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1.wmf" ContentType="image/x-wmf"/>
  <Override PartName="/word/media/image2.wmf" ContentType="image/x-wmf"/>
  <Override PartName="/word/media/image3.png" ContentType="image/png"/>
  <Override PartName="/word/media/image3.wmf" ContentType="image/x-wmf"/>
  <Override PartName="/word/embeddings/oleObject13.docx" ContentType="application/vnd.openxmlformats-officedocument.wordprocessingml.document"/>
  <Override PartName="/word/embeddings/oleObject6.docx" ContentType="application/vnd.openxmlformats-officedocument.wordprocessingml.document"/>
  <Override PartName="/word/embeddings/oleObject1.docx" ContentType="application/vnd.openxmlformats-officedocument.wordprocessingml.document"/>
  <Override PartName="/word/embeddings/oleObject7.docx" ContentType="application/vnd.openxmlformats-officedocument.wordprocessingml.document"/>
  <Override PartName="/word/embeddings/oleObject14.docx" ContentType="application/vnd.openxmlformats-officedocument.wordprocessingml.document"/>
  <Override PartName="/word/embeddings/oleObject2.docx" ContentType="application/vnd.openxmlformats-officedocument.wordprocessingml.document"/>
  <Override PartName="/word/embeddings/oleObject8.docx" ContentType="application/vnd.openxmlformats-officedocument.wordprocessingml.document"/>
  <Override PartName="/word/embeddings/oleObject15.docx" ContentType="application/vnd.openxmlformats-officedocument.wordprocessingml.document"/>
  <Override PartName="/word/embeddings/oleObject16.docx" ContentType="application/vnd.openxmlformats-officedocument.wordprocessingml.document"/>
  <Override PartName="/word/embeddings/oleObject9.docx" ContentType="application/vnd.openxmlformats-officedocument.wordprocessingml.document"/>
  <Override PartName="/word/embeddings/oleObject10.docx" ContentType="application/vnd.openxmlformats-officedocument.wordprocessingml.document"/>
  <Override PartName="/word/embeddings/oleObject3.docx" ContentType="application/vnd.openxmlformats-officedocument.wordprocessingml.document"/>
  <Override PartName="/word/embeddings/oleObject4.docx" ContentType="application/vnd.openxmlformats-officedocument.wordprocessingml.document"/>
  <Override PartName="/word/embeddings/oleObject11.docx" ContentType="application/vnd.openxmlformats-officedocument.wordprocessingml.document"/>
  <Override PartName="/word/embeddings/oleObject12.docx" ContentType="application/vnd.openxmlformats-officedocument.wordprocessingml.document"/>
  <Override PartName="/word/embeddings/oleObject5.docx" ContentType="application/vnd.openxmlformats-officedocument.wordprocessingml.documen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26.131 </w:t>
                            </w:r>
                            <w:r>
                              <w:rPr/>
                              <w:t xml:space="preserve">V16.0.0 </w:t>
                            </w:r>
                            <w:r>
                              <w:rPr>
                                <w:sz w:val="32"/>
                              </w:rPr>
                              <w:t>(2019-09)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26.131 </w:t>
                      </w:r>
                      <w:r>
                        <w:rPr/>
                        <w:t xml:space="preserve">V16.0.0 </w:t>
                      </w:r>
                      <w:r>
                        <w:rPr>
                          <w:sz w:val="32"/>
                        </w:rPr>
                        <w:t>(2019-09)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rFonts w:cs="Helvetica" w:ascii="Helvetica" w:hAnsi="Helvetica"/>
                                <w:color w:val="000000"/>
                              </w:rPr>
                              <w:t>Services and System Aspects</w:t>
                            </w:r>
                            <w:r>
                              <w:rPr/>
                              <w:t>;</w:t>
                            </w:r>
                          </w:p>
                          <w:p>
                            <w:pPr>
                              <w:pStyle w:val="ZT"/>
                              <w:rPr/>
                            </w:pPr>
                            <w:r>
                              <w:rPr>
                                <w:color w:val="000000"/>
                              </w:rPr>
                              <w:t>Terminal acoustic characteristics for telephony</w:t>
                            </w:r>
                            <w:r>
                              <w:rPr/>
                              <w:t>;</w:t>
                            </w:r>
                          </w:p>
                          <w:p>
                            <w:pPr>
                              <w:pStyle w:val="ZT"/>
                              <w:rPr>
                                <w:color w:val="000000"/>
                              </w:rPr>
                            </w:pPr>
                            <w:r>
                              <w:rPr>
                                <w:color w:val="000000"/>
                              </w:rPr>
                              <w:t>Requirements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rFonts w:cs="Helvetica" w:ascii="Helvetica" w:hAnsi="Helvetica"/>
                          <w:color w:val="000000"/>
                        </w:rPr>
                        <w:t>Services and System Aspects</w:t>
                      </w:r>
                      <w:r>
                        <w:rPr/>
                        <w:t>;</w:t>
                      </w:r>
                    </w:p>
                    <w:p>
                      <w:pPr>
                        <w:pStyle w:val="ZT"/>
                        <w:rPr/>
                      </w:pPr>
                      <w:r>
                        <w:rPr>
                          <w:color w:val="000000"/>
                        </w:rPr>
                        <w:t>Terminal acoustic characteristics for telephony</w:t>
                      </w:r>
                      <w:r>
                        <w:rPr/>
                        <w:t>;</w:t>
                      </w:r>
                    </w:p>
                    <w:p>
                      <w:pPr>
                        <w:pStyle w:val="ZT"/>
                        <w:rPr>
                          <w:color w:val="000000"/>
                        </w:rPr>
                      </w:pPr>
                      <w:r>
                        <w:rPr>
                          <w:color w:val="000000"/>
                        </w:rPr>
                        <w:t>Requirements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color w:val="000000"/>
                                <w:sz w:val="18"/>
                              </w:rPr>
                              <w:t>UMTS, terminal, telephony, acoustic,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color w:val="000000"/>
                          <w:sz w:val="18"/>
                        </w:rPr>
                        <w:t>UMTS, terminal, telephony, acoustic,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9285480">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lang w:val="en-US" w:eastAsia="en-US"/>
            </w:rPr>
          </w:pPr>
          <w:r>
            <w:rPr/>
            <w:t>Introduction</w:t>
            <w:tab/>
          </w:r>
          <w:hyperlink w:anchor="__RefHeading___Toc19285481">
            <w:r>
              <w:rPr>
                <w:rStyle w:val="IndexLink"/>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color w:val="000000"/>
            </w:rPr>
            <w:t>Scope</w:t>
          </w:r>
          <w:r>
            <w:rPr/>
            <w:tab/>
          </w:r>
          <w:hyperlink w:anchor="__RefHeading___Toc19285482">
            <w:r>
              <w:rPr>
                <w:rStyle w:val="IndexLink"/>
              </w:rPr>
              <w:t>8</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color w:val="000000"/>
            </w:rPr>
            <w:t>References</w:t>
          </w:r>
          <w:r>
            <w:rPr/>
            <w:tab/>
          </w:r>
          <w:hyperlink w:anchor="__RefHeading___Toc19285483">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color w:val="000000"/>
            </w:rPr>
            <w:t>Definitions, symbols and abbreviations</w:t>
          </w:r>
          <w:r>
            <w:rPr/>
            <w:tab/>
          </w:r>
          <w:hyperlink w:anchor="__RefHeading___Toc19285484">
            <w:r>
              <w:rPr>
                <w:rStyle w:val="IndexLink"/>
              </w:rPr>
              <w:t>9</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19285485">
            <w:r>
              <w:rPr>
                <w:rStyle w:val="IndexLink"/>
              </w:rPr>
              <w:t>9</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19285486">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color w:val="000000"/>
            </w:rPr>
            <w:t>Interfaces</w:t>
          </w:r>
          <w:r>
            <w:rPr/>
            <w:tab/>
          </w:r>
          <w:hyperlink w:anchor="__RefHeading___Toc19285487">
            <w:r>
              <w:rPr>
                <w:rStyle w:val="IndexLink"/>
              </w:rPr>
              <w:t>10</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color w:val="000000"/>
            </w:rPr>
            <w:t>Narrowband telephony transmission performance</w:t>
          </w:r>
          <w:r>
            <w:rPr/>
            <w:tab/>
          </w:r>
          <w:hyperlink w:anchor="__RefHeading___Toc19285488">
            <w:r>
              <w:rPr>
                <w:rStyle w:val="IndexLink"/>
              </w:rPr>
              <w:t>11</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Applicability</w:t>
            <w:tab/>
          </w:r>
          <w:hyperlink w:anchor="__RefHeading___Toc19285489">
            <w:r>
              <w:rPr>
                <w:rStyle w:val="IndexLink"/>
              </w:rPr>
              <w:t>11</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color w:val="000000"/>
            </w:rPr>
            <w:t>Overall loss/loudness ratings</w:t>
          </w:r>
          <w:r>
            <w:rPr/>
            <w:tab/>
          </w:r>
          <w:hyperlink w:anchor="__RefHeading___Toc19285490">
            <w:r>
              <w:rPr>
                <w:rStyle w:val="IndexLink"/>
              </w:rPr>
              <w:t>11</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General</w:t>
            <w:tab/>
          </w:r>
          <w:hyperlink w:anchor="__RefHeading___Toc19285491">
            <w:r>
              <w:rPr>
                <w:rStyle w:val="IndexLink"/>
              </w:rPr>
              <w:t>11</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color w:val="000000"/>
            </w:rPr>
            <w:t>Connections with handset UE</w:t>
          </w:r>
          <w:r>
            <w:rPr/>
            <w:tab/>
          </w:r>
          <w:hyperlink w:anchor="__RefHeading___Toc19285492">
            <w:r>
              <w:rPr>
                <w:rStyle w:val="IndexLink"/>
              </w:rPr>
              <w:t>11</w:t>
            </w:r>
          </w:hyperlink>
        </w:p>
        <w:p>
          <w:pPr>
            <w:pStyle w:val="Contents3"/>
            <w:rPr>
              <w:rFonts w:ascii="Calibri" w:hAnsi="Calibri" w:cs="Calibri"/>
              <w:sz w:val="22"/>
              <w:szCs w:val="22"/>
              <w:lang w:val="en-US" w:eastAsia="en-US"/>
            </w:rPr>
          </w:pPr>
          <w:r>
            <w:rPr/>
            <w:t>5.2.2a</w:t>
          </w:r>
          <w:r>
            <w:rPr>
              <w:rFonts w:cs="Calibri" w:ascii="Calibri" w:hAnsi="Calibri"/>
              <w:sz w:val="22"/>
              <w:szCs w:val="22"/>
              <w:lang w:val="en-US" w:eastAsia="en-US"/>
            </w:rPr>
            <w:tab/>
          </w:r>
          <w:r>
            <w:rPr/>
            <w:t>Connections with handset UE in the presence of background noise</w:t>
            <w:tab/>
          </w:r>
          <w:hyperlink w:anchor="__RefHeading___Toc19285493">
            <w:r>
              <w:rPr>
                <w:rStyle w:val="IndexLink"/>
              </w:rPr>
              <w:t>11</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color w:val="000000"/>
            </w:rPr>
            <w:t xml:space="preserve">Connections with </w:t>
          </w:r>
          <w:r>
            <w:rPr/>
            <w:t>desktop and vehicle-mounted</w:t>
          </w:r>
          <w:r>
            <w:rPr>
              <w:color w:val="000000"/>
            </w:rPr>
            <w:t xml:space="preserve"> hands-free UE</w:t>
          </w:r>
          <w:r>
            <w:rPr/>
            <w:tab/>
          </w:r>
          <w:hyperlink w:anchor="__RefHeading___Toc19285494">
            <w:r>
              <w:rPr>
                <w:rStyle w:val="IndexLink"/>
              </w:rPr>
              <w:t>11</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color w:val="000000"/>
            </w:rPr>
            <w:t xml:space="preserve">Connections with </w:t>
          </w:r>
          <w:r>
            <w:rPr/>
            <w:t>hand-held</w:t>
          </w:r>
          <w:r>
            <w:rPr>
              <w:color w:val="000000"/>
            </w:rPr>
            <w:t xml:space="preserve"> hands-free UE</w:t>
          </w:r>
          <w:r>
            <w:rPr/>
            <w:tab/>
          </w:r>
          <w:hyperlink w:anchor="__RefHeading___Toc19285495">
            <w:r>
              <w:rPr>
                <w:rStyle w:val="IndexLink"/>
              </w:rPr>
              <w:t>12</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color w:val="000000"/>
            </w:rPr>
            <w:t>Connections with headset UE</w:t>
          </w:r>
          <w:r>
            <w:rPr/>
            <w:tab/>
          </w:r>
          <w:hyperlink w:anchor="__RefHeading___Toc19285496">
            <w:r>
              <w:rPr>
                <w:rStyle w:val="IndexLink"/>
              </w:rPr>
              <w:t>12</w:t>
            </w:r>
          </w:hyperlink>
        </w:p>
        <w:p>
          <w:pPr>
            <w:pStyle w:val="Contents3"/>
            <w:rPr>
              <w:rFonts w:ascii="Calibri" w:hAnsi="Calibri" w:cs="Calibri"/>
              <w:sz w:val="22"/>
              <w:szCs w:val="22"/>
              <w:lang w:val="en-US" w:eastAsia="en-US"/>
            </w:rPr>
          </w:pPr>
          <w:r>
            <w:rPr/>
            <w:t>5.2.5a</w:t>
          </w:r>
          <w:r>
            <w:rPr>
              <w:rFonts w:cs="Calibri" w:ascii="Calibri" w:hAnsi="Calibri"/>
              <w:sz w:val="22"/>
              <w:szCs w:val="22"/>
              <w:lang w:val="en-US" w:eastAsia="en-US"/>
            </w:rPr>
            <w:tab/>
          </w:r>
          <w:r>
            <w:rPr/>
            <w:t>Connections with headset UE in the presence of background noise</w:t>
            <w:tab/>
          </w:r>
          <w:hyperlink w:anchor="__RefHeading___Toc19285497">
            <w:r>
              <w:rPr>
                <w:rStyle w:val="IndexLink"/>
              </w:rPr>
              <w:t>12</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color w:val="000000"/>
            </w:rPr>
            <w:t>Idle channel noise (handset and headset UE)</w:t>
          </w:r>
          <w:r>
            <w:rPr/>
            <w:tab/>
          </w:r>
          <w:hyperlink w:anchor="__RefHeading___Toc19285498">
            <w:r>
              <w:rPr>
                <w:rStyle w:val="IndexLink"/>
              </w:rPr>
              <w:t>13</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color w:val="000000"/>
            </w:rPr>
            <w:t>Sending</w:t>
          </w:r>
          <w:r>
            <w:rPr/>
            <w:tab/>
          </w:r>
          <w:hyperlink w:anchor="__RefHeading___Toc19285499">
            <w:r>
              <w:rPr>
                <w:rStyle w:val="IndexLink"/>
              </w:rPr>
              <w:t>13</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color w:val="000000"/>
            </w:rPr>
            <w:t>Receiving</w:t>
          </w:r>
          <w:r>
            <w:rPr/>
            <w:tab/>
          </w:r>
          <w:hyperlink w:anchor="__RefHeading___Toc19285500">
            <w:r>
              <w:rPr>
                <w:rStyle w:val="IndexLink"/>
              </w:rPr>
              <w:t>13</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color w:val="000000"/>
            </w:rPr>
            <w:t>Sensitivity/frequency characteristics</w:t>
          </w:r>
          <w:r>
            <w:rPr/>
            <w:tab/>
          </w:r>
          <w:hyperlink w:anchor="__RefHeading___Toc19285501">
            <w:r>
              <w:rPr>
                <w:rStyle w:val="IndexLink"/>
              </w:rPr>
              <w:t>13</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color w:val="000000"/>
            </w:rPr>
            <w:t>Handset and headset UE sending</w:t>
          </w:r>
          <w:r>
            <w:rPr/>
            <w:tab/>
          </w:r>
          <w:hyperlink w:anchor="__RefHeading___Toc19285502">
            <w:r>
              <w:rPr>
                <w:rStyle w:val="IndexLink"/>
              </w:rPr>
              <w:t>13</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color w:val="000000"/>
            </w:rPr>
            <w:t>Handset and headset UE receiving</w:t>
          </w:r>
          <w:r>
            <w:rPr/>
            <w:tab/>
          </w:r>
          <w:hyperlink w:anchor="__RefHeading___Toc19285503">
            <w:r>
              <w:rPr>
                <w:rStyle w:val="IndexLink"/>
              </w:rPr>
              <w:t>14</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t>Desktop and vehicle-mounted hands-free UE sending</w:t>
            <w:tab/>
          </w:r>
          <w:hyperlink w:anchor="__RefHeading___Toc19285504">
            <w:r>
              <w:rPr>
                <w:rStyle w:val="IndexLink"/>
              </w:rPr>
              <w:t>15</w:t>
            </w:r>
          </w:hyperlink>
        </w:p>
        <w:p>
          <w:pPr>
            <w:pStyle w:val="Contents3"/>
            <w:rPr>
              <w:rFonts w:ascii="Calibri" w:hAnsi="Calibri" w:cs="Calibri"/>
              <w:sz w:val="22"/>
              <w:szCs w:val="22"/>
              <w:lang w:val="en-US" w:eastAsia="en-US"/>
            </w:rPr>
          </w:pPr>
          <w:r>
            <w:rPr/>
            <w:t>5.4.4</w:t>
          </w:r>
          <w:r>
            <w:rPr>
              <w:rFonts w:cs="Calibri" w:ascii="Calibri" w:hAnsi="Calibri"/>
              <w:sz w:val="22"/>
              <w:szCs w:val="22"/>
              <w:lang w:val="en-US" w:eastAsia="en-US"/>
            </w:rPr>
            <w:tab/>
          </w:r>
          <w:r>
            <w:rPr/>
            <w:t>Desktop and vehicle-mounted hands-free UE receiving</w:t>
            <w:tab/>
          </w:r>
          <w:hyperlink w:anchor="__RefHeading___Toc19285505">
            <w:r>
              <w:rPr>
                <w:rStyle w:val="IndexLink"/>
              </w:rPr>
              <w:t>16</w:t>
            </w:r>
          </w:hyperlink>
        </w:p>
        <w:p>
          <w:pPr>
            <w:pStyle w:val="Contents3"/>
            <w:rPr>
              <w:rFonts w:ascii="Calibri" w:hAnsi="Calibri" w:cs="Calibri"/>
              <w:sz w:val="22"/>
              <w:szCs w:val="22"/>
              <w:lang w:val="en-US" w:eastAsia="en-US"/>
            </w:rPr>
          </w:pPr>
          <w:r>
            <w:rPr/>
            <w:t>5.4.5</w:t>
          </w:r>
          <w:r>
            <w:rPr>
              <w:rFonts w:cs="Calibri" w:ascii="Calibri" w:hAnsi="Calibri"/>
              <w:sz w:val="22"/>
              <w:szCs w:val="22"/>
              <w:lang w:val="en-US" w:eastAsia="en-US"/>
            </w:rPr>
            <w:tab/>
          </w:r>
          <w:r>
            <w:rPr/>
            <w:t>Hand-held hands-free UE sending</w:t>
            <w:tab/>
          </w:r>
          <w:hyperlink w:anchor="__RefHeading___Toc19285506">
            <w:r>
              <w:rPr>
                <w:rStyle w:val="IndexLink"/>
              </w:rPr>
              <w:t>17</w:t>
            </w:r>
          </w:hyperlink>
        </w:p>
        <w:p>
          <w:pPr>
            <w:pStyle w:val="Contents3"/>
            <w:rPr>
              <w:rFonts w:ascii="Calibri" w:hAnsi="Calibri" w:cs="Calibri"/>
              <w:sz w:val="22"/>
              <w:szCs w:val="22"/>
              <w:lang w:val="en-US" w:eastAsia="en-US"/>
            </w:rPr>
          </w:pPr>
          <w:r>
            <w:rPr/>
            <w:t>5.4.6</w:t>
          </w:r>
          <w:r>
            <w:rPr>
              <w:rFonts w:cs="Calibri" w:ascii="Calibri" w:hAnsi="Calibri"/>
              <w:sz w:val="22"/>
              <w:szCs w:val="22"/>
              <w:lang w:val="en-US" w:eastAsia="en-US"/>
            </w:rPr>
            <w:tab/>
          </w:r>
          <w:r>
            <w:rPr/>
            <w:t>Hand-held hands-free UE receiving</w:t>
            <w:tab/>
          </w:r>
          <w:hyperlink w:anchor="__RefHeading___Toc19285507">
            <w:r>
              <w:rPr>
                <w:rStyle w:val="IndexLink"/>
              </w:rPr>
              <w:t>18</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color w:val="000000"/>
            </w:rPr>
            <w:t>Sidetone characteristics (handset and headset UE)</w:t>
          </w:r>
          <w:r>
            <w:rPr/>
            <w:tab/>
          </w:r>
          <w:hyperlink w:anchor="__RefHeading___Toc19285508">
            <w:r>
              <w:rPr>
                <w:rStyle w:val="IndexLink"/>
              </w:rPr>
              <w:t>19</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color w:val="000000"/>
            </w:rPr>
            <w:t>Sidetone loss</w:t>
          </w:r>
          <w:r>
            <w:rPr/>
            <w:tab/>
          </w:r>
          <w:hyperlink w:anchor="__RefHeading___Toc19285509">
            <w:r>
              <w:rPr>
                <w:rStyle w:val="IndexLink"/>
              </w:rPr>
              <w:t>19</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color w:val="000000"/>
            </w:rPr>
            <w:t>Sidetone delay</w:t>
          </w:r>
          <w:r>
            <w:rPr/>
            <w:tab/>
          </w:r>
          <w:hyperlink w:anchor="__RefHeading___Toc19285510">
            <w:r>
              <w:rPr>
                <w:rStyle w:val="IndexLink"/>
              </w:rPr>
              <w:t>19</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color w:val="000000"/>
            </w:rPr>
            <w:t>Stability loss</w:t>
          </w:r>
          <w:r>
            <w:rPr/>
            <w:tab/>
          </w:r>
          <w:hyperlink w:anchor="__RefHeading___Toc19285511">
            <w:r>
              <w:rPr>
                <w:rStyle w:val="IndexLink"/>
              </w:rPr>
              <w:t>20</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color w:val="000000"/>
            </w:rPr>
            <w:t>Acoustic echo control</w:t>
          </w:r>
          <w:r>
            <w:rPr/>
            <w:tab/>
          </w:r>
          <w:hyperlink w:anchor="__RefHeading___Toc19285512">
            <w:r>
              <w:rPr>
                <w:rStyle w:val="IndexLink"/>
              </w:rPr>
              <w:t>20</w:t>
            </w:r>
          </w:hyperlink>
        </w:p>
        <w:p>
          <w:pPr>
            <w:pStyle w:val="Contents3"/>
            <w:rPr>
              <w:rFonts w:ascii="Calibri" w:hAnsi="Calibri" w:cs="Calibri"/>
              <w:sz w:val="22"/>
              <w:szCs w:val="22"/>
              <w:lang w:val="en-US" w:eastAsia="en-US"/>
            </w:rPr>
          </w:pPr>
          <w:r>
            <w:rPr/>
            <w:t>5.7.1</w:t>
          </w:r>
          <w:r>
            <w:rPr>
              <w:rFonts w:cs="Calibri" w:ascii="Calibri" w:hAnsi="Calibri"/>
              <w:sz w:val="22"/>
              <w:szCs w:val="22"/>
              <w:lang w:val="en-US" w:eastAsia="en-US"/>
            </w:rPr>
            <w:tab/>
          </w:r>
          <w:r>
            <w:rPr>
              <w:color w:val="000000"/>
            </w:rPr>
            <w:t>General</w:t>
          </w:r>
          <w:r>
            <w:rPr/>
            <w:tab/>
          </w:r>
          <w:hyperlink w:anchor="__RefHeading___Toc19285513">
            <w:r>
              <w:rPr>
                <w:rStyle w:val="IndexLink"/>
              </w:rPr>
              <w:t>20</w:t>
            </w:r>
          </w:hyperlink>
        </w:p>
        <w:p>
          <w:pPr>
            <w:pStyle w:val="Contents3"/>
            <w:rPr>
              <w:rFonts w:ascii="Calibri" w:hAnsi="Calibri" w:cs="Calibri"/>
              <w:sz w:val="22"/>
              <w:szCs w:val="22"/>
              <w:lang w:val="en-US" w:eastAsia="en-US"/>
            </w:rPr>
          </w:pPr>
          <w:r>
            <w:rPr/>
            <w:t>5.7.2</w:t>
          </w:r>
          <w:r>
            <w:rPr>
              <w:rFonts w:cs="Calibri" w:ascii="Calibri" w:hAnsi="Calibri"/>
              <w:sz w:val="22"/>
              <w:szCs w:val="22"/>
              <w:lang w:val="en-US" w:eastAsia="en-US"/>
            </w:rPr>
            <w:tab/>
          </w:r>
          <w:r>
            <w:rPr/>
            <w:t>Acoustic echo control in desktop and vehicle-mounted hands-free UE</w:t>
            <w:tab/>
          </w:r>
          <w:hyperlink w:anchor="__RefHeading___Toc19285514">
            <w:r>
              <w:rPr>
                <w:rStyle w:val="IndexLink"/>
              </w:rPr>
              <w:t>20</w:t>
            </w:r>
          </w:hyperlink>
        </w:p>
        <w:p>
          <w:pPr>
            <w:pStyle w:val="Contents3"/>
            <w:rPr>
              <w:rFonts w:ascii="Calibri" w:hAnsi="Calibri" w:cs="Calibri"/>
              <w:sz w:val="22"/>
              <w:szCs w:val="22"/>
              <w:lang w:val="en-US" w:eastAsia="en-US"/>
            </w:rPr>
          </w:pPr>
          <w:r>
            <w:rPr/>
            <w:t>5.7.3</w:t>
          </w:r>
          <w:r>
            <w:rPr>
              <w:rFonts w:cs="Calibri" w:ascii="Calibri" w:hAnsi="Calibri"/>
              <w:sz w:val="22"/>
              <w:szCs w:val="22"/>
              <w:lang w:val="en-US" w:eastAsia="en-US"/>
            </w:rPr>
            <w:tab/>
          </w:r>
          <w:r>
            <w:rPr/>
            <w:t>Acoustic echo control in hand-held hands-free UE</w:t>
            <w:tab/>
          </w:r>
          <w:hyperlink w:anchor="__RefHeading___Toc19285515">
            <w:r>
              <w:rPr>
                <w:rStyle w:val="IndexLink"/>
              </w:rPr>
              <w:t>21</w:t>
            </w:r>
          </w:hyperlink>
        </w:p>
        <w:p>
          <w:pPr>
            <w:pStyle w:val="Contents3"/>
            <w:rPr>
              <w:rFonts w:ascii="Calibri" w:hAnsi="Calibri" w:cs="Calibri"/>
              <w:sz w:val="22"/>
              <w:szCs w:val="22"/>
              <w:lang w:val="en-US" w:eastAsia="en-US"/>
            </w:rPr>
          </w:pPr>
          <w:r>
            <w:rPr/>
            <w:t>5.7.4</w:t>
          </w:r>
          <w:r>
            <w:rPr>
              <w:rFonts w:cs="Calibri" w:ascii="Calibri" w:hAnsi="Calibri"/>
              <w:sz w:val="22"/>
              <w:szCs w:val="22"/>
              <w:lang w:val="en-US" w:eastAsia="en-US"/>
            </w:rPr>
            <w:tab/>
          </w:r>
          <w:r>
            <w:rPr>
              <w:color w:val="000000"/>
            </w:rPr>
            <w:t>Acoustic echo control in a handset UE</w:t>
          </w:r>
          <w:r>
            <w:rPr/>
            <w:tab/>
          </w:r>
          <w:hyperlink w:anchor="__RefHeading___Toc19285516">
            <w:r>
              <w:rPr>
                <w:rStyle w:val="IndexLink"/>
              </w:rPr>
              <w:t>21</w:t>
            </w:r>
          </w:hyperlink>
        </w:p>
        <w:p>
          <w:pPr>
            <w:pStyle w:val="Contents3"/>
            <w:rPr>
              <w:rFonts w:ascii="Calibri" w:hAnsi="Calibri" w:cs="Calibri"/>
              <w:sz w:val="22"/>
              <w:szCs w:val="22"/>
              <w:lang w:val="en-US" w:eastAsia="en-US"/>
            </w:rPr>
          </w:pPr>
          <w:r>
            <w:rPr/>
            <w:t>5.7.5</w:t>
          </w:r>
          <w:r>
            <w:rPr>
              <w:rFonts w:cs="Calibri" w:ascii="Calibri" w:hAnsi="Calibri"/>
              <w:sz w:val="22"/>
              <w:szCs w:val="22"/>
              <w:lang w:val="en-US" w:eastAsia="en-US"/>
            </w:rPr>
            <w:tab/>
          </w:r>
          <w:r>
            <w:rPr>
              <w:color w:val="000000"/>
            </w:rPr>
            <w:t>Acoustic echo control in a headset UE</w:t>
          </w:r>
          <w:r>
            <w:rPr/>
            <w:tab/>
          </w:r>
          <w:hyperlink w:anchor="__RefHeading___Toc19285517">
            <w:r>
              <w:rPr>
                <w:rStyle w:val="IndexLink"/>
              </w:rPr>
              <w:t>21</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Distortion</w:t>
            <w:tab/>
          </w:r>
          <w:hyperlink w:anchor="__RefHeading___Toc19285518">
            <w:r>
              <w:rPr>
                <w:rStyle w:val="IndexLink"/>
              </w:rPr>
              <w:t>21</w:t>
            </w:r>
          </w:hyperlink>
        </w:p>
        <w:p>
          <w:pPr>
            <w:pStyle w:val="Contents3"/>
            <w:rPr>
              <w:rFonts w:ascii="Calibri" w:hAnsi="Calibri" w:cs="Calibri"/>
              <w:sz w:val="22"/>
              <w:szCs w:val="22"/>
              <w:lang w:val="en-US" w:eastAsia="en-US"/>
            </w:rPr>
          </w:pPr>
          <w:r>
            <w:rPr/>
            <w:t>5.8.1</w:t>
          </w:r>
          <w:r>
            <w:rPr>
              <w:rFonts w:cs="Calibri" w:ascii="Calibri" w:hAnsi="Calibri"/>
              <w:sz w:val="22"/>
              <w:szCs w:val="22"/>
              <w:lang w:val="en-US" w:eastAsia="en-US"/>
            </w:rPr>
            <w:tab/>
          </w:r>
          <w:r>
            <w:rPr/>
            <w:t>Sending distortion</w:t>
            <w:tab/>
          </w:r>
          <w:hyperlink w:anchor="__RefHeading___Toc19285519">
            <w:r>
              <w:rPr>
                <w:rStyle w:val="IndexLink"/>
              </w:rPr>
              <w:t>21</w:t>
            </w:r>
          </w:hyperlink>
        </w:p>
        <w:p>
          <w:pPr>
            <w:pStyle w:val="Contents3"/>
            <w:rPr>
              <w:rFonts w:ascii="Calibri" w:hAnsi="Calibri" w:cs="Calibri"/>
              <w:sz w:val="22"/>
              <w:szCs w:val="22"/>
              <w:lang w:val="en-US" w:eastAsia="en-US"/>
            </w:rPr>
          </w:pPr>
          <w:r>
            <w:rPr/>
            <w:t>5.8.2</w:t>
          </w:r>
          <w:r>
            <w:rPr>
              <w:rFonts w:cs="Calibri" w:ascii="Calibri" w:hAnsi="Calibri"/>
              <w:sz w:val="22"/>
              <w:szCs w:val="22"/>
              <w:lang w:val="en-US" w:eastAsia="en-US"/>
            </w:rPr>
            <w:tab/>
          </w:r>
          <w:r>
            <w:rPr/>
            <w:t>Receiving</w:t>
            <w:tab/>
          </w:r>
          <w:hyperlink w:anchor="__RefHeading___Toc19285520">
            <w:r>
              <w:rPr>
                <w:rStyle w:val="IndexLink"/>
              </w:rPr>
              <w:t>22</w:t>
            </w:r>
          </w:hyperlink>
        </w:p>
        <w:p>
          <w:pPr>
            <w:pStyle w:val="Contents2"/>
            <w:rPr>
              <w:rFonts w:ascii="Calibri" w:hAnsi="Calibri" w:cs="Calibri"/>
              <w:sz w:val="22"/>
              <w:szCs w:val="22"/>
              <w:lang w:val="en-US" w:eastAsia="en-US"/>
            </w:rPr>
          </w:pPr>
          <w:r>
            <w:rPr/>
            <w:t>5.9</w:t>
          </w:r>
          <w:r>
            <w:rPr>
              <w:rFonts w:cs="Calibri" w:ascii="Calibri" w:hAnsi="Calibri"/>
              <w:sz w:val="22"/>
              <w:szCs w:val="22"/>
              <w:lang w:val="en-US" w:eastAsia="en-US"/>
            </w:rPr>
            <w:tab/>
          </w:r>
          <w:r>
            <w:rPr>
              <w:color w:val="000000"/>
            </w:rPr>
            <w:t>Void</w:t>
          </w:r>
          <w:r>
            <w:rPr/>
            <w:tab/>
          </w:r>
          <w:hyperlink w:anchor="__RefHeading___Toc19285521">
            <w:r>
              <w:rPr>
                <w:rStyle w:val="IndexLink"/>
              </w:rPr>
              <w:t>23</w:t>
            </w:r>
          </w:hyperlink>
        </w:p>
        <w:p>
          <w:pPr>
            <w:pStyle w:val="Contents2"/>
            <w:rPr>
              <w:rFonts w:ascii="Calibri" w:hAnsi="Calibri" w:cs="Calibri"/>
              <w:sz w:val="22"/>
              <w:szCs w:val="22"/>
              <w:lang w:val="en-US" w:eastAsia="en-US"/>
            </w:rPr>
          </w:pPr>
          <w:r>
            <w:rPr/>
            <w:t>5.10</w:t>
          </w:r>
          <w:r>
            <w:rPr>
              <w:rFonts w:cs="Calibri" w:ascii="Calibri" w:hAnsi="Calibri"/>
              <w:sz w:val="22"/>
              <w:szCs w:val="22"/>
              <w:lang w:val="en-US" w:eastAsia="en-US"/>
            </w:rPr>
            <w:tab/>
          </w:r>
          <w:r>
            <w:rPr/>
            <w:t>Information on other parameters (not normative)</w:t>
            <w:tab/>
          </w:r>
          <w:hyperlink w:anchor="__RefHeading___Toc19285522">
            <w:r>
              <w:rPr>
                <w:rStyle w:val="IndexLink"/>
              </w:rPr>
              <w:t>23</w:t>
            </w:r>
          </w:hyperlink>
        </w:p>
        <w:p>
          <w:pPr>
            <w:pStyle w:val="Contents2"/>
            <w:rPr>
              <w:rFonts w:ascii="Calibri" w:hAnsi="Calibri" w:cs="Calibri"/>
              <w:sz w:val="22"/>
              <w:szCs w:val="22"/>
              <w:lang w:val="en-US" w:eastAsia="en-US"/>
            </w:rPr>
          </w:pPr>
          <w:r>
            <w:rPr/>
            <w:t>5.11</w:t>
          </w:r>
          <w:r>
            <w:rPr>
              <w:rFonts w:cs="Calibri" w:ascii="Calibri" w:hAnsi="Calibri"/>
              <w:sz w:val="22"/>
              <w:szCs w:val="22"/>
              <w:lang w:val="en-US" w:eastAsia="en-US"/>
            </w:rPr>
            <w:tab/>
          </w:r>
          <w:r>
            <w:rPr/>
            <w:t>Sending performance in the presence of ambient noise</w:t>
            <w:tab/>
          </w:r>
          <w:hyperlink w:anchor="__RefHeading___Toc19285523">
            <w:r>
              <w:rPr>
                <w:rStyle w:val="IndexLink"/>
              </w:rPr>
              <w:t>23</w:t>
            </w:r>
          </w:hyperlink>
        </w:p>
        <w:p>
          <w:pPr>
            <w:pStyle w:val="Contents3"/>
            <w:rPr>
              <w:rFonts w:ascii="Calibri" w:hAnsi="Calibri" w:cs="Calibri"/>
              <w:sz w:val="22"/>
              <w:szCs w:val="22"/>
              <w:lang w:val="en-US" w:eastAsia="en-US"/>
            </w:rPr>
          </w:pPr>
          <w:r>
            <w:rPr/>
            <w:t>5.11.1</w:t>
          </w:r>
          <w:r>
            <w:rPr>
              <w:rFonts w:cs="Calibri" w:ascii="Calibri" w:hAnsi="Calibri"/>
              <w:sz w:val="22"/>
              <w:szCs w:val="22"/>
              <w:lang w:val="en-US" w:eastAsia="en-US"/>
            </w:rPr>
            <w:tab/>
          </w:r>
          <w:r>
            <w:rPr/>
            <w:t>General</w:t>
            <w:tab/>
          </w:r>
          <w:hyperlink w:anchor="__RefHeading___Toc19285524">
            <w:r>
              <w:rPr>
                <w:rStyle w:val="IndexLink"/>
              </w:rPr>
              <w:t>23</w:t>
            </w:r>
          </w:hyperlink>
        </w:p>
        <w:p>
          <w:pPr>
            <w:pStyle w:val="Contents3"/>
            <w:rPr>
              <w:rFonts w:ascii="Calibri" w:hAnsi="Calibri" w:cs="Calibri"/>
              <w:sz w:val="22"/>
              <w:szCs w:val="22"/>
              <w:lang w:val="en-US" w:eastAsia="en-US"/>
            </w:rPr>
          </w:pPr>
          <w:r>
            <w:rPr/>
            <w:t>5.11.2</w:t>
          </w:r>
          <w:r>
            <w:rPr>
              <w:rFonts w:cs="Calibri" w:ascii="Calibri" w:hAnsi="Calibri"/>
              <w:sz w:val="22"/>
              <w:szCs w:val="22"/>
              <w:lang w:val="en-US" w:eastAsia="en-US"/>
            </w:rPr>
            <w:tab/>
          </w:r>
          <w:r>
            <w:rPr/>
            <w:t>Connections with handset UE</w:t>
            <w:tab/>
          </w:r>
          <w:hyperlink w:anchor="__RefHeading___Toc19285525">
            <w:r>
              <w:rPr>
                <w:rStyle w:val="IndexLink"/>
              </w:rPr>
              <w:t>23</w:t>
            </w:r>
          </w:hyperlink>
        </w:p>
        <w:p>
          <w:pPr>
            <w:pStyle w:val="Contents3"/>
            <w:rPr>
              <w:rFonts w:ascii="Calibri" w:hAnsi="Calibri" w:cs="Calibri"/>
              <w:sz w:val="22"/>
              <w:szCs w:val="22"/>
              <w:lang w:val="en-US" w:eastAsia="en-US"/>
            </w:rPr>
          </w:pPr>
          <w:r>
            <w:rPr/>
            <w:t>5.11.3</w:t>
          </w:r>
          <w:r>
            <w:rPr>
              <w:rFonts w:cs="Calibri" w:ascii="Calibri" w:hAnsi="Calibri"/>
              <w:sz w:val="22"/>
              <w:szCs w:val="22"/>
              <w:lang w:val="en-US" w:eastAsia="en-US"/>
            </w:rPr>
            <w:tab/>
          </w:r>
          <w:r>
            <w:rPr/>
            <w:t>Connections with Handheld hands-free UE</w:t>
            <w:tab/>
          </w:r>
          <w:hyperlink w:anchor="__RefHeading___Toc19285526">
            <w:r>
              <w:rPr>
                <w:rStyle w:val="IndexLink"/>
              </w:rPr>
              <w:t>23</w:t>
            </w:r>
          </w:hyperlink>
        </w:p>
        <w:p>
          <w:pPr>
            <w:pStyle w:val="Contents2"/>
            <w:rPr>
              <w:rFonts w:ascii="Calibri" w:hAnsi="Calibri" w:cs="Calibri"/>
              <w:sz w:val="22"/>
              <w:szCs w:val="22"/>
              <w:lang w:val="en-US" w:eastAsia="en-US"/>
            </w:rPr>
          </w:pPr>
          <w:r>
            <w:rPr/>
            <w:t>5.12</w:t>
          </w:r>
          <w:r>
            <w:rPr>
              <w:rFonts w:cs="Calibri" w:ascii="Calibri" w:hAnsi="Calibri"/>
              <w:sz w:val="22"/>
              <w:szCs w:val="22"/>
              <w:lang w:val="en-US" w:eastAsia="en-US"/>
            </w:rPr>
            <w:tab/>
          </w:r>
          <w:r>
            <w:rPr/>
            <w:t>Delay</w:t>
            <w:tab/>
          </w:r>
          <w:hyperlink w:anchor="__RefHeading___Toc19285527">
            <w:r>
              <w:rPr>
                <w:rStyle w:val="IndexLink"/>
              </w:rPr>
              <w:t>24</w:t>
            </w:r>
          </w:hyperlink>
        </w:p>
        <w:p>
          <w:pPr>
            <w:pStyle w:val="Contents3"/>
            <w:rPr>
              <w:rFonts w:ascii="Calibri" w:hAnsi="Calibri" w:cs="Calibri"/>
              <w:sz w:val="22"/>
              <w:szCs w:val="22"/>
              <w:lang w:val="en-US" w:eastAsia="en-US"/>
            </w:rPr>
          </w:pPr>
          <w:r>
            <w:rPr/>
            <w:t>5.12.0</w:t>
          </w:r>
          <w:r>
            <w:rPr>
              <w:rFonts w:cs="Calibri" w:ascii="Calibri" w:hAnsi="Calibri"/>
              <w:sz w:val="22"/>
              <w:szCs w:val="22"/>
              <w:lang w:val="en-US" w:eastAsia="en-US"/>
            </w:rPr>
            <w:tab/>
          </w:r>
          <w:r>
            <w:rPr/>
            <w:t xml:space="preserve">UE delay </w:t>
          </w:r>
          <w:r>
            <w:rPr>
              <w:color w:val="000000"/>
            </w:rPr>
            <w:t>definition</w:t>
          </w:r>
          <w:r>
            <w:rPr/>
            <w:tab/>
          </w:r>
          <w:hyperlink w:anchor="__RefHeading___Toc19285528">
            <w:r>
              <w:rPr>
                <w:rStyle w:val="IndexLink"/>
              </w:rPr>
              <w:t>24</w:t>
            </w:r>
          </w:hyperlink>
        </w:p>
        <w:p>
          <w:pPr>
            <w:pStyle w:val="Contents3"/>
            <w:rPr>
              <w:rFonts w:ascii="Calibri" w:hAnsi="Calibri" w:cs="Calibri"/>
              <w:sz w:val="22"/>
              <w:szCs w:val="22"/>
              <w:lang w:val="en-US" w:eastAsia="en-US"/>
            </w:rPr>
          </w:pPr>
          <w:r>
            <w:rPr/>
            <w:t>5.12.1</w:t>
          </w:r>
          <w:r>
            <w:rPr>
              <w:rFonts w:cs="Calibri" w:ascii="Calibri" w:hAnsi="Calibri"/>
              <w:sz w:val="22"/>
              <w:szCs w:val="22"/>
              <w:lang w:val="en-US" w:eastAsia="en-US"/>
            </w:rPr>
            <w:tab/>
          </w:r>
          <w:r>
            <w:rPr>
              <w:color w:val="000000"/>
            </w:rPr>
            <w:t>Handset UE</w:t>
          </w:r>
          <w:r>
            <w:rPr/>
            <w:tab/>
          </w:r>
          <w:hyperlink w:anchor="__RefHeading___Toc19285529">
            <w:r>
              <w:rPr>
                <w:rStyle w:val="IndexLink"/>
              </w:rPr>
              <w:t>24</w:t>
            </w:r>
          </w:hyperlink>
        </w:p>
        <w:p>
          <w:pPr>
            <w:pStyle w:val="Contents3"/>
            <w:rPr>
              <w:rFonts w:ascii="Calibri" w:hAnsi="Calibri" w:cs="Calibri"/>
              <w:sz w:val="22"/>
              <w:szCs w:val="22"/>
              <w:lang w:val="en-US" w:eastAsia="en-US"/>
            </w:rPr>
          </w:pPr>
          <w:r>
            <w:rPr/>
            <w:t>5.12.2</w:t>
          </w:r>
          <w:r>
            <w:rPr>
              <w:rFonts w:cs="Calibri" w:ascii="Calibri" w:hAnsi="Calibri"/>
              <w:sz w:val="22"/>
              <w:szCs w:val="22"/>
              <w:lang w:val="en-US" w:eastAsia="en-US"/>
            </w:rPr>
            <w:tab/>
          </w:r>
          <w:r>
            <w:rPr>
              <w:color w:val="000000"/>
            </w:rPr>
            <w:t>Headset UE</w:t>
          </w:r>
          <w:r>
            <w:rPr/>
            <w:tab/>
          </w:r>
          <w:hyperlink w:anchor="__RefHeading___Toc19285530">
            <w:r>
              <w:rPr>
                <w:rStyle w:val="IndexLink"/>
              </w:rPr>
              <w:t>25</w:t>
            </w:r>
          </w:hyperlink>
        </w:p>
        <w:p>
          <w:pPr>
            <w:pStyle w:val="Contents4"/>
            <w:rPr>
              <w:rFonts w:ascii="Calibri" w:hAnsi="Calibri" w:cs="Calibri"/>
              <w:sz w:val="22"/>
              <w:szCs w:val="22"/>
              <w:lang w:val="en-US" w:eastAsia="en-US"/>
            </w:rPr>
          </w:pPr>
          <w:r>
            <w:rPr/>
            <w:t>5.12.2.1</w:t>
          </w:r>
          <w:r>
            <w:rPr>
              <w:rFonts w:cs="Calibri" w:ascii="Calibri" w:hAnsi="Calibri"/>
              <w:sz w:val="22"/>
              <w:szCs w:val="22"/>
              <w:lang w:val="en-US" w:eastAsia="en-US"/>
            </w:rPr>
            <w:tab/>
          </w:r>
          <w:r>
            <w:rPr/>
            <w:t>Wired headset</w:t>
            <w:tab/>
          </w:r>
          <w:hyperlink w:anchor="__RefHeading___Toc19285531">
            <w:r>
              <w:rPr>
                <w:rStyle w:val="IndexLink"/>
              </w:rPr>
              <w:t>25</w:t>
            </w:r>
          </w:hyperlink>
        </w:p>
        <w:p>
          <w:pPr>
            <w:pStyle w:val="Contents4"/>
            <w:rPr>
              <w:rFonts w:ascii="Calibri" w:hAnsi="Calibri" w:cs="Calibri"/>
              <w:sz w:val="22"/>
              <w:szCs w:val="22"/>
              <w:lang w:val="en-US" w:eastAsia="en-US"/>
            </w:rPr>
          </w:pPr>
          <w:r>
            <w:rPr/>
            <w:t>5.12.2.2</w:t>
          </w:r>
          <w:r>
            <w:rPr>
              <w:rFonts w:cs="Calibri" w:ascii="Calibri" w:hAnsi="Calibri"/>
              <w:sz w:val="22"/>
              <w:szCs w:val="22"/>
              <w:lang w:val="en-US" w:eastAsia="en-US"/>
            </w:rPr>
            <w:tab/>
          </w:r>
          <w:r>
            <w:rPr/>
            <w:t>Wireless headset</w:t>
            <w:tab/>
          </w:r>
          <w:hyperlink w:anchor="__RefHeading___Toc19285532">
            <w:r>
              <w:rPr>
                <w:rStyle w:val="IndexLink"/>
              </w:rPr>
              <w:t>26</w:t>
            </w:r>
          </w:hyperlink>
        </w:p>
        <w:p>
          <w:pPr>
            <w:pStyle w:val="Contents2"/>
            <w:rPr>
              <w:rFonts w:ascii="Calibri" w:hAnsi="Calibri" w:cs="Calibri"/>
              <w:sz w:val="22"/>
              <w:szCs w:val="22"/>
              <w:lang w:val="en-US" w:eastAsia="en-US"/>
            </w:rPr>
          </w:pPr>
          <w:r>
            <w:rPr/>
            <w:t>5.13</w:t>
          </w:r>
          <w:r>
            <w:rPr>
              <w:rFonts w:cs="Calibri" w:ascii="Calibri" w:hAnsi="Calibri"/>
              <w:sz w:val="22"/>
              <w:szCs w:val="22"/>
              <w:lang w:val="en-US" w:eastAsia="en-US"/>
            </w:rPr>
            <w:tab/>
          </w:r>
          <w:r>
            <w:rPr>
              <w:lang w:val="en-US" w:eastAsia="en-US"/>
            </w:rPr>
            <w:t>Echo control characteristics</w:t>
          </w:r>
          <w:r>
            <w:rPr/>
            <w:tab/>
          </w:r>
          <w:hyperlink w:anchor="__RefHeading___Toc19285533">
            <w:r>
              <w:rPr>
                <w:rStyle w:val="IndexLink"/>
              </w:rPr>
              <w:t>26</w:t>
            </w:r>
          </w:hyperlink>
        </w:p>
        <w:p>
          <w:pPr>
            <w:pStyle w:val="Contents3"/>
            <w:rPr>
              <w:rFonts w:ascii="Calibri" w:hAnsi="Calibri" w:cs="Calibri"/>
              <w:sz w:val="22"/>
              <w:szCs w:val="22"/>
              <w:lang w:val="en-US" w:eastAsia="en-US"/>
            </w:rPr>
          </w:pPr>
          <w:r>
            <w:rPr/>
            <w:t>5.13.1</w:t>
          </w:r>
          <w:r>
            <w:rPr>
              <w:rFonts w:cs="Calibri" w:ascii="Calibri" w:hAnsi="Calibri"/>
              <w:sz w:val="22"/>
              <w:szCs w:val="22"/>
              <w:lang w:val="en-US" w:eastAsia="en-US"/>
            </w:rPr>
            <w:tab/>
          </w:r>
          <w:r>
            <w:rPr/>
            <w:t>Handset</w:t>
            <w:tab/>
          </w:r>
          <w:hyperlink w:anchor="__RefHeading___Toc19285534">
            <w:r>
              <w:rPr>
                <w:rStyle w:val="IndexLink"/>
              </w:rPr>
              <w:t>27</w:t>
            </w:r>
          </w:hyperlink>
        </w:p>
        <w:p>
          <w:pPr>
            <w:pStyle w:val="Contents3"/>
            <w:rPr>
              <w:rFonts w:ascii="Calibri" w:hAnsi="Calibri" w:cs="Calibri"/>
              <w:sz w:val="22"/>
              <w:szCs w:val="22"/>
              <w:lang w:val="en-US" w:eastAsia="en-US"/>
            </w:rPr>
          </w:pPr>
          <w:r>
            <w:rPr/>
            <w:t>5.13.2</w:t>
          </w:r>
          <w:r>
            <w:rPr>
              <w:rFonts w:cs="Calibri" w:ascii="Calibri" w:hAnsi="Calibri"/>
              <w:sz w:val="22"/>
              <w:szCs w:val="22"/>
              <w:lang w:val="en-US" w:eastAsia="en-US"/>
            </w:rPr>
            <w:tab/>
          </w:r>
          <w:r>
            <w:rPr/>
            <w:t>Headset</w:t>
            <w:tab/>
          </w:r>
          <w:hyperlink w:anchor="__RefHeading___Toc19285535">
            <w:r>
              <w:rPr>
                <w:rStyle w:val="IndexLink"/>
              </w:rPr>
              <w:t>27</w:t>
            </w:r>
          </w:hyperlink>
        </w:p>
        <w:p>
          <w:pPr>
            <w:pStyle w:val="Contents3"/>
            <w:rPr>
              <w:rFonts w:ascii="Calibri" w:hAnsi="Calibri" w:cs="Calibri"/>
              <w:sz w:val="22"/>
              <w:szCs w:val="22"/>
              <w:lang w:val="en-US" w:eastAsia="en-US"/>
            </w:rPr>
          </w:pPr>
          <w:r>
            <w:rPr/>
            <w:t>5.13.3</w:t>
          </w:r>
          <w:r>
            <w:rPr>
              <w:rFonts w:cs="Calibri" w:ascii="Calibri" w:hAnsi="Calibri"/>
              <w:sz w:val="22"/>
              <w:szCs w:val="22"/>
              <w:lang w:val="en-US" w:eastAsia="en-US"/>
            </w:rPr>
            <w:tab/>
          </w:r>
          <w:r>
            <w:rPr/>
            <w:t>Handheld hands-free</w:t>
            <w:tab/>
          </w:r>
          <w:hyperlink w:anchor="__RefHeading___Toc19285536">
            <w:r>
              <w:rPr>
                <w:rStyle w:val="IndexLink"/>
              </w:rPr>
              <w:t>27</w:t>
            </w:r>
          </w:hyperlink>
        </w:p>
        <w:p>
          <w:pPr>
            <w:pStyle w:val="Contents3"/>
            <w:rPr>
              <w:rFonts w:ascii="Calibri" w:hAnsi="Calibri" w:cs="Calibri"/>
              <w:sz w:val="22"/>
              <w:szCs w:val="22"/>
              <w:lang w:val="en-US" w:eastAsia="en-US"/>
            </w:rPr>
          </w:pPr>
          <w:r>
            <w:rPr/>
            <w:t>5.13.4</w:t>
          </w:r>
          <w:r>
            <w:rPr>
              <w:rFonts w:cs="Calibri" w:ascii="Calibri" w:hAnsi="Calibri"/>
              <w:sz w:val="22"/>
              <w:szCs w:val="22"/>
              <w:lang w:val="en-US" w:eastAsia="en-US"/>
            </w:rPr>
            <w:tab/>
          </w:r>
          <w:r>
            <w:rPr/>
            <w:t>Desktop and vehicle mounted hands-free</w:t>
            <w:tab/>
          </w:r>
          <w:hyperlink w:anchor="__RefHeading___Toc19285537">
            <w:r>
              <w:rPr>
                <w:rStyle w:val="IndexLink"/>
              </w:rPr>
              <w:t>27</w:t>
            </w:r>
          </w:hyperlink>
        </w:p>
        <w:p>
          <w:pPr>
            <w:pStyle w:val="Contents2"/>
            <w:rPr>
              <w:rFonts w:ascii="Calibri" w:hAnsi="Calibri" w:cs="Calibri"/>
              <w:sz w:val="22"/>
              <w:szCs w:val="22"/>
              <w:lang w:val="en-US" w:eastAsia="en-US"/>
            </w:rPr>
          </w:pPr>
          <w:r>
            <w:rPr/>
            <w:t>5.14</w:t>
          </w:r>
          <w:r>
            <w:rPr>
              <w:rFonts w:cs="Calibri" w:ascii="Calibri" w:hAnsi="Calibri"/>
              <w:sz w:val="22"/>
              <w:szCs w:val="22"/>
              <w:lang w:val="en-US" w:eastAsia="en-US"/>
            </w:rPr>
            <w:tab/>
          </w:r>
          <w:r>
            <w:rPr>
              <w:lang w:val="en-US" w:eastAsia="en-US"/>
            </w:rPr>
            <w:t>Clock accuracy</w:t>
          </w:r>
          <w:r>
            <w:rPr/>
            <w:tab/>
          </w:r>
          <w:hyperlink w:anchor="__RefHeading___Toc19285538">
            <w:r>
              <w:rPr>
                <w:rStyle w:val="IndexLink"/>
              </w:rPr>
              <w:t>27</w:t>
            </w:r>
          </w:hyperlink>
        </w:p>
        <w:p>
          <w:pPr>
            <w:pStyle w:val="Contents2"/>
            <w:rPr>
              <w:rFonts w:ascii="Calibri" w:hAnsi="Calibri" w:cs="Calibri"/>
              <w:sz w:val="22"/>
              <w:szCs w:val="22"/>
              <w:lang w:val="en-US" w:eastAsia="en-US"/>
            </w:rPr>
          </w:pPr>
          <w:r>
            <w:rPr/>
            <w:t>5.15</w:t>
          </w:r>
          <w:r>
            <w:rPr>
              <w:rFonts w:cs="Calibri" w:ascii="Calibri" w:hAnsi="Calibri"/>
              <w:sz w:val="22"/>
              <w:szCs w:val="22"/>
              <w:lang w:val="en-US" w:eastAsia="en-US"/>
            </w:rPr>
            <w:tab/>
          </w:r>
          <w:r>
            <w:rPr>
              <w:lang w:val="en-US" w:eastAsia="en-US"/>
            </w:rPr>
            <w:t>Jitter buffer management behaviour</w:t>
          </w:r>
          <w:r>
            <w:rPr/>
            <w:tab/>
          </w:r>
          <w:hyperlink w:anchor="__RefHeading___Toc19285539">
            <w:r>
              <w:rPr>
                <w:rStyle w:val="IndexLink"/>
              </w:rPr>
              <w:t>28</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color w:val="000000"/>
            </w:rPr>
            <w:t>Wideband telephony transmission performance</w:t>
          </w:r>
          <w:r>
            <w:rPr/>
            <w:tab/>
          </w:r>
          <w:hyperlink w:anchor="__RefHeading___Toc19285540">
            <w:r>
              <w:rPr>
                <w:rStyle w:val="IndexLink"/>
              </w:rPr>
              <w:t>28</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color w:val="000000"/>
            </w:rPr>
            <w:t>Applicability</w:t>
          </w:r>
          <w:r>
            <w:rPr/>
            <w:tab/>
          </w:r>
          <w:hyperlink w:anchor="__RefHeading___Toc19285541">
            <w:r>
              <w:rPr>
                <w:rStyle w:val="IndexLink"/>
              </w:rPr>
              <w:t>28</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color w:val="000000"/>
            </w:rPr>
            <w:t>Overall loss/loudness ratings</w:t>
          </w:r>
          <w:r>
            <w:rPr/>
            <w:tab/>
          </w:r>
          <w:hyperlink w:anchor="__RefHeading___Toc19285542">
            <w:r>
              <w:rPr>
                <w:rStyle w:val="IndexLink"/>
              </w:rPr>
              <w:t>28</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color w:val="000000"/>
            </w:rPr>
            <w:t>General</w:t>
          </w:r>
          <w:r>
            <w:rPr/>
            <w:tab/>
          </w:r>
          <w:hyperlink w:anchor="__RefHeading___Toc19285543">
            <w:r>
              <w:rPr>
                <w:rStyle w:val="IndexLink"/>
              </w:rPr>
              <w:t>28</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color w:val="000000"/>
            </w:rPr>
            <w:t>Connections with handset UE</w:t>
          </w:r>
          <w:r>
            <w:rPr/>
            <w:tab/>
          </w:r>
          <w:hyperlink w:anchor="__RefHeading___Toc19285544">
            <w:r>
              <w:rPr>
                <w:rStyle w:val="IndexLink"/>
              </w:rPr>
              <w:t>28</w:t>
            </w:r>
          </w:hyperlink>
        </w:p>
        <w:p>
          <w:pPr>
            <w:pStyle w:val="Contents3"/>
            <w:rPr>
              <w:rFonts w:ascii="Calibri" w:hAnsi="Calibri" w:cs="Calibri"/>
              <w:sz w:val="22"/>
              <w:szCs w:val="22"/>
              <w:lang w:val="en-US" w:eastAsia="en-US"/>
            </w:rPr>
          </w:pPr>
          <w:r>
            <w:rPr/>
            <w:t>6.2.2a</w:t>
          </w:r>
          <w:r>
            <w:rPr>
              <w:rFonts w:cs="Calibri" w:ascii="Calibri" w:hAnsi="Calibri"/>
              <w:sz w:val="22"/>
              <w:szCs w:val="22"/>
              <w:lang w:val="en-US" w:eastAsia="en-US"/>
            </w:rPr>
            <w:tab/>
          </w:r>
          <w:r>
            <w:rPr/>
            <w:t>Connections with handset UE in the presence of background noise</w:t>
            <w:tab/>
          </w:r>
          <w:hyperlink w:anchor="__RefHeading___Toc19285545">
            <w:r>
              <w:rPr>
                <w:rStyle w:val="IndexLink"/>
              </w:rPr>
              <w:t>29</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Connections with desktop and vehicle-mounted hands-free UE</w:t>
            <w:tab/>
          </w:r>
          <w:hyperlink w:anchor="__RefHeading___Toc19285546">
            <w:r>
              <w:rPr>
                <w:rStyle w:val="IndexLink"/>
              </w:rPr>
              <w:t>29</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t>Connections with hand-held hands-free UE</w:t>
            <w:tab/>
          </w:r>
          <w:hyperlink w:anchor="__RefHeading___Toc19285547">
            <w:r>
              <w:rPr>
                <w:rStyle w:val="IndexLink"/>
              </w:rPr>
              <w:t>29</w:t>
            </w:r>
          </w:hyperlink>
        </w:p>
        <w:p>
          <w:pPr>
            <w:pStyle w:val="Contents3"/>
            <w:rPr>
              <w:rFonts w:ascii="Calibri" w:hAnsi="Calibri" w:cs="Calibri"/>
              <w:sz w:val="22"/>
              <w:szCs w:val="22"/>
              <w:lang w:val="en-US" w:eastAsia="en-US"/>
            </w:rPr>
          </w:pPr>
          <w:r>
            <w:rPr/>
            <w:t>6.2.5</w:t>
          </w:r>
          <w:r>
            <w:rPr>
              <w:rFonts w:cs="Calibri" w:ascii="Calibri" w:hAnsi="Calibri"/>
              <w:sz w:val="22"/>
              <w:szCs w:val="22"/>
              <w:lang w:val="en-US" w:eastAsia="en-US"/>
            </w:rPr>
            <w:tab/>
          </w:r>
          <w:r>
            <w:rPr>
              <w:color w:val="000000"/>
            </w:rPr>
            <w:t>Connections with headset UE</w:t>
          </w:r>
          <w:r>
            <w:rPr/>
            <w:tab/>
          </w:r>
          <w:hyperlink w:anchor="__RefHeading___Toc19285548">
            <w:r>
              <w:rPr>
                <w:rStyle w:val="IndexLink"/>
              </w:rPr>
              <w:t>30</w:t>
            </w:r>
          </w:hyperlink>
        </w:p>
        <w:p>
          <w:pPr>
            <w:pStyle w:val="Contents3"/>
            <w:rPr>
              <w:rFonts w:ascii="Calibri" w:hAnsi="Calibri" w:cs="Calibri"/>
              <w:sz w:val="22"/>
              <w:szCs w:val="22"/>
              <w:lang w:val="en-US" w:eastAsia="en-US"/>
            </w:rPr>
          </w:pPr>
          <w:r>
            <w:rPr/>
            <w:t>6.2.5a</w:t>
          </w:r>
          <w:r>
            <w:rPr>
              <w:rFonts w:cs="Calibri" w:ascii="Calibri" w:hAnsi="Calibri"/>
              <w:sz w:val="22"/>
              <w:szCs w:val="22"/>
              <w:lang w:val="en-US" w:eastAsia="en-US"/>
            </w:rPr>
            <w:tab/>
          </w:r>
          <w:r>
            <w:rPr/>
            <w:t>Connections with headset UE in the presence of background noise</w:t>
            <w:tab/>
          </w:r>
          <w:hyperlink w:anchor="__RefHeading___Toc19285549">
            <w:r>
              <w:rPr>
                <w:rStyle w:val="IndexLink"/>
              </w:rPr>
              <w:t>30</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color w:val="000000"/>
            </w:rPr>
            <w:t>Idle channel noise (handset and headset UE)</w:t>
          </w:r>
          <w:r>
            <w:rPr/>
            <w:tab/>
          </w:r>
          <w:hyperlink w:anchor="__RefHeading___Toc19285550">
            <w:r>
              <w:rPr>
                <w:rStyle w:val="IndexLink"/>
              </w:rPr>
              <w:t>30</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color w:val="000000"/>
            </w:rPr>
            <w:t>Sending</w:t>
          </w:r>
          <w:r>
            <w:rPr/>
            <w:tab/>
          </w:r>
          <w:hyperlink w:anchor="__RefHeading___Toc19285551">
            <w:r>
              <w:rPr>
                <w:rStyle w:val="IndexLink"/>
              </w:rPr>
              <w:t>30</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color w:val="000000"/>
            </w:rPr>
            <w:t>Receiving</w:t>
          </w:r>
          <w:r>
            <w:rPr/>
            <w:tab/>
          </w:r>
          <w:hyperlink w:anchor="__RefHeading___Toc19285552">
            <w:r>
              <w:rPr>
                <w:rStyle w:val="IndexLink"/>
              </w:rPr>
              <w:t>30</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color w:val="000000"/>
            </w:rPr>
            <w:t>Sensitivity/frequency characteristics</w:t>
          </w:r>
          <w:r>
            <w:rPr/>
            <w:tab/>
          </w:r>
          <w:hyperlink w:anchor="__RefHeading___Toc19285553">
            <w:r>
              <w:rPr>
                <w:rStyle w:val="IndexLink"/>
              </w:rPr>
              <w:t>31</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color w:val="000000"/>
            </w:rPr>
            <w:t>Handset and headset UE sending</w:t>
          </w:r>
          <w:r>
            <w:rPr/>
            <w:tab/>
          </w:r>
          <w:hyperlink w:anchor="__RefHeading___Toc19285554">
            <w:r>
              <w:rPr>
                <w:rStyle w:val="IndexLink"/>
              </w:rPr>
              <w:t>31</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color w:val="000000"/>
            </w:rPr>
            <w:t>Handset and headset UE receiving</w:t>
          </w:r>
          <w:r>
            <w:rPr/>
            <w:tab/>
          </w:r>
          <w:hyperlink w:anchor="__RefHeading___Toc19285555">
            <w:r>
              <w:rPr>
                <w:rStyle w:val="IndexLink"/>
              </w:rPr>
              <w:t>31</w:t>
            </w:r>
          </w:hyperlink>
        </w:p>
        <w:p>
          <w:pPr>
            <w:pStyle w:val="Contents3"/>
            <w:rPr>
              <w:rFonts w:ascii="Calibri" w:hAnsi="Calibri" w:cs="Calibri"/>
              <w:sz w:val="22"/>
              <w:szCs w:val="22"/>
              <w:lang w:val="en-US" w:eastAsia="en-US"/>
            </w:rPr>
          </w:pPr>
          <w:r>
            <w:rPr/>
            <w:t>6.4.3</w:t>
          </w:r>
          <w:r>
            <w:rPr>
              <w:rFonts w:cs="Calibri" w:ascii="Calibri" w:hAnsi="Calibri"/>
              <w:sz w:val="22"/>
              <w:szCs w:val="22"/>
              <w:lang w:val="en-US" w:eastAsia="en-US"/>
            </w:rPr>
            <w:tab/>
          </w:r>
          <w:r>
            <w:rPr/>
            <w:t>Desktop and vehicle-mounted hands-free UE sending</w:t>
            <w:tab/>
          </w:r>
          <w:hyperlink w:anchor="__RefHeading___Toc19285556">
            <w:r>
              <w:rPr>
                <w:rStyle w:val="IndexLink"/>
              </w:rPr>
              <w:t>32</w:t>
            </w:r>
          </w:hyperlink>
        </w:p>
        <w:p>
          <w:pPr>
            <w:pStyle w:val="Contents3"/>
            <w:rPr>
              <w:rFonts w:ascii="Calibri" w:hAnsi="Calibri" w:cs="Calibri"/>
              <w:sz w:val="22"/>
              <w:szCs w:val="22"/>
              <w:lang w:val="en-US" w:eastAsia="en-US"/>
            </w:rPr>
          </w:pPr>
          <w:r>
            <w:rPr/>
            <w:t>6.4.4</w:t>
          </w:r>
          <w:r>
            <w:rPr>
              <w:rFonts w:cs="Calibri" w:ascii="Calibri" w:hAnsi="Calibri"/>
              <w:sz w:val="22"/>
              <w:szCs w:val="22"/>
              <w:lang w:val="en-US" w:eastAsia="en-US"/>
            </w:rPr>
            <w:tab/>
          </w:r>
          <w:r>
            <w:rPr/>
            <w:t>Desktop and vehicle-mounted hands-free UE receiving</w:t>
            <w:tab/>
          </w:r>
          <w:hyperlink w:anchor="__RefHeading___Toc19285557">
            <w:r>
              <w:rPr>
                <w:rStyle w:val="IndexLink"/>
              </w:rPr>
              <w:t>33</w:t>
            </w:r>
          </w:hyperlink>
        </w:p>
        <w:p>
          <w:pPr>
            <w:pStyle w:val="Contents3"/>
            <w:rPr>
              <w:rFonts w:ascii="Calibri" w:hAnsi="Calibri" w:cs="Calibri"/>
              <w:sz w:val="22"/>
              <w:szCs w:val="22"/>
              <w:lang w:val="en-US" w:eastAsia="en-US"/>
            </w:rPr>
          </w:pPr>
          <w:r>
            <w:rPr/>
            <w:t>6.4.5</w:t>
          </w:r>
          <w:r>
            <w:rPr>
              <w:rFonts w:cs="Calibri" w:ascii="Calibri" w:hAnsi="Calibri"/>
              <w:sz w:val="22"/>
              <w:szCs w:val="22"/>
              <w:lang w:val="en-US" w:eastAsia="en-US"/>
            </w:rPr>
            <w:tab/>
          </w:r>
          <w:r>
            <w:rPr/>
            <w:t>Hand-held hands-free UE sending</w:t>
            <w:tab/>
          </w:r>
          <w:hyperlink w:anchor="__RefHeading___Toc19285558">
            <w:r>
              <w:rPr>
                <w:rStyle w:val="IndexLink"/>
              </w:rPr>
              <w:t>34</w:t>
            </w:r>
          </w:hyperlink>
        </w:p>
        <w:p>
          <w:pPr>
            <w:pStyle w:val="Contents3"/>
            <w:rPr>
              <w:rFonts w:ascii="Calibri" w:hAnsi="Calibri" w:cs="Calibri"/>
              <w:sz w:val="22"/>
              <w:szCs w:val="22"/>
              <w:lang w:val="en-US" w:eastAsia="en-US"/>
            </w:rPr>
          </w:pPr>
          <w:r>
            <w:rPr/>
            <w:t>6.4.6</w:t>
          </w:r>
          <w:r>
            <w:rPr>
              <w:rFonts w:cs="Calibri" w:ascii="Calibri" w:hAnsi="Calibri"/>
              <w:sz w:val="22"/>
              <w:szCs w:val="22"/>
              <w:lang w:val="en-US" w:eastAsia="en-US"/>
            </w:rPr>
            <w:tab/>
          </w:r>
          <w:r>
            <w:rPr/>
            <w:t>Hand-held hands-free UE receiving</w:t>
            <w:tab/>
          </w:r>
          <w:hyperlink w:anchor="__RefHeading___Toc19285559">
            <w:r>
              <w:rPr>
                <w:rStyle w:val="IndexLink"/>
              </w:rPr>
              <w:t>35</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color w:val="000000"/>
            </w:rPr>
            <w:t>Sidetone characteristics (handset and headset UE)</w:t>
          </w:r>
          <w:r>
            <w:rPr/>
            <w:tab/>
          </w:r>
          <w:hyperlink w:anchor="__RefHeading___Toc19285560">
            <w:r>
              <w:rPr>
                <w:rStyle w:val="IndexLink"/>
              </w:rPr>
              <w:t>37</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color w:val="000000"/>
            </w:rPr>
            <w:t>Sidetone loss</w:t>
          </w:r>
          <w:r>
            <w:rPr/>
            <w:tab/>
          </w:r>
          <w:hyperlink w:anchor="__RefHeading___Toc19285561">
            <w:r>
              <w:rPr>
                <w:rStyle w:val="IndexLink"/>
              </w:rPr>
              <w:t>37</w:t>
            </w:r>
          </w:hyperlink>
        </w:p>
        <w:p>
          <w:pPr>
            <w:pStyle w:val="Contents3"/>
            <w:rPr>
              <w:rFonts w:ascii="Calibri" w:hAnsi="Calibri" w:cs="Calibri"/>
              <w:sz w:val="22"/>
              <w:szCs w:val="22"/>
              <w:lang w:val="en-US" w:eastAsia="en-US"/>
            </w:rPr>
          </w:pPr>
          <w:r>
            <w:rPr/>
            <w:t>6.5.2</w:t>
          </w:r>
          <w:r>
            <w:rPr>
              <w:rFonts w:cs="Calibri" w:ascii="Calibri" w:hAnsi="Calibri"/>
              <w:sz w:val="22"/>
              <w:szCs w:val="22"/>
              <w:lang w:val="en-US" w:eastAsia="en-US"/>
            </w:rPr>
            <w:tab/>
          </w:r>
          <w:r>
            <w:rPr>
              <w:color w:val="000000"/>
            </w:rPr>
            <w:t>Sidetone delay</w:t>
          </w:r>
          <w:r>
            <w:rPr/>
            <w:tab/>
          </w:r>
          <w:hyperlink w:anchor="__RefHeading___Toc19285562">
            <w:r>
              <w:rPr>
                <w:rStyle w:val="IndexLink"/>
              </w:rPr>
              <w:t>37</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color w:val="000000"/>
            </w:rPr>
            <w:t>Stability loss</w:t>
          </w:r>
          <w:r>
            <w:rPr/>
            <w:tab/>
          </w:r>
          <w:hyperlink w:anchor="__RefHeading___Toc19285563">
            <w:r>
              <w:rPr>
                <w:rStyle w:val="IndexLink"/>
              </w:rPr>
              <w:t>37</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Acoustic echo control</w:t>
            <w:tab/>
          </w:r>
          <w:hyperlink w:anchor="__RefHeading___Toc19285564">
            <w:r>
              <w:rPr>
                <w:rStyle w:val="IndexLink"/>
              </w:rPr>
              <w:t>38</w:t>
            </w:r>
          </w:hyperlink>
        </w:p>
        <w:p>
          <w:pPr>
            <w:pStyle w:val="Contents3"/>
            <w:rPr>
              <w:rFonts w:ascii="Calibri" w:hAnsi="Calibri" w:cs="Calibri"/>
              <w:sz w:val="22"/>
              <w:szCs w:val="22"/>
              <w:lang w:val="en-US" w:eastAsia="en-US"/>
            </w:rPr>
          </w:pPr>
          <w:r>
            <w:rPr/>
            <w:t>6.7.1</w:t>
          </w:r>
          <w:r>
            <w:rPr>
              <w:rFonts w:cs="Calibri" w:ascii="Calibri" w:hAnsi="Calibri"/>
              <w:sz w:val="22"/>
              <w:szCs w:val="22"/>
              <w:lang w:val="en-US" w:eastAsia="en-US"/>
            </w:rPr>
            <w:tab/>
          </w:r>
          <w:r>
            <w:rPr/>
            <w:t>General</w:t>
            <w:tab/>
          </w:r>
          <w:hyperlink w:anchor="__RefHeading___Toc19285565">
            <w:r>
              <w:rPr>
                <w:rStyle w:val="IndexLink"/>
              </w:rPr>
              <w:t>38</w:t>
            </w:r>
          </w:hyperlink>
        </w:p>
        <w:p>
          <w:pPr>
            <w:pStyle w:val="Contents3"/>
            <w:rPr>
              <w:rFonts w:ascii="Calibri" w:hAnsi="Calibri" w:cs="Calibri"/>
              <w:sz w:val="22"/>
              <w:szCs w:val="22"/>
              <w:lang w:val="en-US" w:eastAsia="en-US"/>
            </w:rPr>
          </w:pPr>
          <w:r>
            <w:rPr/>
            <w:t>6.7.2</w:t>
          </w:r>
          <w:r>
            <w:rPr>
              <w:rFonts w:cs="Calibri" w:ascii="Calibri" w:hAnsi="Calibri"/>
              <w:sz w:val="22"/>
              <w:szCs w:val="22"/>
              <w:lang w:val="en-US" w:eastAsia="en-US"/>
            </w:rPr>
            <w:tab/>
          </w:r>
          <w:r>
            <w:rPr/>
            <w:t>Acoustic echo control in desktop and vehicle-mounted hands-free UE</w:t>
            <w:tab/>
          </w:r>
          <w:hyperlink w:anchor="__RefHeading___Toc19285566">
            <w:r>
              <w:rPr>
                <w:rStyle w:val="IndexLink"/>
              </w:rPr>
              <w:t>38</w:t>
            </w:r>
          </w:hyperlink>
        </w:p>
        <w:p>
          <w:pPr>
            <w:pStyle w:val="Contents3"/>
            <w:rPr>
              <w:rFonts w:ascii="Calibri" w:hAnsi="Calibri" w:cs="Calibri"/>
              <w:sz w:val="22"/>
              <w:szCs w:val="22"/>
              <w:lang w:val="en-US" w:eastAsia="en-US"/>
            </w:rPr>
          </w:pPr>
          <w:r>
            <w:rPr/>
            <w:t>6.7.3</w:t>
          </w:r>
          <w:r>
            <w:rPr>
              <w:rFonts w:cs="Calibri" w:ascii="Calibri" w:hAnsi="Calibri"/>
              <w:sz w:val="22"/>
              <w:szCs w:val="22"/>
              <w:lang w:val="en-US" w:eastAsia="en-US"/>
            </w:rPr>
            <w:tab/>
          </w:r>
          <w:r>
            <w:rPr/>
            <w:t>Acoustic echo control in hand-held hands-free UE</w:t>
            <w:tab/>
          </w:r>
          <w:hyperlink w:anchor="__RefHeading___Toc19285567">
            <w:r>
              <w:rPr>
                <w:rStyle w:val="IndexLink"/>
              </w:rPr>
              <w:t>38</w:t>
            </w:r>
          </w:hyperlink>
        </w:p>
        <w:p>
          <w:pPr>
            <w:pStyle w:val="Contents3"/>
            <w:rPr>
              <w:rFonts w:ascii="Calibri" w:hAnsi="Calibri" w:cs="Calibri"/>
              <w:sz w:val="22"/>
              <w:szCs w:val="22"/>
              <w:lang w:val="en-US" w:eastAsia="en-US"/>
            </w:rPr>
          </w:pPr>
          <w:r>
            <w:rPr/>
            <w:t>6.7.4</w:t>
          </w:r>
          <w:r>
            <w:rPr>
              <w:rFonts w:cs="Calibri" w:ascii="Calibri" w:hAnsi="Calibri"/>
              <w:sz w:val="22"/>
              <w:szCs w:val="22"/>
              <w:lang w:val="en-US" w:eastAsia="en-US"/>
            </w:rPr>
            <w:tab/>
          </w:r>
          <w:r>
            <w:rPr/>
            <w:t>Acoustic echo control in a handset UE</w:t>
            <w:tab/>
          </w:r>
          <w:hyperlink w:anchor="__RefHeading___Toc19285568">
            <w:r>
              <w:rPr>
                <w:rStyle w:val="IndexLink"/>
              </w:rPr>
              <w:t>38</w:t>
            </w:r>
          </w:hyperlink>
        </w:p>
        <w:p>
          <w:pPr>
            <w:pStyle w:val="Contents3"/>
            <w:rPr>
              <w:rFonts w:ascii="Calibri" w:hAnsi="Calibri" w:cs="Calibri"/>
              <w:sz w:val="22"/>
              <w:szCs w:val="22"/>
              <w:lang w:val="en-US" w:eastAsia="en-US"/>
            </w:rPr>
          </w:pPr>
          <w:r>
            <w:rPr/>
            <w:t>6.7.5</w:t>
          </w:r>
          <w:r>
            <w:rPr>
              <w:rFonts w:cs="Calibri" w:ascii="Calibri" w:hAnsi="Calibri"/>
              <w:sz w:val="22"/>
              <w:szCs w:val="22"/>
              <w:lang w:val="en-US" w:eastAsia="en-US"/>
            </w:rPr>
            <w:tab/>
          </w:r>
          <w:r>
            <w:rPr/>
            <w:t>Acoustic echo control in a headset UE</w:t>
            <w:tab/>
          </w:r>
          <w:hyperlink w:anchor="__RefHeading___Toc19285569">
            <w:r>
              <w:rPr>
                <w:rStyle w:val="IndexLink"/>
              </w:rPr>
              <w:t>39</w:t>
            </w:r>
          </w:hyperlink>
        </w:p>
        <w:p>
          <w:pPr>
            <w:pStyle w:val="Contents2"/>
            <w:rPr>
              <w:rFonts w:ascii="Calibri" w:hAnsi="Calibri" w:cs="Calibri"/>
              <w:sz w:val="22"/>
              <w:szCs w:val="22"/>
              <w:lang w:val="en-US" w:eastAsia="en-US"/>
            </w:rPr>
          </w:pPr>
          <w:r>
            <w:rPr/>
            <w:t>6.8</w:t>
          </w:r>
          <w:r>
            <w:rPr>
              <w:rFonts w:cs="Calibri" w:ascii="Calibri" w:hAnsi="Calibri"/>
              <w:sz w:val="22"/>
              <w:szCs w:val="22"/>
              <w:lang w:val="en-US" w:eastAsia="en-US"/>
            </w:rPr>
            <w:tab/>
          </w:r>
          <w:r>
            <w:rPr/>
            <w:t>Distortion</w:t>
            <w:tab/>
          </w:r>
          <w:hyperlink w:anchor="__RefHeading___Toc19285570">
            <w:r>
              <w:rPr>
                <w:rStyle w:val="IndexLink"/>
              </w:rPr>
              <w:t>39</w:t>
            </w:r>
          </w:hyperlink>
        </w:p>
        <w:p>
          <w:pPr>
            <w:pStyle w:val="Contents3"/>
            <w:rPr>
              <w:rFonts w:ascii="Calibri" w:hAnsi="Calibri" w:cs="Calibri"/>
              <w:sz w:val="22"/>
              <w:szCs w:val="22"/>
              <w:lang w:val="en-US" w:eastAsia="en-US"/>
            </w:rPr>
          </w:pPr>
          <w:r>
            <w:rPr/>
            <w:t>6.8.1</w:t>
          </w:r>
          <w:r>
            <w:rPr>
              <w:rFonts w:cs="Calibri" w:ascii="Calibri" w:hAnsi="Calibri"/>
              <w:sz w:val="22"/>
              <w:szCs w:val="22"/>
              <w:lang w:val="en-US" w:eastAsia="en-US"/>
            </w:rPr>
            <w:tab/>
          </w:r>
          <w:r>
            <w:rPr/>
            <w:t>Sending distortion</w:t>
            <w:tab/>
          </w:r>
          <w:hyperlink w:anchor="__RefHeading___Toc19285571">
            <w:r>
              <w:rPr>
                <w:rStyle w:val="IndexLink"/>
              </w:rPr>
              <w:t>39</w:t>
            </w:r>
          </w:hyperlink>
        </w:p>
        <w:p>
          <w:pPr>
            <w:pStyle w:val="Contents3"/>
            <w:rPr>
              <w:rFonts w:ascii="Calibri" w:hAnsi="Calibri" w:cs="Calibri"/>
              <w:sz w:val="22"/>
              <w:szCs w:val="22"/>
              <w:lang w:val="en-US" w:eastAsia="en-US"/>
            </w:rPr>
          </w:pPr>
          <w:r>
            <w:rPr/>
            <w:t>6.8.2</w:t>
          </w:r>
          <w:r>
            <w:rPr>
              <w:rFonts w:cs="Calibri" w:ascii="Calibri" w:hAnsi="Calibri"/>
              <w:sz w:val="22"/>
              <w:szCs w:val="22"/>
              <w:lang w:val="en-US" w:eastAsia="en-US"/>
            </w:rPr>
            <w:tab/>
          </w:r>
          <w:r>
            <w:rPr/>
            <w:t>Receiving</w:t>
            <w:tab/>
          </w:r>
          <w:hyperlink w:anchor="__RefHeading___Toc19285572">
            <w:r>
              <w:rPr>
                <w:rStyle w:val="IndexLink"/>
              </w:rPr>
              <w:t>40</w:t>
            </w:r>
          </w:hyperlink>
        </w:p>
        <w:p>
          <w:pPr>
            <w:pStyle w:val="Contents2"/>
            <w:rPr>
              <w:rFonts w:ascii="Calibri" w:hAnsi="Calibri" w:cs="Calibri"/>
              <w:sz w:val="22"/>
              <w:szCs w:val="22"/>
              <w:lang w:val="en-US" w:eastAsia="en-US"/>
            </w:rPr>
          </w:pPr>
          <w:r>
            <w:rPr/>
            <w:t>6.9</w:t>
          </w:r>
          <w:r>
            <w:rPr>
              <w:rFonts w:cs="Calibri" w:ascii="Calibri" w:hAnsi="Calibri"/>
              <w:sz w:val="22"/>
              <w:szCs w:val="22"/>
              <w:lang w:val="en-US" w:eastAsia="en-US"/>
            </w:rPr>
            <w:tab/>
          </w:r>
          <w:r>
            <w:rPr/>
            <w:t>Void</w:t>
            <w:tab/>
          </w:r>
          <w:hyperlink w:anchor="__RefHeading___Toc19285573">
            <w:r>
              <w:rPr>
                <w:rStyle w:val="IndexLink"/>
              </w:rPr>
              <w:t>40</w:t>
            </w:r>
          </w:hyperlink>
        </w:p>
        <w:p>
          <w:pPr>
            <w:pStyle w:val="Contents2"/>
            <w:rPr>
              <w:rFonts w:ascii="Calibri" w:hAnsi="Calibri" w:cs="Calibri"/>
              <w:sz w:val="22"/>
              <w:szCs w:val="22"/>
              <w:lang w:val="en-US" w:eastAsia="en-US"/>
            </w:rPr>
          </w:pPr>
          <w:r>
            <w:rPr/>
            <w:t>6.10</w:t>
          </w:r>
          <w:r>
            <w:rPr>
              <w:rFonts w:cs="Calibri" w:ascii="Calibri" w:hAnsi="Calibri"/>
              <w:sz w:val="22"/>
              <w:szCs w:val="22"/>
              <w:lang w:val="en-US" w:eastAsia="en-US"/>
            </w:rPr>
            <w:tab/>
          </w:r>
          <w:r>
            <w:rPr/>
            <w:t>Sending performance in the presence of ambient noise</w:t>
            <w:tab/>
          </w:r>
          <w:hyperlink w:anchor="__RefHeading___Toc19285574">
            <w:r>
              <w:rPr>
                <w:rStyle w:val="IndexLink"/>
              </w:rPr>
              <w:t>41</w:t>
            </w:r>
          </w:hyperlink>
        </w:p>
        <w:p>
          <w:pPr>
            <w:pStyle w:val="Contents3"/>
            <w:rPr>
              <w:rFonts w:ascii="Calibri" w:hAnsi="Calibri" w:cs="Calibri"/>
              <w:sz w:val="22"/>
              <w:szCs w:val="22"/>
              <w:lang w:val="en-US" w:eastAsia="en-US"/>
            </w:rPr>
          </w:pPr>
          <w:r>
            <w:rPr/>
            <w:t>6.10.1</w:t>
          </w:r>
          <w:r>
            <w:rPr>
              <w:rFonts w:cs="Calibri" w:ascii="Calibri" w:hAnsi="Calibri"/>
              <w:sz w:val="22"/>
              <w:szCs w:val="22"/>
              <w:lang w:val="en-US" w:eastAsia="en-US"/>
            </w:rPr>
            <w:tab/>
          </w:r>
          <w:r>
            <w:rPr/>
            <w:t>General</w:t>
            <w:tab/>
          </w:r>
          <w:hyperlink w:anchor="__RefHeading___Toc19285575">
            <w:r>
              <w:rPr>
                <w:rStyle w:val="IndexLink"/>
              </w:rPr>
              <w:t>41</w:t>
            </w:r>
          </w:hyperlink>
        </w:p>
        <w:p>
          <w:pPr>
            <w:pStyle w:val="Contents3"/>
            <w:rPr>
              <w:rFonts w:ascii="Calibri" w:hAnsi="Calibri" w:cs="Calibri"/>
              <w:sz w:val="22"/>
              <w:szCs w:val="22"/>
              <w:lang w:val="en-US" w:eastAsia="en-US"/>
            </w:rPr>
          </w:pPr>
          <w:r>
            <w:rPr/>
            <w:t>6.10.2</w:t>
          </w:r>
          <w:r>
            <w:rPr>
              <w:rFonts w:cs="Calibri" w:ascii="Calibri" w:hAnsi="Calibri"/>
              <w:sz w:val="22"/>
              <w:szCs w:val="22"/>
              <w:lang w:val="en-US" w:eastAsia="en-US"/>
            </w:rPr>
            <w:tab/>
          </w:r>
          <w:r>
            <w:rPr/>
            <w:t>Connections with handset UE</w:t>
            <w:tab/>
          </w:r>
          <w:hyperlink w:anchor="__RefHeading___Toc19285576">
            <w:r>
              <w:rPr>
                <w:rStyle w:val="IndexLink"/>
              </w:rPr>
              <w:t>41</w:t>
            </w:r>
          </w:hyperlink>
        </w:p>
        <w:p>
          <w:pPr>
            <w:pStyle w:val="Contents3"/>
            <w:rPr>
              <w:rFonts w:ascii="Calibri" w:hAnsi="Calibri" w:cs="Calibri"/>
              <w:sz w:val="22"/>
              <w:szCs w:val="22"/>
              <w:lang w:val="en-US" w:eastAsia="en-US"/>
            </w:rPr>
          </w:pPr>
          <w:r>
            <w:rPr/>
            <w:t>6.10.3</w:t>
          </w:r>
          <w:r>
            <w:rPr>
              <w:rFonts w:cs="Calibri" w:ascii="Calibri" w:hAnsi="Calibri"/>
              <w:sz w:val="22"/>
              <w:szCs w:val="22"/>
              <w:lang w:val="en-US" w:eastAsia="en-US"/>
            </w:rPr>
            <w:tab/>
          </w:r>
          <w:r>
            <w:rPr/>
            <w:t>Connections with Handheld hands-free UE</w:t>
            <w:tab/>
          </w:r>
          <w:hyperlink w:anchor="__RefHeading___Toc19285577">
            <w:r>
              <w:rPr>
                <w:rStyle w:val="IndexLink"/>
              </w:rPr>
              <w:t>41</w:t>
            </w:r>
          </w:hyperlink>
        </w:p>
        <w:p>
          <w:pPr>
            <w:pStyle w:val="Contents2"/>
            <w:rPr>
              <w:rFonts w:ascii="Calibri" w:hAnsi="Calibri" w:cs="Calibri"/>
              <w:sz w:val="22"/>
              <w:szCs w:val="22"/>
              <w:lang w:val="en-US" w:eastAsia="en-US"/>
            </w:rPr>
          </w:pPr>
          <w:r>
            <w:rPr/>
            <w:t>6.11</w:t>
          </w:r>
          <w:r>
            <w:rPr>
              <w:rFonts w:cs="Calibri" w:ascii="Calibri" w:hAnsi="Calibri"/>
              <w:sz w:val="22"/>
              <w:szCs w:val="22"/>
              <w:lang w:val="en-US" w:eastAsia="en-US"/>
            </w:rPr>
            <w:tab/>
          </w:r>
          <w:r>
            <w:rPr/>
            <w:t>Delay</w:t>
            <w:tab/>
          </w:r>
          <w:hyperlink w:anchor="__RefHeading___Toc19285578">
            <w:r>
              <w:rPr>
                <w:rStyle w:val="IndexLink"/>
              </w:rPr>
              <w:t>41</w:t>
            </w:r>
          </w:hyperlink>
        </w:p>
        <w:p>
          <w:pPr>
            <w:pStyle w:val="Contents3"/>
            <w:rPr>
              <w:rFonts w:ascii="Calibri" w:hAnsi="Calibri" w:cs="Calibri"/>
              <w:sz w:val="22"/>
              <w:szCs w:val="22"/>
              <w:lang w:val="en-US" w:eastAsia="en-US"/>
            </w:rPr>
          </w:pPr>
          <w:r>
            <w:rPr/>
            <w:t>6.11.0</w:t>
          </w:r>
          <w:r>
            <w:rPr>
              <w:rFonts w:cs="Calibri" w:ascii="Calibri" w:hAnsi="Calibri"/>
              <w:sz w:val="22"/>
              <w:szCs w:val="22"/>
              <w:lang w:val="en-US" w:eastAsia="en-US"/>
            </w:rPr>
            <w:tab/>
          </w:r>
          <w:r>
            <w:rPr/>
            <w:t xml:space="preserve">UE delay </w:t>
          </w:r>
          <w:r>
            <w:rPr>
              <w:color w:val="000000"/>
            </w:rPr>
            <w:t>definition</w:t>
          </w:r>
          <w:r>
            <w:rPr/>
            <w:tab/>
          </w:r>
          <w:hyperlink w:anchor="__RefHeading___Toc19285579">
            <w:r>
              <w:rPr>
                <w:rStyle w:val="IndexLink"/>
              </w:rPr>
              <w:t>41</w:t>
            </w:r>
          </w:hyperlink>
        </w:p>
        <w:p>
          <w:pPr>
            <w:pStyle w:val="Contents3"/>
            <w:rPr>
              <w:rFonts w:ascii="Calibri" w:hAnsi="Calibri" w:cs="Calibri"/>
              <w:sz w:val="22"/>
              <w:szCs w:val="22"/>
              <w:lang w:val="en-US" w:eastAsia="en-US"/>
            </w:rPr>
          </w:pPr>
          <w:r>
            <w:rPr/>
            <w:t>6.11.1</w:t>
          </w:r>
          <w:r>
            <w:rPr>
              <w:rFonts w:cs="Calibri" w:ascii="Calibri" w:hAnsi="Calibri"/>
              <w:sz w:val="22"/>
              <w:szCs w:val="22"/>
              <w:lang w:val="en-US" w:eastAsia="en-US"/>
            </w:rPr>
            <w:tab/>
          </w:r>
          <w:r>
            <w:rPr/>
            <w:t>Handset UE</w:t>
            <w:tab/>
          </w:r>
          <w:hyperlink w:anchor="__RefHeading___Toc19285580">
            <w:r>
              <w:rPr>
                <w:rStyle w:val="IndexLink"/>
              </w:rPr>
              <w:t>42</w:t>
            </w:r>
          </w:hyperlink>
        </w:p>
        <w:p>
          <w:pPr>
            <w:pStyle w:val="Contents3"/>
            <w:rPr>
              <w:rFonts w:ascii="Calibri" w:hAnsi="Calibri" w:cs="Calibri"/>
              <w:sz w:val="22"/>
              <w:szCs w:val="22"/>
              <w:lang w:val="en-US" w:eastAsia="en-US"/>
            </w:rPr>
          </w:pPr>
          <w:r>
            <w:rPr/>
            <w:t>6.11.2</w:t>
          </w:r>
          <w:r>
            <w:rPr>
              <w:rFonts w:cs="Calibri" w:ascii="Calibri" w:hAnsi="Calibri"/>
              <w:sz w:val="22"/>
              <w:szCs w:val="22"/>
              <w:lang w:val="en-US" w:eastAsia="en-US"/>
            </w:rPr>
            <w:tab/>
          </w:r>
          <w:r>
            <w:rPr/>
            <w:t>Headset UE</w:t>
            <w:tab/>
          </w:r>
          <w:hyperlink w:anchor="__RefHeading___Toc19285581">
            <w:r>
              <w:rPr>
                <w:rStyle w:val="IndexLink"/>
              </w:rPr>
              <w:t>43</w:t>
            </w:r>
          </w:hyperlink>
        </w:p>
        <w:p>
          <w:pPr>
            <w:pStyle w:val="Contents4"/>
            <w:rPr>
              <w:rFonts w:ascii="Calibri" w:hAnsi="Calibri" w:cs="Calibri"/>
              <w:sz w:val="22"/>
              <w:szCs w:val="22"/>
              <w:lang w:val="en-US" w:eastAsia="en-US"/>
            </w:rPr>
          </w:pPr>
          <w:r>
            <w:rPr/>
            <w:t>6.11.2.1</w:t>
          </w:r>
          <w:r>
            <w:rPr>
              <w:rFonts w:cs="Calibri" w:ascii="Calibri" w:hAnsi="Calibri"/>
              <w:sz w:val="22"/>
              <w:szCs w:val="22"/>
              <w:lang w:val="en-US" w:eastAsia="en-US"/>
            </w:rPr>
            <w:tab/>
          </w:r>
          <w:r>
            <w:rPr/>
            <w:t>Wired headset</w:t>
            <w:tab/>
          </w:r>
          <w:hyperlink w:anchor="__RefHeading___Toc19285582">
            <w:r>
              <w:rPr>
                <w:rStyle w:val="IndexLink"/>
              </w:rPr>
              <w:t>43</w:t>
            </w:r>
          </w:hyperlink>
        </w:p>
        <w:p>
          <w:pPr>
            <w:pStyle w:val="Contents4"/>
            <w:rPr>
              <w:rFonts w:ascii="Calibri" w:hAnsi="Calibri" w:cs="Calibri"/>
              <w:sz w:val="22"/>
              <w:szCs w:val="22"/>
              <w:lang w:val="en-US" w:eastAsia="en-US"/>
            </w:rPr>
          </w:pPr>
          <w:r>
            <w:rPr/>
            <w:t>6.11.2.2</w:t>
          </w:r>
          <w:r>
            <w:rPr>
              <w:rFonts w:cs="Calibri" w:ascii="Calibri" w:hAnsi="Calibri"/>
              <w:sz w:val="22"/>
              <w:szCs w:val="22"/>
              <w:lang w:val="en-US" w:eastAsia="en-US"/>
            </w:rPr>
            <w:tab/>
          </w:r>
          <w:r>
            <w:rPr/>
            <w:t>Wireless headset</w:t>
            <w:tab/>
          </w:r>
          <w:hyperlink w:anchor="__RefHeading___Toc19285583">
            <w:r>
              <w:rPr>
                <w:rStyle w:val="IndexLink"/>
              </w:rPr>
              <w:t>44</w:t>
            </w:r>
          </w:hyperlink>
        </w:p>
        <w:p>
          <w:pPr>
            <w:pStyle w:val="Contents2"/>
            <w:rPr>
              <w:rFonts w:ascii="Calibri" w:hAnsi="Calibri" w:cs="Calibri"/>
              <w:sz w:val="22"/>
              <w:szCs w:val="22"/>
              <w:lang w:val="en-US" w:eastAsia="en-US"/>
            </w:rPr>
          </w:pPr>
          <w:r>
            <w:rPr/>
            <w:t>6.12</w:t>
          </w:r>
          <w:r>
            <w:rPr>
              <w:rFonts w:cs="Calibri" w:ascii="Calibri" w:hAnsi="Calibri"/>
              <w:sz w:val="22"/>
              <w:szCs w:val="22"/>
              <w:lang w:val="en-US" w:eastAsia="en-US"/>
            </w:rPr>
            <w:tab/>
          </w:r>
          <w:r>
            <w:rPr>
              <w:lang w:val="en-US" w:eastAsia="en-US"/>
            </w:rPr>
            <w:t>Echo control characteristics</w:t>
          </w:r>
          <w:r>
            <w:rPr/>
            <w:tab/>
          </w:r>
          <w:hyperlink w:anchor="__RefHeading___Toc19285584">
            <w:r>
              <w:rPr>
                <w:rStyle w:val="IndexLink"/>
              </w:rPr>
              <w:t>44</w:t>
            </w:r>
          </w:hyperlink>
        </w:p>
        <w:p>
          <w:pPr>
            <w:pStyle w:val="Contents3"/>
            <w:rPr>
              <w:rFonts w:ascii="Calibri" w:hAnsi="Calibri" w:cs="Calibri"/>
              <w:sz w:val="22"/>
              <w:szCs w:val="22"/>
              <w:lang w:val="en-US" w:eastAsia="en-US"/>
            </w:rPr>
          </w:pPr>
          <w:r>
            <w:rPr/>
            <w:t>6.12.1</w:t>
          </w:r>
          <w:r>
            <w:rPr>
              <w:rFonts w:cs="Calibri" w:ascii="Calibri" w:hAnsi="Calibri"/>
              <w:sz w:val="22"/>
              <w:szCs w:val="22"/>
              <w:lang w:val="en-US" w:eastAsia="en-US"/>
            </w:rPr>
            <w:tab/>
          </w:r>
          <w:r>
            <w:rPr/>
            <w:t>Handset</w:t>
            <w:tab/>
          </w:r>
          <w:hyperlink w:anchor="__RefHeading___Toc19285585">
            <w:r>
              <w:rPr>
                <w:rStyle w:val="IndexLink"/>
              </w:rPr>
              <w:t>45</w:t>
            </w:r>
          </w:hyperlink>
        </w:p>
        <w:p>
          <w:pPr>
            <w:pStyle w:val="Contents3"/>
            <w:rPr>
              <w:rFonts w:ascii="Calibri" w:hAnsi="Calibri" w:cs="Calibri"/>
              <w:sz w:val="22"/>
              <w:szCs w:val="22"/>
              <w:lang w:val="en-US" w:eastAsia="en-US"/>
            </w:rPr>
          </w:pPr>
          <w:r>
            <w:rPr/>
            <w:t>6.12.2</w:t>
          </w:r>
          <w:r>
            <w:rPr>
              <w:rFonts w:cs="Calibri" w:ascii="Calibri" w:hAnsi="Calibri"/>
              <w:sz w:val="22"/>
              <w:szCs w:val="22"/>
              <w:lang w:val="en-US" w:eastAsia="en-US"/>
            </w:rPr>
            <w:tab/>
          </w:r>
          <w:r>
            <w:rPr/>
            <w:t>Headset</w:t>
            <w:tab/>
          </w:r>
          <w:hyperlink w:anchor="__RefHeading___Toc19285586">
            <w:r>
              <w:rPr>
                <w:rStyle w:val="IndexLink"/>
              </w:rPr>
              <w:t>45</w:t>
            </w:r>
          </w:hyperlink>
        </w:p>
        <w:p>
          <w:pPr>
            <w:pStyle w:val="Contents3"/>
            <w:rPr>
              <w:rFonts w:ascii="Calibri" w:hAnsi="Calibri" w:cs="Calibri"/>
              <w:sz w:val="22"/>
              <w:szCs w:val="22"/>
              <w:lang w:val="en-US" w:eastAsia="en-US"/>
            </w:rPr>
          </w:pPr>
          <w:r>
            <w:rPr/>
            <w:t>6.12.3</w:t>
          </w:r>
          <w:r>
            <w:rPr>
              <w:rFonts w:cs="Calibri" w:ascii="Calibri" w:hAnsi="Calibri"/>
              <w:sz w:val="22"/>
              <w:szCs w:val="22"/>
              <w:lang w:val="en-US" w:eastAsia="en-US"/>
            </w:rPr>
            <w:tab/>
          </w:r>
          <w:r>
            <w:rPr/>
            <w:t>Handheld hands-free</w:t>
            <w:tab/>
          </w:r>
          <w:hyperlink w:anchor="__RefHeading___Toc19285587">
            <w:r>
              <w:rPr>
                <w:rStyle w:val="IndexLink"/>
              </w:rPr>
              <w:t>45</w:t>
            </w:r>
          </w:hyperlink>
        </w:p>
        <w:p>
          <w:pPr>
            <w:pStyle w:val="Contents3"/>
            <w:rPr>
              <w:rFonts w:ascii="Calibri" w:hAnsi="Calibri" w:cs="Calibri"/>
              <w:sz w:val="22"/>
              <w:szCs w:val="22"/>
              <w:lang w:val="en-US" w:eastAsia="en-US"/>
            </w:rPr>
          </w:pPr>
          <w:r>
            <w:rPr/>
            <w:t>6.12.4</w:t>
          </w:r>
          <w:r>
            <w:rPr>
              <w:rFonts w:cs="Calibri" w:ascii="Calibri" w:hAnsi="Calibri"/>
              <w:sz w:val="22"/>
              <w:szCs w:val="22"/>
              <w:lang w:val="en-US" w:eastAsia="en-US"/>
            </w:rPr>
            <w:tab/>
          </w:r>
          <w:r>
            <w:rPr/>
            <w:t>Desktop and vehicle mounted hands-free</w:t>
            <w:tab/>
          </w:r>
          <w:hyperlink w:anchor="__RefHeading___Toc19285588">
            <w:r>
              <w:rPr>
                <w:rStyle w:val="IndexLink"/>
              </w:rPr>
              <w:t>45</w:t>
            </w:r>
          </w:hyperlink>
        </w:p>
        <w:p>
          <w:pPr>
            <w:pStyle w:val="Contents2"/>
            <w:rPr>
              <w:rFonts w:ascii="Calibri" w:hAnsi="Calibri" w:cs="Calibri"/>
              <w:sz w:val="22"/>
              <w:szCs w:val="22"/>
              <w:lang w:val="en-US" w:eastAsia="en-US"/>
            </w:rPr>
          </w:pPr>
          <w:r>
            <w:rPr/>
            <w:t>6.13</w:t>
          </w:r>
          <w:r>
            <w:rPr>
              <w:rFonts w:cs="Calibri" w:ascii="Calibri" w:hAnsi="Calibri"/>
              <w:sz w:val="22"/>
              <w:szCs w:val="22"/>
              <w:lang w:val="en-US" w:eastAsia="en-US"/>
            </w:rPr>
            <w:tab/>
          </w:r>
          <w:r>
            <w:rPr>
              <w:lang w:val="en-US" w:eastAsia="en-US"/>
            </w:rPr>
            <w:t>Clock accuracy</w:t>
          </w:r>
          <w:r>
            <w:rPr/>
            <w:tab/>
          </w:r>
          <w:hyperlink w:anchor="__RefHeading___Toc19285589">
            <w:r>
              <w:rPr>
                <w:rStyle w:val="IndexLink"/>
              </w:rPr>
              <w:t>45</w:t>
            </w:r>
          </w:hyperlink>
        </w:p>
        <w:p>
          <w:pPr>
            <w:pStyle w:val="Contents2"/>
            <w:rPr>
              <w:rFonts w:ascii="Calibri" w:hAnsi="Calibri" w:cs="Calibri"/>
              <w:sz w:val="22"/>
              <w:szCs w:val="22"/>
              <w:lang w:val="en-US" w:eastAsia="en-US"/>
            </w:rPr>
          </w:pPr>
          <w:r>
            <w:rPr/>
            <w:t>6.14</w:t>
          </w:r>
          <w:r>
            <w:rPr>
              <w:rFonts w:cs="Calibri" w:ascii="Calibri" w:hAnsi="Calibri"/>
              <w:sz w:val="22"/>
              <w:szCs w:val="22"/>
              <w:lang w:val="en-US" w:eastAsia="en-US"/>
            </w:rPr>
            <w:tab/>
          </w:r>
          <w:r>
            <w:rPr>
              <w:lang w:val="en-US" w:eastAsia="en-US"/>
            </w:rPr>
            <w:t>Jitter buffer management behaviour</w:t>
          </w:r>
          <w:r>
            <w:rPr/>
            <w:tab/>
          </w:r>
          <w:hyperlink w:anchor="__RefHeading___Toc19285590">
            <w:r>
              <w:rPr>
                <w:rStyle w:val="IndexLink"/>
              </w:rPr>
              <w:t>46</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color w:val="000000"/>
            </w:rPr>
            <w:t>Super-wideband telephony transmission performance</w:t>
          </w:r>
          <w:r>
            <w:rPr/>
            <w:tab/>
          </w:r>
          <w:hyperlink w:anchor="__RefHeading___Toc19285591">
            <w:r>
              <w:rPr>
                <w:rStyle w:val="IndexLink"/>
              </w:rPr>
              <w:t>46</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color w:val="000000"/>
            </w:rPr>
            <w:t>Applicability</w:t>
          </w:r>
          <w:r>
            <w:rPr/>
            <w:tab/>
          </w:r>
          <w:hyperlink w:anchor="__RefHeading___Toc19285592">
            <w:r>
              <w:rPr>
                <w:rStyle w:val="IndexLink"/>
              </w:rPr>
              <w:t>46</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color w:val="000000"/>
            </w:rPr>
            <w:t>Overall loss/loudness ratings</w:t>
          </w:r>
          <w:r>
            <w:rPr/>
            <w:tab/>
          </w:r>
          <w:hyperlink w:anchor="__RefHeading___Toc19285593">
            <w:r>
              <w:rPr>
                <w:rStyle w:val="IndexLink"/>
              </w:rPr>
              <w:t>46</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color w:val="000000"/>
            </w:rPr>
            <w:t>General</w:t>
          </w:r>
          <w:r>
            <w:rPr/>
            <w:tab/>
          </w:r>
          <w:hyperlink w:anchor="__RefHeading___Toc19285594">
            <w:r>
              <w:rPr>
                <w:rStyle w:val="IndexLink"/>
              </w:rPr>
              <w:t>46</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color w:val="000000"/>
            </w:rPr>
            <w:t>Connections with handset UE</w:t>
          </w:r>
          <w:r>
            <w:rPr/>
            <w:tab/>
          </w:r>
          <w:hyperlink w:anchor="__RefHeading___Toc19285595">
            <w:r>
              <w:rPr>
                <w:rStyle w:val="IndexLink"/>
              </w:rPr>
              <w:t>46</w:t>
            </w:r>
          </w:hyperlink>
        </w:p>
        <w:p>
          <w:pPr>
            <w:pStyle w:val="Contents3"/>
            <w:rPr>
              <w:rFonts w:ascii="Calibri" w:hAnsi="Calibri" w:cs="Calibri"/>
              <w:sz w:val="22"/>
              <w:szCs w:val="22"/>
              <w:lang w:val="en-US" w:eastAsia="en-US"/>
            </w:rPr>
          </w:pPr>
          <w:r>
            <w:rPr/>
            <w:t>7.2.2a</w:t>
          </w:r>
          <w:r>
            <w:rPr>
              <w:rFonts w:cs="Calibri" w:ascii="Calibri" w:hAnsi="Calibri"/>
              <w:sz w:val="22"/>
              <w:szCs w:val="22"/>
              <w:lang w:val="en-US" w:eastAsia="en-US"/>
            </w:rPr>
            <w:tab/>
          </w:r>
          <w:r>
            <w:rPr/>
            <w:t>Connections with handset UE in the presence of background noise</w:t>
            <w:tab/>
          </w:r>
          <w:hyperlink w:anchor="__RefHeading___Toc19285596">
            <w:r>
              <w:rPr>
                <w:rStyle w:val="IndexLink"/>
              </w:rPr>
              <w:t>47</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Connections with desktop and vehicle-mounted hands-free UE</w:t>
            <w:tab/>
          </w:r>
          <w:hyperlink w:anchor="__RefHeading___Toc19285597">
            <w:r>
              <w:rPr>
                <w:rStyle w:val="IndexLink"/>
              </w:rPr>
              <w:t>47</w:t>
            </w:r>
          </w:hyperlink>
        </w:p>
        <w:p>
          <w:pPr>
            <w:pStyle w:val="Contents3"/>
            <w:rPr>
              <w:rFonts w:ascii="Calibri" w:hAnsi="Calibri" w:cs="Calibri"/>
              <w:sz w:val="22"/>
              <w:szCs w:val="22"/>
              <w:lang w:val="en-US" w:eastAsia="en-US"/>
            </w:rPr>
          </w:pPr>
          <w:r>
            <w:rPr/>
            <w:t>7.2.4</w:t>
          </w:r>
          <w:r>
            <w:rPr>
              <w:rFonts w:cs="Calibri" w:ascii="Calibri" w:hAnsi="Calibri"/>
              <w:sz w:val="22"/>
              <w:szCs w:val="22"/>
              <w:lang w:val="en-US" w:eastAsia="en-US"/>
            </w:rPr>
            <w:tab/>
          </w:r>
          <w:r>
            <w:rPr/>
            <w:t>Connections with hand-held hands-free UE</w:t>
            <w:tab/>
          </w:r>
          <w:hyperlink w:anchor="__RefHeading___Toc19285598">
            <w:r>
              <w:rPr>
                <w:rStyle w:val="IndexLink"/>
              </w:rPr>
              <w:t>47</w:t>
            </w:r>
          </w:hyperlink>
        </w:p>
        <w:p>
          <w:pPr>
            <w:pStyle w:val="Contents3"/>
            <w:rPr>
              <w:rFonts w:ascii="Calibri" w:hAnsi="Calibri" w:cs="Calibri"/>
              <w:sz w:val="22"/>
              <w:szCs w:val="22"/>
              <w:lang w:val="en-US" w:eastAsia="en-US"/>
            </w:rPr>
          </w:pPr>
          <w:r>
            <w:rPr/>
            <w:t>7.2.5</w:t>
          </w:r>
          <w:r>
            <w:rPr>
              <w:rFonts w:cs="Calibri" w:ascii="Calibri" w:hAnsi="Calibri"/>
              <w:sz w:val="22"/>
              <w:szCs w:val="22"/>
              <w:lang w:val="en-US" w:eastAsia="en-US"/>
            </w:rPr>
            <w:tab/>
          </w:r>
          <w:r>
            <w:rPr>
              <w:color w:val="000000"/>
            </w:rPr>
            <w:t>Connections with headset UE</w:t>
          </w:r>
          <w:r>
            <w:rPr/>
            <w:tab/>
          </w:r>
          <w:hyperlink w:anchor="__RefHeading___Toc19285599">
            <w:r>
              <w:rPr>
                <w:rStyle w:val="IndexLink"/>
              </w:rPr>
              <w:t>48</w:t>
            </w:r>
          </w:hyperlink>
        </w:p>
        <w:p>
          <w:pPr>
            <w:pStyle w:val="Contents3"/>
            <w:rPr>
              <w:rFonts w:ascii="Calibri" w:hAnsi="Calibri" w:cs="Calibri"/>
              <w:sz w:val="22"/>
              <w:szCs w:val="22"/>
              <w:lang w:val="en-US" w:eastAsia="en-US"/>
            </w:rPr>
          </w:pPr>
          <w:r>
            <w:rPr/>
            <w:t>7.2.5a</w:t>
          </w:r>
          <w:r>
            <w:rPr>
              <w:rFonts w:cs="Calibri" w:ascii="Calibri" w:hAnsi="Calibri"/>
              <w:sz w:val="22"/>
              <w:szCs w:val="22"/>
              <w:lang w:val="en-US" w:eastAsia="en-US"/>
            </w:rPr>
            <w:tab/>
          </w:r>
          <w:r>
            <w:rPr/>
            <w:t>Connections with headset UE in the presence of background noise</w:t>
            <w:tab/>
          </w:r>
          <w:hyperlink w:anchor="__RefHeading___Toc19285600">
            <w:r>
              <w:rPr>
                <w:rStyle w:val="IndexLink"/>
              </w:rPr>
              <w:t>48</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color w:val="000000"/>
            </w:rPr>
            <w:t>Idle channel noise (handset and headset UE)</w:t>
          </w:r>
          <w:r>
            <w:rPr/>
            <w:tab/>
          </w:r>
          <w:hyperlink w:anchor="__RefHeading___Toc19285601">
            <w:r>
              <w:rPr>
                <w:rStyle w:val="IndexLink"/>
              </w:rPr>
              <w:t>48</w:t>
            </w:r>
          </w:hyperlink>
        </w:p>
        <w:p>
          <w:pPr>
            <w:pStyle w:val="Contents3"/>
            <w:rPr>
              <w:rFonts w:ascii="Calibri" w:hAnsi="Calibri" w:cs="Calibri"/>
              <w:sz w:val="22"/>
              <w:szCs w:val="22"/>
              <w:lang w:val="en-US" w:eastAsia="en-US"/>
            </w:rPr>
          </w:pPr>
          <w:r>
            <w:rPr/>
            <w:t>7.3.1</w:t>
          </w:r>
          <w:r>
            <w:rPr>
              <w:rFonts w:cs="Calibri" w:ascii="Calibri" w:hAnsi="Calibri"/>
              <w:sz w:val="22"/>
              <w:szCs w:val="22"/>
              <w:lang w:val="en-US" w:eastAsia="en-US"/>
            </w:rPr>
            <w:tab/>
          </w:r>
          <w:r>
            <w:rPr>
              <w:color w:val="000000"/>
            </w:rPr>
            <w:t>Sending</w:t>
          </w:r>
          <w:r>
            <w:rPr/>
            <w:tab/>
          </w:r>
          <w:hyperlink w:anchor="__RefHeading___Toc19285602">
            <w:r>
              <w:rPr>
                <w:rStyle w:val="IndexLink"/>
              </w:rPr>
              <w:t>48</w:t>
            </w:r>
          </w:hyperlink>
        </w:p>
        <w:p>
          <w:pPr>
            <w:pStyle w:val="Contents3"/>
            <w:rPr>
              <w:rFonts w:ascii="Calibri" w:hAnsi="Calibri" w:cs="Calibri"/>
              <w:sz w:val="22"/>
              <w:szCs w:val="22"/>
              <w:lang w:val="en-US" w:eastAsia="en-US"/>
            </w:rPr>
          </w:pPr>
          <w:r>
            <w:rPr/>
            <w:t>7.3.2</w:t>
          </w:r>
          <w:r>
            <w:rPr>
              <w:rFonts w:cs="Calibri" w:ascii="Calibri" w:hAnsi="Calibri"/>
              <w:sz w:val="22"/>
              <w:szCs w:val="22"/>
              <w:lang w:val="en-US" w:eastAsia="en-US"/>
            </w:rPr>
            <w:tab/>
          </w:r>
          <w:r>
            <w:rPr>
              <w:color w:val="000000"/>
            </w:rPr>
            <w:t>Receiving</w:t>
          </w:r>
          <w:r>
            <w:rPr/>
            <w:tab/>
          </w:r>
          <w:hyperlink w:anchor="__RefHeading___Toc19285603">
            <w:r>
              <w:rPr>
                <w:rStyle w:val="IndexLink"/>
              </w:rPr>
              <w:t>48</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color w:val="000000"/>
            </w:rPr>
            <w:t>Sensitivity/frequency characteristics</w:t>
          </w:r>
          <w:r>
            <w:rPr/>
            <w:tab/>
          </w:r>
          <w:hyperlink w:anchor="__RefHeading___Toc19285604">
            <w:r>
              <w:rPr>
                <w:rStyle w:val="IndexLink"/>
              </w:rPr>
              <w:t>49</w:t>
            </w:r>
          </w:hyperlink>
        </w:p>
        <w:p>
          <w:pPr>
            <w:pStyle w:val="Contents3"/>
            <w:rPr>
              <w:rFonts w:ascii="Calibri" w:hAnsi="Calibri" w:cs="Calibri"/>
              <w:sz w:val="22"/>
              <w:szCs w:val="22"/>
              <w:lang w:val="en-US" w:eastAsia="en-US"/>
            </w:rPr>
          </w:pPr>
          <w:r>
            <w:rPr/>
            <w:t>7.4.0</w:t>
          </w:r>
          <w:r>
            <w:rPr>
              <w:rFonts w:cs="Calibri" w:ascii="Calibri" w:hAnsi="Calibri"/>
              <w:sz w:val="22"/>
              <w:szCs w:val="22"/>
              <w:lang w:val="en-US" w:eastAsia="en-US"/>
            </w:rPr>
            <w:tab/>
          </w:r>
          <w:r>
            <w:rPr>
              <w:color w:val="000000"/>
            </w:rPr>
            <w:t>General</w:t>
          </w:r>
          <w:r>
            <w:rPr/>
            <w:tab/>
          </w:r>
          <w:hyperlink w:anchor="__RefHeading___Toc19285605">
            <w:r>
              <w:rPr>
                <w:rStyle w:val="IndexLink"/>
              </w:rPr>
              <w:t>49</w:t>
            </w:r>
          </w:hyperlink>
        </w:p>
        <w:p>
          <w:pPr>
            <w:pStyle w:val="Contents3"/>
            <w:rPr>
              <w:rFonts w:ascii="Calibri" w:hAnsi="Calibri" w:cs="Calibri"/>
              <w:sz w:val="22"/>
              <w:szCs w:val="22"/>
              <w:lang w:val="en-US" w:eastAsia="en-US"/>
            </w:rPr>
          </w:pPr>
          <w:r>
            <w:rPr/>
            <w:t>7.4.1</w:t>
          </w:r>
          <w:r>
            <w:rPr>
              <w:rFonts w:cs="Calibri" w:ascii="Calibri" w:hAnsi="Calibri"/>
              <w:sz w:val="22"/>
              <w:szCs w:val="22"/>
              <w:lang w:val="en-US" w:eastAsia="en-US"/>
            </w:rPr>
            <w:tab/>
          </w:r>
          <w:r>
            <w:rPr>
              <w:color w:val="000000"/>
            </w:rPr>
            <w:t>Handset and headset UE sending</w:t>
          </w:r>
          <w:r>
            <w:rPr/>
            <w:tab/>
          </w:r>
          <w:hyperlink w:anchor="__RefHeading___Toc19285606">
            <w:r>
              <w:rPr>
                <w:rStyle w:val="IndexLink"/>
              </w:rPr>
              <w:t>49</w:t>
            </w:r>
          </w:hyperlink>
        </w:p>
        <w:p>
          <w:pPr>
            <w:pStyle w:val="Contents3"/>
            <w:rPr>
              <w:rFonts w:ascii="Calibri" w:hAnsi="Calibri" w:cs="Calibri"/>
              <w:sz w:val="22"/>
              <w:szCs w:val="22"/>
              <w:lang w:val="en-US" w:eastAsia="en-US"/>
            </w:rPr>
          </w:pPr>
          <w:r>
            <w:rPr/>
            <w:t>7.4.2</w:t>
          </w:r>
          <w:r>
            <w:rPr>
              <w:rFonts w:cs="Calibri" w:ascii="Calibri" w:hAnsi="Calibri"/>
              <w:sz w:val="22"/>
              <w:szCs w:val="22"/>
              <w:lang w:val="en-US" w:eastAsia="en-US"/>
            </w:rPr>
            <w:tab/>
          </w:r>
          <w:r>
            <w:rPr>
              <w:color w:val="000000"/>
            </w:rPr>
            <w:t>Handset and headset UE receiving</w:t>
          </w:r>
          <w:r>
            <w:rPr/>
            <w:tab/>
          </w:r>
          <w:hyperlink w:anchor="__RefHeading___Toc19285607">
            <w:r>
              <w:rPr>
                <w:rStyle w:val="IndexLink"/>
              </w:rPr>
              <w:t>50</w:t>
            </w:r>
          </w:hyperlink>
        </w:p>
        <w:p>
          <w:pPr>
            <w:pStyle w:val="Contents4"/>
            <w:rPr>
              <w:rFonts w:ascii="Calibri" w:hAnsi="Calibri" w:cs="Calibri"/>
              <w:sz w:val="22"/>
              <w:szCs w:val="22"/>
              <w:lang w:val="en-US" w:eastAsia="en-US"/>
            </w:rPr>
          </w:pPr>
          <w:r>
            <w:rPr/>
            <w:t>7.4.2.1</w:t>
          </w:r>
          <w:r>
            <w:rPr>
              <w:rFonts w:cs="Calibri" w:ascii="Calibri" w:hAnsi="Calibri"/>
              <w:sz w:val="22"/>
              <w:szCs w:val="22"/>
              <w:lang w:val="en-US" w:eastAsia="en-US"/>
            </w:rPr>
            <w:tab/>
          </w:r>
          <w:r>
            <w:rPr>
              <w:color w:val="000000"/>
            </w:rPr>
            <w:t>Handset UE receiving</w:t>
          </w:r>
          <w:r>
            <w:rPr/>
            <w:tab/>
          </w:r>
          <w:hyperlink w:anchor="__RefHeading___Toc19285608">
            <w:r>
              <w:rPr>
                <w:rStyle w:val="IndexLink"/>
              </w:rPr>
              <w:t>50</w:t>
            </w:r>
          </w:hyperlink>
        </w:p>
        <w:p>
          <w:pPr>
            <w:pStyle w:val="Contents4"/>
            <w:rPr>
              <w:rFonts w:ascii="Calibri" w:hAnsi="Calibri" w:cs="Calibri"/>
              <w:sz w:val="22"/>
              <w:szCs w:val="22"/>
              <w:lang w:val="en-US" w:eastAsia="en-US"/>
            </w:rPr>
          </w:pPr>
          <w:r>
            <w:rPr/>
            <w:t>7.4.2.2</w:t>
          </w:r>
          <w:r>
            <w:rPr>
              <w:rFonts w:cs="Calibri" w:ascii="Calibri" w:hAnsi="Calibri"/>
              <w:sz w:val="22"/>
              <w:szCs w:val="22"/>
              <w:lang w:val="en-US" w:eastAsia="en-US"/>
            </w:rPr>
            <w:tab/>
          </w:r>
          <w:r>
            <w:rPr/>
            <w:t>Headset UE receiving</w:t>
            <w:tab/>
          </w:r>
          <w:hyperlink w:anchor="__RefHeading___Toc19285609">
            <w:r>
              <w:rPr>
                <w:rStyle w:val="IndexLink"/>
              </w:rPr>
              <w:t>51</w:t>
            </w:r>
          </w:hyperlink>
        </w:p>
        <w:p>
          <w:pPr>
            <w:pStyle w:val="Contents3"/>
            <w:rPr>
              <w:rFonts w:ascii="Calibri" w:hAnsi="Calibri" w:cs="Calibri"/>
              <w:sz w:val="22"/>
              <w:szCs w:val="22"/>
              <w:lang w:val="en-US" w:eastAsia="en-US"/>
            </w:rPr>
          </w:pPr>
          <w:r>
            <w:rPr/>
            <w:t>7.4.3</w:t>
          </w:r>
          <w:r>
            <w:rPr>
              <w:rFonts w:cs="Calibri" w:ascii="Calibri" w:hAnsi="Calibri"/>
              <w:sz w:val="22"/>
              <w:szCs w:val="22"/>
              <w:lang w:val="en-US" w:eastAsia="en-US"/>
            </w:rPr>
            <w:tab/>
          </w:r>
          <w:r>
            <w:rPr/>
            <w:t>Desktop and vehicle-mounted hands-free UE sending</w:t>
            <w:tab/>
          </w:r>
          <w:hyperlink w:anchor="__RefHeading___Toc19285610">
            <w:r>
              <w:rPr>
                <w:rStyle w:val="IndexLink"/>
              </w:rPr>
              <w:t>52</w:t>
            </w:r>
          </w:hyperlink>
        </w:p>
        <w:p>
          <w:pPr>
            <w:pStyle w:val="Contents3"/>
            <w:rPr>
              <w:rFonts w:ascii="Calibri" w:hAnsi="Calibri" w:cs="Calibri"/>
              <w:sz w:val="22"/>
              <w:szCs w:val="22"/>
              <w:lang w:val="en-US" w:eastAsia="en-US"/>
            </w:rPr>
          </w:pPr>
          <w:r>
            <w:rPr/>
            <w:t>7.4.4</w:t>
          </w:r>
          <w:r>
            <w:rPr>
              <w:rFonts w:cs="Calibri" w:ascii="Calibri" w:hAnsi="Calibri"/>
              <w:sz w:val="22"/>
              <w:szCs w:val="22"/>
              <w:lang w:val="en-US" w:eastAsia="en-US"/>
            </w:rPr>
            <w:tab/>
          </w:r>
          <w:r>
            <w:rPr/>
            <w:t>Desktop and vehicle-mounted hands-free UE receiving</w:t>
            <w:tab/>
          </w:r>
          <w:hyperlink w:anchor="__RefHeading___Toc19285611">
            <w:r>
              <w:rPr>
                <w:rStyle w:val="IndexLink"/>
              </w:rPr>
              <w:t>53</w:t>
            </w:r>
          </w:hyperlink>
        </w:p>
        <w:p>
          <w:pPr>
            <w:pStyle w:val="Contents3"/>
            <w:rPr>
              <w:rFonts w:ascii="Calibri" w:hAnsi="Calibri" w:cs="Calibri"/>
              <w:sz w:val="22"/>
              <w:szCs w:val="22"/>
              <w:lang w:val="en-US" w:eastAsia="en-US"/>
            </w:rPr>
          </w:pPr>
          <w:r>
            <w:rPr/>
            <w:t>7.4.5</w:t>
          </w:r>
          <w:r>
            <w:rPr>
              <w:rFonts w:cs="Calibri" w:ascii="Calibri" w:hAnsi="Calibri"/>
              <w:sz w:val="22"/>
              <w:szCs w:val="22"/>
              <w:lang w:val="en-US" w:eastAsia="en-US"/>
            </w:rPr>
            <w:tab/>
          </w:r>
          <w:r>
            <w:rPr/>
            <w:t>Hand-held hands-free UE sending</w:t>
            <w:tab/>
          </w:r>
          <w:hyperlink w:anchor="__RefHeading___Toc19285612">
            <w:r>
              <w:rPr>
                <w:rStyle w:val="IndexLink"/>
              </w:rPr>
              <w:t>54</w:t>
            </w:r>
          </w:hyperlink>
        </w:p>
        <w:p>
          <w:pPr>
            <w:pStyle w:val="Contents3"/>
            <w:rPr>
              <w:rFonts w:ascii="Calibri" w:hAnsi="Calibri" w:cs="Calibri"/>
              <w:sz w:val="22"/>
              <w:szCs w:val="22"/>
              <w:lang w:val="en-US" w:eastAsia="en-US"/>
            </w:rPr>
          </w:pPr>
          <w:r>
            <w:rPr/>
            <w:t>7.4.6</w:t>
          </w:r>
          <w:r>
            <w:rPr>
              <w:rFonts w:cs="Calibri" w:ascii="Calibri" w:hAnsi="Calibri"/>
              <w:sz w:val="22"/>
              <w:szCs w:val="22"/>
              <w:lang w:val="en-US" w:eastAsia="en-US"/>
            </w:rPr>
            <w:tab/>
          </w:r>
          <w:r>
            <w:rPr/>
            <w:t>Hand-held hands-free UE receiving</w:t>
            <w:tab/>
          </w:r>
          <w:hyperlink w:anchor="__RefHeading___Toc19285613">
            <w:r>
              <w:rPr>
                <w:rStyle w:val="IndexLink"/>
              </w:rPr>
              <w:t>54</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color w:val="000000"/>
            </w:rPr>
            <w:t>Sidetone characteristics (handset and headset UE)</w:t>
          </w:r>
          <w:r>
            <w:rPr/>
            <w:tab/>
          </w:r>
          <w:hyperlink w:anchor="__RefHeading___Toc19285614">
            <w:r>
              <w:rPr>
                <w:rStyle w:val="IndexLink"/>
              </w:rPr>
              <w:t>55</w:t>
            </w:r>
          </w:hyperlink>
        </w:p>
        <w:p>
          <w:pPr>
            <w:pStyle w:val="Contents3"/>
            <w:rPr>
              <w:rFonts w:ascii="Calibri" w:hAnsi="Calibri" w:cs="Calibri"/>
              <w:sz w:val="22"/>
              <w:szCs w:val="22"/>
              <w:lang w:val="en-US" w:eastAsia="en-US"/>
            </w:rPr>
          </w:pPr>
          <w:r>
            <w:rPr/>
            <w:t>7.5.1</w:t>
          </w:r>
          <w:r>
            <w:rPr>
              <w:rFonts w:cs="Calibri" w:ascii="Calibri" w:hAnsi="Calibri"/>
              <w:sz w:val="22"/>
              <w:szCs w:val="22"/>
              <w:lang w:val="en-US" w:eastAsia="en-US"/>
            </w:rPr>
            <w:tab/>
          </w:r>
          <w:r>
            <w:rPr>
              <w:color w:val="000000"/>
            </w:rPr>
            <w:t>Sidetone loss</w:t>
          </w:r>
          <w:r>
            <w:rPr/>
            <w:tab/>
          </w:r>
          <w:hyperlink w:anchor="__RefHeading___Toc19285615">
            <w:r>
              <w:rPr>
                <w:rStyle w:val="IndexLink"/>
              </w:rPr>
              <w:t>55</w:t>
            </w:r>
          </w:hyperlink>
        </w:p>
        <w:p>
          <w:pPr>
            <w:pStyle w:val="Contents3"/>
            <w:rPr>
              <w:rFonts w:ascii="Calibri" w:hAnsi="Calibri" w:cs="Calibri"/>
              <w:sz w:val="22"/>
              <w:szCs w:val="22"/>
              <w:lang w:val="en-US" w:eastAsia="en-US"/>
            </w:rPr>
          </w:pPr>
          <w:r>
            <w:rPr/>
            <w:t>7.5.2</w:t>
          </w:r>
          <w:r>
            <w:rPr>
              <w:rFonts w:cs="Calibri" w:ascii="Calibri" w:hAnsi="Calibri"/>
              <w:sz w:val="22"/>
              <w:szCs w:val="22"/>
              <w:lang w:val="en-US" w:eastAsia="en-US"/>
            </w:rPr>
            <w:tab/>
          </w:r>
          <w:r>
            <w:rPr>
              <w:color w:val="000000"/>
            </w:rPr>
            <w:t>Sidetone delay</w:t>
          </w:r>
          <w:r>
            <w:rPr/>
            <w:tab/>
          </w:r>
          <w:hyperlink w:anchor="__RefHeading___Toc19285616">
            <w:r>
              <w:rPr>
                <w:rStyle w:val="IndexLink"/>
              </w:rPr>
              <w:t>56</w:t>
            </w:r>
          </w:hyperlink>
        </w:p>
        <w:p>
          <w:pPr>
            <w:pStyle w:val="Contents2"/>
            <w:rPr>
              <w:rFonts w:ascii="Calibri" w:hAnsi="Calibri" w:cs="Calibri"/>
              <w:sz w:val="22"/>
              <w:szCs w:val="22"/>
              <w:lang w:val="en-US" w:eastAsia="en-US"/>
            </w:rPr>
          </w:pPr>
          <w:r>
            <w:rPr/>
            <w:t>7.6</w:t>
          </w:r>
          <w:r>
            <w:rPr>
              <w:rFonts w:cs="Calibri" w:ascii="Calibri" w:hAnsi="Calibri"/>
              <w:sz w:val="22"/>
              <w:szCs w:val="22"/>
              <w:lang w:val="en-US" w:eastAsia="en-US"/>
            </w:rPr>
            <w:tab/>
          </w:r>
          <w:r>
            <w:rPr>
              <w:color w:val="000000"/>
            </w:rPr>
            <w:t>Stability loss</w:t>
          </w:r>
          <w:r>
            <w:rPr/>
            <w:tab/>
          </w:r>
          <w:hyperlink w:anchor="__RefHeading___Toc19285617">
            <w:r>
              <w:rPr>
                <w:rStyle w:val="IndexLink"/>
              </w:rPr>
              <w:t>56</w:t>
            </w:r>
          </w:hyperlink>
        </w:p>
        <w:p>
          <w:pPr>
            <w:pStyle w:val="Contents2"/>
            <w:rPr>
              <w:rFonts w:ascii="Calibri" w:hAnsi="Calibri" w:cs="Calibri"/>
              <w:sz w:val="22"/>
              <w:szCs w:val="22"/>
              <w:lang w:val="en-US" w:eastAsia="en-US"/>
            </w:rPr>
          </w:pPr>
          <w:r>
            <w:rPr/>
            <w:t>7.7</w:t>
          </w:r>
          <w:r>
            <w:rPr>
              <w:rFonts w:cs="Calibri" w:ascii="Calibri" w:hAnsi="Calibri"/>
              <w:sz w:val="22"/>
              <w:szCs w:val="22"/>
              <w:lang w:val="en-US" w:eastAsia="en-US"/>
            </w:rPr>
            <w:tab/>
          </w:r>
          <w:r>
            <w:rPr/>
            <w:t>Acoustic echo control</w:t>
            <w:tab/>
          </w:r>
          <w:hyperlink w:anchor="__RefHeading___Toc19285618">
            <w:r>
              <w:rPr>
                <w:rStyle w:val="IndexLink"/>
              </w:rPr>
              <w:t>56</w:t>
            </w:r>
          </w:hyperlink>
        </w:p>
        <w:p>
          <w:pPr>
            <w:pStyle w:val="Contents3"/>
            <w:rPr>
              <w:rFonts w:ascii="Calibri" w:hAnsi="Calibri" w:cs="Calibri"/>
              <w:sz w:val="22"/>
              <w:szCs w:val="22"/>
              <w:lang w:val="en-US" w:eastAsia="en-US"/>
            </w:rPr>
          </w:pPr>
          <w:r>
            <w:rPr/>
            <w:t>7.7.1</w:t>
          </w:r>
          <w:r>
            <w:rPr>
              <w:rFonts w:cs="Calibri" w:ascii="Calibri" w:hAnsi="Calibri"/>
              <w:sz w:val="22"/>
              <w:szCs w:val="22"/>
              <w:lang w:val="en-US" w:eastAsia="en-US"/>
            </w:rPr>
            <w:tab/>
          </w:r>
          <w:r>
            <w:rPr/>
            <w:t>General</w:t>
            <w:tab/>
          </w:r>
          <w:hyperlink w:anchor="__RefHeading___Toc19285619">
            <w:r>
              <w:rPr>
                <w:rStyle w:val="IndexLink"/>
              </w:rPr>
              <w:t>56</w:t>
            </w:r>
          </w:hyperlink>
        </w:p>
        <w:p>
          <w:pPr>
            <w:pStyle w:val="Contents3"/>
            <w:rPr>
              <w:rFonts w:ascii="Calibri" w:hAnsi="Calibri" w:cs="Calibri"/>
              <w:sz w:val="22"/>
              <w:szCs w:val="22"/>
              <w:lang w:val="en-US" w:eastAsia="en-US"/>
            </w:rPr>
          </w:pPr>
          <w:r>
            <w:rPr/>
            <w:t>7.7.2</w:t>
          </w:r>
          <w:r>
            <w:rPr>
              <w:rFonts w:cs="Calibri" w:ascii="Calibri" w:hAnsi="Calibri"/>
              <w:sz w:val="22"/>
              <w:szCs w:val="22"/>
              <w:lang w:val="en-US" w:eastAsia="en-US"/>
            </w:rPr>
            <w:tab/>
          </w:r>
          <w:r>
            <w:rPr/>
            <w:t>Acoustic echo control in desktop and vehicle-mounted hands-free UE</w:t>
            <w:tab/>
          </w:r>
          <w:hyperlink w:anchor="__RefHeading___Toc19285620">
            <w:r>
              <w:rPr>
                <w:rStyle w:val="IndexLink"/>
              </w:rPr>
              <w:t>56</w:t>
            </w:r>
          </w:hyperlink>
        </w:p>
        <w:p>
          <w:pPr>
            <w:pStyle w:val="Contents3"/>
            <w:rPr>
              <w:rFonts w:ascii="Calibri" w:hAnsi="Calibri" w:cs="Calibri"/>
              <w:sz w:val="22"/>
              <w:szCs w:val="22"/>
              <w:lang w:val="en-US" w:eastAsia="en-US"/>
            </w:rPr>
          </w:pPr>
          <w:r>
            <w:rPr/>
            <w:t>7.7.3</w:t>
          </w:r>
          <w:r>
            <w:rPr>
              <w:rFonts w:cs="Calibri" w:ascii="Calibri" w:hAnsi="Calibri"/>
              <w:sz w:val="22"/>
              <w:szCs w:val="22"/>
              <w:lang w:val="en-US" w:eastAsia="en-US"/>
            </w:rPr>
            <w:tab/>
          </w:r>
          <w:r>
            <w:rPr/>
            <w:t>Acoustic echo control in hand-held hands-free UE</w:t>
            <w:tab/>
          </w:r>
          <w:hyperlink w:anchor="__RefHeading___Toc19285621">
            <w:r>
              <w:rPr>
                <w:rStyle w:val="IndexLink"/>
              </w:rPr>
              <w:t>57</w:t>
            </w:r>
          </w:hyperlink>
        </w:p>
        <w:p>
          <w:pPr>
            <w:pStyle w:val="Contents3"/>
            <w:rPr>
              <w:rFonts w:ascii="Calibri" w:hAnsi="Calibri" w:cs="Calibri"/>
              <w:sz w:val="22"/>
              <w:szCs w:val="22"/>
              <w:lang w:val="en-US" w:eastAsia="en-US"/>
            </w:rPr>
          </w:pPr>
          <w:r>
            <w:rPr/>
            <w:t>7.7.4</w:t>
          </w:r>
          <w:r>
            <w:rPr>
              <w:rFonts w:cs="Calibri" w:ascii="Calibri" w:hAnsi="Calibri"/>
              <w:sz w:val="22"/>
              <w:szCs w:val="22"/>
              <w:lang w:val="en-US" w:eastAsia="en-US"/>
            </w:rPr>
            <w:tab/>
          </w:r>
          <w:r>
            <w:rPr/>
            <w:t>Acoustic echo control in a handset UE</w:t>
            <w:tab/>
          </w:r>
          <w:hyperlink w:anchor="__RefHeading___Toc19285622">
            <w:r>
              <w:rPr>
                <w:rStyle w:val="IndexLink"/>
              </w:rPr>
              <w:t>57</w:t>
            </w:r>
          </w:hyperlink>
        </w:p>
        <w:p>
          <w:pPr>
            <w:pStyle w:val="Contents3"/>
            <w:rPr>
              <w:rFonts w:ascii="Calibri" w:hAnsi="Calibri" w:cs="Calibri"/>
              <w:sz w:val="22"/>
              <w:szCs w:val="22"/>
              <w:lang w:val="en-US" w:eastAsia="en-US"/>
            </w:rPr>
          </w:pPr>
          <w:r>
            <w:rPr/>
            <w:t>7.7.5</w:t>
          </w:r>
          <w:r>
            <w:rPr>
              <w:rFonts w:cs="Calibri" w:ascii="Calibri" w:hAnsi="Calibri"/>
              <w:sz w:val="22"/>
              <w:szCs w:val="22"/>
              <w:lang w:val="en-US" w:eastAsia="en-US"/>
            </w:rPr>
            <w:tab/>
          </w:r>
          <w:r>
            <w:rPr/>
            <w:t>Acoustic echo control in a headset UE</w:t>
            <w:tab/>
          </w:r>
          <w:hyperlink w:anchor="__RefHeading___Toc19285623">
            <w:r>
              <w:rPr>
                <w:rStyle w:val="IndexLink"/>
              </w:rPr>
              <w:t>57</w:t>
            </w:r>
          </w:hyperlink>
        </w:p>
        <w:p>
          <w:pPr>
            <w:pStyle w:val="Contents2"/>
            <w:rPr>
              <w:rFonts w:ascii="Calibri" w:hAnsi="Calibri" w:cs="Calibri"/>
              <w:sz w:val="22"/>
              <w:szCs w:val="22"/>
              <w:lang w:val="en-US" w:eastAsia="en-US"/>
            </w:rPr>
          </w:pPr>
          <w:r>
            <w:rPr/>
            <w:t>7.8</w:t>
          </w:r>
          <w:r>
            <w:rPr>
              <w:rFonts w:cs="Calibri" w:ascii="Calibri" w:hAnsi="Calibri"/>
              <w:sz w:val="22"/>
              <w:szCs w:val="22"/>
              <w:lang w:val="en-US" w:eastAsia="en-US"/>
            </w:rPr>
            <w:tab/>
          </w:r>
          <w:r>
            <w:rPr/>
            <w:t>Distortion</w:t>
            <w:tab/>
          </w:r>
          <w:hyperlink w:anchor="__RefHeading___Toc19285624">
            <w:r>
              <w:rPr>
                <w:rStyle w:val="IndexLink"/>
              </w:rPr>
              <w:t>58</w:t>
            </w:r>
          </w:hyperlink>
        </w:p>
        <w:p>
          <w:pPr>
            <w:pStyle w:val="Contents3"/>
            <w:rPr>
              <w:rFonts w:ascii="Calibri" w:hAnsi="Calibri" w:cs="Calibri"/>
              <w:sz w:val="22"/>
              <w:szCs w:val="22"/>
              <w:lang w:val="en-US" w:eastAsia="en-US"/>
            </w:rPr>
          </w:pPr>
          <w:r>
            <w:rPr/>
            <w:t>7.8.1</w:t>
          </w:r>
          <w:r>
            <w:rPr>
              <w:rFonts w:cs="Calibri" w:ascii="Calibri" w:hAnsi="Calibri"/>
              <w:sz w:val="22"/>
              <w:szCs w:val="22"/>
              <w:lang w:val="en-US" w:eastAsia="en-US"/>
            </w:rPr>
            <w:tab/>
          </w:r>
          <w:r>
            <w:rPr/>
            <w:t>Sending distortion</w:t>
            <w:tab/>
          </w:r>
          <w:hyperlink w:anchor="__RefHeading___Toc19285625">
            <w:r>
              <w:rPr>
                <w:rStyle w:val="IndexLink"/>
              </w:rPr>
              <w:t>58</w:t>
            </w:r>
          </w:hyperlink>
        </w:p>
        <w:p>
          <w:pPr>
            <w:pStyle w:val="Contents3"/>
            <w:rPr>
              <w:rFonts w:ascii="Calibri" w:hAnsi="Calibri" w:cs="Calibri"/>
              <w:sz w:val="22"/>
              <w:szCs w:val="22"/>
              <w:lang w:val="en-US" w:eastAsia="en-US"/>
            </w:rPr>
          </w:pPr>
          <w:r>
            <w:rPr/>
            <w:t>7.8.2</w:t>
          </w:r>
          <w:r>
            <w:rPr>
              <w:rFonts w:cs="Calibri" w:ascii="Calibri" w:hAnsi="Calibri"/>
              <w:sz w:val="22"/>
              <w:szCs w:val="22"/>
              <w:lang w:val="en-US" w:eastAsia="en-US"/>
            </w:rPr>
            <w:tab/>
          </w:r>
          <w:r>
            <w:rPr/>
            <w:t>Receiving</w:t>
            <w:tab/>
          </w:r>
          <w:hyperlink w:anchor="__RefHeading___Toc19285626">
            <w:r>
              <w:rPr>
                <w:rStyle w:val="IndexLink"/>
              </w:rPr>
              <w:t>58</w:t>
            </w:r>
          </w:hyperlink>
        </w:p>
        <w:p>
          <w:pPr>
            <w:pStyle w:val="Contents2"/>
            <w:rPr>
              <w:rFonts w:ascii="Calibri" w:hAnsi="Calibri" w:cs="Calibri"/>
              <w:sz w:val="22"/>
              <w:szCs w:val="22"/>
              <w:lang w:val="en-US" w:eastAsia="en-US"/>
            </w:rPr>
          </w:pPr>
          <w:r>
            <w:rPr/>
            <w:t>7.9</w:t>
          </w:r>
          <w:r>
            <w:rPr>
              <w:rFonts w:cs="Calibri" w:ascii="Calibri" w:hAnsi="Calibri"/>
              <w:sz w:val="22"/>
              <w:szCs w:val="22"/>
              <w:lang w:val="en-US" w:eastAsia="en-US"/>
            </w:rPr>
            <w:tab/>
          </w:r>
          <w:r>
            <w:rPr/>
            <w:t>Void</w:t>
            <w:tab/>
          </w:r>
          <w:hyperlink w:anchor="__RefHeading___Toc19285627">
            <w:r>
              <w:rPr>
                <w:rStyle w:val="IndexLink"/>
              </w:rPr>
              <w:t>59</w:t>
            </w:r>
          </w:hyperlink>
        </w:p>
        <w:p>
          <w:pPr>
            <w:pStyle w:val="Contents2"/>
            <w:rPr>
              <w:rFonts w:ascii="Calibri" w:hAnsi="Calibri" w:cs="Calibri"/>
              <w:sz w:val="22"/>
              <w:szCs w:val="22"/>
              <w:lang w:val="en-US" w:eastAsia="en-US"/>
            </w:rPr>
          </w:pPr>
          <w:r>
            <w:rPr/>
            <w:t>7.10</w:t>
          </w:r>
          <w:r>
            <w:rPr>
              <w:rFonts w:cs="Calibri" w:ascii="Calibri" w:hAnsi="Calibri"/>
              <w:sz w:val="22"/>
              <w:szCs w:val="22"/>
              <w:lang w:val="en-US" w:eastAsia="en-US"/>
            </w:rPr>
            <w:tab/>
          </w:r>
          <w:r>
            <w:rPr/>
            <w:t>Sending performance in the presence of ambient noise</w:t>
            <w:tab/>
          </w:r>
          <w:hyperlink w:anchor="__RefHeading___Toc19285628">
            <w:r>
              <w:rPr>
                <w:rStyle w:val="IndexLink"/>
              </w:rPr>
              <w:t>59</w:t>
            </w:r>
          </w:hyperlink>
        </w:p>
        <w:p>
          <w:pPr>
            <w:pStyle w:val="Contents3"/>
            <w:rPr>
              <w:rFonts w:ascii="Calibri" w:hAnsi="Calibri" w:cs="Calibri"/>
              <w:sz w:val="22"/>
              <w:szCs w:val="22"/>
              <w:lang w:val="en-US" w:eastAsia="en-US"/>
            </w:rPr>
          </w:pPr>
          <w:r>
            <w:rPr/>
            <w:t>7.10.1</w:t>
          </w:r>
          <w:r>
            <w:rPr>
              <w:rFonts w:cs="Calibri" w:ascii="Calibri" w:hAnsi="Calibri"/>
              <w:sz w:val="22"/>
              <w:szCs w:val="22"/>
              <w:lang w:val="en-US" w:eastAsia="en-US"/>
            </w:rPr>
            <w:tab/>
          </w:r>
          <w:r>
            <w:rPr/>
            <w:t>General</w:t>
            <w:tab/>
          </w:r>
          <w:hyperlink w:anchor="__RefHeading___Toc19285629">
            <w:r>
              <w:rPr>
                <w:rStyle w:val="IndexLink"/>
              </w:rPr>
              <w:t>59</w:t>
            </w:r>
          </w:hyperlink>
        </w:p>
        <w:p>
          <w:pPr>
            <w:pStyle w:val="Contents3"/>
            <w:rPr>
              <w:rFonts w:ascii="Calibri" w:hAnsi="Calibri" w:cs="Calibri"/>
              <w:sz w:val="22"/>
              <w:szCs w:val="22"/>
              <w:lang w:val="en-US" w:eastAsia="en-US"/>
            </w:rPr>
          </w:pPr>
          <w:r>
            <w:rPr/>
            <w:t>7.10.2</w:t>
          </w:r>
          <w:r>
            <w:rPr>
              <w:rFonts w:cs="Calibri" w:ascii="Calibri" w:hAnsi="Calibri"/>
              <w:sz w:val="22"/>
              <w:szCs w:val="22"/>
              <w:lang w:val="en-US" w:eastAsia="en-US"/>
            </w:rPr>
            <w:tab/>
          </w:r>
          <w:r>
            <w:rPr/>
            <w:t>Connections with handset UE</w:t>
            <w:tab/>
          </w:r>
          <w:hyperlink w:anchor="__RefHeading___Toc19285630">
            <w:r>
              <w:rPr>
                <w:rStyle w:val="IndexLink"/>
              </w:rPr>
              <w:t>59</w:t>
            </w:r>
          </w:hyperlink>
        </w:p>
        <w:p>
          <w:pPr>
            <w:pStyle w:val="Contents3"/>
            <w:rPr>
              <w:rFonts w:ascii="Calibri" w:hAnsi="Calibri" w:cs="Calibri"/>
              <w:sz w:val="22"/>
              <w:szCs w:val="22"/>
              <w:lang w:val="en-US" w:eastAsia="en-US"/>
            </w:rPr>
          </w:pPr>
          <w:r>
            <w:rPr/>
            <w:t>7.10.3</w:t>
          </w:r>
          <w:r>
            <w:rPr>
              <w:rFonts w:cs="Calibri" w:ascii="Calibri" w:hAnsi="Calibri"/>
              <w:sz w:val="22"/>
              <w:szCs w:val="22"/>
              <w:lang w:val="en-US" w:eastAsia="en-US"/>
            </w:rPr>
            <w:tab/>
          </w:r>
          <w:r>
            <w:rPr/>
            <w:t>Connections with Handheld hands-free UE</w:t>
            <w:tab/>
          </w:r>
          <w:hyperlink w:anchor="__RefHeading___Toc19285631">
            <w:r>
              <w:rPr>
                <w:rStyle w:val="IndexLink"/>
              </w:rPr>
              <w:t>60</w:t>
            </w:r>
          </w:hyperlink>
        </w:p>
        <w:p>
          <w:pPr>
            <w:pStyle w:val="Contents2"/>
            <w:rPr>
              <w:rFonts w:ascii="Calibri" w:hAnsi="Calibri" w:cs="Calibri"/>
              <w:sz w:val="22"/>
              <w:szCs w:val="22"/>
              <w:lang w:val="en-US" w:eastAsia="en-US"/>
            </w:rPr>
          </w:pPr>
          <w:r>
            <w:rPr/>
            <w:t>7.11</w:t>
          </w:r>
          <w:r>
            <w:rPr>
              <w:rFonts w:cs="Calibri" w:ascii="Calibri" w:hAnsi="Calibri"/>
              <w:sz w:val="22"/>
              <w:szCs w:val="22"/>
              <w:lang w:val="en-US" w:eastAsia="en-US"/>
            </w:rPr>
            <w:tab/>
          </w:r>
          <w:r>
            <w:rPr/>
            <w:t>Delay</w:t>
            <w:tab/>
          </w:r>
          <w:hyperlink w:anchor="__RefHeading___Toc19285632">
            <w:r>
              <w:rPr>
                <w:rStyle w:val="IndexLink"/>
              </w:rPr>
              <w:t>60</w:t>
            </w:r>
          </w:hyperlink>
        </w:p>
        <w:p>
          <w:pPr>
            <w:pStyle w:val="Contents3"/>
            <w:rPr>
              <w:rFonts w:ascii="Calibri" w:hAnsi="Calibri" w:cs="Calibri"/>
              <w:sz w:val="22"/>
              <w:szCs w:val="22"/>
              <w:lang w:val="en-US" w:eastAsia="en-US"/>
            </w:rPr>
          </w:pPr>
          <w:r>
            <w:rPr/>
            <w:t>7.11.0</w:t>
          </w:r>
          <w:r>
            <w:rPr>
              <w:rFonts w:cs="Calibri" w:ascii="Calibri" w:hAnsi="Calibri"/>
              <w:sz w:val="22"/>
              <w:szCs w:val="22"/>
              <w:lang w:val="en-US" w:eastAsia="en-US"/>
            </w:rPr>
            <w:tab/>
          </w:r>
          <w:r>
            <w:rPr/>
            <w:t xml:space="preserve">UE delay </w:t>
          </w:r>
          <w:r>
            <w:rPr>
              <w:color w:val="000000"/>
            </w:rPr>
            <w:t>definition</w:t>
          </w:r>
          <w:r>
            <w:rPr/>
            <w:tab/>
          </w:r>
          <w:hyperlink w:anchor="__RefHeading___Toc19285633">
            <w:r>
              <w:rPr>
                <w:rStyle w:val="IndexLink"/>
              </w:rPr>
              <w:t>60</w:t>
            </w:r>
          </w:hyperlink>
        </w:p>
        <w:p>
          <w:pPr>
            <w:pStyle w:val="Contents3"/>
            <w:rPr>
              <w:rFonts w:ascii="Calibri" w:hAnsi="Calibri" w:cs="Calibri"/>
              <w:sz w:val="22"/>
              <w:szCs w:val="22"/>
              <w:lang w:val="en-US" w:eastAsia="en-US"/>
            </w:rPr>
          </w:pPr>
          <w:r>
            <w:rPr/>
            <w:t>7.11.1</w:t>
          </w:r>
          <w:r>
            <w:rPr>
              <w:rFonts w:cs="Calibri" w:ascii="Calibri" w:hAnsi="Calibri"/>
              <w:sz w:val="22"/>
              <w:szCs w:val="22"/>
              <w:lang w:val="en-US" w:eastAsia="en-US"/>
            </w:rPr>
            <w:tab/>
          </w:r>
          <w:r>
            <w:rPr/>
            <w:t>Handset UE</w:t>
            <w:tab/>
          </w:r>
          <w:hyperlink w:anchor="__RefHeading___Toc19285634">
            <w:r>
              <w:rPr>
                <w:rStyle w:val="IndexLink"/>
              </w:rPr>
              <w:t>60</w:t>
            </w:r>
          </w:hyperlink>
        </w:p>
        <w:p>
          <w:pPr>
            <w:pStyle w:val="Contents3"/>
            <w:rPr>
              <w:rFonts w:ascii="Calibri" w:hAnsi="Calibri" w:cs="Calibri"/>
              <w:sz w:val="22"/>
              <w:szCs w:val="22"/>
              <w:lang w:val="en-US" w:eastAsia="en-US"/>
            </w:rPr>
          </w:pPr>
          <w:r>
            <w:rPr/>
            <w:t>7.11.2</w:t>
          </w:r>
          <w:r>
            <w:rPr>
              <w:rFonts w:cs="Calibri" w:ascii="Calibri" w:hAnsi="Calibri"/>
              <w:sz w:val="22"/>
              <w:szCs w:val="22"/>
              <w:lang w:val="en-US" w:eastAsia="en-US"/>
            </w:rPr>
            <w:tab/>
          </w:r>
          <w:r>
            <w:rPr/>
            <w:t>Headset UE</w:t>
            <w:tab/>
          </w:r>
          <w:hyperlink w:anchor="__RefHeading___Toc19285635">
            <w:r>
              <w:rPr>
                <w:rStyle w:val="IndexLink"/>
              </w:rPr>
              <w:t>61</w:t>
            </w:r>
          </w:hyperlink>
        </w:p>
        <w:p>
          <w:pPr>
            <w:pStyle w:val="Contents4"/>
            <w:rPr>
              <w:rFonts w:ascii="Calibri" w:hAnsi="Calibri" w:cs="Calibri"/>
              <w:sz w:val="22"/>
              <w:szCs w:val="22"/>
              <w:lang w:val="en-US" w:eastAsia="en-US"/>
            </w:rPr>
          </w:pPr>
          <w:r>
            <w:rPr/>
            <w:t>7.11.2.1</w:t>
          </w:r>
          <w:r>
            <w:rPr>
              <w:rFonts w:cs="Calibri" w:ascii="Calibri" w:hAnsi="Calibri"/>
              <w:sz w:val="22"/>
              <w:szCs w:val="22"/>
              <w:lang w:val="en-US" w:eastAsia="en-US"/>
            </w:rPr>
            <w:tab/>
          </w:r>
          <w:r>
            <w:rPr/>
            <w:t>Wired headset</w:t>
            <w:tab/>
          </w:r>
          <w:hyperlink w:anchor="__RefHeading___Toc19285636">
            <w:r>
              <w:rPr>
                <w:rStyle w:val="IndexLink"/>
              </w:rPr>
              <w:t>61</w:t>
            </w:r>
          </w:hyperlink>
        </w:p>
        <w:p>
          <w:pPr>
            <w:pStyle w:val="Contents4"/>
            <w:rPr>
              <w:rFonts w:ascii="Calibri" w:hAnsi="Calibri" w:cs="Calibri"/>
              <w:sz w:val="22"/>
              <w:szCs w:val="22"/>
              <w:lang w:val="en-US" w:eastAsia="en-US"/>
            </w:rPr>
          </w:pPr>
          <w:r>
            <w:rPr/>
            <w:t>7.11.2.2</w:t>
          </w:r>
          <w:r>
            <w:rPr>
              <w:rFonts w:cs="Calibri" w:ascii="Calibri" w:hAnsi="Calibri"/>
              <w:sz w:val="22"/>
              <w:szCs w:val="22"/>
              <w:lang w:val="en-US" w:eastAsia="en-US"/>
            </w:rPr>
            <w:tab/>
          </w:r>
          <w:r>
            <w:rPr/>
            <w:t>Wireless headset</w:t>
            <w:tab/>
          </w:r>
          <w:hyperlink w:anchor="__RefHeading___Toc19285637">
            <w:r>
              <w:rPr>
                <w:rStyle w:val="IndexLink"/>
              </w:rPr>
              <w:t>63</w:t>
            </w:r>
          </w:hyperlink>
        </w:p>
        <w:p>
          <w:pPr>
            <w:pStyle w:val="Contents2"/>
            <w:rPr>
              <w:rFonts w:ascii="Calibri" w:hAnsi="Calibri" w:cs="Calibri"/>
              <w:sz w:val="22"/>
              <w:szCs w:val="22"/>
              <w:lang w:val="en-US" w:eastAsia="en-US"/>
            </w:rPr>
          </w:pPr>
          <w:r>
            <w:rPr/>
            <w:t>7.12</w:t>
          </w:r>
          <w:r>
            <w:rPr>
              <w:rFonts w:cs="Calibri" w:ascii="Calibri" w:hAnsi="Calibri"/>
              <w:sz w:val="22"/>
              <w:szCs w:val="22"/>
              <w:lang w:val="en-US" w:eastAsia="en-US"/>
            </w:rPr>
            <w:tab/>
          </w:r>
          <w:r>
            <w:rPr>
              <w:lang w:val="en-US" w:eastAsia="en-US"/>
            </w:rPr>
            <w:t>Echo control characteristics</w:t>
          </w:r>
          <w:r>
            <w:rPr/>
            <w:tab/>
          </w:r>
          <w:hyperlink w:anchor="__RefHeading___Toc19285638">
            <w:r>
              <w:rPr>
                <w:rStyle w:val="IndexLink"/>
              </w:rPr>
              <w:t>63</w:t>
            </w:r>
          </w:hyperlink>
        </w:p>
        <w:p>
          <w:pPr>
            <w:pStyle w:val="Contents3"/>
            <w:rPr>
              <w:rFonts w:ascii="Calibri" w:hAnsi="Calibri" w:cs="Calibri"/>
              <w:sz w:val="22"/>
              <w:szCs w:val="22"/>
              <w:lang w:val="en-US" w:eastAsia="en-US"/>
            </w:rPr>
          </w:pPr>
          <w:r>
            <w:rPr/>
            <w:t>7.12.1</w:t>
          </w:r>
          <w:r>
            <w:rPr>
              <w:rFonts w:cs="Calibri" w:ascii="Calibri" w:hAnsi="Calibri"/>
              <w:sz w:val="22"/>
              <w:szCs w:val="22"/>
              <w:lang w:val="en-US" w:eastAsia="en-US"/>
            </w:rPr>
            <w:tab/>
          </w:r>
          <w:r>
            <w:rPr/>
            <w:t>Handset</w:t>
            <w:tab/>
          </w:r>
          <w:hyperlink w:anchor="__RefHeading___Toc19285639">
            <w:r>
              <w:rPr>
                <w:rStyle w:val="IndexLink"/>
              </w:rPr>
              <w:t>64</w:t>
            </w:r>
          </w:hyperlink>
        </w:p>
        <w:p>
          <w:pPr>
            <w:pStyle w:val="Contents3"/>
            <w:rPr>
              <w:rFonts w:ascii="Calibri" w:hAnsi="Calibri" w:cs="Calibri"/>
              <w:sz w:val="22"/>
              <w:szCs w:val="22"/>
              <w:lang w:val="en-US" w:eastAsia="en-US"/>
            </w:rPr>
          </w:pPr>
          <w:r>
            <w:rPr/>
            <w:t>7.12.2</w:t>
          </w:r>
          <w:r>
            <w:rPr>
              <w:rFonts w:cs="Calibri" w:ascii="Calibri" w:hAnsi="Calibri"/>
              <w:sz w:val="22"/>
              <w:szCs w:val="22"/>
              <w:lang w:val="en-US" w:eastAsia="en-US"/>
            </w:rPr>
            <w:tab/>
          </w:r>
          <w:r>
            <w:rPr/>
            <w:t>Headset</w:t>
            <w:tab/>
          </w:r>
          <w:hyperlink w:anchor="__RefHeading___Toc19285640">
            <w:r>
              <w:rPr>
                <w:rStyle w:val="IndexLink"/>
              </w:rPr>
              <w:t>64</w:t>
            </w:r>
          </w:hyperlink>
        </w:p>
        <w:p>
          <w:pPr>
            <w:pStyle w:val="Contents3"/>
            <w:rPr>
              <w:rFonts w:ascii="Calibri" w:hAnsi="Calibri" w:cs="Calibri"/>
              <w:sz w:val="22"/>
              <w:szCs w:val="22"/>
              <w:lang w:val="en-US" w:eastAsia="en-US"/>
            </w:rPr>
          </w:pPr>
          <w:r>
            <w:rPr/>
            <w:t>7.12.3</w:t>
          </w:r>
          <w:r>
            <w:rPr>
              <w:rFonts w:cs="Calibri" w:ascii="Calibri" w:hAnsi="Calibri"/>
              <w:sz w:val="22"/>
              <w:szCs w:val="22"/>
              <w:lang w:val="en-US" w:eastAsia="en-US"/>
            </w:rPr>
            <w:tab/>
          </w:r>
          <w:r>
            <w:rPr/>
            <w:t>Handheld hands-free</w:t>
            <w:tab/>
          </w:r>
          <w:hyperlink w:anchor="__RefHeading___Toc19285641">
            <w:r>
              <w:rPr>
                <w:rStyle w:val="IndexLink"/>
              </w:rPr>
              <w:t>64</w:t>
            </w:r>
          </w:hyperlink>
        </w:p>
        <w:p>
          <w:pPr>
            <w:pStyle w:val="Contents3"/>
            <w:rPr>
              <w:rFonts w:ascii="Calibri" w:hAnsi="Calibri" w:cs="Calibri"/>
              <w:sz w:val="22"/>
              <w:szCs w:val="22"/>
              <w:lang w:val="en-US" w:eastAsia="en-US"/>
            </w:rPr>
          </w:pPr>
          <w:r>
            <w:rPr/>
            <w:t>7.12.4</w:t>
          </w:r>
          <w:r>
            <w:rPr>
              <w:rFonts w:cs="Calibri" w:ascii="Calibri" w:hAnsi="Calibri"/>
              <w:sz w:val="22"/>
              <w:szCs w:val="22"/>
              <w:lang w:val="en-US" w:eastAsia="en-US"/>
            </w:rPr>
            <w:tab/>
          </w:r>
          <w:r>
            <w:rPr/>
            <w:t>Desktop and vehicle mounted hands-free</w:t>
            <w:tab/>
          </w:r>
          <w:hyperlink w:anchor="__RefHeading___Toc19285642">
            <w:r>
              <w:rPr>
                <w:rStyle w:val="IndexLink"/>
              </w:rPr>
              <w:t>64</w:t>
            </w:r>
          </w:hyperlink>
        </w:p>
        <w:p>
          <w:pPr>
            <w:pStyle w:val="Contents2"/>
            <w:rPr>
              <w:rFonts w:ascii="Calibri" w:hAnsi="Calibri" w:cs="Calibri"/>
              <w:sz w:val="22"/>
              <w:szCs w:val="22"/>
              <w:lang w:val="en-US" w:eastAsia="en-US"/>
            </w:rPr>
          </w:pPr>
          <w:r>
            <w:rPr/>
            <w:t>7.13</w:t>
          </w:r>
          <w:r>
            <w:rPr>
              <w:rFonts w:cs="Calibri" w:ascii="Calibri" w:hAnsi="Calibri"/>
              <w:sz w:val="22"/>
              <w:szCs w:val="22"/>
              <w:lang w:val="en-US" w:eastAsia="en-US"/>
            </w:rPr>
            <w:tab/>
          </w:r>
          <w:r>
            <w:rPr>
              <w:lang w:val="en-US" w:eastAsia="en-US"/>
            </w:rPr>
            <w:t>Clock accuracy</w:t>
          </w:r>
          <w:r>
            <w:rPr/>
            <w:tab/>
          </w:r>
          <w:hyperlink w:anchor="__RefHeading___Toc19285643">
            <w:r>
              <w:rPr>
                <w:rStyle w:val="IndexLink"/>
              </w:rPr>
              <w:t>64</w:t>
            </w:r>
          </w:hyperlink>
        </w:p>
        <w:p>
          <w:pPr>
            <w:pStyle w:val="Contents2"/>
            <w:rPr>
              <w:rFonts w:ascii="Calibri" w:hAnsi="Calibri" w:cs="Calibri"/>
              <w:sz w:val="22"/>
              <w:szCs w:val="22"/>
              <w:lang w:val="en-US" w:eastAsia="en-US"/>
            </w:rPr>
          </w:pPr>
          <w:r>
            <w:rPr/>
            <w:t>7.14</w:t>
          </w:r>
          <w:r>
            <w:rPr>
              <w:rFonts w:cs="Calibri" w:ascii="Calibri" w:hAnsi="Calibri"/>
              <w:sz w:val="22"/>
              <w:szCs w:val="22"/>
              <w:lang w:val="en-US" w:eastAsia="en-US"/>
            </w:rPr>
            <w:tab/>
          </w:r>
          <w:r>
            <w:rPr>
              <w:lang w:val="en-US" w:eastAsia="en-US"/>
            </w:rPr>
            <w:t>Jitter buffer management behaviour</w:t>
          </w:r>
          <w:r>
            <w:rPr/>
            <w:tab/>
          </w:r>
          <w:hyperlink w:anchor="__RefHeading___Toc19285644">
            <w:r>
              <w:rPr>
                <w:rStyle w:val="IndexLink"/>
              </w:rPr>
              <w:t>65</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color w:val="000000"/>
            </w:rPr>
            <w:t>Fullband telephony transmission performance</w:t>
          </w:r>
          <w:r>
            <w:rPr/>
            <w:tab/>
          </w:r>
          <w:hyperlink w:anchor="__RefHeading___Toc19285645">
            <w:r>
              <w:rPr>
                <w:rStyle w:val="IndexLink"/>
              </w:rPr>
              <w:t>65</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color w:val="000000"/>
            </w:rPr>
            <w:t>Applicability</w:t>
          </w:r>
          <w:r>
            <w:rPr/>
            <w:tab/>
          </w:r>
          <w:hyperlink w:anchor="__RefHeading___Toc19285646">
            <w:r>
              <w:rPr>
                <w:rStyle w:val="IndexLink"/>
              </w:rPr>
              <w:t>65</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color w:val="000000"/>
            </w:rPr>
            <w:t>Overall loss/loudness ratings</w:t>
          </w:r>
          <w:r>
            <w:rPr/>
            <w:tab/>
          </w:r>
          <w:hyperlink w:anchor="__RefHeading___Toc19285647">
            <w:r>
              <w:rPr>
                <w:rStyle w:val="IndexLink"/>
              </w:rPr>
              <w:t>65</w:t>
            </w:r>
          </w:hyperlink>
        </w:p>
        <w:p>
          <w:pPr>
            <w:pStyle w:val="Contents3"/>
            <w:rPr>
              <w:rFonts w:ascii="Calibri" w:hAnsi="Calibri" w:cs="Calibri"/>
              <w:sz w:val="22"/>
              <w:szCs w:val="22"/>
              <w:lang w:val="en-US" w:eastAsia="en-US"/>
            </w:rPr>
          </w:pPr>
          <w:r>
            <w:rPr/>
            <w:t>8.2.1</w:t>
          </w:r>
          <w:r>
            <w:rPr>
              <w:rFonts w:cs="Calibri" w:ascii="Calibri" w:hAnsi="Calibri"/>
              <w:sz w:val="22"/>
              <w:szCs w:val="22"/>
              <w:lang w:val="en-US" w:eastAsia="en-US"/>
            </w:rPr>
            <w:tab/>
          </w:r>
          <w:r>
            <w:rPr>
              <w:color w:val="000000"/>
            </w:rPr>
            <w:t>General</w:t>
          </w:r>
          <w:r>
            <w:rPr/>
            <w:tab/>
          </w:r>
          <w:hyperlink w:anchor="__RefHeading___Toc19285648">
            <w:r>
              <w:rPr>
                <w:rStyle w:val="IndexLink"/>
              </w:rPr>
              <w:t>65</w:t>
            </w:r>
          </w:hyperlink>
        </w:p>
        <w:p>
          <w:pPr>
            <w:pStyle w:val="Contents3"/>
            <w:rPr>
              <w:rFonts w:ascii="Calibri" w:hAnsi="Calibri" w:cs="Calibri"/>
              <w:sz w:val="22"/>
              <w:szCs w:val="22"/>
              <w:lang w:val="en-US" w:eastAsia="en-US"/>
            </w:rPr>
          </w:pPr>
          <w:r>
            <w:rPr/>
            <w:t>8.2.2</w:t>
          </w:r>
          <w:r>
            <w:rPr>
              <w:rFonts w:cs="Calibri" w:ascii="Calibri" w:hAnsi="Calibri"/>
              <w:sz w:val="22"/>
              <w:szCs w:val="22"/>
              <w:lang w:val="en-US" w:eastAsia="en-US"/>
            </w:rPr>
            <w:tab/>
          </w:r>
          <w:r>
            <w:rPr>
              <w:color w:val="000000"/>
            </w:rPr>
            <w:t>Connections with handset UE</w:t>
          </w:r>
          <w:r>
            <w:rPr/>
            <w:tab/>
          </w:r>
          <w:hyperlink w:anchor="__RefHeading___Toc19285649">
            <w:r>
              <w:rPr>
                <w:rStyle w:val="IndexLink"/>
              </w:rPr>
              <w:t>65</w:t>
            </w:r>
          </w:hyperlink>
        </w:p>
        <w:p>
          <w:pPr>
            <w:pStyle w:val="Contents3"/>
            <w:rPr>
              <w:rFonts w:ascii="Calibri" w:hAnsi="Calibri" w:cs="Calibri"/>
              <w:sz w:val="22"/>
              <w:szCs w:val="22"/>
              <w:lang w:val="en-US" w:eastAsia="en-US"/>
            </w:rPr>
          </w:pPr>
          <w:r>
            <w:rPr/>
            <w:t>8.2.2a</w:t>
          </w:r>
          <w:r>
            <w:rPr>
              <w:rFonts w:cs="Calibri" w:ascii="Calibri" w:hAnsi="Calibri"/>
              <w:sz w:val="22"/>
              <w:szCs w:val="22"/>
              <w:lang w:val="en-US" w:eastAsia="en-US"/>
            </w:rPr>
            <w:tab/>
          </w:r>
          <w:r>
            <w:rPr/>
            <w:t>Connections with handset UE in the presence of background noise</w:t>
            <w:tab/>
          </w:r>
          <w:hyperlink w:anchor="__RefHeading___Toc19285650">
            <w:r>
              <w:rPr>
                <w:rStyle w:val="IndexLink"/>
              </w:rPr>
              <w:t>65</w:t>
            </w:r>
          </w:hyperlink>
        </w:p>
        <w:p>
          <w:pPr>
            <w:pStyle w:val="Contents3"/>
            <w:rPr>
              <w:rFonts w:ascii="Calibri" w:hAnsi="Calibri" w:cs="Calibri"/>
              <w:sz w:val="22"/>
              <w:szCs w:val="22"/>
              <w:lang w:val="en-US" w:eastAsia="en-US"/>
            </w:rPr>
          </w:pPr>
          <w:r>
            <w:rPr/>
            <w:t>8.2.3</w:t>
          </w:r>
          <w:r>
            <w:rPr>
              <w:rFonts w:cs="Calibri" w:ascii="Calibri" w:hAnsi="Calibri"/>
              <w:sz w:val="22"/>
              <w:szCs w:val="22"/>
              <w:lang w:val="en-US" w:eastAsia="en-US"/>
            </w:rPr>
            <w:tab/>
          </w:r>
          <w:r>
            <w:rPr/>
            <w:t>Connections with desktop and vehicle-mounted hands-free UE</w:t>
            <w:tab/>
          </w:r>
          <w:hyperlink w:anchor="__RefHeading___Toc19285651">
            <w:r>
              <w:rPr>
                <w:rStyle w:val="IndexLink"/>
              </w:rPr>
              <w:t>65</w:t>
            </w:r>
          </w:hyperlink>
        </w:p>
        <w:p>
          <w:pPr>
            <w:pStyle w:val="Contents3"/>
            <w:rPr>
              <w:rFonts w:ascii="Calibri" w:hAnsi="Calibri" w:cs="Calibri"/>
              <w:sz w:val="22"/>
              <w:szCs w:val="22"/>
              <w:lang w:val="en-US" w:eastAsia="en-US"/>
            </w:rPr>
          </w:pPr>
          <w:r>
            <w:rPr/>
            <w:t>8.2.4</w:t>
          </w:r>
          <w:r>
            <w:rPr>
              <w:rFonts w:cs="Calibri" w:ascii="Calibri" w:hAnsi="Calibri"/>
              <w:sz w:val="22"/>
              <w:szCs w:val="22"/>
              <w:lang w:val="en-US" w:eastAsia="en-US"/>
            </w:rPr>
            <w:tab/>
          </w:r>
          <w:r>
            <w:rPr/>
            <w:t>Connections with hand-held hands-free UE</w:t>
            <w:tab/>
          </w:r>
          <w:hyperlink w:anchor="__RefHeading___Toc19285652">
            <w:r>
              <w:rPr>
                <w:rStyle w:val="IndexLink"/>
              </w:rPr>
              <w:t>66</w:t>
            </w:r>
          </w:hyperlink>
        </w:p>
        <w:p>
          <w:pPr>
            <w:pStyle w:val="Contents3"/>
            <w:rPr>
              <w:rFonts w:ascii="Calibri" w:hAnsi="Calibri" w:cs="Calibri"/>
              <w:sz w:val="22"/>
              <w:szCs w:val="22"/>
              <w:lang w:val="en-US" w:eastAsia="en-US"/>
            </w:rPr>
          </w:pPr>
          <w:r>
            <w:rPr/>
            <w:t>8.2.5</w:t>
          </w:r>
          <w:r>
            <w:rPr>
              <w:rFonts w:cs="Calibri" w:ascii="Calibri" w:hAnsi="Calibri"/>
              <w:sz w:val="22"/>
              <w:szCs w:val="22"/>
              <w:lang w:val="en-US" w:eastAsia="en-US"/>
            </w:rPr>
            <w:tab/>
          </w:r>
          <w:r>
            <w:rPr>
              <w:color w:val="000000"/>
            </w:rPr>
            <w:t>Connections with headset UE</w:t>
          </w:r>
          <w:r>
            <w:rPr/>
            <w:tab/>
          </w:r>
          <w:hyperlink w:anchor="__RefHeading___Toc19285653">
            <w:r>
              <w:rPr>
                <w:rStyle w:val="IndexLink"/>
              </w:rPr>
              <w:t>66</w:t>
            </w:r>
          </w:hyperlink>
        </w:p>
        <w:p>
          <w:pPr>
            <w:pStyle w:val="Contents3"/>
            <w:rPr>
              <w:rFonts w:ascii="Calibri" w:hAnsi="Calibri" w:cs="Calibri"/>
              <w:sz w:val="22"/>
              <w:szCs w:val="22"/>
              <w:lang w:val="en-US" w:eastAsia="en-US"/>
            </w:rPr>
          </w:pPr>
          <w:r>
            <w:rPr/>
            <w:t>8.2.5a</w:t>
          </w:r>
          <w:r>
            <w:rPr>
              <w:rFonts w:cs="Calibri" w:ascii="Calibri" w:hAnsi="Calibri"/>
              <w:sz w:val="22"/>
              <w:szCs w:val="22"/>
              <w:lang w:val="en-US" w:eastAsia="en-US"/>
            </w:rPr>
            <w:tab/>
          </w:r>
          <w:r>
            <w:rPr/>
            <w:t>Connections with headset UE in the presence of background noise</w:t>
            <w:tab/>
          </w:r>
          <w:hyperlink w:anchor="__RefHeading___Toc19285654">
            <w:r>
              <w:rPr>
                <w:rStyle w:val="IndexLink"/>
              </w:rPr>
              <w:t>66</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color w:val="000000"/>
            </w:rPr>
            <w:t>Idle channel noise (handset and headset UE)</w:t>
          </w:r>
          <w:r>
            <w:rPr/>
            <w:tab/>
          </w:r>
          <w:hyperlink w:anchor="__RefHeading___Toc19285655">
            <w:r>
              <w:rPr>
                <w:rStyle w:val="IndexLink"/>
              </w:rPr>
              <w:t>66</w:t>
            </w:r>
          </w:hyperlink>
        </w:p>
        <w:p>
          <w:pPr>
            <w:pStyle w:val="Contents3"/>
            <w:rPr>
              <w:rFonts w:ascii="Calibri" w:hAnsi="Calibri" w:cs="Calibri"/>
              <w:sz w:val="22"/>
              <w:szCs w:val="22"/>
              <w:lang w:val="en-US" w:eastAsia="en-US"/>
            </w:rPr>
          </w:pPr>
          <w:r>
            <w:rPr/>
            <w:t>8.3.1</w:t>
          </w:r>
          <w:r>
            <w:rPr>
              <w:rFonts w:cs="Calibri" w:ascii="Calibri" w:hAnsi="Calibri"/>
              <w:sz w:val="22"/>
              <w:szCs w:val="22"/>
              <w:lang w:val="en-US" w:eastAsia="en-US"/>
            </w:rPr>
            <w:tab/>
          </w:r>
          <w:r>
            <w:rPr>
              <w:color w:val="000000"/>
            </w:rPr>
            <w:t>Sending</w:t>
          </w:r>
          <w:r>
            <w:rPr/>
            <w:tab/>
          </w:r>
          <w:hyperlink w:anchor="__RefHeading___Toc19285656">
            <w:r>
              <w:rPr>
                <w:rStyle w:val="IndexLink"/>
              </w:rPr>
              <w:t>66</w:t>
            </w:r>
          </w:hyperlink>
        </w:p>
        <w:p>
          <w:pPr>
            <w:pStyle w:val="Contents3"/>
            <w:rPr>
              <w:rFonts w:ascii="Calibri" w:hAnsi="Calibri" w:cs="Calibri"/>
              <w:sz w:val="22"/>
              <w:szCs w:val="22"/>
              <w:lang w:val="en-US" w:eastAsia="en-US"/>
            </w:rPr>
          </w:pPr>
          <w:r>
            <w:rPr/>
            <w:t>8.3.2</w:t>
          </w:r>
          <w:r>
            <w:rPr>
              <w:rFonts w:cs="Calibri" w:ascii="Calibri" w:hAnsi="Calibri"/>
              <w:sz w:val="22"/>
              <w:szCs w:val="22"/>
              <w:lang w:val="en-US" w:eastAsia="en-US"/>
            </w:rPr>
            <w:tab/>
          </w:r>
          <w:r>
            <w:rPr>
              <w:color w:val="000000"/>
            </w:rPr>
            <w:t>Receiving</w:t>
          </w:r>
          <w:r>
            <w:rPr/>
            <w:tab/>
          </w:r>
          <w:hyperlink w:anchor="__RefHeading___Toc19285657">
            <w:r>
              <w:rPr>
                <w:rStyle w:val="IndexLink"/>
              </w:rPr>
              <w:t>66</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color w:val="000000"/>
            </w:rPr>
            <w:t>Sensitivity/frequency characteristics</w:t>
          </w:r>
          <w:r>
            <w:rPr/>
            <w:tab/>
          </w:r>
          <w:hyperlink w:anchor="__RefHeading___Toc19285658">
            <w:r>
              <w:rPr>
                <w:rStyle w:val="IndexLink"/>
              </w:rPr>
              <w:t>66</w:t>
            </w:r>
          </w:hyperlink>
        </w:p>
        <w:p>
          <w:pPr>
            <w:pStyle w:val="Contents3"/>
            <w:rPr>
              <w:rFonts w:ascii="Calibri" w:hAnsi="Calibri" w:cs="Calibri"/>
              <w:sz w:val="22"/>
              <w:szCs w:val="22"/>
              <w:lang w:val="en-US" w:eastAsia="en-US"/>
            </w:rPr>
          </w:pPr>
          <w:r>
            <w:rPr/>
            <w:t>7.4.0</w:t>
          </w:r>
          <w:r>
            <w:rPr>
              <w:rFonts w:cs="Calibri" w:ascii="Calibri" w:hAnsi="Calibri"/>
              <w:sz w:val="22"/>
              <w:szCs w:val="22"/>
              <w:lang w:val="en-US" w:eastAsia="en-US"/>
            </w:rPr>
            <w:tab/>
          </w:r>
          <w:r>
            <w:rPr>
              <w:color w:val="000000"/>
            </w:rPr>
            <w:t>General</w:t>
          </w:r>
          <w:r>
            <w:rPr/>
            <w:tab/>
          </w:r>
          <w:hyperlink w:anchor="__RefHeading___Toc19285659">
            <w:r>
              <w:rPr>
                <w:rStyle w:val="IndexLink"/>
              </w:rPr>
              <w:t>66</w:t>
            </w:r>
          </w:hyperlink>
        </w:p>
        <w:p>
          <w:pPr>
            <w:pStyle w:val="Contents3"/>
            <w:rPr>
              <w:rFonts w:ascii="Calibri" w:hAnsi="Calibri" w:cs="Calibri"/>
              <w:sz w:val="22"/>
              <w:szCs w:val="22"/>
              <w:lang w:val="en-US" w:eastAsia="en-US"/>
            </w:rPr>
          </w:pPr>
          <w:r>
            <w:rPr/>
            <w:t>8.4.1</w:t>
          </w:r>
          <w:r>
            <w:rPr>
              <w:rFonts w:cs="Calibri" w:ascii="Calibri" w:hAnsi="Calibri"/>
              <w:sz w:val="22"/>
              <w:szCs w:val="22"/>
              <w:lang w:val="en-US" w:eastAsia="en-US"/>
            </w:rPr>
            <w:tab/>
          </w:r>
          <w:r>
            <w:rPr>
              <w:color w:val="000000"/>
            </w:rPr>
            <w:t>Handset and headset UE sending</w:t>
          </w:r>
          <w:r>
            <w:rPr/>
            <w:tab/>
          </w:r>
          <w:hyperlink w:anchor="__RefHeading___Toc19285660">
            <w:r>
              <w:rPr>
                <w:rStyle w:val="IndexLink"/>
              </w:rPr>
              <w:t>66</w:t>
            </w:r>
          </w:hyperlink>
        </w:p>
        <w:p>
          <w:pPr>
            <w:pStyle w:val="Contents3"/>
            <w:rPr>
              <w:rFonts w:ascii="Calibri" w:hAnsi="Calibri" w:cs="Calibri"/>
              <w:sz w:val="22"/>
              <w:szCs w:val="22"/>
              <w:lang w:val="en-US" w:eastAsia="en-US"/>
            </w:rPr>
          </w:pPr>
          <w:r>
            <w:rPr/>
            <w:t>8.4.2</w:t>
          </w:r>
          <w:r>
            <w:rPr>
              <w:rFonts w:cs="Calibri" w:ascii="Calibri" w:hAnsi="Calibri"/>
              <w:sz w:val="22"/>
              <w:szCs w:val="22"/>
              <w:lang w:val="en-US" w:eastAsia="en-US"/>
            </w:rPr>
            <w:tab/>
          </w:r>
          <w:r>
            <w:rPr>
              <w:color w:val="000000"/>
            </w:rPr>
            <w:t>Handset and headset UE receiving</w:t>
          </w:r>
          <w:r>
            <w:rPr/>
            <w:tab/>
          </w:r>
          <w:hyperlink w:anchor="__RefHeading___Toc19285661">
            <w:r>
              <w:rPr>
                <w:rStyle w:val="IndexLink"/>
              </w:rPr>
              <w:t>66</w:t>
            </w:r>
          </w:hyperlink>
        </w:p>
        <w:p>
          <w:pPr>
            <w:pStyle w:val="Contents4"/>
            <w:rPr>
              <w:rFonts w:ascii="Calibri" w:hAnsi="Calibri" w:cs="Calibri"/>
              <w:sz w:val="22"/>
              <w:szCs w:val="22"/>
              <w:lang w:val="en-US" w:eastAsia="en-US"/>
            </w:rPr>
          </w:pPr>
          <w:r>
            <w:rPr/>
            <w:t>8.4.2.1</w:t>
          </w:r>
          <w:r>
            <w:rPr>
              <w:rFonts w:cs="Calibri" w:ascii="Calibri" w:hAnsi="Calibri"/>
              <w:sz w:val="22"/>
              <w:szCs w:val="22"/>
              <w:lang w:val="en-US" w:eastAsia="en-US"/>
            </w:rPr>
            <w:tab/>
          </w:r>
          <w:r>
            <w:rPr/>
            <w:t>Handset UE receiving</w:t>
            <w:tab/>
          </w:r>
          <w:hyperlink w:anchor="__RefHeading___Toc19285662">
            <w:r>
              <w:rPr>
                <w:rStyle w:val="IndexLink"/>
              </w:rPr>
              <w:t>66</w:t>
            </w:r>
          </w:hyperlink>
        </w:p>
        <w:p>
          <w:pPr>
            <w:pStyle w:val="Contents4"/>
            <w:rPr>
              <w:rFonts w:ascii="Calibri" w:hAnsi="Calibri" w:cs="Calibri"/>
              <w:sz w:val="22"/>
              <w:szCs w:val="22"/>
              <w:lang w:val="en-US" w:eastAsia="en-US"/>
            </w:rPr>
          </w:pPr>
          <w:r>
            <w:rPr/>
            <w:t>8.4.2.2</w:t>
          </w:r>
          <w:r>
            <w:rPr>
              <w:rFonts w:cs="Calibri" w:ascii="Calibri" w:hAnsi="Calibri"/>
              <w:sz w:val="22"/>
              <w:szCs w:val="22"/>
              <w:lang w:val="en-US" w:eastAsia="en-US"/>
            </w:rPr>
            <w:tab/>
          </w:r>
          <w:r>
            <w:rPr/>
            <w:t>Headset UE receiving</w:t>
            <w:tab/>
          </w:r>
          <w:hyperlink w:anchor="__RefHeading___Toc19285663">
            <w:r>
              <w:rPr>
                <w:rStyle w:val="IndexLink"/>
              </w:rPr>
              <w:t>67</w:t>
            </w:r>
          </w:hyperlink>
        </w:p>
        <w:p>
          <w:pPr>
            <w:pStyle w:val="Contents3"/>
            <w:rPr>
              <w:rFonts w:ascii="Calibri" w:hAnsi="Calibri" w:cs="Calibri"/>
              <w:sz w:val="22"/>
              <w:szCs w:val="22"/>
              <w:lang w:val="en-US" w:eastAsia="en-US"/>
            </w:rPr>
          </w:pPr>
          <w:r>
            <w:rPr/>
            <w:t>8.4.3</w:t>
          </w:r>
          <w:r>
            <w:rPr>
              <w:rFonts w:cs="Calibri" w:ascii="Calibri" w:hAnsi="Calibri"/>
              <w:sz w:val="22"/>
              <w:szCs w:val="22"/>
              <w:lang w:val="en-US" w:eastAsia="en-US"/>
            </w:rPr>
            <w:tab/>
          </w:r>
          <w:r>
            <w:rPr/>
            <w:t>Desktop and vehicle-mounted hands-free UE sending</w:t>
            <w:tab/>
          </w:r>
          <w:hyperlink w:anchor="__RefHeading___Toc19285664">
            <w:r>
              <w:rPr>
                <w:rStyle w:val="IndexLink"/>
              </w:rPr>
              <w:t>67</w:t>
            </w:r>
          </w:hyperlink>
        </w:p>
        <w:p>
          <w:pPr>
            <w:pStyle w:val="Contents3"/>
            <w:rPr>
              <w:rFonts w:ascii="Calibri" w:hAnsi="Calibri" w:cs="Calibri"/>
              <w:sz w:val="22"/>
              <w:szCs w:val="22"/>
              <w:lang w:val="en-US" w:eastAsia="en-US"/>
            </w:rPr>
          </w:pPr>
          <w:r>
            <w:rPr/>
            <w:t>8.4.4</w:t>
          </w:r>
          <w:r>
            <w:rPr>
              <w:rFonts w:cs="Calibri" w:ascii="Calibri" w:hAnsi="Calibri"/>
              <w:sz w:val="22"/>
              <w:szCs w:val="22"/>
              <w:lang w:val="en-US" w:eastAsia="en-US"/>
            </w:rPr>
            <w:tab/>
          </w:r>
          <w:r>
            <w:rPr/>
            <w:t>Desktop and vehicle-mounted hands-free UE receiving</w:t>
            <w:tab/>
          </w:r>
          <w:hyperlink w:anchor="__RefHeading___Toc19285665">
            <w:r>
              <w:rPr>
                <w:rStyle w:val="IndexLink"/>
              </w:rPr>
              <w:t>67</w:t>
            </w:r>
          </w:hyperlink>
        </w:p>
        <w:p>
          <w:pPr>
            <w:pStyle w:val="Contents3"/>
            <w:rPr>
              <w:rFonts w:ascii="Calibri" w:hAnsi="Calibri" w:cs="Calibri"/>
              <w:sz w:val="22"/>
              <w:szCs w:val="22"/>
              <w:lang w:val="en-US" w:eastAsia="en-US"/>
            </w:rPr>
          </w:pPr>
          <w:r>
            <w:rPr/>
            <w:t>8.4.5</w:t>
          </w:r>
          <w:r>
            <w:rPr>
              <w:rFonts w:cs="Calibri" w:ascii="Calibri" w:hAnsi="Calibri"/>
              <w:sz w:val="22"/>
              <w:szCs w:val="22"/>
              <w:lang w:val="en-US" w:eastAsia="en-US"/>
            </w:rPr>
            <w:tab/>
          </w:r>
          <w:r>
            <w:rPr/>
            <w:t>Hand-held hands-free UE sending</w:t>
            <w:tab/>
          </w:r>
          <w:hyperlink w:anchor="__RefHeading___Toc19285666">
            <w:r>
              <w:rPr>
                <w:rStyle w:val="IndexLink"/>
              </w:rPr>
              <w:t>67</w:t>
            </w:r>
          </w:hyperlink>
        </w:p>
        <w:p>
          <w:pPr>
            <w:pStyle w:val="Contents3"/>
            <w:rPr>
              <w:rFonts w:ascii="Calibri" w:hAnsi="Calibri" w:cs="Calibri"/>
              <w:sz w:val="22"/>
              <w:szCs w:val="22"/>
              <w:lang w:val="en-US" w:eastAsia="en-US"/>
            </w:rPr>
          </w:pPr>
          <w:r>
            <w:rPr/>
            <w:t>8.4.6</w:t>
          </w:r>
          <w:r>
            <w:rPr>
              <w:rFonts w:cs="Calibri" w:ascii="Calibri" w:hAnsi="Calibri"/>
              <w:sz w:val="22"/>
              <w:szCs w:val="22"/>
              <w:lang w:val="en-US" w:eastAsia="en-US"/>
            </w:rPr>
            <w:tab/>
          </w:r>
          <w:r>
            <w:rPr/>
            <w:t>Hand-held hands-free UE receiving</w:t>
            <w:tab/>
          </w:r>
          <w:hyperlink w:anchor="__RefHeading___Toc19285667">
            <w:r>
              <w:rPr>
                <w:rStyle w:val="IndexLink"/>
              </w:rPr>
              <w:t>67</w:t>
            </w:r>
          </w:hyperlink>
        </w:p>
        <w:p>
          <w:pPr>
            <w:pStyle w:val="Contents2"/>
            <w:rPr>
              <w:rFonts w:ascii="Calibri" w:hAnsi="Calibri" w:cs="Calibri"/>
              <w:sz w:val="22"/>
              <w:szCs w:val="22"/>
              <w:lang w:val="en-US" w:eastAsia="en-US"/>
            </w:rPr>
          </w:pPr>
          <w:r>
            <w:rPr/>
            <w:t>8.5</w:t>
          </w:r>
          <w:r>
            <w:rPr>
              <w:rFonts w:cs="Calibri" w:ascii="Calibri" w:hAnsi="Calibri"/>
              <w:sz w:val="22"/>
              <w:szCs w:val="22"/>
              <w:lang w:val="en-US" w:eastAsia="en-US"/>
            </w:rPr>
            <w:tab/>
          </w:r>
          <w:r>
            <w:rPr>
              <w:color w:val="000000"/>
            </w:rPr>
            <w:t>Sidetone characteristics (handset and headset UE)</w:t>
          </w:r>
          <w:r>
            <w:rPr/>
            <w:tab/>
          </w:r>
          <w:hyperlink w:anchor="__RefHeading___Toc19285668">
            <w:r>
              <w:rPr>
                <w:rStyle w:val="IndexLink"/>
              </w:rPr>
              <w:t>67</w:t>
            </w:r>
          </w:hyperlink>
        </w:p>
        <w:p>
          <w:pPr>
            <w:pStyle w:val="Contents3"/>
            <w:rPr>
              <w:rFonts w:ascii="Calibri" w:hAnsi="Calibri" w:cs="Calibri"/>
              <w:sz w:val="22"/>
              <w:szCs w:val="22"/>
              <w:lang w:val="en-US" w:eastAsia="en-US"/>
            </w:rPr>
          </w:pPr>
          <w:r>
            <w:rPr/>
            <w:t>8.5.1</w:t>
          </w:r>
          <w:r>
            <w:rPr>
              <w:rFonts w:cs="Calibri" w:ascii="Calibri" w:hAnsi="Calibri"/>
              <w:sz w:val="22"/>
              <w:szCs w:val="22"/>
              <w:lang w:val="en-US" w:eastAsia="en-US"/>
            </w:rPr>
            <w:tab/>
          </w:r>
          <w:r>
            <w:rPr>
              <w:color w:val="000000"/>
            </w:rPr>
            <w:t>Sidetone loss</w:t>
          </w:r>
          <w:r>
            <w:rPr/>
            <w:tab/>
          </w:r>
          <w:hyperlink w:anchor="__RefHeading___Toc19285669">
            <w:r>
              <w:rPr>
                <w:rStyle w:val="IndexLink"/>
              </w:rPr>
              <w:t>67</w:t>
            </w:r>
          </w:hyperlink>
        </w:p>
        <w:p>
          <w:pPr>
            <w:pStyle w:val="Contents3"/>
            <w:rPr>
              <w:rFonts w:ascii="Calibri" w:hAnsi="Calibri" w:cs="Calibri"/>
              <w:sz w:val="22"/>
              <w:szCs w:val="22"/>
              <w:lang w:val="en-US" w:eastAsia="en-US"/>
            </w:rPr>
          </w:pPr>
          <w:r>
            <w:rPr/>
            <w:t>8.5.2</w:t>
          </w:r>
          <w:r>
            <w:rPr>
              <w:rFonts w:cs="Calibri" w:ascii="Calibri" w:hAnsi="Calibri"/>
              <w:sz w:val="22"/>
              <w:szCs w:val="22"/>
              <w:lang w:val="en-US" w:eastAsia="en-US"/>
            </w:rPr>
            <w:tab/>
          </w:r>
          <w:r>
            <w:rPr>
              <w:color w:val="000000"/>
            </w:rPr>
            <w:t>Sidetone delay</w:t>
          </w:r>
          <w:r>
            <w:rPr/>
            <w:tab/>
          </w:r>
          <w:hyperlink w:anchor="__RefHeading___Toc19285670">
            <w:r>
              <w:rPr>
                <w:rStyle w:val="IndexLink"/>
              </w:rPr>
              <w:t>67</w:t>
            </w:r>
          </w:hyperlink>
        </w:p>
        <w:p>
          <w:pPr>
            <w:pStyle w:val="Contents2"/>
            <w:rPr>
              <w:rFonts w:ascii="Calibri" w:hAnsi="Calibri" w:cs="Calibri"/>
              <w:sz w:val="22"/>
              <w:szCs w:val="22"/>
              <w:lang w:val="en-US" w:eastAsia="en-US"/>
            </w:rPr>
          </w:pPr>
          <w:r>
            <w:rPr/>
            <w:t>8.6</w:t>
          </w:r>
          <w:r>
            <w:rPr>
              <w:rFonts w:cs="Calibri" w:ascii="Calibri" w:hAnsi="Calibri"/>
              <w:sz w:val="22"/>
              <w:szCs w:val="22"/>
              <w:lang w:val="en-US" w:eastAsia="en-US"/>
            </w:rPr>
            <w:tab/>
          </w:r>
          <w:r>
            <w:rPr>
              <w:color w:val="000000"/>
            </w:rPr>
            <w:t>Stability loss</w:t>
          </w:r>
          <w:r>
            <w:rPr/>
            <w:tab/>
          </w:r>
          <w:hyperlink w:anchor="__RefHeading___Toc19285671">
            <w:r>
              <w:rPr>
                <w:rStyle w:val="IndexLink"/>
              </w:rPr>
              <w:t>67</w:t>
            </w:r>
          </w:hyperlink>
        </w:p>
        <w:p>
          <w:pPr>
            <w:pStyle w:val="Contents2"/>
            <w:rPr>
              <w:rFonts w:ascii="Calibri" w:hAnsi="Calibri" w:cs="Calibri"/>
              <w:sz w:val="22"/>
              <w:szCs w:val="22"/>
              <w:lang w:val="en-US" w:eastAsia="en-US"/>
            </w:rPr>
          </w:pPr>
          <w:r>
            <w:rPr/>
            <w:t>8.7</w:t>
          </w:r>
          <w:r>
            <w:rPr>
              <w:rFonts w:cs="Calibri" w:ascii="Calibri" w:hAnsi="Calibri"/>
              <w:sz w:val="22"/>
              <w:szCs w:val="22"/>
              <w:lang w:val="en-US" w:eastAsia="en-US"/>
            </w:rPr>
            <w:tab/>
          </w:r>
          <w:r>
            <w:rPr/>
            <w:t>Acoustic echo control</w:t>
            <w:tab/>
          </w:r>
          <w:hyperlink w:anchor="__RefHeading___Toc19285672">
            <w:r>
              <w:rPr>
                <w:rStyle w:val="IndexLink"/>
              </w:rPr>
              <w:t>67</w:t>
            </w:r>
          </w:hyperlink>
        </w:p>
        <w:p>
          <w:pPr>
            <w:pStyle w:val="Contents3"/>
            <w:rPr>
              <w:rFonts w:ascii="Calibri" w:hAnsi="Calibri" w:cs="Calibri"/>
              <w:sz w:val="22"/>
              <w:szCs w:val="22"/>
              <w:lang w:val="en-US" w:eastAsia="en-US"/>
            </w:rPr>
          </w:pPr>
          <w:r>
            <w:rPr/>
            <w:t>8.7.1</w:t>
          </w:r>
          <w:r>
            <w:rPr>
              <w:rFonts w:cs="Calibri" w:ascii="Calibri" w:hAnsi="Calibri"/>
              <w:sz w:val="22"/>
              <w:szCs w:val="22"/>
              <w:lang w:val="en-US" w:eastAsia="en-US"/>
            </w:rPr>
            <w:tab/>
          </w:r>
          <w:r>
            <w:rPr/>
            <w:t>General</w:t>
            <w:tab/>
          </w:r>
          <w:hyperlink w:anchor="__RefHeading___Toc19285673">
            <w:r>
              <w:rPr>
                <w:rStyle w:val="IndexLink"/>
              </w:rPr>
              <w:t>67</w:t>
            </w:r>
          </w:hyperlink>
        </w:p>
        <w:p>
          <w:pPr>
            <w:pStyle w:val="Contents3"/>
            <w:rPr>
              <w:rFonts w:ascii="Calibri" w:hAnsi="Calibri" w:cs="Calibri"/>
              <w:sz w:val="22"/>
              <w:szCs w:val="22"/>
              <w:lang w:val="en-US" w:eastAsia="en-US"/>
            </w:rPr>
          </w:pPr>
          <w:r>
            <w:rPr/>
            <w:t>8.7.2</w:t>
          </w:r>
          <w:r>
            <w:rPr>
              <w:rFonts w:cs="Calibri" w:ascii="Calibri" w:hAnsi="Calibri"/>
              <w:sz w:val="22"/>
              <w:szCs w:val="22"/>
              <w:lang w:val="en-US" w:eastAsia="en-US"/>
            </w:rPr>
            <w:tab/>
          </w:r>
          <w:r>
            <w:rPr/>
            <w:t>Acoustic echo control in desktop and vehicle-mounted hands-free UE</w:t>
            <w:tab/>
          </w:r>
          <w:hyperlink w:anchor="__RefHeading___Toc19285674">
            <w:r>
              <w:rPr>
                <w:rStyle w:val="IndexLink"/>
              </w:rPr>
              <w:t>68</w:t>
            </w:r>
          </w:hyperlink>
        </w:p>
        <w:p>
          <w:pPr>
            <w:pStyle w:val="Contents3"/>
            <w:rPr>
              <w:rFonts w:ascii="Calibri" w:hAnsi="Calibri" w:cs="Calibri"/>
              <w:sz w:val="22"/>
              <w:szCs w:val="22"/>
              <w:lang w:val="en-US" w:eastAsia="en-US"/>
            </w:rPr>
          </w:pPr>
          <w:r>
            <w:rPr/>
            <w:t>8.7.3</w:t>
          </w:r>
          <w:r>
            <w:rPr>
              <w:rFonts w:cs="Calibri" w:ascii="Calibri" w:hAnsi="Calibri"/>
              <w:sz w:val="22"/>
              <w:szCs w:val="22"/>
              <w:lang w:val="en-US" w:eastAsia="en-US"/>
            </w:rPr>
            <w:tab/>
          </w:r>
          <w:r>
            <w:rPr/>
            <w:t>Acoustic echo control in hand-held hands-free UE</w:t>
            <w:tab/>
          </w:r>
          <w:hyperlink w:anchor="__RefHeading___Toc19285675">
            <w:r>
              <w:rPr>
                <w:rStyle w:val="IndexLink"/>
              </w:rPr>
              <w:t>68</w:t>
            </w:r>
          </w:hyperlink>
        </w:p>
        <w:p>
          <w:pPr>
            <w:pStyle w:val="Contents3"/>
            <w:rPr>
              <w:rFonts w:ascii="Calibri" w:hAnsi="Calibri" w:cs="Calibri"/>
              <w:sz w:val="22"/>
              <w:szCs w:val="22"/>
              <w:lang w:val="en-US" w:eastAsia="en-US"/>
            </w:rPr>
          </w:pPr>
          <w:r>
            <w:rPr/>
            <w:t>8.7.4</w:t>
          </w:r>
          <w:r>
            <w:rPr>
              <w:rFonts w:cs="Calibri" w:ascii="Calibri" w:hAnsi="Calibri"/>
              <w:sz w:val="22"/>
              <w:szCs w:val="22"/>
              <w:lang w:val="en-US" w:eastAsia="en-US"/>
            </w:rPr>
            <w:tab/>
          </w:r>
          <w:r>
            <w:rPr/>
            <w:t>Acoustic echo control in a handset UE</w:t>
            <w:tab/>
          </w:r>
          <w:hyperlink w:anchor="__RefHeading___Toc19285676">
            <w:r>
              <w:rPr>
                <w:rStyle w:val="IndexLink"/>
              </w:rPr>
              <w:t>68</w:t>
            </w:r>
          </w:hyperlink>
        </w:p>
        <w:p>
          <w:pPr>
            <w:pStyle w:val="Contents3"/>
            <w:rPr>
              <w:rFonts w:ascii="Calibri" w:hAnsi="Calibri" w:cs="Calibri"/>
              <w:sz w:val="22"/>
              <w:szCs w:val="22"/>
              <w:lang w:val="en-US" w:eastAsia="en-US"/>
            </w:rPr>
          </w:pPr>
          <w:r>
            <w:rPr/>
            <w:t>8.7.5</w:t>
          </w:r>
          <w:r>
            <w:rPr>
              <w:rFonts w:cs="Calibri" w:ascii="Calibri" w:hAnsi="Calibri"/>
              <w:sz w:val="22"/>
              <w:szCs w:val="22"/>
              <w:lang w:val="en-US" w:eastAsia="en-US"/>
            </w:rPr>
            <w:tab/>
          </w:r>
          <w:r>
            <w:rPr/>
            <w:t>Acoustic echo control in a headset UE</w:t>
            <w:tab/>
          </w:r>
          <w:hyperlink w:anchor="__RefHeading___Toc19285677">
            <w:r>
              <w:rPr>
                <w:rStyle w:val="IndexLink"/>
              </w:rPr>
              <w:t>68</w:t>
            </w:r>
          </w:hyperlink>
        </w:p>
        <w:p>
          <w:pPr>
            <w:pStyle w:val="Contents2"/>
            <w:rPr>
              <w:rFonts w:ascii="Calibri" w:hAnsi="Calibri" w:cs="Calibri"/>
              <w:sz w:val="22"/>
              <w:szCs w:val="22"/>
              <w:lang w:val="en-US" w:eastAsia="en-US"/>
            </w:rPr>
          </w:pPr>
          <w:r>
            <w:rPr/>
            <w:t>8.8</w:t>
          </w:r>
          <w:r>
            <w:rPr>
              <w:rFonts w:cs="Calibri" w:ascii="Calibri" w:hAnsi="Calibri"/>
              <w:sz w:val="22"/>
              <w:szCs w:val="22"/>
              <w:lang w:val="en-US" w:eastAsia="en-US"/>
            </w:rPr>
            <w:tab/>
          </w:r>
          <w:r>
            <w:rPr/>
            <w:t>Distortion</w:t>
            <w:tab/>
          </w:r>
          <w:hyperlink w:anchor="__RefHeading___Toc19285678">
            <w:r>
              <w:rPr>
                <w:rStyle w:val="IndexLink"/>
              </w:rPr>
              <w:t>68</w:t>
            </w:r>
          </w:hyperlink>
        </w:p>
        <w:p>
          <w:pPr>
            <w:pStyle w:val="Contents3"/>
            <w:rPr>
              <w:rFonts w:ascii="Calibri" w:hAnsi="Calibri" w:cs="Calibri"/>
              <w:sz w:val="22"/>
              <w:szCs w:val="22"/>
              <w:lang w:val="en-US" w:eastAsia="en-US"/>
            </w:rPr>
          </w:pPr>
          <w:r>
            <w:rPr/>
            <w:t>8.8.1</w:t>
          </w:r>
          <w:r>
            <w:rPr>
              <w:rFonts w:cs="Calibri" w:ascii="Calibri" w:hAnsi="Calibri"/>
              <w:sz w:val="22"/>
              <w:szCs w:val="22"/>
              <w:lang w:val="en-US" w:eastAsia="en-US"/>
            </w:rPr>
            <w:tab/>
          </w:r>
          <w:r>
            <w:rPr/>
            <w:t>Sending distortion</w:t>
            <w:tab/>
          </w:r>
          <w:hyperlink w:anchor="__RefHeading___Toc19285679">
            <w:r>
              <w:rPr>
                <w:rStyle w:val="IndexLink"/>
              </w:rPr>
              <w:t>68</w:t>
            </w:r>
          </w:hyperlink>
        </w:p>
        <w:p>
          <w:pPr>
            <w:pStyle w:val="Contents3"/>
            <w:rPr>
              <w:rFonts w:ascii="Calibri" w:hAnsi="Calibri" w:cs="Calibri"/>
              <w:sz w:val="22"/>
              <w:szCs w:val="22"/>
              <w:lang w:val="en-US" w:eastAsia="en-US"/>
            </w:rPr>
          </w:pPr>
          <w:r>
            <w:rPr/>
            <w:t>8.8.2</w:t>
          </w:r>
          <w:r>
            <w:rPr>
              <w:rFonts w:cs="Calibri" w:ascii="Calibri" w:hAnsi="Calibri"/>
              <w:sz w:val="22"/>
              <w:szCs w:val="22"/>
              <w:lang w:val="en-US" w:eastAsia="en-US"/>
            </w:rPr>
            <w:tab/>
          </w:r>
          <w:r>
            <w:rPr/>
            <w:t>Receiving</w:t>
            <w:tab/>
          </w:r>
          <w:hyperlink w:anchor="__RefHeading___Toc19285680">
            <w:r>
              <w:rPr>
                <w:rStyle w:val="IndexLink"/>
              </w:rPr>
              <w:t>68</w:t>
            </w:r>
          </w:hyperlink>
        </w:p>
        <w:p>
          <w:pPr>
            <w:pStyle w:val="Contents2"/>
            <w:rPr>
              <w:rFonts w:ascii="Calibri" w:hAnsi="Calibri" w:cs="Calibri"/>
              <w:sz w:val="22"/>
              <w:szCs w:val="22"/>
              <w:lang w:val="en-US" w:eastAsia="en-US"/>
            </w:rPr>
          </w:pPr>
          <w:r>
            <w:rPr/>
            <w:t>8.9</w:t>
          </w:r>
          <w:r>
            <w:rPr>
              <w:rFonts w:cs="Calibri" w:ascii="Calibri" w:hAnsi="Calibri"/>
              <w:sz w:val="22"/>
              <w:szCs w:val="22"/>
              <w:lang w:val="en-US" w:eastAsia="en-US"/>
            </w:rPr>
            <w:tab/>
          </w:r>
          <w:r>
            <w:rPr/>
            <w:t>Void</w:t>
            <w:tab/>
          </w:r>
          <w:hyperlink w:anchor="__RefHeading___Toc19285681">
            <w:r>
              <w:rPr>
                <w:rStyle w:val="IndexLink"/>
              </w:rPr>
              <w:t>68</w:t>
            </w:r>
          </w:hyperlink>
        </w:p>
        <w:p>
          <w:pPr>
            <w:pStyle w:val="Contents2"/>
            <w:rPr>
              <w:rFonts w:ascii="Calibri" w:hAnsi="Calibri" w:cs="Calibri"/>
              <w:sz w:val="22"/>
              <w:szCs w:val="22"/>
              <w:lang w:val="en-US" w:eastAsia="en-US"/>
            </w:rPr>
          </w:pPr>
          <w:r>
            <w:rPr/>
            <w:t>8.10</w:t>
          </w:r>
          <w:r>
            <w:rPr>
              <w:rFonts w:cs="Calibri" w:ascii="Calibri" w:hAnsi="Calibri"/>
              <w:sz w:val="22"/>
              <w:szCs w:val="22"/>
              <w:lang w:val="en-US" w:eastAsia="en-US"/>
            </w:rPr>
            <w:tab/>
          </w:r>
          <w:r>
            <w:rPr/>
            <w:t>Sending performance in the presence of ambient noise</w:t>
            <w:tab/>
          </w:r>
          <w:hyperlink w:anchor="__RefHeading___Toc19285682">
            <w:r>
              <w:rPr>
                <w:rStyle w:val="IndexLink"/>
              </w:rPr>
              <w:t>68</w:t>
            </w:r>
          </w:hyperlink>
        </w:p>
        <w:p>
          <w:pPr>
            <w:pStyle w:val="Contents3"/>
            <w:rPr>
              <w:rFonts w:ascii="Calibri" w:hAnsi="Calibri" w:cs="Calibri"/>
              <w:sz w:val="22"/>
              <w:szCs w:val="22"/>
              <w:lang w:val="en-US" w:eastAsia="en-US"/>
            </w:rPr>
          </w:pPr>
          <w:r>
            <w:rPr/>
            <w:t>8.10.1</w:t>
          </w:r>
          <w:r>
            <w:rPr>
              <w:rFonts w:cs="Calibri" w:ascii="Calibri" w:hAnsi="Calibri"/>
              <w:sz w:val="22"/>
              <w:szCs w:val="22"/>
              <w:lang w:val="en-US" w:eastAsia="en-US"/>
            </w:rPr>
            <w:tab/>
          </w:r>
          <w:r>
            <w:rPr/>
            <w:t>General</w:t>
            <w:tab/>
          </w:r>
          <w:hyperlink w:anchor="__RefHeading___Toc19285683">
            <w:r>
              <w:rPr>
                <w:rStyle w:val="IndexLink"/>
              </w:rPr>
              <w:t>68</w:t>
            </w:r>
          </w:hyperlink>
        </w:p>
        <w:p>
          <w:pPr>
            <w:pStyle w:val="Contents3"/>
            <w:rPr>
              <w:rFonts w:ascii="Calibri" w:hAnsi="Calibri" w:cs="Calibri"/>
              <w:sz w:val="22"/>
              <w:szCs w:val="22"/>
              <w:lang w:val="en-US" w:eastAsia="en-US"/>
            </w:rPr>
          </w:pPr>
          <w:r>
            <w:rPr/>
            <w:t>8.10.2</w:t>
          </w:r>
          <w:r>
            <w:rPr>
              <w:rFonts w:cs="Calibri" w:ascii="Calibri" w:hAnsi="Calibri"/>
              <w:sz w:val="22"/>
              <w:szCs w:val="22"/>
              <w:lang w:val="en-US" w:eastAsia="en-US"/>
            </w:rPr>
            <w:tab/>
          </w:r>
          <w:r>
            <w:rPr/>
            <w:t>Connections with handset UE</w:t>
            <w:tab/>
          </w:r>
          <w:hyperlink w:anchor="__RefHeading___Toc19285684">
            <w:r>
              <w:rPr>
                <w:rStyle w:val="IndexLink"/>
              </w:rPr>
              <w:t>68</w:t>
            </w:r>
          </w:hyperlink>
        </w:p>
        <w:p>
          <w:pPr>
            <w:pStyle w:val="Contents3"/>
            <w:rPr>
              <w:rFonts w:ascii="Calibri" w:hAnsi="Calibri" w:cs="Calibri"/>
              <w:sz w:val="22"/>
              <w:szCs w:val="22"/>
              <w:lang w:val="en-US" w:eastAsia="en-US"/>
            </w:rPr>
          </w:pPr>
          <w:r>
            <w:rPr/>
            <w:t>8.10.3</w:t>
          </w:r>
          <w:r>
            <w:rPr>
              <w:rFonts w:cs="Calibri" w:ascii="Calibri" w:hAnsi="Calibri"/>
              <w:sz w:val="22"/>
              <w:szCs w:val="22"/>
              <w:lang w:val="en-US" w:eastAsia="en-US"/>
            </w:rPr>
            <w:tab/>
          </w:r>
          <w:r>
            <w:rPr/>
            <w:t>Connections with Handheld hands-free UE</w:t>
            <w:tab/>
          </w:r>
          <w:hyperlink w:anchor="__RefHeading___Toc19285685">
            <w:r>
              <w:rPr>
                <w:rStyle w:val="IndexLink"/>
              </w:rPr>
              <w:t>68</w:t>
            </w:r>
          </w:hyperlink>
        </w:p>
        <w:p>
          <w:pPr>
            <w:pStyle w:val="Contents2"/>
            <w:rPr>
              <w:rFonts w:ascii="Calibri" w:hAnsi="Calibri" w:cs="Calibri"/>
              <w:sz w:val="22"/>
              <w:szCs w:val="22"/>
              <w:lang w:val="en-US" w:eastAsia="en-US"/>
            </w:rPr>
          </w:pPr>
          <w:r>
            <w:rPr/>
            <w:t>8.11</w:t>
          </w:r>
          <w:r>
            <w:rPr>
              <w:rFonts w:cs="Calibri" w:ascii="Calibri" w:hAnsi="Calibri"/>
              <w:sz w:val="22"/>
              <w:szCs w:val="22"/>
              <w:lang w:val="en-US" w:eastAsia="en-US"/>
            </w:rPr>
            <w:tab/>
          </w:r>
          <w:r>
            <w:rPr/>
            <w:t>Delay</w:t>
            <w:tab/>
          </w:r>
          <w:hyperlink w:anchor="__RefHeading___Toc19285686">
            <w:r>
              <w:rPr>
                <w:rStyle w:val="IndexLink"/>
              </w:rPr>
              <w:t>69</w:t>
            </w:r>
          </w:hyperlink>
        </w:p>
        <w:p>
          <w:pPr>
            <w:pStyle w:val="Contents3"/>
            <w:rPr>
              <w:rFonts w:ascii="Calibri" w:hAnsi="Calibri" w:cs="Calibri"/>
              <w:sz w:val="22"/>
              <w:szCs w:val="22"/>
              <w:lang w:val="en-US" w:eastAsia="en-US"/>
            </w:rPr>
          </w:pPr>
          <w:r>
            <w:rPr/>
            <w:t>8.11.0</w:t>
          </w:r>
          <w:r>
            <w:rPr>
              <w:rFonts w:cs="Calibri" w:ascii="Calibri" w:hAnsi="Calibri"/>
              <w:sz w:val="22"/>
              <w:szCs w:val="22"/>
              <w:lang w:val="en-US" w:eastAsia="en-US"/>
            </w:rPr>
            <w:tab/>
          </w:r>
          <w:r>
            <w:rPr/>
            <w:t xml:space="preserve">UE delay </w:t>
          </w:r>
          <w:r>
            <w:rPr>
              <w:color w:val="000000"/>
            </w:rPr>
            <w:t>definition</w:t>
          </w:r>
          <w:r>
            <w:rPr/>
            <w:tab/>
          </w:r>
          <w:hyperlink w:anchor="__RefHeading___Toc19285687">
            <w:r>
              <w:rPr>
                <w:rStyle w:val="IndexLink"/>
              </w:rPr>
              <w:t>69</w:t>
            </w:r>
          </w:hyperlink>
        </w:p>
        <w:p>
          <w:pPr>
            <w:pStyle w:val="Contents3"/>
            <w:rPr>
              <w:rFonts w:ascii="Calibri" w:hAnsi="Calibri" w:cs="Calibri"/>
              <w:sz w:val="22"/>
              <w:szCs w:val="22"/>
              <w:lang w:val="en-US" w:eastAsia="en-US"/>
            </w:rPr>
          </w:pPr>
          <w:r>
            <w:rPr/>
            <w:t>8.11.1</w:t>
          </w:r>
          <w:r>
            <w:rPr>
              <w:rFonts w:cs="Calibri" w:ascii="Calibri" w:hAnsi="Calibri"/>
              <w:sz w:val="22"/>
              <w:szCs w:val="22"/>
              <w:lang w:val="en-US" w:eastAsia="en-US"/>
            </w:rPr>
            <w:tab/>
          </w:r>
          <w:r>
            <w:rPr/>
            <w:t>Handset UE</w:t>
            <w:tab/>
          </w:r>
          <w:hyperlink w:anchor="__RefHeading___Toc19285688">
            <w:r>
              <w:rPr>
                <w:rStyle w:val="IndexLink"/>
              </w:rPr>
              <w:t>69</w:t>
            </w:r>
          </w:hyperlink>
        </w:p>
        <w:p>
          <w:pPr>
            <w:pStyle w:val="Contents3"/>
            <w:rPr>
              <w:rFonts w:ascii="Calibri" w:hAnsi="Calibri" w:cs="Calibri"/>
              <w:sz w:val="22"/>
              <w:szCs w:val="22"/>
              <w:lang w:val="en-US" w:eastAsia="en-US"/>
            </w:rPr>
          </w:pPr>
          <w:r>
            <w:rPr/>
            <w:t>8.11.2</w:t>
          </w:r>
          <w:r>
            <w:rPr>
              <w:rFonts w:cs="Calibri" w:ascii="Calibri" w:hAnsi="Calibri"/>
              <w:sz w:val="22"/>
              <w:szCs w:val="22"/>
              <w:lang w:val="en-US" w:eastAsia="en-US"/>
            </w:rPr>
            <w:tab/>
          </w:r>
          <w:r>
            <w:rPr/>
            <w:t>Headset UE</w:t>
            <w:tab/>
          </w:r>
          <w:hyperlink w:anchor="__RefHeading___Toc19285689">
            <w:r>
              <w:rPr>
                <w:rStyle w:val="IndexLink"/>
              </w:rPr>
              <w:t>70</w:t>
            </w:r>
          </w:hyperlink>
        </w:p>
        <w:p>
          <w:pPr>
            <w:pStyle w:val="Contents4"/>
            <w:rPr>
              <w:rFonts w:ascii="Calibri" w:hAnsi="Calibri" w:cs="Calibri"/>
              <w:sz w:val="22"/>
              <w:szCs w:val="22"/>
              <w:lang w:val="en-US" w:eastAsia="en-US"/>
            </w:rPr>
          </w:pPr>
          <w:r>
            <w:rPr/>
            <w:t>8.11.2.1</w:t>
          </w:r>
          <w:r>
            <w:rPr>
              <w:rFonts w:cs="Calibri" w:ascii="Calibri" w:hAnsi="Calibri"/>
              <w:sz w:val="22"/>
              <w:szCs w:val="22"/>
              <w:lang w:val="en-US" w:eastAsia="en-US"/>
            </w:rPr>
            <w:tab/>
          </w:r>
          <w:r>
            <w:rPr/>
            <w:t>Wired headset</w:t>
            <w:tab/>
          </w:r>
          <w:hyperlink w:anchor="__RefHeading___Toc19285690">
            <w:r>
              <w:rPr>
                <w:rStyle w:val="IndexLink"/>
              </w:rPr>
              <w:t>70</w:t>
            </w:r>
          </w:hyperlink>
        </w:p>
        <w:p>
          <w:pPr>
            <w:pStyle w:val="Contents4"/>
            <w:rPr>
              <w:rFonts w:ascii="Calibri" w:hAnsi="Calibri" w:cs="Calibri"/>
              <w:sz w:val="22"/>
              <w:szCs w:val="22"/>
              <w:lang w:val="en-US" w:eastAsia="en-US"/>
            </w:rPr>
          </w:pPr>
          <w:r>
            <w:rPr/>
            <w:t>8.11.2.2</w:t>
          </w:r>
          <w:r>
            <w:rPr>
              <w:rFonts w:cs="Calibri" w:ascii="Calibri" w:hAnsi="Calibri"/>
              <w:sz w:val="22"/>
              <w:szCs w:val="22"/>
              <w:lang w:val="en-US" w:eastAsia="en-US"/>
            </w:rPr>
            <w:tab/>
          </w:r>
          <w:r>
            <w:rPr/>
            <w:t>Wireless headset</w:t>
            <w:tab/>
          </w:r>
          <w:hyperlink w:anchor="__RefHeading___Toc19285691">
            <w:r>
              <w:rPr>
                <w:rStyle w:val="IndexLink"/>
              </w:rPr>
              <w:t>71</w:t>
            </w:r>
          </w:hyperlink>
        </w:p>
        <w:p>
          <w:pPr>
            <w:pStyle w:val="Contents2"/>
            <w:rPr>
              <w:rFonts w:ascii="Calibri" w:hAnsi="Calibri" w:cs="Calibri"/>
              <w:sz w:val="22"/>
              <w:szCs w:val="22"/>
              <w:lang w:val="en-US" w:eastAsia="en-US"/>
            </w:rPr>
          </w:pPr>
          <w:r>
            <w:rPr/>
            <w:t>8.12</w:t>
          </w:r>
          <w:r>
            <w:rPr>
              <w:rFonts w:cs="Calibri" w:ascii="Calibri" w:hAnsi="Calibri"/>
              <w:sz w:val="22"/>
              <w:szCs w:val="22"/>
              <w:lang w:val="en-US" w:eastAsia="en-US"/>
            </w:rPr>
            <w:tab/>
          </w:r>
          <w:r>
            <w:rPr>
              <w:lang w:val="en-US" w:eastAsia="en-US"/>
            </w:rPr>
            <w:t>Echo control characteristics</w:t>
          </w:r>
          <w:r>
            <w:rPr/>
            <w:tab/>
          </w:r>
          <w:hyperlink w:anchor="__RefHeading___Toc19285692">
            <w:r>
              <w:rPr>
                <w:rStyle w:val="IndexLink"/>
              </w:rPr>
              <w:t>71</w:t>
            </w:r>
          </w:hyperlink>
        </w:p>
        <w:p>
          <w:pPr>
            <w:pStyle w:val="Contents3"/>
            <w:rPr>
              <w:rFonts w:ascii="Calibri" w:hAnsi="Calibri" w:cs="Calibri"/>
              <w:sz w:val="22"/>
              <w:szCs w:val="22"/>
              <w:lang w:val="en-US" w:eastAsia="en-US"/>
            </w:rPr>
          </w:pPr>
          <w:r>
            <w:rPr/>
            <w:t>8.12.1</w:t>
          </w:r>
          <w:r>
            <w:rPr>
              <w:rFonts w:cs="Calibri" w:ascii="Calibri" w:hAnsi="Calibri"/>
              <w:sz w:val="22"/>
              <w:szCs w:val="22"/>
              <w:lang w:val="en-US" w:eastAsia="en-US"/>
            </w:rPr>
            <w:tab/>
          </w:r>
          <w:r>
            <w:rPr/>
            <w:t>Handset</w:t>
            <w:tab/>
          </w:r>
          <w:hyperlink w:anchor="__RefHeading___Toc19285693">
            <w:r>
              <w:rPr>
                <w:rStyle w:val="IndexLink"/>
              </w:rPr>
              <w:t>71</w:t>
            </w:r>
          </w:hyperlink>
        </w:p>
        <w:p>
          <w:pPr>
            <w:pStyle w:val="Contents3"/>
            <w:rPr>
              <w:rFonts w:ascii="Calibri" w:hAnsi="Calibri" w:cs="Calibri"/>
              <w:sz w:val="22"/>
              <w:szCs w:val="22"/>
              <w:lang w:val="en-US" w:eastAsia="en-US"/>
            </w:rPr>
          </w:pPr>
          <w:r>
            <w:rPr/>
            <w:t>8.12.2</w:t>
          </w:r>
          <w:r>
            <w:rPr>
              <w:rFonts w:cs="Calibri" w:ascii="Calibri" w:hAnsi="Calibri"/>
              <w:sz w:val="22"/>
              <w:szCs w:val="22"/>
              <w:lang w:val="en-US" w:eastAsia="en-US"/>
            </w:rPr>
            <w:tab/>
          </w:r>
          <w:r>
            <w:rPr/>
            <w:t>Headset</w:t>
            <w:tab/>
          </w:r>
          <w:hyperlink w:anchor="__RefHeading___Toc19285694">
            <w:r>
              <w:rPr>
                <w:rStyle w:val="IndexLink"/>
              </w:rPr>
              <w:t>71</w:t>
            </w:r>
          </w:hyperlink>
        </w:p>
        <w:p>
          <w:pPr>
            <w:pStyle w:val="Contents3"/>
            <w:rPr>
              <w:rFonts w:ascii="Calibri" w:hAnsi="Calibri" w:cs="Calibri"/>
              <w:sz w:val="22"/>
              <w:szCs w:val="22"/>
              <w:lang w:val="en-US" w:eastAsia="en-US"/>
            </w:rPr>
          </w:pPr>
          <w:r>
            <w:rPr/>
            <w:t>8.12.3</w:t>
          </w:r>
          <w:r>
            <w:rPr>
              <w:rFonts w:cs="Calibri" w:ascii="Calibri" w:hAnsi="Calibri"/>
              <w:sz w:val="22"/>
              <w:szCs w:val="22"/>
              <w:lang w:val="en-US" w:eastAsia="en-US"/>
            </w:rPr>
            <w:tab/>
          </w:r>
          <w:r>
            <w:rPr/>
            <w:t>Handheld hands-free</w:t>
            <w:tab/>
          </w:r>
          <w:hyperlink w:anchor="__RefHeading___Toc19285695">
            <w:r>
              <w:rPr>
                <w:rStyle w:val="IndexLink"/>
              </w:rPr>
              <w:t>71</w:t>
            </w:r>
          </w:hyperlink>
        </w:p>
        <w:p>
          <w:pPr>
            <w:pStyle w:val="Contents3"/>
            <w:rPr>
              <w:rFonts w:ascii="Calibri" w:hAnsi="Calibri" w:cs="Calibri"/>
              <w:sz w:val="22"/>
              <w:szCs w:val="22"/>
              <w:lang w:val="en-US" w:eastAsia="en-US"/>
            </w:rPr>
          </w:pPr>
          <w:r>
            <w:rPr/>
            <w:t>8.12.4</w:t>
          </w:r>
          <w:r>
            <w:rPr>
              <w:rFonts w:cs="Calibri" w:ascii="Calibri" w:hAnsi="Calibri"/>
              <w:sz w:val="22"/>
              <w:szCs w:val="22"/>
              <w:lang w:val="en-US" w:eastAsia="en-US"/>
            </w:rPr>
            <w:tab/>
          </w:r>
          <w:r>
            <w:rPr/>
            <w:t>Desktop and vehicle mounted hands-free</w:t>
            <w:tab/>
          </w:r>
          <w:hyperlink w:anchor="__RefHeading___Toc19285696">
            <w:r>
              <w:rPr>
                <w:rStyle w:val="IndexLink"/>
              </w:rPr>
              <w:t>71</w:t>
            </w:r>
          </w:hyperlink>
        </w:p>
        <w:p>
          <w:pPr>
            <w:pStyle w:val="Contents2"/>
            <w:rPr>
              <w:rFonts w:ascii="Calibri" w:hAnsi="Calibri" w:cs="Calibri"/>
              <w:sz w:val="22"/>
              <w:szCs w:val="22"/>
              <w:lang w:val="en-US" w:eastAsia="en-US"/>
            </w:rPr>
          </w:pPr>
          <w:r>
            <w:rPr/>
            <w:t>8.13</w:t>
          </w:r>
          <w:r>
            <w:rPr>
              <w:rFonts w:cs="Calibri" w:ascii="Calibri" w:hAnsi="Calibri"/>
              <w:sz w:val="22"/>
              <w:szCs w:val="22"/>
              <w:lang w:val="en-US" w:eastAsia="en-US"/>
            </w:rPr>
            <w:tab/>
          </w:r>
          <w:r>
            <w:rPr>
              <w:lang w:val="en-US" w:eastAsia="en-US"/>
            </w:rPr>
            <w:t>Clock accuracy</w:t>
          </w:r>
          <w:r>
            <w:rPr/>
            <w:tab/>
          </w:r>
          <w:hyperlink w:anchor="__RefHeading___Toc19285697">
            <w:r>
              <w:rPr>
                <w:rStyle w:val="IndexLink"/>
              </w:rPr>
              <w:t>71</w:t>
            </w:r>
          </w:hyperlink>
        </w:p>
        <w:p>
          <w:pPr>
            <w:pStyle w:val="Contents2"/>
            <w:rPr>
              <w:rFonts w:ascii="Calibri" w:hAnsi="Calibri" w:cs="Calibri"/>
              <w:sz w:val="22"/>
              <w:szCs w:val="22"/>
              <w:lang w:val="en-US" w:eastAsia="en-US"/>
            </w:rPr>
          </w:pPr>
          <w:r>
            <w:rPr/>
            <w:t>8.14</w:t>
          </w:r>
          <w:r>
            <w:rPr>
              <w:rFonts w:cs="Calibri" w:ascii="Calibri" w:hAnsi="Calibri"/>
              <w:sz w:val="22"/>
              <w:szCs w:val="22"/>
              <w:lang w:val="en-US" w:eastAsia="en-US"/>
            </w:rPr>
            <w:tab/>
          </w:r>
          <w:r>
            <w:rPr>
              <w:lang w:val="en-US" w:eastAsia="en-US"/>
            </w:rPr>
            <w:t>Jitter buffer management behaviour</w:t>
          </w:r>
          <w:r>
            <w:rPr/>
            <w:tab/>
          </w:r>
          <w:hyperlink w:anchor="__RefHeading___Toc19285698">
            <w:r>
              <w:rPr>
                <w:rStyle w:val="IndexLink"/>
              </w:rPr>
              <w:t>72</w:t>
            </w:r>
          </w:hyperlink>
        </w:p>
        <w:p>
          <w:pPr>
            <w:pStyle w:val="Contents8"/>
            <w:rPr>
              <w:rFonts w:ascii="Calibri" w:hAnsi="Calibri" w:cs="Calibri"/>
              <w:szCs w:val="22"/>
              <w:lang w:val="en-US" w:eastAsia="en-US"/>
            </w:rPr>
          </w:pPr>
          <w:r>
            <w:rPr>
              <w:b w:val="false"/>
            </w:rPr>
            <w:t>Annex A (informative):</w:t>
            <w:tab/>
            <w:t>Change history</w:t>
            <w:tab/>
          </w:r>
          <w:hyperlink w:anchor="__RefHeading___Toc19285699">
            <w:r>
              <w:rPr>
                <w:rStyle w:val="IndexLink"/>
                <w:b w:val="false"/>
              </w:rPr>
              <w:t>73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1928548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19285481"/>
      <w:bookmarkEnd w:id="8"/>
      <w:r>
        <w:rPr/>
        <w:t>Introduction</w:t>
      </w:r>
    </w:p>
    <w:p>
      <w:pPr>
        <w:pStyle w:val="Normal"/>
        <w:rPr/>
      </w:pPr>
      <w:r>
        <w:rPr>
          <w:color w:val="000000"/>
        </w:rPr>
        <w:t>The present document specifies minimum performance requirements for the acoustic characteristics of 3G, LTE, NR and WLAN terminals when used to provide narrowband, wideband, super-wideband or fullband telephony.</w:t>
      </w:r>
    </w:p>
    <w:p>
      <w:pPr>
        <w:pStyle w:val="Normal"/>
        <w:rPr/>
      </w:pPr>
      <w:r>
        <w:rPr>
          <w:color w:val="000000"/>
        </w:rPr>
        <w:t>The objective for narrowband services is to reach a quality as close as possible to ITU-T standards for PSTN circuits. However, due to technical and economic factors, there cannot be full compliance with the general characteristics of international telephone connections and circuits recommended by the ITU-T.</w:t>
      </w:r>
    </w:p>
    <w:p>
      <w:pPr>
        <w:pStyle w:val="Normal"/>
        <w:rPr/>
      </w:pPr>
      <w:r>
        <w:rPr>
          <w:color w:val="000000"/>
        </w:rPr>
        <w:t>The performance requirements are specified in the main body of the text; the test methods and considerations are described in TS 26.132.</w:t>
      </w:r>
      <w:r>
        <w:br w:type="page"/>
      </w:r>
    </w:p>
    <w:p>
      <w:pPr>
        <w:pStyle w:val="Heading1"/>
        <w:ind w:left="1134" w:hanging="1134"/>
        <w:rPr>
          <w:color w:val="000000"/>
        </w:rPr>
      </w:pPr>
      <w:bookmarkStart w:id="9" w:name="__RefHeading___Toc19285482"/>
      <w:bookmarkEnd w:id="9"/>
      <w:r>
        <w:rPr>
          <w:color w:val="000000"/>
        </w:rPr>
        <w:t>1</w:t>
        <w:tab/>
        <w:t>Scope</w:t>
      </w:r>
    </w:p>
    <w:p>
      <w:pPr>
        <w:pStyle w:val="Normal"/>
        <w:rPr/>
      </w:pPr>
      <w:r>
        <w:rPr>
          <w:color w:val="000000"/>
        </w:rPr>
        <w:t>The present document is applicable to any terminal capable of supporting narrowband, wideband, super-wideband or fullband telephony, either as a stand-alone service or as the telephony component of a multimedia service. The present document specifies minimum performance requirements for the acoustic characteristics of 3G, LTE, NR and WLAN terminals when used to provide narrowband, wideband, super-wideband or fullband telephony.</w:t>
      </w:r>
    </w:p>
    <w:p>
      <w:pPr>
        <w:pStyle w:val="Normal"/>
        <w:rPr/>
      </w:pPr>
      <w:r>
        <w:rPr/>
        <w:t xml:space="preserve">The set of minimum performance requirements enables a guaranteed level of speech quality while taking possible physical limits of the terminal design into account. </w:t>
      </w:r>
      <w:r>
        <w:rPr>
          <w:color w:val="000000"/>
        </w:rPr>
        <w:t xml:space="preserve">Some performance objectives are also defined, </w:t>
      </w:r>
      <w:r>
        <w:rPr/>
        <w:t>if such design limits can be overcome. C</w:t>
      </w:r>
      <w:r>
        <w:rPr>
          <w:color w:val="000000"/>
        </w:rPr>
        <w:t>are must be taken in applying performance objectives in isolation, not to degrade overall end-user speech quality.</w:t>
      </w:r>
    </w:p>
    <w:p>
      <w:pPr>
        <w:pStyle w:val="Heading1"/>
        <w:ind w:left="1134" w:hanging="1134"/>
        <w:rPr>
          <w:color w:val="000000"/>
        </w:rPr>
      </w:pPr>
      <w:bookmarkStart w:id="10" w:name="__RefHeading___Toc19285483"/>
      <w:bookmarkEnd w:id="10"/>
      <w:r>
        <w:rPr>
          <w:color w:val="000000"/>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color w:val="000000"/>
        </w:rPr>
        <w:t>[1]</w:t>
        <w:tab/>
        <w:t>3GPP TS 26.132: "Speech and video telephony terminal acoustic test specification".</w:t>
      </w:r>
    </w:p>
    <w:p>
      <w:pPr>
        <w:pStyle w:val="EX"/>
        <w:rPr/>
      </w:pPr>
      <w:r>
        <w:rPr>
          <w:color w:val="000000"/>
        </w:rPr>
        <w:t>[2]</w:t>
        <w:tab/>
        <w:t>ITU-T Recommendation B.12 (1988): "Use  of  the  decibel  and  the  neper  in telecommunications"</w:t>
      </w:r>
    </w:p>
    <w:p>
      <w:pPr>
        <w:pStyle w:val="EX"/>
        <w:rPr/>
      </w:pPr>
      <w:r>
        <w:rPr>
          <w:color w:val="000000"/>
        </w:rPr>
        <w:t>[3]</w:t>
        <w:tab/>
        <w:t>ITU-T Recommendation G.103 (1998): "Hypothetical reference connections".</w:t>
      </w:r>
    </w:p>
    <w:p>
      <w:pPr>
        <w:pStyle w:val="EX"/>
        <w:rPr/>
      </w:pPr>
      <w:r>
        <w:rPr>
          <w:color w:val="000000"/>
        </w:rPr>
        <w:t>[4]</w:t>
        <w:tab/>
        <w:t>ITU-T Recommendation G.111 (1993): "Loudness ratings (LRs) in an international connection".</w:t>
      </w:r>
    </w:p>
    <w:p>
      <w:pPr>
        <w:pStyle w:val="EX"/>
        <w:rPr>
          <w:color w:val="000000"/>
        </w:rPr>
      </w:pPr>
      <w:r>
        <w:rPr>
          <w:color w:val="000000"/>
        </w:rPr>
        <w:t>[5]</w:t>
        <w:tab/>
        <w:t>ITU-T Recommendation G.121 (1993): "Loudness ratings (LRs) of national systems".</w:t>
      </w:r>
    </w:p>
    <w:p>
      <w:pPr>
        <w:pStyle w:val="EX"/>
        <w:rPr/>
      </w:pPr>
      <w:r>
        <w:rPr>
          <w:color w:val="000000"/>
        </w:rPr>
        <w:t>[6]</w:t>
        <w:tab/>
        <w:t>ITU-T Recommendation G.122 (1993): "Influence of national systems on stability and talker echo in international connections".</w:t>
      </w:r>
    </w:p>
    <w:p>
      <w:pPr>
        <w:pStyle w:val="EX"/>
        <w:rPr>
          <w:color w:val="000000"/>
        </w:rPr>
      </w:pPr>
      <w:r>
        <w:rPr>
          <w:color w:val="000000"/>
        </w:rPr>
        <w:t>[7]</w:t>
        <w:tab/>
        <w:t>Void</w:t>
      </w:r>
    </w:p>
    <w:p>
      <w:pPr>
        <w:pStyle w:val="EX"/>
        <w:rPr/>
      </w:pPr>
      <w:r>
        <w:rPr>
          <w:color w:val="000000"/>
        </w:rPr>
        <w:t>[8]</w:t>
        <w:tab/>
        <w:t>ITU-T Recommendation P.11 (1993): "Effect of transmission impairments".</w:t>
      </w:r>
    </w:p>
    <w:p>
      <w:pPr>
        <w:pStyle w:val="EX"/>
        <w:rPr/>
      </w:pPr>
      <w:r>
        <w:rPr>
          <w:color w:val="000000"/>
        </w:rPr>
        <w:t>[9]</w:t>
        <w:tab/>
        <w:t>ITU-T Recommendation P.380 (2003): "Electro-acoustic measurements on headsets".</w:t>
      </w:r>
    </w:p>
    <w:p>
      <w:pPr>
        <w:pStyle w:val="EX"/>
        <w:rPr/>
      </w:pPr>
      <w:r>
        <w:rPr>
          <w:color w:val="000000"/>
        </w:rPr>
        <w:t>[10]</w:t>
        <w:tab/>
        <w:t>ITU-T Recommendation P.50 (1993): "Artificial voices".</w:t>
      </w:r>
    </w:p>
    <w:p>
      <w:pPr>
        <w:pStyle w:val="EX"/>
        <w:rPr/>
      </w:pPr>
      <w:r>
        <w:rPr>
          <w:color w:val="000000"/>
        </w:rPr>
        <w:t>[11]</w:t>
        <w:tab/>
        <w:t>ITU-T Recommendation P.79 (11/07) with Annex G (2001): "Calculation of loudness ratings for telephone sets".</w:t>
      </w:r>
    </w:p>
    <w:p>
      <w:pPr>
        <w:pStyle w:val="EX"/>
        <w:rPr/>
      </w:pPr>
      <w:r>
        <w:rPr/>
        <w:t>[</w:t>
      </w:r>
      <w:bookmarkStart w:id="11" w:name="REF_ITU_TRECOMMENDATIONG223"/>
      <w:r>
        <w:rPr>
          <w:lang w:val="en-US" w:eastAsia="en-US"/>
        </w:rPr>
        <w:t>1</w:t>
      </w:r>
      <w:bookmarkEnd w:id="11"/>
      <w:r>
        <w:rPr>
          <w:lang w:val="en-US" w:eastAsia="en-US"/>
        </w:rPr>
        <w:t>2</w:t>
      </w:r>
      <w:r>
        <w:rPr/>
        <w:t>]</w:t>
        <w:tab/>
        <w:t>ITU-T Recommendation G.223 (11/88)</w:t>
      </w:r>
      <w:r>
        <w:rPr>
          <w:color w:val="000000"/>
        </w:rPr>
        <w:t>: "</w:t>
      </w:r>
      <w:r>
        <w:rPr/>
        <w:t>Assumptions for the calculation of noise on hypothetical reference circuits for telephony</w:t>
      </w:r>
      <w:r>
        <w:rPr>
          <w:color w:val="000000"/>
        </w:rPr>
        <w:t>".</w:t>
      </w:r>
    </w:p>
    <w:p>
      <w:pPr>
        <w:pStyle w:val="EX"/>
        <w:rPr/>
      </w:pPr>
      <w:r>
        <w:rPr/>
        <w:t>[</w:t>
      </w:r>
      <w:r>
        <w:rPr>
          <w:lang w:val="en-US" w:eastAsia="en-US"/>
        </w:rPr>
        <w:t>13</w:t>
      </w:r>
      <w:r>
        <w:rPr/>
        <w:t>]</w:t>
        <w:tab/>
        <w:t>ITU-T Recommendation P.340 (05/00)</w:t>
      </w:r>
      <w:r>
        <w:rPr>
          <w:color w:val="000000"/>
        </w:rPr>
        <w:t>: "</w:t>
      </w:r>
      <w:r>
        <w:rPr/>
        <w:t>Transmission characteristics and speech quality parameters of hands-free terminals</w:t>
      </w:r>
      <w:r>
        <w:rPr>
          <w:color w:val="000000"/>
        </w:rPr>
        <w:t>".</w:t>
      </w:r>
    </w:p>
    <w:p>
      <w:pPr>
        <w:pStyle w:val="EX"/>
        <w:rPr/>
      </w:pPr>
      <w:r>
        <w:rPr/>
        <w:t>[</w:t>
      </w:r>
      <w:r>
        <w:rPr>
          <w:lang w:val="en-US" w:eastAsia="en-US"/>
        </w:rPr>
        <w:t>14</w:t>
      </w:r>
      <w:r>
        <w:rPr/>
        <w:t>]</w:t>
        <w:tab/>
        <w:t>ITU-T Recommendation P.501 (01/12)</w:t>
      </w:r>
      <w:r>
        <w:rPr>
          <w:color w:val="000000"/>
        </w:rPr>
        <w:t>: "</w:t>
      </w:r>
      <w:r>
        <w:rPr/>
        <w:t>Test signals for use in telephonometry</w:t>
      </w:r>
      <w:r>
        <w:rPr>
          <w:color w:val="000000"/>
        </w:rPr>
        <w:t>".</w:t>
      </w:r>
    </w:p>
    <w:p>
      <w:pPr>
        <w:pStyle w:val="EX"/>
        <w:rPr/>
      </w:pPr>
      <w:r>
        <w:rPr/>
        <w:t>[</w:t>
      </w:r>
      <w:r>
        <w:rPr>
          <w:lang w:val="en-US" w:eastAsia="en-US"/>
        </w:rPr>
        <w:t>15</w:t>
      </w:r>
      <w:r>
        <w:rPr/>
        <w:t>]</w:t>
        <w:tab/>
        <w:t>ITU-T Recommendation P.502 (05/00)</w:t>
      </w:r>
      <w:r>
        <w:rPr>
          <w:color w:val="000000"/>
        </w:rPr>
        <w:t>: "</w:t>
      </w:r>
      <w:r>
        <w:rPr/>
        <w:t>Objective test methods for speech communication systems using complex test signals</w:t>
      </w:r>
      <w:r>
        <w:rPr>
          <w:color w:val="000000"/>
        </w:rPr>
        <w:t>".</w:t>
      </w:r>
    </w:p>
    <w:p>
      <w:pPr>
        <w:pStyle w:val="EX"/>
        <w:rPr/>
      </w:pPr>
      <w:r>
        <w:rPr/>
        <w:t xml:space="preserve"> </w:t>
      </w:r>
      <w:r>
        <w:rPr/>
        <w:t>[16]</w:t>
        <w:tab/>
        <w:t xml:space="preserve">3GPP TS 06.77 (R99): </w:t>
      </w:r>
      <w:r>
        <w:rPr>
          <w:color w:val="000000"/>
        </w:rPr>
        <w:t>"</w:t>
      </w:r>
      <w:r>
        <w:rPr/>
        <w:t>Minimum Performance Requirements for Noise Suppresser Application to the AMR Speech Encoder</w:t>
      </w:r>
      <w:r>
        <w:rPr>
          <w:color w:val="000000"/>
        </w:rPr>
        <w:t>"</w:t>
      </w:r>
      <w:r>
        <w:rPr/>
        <w:t>.</w:t>
      </w:r>
    </w:p>
    <w:p>
      <w:pPr>
        <w:pStyle w:val="EX"/>
        <w:rPr/>
      </w:pPr>
      <w:r>
        <w:rPr/>
        <w:t>[17]</w:t>
        <w:tab/>
        <w:t xml:space="preserve">3GPP TS 26.114: </w:t>
      </w:r>
      <w:r>
        <w:rPr>
          <w:color w:val="000000"/>
        </w:rPr>
        <w:t>"IP Multimedia Subsystem (IMS);</w:t>
      </w:r>
      <w:r>
        <w:rPr/>
        <w:t xml:space="preserve"> Multimedia Telephony; Media handling and interaction</w:t>
      </w:r>
      <w:r>
        <w:rPr>
          <w:color w:val="000000"/>
        </w:rPr>
        <w:t xml:space="preserve"> "</w:t>
      </w:r>
      <w:r>
        <w:rPr/>
        <w:t>.</w:t>
      </w:r>
    </w:p>
    <w:p>
      <w:pPr>
        <w:pStyle w:val="EX"/>
        <w:rPr/>
      </w:pPr>
      <w:r>
        <w:rPr/>
        <w:t>[18]</w:t>
        <w:tab/>
        <w:t xml:space="preserve">3GPP TS 23.203: </w:t>
      </w:r>
      <w:r>
        <w:rPr>
          <w:color w:val="000000"/>
        </w:rPr>
        <w:t>"Policy and charging control architecture"</w:t>
      </w:r>
      <w:r>
        <w:rPr/>
        <w:t>.</w:t>
      </w:r>
    </w:p>
    <w:p>
      <w:pPr>
        <w:pStyle w:val="EX"/>
        <w:rPr/>
      </w:pPr>
      <w:r>
        <w:rPr/>
        <w:t>[19]</w:t>
        <w:tab/>
        <w:t>3GPP TS 23.402: "Architecture enhancements for non-3GPP accesses".</w:t>
      </w:r>
    </w:p>
    <w:p>
      <w:pPr>
        <w:pStyle w:val="EX"/>
        <w:rPr/>
      </w:pPr>
      <w:r>
        <w:rPr/>
        <w:t>[20]</w:t>
        <w:tab/>
        <w:t xml:space="preserve">3GPP TS 24.302: </w:t>
      </w:r>
      <w:r>
        <w:rPr>
          <w:color w:val="000000"/>
        </w:rPr>
        <w:t>"</w:t>
      </w:r>
      <w:r>
        <w:rPr/>
        <w:t>Access to the 3GPP Evolved Packet Core (EPC) via non-3GPP access networks; Stage 3".</w:t>
      </w:r>
    </w:p>
    <w:p>
      <w:pPr>
        <w:pStyle w:val="Heading1"/>
        <w:ind w:left="1134" w:hanging="1134"/>
        <w:rPr/>
      </w:pPr>
      <w:bookmarkStart w:id="12" w:name="__RefHeading___Toc19285484"/>
      <w:bookmarkEnd w:id="12"/>
      <w:r>
        <w:rPr>
          <w:color w:val="000000"/>
        </w:rPr>
        <w:t>3</w:t>
        <w:tab/>
        <w:t>Definitions, symbols and abbreviations</w:t>
      </w:r>
    </w:p>
    <w:p>
      <w:pPr>
        <w:pStyle w:val="Heading2"/>
        <w:rPr/>
      </w:pPr>
      <w:bookmarkStart w:id="13" w:name="__RefHeading___Toc19285485"/>
      <w:bookmarkEnd w:id="13"/>
      <w:r>
        <w:rPr/>
        <w:t>3.1</w:t>
        <w:tab/>
        <w:t>Definitions</w:t>
      </w:r>
    </w:p>
    <w:p>
      <w:pPr>
        <w:pStyle w:val="Normal"/>
        <w:rPr/>
      </w:pPr>
      <w:r>
        <w:rPr>
          <w:color w:val="000000"/>
        </w:rPr>
        <w:t xml:space="preserve">For the purposes of the present document the terms </w:t>
      </w:r>
      <w:r>
        <w:rPr>
          <w:i/>
          <w:color w:val="000000"/>
        </w:rPr>
        <w:t>narrowband, wideband,</w:t>
      </w:r>
      <w:r>
        <w:rPr>
          <w:color w:val="000000"/>
        </w:rPr>
        <w:t xml:space="preserve"> </w:t>
      </w:r>
      <w:r>
        <w:rPr>
          <w:i/>
          <w:color w:val="000000"/>
        </w:rPr>
        <w:t>super-wideband</w:t>
      </w:r>
      <w:r>
        <w:rPr>
          <w:color w:val="000000"/>
        </w:rPr>
        <w:t xml:space="preserve"> and </w:t>
      </w:r>
      <w:r>
        <w:rPr>
          <w:i/>
          <w:color w:val="000000"/>
        </w:rPr>
        <w:t>fullband</w:t>
      </w:r>
      <w:r>
        <w:rPr>
          <w:color w:val="000000"/>
        </w:rPr>
        <w:t xml:space="preserve"> refer to signals associated with the corresponding operating modes of the speech codecs specified in TS 26.132.</w:t>
      </w:r>
    </w:p>
    <w:p>
      <w:pPr>
        <w:pStyle w:val="Normal"/>
        <w:rPr/>
      </w:pPr>
      <w:r>
        <w:rPr>
          <w:color w:val="000000"/>
        </w:rPr>
        <w:t>For the purposes of the present document, the terms dB, dBr, dBm0, dBm0p and dBA, shall be interpreted as defined in ITU-T Recommendation B.12 [2]; the term dBPa shall be interpreted as the sound pressure level relative to 1 pascal expressed in dB (0 dBPa is equivalent to 94 dB SPL).</w:t>
      </w:r>
    </w:p>
    <w:p>
      <w:pPr>
        <w:pStyle w:val="Normal"/>
        <w:rPr/>
      </w:pPr>
      <w:r>
        <w:rPr>
          <w:color w:val="000000"/>
        </w:rPr>
        <w:t>The overload point (maximum load capacity) is for the purposes of this document defined as the RMS level of a digital representation of a full-scale pure tone at the input of the speech encoder. The overload point is defined at 3,14 dBm0 for AMR, AMR-WB and EVS speech codecs.</w:t>
      </w:r>
    </w:p>
    <w:p>
      <w:pPr>
        <w:pStyle w:val="Normal"/>
        <w:rPr/>
      </w:pPr>
      <w:r>
        <w:rPr/>
        <w:t>A 3GPP softphone is a telephony system running on a general purpose computer or PDA complying with the 3GPP terminal acoustic requirements (TS 26.131 and 26.132).</w:t>
      </w:r>
    </w:p>
    <w:p>
      <w:pPr>
        <w:pStyle w:val="Normal"/>
        <w:rPr>
          <w:rFonts w:eastAsia="SimSun;宋体"/>
          <w:lang w:val="en-US" w:eastAsia="en-US"/>
        </w:rPr>
      </w:pPr>
      <w:r>
        <w:rPr/>
        <w:t xml:space="preserve">For the purposes of the present document the term </w:t>
      </w:r>
      <w:r>
        <w:rPr>
          <w:rFonts w:eastAsia="SimSun;宋体"/>
          <w:i/>
          <w:lang w:val="en-US" w:eastAsia="en-US"/>
        </w:rPr>
        <w:t>clock skew</w:t>
      </w:r>
      <w:r>
        <w:rPr>
          <w:rFonts w:eastAsia="SimSun;宋体"/>
          <w:lang w:val="en-US" w:eastAsia="en-US"/>
        </w:rPr>
        <w:t xml:space="preserve"> is defined as the difference between the clock of the device under test (C</w:t>
      </w:r>
      <w:r>
        <w:rPr>
          <w:rFonts w:eastAsia="SimSun;宋体"/>
          <w:vertAlign w:val="subscript"/>
          <w:lang w:val="en-US" w:eastAsia="en-US"/>
        </w:rPr>
        <w:t>DUT</w:t>
      </w:r>
      <w:r>
        <w:rPr>
          <w:rFonts w:eastAsia="SimSun;宋体"/>
          <w:lang w:val="en-US" w:eastAsia="en-US"/>
        </w:rPr>
        <w:t>) and the clock of the reference client (C</w:t>
      </w:r>
      <w:r>
        <w:rPr>
          <w:rFonts w:eastAsia="SimSun;宋体"/>
          <w:vertAlign w:val="subscript"/>
          <w:lang w:val="en-US" w:eastAsia="en-US"/>
        </w:rPr>
        <w:t>REF</w:t>
      </w:r>
      <w:r>
        <w:rPr>
          <w:rFonts w:eastAsia="SimSun;宋体"/>
          <w:lang w:val="en-US" w:eastAsia="en-US"/>
        </w:rPr>
        <w:t>). The skew of C</w:t>
      </w:r>
      <w:r>
        <w:rPr>
          <w:rFonts w:eastAsia="SimSun;宋体"/>
          <w:vertAlign w:val="subscript"/>
          <w:lang w:val="en-US" w:eastAsia="en-US"/>
        </w:rPr>
        <w:t>DUT</w:t>
      </w:r>
      <w:r>
        <w:rPr>
          <w:rFonts w:eastAsia="SimSun;宋体"/>
          <w:lang w:val="en-US" w:eastAsia="en-US"/>
        </w:rPr>
        <w:t xml:space="preserve"> relative to C</w:t>
      </w:r>
      <w:r>
        <w:rPr>
          <w:rFonts w:eastAsia="SimSun;宋体"/>
          <w:vertAlign w:val="subscript"/>
          <w:lang w:val="en-US" w:eastAsia="en-US"/>
        </w:rPr>
        <w:t>REF</w:t>
      </w:r>
      <w:r>
        <w:rPr>
          <w:rFonts w:eastAsia="SimSun;宋体"/>
          <w:lang w:val="en-US" w:eastAsia="en-US"/>
        </w:rPr>
        <w:t xml:space="preserve"> is defined in parts per million (PPM) as: (C</w:t>
      </w:r>
      <w:r>
        <w:rPr>
          <w:rFonts w:eastAsia="SimSun;宋体"/>
          <w:vertAlign w:val="subscript"/>
          <w:lang w:val="en-US" w:eastAsia="en-US"/>
        </w:rPr>
        <w:t>DUT</w:t>
      </w:r>
      <w:r>
        <w:rPr>
          <w:rFonts w:eastAsia="SimSun;宋体"/>
          <w:lang w:val="en-US" w:eastAsia="en-US"/>
        </w:rPr>
        <w:t xml:space="preserve"> -C</w:t>
      </w:r>
      <w:r>
        <w:rPr>
          <w:rFonts w:eastAsia="SimSun;宋体"/>
          <w:vertAlign w:val="subscript"/>
          <w:lang w:val="en-US" w:eastAsia="en-US"/>
        </w:rPr>
        <w:t>REF</w:t>
      </w:r>
      <w:r>
        <w:rPr>
          <w:rFonts w:eastAsia="SimSun;宋体"/>
          <w:lang w:val="en-US" w:eastAsia="en-US"/>
        </w:rPr>
        <w:t>).10</w:t>
      </w:r>
      <w:r>
        <w:rPr>
          <w:rFonts w:eastAsia="SimSun;宋体"/>
          <w:vertAlign w:val="superscript"/>
          <w:lang w:val="en-US" w:eastAsia="en-US"/>
        </w:rPr>
        <w:t>6</w:t>
      </w:r>
      <w:r>
        <w:rPr>
          <w:rFonts w:eastAsia="SimSun;宋体"/>
          <w:lang w:val="en-US" w:eastAsia="en-US"/>
        </w:rPr>
        <w:t>/ C</w:t>
      </w:r>
      <w:r>
        <w:rPr>
          <w:rFonts w:eastAsia="SimSun;宋体"/>
          <w:vertAlign w:val="subscript"/>
          <w:lang w:val="en-US" w:eastAsia="en-US"/>
        </w:rPr>
        <w:t>REF</w:t>
      </w:r>
      <w:r>
        <w:rPr>
          <w:rFonts w:eastAsia="SimSun;宋体"/>
          <w:lang w:val="en-US" w:eastAsia="en-US"/>
        </w:rPr>
        <w:t>.</w:t>
      </w:r>
    </w:p>
    <w:p>
      <w:pPr>
        <w:pStyle w:val="Heading2"/>
        <w:rPr/>
      </w:pPr>
      <w:bookmarkStart w:id="14" w:name="__RefHeading___Toc19285486"/>
      <w:bookmarkEnd w:id="14"/>
      <w:r>
        <w:rPr/>
        <w:t>3.2</w:t>
        <w:tab/>
        <w:t>Abbreviations</w:t>
      </w:r>
    </w:p>
    <w:p>
      <w:pPr>
        <w:pStyle w:val="Normal"/>
        <w:keepNext w:val="true"/>
        <w:rPr>
          <w:color w:val="000000"/>
        </w:rPr>
      </w:pPr>
      <w:r>
        <w:rPr>
          <w:color w:val="000000"/>
        </w:rPr>
        <w:t>For the purposes of the present document, the following abbreviations apply:</w:t>
      </w:r>
    </w:p>
    <w:p>
      <w:pPr>
        <w:pStyle w:val="EW"/>
        <w:rPr>
          <w:color w:val="000000"/>
        </w:rPr>
      </w:pPr>
      <w:r>
        <w:rPr>
          <w:color w:val="000000"/>
        </w:rPr>
        <w:t>ADC</w:t>
        <w:tab/>
        <w:t>Analogue to Digital Converter</w:t>
      </w:r>
    </w:p>
    <w:p>
      <w:pPr>
        <w:pStyle w:val="EW"/>
        <w:rPr>
          <w:color w:val="000000"/>
        </w:rPr>
      </w:pPr>
      <w:r>
        <w:rPr>
          <w:color w:val="000000"/>
        </w:rPr>
        <w:t>AMR</w:t>
        <w:tab/>
        <w:t>Adaptive Multi Rate</w:t>
      </w:r>
    </w:p>
    <w:p>
      <w:pPr>
        <w:pStyle w:val="EW"/>
        <w:rPr/>
      </w:pPr>
      <w:r>
        <w:rPr>
          <w:color w:val="000000"/>
        </w:rPr>
        <w:t>DAC</w:t>
        <w:tab/>
        <w:t>Digital to Analogue Converter</w:t>
      </w:r>
    </w:p>
    <w:p>
      <w:pPr>
        <w:pStyle w:val="EW"/>
        <w:rPr>
          <w:color w:val="000000"/>
        </w:rPr>
      </w:pPr>
      <w:r>
        <w:rPr>
          <w:color w:val="000000"/>
        </w:rPr>
        <w:t>DAI</w:t>
        <w:tab/>
        <w:t>Digital Audio Interface</w:t>
      </w:r>
    </w:p>
    <w:p>
      <w:pPr>
        <w:pStyle w:val="EW"/>
        <w:rPr>
          <w:color w:val="000000"/>
        </w:rPr>
      </w:pPr>
      <w:r>
        <w:rPr>
          <w:color w:val="000000"/>
        </w:rPr>
        <w:t>DRP</w:t>
        <w:tab/>
        <w:t>Eardrum Reference Point</w:t>
      </w:r>
    </w:p>
    <w:p>
      <w:pPr>
        <w:pStyle w:val="EW"/>
        <w:rPr>
          <w:color w:val="000000"/>
        </w:rPr>
      </w:pPr>
      <w:r>
        <w:rPr>
          <w:color w:val="000000"/>
        </w:rPr>
        <w:t>DTX</w:t>
        <w:tab/>
        <w:t>Discontinuous Transmission</w:t>
      </w:r>
    </w:p>
    <w:p>
      <w:pPr>
        <w:pStyle w:val="EW"/>
        <w:rPr>
          <w:color w:val="000000"/>
          <w:lang w:val="pt-BR"/>
        </w:rPr>
      </w:pPr>
      <w:r>
        <w:rPr>
          <w:color w:val="000000"/>
          <w:lang w:val="pt-BR"/>
        </w:rPr>
        <w:t>EEC</w:t>
        <w:tab/>
        <w:t>Electrical Echo Control</w:t>
      </w:r>
    </w:p>
    <w:p>
      <w:pPr>
        <w:pStyle w:val="EW"/>
        <w:rPr/>
      </w:pPr>
      <w:r>
        <w:rPr>
          <w:color w:val="000000"/>
          <w:lang w:val="pt-BR"/>
        </w:rPr>
        <w:t>EL</w:t>
        <w:tab/>
        <w:t>Echo Loss</w:t>
      </w:r>
      <w:r>
        <w:rPr>
          <w:color w:val="000000"/>
        </w:rPr>
        <w:t>ERP</w:t>
        <w:tab/>
        <w:t>Ear Reference Point</w:t>
      </w:r>
    </w:p>
    <w:p>
      <w:pPr>
        <w:pStyle w:val="EW"/>
        <w:rPr/>
      </w:pPr>
      <w:r>
        <w:rPr>
          <w:color w:val="000000"/>
          <w:lang w:val="pt-BR"/>
        </w:rPr>
        <w:t>EVS</w:t>
        <w:tab/>
        <w:t>Enhanced Voice Services</w:t>
      </w:r>
      <w:r>
        <w:rPr>
          <w:color w:val="000000"/>
        </w:rPr>
        <w:t>HATS</w:t>
        <w:tab/>
        <w:t>Head and Torso Simulator</w:t>
      </w:r>
    </w:p>
    <w:p>
      <w:pPr>
        <w:pStyle w:val="EW"/>
        <w:rPr/>
      </w:pPr>
      <w:r>
        <w:rPr>
          <w:color w:val="000000"/>
        </w:rPr>
        <w:t>G-MOS-LQO</w:t>
      </w:r>
      <w:r>
        <w:rPr>
          <w:color w:val="000000"/>
          <w:vertAlign w:val="subscript"/>
        </w:rPr>
        <w:t>n</w:t>
        <w:tab/>
      </w:r>
      <w:r>
        <w:rPr>
          <w:color w:val="000000"/>
        </w:rPr>
        <w:t>Global (Overall) Mean Opinion Score - Listening Quality Objective - Narrowband</w:t>
      </w:r>
    </w:p>
    <w:p>
      <w:pPr>
        <w:pStyle w:val="EW"/>
        <w:rPr/>
      </w:pPr>
      <w:r>
        <w:rPr>
          <w:color w:val="000000"/>
        </w:rPr>
        <w:t>G-MOS-LQO</w:t>
      </w:r>
      <w:r>
        <w:rPr>
          <w:color w:val="000000"/>
          <w:vertAlign w:val="subscript"/>
        </w:rPr>
        <w:t>w</w:t>
        <w:tab/>
      </w:r>
      <w:r>
        <w:rPr>
          <w:color w:val="000000"/>
        </w:rPr>
        <w:t>Global (Overall) Mean Opinion Score - Listening Quality Objective - Wideband</w:t>
      </w:r>
    </w:p>
    <w:p>
      <w:pPr>
        <w:pStyle w:val="EW"/>
        <w:rPr/>
      </w:pPr>
      <w:r>
        <w:rPr>
          <w:color w:val="000000"/>
        </w:rPr>
        <w:t>G-MOS-LQO</w:t>
      </w:r>
      <w:r>
        <w:rPr>
          <w:color w:val="000000"/>
          <w:vertAlign w:val="subscript"/>
        </w:rPr>
        <w:t>fb</w:t>
        <w:tab/>
      </w:r>
      <w:r>
        <w:rPr>
          <w:color w:val="000000"/>
        </w:rPr>
        <w:t>Global (Overall) Mean Opinion Score - Listening Quality Objective - Fullband</w:t>
      </w:r>
    </w:p>
    <w:p>
      <w:pPr>
        <w:pStyle w:val="EW"/>
        <w:rPr>
          <w:color w:val="000000"/>
        </w:rPr>
      </w:pPr>
      <w:r>
        <w:rPr>
          <w:color w:val="000000"/>
        </w:rPr>
        <w:t>IMS</w:t>
        <w:tab/>
        <w:t>IP Multimedia Subsystem</w:t>
      </w:r>
    </w:p>
    <w:p>
      <w:pPr>
        <w:pStyle w:val="EW"/>
        <w:rPr>
          <w:color w:val="000000"/>
        </w:rPr>
      </w:pPr>
      <w:r>
        <w:rPr>
          <w:color w:val="000000"/>
        </w:rPr>
        <w:t>LSTR</w:t>
        <w:tab/>
        <w:t>Listener Sidetone Rating</w:t>
      </w:r>
    </w:p>
    <w:p>
      <w:pPr>
        <w:pStyle w:val="EW"/>
        <w:rPr>
          <w:color w:val="000000"/>
        </w:rPr>
      </w:pPr>
      <w:r>
        <w:rPr>
          <w:color w:val="000000"/>
        </w:rPr>
        <w:t>LTE</w:t>
        <w:tab/>
        <w:t>Long Term Evolution</w:t>
      </w:r>
    </w:p>
    <w:p>
      <w:pPr>
        <w:pStyle w:val="EW"/>
        <w:rPr>
          <w:color w:val="000000"/>
        </w:rPr>
      </w:pPr>
      <w:r>
        <w:rPr>
          <w:color w:val="000000"/>
        </w:rPr>
        <w:t>MRP</w:t>
        <w:tab/>
        <w:t>Mouth Reference Point</w:t>
      </w:r>
    </w:p>
    <w:p>
      <w:pPr>
        <w:pStyle w:val="EW"/>
        <w:rPr/>
      </w:pPr>
      <w:r>
        <w:rPr>
          <w:color w:val="000000"/>
        </w:rPr>
        <w:t>MTSI</w:t>
        <w:tab/>
        <w:t>Multimedia Telephony Service for IMSOLR</w:t>
        <w:tab/>
        <w:t>Overall Loudness Rating</w:t>
      </w:r>
    </w:p>
    <w:p>
      <w:pPr>
        <w:pStyle w:val="EW"/>
        <w:rPr/>
      </w:pPr>
      <w:r>
        <w:rPr>
          <w:color w:val="000000"/>
        </w:rPr>
        <w:t>N-MOS-LQO</w:t>
      </w:r>
      <w:r>
        <w:rPr>
          <w:color w:val="000000"/>
          <w:vertAlign w:val="subscript"/>
        </w:rPr>
        <w:t>n</w:t>
        <w:tab/>
      </w:r>
      <w:r>
        <w:rPr>
          <w:color w:val="000000"/>
        </w:rPr>
        <w:t>Noise (Background) Mean Opinion Score - Listening Quality Objective - Narrowband</w:t>
      </w:r>
    </w:p>
    <w:p>
      <w:pPr>
        <w:pStyle w:val="EW"/>
        <w:rPr/>
      </w:pPr>
      <w:r>
        <w:rPr>
          <w:color w:val="000000"/>
        </w:rPr>
        <w:t>N-MOS-LQO</w:t>
      </w:r>
      <w:r>
        <w:rPr>
          <w:color w:val="000000"/>
          <w:vertAlign w:val="subscript"/>
        </w:rPr>
        <w:t>w</w:t>
        <w:tab/>
      </w:r>
      <w:r>
        <w:rPr>
          <w:color w:val="000000"/>
        </w:rPr>
        <w:t>Noise (Background) Mean Opinion Score - Listening Quality Objective - Wideband</w:t>
      </w:r>
    </w:p>
    <w:p>
      <w:pPr>
        <w:pStyle w:val="EW"/>
        <w:rPr/>
      </w:pPr>
      <w:r>
        <w:rPr>
          <w:color w:val="000000"/>
        </w:rPr>
        <w:t>N-MOS-LQO</w:t>
      </w:r>
      <w:r>
        <w:rPr>
          <w:color w:val="000000"/>
          <w:vertAlign w:val="subscript"/>
        </w:rPr>
        <w:t>fb</w:t>
        <w:tab/>
      </w:r>
      <w:r>
        <w:rPr>
          <w:color w:val="000000"/>
        </w:rPr>
        <w:t>Noise (Background) Mean Opinion Score - Listening Quality Objective - Fullband</w:t>
      </w:r>
    </w:p>
    <w:p>
      <w:pPr>
        <w:pStyle w:val="EW"/>
        <w:rPr>
          <w:color w:val="000000"/>
        </w:rPr>
      </w:pPr>
      <w:r>
        <w:rPr>
          <w:color w:val="000000"/>
        </w:rPr>
        <w:t>NR</w:t>
        <w:tab/>
        <w:t>New Radio</w:t>
      </w:r>
    </w:p>
    <w:p>
      <w:pPr>
        <w:pStyle w:val="EW"/>
        <w:rPr>
          <w:color w:val="000000"/>
        </w:rPr>
      </w:pPr>
      <w:r>
        <w:rPr>
          <w:color w:val="000000"/>
        </w:rPr>
        <w:t>PCM</w:t>
        <w:tab/>
        <w:t>Pulse Code Modulation</w:t>
      </w:r>
    </w:p>
    <w:p>
      <w:pPr>
        <w:pStyle w:val="EW"/>
        <w:rPr>
          <w:color w:val="000000"/>
        </w:rPr>
      </w:pPr>
      <w:r>
        <w:rPr>
          <w:color w:val="000000"/>
        </w:rPr>
        <w:t>PDA</w:t>
        <w:tab/>
        <w:t>Personal Digital Assistant</w:t>
      </w:r>
    </w:p>
    <w:p>
      <w:pPr>
        <w:pStyle w:val="EW"/>
        <w:rPr/>
      </w:pPr>
      <w:r>
        <w:rPr>
          <w:color w:val="000000"/>
        </w:rPr>
        <w:t>POI</w:t>
        <w:tab/>
        <w:t>Point of Interconnection (with PSTN)</w:t>
      </w:r>
    </w:p>
    <w:p>
      <w:pPr>
        <w:pStyle w:val="EW"/>
        <w:rPr>
          <w:color w:val="000000"/>
        </w:rPr>
      </w:pPr>
      <w:r>
        <w:rPr>
          <w:color w:val="000000"/>
        </w:rPr>
        <w:t>PSTN</w:t>
        <w:tab/>
        <w:t>Public Switched Telephone Network</w:t>
      </w:r>
    </w:p>
    <w:p>
      <w:pPr>
        <w:pStyle w:val="EW"/>
        <w:rPr>
          <w:color w:val="000000"/>
        </w:rPr>
      </w:pPr>
      <w:r>
        <w:rPr>
          <w:color w:val="000000"/>
        </w:rPr>
        <w:t>RLR</w:t>
        <w:tab/>
        <w:t>Receive Loudness Rating</w:t>
      </w:r>
    </w:p>
    <w:p>
      <w:pPr>
        <w:pStyle w:val="EW"/>
        <w:rPr>
          <w:color w:val="000000"/>
        </w:rPr>
      </w:pPr>
      <w:r>
        <w:rPr>
          <w:color w:val="000000"/>
        </w:rPr>
        <w:t>S-MOS-LQO</w:t>
      </w:r>
      <w:r>
        <w:rPr>
          <w:color w:val="000000"/>
          <w:vertAlign w:val="subscript"/>
        </w:rPr>
        <w:t>n</w:t>
      </w:r>
      <w:r>
        <w:rPr>
          <w:color w:val="000000"/>
        </w:rPr>
        <w:tab/>
        <w:t>Speech Signal Quality Mean Opinion Score - Listening Quality Objective - Narrowband</w:t>
      </w:r>
    </w:p>
    <w:p>
      <w:pPr>
        <w:pStyle w:val="EW"/>
        <w:rPr/>
      </w:pPr>
      <w:r>
        <w:rPr>
          <w:color w:val="000000"/>
        </w:rPr>
        <w:t>S-MOS-LQO</w:t>
      </w:r>
      <w:r>
        <w:rPr>
          <w:color w:val="000000"/>
          <w:vertAlign w:val="subscript"/>
        </w:rPr>
        <w:t>w</w:t>
      </w:r>
      <w:r>
        <w:rPr>
          <w:color w:val="000000"/>
        </w:rPr>
        <w:tab/>
        <w:t>Speech Signal Quality Mean Opinion Score - Listening Quality Objective - Wideband</w:t>
      </w:r>
    </w:p>
    <w:p>
      <w:pPr>
        <w:pStyle w:val="EW"/>
        <w:rPr/>
      </w:pPr>
      <w:r>
        <w:rPr>
          <w:color w:val="000000"/>
        </w:rPr>
        <w:t>S-MOS-LQO</w:t>
      </w:r>
      <w:r>
        <w:rPr>
          <w:color w:val="000000"/>
          <w:vertAlign w:val="subscript"/>
        </w:rPr>
        <w:t>fb</w:t>
      </w:r>
      <w:r>
        <w:rPr>
          <w:color w:val="000000"/>
        </w:rPr>
        <w:tab/>
        <w:t>Speech Signal Quality Mean Opinion Score - Listening Quality Objective - Fullband</w:t>
      </w:r>
    </w:p>
    <w:p>
      <w:pPr>
        <w:pStyle w:val="EW"/>
        <w:rPr>
          <w:color w:val="000000"/>
        </w:rPr>
      </w:pPr>
      <w:r>
        <w:rPr>
          <w:color w:val="000000"/>
        </w:rPr>
        <w:t>SLR</w:t>
        <w:tab/>
        <w:t>Send Loudness Rating</w:t>
      </w:r>
    </w:p>
    <w:p>
      <w:pPr>
        <w:pStyle w:val="EW"/>
        <w:rPr>
          <w:color w:val="000000"/>
        </w:rPr>
      </w:pPr>
      <w:r>
        <w:rPr>
          <w:color w:val="000000"/>
        </w:rPr>
        <w:t>STMR</w:t>
        <w:tab/>
        <w:t>Sidetone Masking Rating</w:t>
      </w:r>
    </w:p>
    <w:p>
      <w:pPr>
        <w:pStyle w:val="EW"/>
        <w:rPr>
          <w:color w:val="000000"/>
        </w:rPr>
      </w:pPr>
      <w:r>
        <w:rPr>
          <w:color w:val="000000"/>
        </w:rPr>
        <w:t>SS</w:t>
        <w:tab/>
        <w:t>System Simulator</w:t>
      </w:r>
    </w:p>
    <w:p>
      <w:pPr>
        <w:pStyle w:val="EW"/>
        <w:rPr>
          <w:color w:val="000000"/>
        </w:rPr>
      </w:pPr>
      <w:r>
        <w:rPr>
          <w:color w:val="000000"/>
        </w:rPr>
        <w:t>TX</w:t>
        <w:tab/>
        <w:t>Transmission</w:t>
      </w:r>
    </w:p>
    <w:p>
      <w:pPr>
        <w:pStyle w:val="EW"/>
        <w:rPr>
          <w:color w:val="000000"/>
        </w:rPr>
      </w:pPr>
      <w:r>
        <w:rPr>
          <w:color w:val="000000"/>
        </w:rPr>
        <w:t>UE</w:t>
        <w:tab/>
        <w:t>User Equipment</w:t>
      </w:r>
    </w:p>
    <w:p>
      <w:pPr>
        <w:pStyle w:val="EX"/>
        <w:spacing w:before="0" w:after="0"/>
        <w:rPr>
          <w:color w:val="000000"/>
        </w:rPr>
      </w:pPr>
      <w:r>
        <w:rPr>
          <w:color w:val="000000"/>
        </w:rPr>
        <w:t>UMTS</w:t>
        <w:tab/>
        <w:t>Universal Mobile Telecommunications System</w:t>
      </w:r>
    </w:p>
    <w:p>
      <w:pPr>
        <w:pStyle w:val="EX"/>
        <w:spacing w:before="0" w:after="0"/>
        <w:rPr/>
      </w:pPr>
      <w:r>
        <w:rPr/>
        <w:t>UPCMI</w:t>
        <w:tab/>
        <w:t>13-bit Uniform PCM Interface</w:t>
      </w:r>
    </w:p>
    <w:p>
      <w:pPr>
        <w:pStyle w:val="EX"/>
        <w:spacing w:before="0" w:after="0"/>
        <w:rPr/>
      </w:pPr>
      <w:r>
        <w:rPr/>
        <w:t>WLAN</w:t>
        <w:tab/>
        <w:t>Wireless Local Area Network</w:t>
      </w:r>
    </w:p>
    <w:p>
      <w:pPr>
        <w:pStyle w:val="EX"/>
        <w:rPr/>
      </w:pPr>
      <w:r>
        <w:rPr/>
      </w:r>
    </w:p>
    <w:p>
      <w:pPr>
        <w:pStyle w:val="Heading1"/>
        <w:ind w:left="1134" w:hanging="1134"/>
        <w:rPr>
          <w:color w:val="000000"/>
        </w:rPr>
      </w:pPr>
      <w:bookmarkStart w:id="15" w:name="__RefHeading___Toc19285487"/>
      <w:bookmarkEnd w:id="15"/>
      <w:r>
        <w:rPr>
          <w:color w:val="000000"/>
        </w:rPr>
        <w:t>4</w:t>
        <w:tab/>
        <w:t>Interfaces</w:t>
      </w:r>
    </w:p>
    <w:p>
      <w:pPr>
        <w:pStyle w:val="Normal"/>
        <w:rPr/>
      </w:pPr>
      <w:r>
        <w:rPr>
          <w:color w:val="000000"/>
        </w:rPr>
        <w:t>The interfaces required to define terminal acoustic characteristics are shown in TS 26.132. These are the air interface and the point of interconnect (POI). The interfaces are shown for one-channel (mono) operation, interfaces for two-channel (stereo) operation is for further study.</w:t>
      </w:r>
    </w:p>
    <w:p>
      <w:pPr>
        <w:pStyle w:val="Normal"/>
        <w:rPr/>
      </w:pPr>
      <w:r>
        <w:rPr/>
        <w:t>The Air Interfaces for GSM, 3G, LTE and NR are specified by GSM 05, 3GPP 45, 3GPP 25, 3GPP 36 and 3GPP 38 series specifications, and the Air Interface for WLAN access to EPC is specified by WLAN access to EPC as defined in TS 23.402 [19] and TS 24.302 [20]. MTSI speech aspects are specified by TS 26.114 [17].</w:t>
      </w:r>
    </w:p>
    <w:p>
      <w:pPr>
        <w:pStyle w:val="Normal"/>
        <w:rPr>
          <w:color w:val="000000"/>
        </w:rPr>
      </w:pPr>
      <w:r>
        <w:rPr>
          <w:color w:val="000000"/>
        </w:rPr>
        <w:t>Measurements can be made using the system simulator (SS) described in TS 26.132.</w:t>
      </w:r>
    </w:p>
    <w:p>
      <w:pPr>
        <w:pStyle w:val="Normal"/>
        <w:rPr/>
      </w:pPr>
      <w:r>
        <w:rPr>
          <w:color w:val="000000"/>
        </w:rPr>
        <w:t>The POI with the public switched telephone network (PSTN) is considered to have a relative level of 0 dBr.</w:t>
      </w:r>
    </w:p>
    <w:p>
      <w:pPr>
        <w:pStyle w:val="Normal"/>
        <w:rPr/>
      </w:pPr>
      <w:r>
        <w:rPr>
          <w:color w:val="000000"/>
        </w:rPr>
        <w:t>Five classes of acoustic interface are considered in this specification:</w:t>
      </w:r>
    </w:p>
    <w:p>
      <w:pPr>
        <w:pStyle w:val="B1"/>
        <w:rPr/>
      </w:pPr>
      <w:r>
        <w:rPr>
          <w:color w:val="000000"/>
        </w:rPr>
        <w:t>-</w:t>
        <w:tab/>
        <w:t xml:space="preserve">Handset UE </w:t>
      </w:r>
      <w:r>
        <w:rPr/>
        <w:t>including softphone UE used as a handset</w:t>
      </w:r>
      <w:r>
        <w:rPr>
          <w:color w:val="000000"/>
        </w:rPr>
        <w:t>;</w:t>
      </w:r>
    </w:p>
    <w:p>
      <w:pPr>
        <w:pStyle w:val="B1"/>
        <w:rPr/>
      </w:pPr>
      <w:r>
        <w:rPr>
          <w:color w:val="000000"/>
        </w:rPr>
        <w:t>-</w:t>
        <w:tab/>
        <w:t xml:space="preserve">Headset UE </w:t>
      </w:r>
      <w:r>
        <w:rPr/>
        <w:t>including softphone UE used with headset</w:t>
      </w:r>
      <w:r>
        <w:rPr>
          <w:color w:val="000000"/>
        </w:rPr>
        <w:t>;</w:t>
      </w:r>
    </w:p>
    <w:p>
      <w:pPr>
        <w:pStyle w:val="B1"/>
        <w:rPr/>
      </w:pPr>
      <w:r>
        <w:rPr>
          <w:color w:val="000000"/>
        </w:rPr>
        <w:t>-</w:t>
        <w:tab/>
        <w:t xml:space="preserve">Desktop-mounted hands-free UE </w:t>
      </w:r>
      <w:r>
        <w:rPr/>
        <w:t xml:space="preserve">including </w:t>
      </w:r>
      <w:r>
        <w:rPr>
          <w:color w:val="000000"/>
        </w:rPr>
        <w:t>softphone UE with external loudspeaker(s) used in hands-free mode;</w:t>
      </w:r>
    </w:p>
    <w:p>
      <w:pPr>
        <w:pStyle w:val="B1"/>
        <w:rPr/>
      </w:pPr>
      <w:r>
        <w:rPr>
          <w:color w:val="000000"/>
        </w:rPr>
        <w:t>-</w:t>
        <w:tab/>
        <w:t xml:space="preserve">Vehicle-mounted hands-free UE </w:t>
      </w:r>
      <w:r>
        <w:rPr/>
        <w:t>including softphone UE mounted in a vehicle</w:t>
      </w:r>
      <w:r>
        <w:rPr>
          <w:color w:val="000000"/>
        </w:rPr>
        <w:t>;</w:t>
      </w:r>
    </w:p>
    <w:p>
      <w:pPr>
        <w:pStyle w:val="B1"/>
        <w:rPr/>
      </w:pPr>
      <w:r>
        <w:rPr>
          <w:color w:val="000000"/>
        </w:rPr>
        <w:t>-</w:t>
        <w:tab/>
        <w:t xml:space="preserve">Hand-held hands-free UE </w:t>
      </w:r>
      <w:r>
        <w:rPr/>
        <w:t xml:space="preserve">including </w:t>
      </w:r>
      <w:r>
        <w:rPr>
          <w:color w:val="000000"/>
        </w:rPr>
        <w:t>softphone UE with internal loudspeaker(s) used in hands-free mode.</w:t>
      </w:r>
    </w:p>
    <w:p>
      <w:pPr>
        <w:pStyle w:val="Normal"/>
        <w:rPr/>
      </w:pPr>
      <w:r>
        <w:rPr/>
        <w:t>(See definition of softphone in Clause 3.1)</w:t>
      </w:r>
    </w:p>
    <w:p>
      <w:pPr>
        <w:pStyle w:val="NO"/>
        <w:rPr/>
      </w:pPr>
      <w:r>
        <w:rPr/>
        <w:t>NOTE:</w:t>
        <w:tab/>
        <w:t>The requirements and performance objectives for a softphone UE shall be derived according to the following rules:</w:t>
      </w:r>
    </w:p>
    <w:p>
      <w:pPr>
        <w:pStyle w:val="B3"/>
        <w:rPr/>
      </w:pPr>
      <w:r>
        <w:rPr/>
        <w:t>-</w:t>
        <w:tab/>
        <w:t>When using a softphone UE as a handset: requirements and performance objectives shall correspond to handset mode.</w:t>
      </w:r>
    </w:p>
    <w:p>
      <w:pPr>
        <w:pStyle w:val="B3"/>
        <w:rPr/>
      </w:pPr>
      <w:r>
        <w:rPr/>
        <w:t>-</w:t>
        <w:tab/>
        <w:t>When using a softphone UE with headset: requirements and performance objectives shall correspond to headset mode.</w:t>
      </w:r>
    </w:p>
    <w:p>
      <w:pPr>
        <w:pStyle w:val="B3"/>
        <w:rPr/>
      </w:pPr>
      <w:r>
        <w:rPr/>
        <w:t>-</w:t>
        <w:tab/>
        <w:t>When a softphone UE is mounted in a vehicle: requirements and performance objectives shall correspond to vehicle-mounted handsfree mode.</w:t>
      </w:r>
    </w:p>
    <w:p>
      <w:pPr>
        <w:pStyle w:val="B3"/>
        <w:rPr/>
      </w:pPr>
      <w:r>
        <w:rPr/>
        <w:t>-</w:t>
        <w:tab/>
        <w:t>When using a softphone UE in hands-free mode:</w:t>
      </w:r>
    </w:p>
    <w:p>
      <w:pPr>
        <w:pStyle w:val="B4"/>
        <w:rPr/>
      </w:pPr>
      <w:r>
        <w:rPr/>
        <w:t>-</w:t>
        <w:tab/>
        <w:t>When using internal loudspeaker(s), requirements and performance objectives shall correspond to hand-held hands-free.</w:t>
      </w:r>
    </w:p>
    <w:p>
      <w:pPr>
        <w:pStyle w:val="B4"/>
        <w:rPr/>
      </w:pPr>
      <w:r>
        <w:rPr/>
        <w:t>-</w:t>
        <w:tab/>
        <w:t>When using external loudspeaker(s), requirements and performance objectives shall correspond to desktop-mounted hands-free.</w:t>
      </w:r>
    </w:p>
    <w:p>
      <w:pPr>
        <w:pStyle w:val="Heading1"/>
        <w:ind w:left="1134" w:hanging="1134"/>
        <w:rPr/>
      </w:pPr>
      <w:bookmarkStart w:id="16" w:name="__RefHeading___Toc19285488"/>
      <w:bookmarkEnd w:id="16"/>
      <w:r>
        <w:rPr>
          <w:color w:val="000000"/>
        </w:rPr>
        <w:t>5</w:t>
        <w:tab/>
        <w:t>Narrowband telephony transmission performance</w:t>
      </w:r>
    </w:p>
    <w:p>
      <w:pPr>
        <w:pStyle w:val="Heading2"/>
        <w:rPr/>
      </w:pPr>
      <w:bookmarkStart w:id="17" w:name="__RefHeading___Toc19285489"/>
      <w:bookmarkEnd w:id="17"/>
      <w:r>
        <w:rPr/>
        <w:t>5.1</w:t>
        <w:tab/>
        <w:t>Applicability</w:t>
      </w:r>
    </w:p>
    <w:p>
      <w:pPr>
        <w:pStyle w:val="Normal"/>
        <w:rPr/>
      </w:pPr>
      <w:r>
        <w:rPr>
          <w:color w:val="000000"/>
        </w:rPr>
        <w:t>The performance requirements in this sub-clause shall apply when UE is used to provide narrowband telephony, either as a stand-alone service, or as part of a multimedia service.</w:t>
      </w:r>
    </w:p>
    <w:p>
      <w:pPr>
        <w:pStyle w:val="Heading2"/>
        <w:rPr>
          <w:color w:val="000000"/>
        </w:rPr>
      </w:pPr>
      <w:bookmarkStart w:id="18" w:name="__RefHeading___Toc19285490"/>
      <w:bookmarkEnd w:id="18"/>
      <w:r>
        <w:rPr>
          <w:color w:val="000000"/>
        </w:rPr>
        <w:t>5.2</w:t>
        <w:tab/>
        <w:t>Overall loss/loudness ratings</w:t>
      </w:r>
    </w:p>
    <w:p>
      <w:pPr>
        <w:pStyle w:val="Heading3"/>
        <w:rPr/>
      </w:pPr>
      <w:bookmarkStart w:id="19" w:name="__RefHeading___Toc19285491"/>
      <w:bookmarkEnd w:id="19"/>
      <w:r>
        <w:rPr/>
        <w:t>5.2.1</w:t>
        <w:tab/>
        <w:t>General</w:t>
      </w:r>
    </w:p>
    <w:p>
      <w:pPr>
        <w:pStyle w:val="Normal"/>
        <w:rPr/>
      </w:pPr>
      <w:r>
        <w:rPr>
          <w:color w:val="000000"/>
        </w:rPr>
        <w:t>An international connection involving a 3G, LTE, NR or WLAN network and the PSTN should meet the overall loudness rating (OLR) limits in ITU-T Recommendation G.111 [4]. The national parts of the connection should therefore meet the send and receive loudness rating (SLR, RLR) limits in ITU-T Recommendation G.121 [5].</w:t>
      </w:r>
    </w:p>
    <w:p>
      <w:pPr>
        <w:pStyle w:val="Normal"/>
        <w:rPr/>
      </w:pPr>
      <w:r>
        <w:rPr>
          <w:color w:val="000000"/>
        </w:rPr>
        <w:t>For the case where digital routings are used to connect the 3G, LTE, NR or WLAN network to the international chain of circuits, the SLR and RLR of the national extension will be largely determined by the SLR and RLR of the 3G, LTE, NR or WLAN network. The limits given below are consistent with the national extension limits and long term objectives in ITU-T Recommendation G.121 [5].</w:t>
      </w:r>
    </w:p>
    <w:p>
      <w:pPr>
        <w:pStyle w:val="Normal"/>
        <w:rPr/>
      </w:pPr>
      <w:r>
        <w:rPr/>
        <w:t>The SLR and RLR values for the 3G</w:t>
      </w:r>
      <w:r>
        <w:rPr>
          <w:color w:val="000000"/>
        </w:rPr>
        <w:t>, LTE, NR</w:t>
      </w:r>
      <w:r>
        <w:rPr/>
        <w:t xml:space="preserve"> or WLAN network apply up to the POI. However, the main determining factors are the characteristics of the UE, including the analogue to digital conversion (ADC) and digital to analogue conversion (DAC). In practice, it is convenient to specify loudness ratings to the Air Interface. For the normal case, where the 3G</w:t>
      </w:r>
      <w:r>
        <w:rPr>
          <w:color w:val="000000"/>
        </w:rPr>
        <w:t>, LTE, NR</w:t>
      </w:r>
      <w:r>
        <w:rPr/>
        <w:t xml:space="preserve"> or WLAN network introduces no additional loss between the Air Interface and the POI, the loudness ratings to the PSTN boundary (POI) will be the same as the loudness ratings measured at the Air Interface. However, in some cases loss adjustment may be needed for interworking situations in individual countries.</w:t>
      </w:r>
    </w:p>
    <w:p>
      <w:pPr>
        <w:pStyle w:val="Heading3"/>
        <w:rPr/>
      </w:pPr>
      <w:bookmarkStart w:id="20" w:name="__RefHeading___Toc19285492"/>
      <w:bookmarkEnd w:id="20"/>
      <w:r>
        <w:rPr>
          <w:color w:val="000000"/>
        </w:rPr>
        <w:t>5.2.2</w:t>
        <w:tab/>
        <w:t>Connections with handset UE</w:t>
      </w:r>
    </w:p>
    <w:p>
      <w:pPr>
        <w:pStyle w:val="Normal"/>
        <w:rPr>
          <w:color w:val="000000"/>
        </w:rPr>
      </w:pPr>
      <w:r>
        <w:rPr>
          <w:color w:val="000000"/>
        </w:rPr>
        <w:t>The nominal values of SLR/RLR to the POI shall be:</w:t>
      </w:r>
    </w:p>
    <w:p>
      <w:pPr>
        <w:pStyle w:val="B1"/>
        <w:rPr/>
      </w:pPr>
      <w:r>
        <w:rPr>
          <w:color w:val="000000"/>
        </w:rPr>
        <w:t>SLR = 8 ± 3 dB;</w:t>
      </w:r>
    </w:p>
    <w:p>
      <w:pPr>
        <w:pStyle w:val="B1"/>
        <w:rPr/>
      </w:pPr>
      <w:r>
        <w:rPr>
          <w:color w:val="000000"/>
        </w:rPr>
        <w:t>RLR = 2 ± 3 dB.</w:t>
      </w:r>
    </w:p>
    <w:p>
      <w:pPr>
        <w:pStyle w:val="Normal"/>
        <w:rPr/>
      </w:pPr>
      <w:r>
        <w:rPr>
          <w:color w:val="000000"/>
        </w:rPr>
        <w:t xml:space="preserve">Where a user-controlled receiving volume control is provided, the RLR shall meet the nominal value for at least one setting of the control. When the control is set to maximum, the RLR shall not be </w:t>
      </w:r>
      <w:r>
        <w:rPr>
          <w:rFonts w:cs="Arial" w:ascii="Arial" w:hAnsi="Arial"/>
          <w:color w:val="000000"/>
        </w:rPr>
        <w:t>≤</w:t>
      </w:r>
      <w:r>
        <w:rPr>
          <w:color w:val="000000"/>
        </w:rPr>
        <w:t xml:space="preserve"> (equal or louder than) </w:t>
        <w:noBreakHyphen/>
        <w:t>13 dB.</w:t>
      </w:r>
    </w:p>
    <w:p>
      <w:pPr>
        <w:pStyle w:val="Normal"/>
        <w:rPr>
          <w:color w:val="000000"/>
        </w:rPr>
      </w:pPr>
      <w:r>
        <w:rPr>
          <w:color w:val="000000"/>
        </w:rPr>
        <w:t>With the volume control set to the minimum position the RLR shall not be ≥ (equal or quieter than) 18 dB.</w:t>
      </w:r>
    </w:p>
    <w:p>
      <w:pPr>
        <w:pStyle w:val="Normal"/>
        <w:rPr>
          <w:color w:val="000000"/>
        </w:rPr>
      </w:pPr>
      <w:r>
        <w:rPr>
          <w:color w:val="000000"/>
        </w:rPr>
        <w:t>Compliance shall be checked by the relevant tests described in TS 26.132.</w:t>
      </w:r>
    </w:p>
    <w:p>
      <w:pPr>
        <w:pStyle w:val="Heading3"/>
        <w:rPr/>
      </w:pPr>
      <w:bookmarkStart w:id="21" w:name="__RefHeading___Toc19285493"/>
      <w:bookmarkEnd w:id="21"/>
      <w:r>
        <w:rPr/>
        <w:t>5.2.2a</w:t>
        <w:tab/>
        <w:t>Connections with handset UE in the presence of background noise</w:t>
      </w:r>
    </w:p>
    <w:p>
      <w:pPr>
        <w:pStyle w:val="Normal"/>
        <w:rPr/>
      </w:pPr>
      <w:r>
        <w:rPr>
          <w:color w:val="000000"/>
        </w:rPr>
        <w:t xml:space="preserve">In the presence of background noise, the RLR at maximum volume control shall not be </w:t>
      </w:r>
      <w:r>
        <w:rPr>
          <w:rFonts w:cs="Arial"/>
          <w:color w:val="000000"/>
        </w:rPr>
        <w:t>≤</w:t>
      </w:r>
      <w:r>
        <w:rPr>
          <w:color w:val="000000"/>
        </w:rPr>
        <w:t xml:space="preserve"> (equal or louder than) </w:t>
        <w:noBreakHyphen/>
        <w:t>13 dB.</w:t>
      </w:r>
    </w:p>
    <w:p>
      <w:pPr>
        <w:pStyle w:val="Normal"/>
        <w:rPr/>
      </w:pPr>
      <w:r>
        <w:rPr>
          <w:color w:val="000000"/>
        </w:rPr>
        <w:t>Compliance shall be checked by the relevant tests described in TS 26.132.</w:t>
      </w:r>
    </w:p>
    <w:p>
      <w:pPr>
        <w:pStyle w:val="Heading3"/>
        <w:rPr/>
      </w:pPr>
      <w:bookmarkStart w:id="22" w:name="__RefHeading___Toc19285494"/>
      <w:bookmarkEnd w:id="22"/>
      <w:r>
        <w:rPr>
          <w:color w:val="000000"/>
        </w:rPr>
        <w:t>5.2.3</w:t>
        <w:tab/>
        <w:t xml:space="preserve">Connections with </w:t>
      </w:r>
      <w:r>
        <w:rPr/>
        <w:t>desktop and vehicle-mounted</w:t>
      </w:r>
      <w:r>
        <w:rPr>
          <w:color w:val="000000"/>
        </w:rPr>
        <w:t xml:space="preserve"> hands-free UE</w:t>
      </w:r>
    </w:p>
    <w:p>
      <w:pPr>
        <w:pStyle w:val="Normal"/>
        <w:rPr>
          <w:color w:val="000000"/>
        </w:rPr>
      </w:pPr>
      <w:r>
        <w:rPr>
          <w:color w:val="000000"/>
        </w:rPr>
        <w:t>The nominal values of SLR/RLR to/from the POI shall be:</w:t>
      </w:r>
    </w:p>
    <w:p>
      <w:pPr>
        <w:pStyle w:val="B1"/>
        <w:rPr/>
      </w:pPr>
      <w:r>
        <w:rPr>
          <w:color w:val="000000"/>
        </w:rPr>
        <w:t>SLR = 13 ± 4 dB;</w:t>
      </w:r>
    </w:p>
    <w:p>
      <w:pPr>
        <w:pStyle w:val="B1"/>
        <w:rPr>
          <w:color w:val="000000"/>
        </w:rPr>
      </w:pPr>
      <w:r>
        <w:rPr>
          <w:color w:val="000000"/>
        </w:rPr>
        <w:t xml:space="preserve">RLR = 2 ± 4 dB (for vehicle-mounted </w:t>
      </w:r>
      <w:r>
        <w:rPr/>
        <w:t xml:space="preserve">hands-free </w:t>
      </w:r>
      <w:r>
        <w:rPr>
          <w:color w:val="000000"/>
        </w:rPr>
        <w:t>UE);</w:t>
      </w:r>
    </w:p>
    <w:p>
      <w:pPr>
        <w:pStyle w:val="B1"/>
        <w:rPr>
          <w:color w:val="000000"/>
        </w:rPr>
      </w:pPr>
      <w:r>
        <w:rPr>
          <w:color w:val="000000"/>
        </w:rPr>
        <w:t xml:space="preserve">RLR = 5 ± 4 dB (for desktop </w:t>
      </w:r>
      <w:r>
        <w:rPr/>
        <w:t>hands-free UE</w:t>
      </w:r>
      <w:r>
        <w:rPr>
          <w:color w:val="000000"/>
        </w:rPr>
        <w:t>).</w:t>
      </w:r>
    </w:p>
    <w:p>
      <w:pPr>
        <w:pStyle w:val="List"/>
        <w:rPr/>
      </w:pPr>
      <w:r>
        <w:rPr/>
        <w:t>1.</w:t>
        <w:tab/>
        <w:t>For a vehicle-mounted hands-free UE:</w:t>
        <w:br/>
        <w:t>Where a user-controlled volume control is provided, the RLR shall meet the nominal value for at least one setting of the control. It is recommended that a volume control giving at least 15 dB increase from the nominal RLR (louder) is provided for hands-free units intended to work in the vehicle environment. This is to allow for the increased acoustic noise level in a moving vehicle.</w:t>
        <w:br/>
      </w:r>
      <w:r>
        <w:rPr>
          <w:color w:val="000000"/>
        </w:rPr>
        <w:t xml:space="preserve">RLR </w:t>
      </w:r>
      <w:r>
        <w:rPr>
          <w:lang w:eastAsia="zh-CN"/>
        </w:rPr>
        <w:t xml:space="preserve">at the maximum volume control setting should be </w:t>
      </w:r>
      <w:r>
        <w:rPr>
          <w:rFonts w:cs="Arial" w:ascii="Arial" w:hAnsi="Arial"/>
          <w:lang w:eastAsia="zh-CN"/>
        </w:rPr>
        <w:t>≤</w:t>
      </w:r>
      <w:r>
        <w:rPr>
          <w:lang w:eastAsia="zh-CN"/>
        </w:rPr>
        <w:t xml:space="preserve"> (equal or louder than) -2 dB.</w:t>
      </w:r>
    </w:p>
    <w:p>
      <w:pPr>
        <w:pStyle w:val="List"/>
        <w:rPr>
          <w:lang w:eastAsia="zh-CN"/>
        </w:rPr>
      </w:pPr>
      <w:r>
        <w:rPr>
          <w:color w:val="000000"/>
        </w:rPr>
        <w:t>2.</w:t>
        <w:tab/>
        <w:t>For a desktop hands-free UE:</w:t>
        <w:br/>
      </w:r>
      <w:r>
        <w:rPr/>
        <w:t>Where a user-controlled volume control is provided, the RLR shall meet the nominal value for at least one setting of the control. It is recommended that a volume control giving at least 15 dB increase from the nominal RLR (louder) is provided for hands-free units. This is to allow for the increased acoustic noise level in the usage environment.</w:t>
        <w:br/>
      </w:r>
      <w:r>
        <w:rPr>
          <w:color w:val="000000"/>
        </w:rPr>
        <w:t xml:space="preserve">RLR </w:t>
      </w:r>
      <w:r>
        <w:rPr>
          <w:lang w:eastAsia="zh-CN"/>
        </w:rPr>
        <w:t xml:space="preserve">at the maximum volume control setting should be </w:t>
      </w:r>
      <w:r>
        <w:rPr>
          <w:rFonts w:cs="Arial" w:ascii="Arial" w:hAnsi="Arial"/>
          <w:lang w:eastAsia="zh-CN"/>
        </w:rPr>
        <w:t>≤</w:t>
      </w:r>
      <w:r>
        <w:rPr>
          <w:lang w:eastAsia="zh-CN"/>
        </w:rPr>
        <w:t xml:space="preserve"> (equal or louder than) 1 dB.</w:t>
      </w:r>
    </w:p>
    <w:p>
      <w:pPr>
        <w:pStyle w:val="Normal"/>
        <w:rPr>
          <w:color w:val="000000"/>
        </w:rPr>
      </w:pPr>
      <w:r>
        <w:rPr>
          <w:color w:val="000000"/>
        </w:rPr>
        <w:t>Compliance shall be checked by the relevant tests described in TS 26.132.</w:t>
      </w:r>
    </w:p>
    <w:p>
      <w:pPr>
        <w:pStyle w:val="NO"/>
        <w:rPr/>
      </w:pPr>
      <w:r>
        <w:rPr/>
        <w:t>NOTE:</w:t>
        <w:tab/>
        <w:t>The target value for nominal RLR, as recommended in ITU-T G.111 Annex B – Table B.1 [4], lies between 1 and 3 dB. The higher RLR requirement of 5 dB for desktop hands-free is appreciative of the limitations in transducer output with current typical form factors.</w:t>
      </w:r>
    </w:p>
    <w:p>
      <w:pPr>
        <w:pStyle w:val="Heading3"/>
        <w:rPr/>
      </w:pPr>
      <w:bookmarkStart w:id="23" w:name="__RefHeading___Toc19285495"/>
      <w:bookmarkEnd w:id="23"/>
      <w:r>
        <w:rPr>
          <w:color w:val="000000"/>
        </w:rPr>
        <w:t>5.2.4</w:t>
        <w:tab/>
        <w:t xml:space="preserve">Connections with </w:t>
      </w:r>
      <w:r>
        <w:rPr/>
        <w:t>hand-held</w:t>
      </w:r>
      <w:r>
        <w:rPr>
          <w:color w:val="000000"/>
        </w:rPr>
        <w:t xml:space="preserve"> hands-free UE</w:t>
      </w:r>
    </w:p>
    <w:p>
      <w:pPr>
        <w:pStyle w:val="Normal"/>
        <w:rPr/>
      </w:pPr>
      <w:r>
        <w:rPr/>
        <w:t>The nominal values of SLR/RLR to/from the POI shall be:</w:t>
      </w:r>
    </w:p>
    <w:p>
      <w:pPr>
        <w:pStyle w:val="B1"/>
        <w:rPr/>
      </w:pPr>
      <w:r>
        <w:rPr/>
        <w:t xml:space="preserve">SLR = 13 </w:t>
      </w:r>
      <w:r>
        <w:rPr>
          <w:color w:val="000000"/>
        </w:rPr>
        <w:t>±</w:t>
      </w:r>
      <w:r>
        <w:rPr/>
        <w:t xml:space="preserve"> 4 dB;</w:t>
      </w:r>
    </w:p>
    <w:p>
      <w:pPr>
        <w:pStyle w:val="B1"/>
        <w:rPr/>
      </w:pPr>
      <w:r>
        <w:rPr/>
        <w:t>RLR = 9 +9 / -7 dB.</w:t>
      </w:r>
    </w:p>
    <w:p>
      <w:pPr>
        <w:pStyle w:val="Normal"/>
        <w:rPr/>
      </w:pPr>
      <w:r>
        <w:rPr>
          <w:lang w:eastAsia="zh-CN"/>
        </w:rPr>
        <w:t xml:space="preserve">As a performance objective it is recommended that the RLR at the maximum volume control setting is </w:t>
      </w:r>
      <w:r>
        <w:rPr>
          <w:rFonts w:cs="Arial" w:ascii="Arial" w:hAnsi="Arial"/>
          <w:lang w:eastAsia="zh-CN"/>
        </w:rPr>
        <w:t>≤</w:t>
      </w:r>
      <w:r>
        <w:rPr>
          <w:lang w:eastAsia="zh-CN"/>
        </w:rPr>
        <w:t xml:space="preserve"> (equal or louder than) 2 dB.</w:t>
      </w:r>
    </w:p>
    <w:p>
      <w:pPr>
        <w:pStyle w:val="Normal"/>
        <w:rPr/>
      </w:pPr>
      <w:r>
        <w:rPr/>
        <w:t xml:space="preserve">Where a user-controlled volume control is provided, the RLR shall meet the nominal value for at least one setting of the control. It is recommended that a volume control range ≥ 15 dB be provided. </w:t>
      </w:r>
      <w:r>
        <w:rPr>
          <w:color w:val="000000"/>
        </w:rPr>
        <w:t>Compliance shall be checked by the relevant tests described in TS 26.132.</w:t>
      </w:r>
    </w:p>
    <w:p>
      <w:pPr>
        <w:pStyle w:val="NO"/>
        <w:rPr/>
      </w:pPr>
      <w:r>
        <w:rPr/>
        <w:t>NOTE:</w:t>
        <w:tab/>
        <w:t>The target value for nominal RLR, as recommended in ITU-T G.111 Annex B – Table B.1 [4], lies between 1 and 3 dB. The higher RLR requirement of 9 dB for hand-held hands-free is appreciative of the limitations in transducer output with typical form factors.</w:t>
      </w:r>
    </w:p>
    <w:p>
      <w:pPr>
        <w:pStyle w:val="Heading3"/>
        <w:rPr>
          <w:color w:val="000000"/>
        </w:rPr>
      </w:pPr>
      <w:bookmarkStart w:id="24" w:name="__RefHeading___Toc19285496"/>
      <w:bookmarkEnd w:id="24"/>
      <w:r>
        <w:rPr>
          <w:color w:val="000000"/>
        </w:rPr>
        <w:t>5.2.5</w:t>
        <w:tab/>
        <w:t>Connections with headset UE</w:t>
      </w:r>
    </w:p>
    <w:p>
      <w:pPr>
        <w:pStyle w:val="Normal"/>
        <w:rPr>
          <w:color w:val="000000"/>
        </w:rPr>
      </w:pPr>
      <w:r>
        <w:rPr>
          <w:color w:val="000000"/>
        </w:rPr>
        <w:t>The nominal values of SLR/RLR to/from the POI shall be:</w:t>
      </w:r>
    </w:p>
    <w:p>
      <w:pPr>
        <w:pStyle w:val="B1"/>
        <w:rPr/>
      </w:pPr>
      <w:r>
        <w:rPr>
          <w:color w:val="000000"/>
        </w:rPr>
        <w:t>SLR = 8 ± 3 dB;</w:t>
      </w:r>
    </w:p>
    <w:p>
      <w:pPr>
        <w:pStyle w:val="B1"/>
        <w:rPr>
          <w:color w:val="000000"/>
        </w:rPr>
      </w:pPr>
      <w:r>
        <w:rPr>
          <w:color w:val="000000"/>
        </w:rPr>
        <w:t>RLR = 2 ± 3 dB;</w:t>
      </w:r>
    </w:p>
    <w:p>
      <w:pPr>
        <w:pStyle w:val="Normal"/>
        <w:ind w:left="568" w:hanging="284"/>
        <w:rPr>
          <w:color w:val="000000"/>
        </w:rPr>
      </w:pPr>
      <w:r>
        <w:rPr/>
        <w:t xml:space="preserve">RLR (binaural headset) = 8 </w:t>
      </w:r>
      <w:r>
        <w:rPr>
          <w:color w:val="000000"/>
        </w:rPr>
        <w:t>±</w:t>
      </w:r>
      <w:r>
        <w:rPr/>
        <w:t xml:space="preserve"> 3 dB</w:t>
      </w:r>
      <w:r>
        <w:rPr>
          <w:color w:val="000000"/>
        </w:rPr>
        <w:t xml:space="preserve"> for each earphone.</w:t>
      </w:r>
    </w:p>
    <w:p>
      <w:pPr>
        <w:pStyle w:val="Normal"/>
        <w:rPr/>
      </w:pPr>
      <w:r>
        <w:rPr>
          <w:color w:val="000000"/>
        </w:rPr>
        <w:t xml:space="preserve">Where a user-controlled receiving volume control is provided, the RLR shall meet the nominal value for at least one setting of the control. When the control is set to maximum, the RLR shall not be ≤ (equal or louder than) -13 dB. </w:t>
      </w:r>
    </w:p>
    <w:p>
      <w:pPr>
        <w:pStyle w:val="Normal"/>
        <w:rPr/>
      </w:pPr>
      <w:r>
        <w:rPr>
          <w:color w:val="000000"/>
        </w:rPr>
        <w:t>With the volume control set to the minimum position the RLR shall not be ≥ (equal or quieter than) 18 dB and shall not be ≥ (equal or quieter than) 24 dB for a binaural headset.</w:t>
      </w:r>
    </w:p>
    <w:p>
      <w:pPr>
        <w:pStyle w:val="Normal"/>
        <w:rPr/>
      </w:pPr>
      <w:r>
        <w:rPr>
          <w:color w:val="000000"/>
        </w:rPr>
        <w:t>Compliance shall be checked by the relevant tests described in 3GPP TS 26.132.</w:t>
      </w:r>
    </w:p>
    <w:p>
      <w:pPr>
        <w:pStyle w:val="Heading3"/>
        <w:rPr/>
      </w:pPr>
      <w:bookmarkStart w:id="25" w:name="__RefHeading___Toc19285497"/>
      <w:bookmarkEnd w:id="25"/>
      <w:r>
        <w:rPr/>
        <w:t>5.2.5a</w:t>
        <w:tab/>
        <w:t>Connections with headset UE in the presence of background noise</w:t>
      </w:r>
    </w:p>
    <w:p>
      <w:pPr>
        <w:pStyle w:val="Normal"/>
        <w:rPr/>
      </w:pPr>
      <w:r>
        <w:rPr>
          <w:color w:val="000000"/>
        </w:rPr>
        <w:t xml:space="preserve">In the presence of background noise, the RLR at maximum volume control shall not be </w:t>
      </w:r>
      <w:r>
        <w:rPr>
          <w:rFonts w:cs="Arial"/>
          <w:color w:val="000000"/>
        </w:rPr>
        <w:t>≤</w:t>
      </w:r>
      <w:r>
        <w:rPr>
          <w:color w:val="000000"/>
        </w:rPr>
        <w:t xml:space="preserve"> (equal or louder than) </w:t>
        <w:noBreakHyphen/>
        <w:t>13 dB.</w:t>
      </w:r>
    </w:p>
    <w:p>
      <w:pPr>
        <w:pStyle w:val="Normal"/>
        <w:rPr/>
      </w:pPr>
      <w:r>
        <w:rPr>
          <w:color w:val="000000"/>
        </w:rPr>
        <w:t>Compliance shall be checked by the relevant tests described in TS 26.132.</w:t>
      </w:r>
    </w:p>
    <w:p>
      <w:pPr>
        <w:pStyle w:val="Heading2"/>
        <w:rPr/>
      </w:pPr>
      <w:bookmarkStart w:id="26" w:name="__RefHeading___Toc19285498"/>
      <w:bookmarkEnd w:id="26"/>
      <w:r>
        <w:rPr>
          <w:color w:val="000000"/>
        </w:rPr>
        <w:t>5.3</w:t>
        <w:tab/>
        <w:t>Idle channel noise (handset and headset UE)</w:t>
      </w:r>
    </w:p>
    <w:p>
      <w:pPr>
        <w:pStyle w:val="Heading3"/>
        <w:rPr>
          <w:color w:val="000000"/>
        </w:rPr>
      </w:pPr>
      <w:bookmarkStart w:id="27" w:name="__RefHeading___Toc19285499"/>
      <w:bookmarkEnd w:id="27"/>
      <w:r>
        <w:rPr>
          <w:color w:val="000000"/>
        </w:rPr>
        <w:t>5.3.1</w:t>
        <w:tab/>
        <w:t>Sending</w:t>
      </w:r>
    </w:p>
    <w:p>
      <w:pPr>
        <w:pStyle w:val="Normal"/>
        <w:rPr/>
      </w:pPr>
      <w:r>
        <w:rPr>
          <w:color w:val="000000"/>
        </w:rPr>
        <w:t xml:space="preserve">The maximum noise level produced by the apparatus at the output of the SS under silent conditions in the sending direction shall be </w:t>
      </w:r>
      <w:r>
        <w:rPr>
          <w:rFonts w:cs="Arial" w:ascii="Arial" w:hAnsi="Arial"/>
          <w:color w:val="000000"/>
        </w:rPr>
        <w:t>≤</w:t>
      </w:r>
      <w:r>
        <w:rPr>
          <w:color w:val="000000"/>
        </w:rPr>
        <w:t xml:space="preserve"> -64 dBm0p.</w:t>
      </w:r>
    </w:p>
    <w:p>
      <w:pPr>
        <w:pStyle w:val="NO"/>
        <w:rPr/>
      </w:pPr>
      <w:r>
        <w:rPr>
          <w:color w:val="000000"/>
        </w:rPr>
        <w:t>NOTE 1:</w:t>
        <w:tab/>
        <w:t>This level includes the eventual noise contribution of an acoustic echo canceller under the condition that no signal is received.</w:t>
      </w:r>
    </w:p>
    <w:p>
      <w:pPr>
        <w:pStyle w:val="NO"/>
        <w:rPr>
          <w:color w:val="000000"/>
        </w:rPr>
      </w:pPr>
      <w:r>
        <w:rPr>
          <w:color w:val="000000"/>
        </w:rPr>
        <w:t>NOTE 2:</w:t>
        <w:tab/>
        <w:t xml:space="preserve">This figure applies to the total noise level with psophometric weighting. It is recommended that the level of single frequency disturbances should be </w:t>
      </w:r>
      <w:r>
        <w:rPr>
          <w:rFonts w:cs="Arial" w:ascii="Arial" w:hAnsi="Arial"/>
          <w:color w:val="000000"/>
        </w:rPr>
        <w:t>≤</w:t>
      </w:r>
      <w:r>
        <w:rPr>
          <w:color w:val="000000"/>
        </w:rPr>
        <w:t xml:space="preserve"> -74 dBm0p in the frequency range from 300 Hz to 3.4 kHz.</w:t>
      </w:r>
    </w:p>
    <w:p>
      <w:pPr>
        <w:pStyle w:val="Normal"/>
        <w:rPr/>
      </w:pPr>
      <w:r>
        <w:rPr>
          <w:color w:val="000000"/>
        </w:rPr>
        <w:t>Compliance shall be checked by the relevant test described in TS 26.132.</w:t>
      </w:r>
    </w:p>
    <w:p>
      <w:pPr>
        <w:pStyle w:val="Heading3"/>
        <w:rPr>
          <w:color w:val="000000"/>
        </w:rPr>
      </w:pPr>
      <w:bookmarkStart w:id="28" w:name="__RefHeading___Toc19285500"/>
      <w:bookmarkEnd w:id="28"/>
      <w:r>
        <w:rPr>
          <w:color w:val="000000"/>
        </w:rPr>
        <w:t>5.3.2</w:t>
        <w:tab/>
        <w:t>Receiving</w:t>
      </w:r>
    </w:p>
    <w:p>
      <w:pPr>
        <w:pStyle w:val="Normal"/>
        <w:rPr/>
      </w:pPr>
      <w:r>
        <w:rPr>
          <w:color w:val="000000"/>
        </w:rPr>
        <w:t>The maximum (acoustic) A-weighted noise level at the handset and headset UE when no signal is applied to the input of the SS shall be as follows:</w:t>
      </w:r>
    </w:p>
    <w:p>
      <w:pPr>
        <w:pStyle w:val="B1"/>
        <w:rPr/>
      </w:pPr>
      <w:r>
        <w:rPr>
          <w:color w:val="000000"/>
        </w:rPr>
        <w:tab/>
        <w:t xml:space="preserve">If no user-controlled receiving volume control is provided, or, if it is provided, at the setting of the user-controlled receiving volume control at which the RLR is equal to the nominal value, the noise measured at the DRP with diffuse-field correction contributed by the receiving equipment alone shall be </w:t>
      </w:r>
      <w:r>
        <w:rPr>
          <w:rFonts w:cs="Arial" w:ascii="Arial" w:hAnsi="Arial"/>
          <w:color w:val="000000"/>
        </w:rPr>
        <w:t>≤</w:t>
      </w:r>
      <w:r>
        <w:rPr>
          <w:color w:val="000000"/>
        </w:rPr>
        <w:t xml:space="preserve"> -57 dBPa(A).</w:t>
      </w:r>
    </w:p>
    <w:p>
      <w:pPr>
        <w:pStyle w:val="B1"/>
        <w:rPr/>
      </w:pPr>
      <w:r>
        <w:rPr>
          <w:color w:val="000000"/>
        </w:rPr>
        <w:tab/>
        <w:t xml:space="preserve">Where a volume control is provided, the measured noise shall be </w:t>
      </w:r>
      <w:r>
        <w:rPr>
          <w:rFonts w:cs="Arial" w:ascii="Arial" w:hAnsi="Arial"/>
          <w:color w:val="000000"/>
        </w:rPr>
        <w:t>≤</w:t>
      </w:r>
      <w:r>
        <w:rPr>
          <w:color w:val="000000"/>
        </w:rPr>
        <w:t xml:space="preserve"> -54 dBPa(A) at the maximum setting of the volume control.</w:t>
      </w:r>
    </w:p>
    <w:p>
      <w:pPr>
        <w:pStyle w:val="Normal"/>
        <w:rPr/>
      </w:pPr>
      <w:r>
        <w:rPr/>
        <w:t xml:space="preserve">For the nominal volume control setting, the level of single frequency disturbances should </w:t>
      </w:r>
      <w:r>
        <w:rPr>
          <w:color w:val="000000"/>
        </w:rPr>
        <w:t xml:space="preserve">be </w:t>
      </w:r>
      <w:r>
        <w:rPr>
          <w:rFonts w:cs="Arial" w:ascii="Arial" w:hAnsi="Arial"/>
          <w:color w:val="000000"/>
        </w:rPr>
        <w:t xml:space="preserve">≤ </w:t>
      </w:r>
      <w:r>
        <w:rPr/>
        <w:noBreakHyphen/>
        <w:t xml:space="preserve">60 dBPa(A) in the frequency range from 100 Hz to 10 kHz. As a performance objective it is recommended that the level should be </w:t>
      </w:r>
      <w:r>
        <w:rPr>
          <w:rFonts w:cs="Arial" w:ascii="Arial" w:hAnsi="Arial"/>
          <w:color w:val="000000"/>
        </w:rPr>
        <w:t xml:space="preserve">≤ </w:t>
      </w:r>
      <w:r>
        <w:rPr/>
        <w:noBreakHyphen/>
        <w:t>64 dBPa(A).</w:t>
      </w:r>
    </w:p>
    <w:p>
      <w:pPr>
        <w:pStyle w:val="Normal"/>
        <w:rPr>
          <w:color w:val="000000"/>
        </w:rPr>
      </w:pPr>
      <w:r>
        <w:rPr>
          <w:color w:val="000000"/>
        </w:rPr>
        <w:t>NOTE:</w:t>
        <w:tab/>
        <w:t>In a connection with the PSTN, noise conditions as described in ITU-T Recommendation G.103 [3] can be expected at the input (POI) of the 3G, LTE, NR or WLAN network. The characteristics of this noise may be influenced by the speech transcoding process (for further study).</w:t>
      </w:r>
    </w:p>
    <w:p>
      <w:pPr>
        <w:pStyle w:val="Normal"/>
        <w:rPr/>
      </w:pPr>
      <w:r>
        <w:rPr>
          <w:color w:val="000000"/>
        </w:rPr>
        <w:t>Compliance shall be checked by the relevant test described in 3GPP TS 26.132.</w:t>
      </w:r>
    </w:p>
    <w:p>
      <w:pPr>
        <w:pStyle w:val="Heading2"/>
        <w:rPr/>
      </w:pPr>
      <w:bookmarkStart w:id="29" w:name="__RefHeading___Toc19285501"/>
      <w:bookmarkEnd w:id="29"/>
      <w:r>
        <w:rPr>
          <w:color w:val="000000"/>
        </w:rPr>
        <w:t>5.4</w:t>
        <w:tab/>
        <w:t>Sensitivity/frequency characteristics</w:t>
      </w:r>
    </w:p>
    <w:p>
      <w:pPr>
        <w:pStyle w:val="Heading3"/>
        <w:rPr>
          <w:color w:val="000000"/>
        </w:rPr>
      </w:pPr>
      <w:bookmarkStart w:id="30" w:name="__RefHeading___Toc19285502"/>
      <w:bookmarkEnd w:id="30"/>
      <w:r>
        <w:rPr>
          <w:color w:val="000000"/>
        </w:rPr>
        <w:t>5.4.1</w:t>
        <w:tab/>
        <w:t>Handset and headset UE sending</w:t>
      </w:r>
    </w:p>
    <w:p>
      <w:pPr>
        <w:pStyle w:val="Normal"/>
        <w:rPr>
          <w:color w:val="000000"/>
        </w:rPr>
      </w:pPr>
      <w:r>
        <w:rPr>
          <w:color w:val="000000"/>
        </w:rPr>
        <w:t>The sensitivity/frequency characteristics shall be as follows:</w:t>
      </w:r>
    </w:p>
    <w:p>
      <w:pPr>
        <w:pStyle w:val="Normal"/>
        <w:rPr/>
      </w:pPr>
      <w:r>
        <w:rPr>
          <w:color w:val="000000"/>
        </w:rPr>
        <w:t>The sending sensitivity frequency response, measured either from the mouth reference point (MRP) to the digital interface or from the MRP to the SS audio output (digital output of the reference speech decoder of the SS), shall be within a mask, which can be drawn between the points given in table 1. The mask is drawn with straight lines between the breaking points in table 1 on a logarithmic (frequency) - linear (dB sensitivity) scale.</w:t>
      </w:r>
    </w:p>
    <w:p>
      <w:pPr>
        <w:pStyle w:val="TH"/>
        <w:rPr>
          <w:color w:val="000000"/>
        </w:rPr>
      </w:pPr>
      <w:r>
        <w:rPr>
          <w:color w:val="000000"/>
        </w:rPr>
        <w:t>Table 1: Handset and headset sending sensitivity/frequency mask</w:t>
      </w:r>
    </w:p>
    <w:tbl>
      <w:tblPr>
        <w:tblW w:w="6086" w:type="dxa"/>
        <w:jc w:val="center"/>
        <w:tblInd w:w="0" w:type="dxa"/>
        <w:tblLayout w:type="fixed"/>
        <w:tblCellMar>
          <w:top w:w="0" w:type="dxa"/>
          <w:left w:w="28" w:type="dxa"/>
          <w:bottom w:w="0" w:type="dxa"/>
          <w:right w:w="28" w:type="dxa"/>
        </w:tblCellMar>
      </w:tblPr>
      <w:tblGrid>
        <w:gridCol w:w="2960"/>
        <w:gridCol w:w="1563"/>
        <w:gridCol w:w="1563"/>
      </w:tblGrid>
      <w:tr>
        <w:trPr/>
        <w:tc>
          <w:tcPr>
            <w:tcW w:w="2960" w:type="dxa"/>
            <w:tcBorders>
              <w:top w:val="single" w:sz="6" w:space="0" w:color="000000"/>
              <w:left w:val="single" w:sz="6" w:space="0" w:color="000000"/>
              <w:right w:val="single" w:sz="6" w:space="0" w:color="000000"/>
            </w:tcBorders>
          </w:tcPr>
          <w:p>
            <w:pPr>
              <w:pStyle w:val="TAH"/>
              <w:rPr>
                <w:color w:val="000000"/>
              </w:rPr>
            </w:pPr>
            <w:r>
              <w:rPr>
                <w:color w:val="000000"/>
              </w:rPr>
              <w:t>Frequency (Hz)</w:t>
            </w:r>
          </w:p>
        </w:tc>
        <w:tc>
          <w:tcPr>
            <w:tcW w:w="1563" w:type="dxa"/>
            <w:tcBorders>
              <w:top w:val="single" w:sz="6" w:space="0" w:color="000000"/>
              <w:left w:val="single" w:sz="6" w:space="0" w:color="000000"/>
              <w:right w:val="single" w:sz="6" w:space="0" w:color="000000"/>
            </w:tcBorders>
          </w:tcPr>
          <w:p>
            <w:pPr>
              <w:pStyle w:val="TAH"/>
              <w:rPr>
                <w:color w:val="000000"/>
              </w:rPr>
            </w:pPr>
            <w:r>
              <w:rPr>
                <w:color w:val="000000"/>
              </w:rPr>
              <w:t>Upper limit</w:t>
            </w:r>
          </w:p>
        </w:tc>
        <w:tc>
          <w:tcPr>
            <w:tcW w:w="1563" w:type="dxa"/>
            <w:tcBorders>
              <w:top w:val="single" w:sz="6" w:space="0" w:color="000000"/>
              <w:left w:val="single" w:sz="6" w:space="0" w:color="000000"/>
              <w:right w:val="single" w:sz="6" w:space="0" w:color="000000"/>
            </w:tcBorders>
          </w:tcPr>
          <w:p>
            <w:pPr>
              <w:pStyle w:val="TAH"/>
              <w:rPr>
                <w:color w:val="000000"/>
              </w:rPr>
            </w:pPr>
            <w:r>
              <w:rPr>
                <w:color w:val="000000"/>
              </w:rPr>
              <w:t>Lower limit</w:t>
            </w:r>
          </w:p>
        </w:tc>
      </w:tr>
      <w:tr>
        <w:trPr/>
        <w:tc>
          <w:tcPr>
            <w:tcW w:w="2960" w:type="dxa"/>
            <w:tcBorders>
              <w:top w:val="single" w:sz="6" w:space="0" w:color="000000"/>
              <w:left w:val="single" w:sz="6" w:space="0" w:color="000000"/>
              <w:bottom w:val="single" w:sz="4" w:space="0" w:color="000000"/>
              <w:right w:val="single" w:sz="6" w:space="0" w:color="000000"/>
            </w:tcBorders>
          </w:tcPr>
          <w:p>
            <w:pPr>
              <w:pStyle w:val="TAC"/>
              <w:rPr>
                <w:color w:val="000000"/>
              </w:rPr>
            </w:pPr>
            <w:r>
              <w:rPr>
                <w:color w:val="000000"/>
              </w:rPr>
              <w:t>100</w:t>
            </w:r>
          </w:p>
        </w:tc>
        <w:tc>
          <w:tcPr>
            <w:tcW w:w="1563" w:type="dxa"/>
            <w:tcBorders>
              <w:top w:val="single" w:sz="6" w:space="0" w:color="000000"/>
              <w:left w:val="single" w:sz="6" w:space="0" w:color="000000"/>
              <w:bottom w:val="single" w:sz="4" w:space="0" w:color="000000"/>
              <w:right w:val="single" w:sz="6" w:space="0" w:color="000000"/>
            </w:tcBorders>
          </w:tcPr>
          <w:p>
            <w:pPr>
              <w:pStyle w:val="TAC"/>
              <w:rPr>
                <w:color w:val="000000"/>
              </w:rPr>
            </w:pPr>
            <w:r>
              <w:rPr>
                <w:color w:val="000000"/>
              </w:rPr>
              <w:noBreakHyphen/>
            </w:r>
            <w:r>
              <w:rPr>
                <w:color w:val="000000"/>
              </w:rPr>
              <w:t>12</w:t>
            </w:r>
          </w:p>
        </w:tc>
        <w:tc>
          <w:tcPr>
            <w:tcW w:w="1563" w:type="dxa"/>
            <w:tcBorders>
              <w:top w:val="single" w:sz="6" w:space="0" w:color="000000"/>
              <w:left w:val="single" w:sz="6" w:space="0" w:color="000000"/>
              <w:bottom w:val="single" w:sz="4" w:space="0" w:color="000000"/>
              <w:right w:val="single" w:sz="6" w:space="0" w:color="000000"/>
            </w:tcBorders>
          </w:tcPr>
          <w:p>
            <w:pPr>
              <w:pStyle w:val="TAC"/>
              <w:snapToGrid w:val="false"/>
              <w:rPr>
                <w:color w:val="000000"/>
              </w:rPr>
            </w:pPr>
            <w:r>
              <w:rPr>
                <w:color w:val="000000"/>
              </w:rPr>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200</w:t>
            </w:r>
          </w:p>
        </w:tc>
        <w:tc>
          <w:tcPr>
            <w:tcW w:w="1563"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0</w:t>
            </w:r>
          </w:p>
        </w:tc>
        <w:tc>
          <w:tcPr>
            <w:tcW w:w="1563"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300</w:t>
            </w:r>
          </w:p>
        </w:tc>
        <w:tc>
          <w:tcPr>
            <w:tcW w:w="1563"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0</w:t>
            </w:r>
          </w:p>
        </w:tc>
        <w:tc>
          <w:tcPr>
            <w:tcW w:w="1563"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noBreakHyphen/>
            </w:r>
            <w:r>
              <w:rPr>
                <w:color w:val="000000"/>
              </w:rPr>
              <w:t>12</w:t>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1 000</w:t>
            </w:r>
          </w:p>
        </w:tc>
        <w:tc>
          <w:tcPr>
            <w:tcW w:w="1563"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0</w:t>
            </w:r>
          </w:p>
        </w:tc>
        <w:tc>
          <w:tcPr>
            <w:tcW w:w="1563"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noBreakHyphen/>
            </w:r>
            <w:r>
              <w:rPr>
                <w:color w:val="000000"/>
              </w:rPr>
              <w:t>6</w:t>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2 000</w:t>
            </w:r>
          </w:p>
        </w:tc>
        <w:tc>
          <w:tcPr>
            <w:tcW w:w="1563"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4</w:t>
            </w:r>
          </w:p>
        </w:tc>
        <w:tc>
          <w:tcPr>
            <w:tcW w:w="1563"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noBreakHyphen/>
            </w:r>
            <w:r>
              <w:rPr>
                <w:color w:val="000000"/>
              </w:rPr>
              <w:t>6</w:t>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3 000</w:t>
            </w:r>
          </w:p>
        </w:tc>
        <w:tc>
          <w:tcPr>
            <w:tcW w:w="1563"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4</w:t>
            </w:r>
          </w:p>
        </w:tc>
        <w:tc>
          <w:tcPr>
            <w:tcW w:w="1563"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noBreakHyphen/>
            </w:r>
            <w:r>
              <w:rPr>
                <w:color w:val="000000"/>
              </w:rPr>
              <w:t>6</w:t>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3 400</w:t>
            </w:r>
          </w:p>
        </w:tc>
        <w:tc>
          <w:tcPr>
            <w:tcW w:w="1563"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4</w:t>
            </w:r>
          </w:p>
        </w:tc>
        <w:tc>
          <w:tcPr>
            <w:tcW w:w="1563"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noBreakHyphen/>
            </w:r>
            <w:r>
              <w:rPr>
                <w:color w:val="000000"/>
              </w:rPr>
              <w:t>9</w:t>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4 000</w:t>
            </w:r>
          </w:p>
        </w:tc>
        <w:tc>
          <w:tcPr>
            <w:tcW w:w="1563"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0</w:t>
            </w:r>
          </w:p>
        </w:tc>
        <w:tc>
          <w:tcPr>
            <w:tcW w:w="1563"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r>
      <w:tr>
        <w:trPr>
          <w:cantSplit w:val="true"/>
        </w:trPr>
        <w:tc>
          <w:tcPr>
            <w:tcW w:w="6086" w:type="dxa"/>
            <w:gridSpan w:val="3"/>
            <w:tcBorders>
              <w:top w:val="single" w:sz="4" w:space="0" w:color="000000"/>
              <w:left w:val="single" w:sz="4" w:space="0" w:color="000000"/>
              <w:bottom w:val="single" w:sz="4" w:space="0" w:color="000000"/>
              <w:right w:val="single" w:sz="4" w:space="0" w:color="000000"/>
            </w:tcBorders>
          </w:tcPr>
          <w:p>
            <w:pPr>
              <w:pStyle w:val="TAN"/>
              <w:rPr>
                <w:color w:val="000000"/>
              </w:rPr>
            </w:pPr>
            <w:r>
              <w:rPr>
                <w:color w:val="000000"/>
              </w:rPr>
              <w:t>NOTE:</w:t>
              <w:tab/>
              <w:t>All sensitivity values are expressed in dB on an arbitrary scale.</w:t>
            </w:r>
          </w:p>
        </w:tc>
      </w:tr>
    </w:tbl>
    <w:p>
      <w:pPr>
        <w:pStyle w:val="FP"/>
        <w:rPr/>
      </w:pPr>
      <w:r>
        <w:rPr/>
      </w:r>
    </w:p>
    <w:p>
      <w:pPr>
        <w:pStyle w:val="TH"/>
        <w:rPr/>
      </w:pPr>
      <w:bookmarkStart w:id="31" w:name="_1356354342"/>
      <w:bookmarkStart w:id="32" w:name="_1356354087"/>
      <w:bookmarkEnd w:id="31"/>
      <w:bookmarkEnd w:id="32"/>
      <w:r>
        <w:rPr/>
        <w:object w:dxaOrig="7735" w:dyaOrig="46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87.1pt;height:231.75pt" filled="f" o:ole="">
            <v:imagedata r:id="rId7" o:title=""/>
          </v:shape>
          <o:OLEObject Type="Embed" ProgID="Word.Document.12" ShapeID="ole_rId6" DrawAspect="Content" ObjectID="_1492258987" r:id="rId6"/>
        </w:object>
      </w:r>
    </w:p>
    <w:p>
      <w:pPr>
        <w:pStyle w:val="TF"/>
        <w:rPr>
          <w:bCs/>
          <w:color w:val="000000"/>
        </w:rPr>
      </w:pPr>
      <w:r>
        <w:rPr>
          <w:bCs/>
          <w:color w:val="000000"/>
        </w:rPr>
        <w:t>Figure 1: Handset and headset sending sensitivity/frequency mask</w:t>
      </w:r>
    </w:p>
    <w:p>
      <w:pPr>
        <w:pStyle w:val="Normal"/>
        <w:rPr>
          <w:color w:val="000000"/>
        </w:rPr>
      </w:pPr>
      <w:r>
        <w:rPr>
          <w:color w:val="000000"/>
        </w:rPr>
        <w:t>Compliance shall be checked by the relevant test described in TS 26.132.</w:t>
      </w:r>
    </w:p>
    <w:p>
      <w:pPr>
        <w:pStyle w:val="Heading3"/>
        <w:rPr/>
      </w:pPr>
      <w:bookmarkStart w:id="33" w:name="__RefHeading___Toc19285503"/>
      <w:bookmarkEnd w:id="33"/>
      <w:r>
        <w:rPr>
          <w:color w:val="000000"/>
        </w:rPr>
        <w:t>5.4.2</w:t>
        <w:tab/>
        <w:t>Handset and headset UE receiving</w:t>
      </w:r>
    </w:p>
    <w:p>
      <w:pPr>
        <w:pStyle w:val="Normal"/>
        <w:rPr>
          <w:color w:val="000000"/>
        </w:rPr>
      </w:pPr>
      <w:r>
        <w:rPr>
          <w:color w:val="000000"/>
        </w:rPr>
        <w:t>The sensitivity/frequency characteristics shall be as follows:</w:t>
      </w:r>
    </w:p>
    <w:p>
      <w:pPr>
        <w:pStyle w:val="Normal"/>
        <w:rPr/>
      </w:pPr>
      <w:r>
        <w:rPr>
          <w:color w:val="000000"/>
        </w:rPr>
        <w:t>The receiving sensitivity frequency response, measured either from the digital interface to the DRP with diffuse-field correction or from the SS audio input (analogue or digital input of the reference speech encoder of the SS) to the DRP with diffuse-field correction shall be within a mask, which can be drawn with straight lines between the breaking points in table 2 on a logarithmic (frequency) - linear (dB sensitivity) scale.</w:t>
      </w:r>
    </w:p>
    <w:p>
      <w:pPr>
        <w:pStyle w:val="TH"/>
        <w:rPr>
          <w:color w:val="000000"/>
        </w:rPr>
      </w:pPr>
      <w:r>
        <w:rPr>
          <w:color w:val="000000"/>
        </w:rPr>
        <w:t>Table 2: Handset and headset receiving sensitivity/frequency mask for 8N application force</w:t>
      </w:r>
    </w:p>
    <w:tbl>
      <w:tblPr>
        <w:tblW w:w="8655" w:type="dxa"/>
        <w:jc w:val="center"/>
        <w:tblInd w:w="0" w:type="dxa"/>
        <w:tblLayout w:type="fixed"/>
        <w:tblCellMar>
          <w:top w:w="0" w:type="dxa"/>
          <w:left w:w="28" w:type="dxa"/>
          <w:bottom w:w="0" w:type="dxa"/>
          <w:right w:w="70" w:type="dxa"/>
        </w:tblCellMar>
      </w:tblPr>
      <w:tblGrid>
        <w:gridCol w:w="3046"/>
        <w:gridCol w:w="2394"/>
        <w:gridCol w:w="3200"/>
        <w:gridCol w:w="15"/>
      </w:tblGrid>
      <w:tr>
        <w:trPr/>
        <w:tc>
          <w:tcPr>
            <w:tcW w:w="3046" w:type="dxa"/>
            <w:tcBorders>
              <w:top w:val="single" w:sz="4" w:space="0" w:color="000000"/>
              <w:left w:val="single" w:sz="4" w:space="0" w:color="000000"/>
              <w:bottom w:val="single" w:sz="4" w:space="0" w:color="000000"/>
              <w:right w:val="single" w:sz="4" w:space="0" w:color="000000"/>
            </w:tcBorders>
            <w:vAlign w:val="center"/>
          </w:tcPr>
          <w:p>
            <w:pPr>
              <w:pStyle w:val="TAH"/>
              <w:rPr>
                <w:lang w:eastAsia="de-DE"/>
              </w:rPr>
            </w:pPr>
            <w:r>
              <w:rPr>
                <w:lang w:eastAsia="de-DE"/>
              </w:rPr>
              <w:t>Frequency (Hz)</w:t>
            </w:r>
          </w:p>
        </w:tc>
        <w:tc>
          <w:tcPr>
            <w:tcW w:w="2394" w:type="dxa"/>
            <w:tcBorders>
              <w:top w:val="single" w:sz="4" w:space="0" w:color="000000"/>
              <w:left w:val="single" w:sz="4" w:space="0" w:color="000000"/>
              <w:bottom w:val="single" w:sz="4" w:space="0" w:color="000000"/>
              <w:right w:val="single" w:sz="4" w:space="0" w:color="000000"/>
            </w:tcBorders>
            <w:vAlign w:val="center"/>
          </w:tcPr>
          <w:p>
            <w:pPr>
              <w:pStyle w:val="TAH"/>
              <w:rPr>
                <w:lang w:eastAsia="de-DE"/>
              </w:rPr>
            </w:pPr>
            <w:r>
              <w:rPr>
                <w:lang w:eastAsia="de-DE"/>
              </w:rPr>
              <w:t>Upper limit</w:t>
            </w:r>
          </w:p>
          <w:p>
            <w:pPr>
              <w:pStyle w:val="TAH"/>
              <w:rPr/>
            </w:pPr>
            <w:r>
              <w:rPr>
                <w:lang w:eastAsia="de-DE"/>
              </w:rPr>
              <w:t xml:space="preserve">8 </w:t>
            </w:r>
            <w:r>
              <w:rPr>
                <w:color w:val="000000"/>
              </w:rPr>
              <w:t>±</w:t>
            </w:r>
            <w:r>
              <w:rPr>
                <w:lang w:eastAsia="de-DE"/>
              </w:rPr>
              <w:t xml:space="preserve"> 2 N</w:t>
            </w:r>
          </w:p>
        </w:tc>
        <w:tc>
          <w:tcPr>
            <w:tcW w:w="3215" w:type="dxa"/>
            <w:tcBorders>
              <w:top w:val="single" w:sz="4" w:space="0" w:color="000000"/>
              <w:left w:val="single" w:sz="4" w:space="0" w:color="000000"/>
              <w:bottom w:val="single" w:sz="4" w:space="0" w:color="000000"/>
              <w:right w:val="single" w:sz="4" w:space="0" w:color="000000"/>
            </w:tcBorders>
            <w:vAlign w:val="center"/>
          </w:tcPr>
          <w:p>
            <w:pPr>
              <w:pStyle w:val="TAH"/>
              <w:rPr>
                <w:lang w:eastAsia="de-DE"/>
              </w:rPr>
            </w:pPr>
            <w:r>
              <w:rPr>
                <w:lang w:eastAsia="de-DE"/>
              </w:rPr>
              <w:t>Lower limit</w:t>
            </w:r>
          </w:p>
          <w:p>
            <w:pPr>
              <w:pStyle w:val="TAH"/>
              <w:rPr/>
            </w:pPr>
            <w:r>
              <w:rPr>
                <w:lang w:eastAsia="de-DE"/>
              </w:rPr>
              <w:t xml:space="preserve">8 </w:t>
            </w:r>
            <w:r>
              <w:rPr>
                <w:color w:val="000000"/>
              </w:rPr>
              <w:t>±</w:t>
            </w:r>
            <w:r>
              <w:rPr>
                <w:lang w:eastAsia="de-DE"/>
              </w:rPr>
              <w:t xml:space="preserve"> 2 N</w:t>
            </w:r>
          </w:p>
        </w:tc>
      </w:tr>
      <w:tr>
        <w:trPr/>
        <w:tc>
          <w:tcPr>
            <w:tcW w:w="3046" w:type="dxa"/>
            <w:tcBorders>
              <w:top w:val="single" w:sz="4" w:space="0" w:color="000000"/>
              <w:left w:val="single" w:sz="4" w:space="0" w:color="000000"/>
              <w:bottom w:val="single" w:sz="4" w:space="0" w:color="000000"/>
              <w:right w:val="single" w:sz="4" w:space="0" w:color="000000"/>
            </w:tcBorders>
            <w:vAlign w:val="center"/>
          </w:tcPr>
          <w:p>
            <w:pPr>
              <w:pStyle w:val="TAC"/>
              <w:rPr>
                <w:lang w:eastAsia="de-DE"/>
              </w:rPr>
            </w:pPr>
            <w:r>
              <w:rPr>
                <w:lang w:eastAsia="de-DE"/>
              </w:rPr>
              <w:t>100</w:t>
            </w:r>
          </w:p>
        </w:tc>
        <w:tc>
          <w:tcPr>
            <w:tcW w:w="2394" w:type="dxa"/>
            <w:tcBorders>
              <w:top w:val="single" w:sz="4" w:space="0" w:color="000000"/>
              <w:left w:val="single" w:sz="4" w:space="0" w:color="000000"/>
              <w:bottom w:val="single" w:sz="4" w:space="0" w:color="000000"/>
              <w:right w:val="single" w:sz="4" w:space="0" w:color="000000"/>
            </w:tcBorders>
            <w:vAlign w:val="center"/>
          </w:tcPr>
          <w:p>
            <w:pPr>
              <w:pStyle w:val="TAC"/>
              <w:rPr>
                <w:lang w:eastAsia="de-DE"/>
              </w:rPr>
            </w:pPr>
            <w:r>
              <w:rPr>
                <w:lang w:eastAsia="de-DE"/>
              </w:rPr>
              <w:t>6</w:t>
            </w:r>
          </w:p>
        </w:tc>
        <w:tc>
          <w:tcPr>
            <w:tcW w:w="3215" w:type="dxa"/>
            <w:tcBorders>
              <w:top w:val="single" w:sz="4" w:space="0" w:color="000000"/>
              <w:left w:val="single" w:sz="4" w:space="0" w:color="000000"/>
              <w:bottom w:val="single" w:sz="4" w:space="0" w:color="000000"/>
              <w:right w:val="single" w:sz="4" w:space="0" w:color="000000"/>
            </w:tcBorders>
            <w:vAlign w:val="center"/>
          </w:tcPr>
          <w:p>
            <w:pPr>
              <w:pStyle w:val="TAC"/>
              <w:rPr>
                <w:lang w:eastAsia="de-DE"/>
              </w:rPr>
            </w:pPr>
            <w:r>
              <w:rPr>
                <w:lang w:eastAsia="de-DE"/>
              </w:rPr>
              <w:t> </w:t>
            </w:r>
          </w:p>
        </w:tc>
      </w:tr>
      <w:tr>
        <w:trPr/>
        <w:tc>
          <w:tcPr>
            <w:tcW w:w="3046" w:type="dxa"/>
            <w:tcBorders>
              <w:top w:val="single" w:sz="4" w:space="0" w:color="000000"/>
              <w:left w:val="single" w:sz="4" w:space="0" w:color="000000"/>
              <w:bottom w:val="single" w:sz="4" w:space="0" w:color="000000"/>
              <w:right w:val="single" w:sz="4" w:space="0" w:color="000000"/>
            </w:tcBorders>
            <w:vAlign w:val="center"/>
          </w:tcPr>
          <w:p>
            <w:pPr>
              <w:pStyle w:val="TAC"/>
              <w:rPr>
                <w:lang w:eastAsia="de-DE"/>
              </w:rPr>
            </w:pPr>
            <w:r>
              <w:rPr>
                <w:lang w:eastAsia="de-DE"/>
              </w:rPr>
              <w:t>300</w:t>
            </w:r>
          </w:p>
        </w:tc>
        <w:tc>
          <w:tcPr>
            <w:tcW w:w="2394" w:type="dxa"/>
            <w:tcBorders>
              <w:top w:val="single" w:sz="4" w:space="0" w:color="000000"/>
              <w:left w:val="single" w:sz="4" w:space="0" w:color="000000"/>
              <w:bottom w:val="single" w:sz="4" w:space="0" w:color="000000"/>
              <w:right w:val="single" w:sz="4" w:space="0" w:color="000000"/>
            </w:tcBorders>
            <w:vAlign w:val="center"/>
          </w:tcPr>
          <w:p>
            <w:pPr>
              <w:pStyle w:val="TAC"/>
              <w:rPr>
                <w:lang w:eastAsia="de-DE"/>
              </w:rPr>
            </w:pPr>
            <w:r>
              <w:rPr>
                <w:lang w:eastAsia="de-DE"/>
              </w:rPr>
              <w:t>6</w:t>
            </w:r>
          </w:p>
        </w:tc>
        <w:tc>
          <w:tcPr>
            <w:tcW w:w="3215" w:type="dxa"/>
            <w:tcBorders>
              <w:top w:val="single" w:sz="4" w:space="0" w:color="000000"/>
              <w:left w:val="single" w:sz="4" w:space="0" w:color="000000"/>
              <w:bottom w:val="single" w:sz="4" w:space="0" w:color="000000"/>
              <w:right w:val="single" w:sz="4" w:space="0" w:color="000000"/>
            </w:tcBorders>
            <w:vAlign w:val="center"/>
          </w:tcPr>
          <w:p>
            <w:pPr>
              <w:pStyle w:val="TAC"/>
              <w:rPr>
                <w:lang w:eastAsia="de-DE"/>
              </w:rPr>
            </w:pPr>
            <w:r>
              <w:rPr>
                <w:lang w:eastAsia="de-DE"/>
              </w:rPr>
              <w:t>-6</w:t>
            </w:r>
          </w:p>
        </w:tc>
      </w:tr>
      <w:tr>
        <w:trPr/>
        <w:tc>
          <w:tcPr>
            <w:tcW w:w="3046" w:type="dxa"/>
            <w:tcBorders>
              <w:top w:val="single" w:sz="4" w:space="0" w:color="000000"/>
              <w:left w:val="single" w:sz="4" w:space="0" w:color="000000"/>
              <w:bottom w:val="single" w:sz="4" w:space="0" w:color="000000"/>
              <w:right w:val="single" w:sz="4" w:space="0" w:color="000000"/>
            </w:tcBorders>
            <w:vAlign w:val="center"/>
          </w:tcPr>
          <w:p>
            <w:pPr>
              <w:pStyle w:val="TAC"/>
              <w:rPr>
                <w:lang w:eastAsia="de-DE"/>
              </w:rPr>
            </w:pPr>
            <w:r>
              <w:rPr>
                <w:lang w:eastAsia="de-DE"/>
              </w:rPr>
              <w:t>3 400</w:t>
            </w:r>
          </w:p>
        </w:tc>
        <w:tc>
          <w:tcPr>
            <w:tcW w:w="2394" w:type="dxa"/>
            <w:tcBorders>
              <w:top w:val="single" w:sz="4" w:space="0" w:color="000000"/>
              <w:left w:val="single" w:sz="4" w:space="0" w:color="000000"/>
              <w:bottom w:val="single" w:sz="4" w:space="0" w:color="000000"/>
              <w:right w:val="single" w:sz="4" w:space="0" w:color="000000"/>
            </w:tcBorders>
            <w:vAlign w:val="center"/>
          </w:tcPr>
          <w:p>
            <w:pPr>
              <w:pStyle w:val="TAC"/>
              <w:rPr>
                <w:lang w:eastAsia="de-DE"/>
              </w:rPr>
            </w:pPr>
            <w:r>
              <w:rPr>
                <w:lang w:eastAsia="de-DE"/>
              </w:rPr>
              <w:t>6</w:t>
            </w:r>
          </w:p>
        </w:tc>
        <w:tc>
          <w:tcPr>
            <w:tcW w:w="3215" w:type="dxa"/>
            <w:tcBorders>
              <w:top w:val="single" w:sz="4" w:space="0" w:color="000000"/>
              <w:left w:val="single" w:sz="4" w:space="0" w:color="000000"/>
              <w:bottom w:val="single" w:sz="4" w:space="0" w:color="000000"/>
              <w:right w:val="single" w:sz="4" w:space="0" w:color="000000"/>
            </w:tcBorders>
            <w:vAlign w:val="center"/>
          </w:tcPr>
          <w:p>
            <w:pPr>
              <w:pStyle w:val="TAC"/>
              <w:rPr>
                <w:lang w:eastAsia="de-DE"/>
              </w:rPr>
            </w:pPr>
            <w:r>
              <w:rPr>
                <w:lang w:eastAsia="de-DE"/>
              </w:rPr>
              <w:t>-6</w:t>
            </w:r>
          </w:p>
        </w:tc>
      </w:tr>
      <w:tr>
        <w:trPr/>
        <w:tc>
          <w:tcPr>
            <w:tcW w:w="3046" w:type="dxa"/>
            <w:tcBorders>
              <w:top w:val="single" w:sz="4" w:space="0" w:color="000000"/>
              <w:left w:val="single" w:sz="4" w:space="0" w:color="000000"/>
              <w:bottom w:val="single" w:sz="4" w:space="0" w:color="000000"/>
              <w:right w:val="single" w:sz="4" w:space="0" w:color="000000"/>
            </w:tcBorders>
            <w:vAlign w:val="center"/>
          </w:tcPr>
          <w:p>
            <w:pPr>
              <w:pStyle w:val="TAC"/>
              <w:rPr>
                <w:lang w:eastAsia="de-DE"/>
              </w:rPr>
            </w:pPr>
            <w:r>
              <w:rPr>
                <w:lang w:eastAsia="de-DE"/>
              </w:rPr>
              <w:t>4 000</w:t>
            </w:r>
          </w:p>
        </w:tc>
        <w:tc>
          <w:tcPr>
            <w:tcW w:w="2394" w:type="dxa"/>
            <w:tcBorders>
              <w:top w:val="single" w:sz="4" w:space="0" w:color="000000"/>
              <w:left w:val="single" w:sz="4" w:space="0" w:color="000000"/>
              <w:bottom w:val="single" w:sz="4" w:space="0" w:color="000000"/>
              <w:right w:val="single" w:sz="4" w:space="0" w:color="000000"/>
            </w:tcBorders>
            <w:vAlign w:val="center"/>
          </w:tcPr>
          <w:p>
            <w:pPr>
              <w:pStyle w:val="TAC"/>
              <w:rPr>
                <w:lang w:eastAsia="de-DE"/>
              </w:rPr>
            </w:pPr>
            <w:r>
              <w:rPr>
                <w:lang w:eastAsia="de-DE"/>
              </w:rPr>
              <w:t>6</w:t>
            </w:r>
          </w:p>
        </w:tc>
        <w:tc>
          <w:tcPr>
            <w:tcW w:w="3215" w:type="dxa"/>
            <w:tcBorders>
              <w:top w:val="single" w:sz="4" w:space="0" w:color="000000"/>
              <w:left w:val="single" w:sz="4" w:space="0" w:color="000000"/>
              <w:bottom w:val="single" w:sz="4" w:space="0" w:color="000000"/>
              <w:right w:val="single" w:sz="4" w:space="0" w:color="000000"/>
            </w:tcBorders>
            <w:vAlign w:val="center"/>
          </w:tcPr>
          <w:p>
            <w:pPr>
              <w:pStyle w:val="TAC"/>
              <w:rPr>
                <w:lang w:eastAsia="de-DE"/>
              </w:rPr>
            </w:pPr>
            <w:r>
              <w:rPr>
                <w:lang w:eastAsia="de-DE"/>
              </w:rPr>
              <w:t> </w:t>
            </w:r>
          </w:p>
        </w:tc>
      </w:tr>
      <w:tr>
        <w:trPr/>
        <w:tc>
          <w:tcPr>
            <w:tcW w:w="8640" w:type="dxa"/>
            <w:gridSpan w:val="3"/>
            <w:tcBorders>
              <w:top w:val="single" w:sz="4" w:space="0" w:color="000000"/>
              <w:left w:val="single" w:sz="4" w:space="0" w:color="000000"/>
              <w:bottom w:val="single" w:sz="4" w:space="0" w:color="000000"/>
              <w:right w:val="single" w:sz="4" w:space="0" w:color="000000"/>
            </w:tcBorders>
            <w:vAlign w:val="center"/>
          </w:tcPr>
          <w:p>
            <w:pPr>
              <w:pStyle w:val="TAN"/>
              <w:rPr/>
            </w:pPr>
            <w:r>
              <w:rPr/>
              <w:t>NOTE 1:</w:t>
              <w:tab/>
              <w:t>All sensitivity values are expressed in dB on an arbitrary scale</w:t>
            </w:r>
          </w:p>
          <w:p>
            <w:pPr>
              <w:pStyle w:val="TAN"/>
              <w:rPr>
                <w:lang w:eastAsia="de-DE"/>
              </w:rPr>
            </w:pPr>
            <w:r>
              <w:rPr/>
              <w:t>NOTE 2:</w:t>
              <w:tab/>
              <w:t>The basis for the target frequency responses in send and receive is the orthotelephonic reference response measured between 2 subjects 1 m apart under free-field conditions and assumes an ideal receive characteristic. Under these conditions the overall frequency response shows a rising slope. The present document no longer uses the ERP as the reference point for receive but the diffuse-field. With the concept of diffuse-field based receive measurements a rising slope for the overall frequency response is achieved by a flat target frequency response in send and a flat diffuse-field based receive frequency response.</w:t>
            </w:r>
          </w:p>
        </w:tc>
      </w:tr>
    </w:tbl>
    <w:p>
      <w:pPr>
        <w:pStyle w:val="FP"/>
        <w:rPr/>
      </w:pPr>
      <w:r>
        <w:rPr/>
      </w:r>
    </w:p>
    <w:p>
      <w:pPr>
        <w:pStyle w:val="TH"/>
        <w:rPr/>
      </w:pPr>
      <w:bookmarkStart w:id="34" w:name="_1362347928"/>
      <w:bookmarkStart w:id="35" w:name="_1354000091"/>
      <w:bookmarkStart w:id="36" w:name="_1352204309"/>
      <w:bookmarkStart w:id="37" w:name="_1350288619"/>
      <w:bookmarkStart w:id="38" w:name="_1349788247"/>
      <w:bookmarkStart w:id="39" w:name="_1349788134"/>
      <w:bookmarkStart w:id="40" w:name="_1349788089"/>
      <w:bookmarkEnd w:id="34"/>
      <w:bookmarkEnd w:id="35"/>
      <w:bookmarkEnd w:id="36"/>
      <w:bookmarkEnd w:id="37"/>
      <w:bookmarkEnd w:id="38"/>
      <w:bookmarkEnd w:id="39"/>
      <w:bookmarkEnd w:id="40"/>
      <w:r>
        <w:rPr/>
        <w:object w:dxaOrig="8306" w:dyaOrig="4617">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15.3pt;height:231.05pt" filled="f" o:ole="">
            <v:imagedata r:id="rId9" o:title=""/>
          </v:shape>
          <o:OLEObject Type="Embed" ProgID="Word.Document.12" ShapeID="ole_rId8" DrawAspect="Content" ObjectID="_1352942489" r:id="rId8"/>
        </w:object>
      </w:r>
    </w:p>
    <w:p>
      <w:pPr>
        <w:pStyle w:val="TF"/>
        <w:rPr/>
      </w:pPr>
      <w:r>
        <w:rPr>
          <w:bCs/>
          <w:color w:val="000000"/>
        </w:rPr>
        <w:t>Figure 2: Handset and headset receiving sensitivity/frequency mask for 8N application force</w:t>
      </w:r>
    </w:p>
    <w:p>
      <w:pPr>
        <w:pStyle w:val="FP"/>
        <w:rPr/>
      </w:pPr>
      <w:r>
        <w:rPr/>
      </w:r>
    </w:p>
    <w:p>
      <w:pPr>
        <w:pStyle w:val="Normal"/>
        <w:rPr>
          <w:color w:val="000000"/>
        </w:rPr>
      </w:pPr>
      <w:r>
        <w:rPr>
          <w:color w:val="000000"/>
        </w:rPr>
        <w:t>Compliance shall be checked by the relevant test described in TS 26.132.</w:t>
      </w:r>
    </w:p>
    <w:p>
      <w:pPr>
        <w:pStyle w:val="Heading3"/>
        <w:rPr>
          <w:color w:val="000000"/>
        </w:rPr>
      </w:pPr>
      <w:bookmarkStart w:id="41" w:name="__RefHeading___Toc19285504"/>
      <w:bookmarkEnd w:id="41"/>
      <w:r>
        <w:rPr>
          <w:color w:val="000000"/>
        </w:rPr>
        <w:t>5.4.3</w:t>
        <w:tab/>
      </w:r>
      <w:r>
        <w:rPr/>
        <w:t>Desktop and vehicle-mounted hands-free UE sending</w:t>
      </w:r>
    </w:p>
    <w:p>
      <w:pPr>
        <w:pStyle w:val="Normal"/>
        <w:rPr/>
      </w:pPr>
      <w:r>
        <w:rPr>
          <w:color w:val="000000"/>
        </w:rPr>
        <w:t>The sending sensitivity frequency response from the MRP to the SS audio output (digital output of the reference speech decoder of the SS) shall be as follows:</w:t>
      </w:r>
    </w:p>
    <w:p>
      <w:pPr>
        <w:pStyle w:val="Normal"/>
        <w:rPr>
          <w:color w:val="000000"/>
        </w:rPr>
      </w:pPr>
      <w:r>
        <w:rPr>
          <w:color w:val="000000"/>
        </w:rPr>
        <w:t>The sending sensitivity frequency response shall be within the mask which can be drawn with straight lines between the breaking points in table 3 on a logarithmic (frequency) - linear (dB sensitivity) scale.</w:t>
      </w:r>
    </w:p>
    <w:p>
      <w:pPr>
        <w:pStyle w:val="TH"/>
        <w:rPr>
          <w:color w:val="000000"/>
        </w:rPr>
      </w:pPr>
      <w:r>
        <w:rPr>
          <w:color w:val="000000"/>
        </w:rPr>
        <w:t>Table 3: Desktop and vehicle-mounted hands-free sending sensitivity/frequency mask</w:t>
      </w:r>
    </w:p>
    <w:tbl>
      <w:tblPr>
        <w:tblW w:w="6086" w:type="dxa"/>
        <w:jc w:val="center"/>
        <w:tblInd w:w="0" w:type="dxa"/>
        <w:tblLayout w:type="fixed"/>
        <w:tblCellMar>
          <w:top w:w="0" w:type="dxa"/>
          <w:left w:w="28" w:type="dxa"/>
          <w:bottom w:w="0" w:type="dxa"/>
          <w:right w:w="28" w:type="dxa"/>
        </w:tblCellMar>
      </w:tblPr>
      <w:tblGrid>
        <w:gridCol w:w="2960"/>
        <w:gridCol w:w="1563"/>
        <w:gridCol w:w="1563"/>
      </w:tblGrid>
      <w:tr>
        <w:trPr/>
        <w:tc>
          <w:tcPr>
            <w:tcW w:w="2960" w:type="dxa"/>
            <w:tcBorders>
              <w:top w:val="single" w:sz="6" w:space="0" w:color="000000"/>
              <w:left w:val="single" w:sz="6" w:space="0" w:color="000000"/>
              <w:right w:val="single" w:sz="6" w:space="0" w:color="000000"/>
            </w:tcBorders>
          </w:tcPr>
          <w:p>
            <w:pPr>
              <w:pStyle w:val="TAH"/>
              <w:rPr>
                <w:color w:val="000000"/>
              </w:rPr>
            </w:pPr>
            <w:r>
              <w:rPr>
                <w:color w:val="000000"/>
              </w:rPr>
              <w:t>Frequency (Hz)</w:t>
            </w:r>
          </w:p>
        </w:tc>
        <w:tc>
          <w:tcPr>
            <w:tcW w:w="1563" w:type="dxa"/>
            <w:tcBorders>
              <w:top w:val="single" w:sz="6" w:space="0" w:color="000000"/>
              <w:left w:val="single" w:sz="6" w:space="0" w:color="000000"/>
              <w:right w:val="single" w:sz="6" w:space="0" w:color="000000"/>
            </w:tcBorders>
          </w:tcPr>
          <w:p>
            <w:pPr>
              <w:pStyle w:val="TAH"/>
              <w:rPr>
                <w:color w:val="000000"/>
              </w:rPr>
            </w:pPr>
            <w:r>
              <w:rPr>
                <w:color w:val="000000"/>
              </w:rPr>
              <w:t>Upper limit</w:t>
            </w:r>
          </w:p>
        </w:tc>
        <w:tc>
          <w:tcPr>
            <w:tcW w:w="1563" w:type="dxa"/>
            <w:tcBorders>
              <w:top w:val="single" w:sz="6" w:space="0" w:color="000000"/>
              <w:left w:val="single" w:sz="6" w:space="0" w:color="000000"/>
              <w:right w:val="single" w:sz="6" w:space="0" w:color="000000"/>
            </w:tcBorders>
          </w:tcPr>
          <w:p>
            <w:pPr>
              <w:pStyle w:val="TAH"/>
              <w:rPr>
                <w:color w:val="000000"/>
              </w:rPr>
            </w:pPr>
            <w:r>
              <w:rPr>
                <w:color w:val="000000"/>
              </w:rPr>
              <w:t>Lower limit</w:t>
            </w:r>
          </w:p>
        </w:tc>
      </w:tr>
      <w:tr>
        <w:trPr/>
        <w:tc>
          <w:tcPr>
            <w:tcW w:w="2960" w:type="dxa"/>
            <w:tcBorders>
              <w:top w:val="single" w:sz="6" w:space="0" w:color="000000"/>
              <w:left w:val="single" w:sz="6" w:space="0" w:color="000000"/>
              <w:bottom w:val="single" w:sz="4" w:space="0" w:color="000000"/>
              <w:right w:val="single" w:sz="6" w:space="0" w:color="000000"/>
            </w:tcBorders>
          </w:tcPr>
          <w:p>
            <w:pPr>
              <w:pStyle w:val="TAC"/>
              <w:rPr>
                <w:color w:val="000000"/>
              </w:rPr>
            </w:pPr>
            <w:r>
              <w:rPr>
                <w:color w:val="000000"/>
              </w:rPr>
              <w:t>100</w:t>
            </w:r>
          </w:p>
        </w:tc>
        <w:tc>
          <w:tcPr>
            <w:tcW w:w="1563" w:type="dxa"/>
            <w:tcBorders>
              <w:top w:val="single" w:sz="6" w:space="0" w:color="000000"/>
              <w:left w:val="single" w:sz="6" w:space="0" w:color="000000"/>
              <w:bottom w:val="single" w:sz="4" w:space="0" w:color="000000"/>
              <w:right w:val="single" w:sz="6" w:space="0" w:color="000000"/>
            </w:tcBorders>
          </w:tcPr>
          <w:p>
            <w:pPr>
              <w:pStyle w:val="TAC"/>
              <w:rPr>
                <w:color w:val="000000"/>
              </w:rPr>
            </w:pPr>
            <w:r>
              <w:rPr>
                <w:color w:val="000000"/>
              </w:rPr>
              <w:noBreakHyphen/>
            </w:r>
            <w:r>
              <w:rPr>
                <w:color w:val="000000"/>
              </w:rPr>
              <w:t>12</w:t>
            </w:r>
          </w:p>
        </w:tc>
        <w:tc>
          <w:tcPr>
            <w:tcW w:w="1563" w:type="dxa"/>
            <w:tcBorders>
              <w:top w:val="single" w:sz="6" w:space="0" w:color="000000"/>
              <w:left w:val="single" w:sz="6" w:space="0" w:color="000000"/>
              <w:bottom w:val="single" w:sz="4" w:space="0" w:color="000000"/>
              <w:right w:val="single" w:sz="6" w:space="0" w:color="000000"/>
            </w:tcBorders>
          </w:tcPr>
          <w:p>
            <w:pPr>
              <w:pStyle w:val="TAC"/>
              <w:snapToGrid w:val="false"/>
              <w:rPr>
                <w:color w:val="000000"/>
              </w:rPr>
            </w:pPr>
            <w:r>
              <w:rPr>
                <w:color w:val="000000"/>
              </w:rPr>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200</w:t>
            </w:r>
          </w:p>
        </w:tc>
        <w:tc>
          <w:tcPr>
            <w:tcW w:w="1563"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0</w:t>
            </w:r>
          </w:p>
        </w:tc>
        <w:tc>
          <w:tcPr>
            <w:tcW w:w="1563"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300</w:t>
            </w:r>
          </w:p>
        </w:tc>
        <w:tc>
          <w:tcPr>
            <w:tcW w:w="1563"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0</w:t>
            </w:r>
          </w:p>
        </w:tc>
        <w:tc>
          <w:tcPr>
            <w:tcW w:w="1563"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noBreakHyphen/>
            </w:r>
            <w:r>
              <w:rPr>
                <w:color w:val="000000"/>
              </w:rPr>
              <w:t>12</w:t>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1 000</w:t>
            </w:r>
          </w:p>
        </w:tc>
        <w:tc>
          <w:tcPr>
            <w:tcW w:w="1563"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0</w:t>
            </w:r>
          </w:p>
        </w:tc>
        <w:tc>
          <w:tcPr>
            <w:tcW w:w="1563"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noBreakHyphen/>
            </w:r>
            <w:r>
              <w:rPr>
                <w:color w:val="000000"/>
              </w:rPr>
              <w:t>6</w:t>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2 000</w:t>
            </w:r>
          </w:p>
        </w:tc>
        <w:tc>
          <w:tcPr>
            <w:tcW w:w="1563"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4</w:t>
            </w:r>
          </w:p>
        </w:tc>
        <w:tc>
          <w:tcPr>
            <w:tcW w:w="1563"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noBreakHyphen/>
            </w:r>
            <w:r>
              <w:rPr>
                <w:color w:val="000000"/>
              </w:rPr>
              <w:t>6</w:t>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3 000</w:t>
            </w:r>
          </w:p>
        </w:tc>
        <w:tc>
          <w:tcPr>
            <w:tcW w:w="1563"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4</w:t>
            </w:r>
          </w:p>
        </w:tc>
        <w:tc>
          <w:tcPr>
            <w:tcW w:w="1563"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noBreakHyphen/>
            </w:r>
            <w:r>
              <w:rPr>
                <w:color w:val="000000"/>
              </w:rPr>
              <w:t>6</w:t>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3 400</w:t>
            </w:r>
          </w:p>
        </w:tc>
        <w:tc>
          <w:tcPr>
            <w:tcW w:w="1563"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4</w:t>
            </w:r>
          </w:p>
        </w:tc>
        <w:tc>
          <w:tcPr>
            <w:tcW w:w="1563"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noBreakHyphen/>
            </w:r>
            <w:r>
              <w:rPr>
                <w:color w:val="000000"/>
              </w:rPr>
              <w:t>9</w:t>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4 000</w:t>
            </w:r>
          </w:p>
        </w:tc>
        <w:tc>
          <w:tcPr>
            <w:tcW w:w="1563"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0</w:t>
            </w:r>
          </w:p>
        </w:tc>
        <w:tc>
          <w:tcPr>
            <w:tcW w:w="1563"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r>
      <w:tr>
        <w:trPr/>
        <w:tc>
          <w:tcPr>
            <w:tcW w:w="6086" w:type="dxa"/>
            <w:gridSpan w:val="3"/>
            <w:tcBorders>
              <w:top w:val="single" w:sz="4" w:space="0" w:color="000000"/>
              <w:left w:val="single" w:sz="4" w:space="0" w:color="000000"/>
              <w:bottom w:val="single" w:sz="4" w:space="0" w:color="000000"/>
              <w:right w:val="single" w:sz="4" w:space="0" w:color="000000"/>
            </w:tcBorders>
          </w:tcPr>
          <w:p>
            <w:pPr>
              <w:pStyle w:val="TAN"/>
              <w:rPr/>
            </w:pPr>
            <w:r>
              <w:rPr>
                <w:color w:val="000000"/>
              </w:rPr>
              <w:t>NOTE:</w:t>
              <w:tab/>
              <w:t>All sensitivity values are expressed in dB on an arbitrary scale.</w:t>
            </w:r>
          </w:p>
        </w:tc>
      </w:tr>
    </w:tbl>
    <w:p>
      <w:pPr>
        <w:pStyle w:val="FP"/>
        <w:rPr/>
      </w:pPr>
      <w:r>
        <w:rPr/>
      </w:r>
    </w:p>
    <w:p>
      <w:pPr>
        <w:pStyle w:val="TH"/>
        <w:rPr/>
      </w:pPr>
      <w:bookmarkStart w:id="42" w:name="_1368622680"/>
      <w:bookmarkEnd w:id="42"/>
      <w:r>
        <w:rPr/>
        <w:object w:dxaOrig="7735" w:dyaOrig="46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87.1pt;height:231.75pt" filled="f" o:ole="">
            <v:imagedata r:id="rId11" o:title=""/>
          </v:shape>
          <o:OLEObject Type="Embed" ProgID="Word.Document.12" ShapeID="ole_rId10" DrawAspect="Content" ObjectID="_1963919675" r:id="rId10"/>
        </w:object>
      </w:r>
    </w:p>
    <w:p>
      <w:pPr>
        <w:pStyle w:val="TF"/>
        <w:rPr/>
      </w:pPr>
      <w:r>
        <w:rPr>
          <w:bCs/>
          <w:color w:val="000000"/>
        </w:rPr>
        <w:t>Figure 3: Desktop and vehicle-mounted hands-free sending sensitivity/frequency mask</w:t>
      </w:r>
    </w:p>
    <w:p>
      <w:pPr>
        <w:pStyle w:val="FP"/>
        <w:rPr/>
      </w:pPr>
      <w:r>
        <w:rPr/>
      </w:r>
    </w:p>
    <w:p>
      <w:pPr>
        <w:pStyle w:val="Normal"/>
        <w:rPr>
          <w:color w:val="000000"/>
        </w:rPr>
      </w:pPr>
      <w:r>
        <w:rPr>
          <w:color w:val="000000"/>
        </w:rPr>
        <w:t>Compliance shall be checked by the relevant test described in TS 26.132.</w:t>
      </w:r>
    </w:p>
    <w:p>
      <w:pPr>
        <w:pStyle w:val="Heading3"/>
        <w:rPr>
          <w:color w:val="000000"/>
        </w:rPr>
      </w:pPr>
      <w:bookmarkStart w:id="43" w:name="__RefHeading___Toc19285505"/>
      <w:bookmarkEnd w:id="43"/>
      <w:r>
        <w:rPr>
          <w:color w:val="000000"/>
        </w:rPr>
        <w:t>5.4.4</w:t>
        <w:tab/>
      </w:r>
      <w:r>
        <w:rPr/>
        <w:t>Desktop and vehicle-mounted hands-free UE receiving</w:t>
      </w:r>
    </w:p>
    <w:p>
      <w:pPr>
        <w:pStyle w:val="Normal"/>
        <w:rPr/>
      </w:pPr>
      <w:r>
        <w:rPr>
          <w:color w:val="000000"/>
        </w:rPr>
        <w:t>The receiving sensitivity frequency response from the SS audio input (analogue or digital input of the reference speech encoder of the SS) to the free-field shall be as follows:</w:t>
      </w:r>
    </w:p>
    <w:p>
      <w:pPr>
        <w:pStyle w:val="Normal"/>
        <w:rPr/>
      </w:pPr>
      <w:r>
        <w:rPr>
          <w:color w:val="000000"/>
        </w:rPr>
        <w:t>The receiving sensitivity frequency response shall be within the mask which can be drawn with straight lines between the breaking points in table 4 on a logarithmic (frequency) - linear (dB sensitivity) scale.</w:t>
      </w:r>
    </w:p>
    <w:p>
      <w:pPr>
        <w:pStyle w:val="TH"/>
        <w:rPr>
          <w:color w:val="000000"/>
        </w:rPr>
      </w:pPr>
      <w:r>
        <w:rPr>
          <w:color w:val="000000"/>
        </w:rPr>
        <w:t>Table 4: Desktop and vehicle-mounted hands-free receiving sensitivity/frequency mask</w:t>
      </w:r>
    </w:p>
    <w:tbl>
      <w:tblPr>
        <w:tblW w:w="7650" w:type="dxa"/>
        <w:jc w:val="center"/>
        <w:tblInd w:w="0" w:type="dxa"/>
        <w:tblLayout w:type="fixed"/>
        <w:tblCellMar>
          <w:top w:w="0" w:type="dxa"/>
          <w:left w:w="28" w:type="dxa"/>
          <w:bottom w:w="0" w:type="dxa"/>
          <w:right w:w="28" w:type="dxa"/>
        </w:tblCellMar>
      </w:tblPr>
      <w:tblGrid>
        <w:gridCol w:w="2960"/>
        <w:gridCol w:w="2345"/>
        <w:gridCol w:w="2345"/>
      </w:tblGrid>
      <w:tr>
        <w:trPr/>
        <w:tc>
          <w:tcPr>
            <w:tcW w:w="296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Frequency (Hz)</w:t>
            </w:r>
          </w:p>
        </w:tc>
        <w:tc>
          <w:tcPr>
            <w:tcW w:w="234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Upper limit</w:t>
            </w:r>
          </w:p>
        </w:tc>
        <w:tc>
          <w:tcPr>
            <w:tcW w:w="234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Lower limit</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200</w:t>
            </w:r>
          </w:p>
        </w:tc>
        <w:tc>
          <w:tcPr>
            <w:tcW w:w="234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6</w:t>
            </w:r>
          </w:p>
        </w:tc>
        <w:tc>
          <w:tcPr>
            <w:tcW w:w="2345" w:type="dxa"/>
            <w:tcBorders>
              <w:top w:val="single" w:sz="6" w:space="0" w:color="000000"/>
              <w:left w:val="single" w:sz="6" w:space="0" w:color="000000"/>
              <w:bottom w:val="single" w:sz="6" w:space="0" w:color="000000"/>
              <w:right w:val="single" w:sz="6" w:space="0" w:color="000000"/>
            </w:tcBorders>
          </w:tcPr>
          <w:p>
            <w:pPr>
              <w:pStyle w:val="TAC"/>
              <w:keepNext w:val="false"/>
              <w:keepLines w:val="false"/>
              <w:snapToGrid w:val="false"/>
              <w:rPr/>
            </w:pPr>
            <w:r>
              <w:rPr/>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315</w:t>
            </w:r>
          </w:p>
        </w:tc>
        <w:tc>
          <w:tcPr>
            <w:tcW w:w="234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6</w:t>
            </w:r>
          </w:p>
        </w:tc>
        <w:tc>
          <w:tcPr>
            <w:tcW w:w="234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-9</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400</w:t>
            </w:r>
          </w:p>
        </w:tc>
        <w:tc>
          <w:tcPr>
            <w:tcW w:w="234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6</w:t>
            </w:r>
          </w:p>
        </w:tc>
        <w:tc>
          <w:tcPr>
            <w:tcW w:w="234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-6</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3 100</w:t>
            </w:r>
          </w:p>
        </w:tc>
        <w:tc>
          <w:tcPr>
            <w:tcW w:w="234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6</w:t>
            </w:r>
          </w:p>
        </w:tc>
        <w:tc>
          <w:tcPr>
            <w:tcW w:w="234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-6</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4 000</w:t>
            </w:r>
          </w:p>
        </w:tc>
        <w:tc>
          <w:tcPr>
            <w:tcW w:w="234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6</w:t>
            </w:r>
          </w:p>
        </w:tc>
        <w:tc>
          <w:tcPr>
            <w:tcW w:w="2345" w:type="dxa"/>
            <w:tcBorders>
              <w:top w:val="single" w:sz="6" w:space="0" w:color="000000"/>
              <w:left w:val="single" w:sz="6" w:space="0" w:color="000000"/>
              <w:bottom w:val="single" w:sz="6" w:space="0" w:color="000000"/>
              <w:right w:val="single" w:sz="6" w:space="0" w:color="000000"/>
            </w:tcBorders>
          </w:tcPr>
          <w:p>
            <w:pPr>
              <w:pStyle w:val="TAC"/>
              <w:keepNext w:val="false"/>
              <w:keepLines w:val="false"/>
              <w:snapToGrid w:val="false"/>
              <w:rPr/>
            </w:pPr>
            <w:r>
              <w:rPr/>
            </w:r>
          </w:p>
        </w:tc>
      </w:tr>
      <w:tr>
        <w:trPr/>
        <w:tc>
          <w:tcPr>
            <w:tcW w:w="7650" w:type="dxa"/>
            <w:gridSpan w:val="3"/>
            <w:tcBorders>
              <w:top w:val="single" w:sz="6" w:space="0" w:color="000000"/>
              <w:left w:val="single" w:sz="6" w:space="0" w:color="000000"/>
              <w:bottom w:val="single" w:sz="6" w:space="0" w:color="000000"/>
              <w:right w:val="single" w:sz="6" w:space="0" w:color="000000"/>
            </w:tcBorders>
          </w:tcPr>
          <w:p>
            <w:pPr>
              <w:pStyle w:val="TAN"/>
              <w:keepNext w:val="false"/>
              <w:keepLines w:val="false"/>
              <w:rPr/>
            </w:pPr>
            <w:r>
              <w:rPr/>
              <w:t>NOTE:</w:t>
              <w:tab/>
              <w:t>All sensitivity values are expressed in dB on an arbitrary scale.</w:t>
            </w:r>
          </w:p>
        </w:tc>
      </w:tr>
    </w:tbl>
    <w:p>
      <w:pPr>
        <w:pStyle w:val="FP"/>
        <w:rPr/>
      </w:pPr>
      <w:r>
        <w:rPr/>
      </w:r>
    </w:p>
    <w:p>
      <w:pPr>
        <w:pStyle w:val="TH"/>
        <w:rPr/>
      </w:pPr>
      <w:bookmarkStart w:id="44" w:name="_1352205240"/>
      <w:bookmarkStart w:id="45" w:name="_1352205215"/>
      <w:bookmarkStart w:id="46" w:name="_1352205202"/>
      <w:bookmarkStart w:id="47" w:name="_1352205180"/>
      <w:bookmarkStart w:id="48" w:name="_1352205138"/>
      <w:bookmarkStart w:id="49" w:name="_1352205123"/>
      <w:bookmarkStart w:id="50" w:name="_1352205099"/>
      <w:bookmarkEnd w:id="44"/>
      <w:bookmarkEnd w:id="45"/>
      <w:bookmarkEnd w:id="46"/>
      <w:bookmarkEnd w:id="47"/>
      <w:bookmarkEnd w:id="48"/>
      <w:bookmarkEnd w:id="49"/>
      <w:bookmarkEnd w:id="50"/>
      <w:r>
        <w:rPr/>
        <w:object w:dxaOrig="8306" w:dyaOrig="4617">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15.3pt;height:231.05pt" filled="f" o:ole="">
            <v:imagedata r:id="rId13" o:title=""/>
          </v:shape>
          <o:OLEObject Type="Embed" ProgID="Word.Document.12" ShapeID="ole_rId12" DrawAspect="Content" ObjectID="_160353635" r:id="rId12"/>
        </w:object>
      </w:r>
    </w:p>
    <w:p>
      <w:pPr>
        <w:pStyle w:val="TF"/>
        <w:rPr>
          <w:bCs/>
          <w:color w:val="000000"/>
        </w:rPr>
      </w:pPr>
      <w:r>
        <w:rPr>
          <w:bCs/>
          <w:color w:val="000000"/>
        </w:rPr>
        <w:t>Figure 4: Desktop and vehicle-mounted receiving sensitivity/frequency mask</w:t>
      </w:r>
    </w:p>
    <w:p>
      <w:pPr>
        <w:pStyle w:val="FP"/>
        <w:rPr/>
      </w:pPr>
      <w:r>
        <w:rPr/>
      </w:r>
    </w:p>
    <w:p>
      <w:pPr>
        <w:pStyle w:val="Normal"/>
        <w:rPr/>
      </w:pPr>
      <w:r>
        <w:rPr>
          <w:color w:val="000000"/>
        </w:rPr>
        <w:t>Compliance shall be checked by the relevant test described in TS 26.132.</w:t>
      </w:r>
    </w:p>
    <w:p>
      <w:pPr>
        <w:pStyle w:val="Heading3"/>
        <w:rPr>
          <w:color w:val="000000"/>
        </w:rPr>
      </w:pPr>
      <w:bookmarkStart w:id="51" w:name="__RefHeading___Toc19285506"/>
      <w:bookmarkEnd w:id="51"/>
      <w:r>
        <w:rPr>
          <w:color w:val="000000"/>
        </w:rPr>
        <w:t>5.4.5</w:t>
        <w:tab/>
      </w:r>
      <w:r>
        <w:rPr/>
        <w:t>Hand-held hands-free UE sending</w:t>
      </w:r>
    </w:p>
    <w:p>
      <w:pPr>
        <w:pStyle w:val="Normal"/>
        <w:rPr/>
      </w:pPr>
      <w:r>
        <w:rPr/>
        <w:t>The sending sensitivity frequency response from the MRP to the SS audio output (digital output of the reference speech decoder of the SS) shall be as follows:</w:t>
      </w:r>
    </w:p>
    <w:p>
      <w:pPr>
        <w:pStyle w:val="Normal"/>
        <w:rPr/>
      </w:pPr>
      <w:r>
        <w:rPr/>
        <w:t>The sending sensitivity frequency response shall be within the mask which can be drawn with straight lines between the breaking points in table 5 on a logarithmic (frequency) - linear (dB sensitivity) scale.</w:t>
      </w:r>
    </w:p>
    <w:p>
      <w:pPr>
        <w:pStyle w:val="TH"/>
        <w:rPr/>
      </w:pPr>
      <w:r>
        <w:rPr/>
        <w:t>Table 5: Hand-held hands-free sending sensitivity/frequency mask</w:t>
      </w:r>
    </w:p>
    <w:tbl>
      <w:tblPr>
        <w:tblW w:w="6086" w:type="dxa"/>
        <w:jc w:val="center"/>
        <w:tblInd w:w="0" w:type="dxa"/>
        <w:tblLayout w:type="fixed"/>
        <w:tblCellMar>
          <w:top w:w="0" w:type="dxa"/>
          <w:left w:w="28" w:type="dxa"/>
          <w:bottom w:w="0" w:type="dxa"/>
          <w:right w:w="28" w:type="dxa"/>
        </w:tblCellMar>
      </w:tblPr>
      <w:tblGrid>
        <w:gridCol w:w="2960"/>
        <w:gridCol w:w="1563"/>
        <w:gridCol w:w="1563"/>
      </w:tblGrid>
      <w:tr>
        <w:trPr/>
        <w:tc>
          <w:tcPr>
            <w:tcW w:w="2960"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Frequency (Hz)</w:t>
            </w:r>
          </w:p>
        </w:tc>
        <w:tc>
          <w:tcPr>
            <w:tcW w:w="1563"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Upper limit</w:t>
            </w:r>
          </w:p>
        </w:tc>
        <w:tc>
          <w:tcPr>
            <w:tcW w:w="1563"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Lower limit</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100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noBreakHyphen/>
            </w:r>
            <w:r>
              <w:rPr>
                <w:color w:val="000000"/>
              </w:rPr>
              <w:t>12</w:t>
            </w:r>
          </w:p>
        </w:tc>
        <w:tc>
          <w:tcPr>
            <w:tcW w:w="1563"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200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0</w:t>
            </w:r>
          </w:p>
        </w:tc>
        <w:tc>
          <w:tcPr>
            <w:tcW w:w="1563"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300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noBreakHyphen/>
            </w:r>
            <w:r>
              <w:rPr>
                <w:color w:val="000000"/>
              </w:rPr>
              <w:t>12</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1 000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noBreakHyphen/>
            </w:r>
            <w:r>
              <w:rPr>
                <w:color w:val="000000"/>
              </w:rPr>
              <w:t>6</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2 000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4</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noBreakHyphen/>
            </w:r>
            <w:r>
              <w:rPr>
                <w:color w:val="000000"/>
              </w:rPr>
              <w:t>6</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3 000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4</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noBreakHyphen/>
            </w:r>
            <w:r>
              <w:rPr>
                <w:color w:val="000000"/>
              </w:rPr>
              <w:t>6</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3 400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4</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noBreakHyphen/>
            </w:r>
            <w:r>
              <w:rPr>
                <w:color w:val="000000"/>
              </w:rPr>
              <w:t>9</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4 000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0</w:t>
            </w:r>
          </w:p>
        </w:tc>
        <w:tc>
          <w:tcPr>
            <w:tcW w:w="1563"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r>
      <w:tr>
        <w:trPr/>
        <w:tc>
          <w:tcPr>
            <w:tcW w:w="6086" w:type="dxa"/>
            <w:gridSpan w:val="3"/>
            <w:tcBorders>
              <w:top w:val="single" w:sz="6" w:space="0" w:color="000000"/>
              <w:left w:val="single" w:sz="6" w:space="0" w:color="000000"/>
              <w:bottom w:val="single" w:sz="6" w:space="0" w:color="000000"/>
              <w:right w:val="single" w:sz="6" w:space="0" w:color="000000"/>
            </w:tcBorders>
          </w:tcPr>
          <w:p>
            <w:pPr>
              <w:pStyle w:val="TAN"/>
              <w:rPr>
                <w:color w:val="000000"/>
              </w:rPr>
            </w:pPr>
            <w:r>
              <w:rPr>
                <w:color w:val="000000"/>
              </w:rPr>
              <w:t>NOTE:</w:t>
              <w:tab/>
              <w:t>All sensitivity values are expressed in dB on an arbitrary scale.</w:t>
            </w:r>
          </w:p>
        </w:tc>
      </w:tr>
    </w:tbl>
    <w:p>
      <w:pPr>
        <w:pStyle w:val="FP"/>
        <w:rPr/>
      </w:pPr>
      <w:r>
        <w:rPr/>
      </w:r>
    </w:p>
    <w:p>
      <w:pPr>
        <w:pStyle w:val="TH"/>
        <w:rPr/>
      </w:pPr>
      <w:r>
        <w:rPr/>
        <w:object w:dxaOrig="7735" w:dyaOrig="464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87.1pt;height:231.75pt" filled="f" o:ole="">
            <v:imagedata r:id="rId15" o:title=""/>
          </v:shape>
          <o:OLEObject Type="Embed" ProgID="Word.Document.12" ShapeID="ole_rId14" DrawAspect="Content" ObjectID="_1178576345" r:id="rId14"/>
        </w:object>
      </w:r>
    </w:p>
    <w:p>
      <w:pPr>
        <w:pStyle w:val="TF"/>
        <w:rPr/>
      </w:pPr>
      <w:r>
        <w:rPr>
          <w:bCs/>
          <w:color w:val="000000"/>
        </w:rPr>
        <w:t>Figure 5: Hand-held hands-free sending sensitivity/frequency mask</w:t>
      </w:r>
    </w:p>
    <w:p>
      <w:pPr>
        <w:pStyle w:val="FP"/>
        <w:rPr/>
      </w:pPr>
      <w:r>
        <w:rPr/>
      </w:r>
    </w:p>
    <w:p>
      <w:pPr>
        <w:pStyle w:val="Normal"/>
        <w:rPr>
          <w:color w:val="000000"/>
        </w:rPr>
      </w:pPr>
      <w:r>
        <w:rPr/>
        <w:t>Compliance shall be checked by the relevant test described in TS 26.132.</w:t>
      </w:r>
    </w:p>
    <w:p>
      <w:pPr>
        <w:pStyle w:val="Heading3"/>
        <w:rPr>
          <w:color w:val="000000"/>
        </w:rPr>
      </w:pPr>
      <w:bookmarkStart w:id="52" w:name="__RefHeading___Toc19285507"/>
      <w:bookmarkEnd w:id="52"/>
      <w:r>
        <w:rPr>
          <w:color w:val="000000"/>
        </w:rPr>
        <w:t>5.4.6</w:t>
        <w:tab/>
      </w:r>
      <w:r>
        <w:rPr/>
        <w:t>Hand-held hands-free UE receiving</w:t>
      </w:r>
    </w:p>
    <w:p>
      <w:pPr>
        <w:pStyle w:val="Normal"/>
        <w:rPr/>
      </w:pPr>
      <w:r>
        <w:rPr/>
        <w:t>The receiving sensitivity frequency response from the SS audio input (analogue or digital input of the reference speech encoder of the SS) to the free-field shall be as follows:</w:t>
      </w:r>
    </w:p>
    <w:p>
      <w:pPr>
        <w:pStyle w:val="Normal"/>
        <w:rPr/>
      </w:pPr>
      <w:r>
        <w:rPr/>
        <w:t>The receiving sensitivity frequency response shall be within the mask which can be drawn with straight lines between the breaking points in table 6 on a logarithmic (frequency) - linear (dB sensitivity) scale.</w:t>
      </w:r>
    </w:p>
    <w:p>
      <w:pPr>
        <w:pStyle w:val="TH"/>
        <w:rPr/>
      </w:pPr>
      <w:r>
        <w:rPr/>
        <w:t>Table 6: Hand-held hands-free receiving sensitivity/frequency mask</w:t>
      </w:r>
    </w:p>
    <w:tbl>
      <w:tblPr>
        <w:tblW w:w="7650" w:type="dxa"/>
        <w:jc w:val="center"/>
        <w:tblInd w:w="0" w:type="dxa"/>
        <w:tblLayout w:type="fixed"/>
        <w:tblCellMar>
          <w:top w:w="0" w:type="dxa"/>
          <w:left w:w="28" w:type="dxa"/>
          <w:bottom w:w="0" w:type="dxa"/>
          <w:right w:w="28" w:type="dxa"/>
        </w:tblCellMar>
      </w:tblPr>
      <w:tblGrid>
        <w:gridCol w:w="2960"/>
        <w:gridCol w:w="2345"/>
        <w:gridCol w:w="2345"/>
      </w:tblGrid>
      <w:tr>
        <w:trPr/>
        <w:tc>
          <w:tcPr>
            <w:tcW w:w="2960" w:type="dxa"/>
            <w:tcBorders>
              <w:top w:val="single" w:sz="6" w:space="0" w:color="000000"/>
              <w:left w:val="single" w:sz="6" w:space="0" w:color="000000"/>
              <w:bottom w:val="single" w:sz="6" w:space="0" w:color="000000"/>
              <w:right w:val="single" w:sz="6" w:space="0" w:color="000000"/>
            </w:tcBorders>
          </w:tcPr>
          <w:p>
            <w:pPr>
              <w:pStyle w:val="TAH"/>
              <w:rPr/>
            </w:pPr>
            <w:r>
              <w:rPr/>
              <w:t>Frequency (Hz)</w:t>
            </w:r>
          </w:p>
        </w:tc>
        <w:tc>
          <w:tcPr>
            <w:tcW w:w="2345" w:type="dxa"/>
            <w:tcBorders>
              <w:top w:val="single" w:sz="6" w:space="0" w:color="000000"/>
              <w:left w:val="single" w:sz="6" w:space="0" w:color="000000"/>
              <w:bottom w:val="single" w:sz="6" w:space="0" w:color="000000"/>
              <w:right w:val="single" w:sz="6" w:space="0" w:color="000000"/>
            </w:tcBorders>
          </w:tcPr>
          <w:p>
            <w:pPr>
              <w:pStyle w:val="TAH"/>
              <w:rPr/>
            </w:pPr>
            <w:r>
              <w:rPr/>
              <w:t>Upper limit</w:t>
            </w:r>
          </w:p>
        </w:tc>
        <w:tc>
          <w:tcPr>
            <w:tcW w:w="2345" w:type="dxa"/>
            <w:tcBorders>
              <w:top w:val="single" w:sz="6" w:space="0" w:color="000000"/>
              <w:left w:val="single" w:sz="6" w:space="0" w:color="000000"/>
              <w:bottom w:val="single" w:sz="6" w:space="0" w:color="000000"/>
              <w:right w:val="single" w:sz="6" w:space="0" w:color="000000"/>
            </w:tcBorders>
          </w:tcPr>
          <w:p>
            <w:pPr>
              <w:pStyle w:val="TAH"/>
              <w:rPr/>
            </w:pPr>
            <w:r>
              <w:rPr/>
              <w:t>Lower limit</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pPr>
            <w:r>
              <w:rPr/>
              <w:t>200</w:t>
            </w:r>
          </w:p>
        </w:tc>
        <w:tc>
          <w:tcPr>
            <w:tcW w:w="2345"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234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pPr>
            <w:r>
              <w:rPr/>
              <w:t>500</w:t>
            </w:r>
          </w:p>
        </w:tc>
        <w:tc>
          <w:tcPr>
            <w:tcW w:w="2345"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2345" w:type="dxa"/>
            <w:tcBorders>
              <w:top w:val="single" w:sz="6" w:space="0" w:color="000000"/>
              <w:left w:val="single" w:sz="6" w:space="0" w:color="000000"/>
              <w:bottom w:val="single" w:sz="6" w:space="0" w:color="000000"/>
              <w:right w:val="single" w:sz="6" w:space="0" w:color="000000"/>
            </w:tcBorders>
          </w:tcPr>
          <w:p>
            <w:pPr>
              <w:pStyle w:val="TAC"/>
              <w:rPr/>
            </w:pPr>
            <w:r>
              <w:rPr/>
              <w:t>-9 (Note 2)</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pPr>
            <w:r>
              <w:rPr/>
              <w:t>630</w:t>
            </w:r>
          </w:p>
        </w:tc>
        <w:tc>
          <w:tcPr>
            <w:tcW w:w="2345"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2345" w:type="dxa"/>
            <w:tcBorders>
              <w:top w:val="single" w:sz="6" w:space="0" w:color="000000"/>
              <w:left w:val="single" w:sz="6" w:space="0" w:color="000000"/>
              <w:bottom w:val="single" w:sz="6" w:space="0" w:color="000000"/>
              <w:right w:val="single" w:sz="6" w:space="0" w:color="000000"/>
            </w:tcBorders>
          </w:tcPr>
          <w:p>
            <w:pPr>
              <w:pStyle w:val="TAC"/>
              <w:rPr/>
            </w:pPr>
            <w:r>
              <w:rPr/>
              <w:t>-6 (Note 2)</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pPr>
            <w:r>
              <w:rPr/>
              <w:t>800</w:t>
            </w:r>
          </w:p>
        </w:tc>
        <w:tc>
          <w:tcPr>
            <w:tcW w:w="2345"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2345" w:type="dxa"/>
            <w:tcBorders>
              <w:top w:val="single" w:sz="6" w:space="0" w:color="000000"/>
              <w:left w:val="single" w:sz="6" w:space="0" w:color="000000"/>
              <w:bottom w:val="single" w:sz="6" w:space="0" w:color="000000"/>
              <w:right w:val="single" w:sz="6" w:space="0" w:color="000000"/>
            </w:tcBorders>
          </w:tcPr>
          <w:p>
            <w:pPr>
              <w:pStyle w:val="TAC"/>
              <w:rPr/>
            </w:pPr>
            <w:r>
              <w:rPr/>
              <w:noBreakHyphen/>
            </w:r>
            <w:r>
              <w:rPr/>
              <w:t>6</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pPr>
            <w:r>
              <w:rPr/>
              <w:t>3 100</w:t>
            </w:r>
          </w:p>
        </w:tc>
        <w:tc>
          <w:tcPr>
            <w:tcW w:w="2345"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2345" w:type="dxa"/>
            <w:tcBorders>
              <w:top w:val="single" w:sz="6" w:space="0" w:color="000000"/>
              <w:left w:val="single" w:sz="6" w:space="0" w:color="000000"/>
              <w:bottom w:val="single" w:sz="6" w:space="0" w:color="000000"/>
              <w:right w:val="single" w:sz="6" w:space="0" w:color="000000"/>
            </w:tcBorders>
          </w:tcPr>
          <w:p>
            <w:pPr>
              <w:pStyle w:val="TAC"/>
              <w:rPr/>
            </w:pPr>
            <w:r>
              <w:rPr/>
              <w:noBreakHyphen/>
            </w:r>
            <w:r>
              <w:rPr/>
              <w:t>6</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pPr>
            <w:r>
              <w:rPr/>
              <w:t>4 000</w:t>
            </w:r>
          </w:p>
        </w:tc>
        <w:tc>
          <w:tcPr>
            <w:tcW w:w="2345"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234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7650" w:type="dxa"/>
            <w:gridSpan w:val="3"/>
            <w:tcBorders>
              <w:top w:val="single" w:sz="6" w:space="0" w:color="000000"/>
              <w:left w:val="single" w:sz="6" w:space="0" w:color="000000"/>
              <w:bottom w:val="single" w:sz="6" w:space="0" w:color="000000"/>
              <w:right w:val="single" w:sz="6" w:space="0" w:color="000000"/>
            </w:tcBorders>
          </w:tcPr>
          <w:p>
            <w:pPr>
              <w:pStyle w:val="TAN"/>
              <w:rPr/>
            </w:pPr>
            <w:r>
              <w:rPr/>
              <w:t>NOTE 1:</w:t>
              <w:tab/>
              <w:t>All sensitivity values are expressed in dB on an arbitrary scale.</w:t>
            </w:r>
          </w:p>
          <w:p>
            <w:pPr>
              <w:pStyle w:val="TAN"/>
              <w:rPr/>
            </w:pPr>
            <w:r>
              <w:rPr/>
              <w:t>NOTE 2:</w:t>
              <w:tab/>
              <w:t>The values stated in the Table 6 for 500 and 630 Hz are listed for performance objective purposes. (not mandatory)</w:t>
            </w:r>
          </w:p>
        </w:tc>
      </w:tr>
    </w:tbl>
    <w:p>
      <w:pPr>
        <w:pStyle w:val="FP"/>
        <w:rPr/>
      </w:pPr>
      <w:r>
        <w:rPr/>
      </w:r>
    </w:p>
    <w:p>
      <w:pPr>
        <w:pStyle w:val="TH"/>
        <w:rPr/>
      </w:pPr>
      <w:bookmarkStart w:id="53" w:name="_1352205574"/>
      <w:bookmarkStart w:id="54" w:name="_1352205554"/>
      <w:bookmarkStart w:id="55" w:name="_1352205434"/>
      <w:bookmarkEnd w:id="53"/>
      <w:bookmarkEnd w:id="54"/>
      <w:bookmarkEnd w:id="55"/>
      <w:r>
        <w:rPr/>
        <w:object w:dxaOrig="8306" w:dyaOrig="4617">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15.3pt;height:231.05pt" filled="f" o:ole="">
            <v:imagedata r:id="rId17" o:title=""/>
          </v:shape>
          <o:OLEObject Type="Embed" ProgID="Word.Document.12" ShapeID="ole_rId16" DrawAspect="Content" ObjectID="_986511096" r:id="rId16"/>
        </w:object>
      </w:r>
    </w:p>
    <w:p>
      <w:pPr>
        <w:pStyle w:val="TF"/>
        <w:rPr>
          <w:color w:val="000000"/>
        </w:rPr>
      </w:pPr>
      <w:r>
        <w:rPr>
          <w:bCs/>
          <w:color w:val="000000"/>
        </w:rPr>
        <w:t>Figure 6: Hand-held hands-free receiving sensitivity/frequency mask</w:t>
      </w:r>
    </w:p>
    <w:p>
      <w:pPr>
        <w:pStyle w:val="FP"/>
        <w:rPr>
          <w:color w:val="000000"/>
        </w:rPr>
      </w:pPr>
      <w:r>
        <w:rPr>
          <w:color w:val="000000"/>
        </w:rPr>
      </w:r>
    </w:p>
    <w:p>
      <w:pPr>
        <w:pStyle w:val="Normal"/>
        <w:rPr/>
      </w:pPr>
      <w:r>
        <w:rPr/>
        <w:t>Compliance shall be checked by the relevant test described in TS 26.132.</w:t>
      </w:r>
    </w:p>
    <w:p>
      <w:pPr>
        <w:pStyle w:val="Heading2"/>
        <w:rPr>
          <w:color w:val="000000"/>
        </w:rPr>
      </w:pPr>
      <w:bookmarkStart w:id="56" w:name="__RefHeading___Toc19285508"/>
      <w:bookmarkEnd w:id="56"/>
      <w:r>
        <w:rPr>
          <w:color w:val="000000"/>
        </w:rPr>
        <w:t>5.5</w:t>
        <w:tab/>
        <w:t>Sidetone characteristics (handset and headset UE)</w:t>
      </w:r>
    </w:p>
    <w:p>
      <w:pPr>
        <w:pStyle w:val="Heading3"/>
        <w:rPr>
          <w:color w:val="000000"/>
        </w:rPr>
      </w:pPr>
      <w:bookmarkStart w:id="57" w:name="__RefHeading___Toc19285509"/>
      <w:bookmarkEnd w:id="57"/>
      <w:r>
        <w:rPr>
          <w:color w:val="000000"/>
        </w:rPr>
        <w:t>5.5.1</w:t>
        <w:tab/>
        <w:t>Sidetone loss</w:t>
      </w:r>
    </w:p>
    <w:p>
      <w:pPr>
        <w:pStyle w:val="Normal"/>
        <w:rPr/>
      </w:pPr>
      <w:r>
        <w:rPr/>
        <w:t xml:space="preserve">The talker sidetone masking rating (STMR) shall be ≥ 15 dB and should be ≤ 23 dB for the nominal setting of the volume control. For all other positions of the volume control, the STMR shall be </w:t>
      </w:r>
      <w:r>
        <w:rPr>
          <w:color w:val="1F497D"/>
        </w:rPr>
        <w:t xml:space="preserve">≥ </w:t>
      </w:r>
      <w:r>
        <w:rPr/>
        <w:t>10 dB.</w:t>
      </w:r>
    </w:p>
    <w:p>
      <w:pPr>
        <w:pStyle w:val="Normal"/>
        <w:rPr/>
      </w:pPr>
      <w:r>
        <w:rPr/>
        <w:t>In case the STMR is below the lower limit also when the electrical sidetone path has been disabled, the result shall not be regarded as a failure.</w:t>
      </w:r>
    </w:p>
    <w:p>
      <w:pPr>
        <w:pStyle w:val="Normal"/>
        <w:rPr/>
      </w:pPr>
      <w:r>
        <w:rPr>
          <w:color w:val="000000"/>
        </w:rPr>
        <w:t>Compliance shall be checked by the relevant test described in 3GPP TS 26.132. The bandwidth for the sidetone path provided by the UE may in some terminals not be restricted to the narrowband range. In case the sidetone path operates in a mode other than narrowband (to be declared by the manufacturer), compliance shall be checked using the test described for "Wideband telephony transmission performance".</w:t>
      </w:r>
    </w:p>
    <w:p>
      <w:pPr>
        <w:pStyle w:val="NO"/>
        <w:rPr/>
      </w:pPr>
      <w:r>
        <w:rPr/>
        <w:t>NOTE 1:</w:t>
        <w:tab/>
        <w:t>Where a user-controlled receiving volume control is provided, it is recommended that the sidetone loss is independent of the volume control setting.</w:t>
      </w:r>
    </w:p>
    <w:p>
      <w:pPr>
        <w:pStyle w:val="NO"/>
        <w:rPr/>
      </w:pPr>
      <w:r>
        <w:rPr/>
        <w:t>NOTE 2:</w:t>
        <w:tab/>
        <w:t>In general, it is recommended to provide a terminal sidetone path for handset and headset UEs.</w:t>
      </w:r>
    </w:p>
    <w:p>
      <w:pPr>
        <w:pStyle w:val="NO"/>
        <w:rPr/>
      </w:pPr>
      <w:r>
        <w:rPr/>
        <w:t>NOTE 3:</w:t>
        <w:tab/>
        <w:t>In case the human air-conducted sidetone paths are obstructed (one example being some binaural insert type headset UEs), it is important to provide a terminal sidetone path.</w:t>
      </w:r>
    </w:p>
    <w:p>
      <w:pPr>
        <w:pStyle w:val="NO"/>
        <w:rPr/>
      </w:pPr>
      <w:r>
        <w:rPr/>
        <w:t>NOTE 4:</w:t>
        <w:tab/>
        <w:t>The STMR calculation algorithm being used was developed for quantifying the audibility of the electrical sidetone path using a sealed coupler. The air-conducted path was not intended to be included in the test setup. A lower STMR limit was specified to avoid annoying effects (e.g. howling, increase of ambient noise level in the ear) of an excessive electrical sidetone. In HATS-based measurements, the air-conducted path cannot be avoided in the test setup. With some UE form factors the air-conducted path can be substantial resulting in low STMR figures also when there are no annoying effects from any excessive electrical sidetone. See ITU-T Recommendation P.76 for definitions of sidetone paths.</w:t>
      </w:r>
    </w:p>
    <w:p>
      <w:pPr>
        <w:pStyle w:val="FP"/>
        <w:rPr/>
      </w:pPr>
      <w:r>
        <w:rPr/>
      </w:r>
    </w:p>
    <w:p>
      <w:pPr>
        <w:pStyle w:val="Heading3"/>
        <w:rPr>
          <w:color w:val="000000"/>
        </w:rPr>
      </w:pPr>
      <w:bookmarkStart w:id="58" w:name="__RefHeading___Toc19285510"/>
      <w:bookmarkEnd w:id="58"/>
      <w:r>
        <w:rPr>
          <w:color w:val="000000"/>
        </w:rPr>
        <w:t>5.5.2</w:t>
        <w:tab/>
        <w:t>Sidetone delay</w:t>
      </w:r>
    </w:p>
    <w:p>
      <w:pPr>
        <w:pStyle w:val="Normal"/>
        <w:rPr/>
      </w:pPr>
      <w:r>
        <w:rPr/>
        <w:t>The maximum sidetone delay should be ≤ 5 ms, measured in an echo-free setup.</w:t>
      </w:r>
    </w:p>
    <w:p>
      <w:pPr>
        <w:pStyle w:val="NO"/>
        <w:rPr/>
      </w:pPr>
      <w:r>
        <w:rPr/>
        <w:t>NOTE:</w:t>
        <w:tab/>
        <w:t>The measured result is only applicable where the level of the electrical sidetone is sufficiently high to be measured. While the STMR value may indicate the presence of sidetone it should be ensured that this is not primarily due to the acoustical or mechanical sidetone path when interpreting sidetone delay results.</w:t>
      </w:r>
    </w:p>
    <w:p>
      <w:pPr>
        <w:pStyle w:val="Normal"/>
        <w:rPr>
          <w:color w:val="000000"/>
        </w:rPr>
      </w:pPr>
      <w:r>
        <w:rPr>
          <w:color w:val="000000"/>
        </w:rPr>
        <w:t>Compliance shall be checked by the relevant test described in TS 26.132.</w:t>
      </w:r>
    </w:p>
    <w:p>
      <w:pPr>
        <w:pStyle w:val="Heading2"/>
        <w:rPr>
          <w:color w:val="000000"/>
        </w:rPr>
      </w:pPr>
      <w:bookmarkStart w:id="59" w:name="__RefHeading___Toc19285511"/>
      <w:bookmarkEnd w:id="59"/>
      <w:r>
        <w:rPr>
          <w:color w:val="000000"/>
        </w:rPr>
        <w:t>5.6</w:t>
        <w:tab/>
        <w:t>Stability loss</w:t>
      </w:r>
    </w:p>
    <w:p>
      <w:pPr>
        <w:pStyle w:val="Normal"/>
        <w:rPr/>
      </w:pPr>
      <w:r>
        <w:rPr>
          <w:color w:val="000000"/>
        </w:rPr>
        <w:t xml:space="preserve">The stability loss presented to the PSTN by the 3G, LTE, NR or WLAN network at the POI should meet the principles of the requirements in clauses 2 and 3 of ITU-T Recommendation G.122 [6]. These requirements will be met if the attenuation between the digital input and digital output at the POI is ≥ 6 dB at all frequencies in the range 200 Hz to 4 kHz under the worst case acoustic conditions at the UE (any acoustic echo control should be enabled). For the normal case of digital connection between the Air Interface and the POI, the stability requirement can be applied at the Air Interface. </w:t>
      </w:r>
    </w:p>
    <w:p>
      <w:pPr>
        <w:pStyle w:val="Normal"/>
        <w:rPr/>
      </w:pPr>
      <w:r>
        <w:rPr>
          <w:color w:val="000000"/>
        </w:rPr>
        <w:t>The worst case acoustic conditions will be as follows (with volume control set to maximum for each following condition):</w:t>
      </w:r>
    </w:p>
    <w:p>
      <w:pPr>
        <w:pStyle w:val="B1"/>
        <w:ind w:left="1800" w:hanging="1516"/>
        <w:rPr>
          <w:color w:val="000000"/>
        </w:rPr>
      </w:pPr>
      <w:r>
        <w:rPr>
          <w:b/>
          <w:color w:val="000000"/>
        </w:rPr>
        <w:t>Handset UE:</w:t>
        <w:tab/>
      </w:r>
      <w:r>
        <w:rPr>
          <w:color w:val="000000"/>
        </w:rPr>
        <w:t>the handset lying on, and the transducers facing, a hard surface with the ear-piece uncapped;</w:t>
      </w:r>
    </w:p>
    <w:p>
      <w:pPr>
        <w:pStyle w:val="B1"/>
        <w:ind w:left="1800" w:hanging="1516"/>
        <w:rPr>
          <w:color w:val="000000"/>
        </w:rPr>
      </w:pPr>
      <w:r>
        <w:rPr>
          <w:b/>
          <w:color w:val="000000"/>
        </w:rPr>
        <w:t>Headset UE:</w:t>
      </w:r>
      <w:r>
        <w:rPr>
          <w:color w:val="000000"/>
        </w:rPr>
        <w:tab/>
        <w:t>for further study;</w:t>
      </w:r>
    </w:p>
    <w:p>
      <w:pPr>
        <w:pStyle w:val="B1"/>
        <w:ind w:left="1800" w:hanging="1516"/>
        <w:rPr/>
      </w:pPr>
      <w:r>
        <w:rPr>
          <w:b/>
          <w:color w:val="000000"/>
        </w:rPr>
        <w:t>Hands-free UE:</w:t>
        <w:tab/>
      </w:r>
      <w:r>
        <w:rPr>
          <w:color w:val="000000"/>
        </w:rPr>
        <w:t>no requirement other than echo loss.</w:t>
      </w:r>
    </w:p>
    <w:p>
      <w:pPr>
        <w:pStyle w:val="NO"/>
        <w:ind w:left="0" w:hanging="0"/>
        <w:rPr/>
      </w:pPr>
      <w:r>
        <w:rPr>
          <w:color w:val="000000"/>
        </w:rPr>
        <w:t>NOTE: The test procedure must take into account the switching effects of echo control and discontinuous transmission (DTX).</w:t>
      </w:r>
    </w:p>
    <w:p>
      <w:pPr>
        <w:pStyle w:val="Heading2"/>
        <w:rPr>
          <w:color w:val="000000"/>
        </w:rPr>
      </w:pPr>
      <w:bookmarkStart w:id="60" w:name="__RefHeading___Toc19285512"/>
      <w:bookmarkEnd w:id="60"/>
      <w:r>
        <w:rPr>
          <w:color w:val="000000"/>
        </w:rPr>
        <w:t>5.7</w:t>
        <w:tab/>
        <w:t>Acoustic echo control</w:t>
      </w:r>
    </w:p>
    <w:p>
      <w:pPr>
        <w:pStyle w:val="Heading3"/>
        <w:rPr>
          <w:color w:val="000000"/>
        </w:rPr>
      </w:pPr>
      <w:bookmarkStart w:id="61" w:name="__RefHeading___Toc19285513"/>
      <w:bookmarkEnd w:id="61"/>
      <w:r>
        <w:rPr>
          <w:color w:val="000000"/>
        </w:rPr>
        <w:t>5.7.1</w:t>
        <w:tab/>
        <w:t>General</w:t>
      </w:r>
    </w:p>
    <w:p>
      <w:pPr>
        <w:pStyle w:val="Normal"/>
        <w:rPr>
          <w:color w:val="000000"/>
        </w:rPr>
      </w:pPr>
      <w:r>
        <w:rPr>
          <w:color w:val="000000"/>
        </w:rPr>
        <w:t>The echo loss (EL) presented by the 3G, LTE, NR or WLAN network at the POI should be sufficient during single-talk. This takes into account the fact that the UE is likely to be used in connections with high transmission delay and in a wide range of noise environments.</w:t>
        <w:br/>
        <w:t xml:space="preserve">See </w:t>
      </w:r>
      <w:r>
        <w:rPr>
          <w:color w:val="000000"/>
          <w:lang w:val="en-US"/>
        </w:rPr>
        <w:t>ITU-T Recommendation G.131 for general guidance.</w:t>
      </w:r>
    </w:p>
    <w:p>
      <w:pPr>
        <w:pStyle w:val="Normal"/>
        <w:rPr/>
      </w:pPr>
      <w:r>
        <w:rPr>
          <w:color w:val="000000"/>
        </w:rPr>
        <w:t>The use of acoustic echo control is not mandated for 3G, LTE, NR or WLAN networks and the connection between the UE and the POI is zero loss. Therefore the acoustic echo control provided in the UE should provide a sufficient TCLw at the POI over the likely range of acoustic end delays.</w:t>
      </w:r>
    </w:p>
    <w:p>
      <w:pPr>
        <w:pStyle w:val="Normal"/>
        <w:rPr/>
      </w:pPr>
      <w:r>
        <w:rPr>
          <w:color w:val="000000"/>
        </w:rPr>
        <w:t xml:space="preserve">If acoustic echo control is provided by voice switching, comfort noise should be injected. This comfort noise shall operate in the same way as that used in DTX. </w:t>
      </w:r>
    </w:p>
    <w:p>
      <w:pPr>
        <w:pStyle w:val="Heading3"/>
        <w:rPr>
          <w:color w:val="000000"/>
        </w:rPr>
      </w:pPr>
      <w:bookmarkStart w:id="62" w:name="__RefHeading___Toc19285514"/>
      <w:bookmarkEnd w:id="62"/>
      <w:r>
        <w:rPr>
          <w:color w:val="000000"/>
        </w:rPr>
        <w:t>5.7.2</w:t>
        <w:tab/>
      </w:r>
      <w:r>
        <w:rPr/>
        <w:t>Acoustic echo control in desktop and vehicle-mounted hands-free UE</w:t>
      </w:r>
    </w:p>
    <w:p>
      <w:pPr>
        <w:pStyle w:val="Normal"/>
        <w:rPr>
          <w:color w:val="000000"/>
        </w:rPr>
      </w:pPr>
      <w:r>
        <w:rPr>
          <w:color w:val="000000"/>
        </w:rPr>
        <w:t xml:space="preserve">The TCLw for the desktop and vehicle-mounted hands-free UE shall be </w:t>
      </w:r>
      <w:r>
        <w:rPr>
          <w:rFonts w:cs="Arial" w:ascii="Arial" w:hAnsi="Arial"/>
          <w:color w:val="000000"/>
        </w:rPr>
        <w:t>≥</w:t>
      </w:r>
      <w:r>
        <w:rPr>
          <w:color w:val="000000"/>
        </w:rPr>
        <w:t xml:space="preserve"> 40 dB</w:t>
      </w:r>
      <w:r>
        <w:rPr/>
        <w:t xml:space="preserve"> for any setting of the volume control.</w:t>
      </w:r>
    </w:p>
    <w:p>
      <w:pPr>
        <w:pStyle w:val="Normal"/>
        <w:rPr>
          <w:color w:val="000000"/>
        </w:rPr>
      </w:pPr>
      <w:r>
        <w:rPr>
          <w:color w:val="000000"/>
        </w:rPr>
        <w:t xml:space="preserve">The TCLw for the desktop hands-free and vehicle-mounted hands-free UE shall be </w:t>
      </w:r>
      <w:r>
        <w:rPr>
          <w:rFonts w:cs="Arial" w:ascii="Arial" w:hAnsi="Arial"/>
          <w:color w:val="000000"/>
        </w:rPr>
        <w:t>≥</w:t>
      </w:r>
      <w:r>
        <w:rPr>
          <w:color w:val="000000"/>
        </w:rPr>
        <w:t xml:space="preserve"> 46 dB</w:t>
      </w:r>
      <w:r>
        <w:rPr/>
        <w:t xml:space="preserve"> when measured under free-field conditions at the nominal setting of the volume control.</w:t>
      </w:r>
    </w:p>
    <w:p>
      <w:pPr>
        <w:pStyle w:val="NO"/>
        <w:rPr>
          <w:color w:val="000000"/>
        </w:rPr>
      </w:pPr>
      <w:r>
        <w:rPr/>
        <w:t>NOTE:</w:t>
        <w:tab/>
      </w:r>
      <w:r>
        <w:rPr>
          <w:color w:val="000000"/>
        </w:rPr>
        <w:t xml:space="preserve">A TCLw for the desktop hands-free and vehicle-mounted hands-free UE of </w:t>
      </w:r>
      <w:r>
        <w:rPr>
          <w:rFonts w:cs="Arial" w:ascii="Arial" w:hAnsi="Arial"/>
          <w:color w:val="000000"/>
        </w:rPr>
        <w:t>≥</w:t>
      </w:r>
      <w:r>
        <w:rPr>
          <w:color w:val="000000"/>
        </w:rPr>
        <w:t xml:space="preserve"> 55 dB is recommended as a performance objective </w:t>
      </w:r>
      <w:r>
        <w:rPr/>
        <w:t>when measured under free-field conditions at the nominal setting of the volume control</w:t>
      </w:r>
      <w:r>
        <w:rPr>
          <w:color w:val="000000"/>
        </w:rPr>
        <w:t>. Depending on the UE idle channel noise in the sending direction, it may not always be possible to measure an echo loss ≥ 55 dB.</w:t>
      </w:r>
    </w:p>
    <w:p>
      <w:pPr>
        <w:pStyle w:val="Normal"/>
        <w:rPr/>
      </w:pPr>
      <w:r>
        <w:rPr>
          <w:color w:val="000000"/>
        </w:rPr>
        <w:t>The echo canceller should be designed to cope with the expected reverberation and dispersion. In the case of the hands-free UE, this reverberation and dispersion may be time variant. Compliance with this requirement shall be checked by the relevant test described in TS 26.132.</w:t>
      </w:r>
    </w:p>
    <w:p>
      <w:pPr>
        <w:pStyle w:val="Heading3"/>
        <w:rPr/>
      </w:pPr>
      <w:bookmarkStart w:id="63" w:name="__RefHeading___Toc19285515"/>
      <w:bookmarkEnd w:id="63"/>
      <w:r>
        <w:rPr/>
        <w:t>5.7.3</w:t>
        <w:tab/>
        <w:t>Acoustic echo control in hand-held hands-free UE</w:t>
      </w:r>
    </w:p>
    <w:p>
      <w:pPr>
        <w:pStyle w:val="Normal"/>
        <w:rPr/>
      </w:pPr>
      <w:r>
        <w:rPr/>
        <w:t xml:space="preserve">The TCLw for hand-held hands-free UE </w:t>
      </w:r>
      <w:r>
        <w:rPr>
          <w:color w:val="000000"/>
        </w:rPr>
        <w:t xml:space="preserve">shall be </w:t>
      </w:r>
      <w:r>
        <w:rPr>
          <w:rFonts w:cs="Arial" w:ascii="Arial" w:hAnsi="Arial"/>
          <w:color w:val="000000"/>
        </w:rPr>
        <w:t>≥</w:t>
      </w:r>
      <w:r>
        <w:rPr>
          <w:color w:val="000000"/>
        </w:rPr>
        <w:t xml:space="preserve"> 40 dB</w:t>
      </w:r>
      <w:r>
        <w:rPr/>
        <w:t xml:space="preserve"> for any setting of the volume control.</w:t>
      </w:r>
    </w:p>
    <w:p>
      <w:pPr>
        <w:pStyle w:val="Normal"/>
        <w:rPr>
          <w:color w:val="000000"/>
        </w:rPr>
      </w:pPr>
      <w:r>
        <w:rPr/>
        <w:t xml:space="preserve">The TCLw for hand-held hands-free UE </w:t>
      </w:r>
      <w:r>
        <w:rPr>
          <w:color w:val="000000"/>
        </w:rPr>
        <w:t xml:space="preserve">shall be </w:t>
      </w:r>
      <w:r>
        <w:rPr>
          <w:rFonts w:cs="Arial" w:ascii="Arial" w:hAnsi="Arial"/>
          <w:color w:val="000000"/>
        </w:rPr>
        <w:t>≥</w:t>
      </w:r>
      <w:r>
        <w:rPr>
          <w:color w:val="000000"/>
        </w:rPr>
        <w:t xml:space="preserve"> 46 dB </w:t>
      </w:r>
      <w:r>
        <w:rPr/>
        <w:t>at the nominal setting of the volume control.</w:t>
      </w:r>
    </w:p>
    <w:p>
      <w:pPr>
        <w:pStyle w:val="NO"/>
        <w:rPr>
          <w:color w:val="000000"/>
        </w:rPr>
      </w:pPr>
      <w:r>
        <w:rPr/>
        <w:t>NOTE:</w:t>
        <w:tab/>
      </w:r>
      <w:r>
        <w:rPr>
          <w:color w:val="000000"/>
        </w:rPr>
        <w:t xml:space="preserve">A TCLw for the </w:t>
      </w:r>
      <w:r>
        <w:rPr/>
        <w:t xml:space="preserve">hand-held hands-free </w:t>
      </w:r>
      <w:r>
        <w:rPr>
          <w:color w:val="000000"/>
        </w:rPr>
        <w:t xml:space="preserve">UE of </w:t>
      </w:r>
      <w:r>
        <w:rPr>
          <w:rFonts w:cs="Arial" w:ascii="Arial" w:hAnsi="Arial"/>
          <w:color w:val="000000"/>
        </w:rPr>
        <w:t>≥</w:t>
      </w:r>
      <w:r>
        <w:rPr>
          <w:color w:val="000000"/>
        </w:rPr>
        <w:t xml:space="preserve"> 55 dB is recommended as a performance objective </w:t>
      </w:r>
      <w:r>
        <w:rPr/>
        <w:t>when measured under free-field conditions at the nominal setting of the volume control</w:t>
      </w:r>
      <w:r>
        <w:rPr>
          <w:color w:val="000000"/>
        </w:rPr>
        <w:t>. Depending on the UE idle channel noise in the sending direction, it may not always be possible to measure an echo loss ≥ 55 dB.</w:t>
      </w:r>
    </w:p>
    <w:p>
      <w:pPr>
        <w:pStyle w:val="Normal"/>
        <w:rPr/>
      </w:pPr>
      <w:r>
        <w:rPr/>
        <w:t xml:space="preserve">The </w:t>
      </w:r>
      <w:r>
        <w:rPr>
          <w:color w:val="000000"/>
        </w:rPr>
        <w:t xml:space="preserve">echo canceller </w:t>
      </w:r>
      <w:r>
        <w:rPr/>
        <w:t>should be designed to cope with the expected reverberation and dispersion. In the case of the hands-free UE, this reverberation and dispersion may be time variant. Compliance with this requirement shall be checked by the relevant test described in TS 26.132.</w:t>
      </w:r>
    </w:p>
    <w:p>
      <w:pPr>
        <w:pStyle w:val="Heading3"/>
        <w:rPr>
          <w:color w:val="000000"/>
        </w:rPr>
      </w:pPr>
      <w:bookmarkStart w:id="64" w:name="__RefHeading___Toc19285516"/>
      <w:bookmarkEnd w:id="64"/>
      <w:r>
        <w:rPr>
          <w:color w:val="000000"/>
        </w:rPr>
        <w:t>5.7.4</w:t>
        <w:tab/>
        <w:t>Acoustic echo control in a handset UE</w:t>
      </w:r>
    </w:p>
    <w:p>
      <w:pPr>
        <w:pStyle w:val="Normal"/>
        <w:rPr/>
      </w:pPr>
      <w:r>
        <w:rPr/>
        <w:t xml:space="preserve">The TCLw for handset UE </w:t>
      </w:r>
      <w:r>
        <w:rPr>
          <w:color w:val="000000"/>
        </w:rPr>
        <w:t xml:space="preserve">shall be </w:t>
      </w:r>
      <w:r>
        <w:rPr>
          <w:rFonts w:cs="Arial" w:ascii="Arial" w:hAnsi="Arial"/>
          <w:color w:val="000000"/>
        </w:rPr>
        <w:t>≥</w:t>
      </w:r>
      <w:r>
        <w:rPr>
          <w:color w:val="000000"/>
        </w:rPr>
        <w:t xml:space="preserve"> 46 dB</w:t>
      </w:r>
      <w:r>
        <w:rPr/>
        <w:t xml:space="preserve"> for any setting of the volume control.</w:t>
      </w:r>
    </w:p>
    <w:p>
      <w:pPr>
        <w:pStyle w:val="Normal"/>
        <w:rPr>
          <w:color w:val="000000"/>
        </w:rPr>
      </w:pPr>
      <w:r>
        <w:rPr/>
        <w:t xml:space="preserve">The TCLw for handset UE </w:t>
      </w:r>
      <w:r>
        <w:rPr>
          <w:color w:val="000000"/>
        </w:rPr>
        <w:t xml:space="preserve">should be </w:t>
      </w:r>
      <w:r>
        <w:rPr>
          <w:rFonts w:cs="Arial" w:ascii="Arial" w:hAnsi="Arial"/>
          <w:color w:val="000000"/>
        </w:rPr>
        <w:t>≥</w:t>
      </w:r>
      <w:r>
        <w:rPr>
          <w:color w:val="000000"/>
        </w:rPr>
        <w:t xml:space="preserve"> 55 dB </w:t>
      </w:r>
      <w:r>
        <w:rPr/>
        <w:t>at the nominal setting of the volume control.</w:t>
      </w:r>
    </w:p>
    <w:p>
      <w:pPr>
        <w:pStyle w:val="NO"/>
        <w:rPr/>
      </w:pPr>
      <w:r>
        <w:rPr/>
        <w:t>NOTE:</w:t>
        <w:tab/>
        <w:t>It is recommended that the volume control should be set back to nominal after each call unless TCLw ≥ 55 dB can also be maintained with the maximum volume setting. Depending on the UE idle channel noise in the sending direction, it may not always be possible to measure an echo loss ≥ 55 dB.</w:t>
      </w:r>
    </w:p>
    <w:p>
      <w:pPr>
        <w:pStyle w:val="Normal"/>
        <w:rPr/>
      </w:pPr>
      <w:r>
        <w:rPr>
          <w:color w:val="000000"/>
        </w:rPr>
        <w:t>The echo canceller should be capable of dealing with the variations in handset positions when in normal use. The implications of this are under study. Compliance with this requirement shall be checked by the relevant test described in TS 26.132.</w:t>
      </w:r>
    </w:p>
    <w:p>
      <w:pPr>
        <w:pStyle w:val="Heading3"/>
        <w:rPr>
          <w:color w:val="000000"/>
        </w:rPr>
      </w:pPr>
      <w:bookmarkStart w:id="65" w:name="__RefHeading___Toc19285517"/>
      <w:bookmarkEnd w:id="65"/>
      <w:r>
        <w:rPr>
          <w:color w:val="000000"/>
        </w:rPr>
        <w:t>5.7.5</w:t>
        <w:tab/>
        <w:t>Acoustic echo control in a headset UE</w:t>
      </w:r>
    </w:p>
    <w:p>
      <w:pPr>
        <w:pStyle w:val="Normal"/>
        <w:rPr/>
      </w:pPr>
      <w:r>
        <w:rPr/>
        <w:t xml:space="preserve">The TCLw for headset UE </w:t>
      </w:r>
      <w:r>
        <w:rPr>
          <w:color w:val="000000"/>
        </w:rPr>
        <w:t xml:space="preserve">shall be </w:t>
      </w:r>
      <w:r>
        <w:rPr>
          <w:rFonts w:cs="Arial" w:ascii="Arial" w:hAnsi="Arial"/>
          <w:color w:val="000000"/>
        </w:rPr>
        <w:t>≥</w:t>
      </w:r>
      <w:r>
        <w:rPr>
          <w:color w:val="000000"/>
        </w:rPr>
        <w:t xml:space="preserve"> 46 dB</w:t>
      </w:r>
      <w:r>
        <w:rPr/>
        <w:t xml:space="preserve"> for any setting of the volume control.</w:t>
      </w:r>
    </w:p>
    <w:p>
      <w:pPr>
        <w:pStyle w:val="Normal"/>
        <w:rPr/>
      </w:pPr>
      <w:r>
        <w:rPr/>
        <w:t xml:space="preserve">The TCLw for headset UE </w:t>
      </w:r>
      <w:r>
        <w:rPr>
          <w:color w:val="000000"/>
        </w:rPr>
        <w:t xml:space="preserve">should be </w:t>
      </w:r>
      <w:r>
        <w:rPr>
          <w:rFonts w:cs="Arial" w:ascii="Arial" w:hAnsi="Arial"/>
          <w:color w:val="000000"/>
        </w:rPr>
        <w:t>≥</w:t>
      </w:r>
      <w:r>
        <w:rPr>
          <w:color w:val="000000"/>
        </w:rPr>
        <w:t xml:space="preserve"> 55 dB </w:t>
      </w:r>
      <w:r>
        <w:rPr/>
        <w:t>at the nominal setting of the volume control.</w:t>
      </w:r>
    </w:p>
    <w:p>
      <w:pPr>
        <w:pStyle w:val="NO"/>
        <w:rPr/>
      </w:pPr>
      <w:r>
        <w:rPr/>
        <w:t>NOTE:</w:t>
        <w:tab/>
        <w:t>It is recommended that the volume control should be set back to nominal after each call unless TCLw ≥ 55 dB can also be maintained with the maximum volume setting. Depending on the UE idle channel noise in the sending direction, it may not always be possible to measure an echo loss ≥ 55 dB.</w:t>
      </w:r>
    </w:p>
    <w:p>
      <w:pPr>
        <w:pStyle w:val="Normal"/>
        <w:rPr/>
      </w:pPr>
      <w:r>
        <w:rPr>
          <w:color w:val="000000"/>
        </w:rPr>
        <w:t xml:space="preserve">The echo canceller </w:t>
      </w:r>
      <w:r>
        <w:rPr/>
        <w:t>should be designed to cope with the expected reverberation and dispersion.</w:t>
      </w:r>
    </w:p>
    <w:p>
      <w:pPr>
        <w:pStyle w:val="Normal"/>
        <w:rPr/>
      </w:pPr>
      <w:r>
        <w:rPr/>
        <w:t>Compliance with this requirement shall be checked by the relevant test described in TS 26.132</w:t>
      </w:r>
      <w:r>
        <w:rPr>
          <w:color w:val="000000"/>
        </w:rPr>
        <w:t>.</w:t>
      </w:r>
    </w:p>
    <w:p>
      <w:pPr>
        <w:pStyle w:val="Heading2"/>
        <w:rPr>
          <w:color w:val="000000"/>
        </w:rPr>
      </w:pPr>
      <w:bookmarkStart w:id="66" w:name="__RefHeading___Toc19285518"/>
      <w:bookmarkEnd w:id="66"/>
      <w:r>
        <w:rPr>
          <w:color w:val="000000"/>
        </w:rPr>
        <w:t>5.8</w:t>
        <w:tab/>
      </w:r>
      <w:r>
        <w:rPr/>
        <w:t>Distortion</w:t>
      </w:r>
    </w:p>
    <w:p>
      <w:pPr>
        <w:pStyle w:val="Heading3"/>
        <w:rPr/>
      </w:pPr>
      <w:bookmarkStart w:id="67" w:name="__RefHeading___Toc19285519"/>
      <w:bookmarkEnd w:id="67"/>
      <w:r>
        <w:rPr>
          <w:color w:val="000000"/>
        </w:rPr>
        <w:t>5.8.1</w:t>
        <w:tab/>
      </w:r>
      <w:r>
        <w:rPr/>
        <w:t>Sending distortion</w:t>
      </w:r>
    </w:p>
    <w:p>
      <w:pPr>
        <w:pStyle w:val="Normal"/>
        <w:rPr/>
      </w:pPr>
      <w:r>
        <w:rPr/>
        <w:t>The sending part shall meet the following distortion requirements:</w:t>
      </w:r>
    </w:p>
    <w:p>
      <w:pPr>
        <w:pStyle w:val="Normal"/>
        <w:rPr/>
      </w:pPr>
      <w:r>
        <w:rPr/>
        <w:t>NOTE 1:</w:t>
        <w:tab/>
        <w:t>Digital signal processing other than the transcoder itself is included in this requirement (e.g. echo cancelling).</w:t>
      </w:r>
    </w:p>
    <w:p>
      <w:pPr>
        <w:pStyle w:val="Normal"/>
        <w:rPr/>
      </w:pPr>
      <w:r>
        <w:rPr/>
        <w:t>Distortion shall be measured between the MRP and the SS audio output (output of the reference speech decoder of the SS). The ratio of signal</w:t>
        <w:noBreakHyphen/>
        <w:t>to</w:t>
        <w:noBreakHyphen/>
        <w:t>total distortion power measured with the proper noise weighting (see table 4 of ITU</w:t>
        <w:noBreakHyphen/>
        <w:t>T Recommendation G.223) shall be above the limits given in table 7.</w:t>
      </w:r>
    </w:p>
    <w:p>
      <w:pPr>
        <w:pStyle w:val="TH"/>
        <w:rPr/>
      </w:pPr>
      <w:r>
        <w:rPr/>
        <w:t>Table 7: Limits for signal</w:t>
        <w:noBreakHyphen/>
        <w:t>to</w:t>
        <w:noBreakHyphen/>
        <w:t>total distortion ratio</w:t>
      </w:r>
    </w:p>
    <w:tbl>
      <w:tblPr>
        <w:tblW w:w="7490" w:type="dxa"/>
        <w:jc w:val="center"/>
        <w:tblInd w:w="0" w:type="dxa"/>
        <w:tblLayout w:type="fixed"/>
        <w:tblCellMar>
          <w:top w:w="0" w:type="dxa"/>
          <w:left w:w="28" w:type="dxa"/>
          <w:bottom w:w="0" w:type="dxa"/>
          <w:right w:w="28" w:type="dxa"/>
        </w:tblCellMar>
      </w:tblPr>
      <w:tblGrid>
        <w:gridCol w:w="4960"/>
        <w:gridCol w:w="2530"/>
      </w:tblGrid>
      <w:tr>
        <w:trPr/>
        <w:tc>
          <w:tcPr>
            <w:tcW w:w="4960" w:type="dxa"/>
            <w:tcBorders>
              <w:top w:val="single" w:sz="6" w:space="0" w:color="000000"/>
              <w:left w:val="single" w:sz="6" w:space="0" w:color="000000"/>
              <w:bottom w:val="single" w:sz="6" w:space="0" w:color="000000"/>
              <w:right w:val="single" w:sz="6" w:space="0" w:color="000000"/>
            </w:tcBorders>
          </w:tcPr>
          <w:p>
            <w:pPr>
              <w:pStyle w:val="TAH"/>
              <w:suppressAutoHyphens w:val="true"/>
              <w:rPr>
                <w:color w:val="000000"/>
                <w:szCs w:val="18"/>
              </w:rPr>
            </w:pPr>
            <w:r>
              <w:rPr>
                <w:color w:val="000000"/>
                <w:szCs w:val="18"/>
              </w:rPr>
              <w:t>Sending level</w:t>
            </w:r>
          </w:p>
          <w:p>
            <w:pPr>
              <w:pStyle w:val="TAH"/>
              <w:rPr>
                <w:color w:val="000000"/>
                <w:szCs w:val="18"/>
              </w:rPr>
            </w:pPr>
            <w:r>
              <w:rPr>
                <w:color w:val="000000"/>
                <w:szCs w:val="18"/>
              </w:rPr>
              <w:t>(dBPa at the MRP)</w:t>
            </w:r>
          </w:p>
        </w:tc>
        <w:tc>
          <w:tcPr>
            <w:tcW w:w="2530" w:type="dxa"/>
            <w:tcBorders>
              <w:top w:val="single" w:sz="6" w:space="0" w:color="000000"/>
              <w:left w:val="single" w:sz="6" w:space="0" w:color="000000"/>
              <w:bottom w:val="single" w:sz="6" w:space="0" w:color="000000"/>
              <w:right w:val="single" w:sz="6" w:space="0" w:color="000000"/>
            </w:tcBorders>
          </w:tcPr>
          <w:p>
            <w:pPr>
              <w:pStyle w:val="TAH"/>
              <w:rPr/>
            </w:pPr>
            <w:r>
              <w:rPr/>
              <w:t>Sending Ratio (dB)</w:t>
            </w:r>
          </w:p>
        </w:tc>
      </w:tr>
      <w:tr>
        <w:trPr/>
        <w:tc>
          <w:tcPr>
            <w:tcW w:w="4960"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2530" w:type="dxa"/>
            <w:tcBorders>
              <w:top w:val="single" w:sz="6" w:space="0" w:color="000000"/>
              <w:left w:val="single" w:sz="6" w:space="0" w:color="000000"/>
              <w:bottom w:val="single" w:sz="6" w:space="0" w:color="000000"/>
              <w:right w:val="single" w:sz="6" w:space="0" w:color="000000"/>
            </w:tcBorders>
          </w:tcPr>
          <w:p>
            <w:pPr>
              <w:pStyle w:val="TAC"/>
              <w:rPr/>
            </w:pPr>
            <w:r>
              <w:rPr/>
              <w:t>30</w:t>
            </w:r>
          </w:p>
        </w:tc>
      </w:tr>
      <w:tr>
        <w:trPr/>
        <w:tc>
          <w:tcPr>
            <w:tcW w:w="496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530" w:type="dxa"/>
            <w:tcBorders>
              <w:top w:val="single" w:sz="6" w:space="0" w:color="000000"/>
              <w:left w:val="single" w:sz="6" w:space="0" w:color="000000"/>
              <w:bottom w:val="single" w:sz="6" w:space="0" w:color="000000"/>
              <w:right w:val="single" w:sz="6" w:space="0" w:color="000000"/>
            </w:tcBorders>
          </w:tcPr>
          <w:p>
            <w:pPr>
              <w:pStyle w:val="TAC"/>
              <w:rPr/>
            </w:pPr>
            <w:r>
              <w:rPr/>
              <w:t>35</w:t>
            </w:r>
          </w:p>
        </w:tc>
      </w:tr>
      <w:tr>
        <w:trPr/>
        <w:tc>
          <w:tcPr>
            <w:tcW w:w="4960" w:type="dxa"/>
            <w:tcBorders>
              <w:top w:val="single" w:sz="6" w:space="0" w:color="000000"/>
              <w:left w:val="single" w:sz="6" w:space="0" w:color="000000"/>
              <w:bottom w:val="single" w:sz="6" w:space="0" w:color="000000"/>
              <w:right w:val="single" w:sz="6" w:space="0" w:color="000000"/>
            </w:tcBorders>
          </w:tcPr>
          <w:p>
            <w:pPr>
              <w:pStyle w:val="TAC"/>
              <w:rPr/>
            </w:pPr>
            <w:r>
              <w:rPr/>
              <w:t>-4,7</w:t>
            </w:r>
          </w:p>
        </w:tc>
        <w:tc>
          <w:tcPr>
            <w:tcW w:w="2530" w:type="dxa"/>
            <w:tcBorders>
              <w:top w:val="single" w:sz="6" w:space="0" w:color="000000"/>
              <w:left w:val="single" w:sz="6" w:space="0" w:color="000000"/>
              <w:bottom w:val="single" w:sz="6" w:space="0" w:color="000000"/>
              <w:right w:val="single" w:sz="6" w:space="0" w:color="000000"/>
            </w:tcBorders>
          </w:tcPr>
          <w:p>
            <w:pPr>
              <w:pStyle w:val="TAC"/>
              <w:rPr/>
            </w:pPr>
            <w:r>
              <w:rPr/>
              <w:t>35</w:t>
            </w:r>
          </w:p>
        </w:tc>
      </w:tr>
      <w:tr>
        <w:trPr/>
        <w:tc>
          <w:tcPr>
            <w:tcW w:w="496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2530" w:type="dxa"/>
            <w:tcBorders>
              <w:top w:val="single" w:sz="6" w:space="0" w:color="000000"/>
              <w:left w:val="single" w:sz="6" w:space="0" w:color="000000"/>
              <w:bottom w:val="single" w:sz="6" w:space="0" w:color="000000"/>
              <w:right w:val="single" w:sz="6" w:space="0" w:color="000000"/>
            </w:tcBorders>
          </w:tcPr>
          <w:p>
            <w:pPr>
              <w:pStyle w:val="TAC"/>
              <w:rPr/>
            </w:pPr>
            <w:r>
              <w:rPr/>
              <w:t>33</w:t>
            </w:r>
          </w:p>
        </w:tc>
      </w:tr>
      <w:tr>
        <w:trPr/>
        <w:tc>
          <w:tcPr>
            <w:tcW w:w="4960" w:type="dxa"/>
            <w:tcBorders>
              <w:top w:val="single" w:sz="6" w:space="0" w:color="000000"/>
              <w:left w:val="single" w:sz="6" w:space="0" w:color="000000"/>
              <w:bottom w:val="single" w:sz="6" w:space="0" w:color="000000"/>
              <w:right w:val="single" w:sz="6" w:space="0" w:color="000000"/>
            </w:tcBorders>
          </w:tcPr>
          <w:p>
            <w:pPr>
              <w:pStyle w:val="TAC"/>
              <w:rPr/>
            </w:pPr>
            <w:r>
              <w:rPr/>
              <w:t>-15</w:t>
            </w:r>
          </w:p>
        </w:tc>
        <w:tc>
          <w:tcPr>
            <w:tcW w:w="2530" w:type="dxa"/>
            <w:tcBorders>
              <w:top w:val="single" w:sz="6" w:space="0" w:color="000000"/>
              <w:left w:val="single" w:sz="6" w:space="0" w:color="000000"/>
              <w:bottom w:val="single" w:sz="6" w:space="0" w:color="000000"/>
              <w:right w:val="single" w:sz="6" w:space="0" w:color="000000"/>
            </w:tcBorders>
          </w:tcPr>
          <w:p>
            <w:pPr>
              <w:pStyle w:val="TAC"/>
              <w:rPr/>
            </w:pPr>
            <w:r>
              <w:rPr/>
              <w:t>30</w:t>
            </w:r>
          </w:p>
        </w:tc>
      </w:tr>
      <w:tr>
        <w:trPr/>
        <w:tc>
          <w:tcPr>
            <w:tcW w:w="4960" w:type="dxa"/>
            <w:tcBorders>
              <w:top w:val="single" w:sz="6" w:space="0" w:color="000000"/>
              <w:left w:val="single" w:sz="6" w:space="0" w:color="000000"/>
              <w:bottom w:val="single" w:sz="6" w:space="0" w:color="000000"/>
              <w:right w:val="single" w:sz="6" w:space="0" w:color="000000"/>
            </w:tcBorders>
          </w:tcPr>
          <w:p>
            <w:pPr>
              <w:pStyle w:val="TAC"/>
              <w:rPr/>
            </w:pPr>
            <w:r>
              <w:rPr/>
              <w:t>-20</w:t>
            </w:r>
          </w:p>
        </w:tc>
        <w:tc>
          <w:tcPr>
            <w:tcW w:w="2530" w:type="dxa"/>
            <w:tcBorders>
              <w:top w:val="single" w:sz="6" w:space="0" w:color="000000"/>
              <w:left w:val="single" w:sz="6" w:space="0" w:color="000000"/>
              <w:bottom w:val="single" w:sz="6" w:space="0" w:color="000000"/>
              <w:right w:val="single" w:sz="6" w:space="0" w:color="000000"/>
            </w:tcBorders>
          </w:tcPr>
          <w:p>
            <w:pPr>
              <w:pStyle w:val="TAC"/>
              <w:rPr/>
            </w:pPr>
            <w:r>
              <w:rPr/>
              <w:t>27</w:t>
            </w:r>
          </w:p>
        </w:tc>
      </w:tr>
    </w:tbl>
    <w:p>
      <w:pPr>
        <w:pStyle w:val="FP"/>
        <w:rPr/>
      </w:pPr>
      <w:r>
        <w:rPr/>
      </w:r>
    </w:p>
    <w:p>
      <w:pPr>
        <w:pStyle w:val="Normal"/>
        <w:rPr/>
      </w:pPr>
      <w:r>
        <w:rPr/>
        <w:t xml:space="preserve">Limits for intermediate levels are found by drawing straight lines between the breaking points in table 7 on a linear (dB signal level) </w:t>
        <w:noBreakHyphen/>
        <w:t xml:space="preserve"> linear (dB ratio) scale.</w:t>
      </w:r>
    </w:p>
    <w:p>
      <w:pPr>
        <w:pStyle w:val="Normal"/>
        <w:rPr/>
      </w:pPr>
      <w:r>
        <w:rPr/>
        <w:t>Compliance of the sending distortion shall be checked by the test described in TS 26.132.</w:t>
      </w:r>
    </w:p>
    <w:p>
      <w:pPr>
        <w:pStyle w:val="NO"/>
        <w:rPr/>
      </w:pPr>
      <w:r>
        <w:rPr/>
        <w:t>NOTE 2:</w:t>
        <w:tab/>
        <w:t>It should be ensured that the test signal is treated by speech processing algorithms as a speech-like signal, and not a noise-like signal. Test signals with a time-stationary envelope may be treated by certain algorithms, e.g., noise suppression algorithms defined in 3GPP TS 06.77 R99 [16], as a noise-like signal.</w:t>
      </w:r>
      <w:r>
        <w:rPr>
          <w:lang w:eastAsia="zh-CN"/>
        </w:rPr>
        <w:t xml:space="preserve"> If speech processing algorithms, including but not limited to noise suppression algorithms, are shown to treat the test signal as a noise-like signal, even where an activation signal has been utilized,</w:t>
      </w:r>
      <w:r>
        <w:rPr>
          <w:color w:val="FF0000"/>
          <w:lang w:eastAsia="zh-CN"/>
        </w:rPr>
        <w:t xml:space="preserve"> </w:t>
      </w:r>
      <w:r>
        <w:rPr>
          <w:lang w:eastAsia="zh-CN"/>
        </w:rPr>
        <w:t xml:space="preserve">then the test should be repeated with said speech processing algorithms disabled. The results of both sets of </w:t>
      </w:r>
      <w:r>
        <w:rPr>
          <w:color w:val="000000"/>
          <w:lang w:eastAsia="zh-CN"/>
        </w:rPr>
        <w:t xml:space="preserve">tests </w:t>
      </w:r>
      <w:r>
        <w:rPr>
          <w:lang w:eastAsia="zh-CN"/>
        </w:rPr>
        <w:t>and the state of the processing algorithms should be documented in the test report.</w:t>
      </w:r>
    </w:p>
    <w:p>
      <w:pPr>
        <w:pStyle w:val="Heading3"/>
        <w:rPr/>
      </w:pPr>
      <w:bookmarkStart w:id="68" w:name="__RefHeading___Toc19285520"/>
      <w:bookmarkEnd w:id="68"/>
      <w:r>
        <w:rPr/>
        <w:t>5.8.2</w:t>
        <w:tab/>
        <w:t>Receiving</w:t>
      </w:r>
    </w:p>
    <w:p>
      <w:pPr>
        <w:pStyle w:val="Normal"/>
        <w:rPr/>
      </w:pPr>
      <w:r>
        <w:rPr/>
        <w:t>The receiving part between the SS audio input (input of the reference speech encoder of the SS) and the applicable acoustic measurement point (DRP with diffuse-field correction for handset and headset modes; free field correction for hands-free modes) shall meet the requirements in this clause at the nominal setting of the volume control:</w:t>
      </w:r>
    </w:p>
    <w:p>
      <w:pPr>
        <w:pStyle w:val="Normal"/>
        <w:rPr/>
      </w:pPr>
      <w:r>
        <w:rPr/>
        <w:t>The ratio of signal to total distortion power measured with the proper noise weighting (see table 4 of ITU-T Recommendation G.223) shall be above the limits given in table 8 when the sound pressure at the applicable acoustic measurement point is up to 10 dBPa. For a sound pressure ≥ 10 dBPa at the applicable acoustic measurement point there is no distortion requirement.</w:t>
      </w:r>
    </w:p>
    <w:p>
      <w:pPr>
        <w:pStyle w:val="TH"/>
        <w:rPr/>
      </w:pPr>
      <w:r>
        <w:rPr/>
        <w:t>Table 8: Limits for signal</w:t>
        <w:noBreakHyphen/>
        <w:t>to</w:t>
        <w:noBreakHyphen/>
        <w:t>total distortion ratio</w:t>
      </w:r>
    </w:p>
    <w:tbl>
      <w:tblPr>
        <w:tblW w:w="7223" w:type="dxa"/>
        <w:jc w:val="center"/>
        <w:tblInd w:w="0" w:type="dxa"/>
        <w:tblLayout w:type="fixed"/>
        <w:tblCellMar>
          <w:top w:w="0" w:type="dxa"/>
          <w:left w:w="28" w:type="dxa"/>
          <w:bottom w:w="0" w:type="dxa"/>
          <w:right w:w="107" w:type="dxa"/>
        </w:tblCellMar>
      </w:tblPr>
      <w:tblGrid>
        <w:gridCol w:w="1417"/>
        <w:gridCol w:w="1918"/>
        <w:gridCol w:w="1897"/>
        <w:gridCol w:w="1991"/>
      </w:tblGrid>
      <w:tr>
        <w:trPr>
          <w:tblHeader w:val="true"/>
        </w:trPr>
        <w:tc>
          <w:tcPr>
            <w:tcW w:w="1417" w:type="dxa"/>
            <w:tcBorders>
              <w:top w:val="single" w:sz="6" w:space="0" w:color="000000"/>
              <w:left w:val="single" w:sz="6" w:space="0" w:color="000000"/>
              <w:bottom w:val="single" w:sz="2" w:space="0" w:color="000000"/>
              <w:right w:val="single" w:sz="6" w:space="0" w:color="000000"/>
            </w:tcBorders>
            <w:vAlign w:val="center"/>
          </w:tcPr>
          <w:p>
            <w:pPr>
              <w:pStyle w:val="TAH"/>
              <w:suppressAutoHyphens w:val="true"/>
              <w:rPr>
                <w:color w:val="000000"/>
                <w:szCs w:val="18"/>
              </w:rPr>
            </w:pPr>
            <w:r>
              <w:rPr>
                <w:color w:val="000000"/>
                <w:szCs w:val="18"/>
              </w:rPr>
              <w:t>Frequency (Hz)</w:t>
            </w:r>
          </w:p>
        </w:tc>
        <w:tc>
          <w:tcPr>
            <w:tcW w:w="1918" w:type="dxa"/>
            <w:tcBorders>
              <w:top w:val="single" w:sz="6" w:space="0" w:color="000000"/>
              <w:left w:val="single" w:sz="6" w:space="0" w:color="000000"/>
              <w:bottom w:val="single" w:sz="2" w:space="0" w:color="000000"/>
              <w:right w:val="single" w:sz="6" w:space="0" w:color="000000"/>
            </w:tcBorders>
            <w:vAlign w:val="center"/>
          </w:tcPr>
          <w:p>
            <w:pPr>
              <w:pStyle w:val="TAH"/>
              <w:suppressAutoHyphens w:val="true"/>
              <w:rPr>
                <w:color w:val="000000"/>
                <w:szCs w:val="18"/>
              </w:rPr>
            </w:pPr>
            <w:r>
              <w:rPr>
                <w:color w:val="000000"/>
                <w:szCs w:val="18"/>
              </w:rPr>
              <w:t>Receiving level</w:t>
            </w:r>
          </w:p>
          <w:p>
            <w:pPr>
              <w:pStyle w:val="TAH"/>
              <w:suppressAutoHyphens w:val="true"/>
              <w:rPr>
                <w:color w:val="000000"/>
                <w:szCs w:val="18"/>
              </w:rPr>
            </w:pPr>
            <w:r>
              <w:rPr>
                <w:color w:val="000000"/>
                <w:szCs w:val="18"/>
              </w:rPr>
              <w:t>at the digital interface (dBm0)</w:t>
            </w:r>
          </w:p>
        </w:tc>
        <w:tc>
          <w:tcPr>
            <w:tcW w:w="1897" w:type="dxa"/>
            <w:tcBorders>
              <w:top w:val="single" w:sz="6" w:space="0" w:color="000000"/>
              <w:left w:val="single" w:sz="6" w:space="0" w:color="000000"/>
              <w:bottom w:val="single" w:sz="2" w:space="0" w:color="000000"/>
              <w:right w:val="single" w:sz="6" w:space="0" w:color="000000"/>
            </w:tcBorders>
            <w:vAlign w:val="center"/>
          </w:tcPr>
          <w:p>
            <w:pPr>
              <w:pStyle w:val="TAH"/>
              <w:suppressAutoHyphens w:val="true"/>
              <w:rPr>
                <w:color w:val="000000"/>
                <w:szCs w:val="18"/>
              </w:rPr>
            </w:pPr>
            <w:r>
              <w:rPr>
                <w:color w:val="000000"/>
                <w:szCs w:val="18"/>
              </w:rPr>
              <w:t>Receiving ratio</w:t>
            </w:r>
          </w:p>
          <w:p>
            <w:pPr>
              <w:pStyle w:val="TAH"/>
              <w:suppressAutoHyphens w:val="true"/>
              <w:rPr>
                <w:color w:val="000000"/>
                <w:szCs w:val="18"/>
              </w:rPr>
            </w:pPr>
            <w:r>
              <w:rPr>
                <w:color w:val="000000"/>
                <w:szCs w:val="18"/>
              </w:rPr>
              <w:t>at nominal volume setting (dB)</w:t>
            </w:r>
          </w:p>
        </w:tc>
        <w:tc>
          <w:tcPr>
            <w:tcW w:w="1991" w:type="dxa"/>
            <w:tcBorders>
              <w:top w:val="single" w:sz="6" w:space="0" w:color="000000"/>
              <w:left w:val="single" w:sz="6" w:space="0" w:color="000000"/>
              <w:bottom w:val="single" w:sz="2" w:space="0" w:color="000000"/>
              <w:right w:val="single" w:sz="6" w:space="0" w:color="000000"/>
            </w:tcBorders>
            <w:vAlign w:val="center"/>
          </w:tcPr>
          <w:p>
            <w:pPr>
              <w:pStyle w:val="TAH"/>
              <w:suppressAutoHyphens w:val="true"/>
              <w:rPr>
                <w:color w:val="000000"/>
                <w:szCs w:val="18"/>
              </w:rPr>
            </w:pPr>
            <w:r>
              <w:rPr>
                <w:color w:val="000000"/>
                <w:szCs w:val="18"/>
              </w:rPr>
              <w:t>Receiving ratio</w:t>
            </w:r>
          </w:p>
          <w:p>
            <w:pPr>
              <w:pStyle w:val="TAH"/>
              <w:suppressAutoHyphens w:val="true"/>
              <w:rPr>
                <w:color w:val="000000"/>
                <w:szCs w:val="18"/>
              </w:rPr>
            </w:pPr>
            <w:r>
              <w:rPr>
                <w:color w:val="000000"/>
                <w:szCs w:val="18"/>
              </w:rPr>
              <w:t>at maximum volume setting (dB)</w:t>
            </w:r>
          </w:p>
        </w:tc>
      </w:tr>
      <w:tr>
        <w:trPr/>
        <w:tc>
          <w:tcPr>
            <w:tcW w:w="141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315</w:t>
            </w:r>
          </w:p>
        </w:tc>
        <w:tc>
          <w:tcPr>
            <w:tcW w:w="1918"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-16</w:t>
            </w:r>
          </w:p>
        </w:tc>
        <w:tc>
          <w:tcPr>
            <w:tcW w:w="189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20</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snapToGrid w:val="false"/>
              <w:rPr>
                <w:color w:val="000000"/>
                <w:szCs w:val="18"/>
              </w:rPr>
            </w:pPr>
            <w:r>
              <w:rPr>
                <w:color w:val="000000"/>
                <w:szCs w:val="18"/>
              </w:rPr>
            </w:r>
          </w:p>
        </w:tc>
      </w:tr>
      <w:tr>
        <w:trPr/>
        <w:tc>
          <w:tcPr>
            <w:tcW w:w="141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408</w:t>
            </w:r>
          </w:p>
        </w:tc>
        <w:tc>
          <w:tcPr>
            <w:tcW w:w="1918"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-16</w:t>
            </w:r>
          </w:p>
        </w:tc>
        <w:tc>
          <w:tcPr>
            <w:tcW w:w="189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28</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snapToGrid w:val="false"/>
              <w:rPr>
                <w:color w:val="000000"/>
                <w:szCs w:val="18"/>
              </w:rPr>
            </w:pPr>
            <w:r>
              <w:rPr>
                <w:color w:val="000000"/>
                <w:szCs w:val="18"/>
              </w:rPr>
            </w:r>
          </w:p>
        </w:tc>
      </w:tr>
      <w:tr>
        <w:trPr/>
        <w:tc>
          <w:tcPr>
            <w:tcW w:w="141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510</w:t>
            </w:r>
          </w:p>
        </w:tc>
        <w:tc>
          <w:tcPr>
            <w:tcW w:w="1918"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-16</w:t>
            </w:r>
          </w:p>
        </w:tc>
        <w:tc>
          <w:tcPr>
            <w:tcW w:w="189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28</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snapToGrid w:val="false"/>
              <w:rPr>
                <w:color w:val="000000"/>
                <w:szCs w:val="18"/>
              </w:rPr>
            </w:pPr>
            <w:r>
              <w:rPr>
                <w:color w:val="000000"/>
                <w:szCs w:val="18"/>
              </w:rPr>
            </w:r>
          </w:p>
        </w:tc>
      </w:tr>
      <w:tr>
        <w:trPr/>
        <w:tc>
          <w:tcPr>
            <w:tcW w:w="141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816</w:t>
            </w:r>
          </w:p>
        </w:tc>
        <w:tc>
          <w:tcPr>
            <w:tcW w:w="1918"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-16</w:t>
            </w:r>
          </w:p>
        </w:tc>
        <w:tc>
          <w:tcPr>
            <w:tcW w:w="189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28</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snapToGrid w:val="false"/>
              <w:rPr>
                <w:color w:val="000000"/>
                <w:szCs w:val="18"/>
              </w:rPr>
            </w:pPr>
            <w:r>
              <w:rPr>
                <w:color w:val="000000"/>
                <w:szCs w:val="18"/>
              </w:rPr>
            </w:r>
          </w:p>
        </w:tc>
      </w:tr>
      <w:tr>
        <w:trPr/>
        <w:tc>
          <w:tcPr>
            <w:tcW w:w="1417" w:type="dxa"/>
            <w:vMerge w:val="restart"/>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1 020</w:t>
            </w:r>
          </w:p>
        </w:tc>
        <w:tc>
          <w:tcPr>
            <w:tcW w:w="1918" w:type="dxa"/>
            <w:tcBorders>
              <w:top w:val="single" w:sz="2" w:space="0" w:color="000000"/>
              <w:left w:val="single" w:sz="2" w:space="0" w:color="000000"/>
              <w:bottom w:val="single" w:sz="2" w:space="0" w:color="000000"/>
              <w:right w:val="single" w:sz="2" w:space="0" w:color="000000"/>
            </w:tcBorders>
          </w:tcPr>
          <w:p>
            <w:pPr>
              <w:pStyle w:val="TAC"/>
              <w:suppressAutoHyphens w:val="true"/>
              <w:rPr>
                <w:color w:val="000000"/>
                <w:szCs w:val="18"/>
              </w:rPr>
            </w:pPr>
            <w:r>
              <w:rPr/>
              <w:t>0</w:t>
            </w:r>
          </w:p>
        </w:tc>
        <w:tc>
          <w:tcPr>
            <w:tcW w:w="1897" w:type="dxa"/>
            <w:tcBorders>
              <w:top w:val="single" w:sz="2" w:space="0" w:color="000000"/>
              <w:left w:val="single" w:sz="2" w:space="0" w:color="000000"/>
              <w:bottom w:val="single" w:sz="2" w:space="0" w:color="000000"/>
              <w:right w:val="single" w:sz="2" w:space="0" w:color="000000"/>
            </w:tcBorders>
          </w:tcPr>
          <w:p>
            <w:pPr>
              <w:pStyle w:val="TAC"/>
              <w:suppressAutoHyphens w:val="true"/>
              <w:rPr>
                <w:color w:val="000000"/>
                <w:szCs w:val="18"/>
              </w:rPr>
            </w:pPr>
            <w:r>
              <w:rPr/>
              <w:t>25,5</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snapToGrid w:val="false"/>
              <w:rPr>
                <w:color w:val="000000"/>
                <w:szCs w:val="18"/>
              </w:rPr>
            </w:pPr>
            <w:r>
              <w:rPr>
                <w:color w:val="000000"/>
                <w:szCs w:val="18"/>
              </w:rPr>
            </w:r>
          </w:p>
        </w:tc>
      </w:tr>
      <w:tr>
        <w:trPr/>
        <w:tc>
          <w:tcPr>
            <w:tcW w:w="1417" w:type="dxa"/>
            <w:vMerge w:val="continue"/>
            <w:tcBorders>
              <w:top w:val="single" w:sz="2" w:space="0" w:color="000000"/>
              <w:left w:val="single" w:sz="2" w:space="0" w:color="000000"/>
              <w:bottom w:val="single" w:sz="2" w:space="0" w:color="000000"/>
              <w:right w:val="single" w:sz="2" w:space="0" w:color="000000"/>
            </w:tcBorders>
            <w:vAlign w:val="center"/>
          </w:tcPr>
          <w:p>
            <w:pPr>
              <w:pStyle w:val="TAC"/>
              <w:suppressAutoHyphens w:val="true"/>
              <w:snapToGrid w:val="false"/>
              <w:rPr>
                <w:color w:val="000000"/>
                <w:szCs w:val="18"/>
                <w:lang w:val="en-US" w:eastAsia="zh-CN"/>
              </w:rPr>
            </w:pPr>
            <w:r>
              <w:rPr>
                <w:color w:val="000000"/>
                <w:szCs w:val="18"/>
                <w:lang w:val="en-US" w:eastAsia="zh-CN"/>
              </w:rPr>
            </w:r>
          </w:p>
        </w:tc>
        <w:tc>
          <w:tcPr>
            <w:tcW w:w="1918" w:type="dxa"/>
            <w:tcBorders>
              <w:top w:val="single" w:sz="2" w:space="0" w:color="000000"/>
              <w:left w:val="single" w:sz="2" w:space="0" w:color="000000"/>
              <w:bottom w:val="single" w:sz="2" w:space="0" w:color="000000"/>
              <w:right w:val="single" w:sz="2" w:space="0" w:color="000000"/>
            </w:tcBorders>
          </w:tcPr>
          <w:p>
            <w:pPr>
              <w:pStyle w:val="TAC"/>
              <w:suppressAutoHyphens w:val="true"/>
              <w:rPr>
                <w:color w:val="000000"/>
                <w:szCs w:val="18"/>
              </w:rPr>
            </w:pPr>
            <w:r>
              <w:rPr/>
              <w:t>-3</w:t>
            </w:r>
          </w:p>
        </w:tc>
        <w:tc>
          <w:tcPr>
            <w:tcW w:w="1897" w:type="dxa"/>
            <w:tcBorders>
              <w:top w:val="single" w:sz="2" w:space="0" w:color="000000"/>
              <w:left w:val="single" w:sz="2" w:space="0" w:color="000000"/>
              <w:bottom w:val="single" w:sz="2" w:space="0" w:color="000000"/>
              <w:right w:val="single" w:sz="2" w:space="0" w:color="000000"/>
            </w:tcBorders>
          </w:tcPr>
          <w:p>
            <w:pPr>
              <w:pStyle w:val="TAC"/>
              <w:suppressAutoHyphens w:val="true"/>
              <w:rPr>
                <w:color w:val="000000"/>
                <w:szCs w:val="18"/>
              </w:rPr>
            </w:pPr>
            <w:r>
              <w:rPr/>
              <w:t>31,2</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snapToGrid w:val="false"/>
              <w:rPr>
                <w:color w:val="000000"/>
                <w:szCs w:val="18"/>
              </w:rPr>
            </w:pPr>
            <w:r>
              <w:rPr>
                <w:color w:val="000000"/>
                <w:szCs w:val="18"/>
              </w:rPr>
            </w:r>
          </w:p>
        </w:tc>
      </w:tr>
      <w:tr>
        <w:trPr/>
        <w:tc>
          <w:tcPr>
            <w:tcW w:w="1417" w:type="dxa"/>
            <w:vMerge w:val="continue"/>
            <w:tcBorders>
              <w:top w:val="single" w:sz="2" w:space="0" w:color="000000"/>
              <w:left w:val="single" w:sz="2" w:space="0" w:color="000000"/>
              <w:bottom w:val="single" w:sz="2" w:space="0" w:color="000000"/>
              <w:right w:val="single" w:sz="2" w:space="0" w:color="000000"/>
            </w:tcBorders>
            <w:vAlign w:val="center"/>
          </w:tcPr>
          <w:p>
            <w:pPr>
              <w:pStyle w:val="TAC"/>
              <w:suppressAutoHyphens w:val="true"/>
              <w:snapToGrid w:val="false"/>
              <w:rPr>
                <w:color w:val="000000"/>
                <w:szCs w:val="18"/>
                <w:lang w:val="en-US" w:eastAsia="zh-CN"/>
              </w:rPr>
            </w:pPr>
            <w:r>
              <w:rPr>
                <w:color w:val="000000"/>
                <w:szCs w:val="18"/>
                <w:lang w:val="en-US" w:eastAsia="zh-CN"/>
              </w:rPr>
            </w:r>
          </w:p>
        </w:tc>
        <w:tc>
          <w:tcPr>
            <w:tcW w:w="1918" w:type="dxa"/>
            <w:tcBorders>
              <w:top w:val="single" w:sz="2" w:space="0" w:color="000000"/>
              <w:left w:val="single" w:sz="2" w:space="0" w:color="000000"/>
              <w:bottom w:val="single" w:sz="2" w:space="0" w:color="000000"/>
              <w:right w:val="single" w:sz="2" w:space="0" w:color="000000"/>
            </w:tcBorders>
          </w:tcPr>
          <w:p>
            <w:pPr>
              <w:pStyle w:val="TAC"/>
              <w:suppressAutoHyphens w:val="true"/>
              <w:rPr>
                <w:color w:val="000000"/>
                <w:szCs w:val="18"/>
              </w:rPr>
            </w:pPr>
            <w:r>
              <w:rPr/>
              <w:t>-10</w:t>
            </w:r>
          </w:p>
        </w:tc>
        <w:tc>
          <w:tcPr>
            <w:tcW w:w="1897" w:type="dxa"/>
            <w:tcBorders>
              <w:top w:val="single" w:sz="2" w:space="0" w:color="000000"/>
              <w:left w:val="single" w:sz="2" w:space="0" w:color="000000"/>
              <w:bottom w:val="single" w:sz="2" w:space="0" w:color="000000"/>
              <w:right w:val="single" w:sz="2" w:space="0" w:color="000000"/>
            </w:tcBorders>
          </w:tcPr>
          <w:p>
            <w:pPr>
              <w:pStyle w:val="TAC"/>
              <w:suppressAutoHyphens w:val="true"/>
              <w:rPr>
                <w:color w:val="000000"/>
                <w:szCs w:val="18"/>
              </w:rPr>
            </w:pPr>
            <w:r>
              <w:rPr/>
              <w:t>33,5</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snapToGrid w:val="false"/>
              <w:rPr>
                <w:color w:val="000000"/>
                <w:szCs w:val="18"/>
              </w:rPr>
            </w:pPr>
            <w:r>
              <w:rPr>
                <w:color w:val="000000"/>
                <w:szCs w:val="18"/>
              </w:rPr>
            </w:r>
          </w:p>
        </w:tc>
      </w:tr>
      <w:tr>
        <w:trPr/>
        <w:tc>
          <w:tcPr>
            <w:tcW w:w="1417" w:type="dxa"/>
            <w:vMerge w:val="continue"/>
            <w:tcBorders>
              <w:top w:val="single" w:sz="2" w:space="0" w:color="000000"/>
              <w:left w:val="single" w:sz="2" w:space="0" w:color="000000"/>
              <w:bottom w:val="single" w:sz="2" w:space="0" w:color="000000"/>
              <w:right w:val="single" w:sz="2" w:space="0" w:color="000000"/>
            </w:tcBorders>
            <w:vAlign w:val="center"/>
          </w:tcPr>
          <w:p>
            <w:pPr>
              <w:pStyle w:val="TAC"/>
              <w:suppressAutoHyphens w:val="true"/>
              <w:snapToGrid w:val="false"/>
              <w:rPr>
                <w:color w:val="000000"/>
                <w:szCs w:val="18"/>
                <w:lang w:val="en-US" w:eastAsia="zh-CN"/>
              </w:rPr>
            </w:pPr>
            <w:r>
              <w:rPr>
                <w:color w:val="000000"/>
                <w:szCs w:val="18"/>
                <w:lang w:val="en-US" w:eastAsia="zh-CN"/>
              </w:rPr>
            </w:r>
          </w:p>
        </w:tc>
        <w:tc>
          <w:tcPr>
            <w:tcW w:w="1918"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-16</w:t>
            </w:r>
          </w:p>
        </w:tc>
        <w:tc>
          <w:tcPr>
            <w:tcW w:w="189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33,5</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snapToGrid w:val="false"/>
              <w:rPr>
                <w:color w:val="000000"/>
                <w:szCs w:val="18"/>
              </w:rPr>
            </w:pPr>
            <w:r>
              <w:rPr>
                <w:color w:val="000000"/>
                <w:szCs w:val="18"/>
              </w:rPr>
            </w:r>
          </w:p>
        </w:tc>
      </w:tr>
      <w:tr>
        <w:trPr/>
        <w:tc>
          <w:tcPr>
            <w:tcW w:w="1417" w:type="dxa"/>
            <w:vMerge w:val="continue"/>
            <w:tcBorders>
              <w:top w:val="single" w:sz="2" w:space="0" w:color="000000"/>
              <w:left w:val="single" w:sz="2" w:space="0" w:color="000000"/>
              <w:bottom w:val="single" w:sz="2" w:space="0" w:color="000000"/>
              <w:right w:val="single" w:sz="2" w:space="0" w:color="000000"/>
            </w:tcBorders>
            <w:vAlign w:val="center"/>
          </w:tcPr>
          <w:p>
            <w:pPr>
              <w:pStyle w:val="Normal"/>
              <w:snapToGrid w:val="false"/>
              <w:spacing w:before="0" w:after="0"/>
              <w:rPr>
                <w:rFonts w:ascii="Arial" w:hAnsi="Arial" w:cs="Arial"/>
                <w:color w:val="000000"/>
                <w:sz w:val="18"/>
                <w:szCs w:val="18"/>
                <w:lang w:val="en-US" w:eastAsia="zh-CN"/>
              </w:rPr>
            </w:pPr>
            <w:r>
              <w:rPr>
                <w:rFonts w:cs="Arial" w:ascii="Arial" w:hAnsi="Arial"/>
                <w:color w:val="000000"/>
                <w:sz w:val="18"/>
                <w:szCs w:val="18"/>
                <w:lang w:val="en-US" w:eastAsia="zh-CN"/>
              </w:rPr>
            </w:r>
          </w:p>
        </w:tc>
        <w:tc>
          <w:tcPr>
            <w:tcW w:w="1918"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-20</w:t>
            </w:r>
          </w:p>
        </w:tc>
        <w:tc>
          <w:tcPr>
            <w:tcW w:w="189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33</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snapToGrid w:val="false"/>
              <w:rPr>
                <w:color w:val="000000"/>
                <w:szCs w:val="18"/>
              </w:rPr>
            </w:pPr>
            <w:r>
              <w:rPr>
                <w:color w:val="000000"/>
                <w:szCs w:val="18"/>
              </w:rPr>
            </w:r>
          </w:p>
        </w:tc>
      </w:tr>
      <w:tr>
        <w:trPr/>
        <w:tc>
          <w:tcPr>
            <w:tcW w:w="1417" w:type="dxa"/>
            <w:vMerge w:val="continue"/>
            <w:tcBorders>
              <w:top w:val="single" w:sz="2" w:space="0" w:color="000000"/>
              <w:left w:val="single" w:sz="2" w:space="0" w:color="000000"/>
              <w:bottom w:val="single" w:sz="2" w:space="0" w:color="000000"/>
              <w:right w:val="single" w:sz="2" w:space="0" w:color="000000"/>
            </w:tcBorders>
            <w:vAlign w:val="center"/>
          </w:tcPr>
          <w:p>
            <w:pPr>
              <w:pStyle w:val="Normal"/>
              <w:snapToGrid w:val="false"/>
              <w:spacing w:before="0" w:after="0"/>
              <w:rPr>
                <w:rFonts w:ascii="Arial" w:hAnsi="Arial" w:cs="Arial"/>
                <w:color w:val="000000"/>
                <w:sz w:val="18"/>
                <w:szCs w:val="18"/>
                <w:lang w:val="en-US" w:eastAsia="zh-CN"/>
              </w:rPr>
            </w:pPr>
            <w:r>
              <w:rPr>
                <w:rFonts w:cs="Arial" w:ascii="Arial" w:hAnsi="Arial"/>
                <w:color w:val="000000"/>
                <w:sz w:val="18"/>
                <w:szCs w:val="18"/>
                <w:lang w:val="en-US" w:eastAsia="zh-CN"/>
              </w:rPr>
            </w:r>
          </w:p>
        </w:tc>
        <w:tc>
          <w:tcPr>
            <w:tcW w:w="1918"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-30</w:t>
            </w:r>
          </w:p>
        </w:tc>
        <w:tc>
          <w:tcPr>
            <w:tcW w:w="189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30,5</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snapToGrid w:val="false"/>
              <w:rPr>
                <w:color w:val="000000"/>
                <w:szCs w:val="18"/>
              </w:rPr>
            </w:pPr>
            <w:r>
              <w:rPr>
                <w:color w:val="000000"/>
                <w:szCs w:val="18"/>
              </w:rPr>
            </w:r>
          </w:p>
        </w:tc>
      </w:tr>
      <w:tr>
        <w:trPr/>
        <w:tc>
          <w:tcPr>
            <w:tcW w:w="1417" w:type="dxa"/>
            <w:vMerge w:val="continue"/>
            <w:tcBorders>
              <w:top w:val="single" w:sz="2" w:space="0" w:color="000000"/>
              <w:left w:val="single" w:sz="2" w:space="0" w:color="000000"/>
              <w:bottom w:val="single" w:sz="2" w:space="0" w:color="000000"/>
              <w:right w:val="single" w:sz="2" w:space="0" w:color="000000"/>
            </w:tcBorders>
            <w:vAlign w:val="center"/>
          </w:tcPr>
          <w:p>
            <w:pPr>
              <w:pStyle w:val="Normal"/>
              <w:snapToGrid w:val="false"/>
              <w:spacing w:before="0" w:after="0"/>
              <w:rPr>
                <w:rFonts w:ascii="Arial" w:hAnsi="Arial" w:cs="Arial"/>
                <w:color w:val="000000"/>
                <w:sz w:val="18"/>
                <w:szCs w:val="18"/>
                <w:lang w:val="en-US" w:eastAsia="zh-CN"/>
              </w:rPr>
            </w:pPr>
            <w:r>
              <w:rPr>
                <w:rFonts w:cs="Arial" w:ascii="Arial" w:hAnsi="Arial"/>
                <w:color w:val="000000"/>
                <w:sz w:val="18"/>
                <w:szCs w:val="18"/>
                <w:lang w:val="en-US" w:eastAsia="zh-CN"/>
              </w:rPr>
            </w:r>
          </w:p>
        </w:tc>
        <w:tc>
          <w:tcPr>
            <w:tcW w:w="1918"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-40 (*)</w:t>
            </w:r>
          </w:p>
        </w:tc>
        <w:tc>
          <w:tcPr>
            <w:tcW w:w="189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22,5 (*)</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snapToGrid w:val="false"/>
              <w:rPr>
                <w:color w:val="000000"/>
                <w:szCs w:val="18"/>
              </w:rPr>
            </w:pPr>
            <w:r>
              <w:rPr>
                <w:color w:val="000000"/>
                <w:szCs w:val="18"/>
              </w:rPr>
            </w:r>
          </w:p>
        </w:tc>
      </w:tr>
      <w:tr>
        <w:trPr/>
        <w:tc>
          <w:tcPr>
            <w:tcW w:w="1417" w:type="dxa"/>
            <w:vMerge w:val="continue"/>
            <w:tcBorders>
              <w:top w:val="single" w:sz="2" w:space="0" w:color="000000"/>
              <w:left w:val="single" w:sz="2" w:space="0" w:color="000000"/>
              <w:bottom w:val="single" w:sz="2" w:space="0" w:color="000000"/>
              <w:right w:val="single" w:sz="2" w:space="0" w:color="000000"/>
            </w:tcBorders>
            <w:vAlign w:val="center"/>
          </w:tcPr>
          <w:p>
            <w:pPr>
              <w:pStyle w:val="Normal"/>
              <w:snapToGrid w:val="false"/>
              <w:spacing w:before="0" w:after="0"/>
              <w:rPr>
                <w:rFonts w:ascii="Arial" w:hAnsi="Arial" w:cs="Arial"/>
                <w:color w:val="000000"/>
                <w:sz w:val="18"/>
                <w:szCs w:val="18"/>
                <w:lang w:val="en-US" w:eastAsia="zh-CN"/>
              </w:rPr>
            </w:pPr>
            <w:r>
              <w:rPr>
                <w:rFonts w:cs="Arial" w:ascii="Arial" w:hAnsi="Arial"/>
                <w:color w:val="000000"/>
                <w:sz w:val="18"/>
                <w:szCs w:val="18"/>
                <w:lang w:val="en-US" w:eastAsia="zh-CN"/>
              </w:rPr>
            </w:r>
          </w:p>
        </w:tc>
        <w:tc>
          <w:tcPr>
            <w:tcW w:w="1918"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-45 (*)</w:t>
            </w:r>
          </w:p>
        </w:tc>
        <w:tc>
          <w:tcPr>
            <w:tcW w:w="189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pPr>
            <w:r>
              <w:rPr>
                <w:color w:val="000000"/>
                <w:szCs w:val="18"/>
              </w:rPr>
              <w:t>17,5 (*)</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snapToGrid w:val="false"/>
              <w:rPr>
                <w:color w:val="000000"/>
                <w:szCs w:val="18"/>
              </w:rPr>
            </w:pPr>
            <w:r>
              <w:rPr>
                <w:color w:val="000000"/>
                <w:szCs w:val="18"/>
              </w:rPr>
            </w:r>
          </w:p>
        </w:tc>
      </w:tr>
      <w:tr>
        <w:trPr/>
        <w:tc>
          <w:tcPr>
            <w:tcW w:w="7223" w:type="dxa"/>
            <w:gridSpan w:val="4"/>
            <w:tcBorders>
              <w:top w:val="single" w:sz="2" w:space="0" w:color="000000"/>
              <w:left w:val="single" w:sz="2" w:space="0" w:color="000000"/>
              <w:bottom w:val="single" w:sz="2" w:space="0" w:color="000000"/>
              <w:right w:val="single" w:sz="2" w:space="0" w:color="000000"/>
            </w:tcBorders>
            <w:vAlign w:val="center"/>
          </w:tcPr>
          <w:p>
            <w:pPr>
              <w:pStyle w:val="TAN"/>
              <w:rPr>
                <w:color w:val="000000"/>
                <w:szCs w:val="18"/>
              </w:rPr>
            </w:pPr>
            <w:r>
              <w:rPr>
                <w:color w:val="000000"/>
                <w:szCs w:val="18"/>
              </w:rPr>
              <w:t>NOTE: (*)</w:t>
            </w:r>
            <w:r>
              <w:rPr/>
              <w:t>For levels -40 and -45 dBm0 a lower signal-to-total distortion ratio may not be possible, and hence would not be regarded as a failing result. However, the obtained results would be reported.</w:t>
            </w:r>
          </w:p>
        </w:tc>
      </w:tr>
    </w:tbl>
    <w:p>
      <w:pPr>
        <w:pStyle w:val="FP"/>
        <w:rPr/>
      </w:pPr>
      <w:r>
        <w:rPr/>
      </w:r>
    </w:p>
    <w:p>
      <w:pPr>
        <w:pStyle w:val="Normal"/>
        <w:rPr/>
      </w:pPr>
      <w:r>
        <w:rPr/>
        <w:t xml:space="preserve">Limits for intermediate levels are found by drawing straight lines between the breaking points in the table on a linear (dB signal level) </w:t>
        <w:noBreakHyphen/>
        <w:t xml:space="preserve"> linear (dB ratio) scale.</w:t>
      </w:r>
    </w:p>
    <w:p>
      <w:pPr>
        <w:pStyle w:val="Normal"/>
        <w:rPr/>
      </w:pPr>
      <w:r>
        <w:rPr/>
        <w:t>Compliance of the receiving distortion shall be checked by the appropriate test method in TS 26.132.</w:t>
      </w:r>
    </w:p>
    <w:p>
      <w:pPr>
        <w:pStyle w:val="NO"/>
        <w:rPr>
          <w:lang w:eastAsia="zh-CN"/>
        </w:rPr>
      </w:pPr>
      <w:r>
        <w:rPr/>
        <w:t>NOTE 1:</w:t>
        <w:tab/>
        <w:t>It should be ensured that the test signal is treated by speech processing algorithms as a speech-like signal, and not a noise-like signal.  Test signals with a time-stationary envelope may be treated by certain algorithms, e.g. noise suppression algorithms defined in 3GPP TS 06.77 R99 [16], as a noise-like signal.</w:t>
      </w:r>
      <w:r>
        <w:rPr>
          <w:lang w:eastAsia="zh-CN"/>
        </w:rPr>
        <w:t xml:space="preserve"> If speech processing algorithms, including but not limited to noise suppression algorithms, are shown to treat the test signal as a noise-like signal, even where an activation signal has been utilized</w:t>
      </w:r>
      <w:r>
        <w:rPr>
          <w:color w:val="000000"/>
          <w:lang w:eastAsia="zh-CN"/>
        </w:rPr>
        <w:t>,</w:t>
      </w:r>
      <w:r>
        <w:rPr>
          <w:color w:val="FF0000"/>
          <w:lang w:eastAsia="zh-CN"/>
        </w:rPr>
        <w:t xml:space="preserve"> </w:t>
      </w:r>
      <w:r>
        <w:rPr>
          <w:lang w:eastAsia="zh-CN"/>
        </w:rPr>
        <w:t xml:space="preserve">then the test should be repeated with said speech processing algorithms disabled. The results of both sets of </w:t>
      </w:r>
      <w:r>
        <w:rPr>
          <w:color w:val="000000"/>
          <w:lang w:eastAsia="zh-CN"/>
        </w:rPr>
        <w:t xml:space="preserve">tests </w:t>
      </w:r>
      <w:r>
        <w:rPr>
          <w:lang w:eastAsia="zh-CN"/>
        </w:rPr>
        <w:t>and the state of the processing algorithms should be documented in the test report.</w:t>
      </w:r>
    </w:p>
    <w:p>
      <w:pPr>
        <w:pStyle w:val="NO"/>
        <w:rPr>
          <w:lang w:eastAsia="zh-CN"/>
        </w:rPr>
      </w:pPr>
      <w:r>
        <w:rPr/>
        <w:t xml:space="preserve">NOTE </w:t>
      </w:r>
      <w:r>
        <w:rPr>
          <w:lang w:eastAsia="zh-CN"/>
        </w:rPr>
        <w:t>2</w:t>
      </w:r>
      <w:r>
        <w:rPr/>
        <w:t>:</w:t>
        <w:tab/>
        <w:t>Frequencies from 315 Hz to 816 Hz do not apply to the hands-free UE case, only to handset and headset UE.</w:t>
      </w:r>
    </w:p>
    <w:p>
      <w:pPr>
        <w:pStyle w:val="FP"/>
        <w:rPr>
          <w:lang w:eastAsia="zh-CN"/>
        </w:rPr>
      </w:pPr>
      <w:r>
        <w:rPr>
          <w:lang w:eastAsia="zh-CN"/>
        </w:rPr>
      </w:r>
    </w:p>
    <w:p>
      <w:pPr>
        <w:pStyle w:val="Heading2"/>
        <w:rPr>
          <w:color w:val="000000"/>
        </w:rPr>
      </w:pPr>
      <w:bookmarkStart w:id="69" w:name="__RefHeading___Toc19285521"/>
      <w:bookmarkEnd w:id="69"/>
      <w:r>
        <w:rPr>
          <w:color w:val="000000"/>
        </w:rPr>
        <w:t>5.9</w:t>
        <w:tab/>
        <w:t>Void</w:t>
      </w:r>
    </w:p>
    <w:p>
      <w:pPr>
        <w:pStyle w:val="FP"/>
        <w:rPr>
          <w:color w:val="000000"/>
        </w:rPr>
      </w:pPr>
      <w:r>
        <w:rPr>
          <w:color w:val="000000"/>
        </w:rPr>
      </w:r>
    </w:p>
    <w:p>
      <w:pPr>
        <w:pStyle w:val="Heading2"/>
        <w:rPr/>
      </w:pPr>
      <w:bookmarkStart w:id="70" w:name="__RefHeading___Toc19285522"/>
      <w:bookmarkEnd w:id="70"/>
      <w:r>
        <w:rPr/>
        <w:t>5.10</w:t>
        <w:tab/>
        <w:t>Information on other parameters (not normative)</w:t>
      </w:r>
    </w:p>
    <w:p>
      <w:pPr>
        <w:pStyle w:val="Normal"/>
        <w:rPr/>
      </w:pPr>
      <w:r>
        <w:rPr/>
        <w:t>Information about additional parameters relevant to speech quality, e.g., for terminals where signal processing is used, can be found in ITU-T Recommendations P.340, P.501 and P.502.</w:t>
      </w:r>
    </w:p>
    <w:p>
      <w:pPr>
        <w:pStyle w:val="Heading2"/>
        <w:rPr/>
      </w:pPr>
      <w:bookmarkStart w:id="71" w:name="__RefHeading___Toc19285523"/>
      <w:bookmarkEnd w:id="71"/>
      <w:r>
        <w:rPr/>
        <w:t>5.11</w:t>
        <w:tab/>
        <w:t>Sending performance in the presence of ambient noise</w:t>
      </w:r>
    </w:p>
    <w:p>
      <w:pPr>
        <w:pStyle w:val="Heading3"/>
        <w:rPr/>
      </w:pPr>
      <w:bookmarkStart w:id="72" w:name="__RefHeading___Toc19285524"/>
      <w:bookmarkEnd w:id="72"/>
      <w:r>
        <w:rPr/>
        <w:t>5.11.1</w:t>
        <w:tab/>
        <w:t>General</w:t>
      </w:r>
    </w:p>
    <w:p>
      <w:pPr>
        <w:pStyle w:val="Normal"/>
        <w:spacing w:before="0" w:after="0"/>
        <w:ind w:right="-567" w:hanging="0"/>
        <w:rPr/>
      </w:pPr>
      <w:r>
        <w:rPr>
          <w:lang w:eastAsia="zh-CN"/>
        </w:rPr>
        <w:t>For sending,</w:t>
      </w:r>
      <w:r>
        <w:rPr>
          <w:color w:val="000000"/>
          <w:lang w:val="en-US"/>
        </w:rPr>
        <w:t xml:space="preserve"> in handset mode, t</w:t>
      </w:r>
      <w:r>
        <w:rPr>
          <w:color w:val="000000"/>
        </w:rPr>
        <w:t>he UE shall reduce the ambient noise picked up by the microphone(s) without significantly degrading the quality of the speech signal.</w:t>
      </w:r>
    </w:p>
    <w:p>
      <w:pPr>
        <w:pStyle w:val="Normal"/>
        <w:spacing w:before="0" w:after="0"/>
        <w:ind w:right="-567" w:hanging="0"/>
        <w:rPr>
          <w:color w:val="000000"/>
        </w:rPr>
      </w:pPr>
      <w:r>
        <w:rPr>
          <w:color w:val="000000"/>
        </w:rPr>
      </w:r>
    </w:p>
    <w:p>
      <w:pPr>
        <w:pStyle w:val="Heading3"/>
        <w:rPr/>
      </w:pPr>
      <w:bookmarkStart w:id="73" w:name="__RefHeading___Toc19285525"/>
      <w:bookmarkEnd w:id="73"/>
      <w:r>
        <w:rPr/>
        <w:t>5.11.2</w:t>
        <w:tab/>
        <w:t>Connections with handset UE</w:t>
      </w:r>
    </w:p>
    <w:p>
      <w:pPr>
        <w:pStyle w:val="Normal"/>
        <w:ind w:right="-567" w:hanging="0"/>
        <w:jc w:val="both"/>
        <w:rPr>
          <w:color w:val="000000"/>
        </w:rPr>
      </w:pPr>
      <w:r>
        <w:rPr>
          <w:color w:val="000000"/>
        </w:rPr>
        <w:t>The UE shall comply with the following requirements:</w:t>
      </w:r>
    </w:p>
    <w:p>
      <w:pPr>
        <w:pStyle w:val="Normal"/>
        <w:spacing w:before="0" w:after="0"/>
        <w:ind w:left="284" w:right="-567" w:hanging="0"/>
        <w:jc w:val="both"/>
        <w:rPr>
          <w:color w:val="000000"/>
        </w:rPr>
      </w:pPr>
      <w:r>
        <w:rPr>
          <w:color w:val="000000"/>
        </w:rPr>
        <w:t>S-MOS-LQOn</w:t>
      </w:r>
    </w:p>
    <w:p>
      <w:pPr>
        <w:pStyle w:val="B1"/>
        <w:rPr/>
      </w:pPr>
      <w:r>
        <w:rPr/>
        <w:t>-</w:t>
        <w:tab/>
        <w:t>The average of S-MOS-LQOn scores across all test conditions shall be</w:t>
      </w:r>
      <w:r>
        <w:fldChar w:fldCharType="begin"/>
      </w:r>
      <w:r>
        <w:rPr/>
        <w:instrText xml:space="preserve"> QUOTE </w:instrText>
      </w:r>
      <w:r>
        <w:rPr/>
      </w:r>
      <w:r>
        <w:rPr/>
        <w:fldChar w:fldCharType="separate"/>
      </w:r>
      <w:r>
        <w:rPr/>
      </w:r>
      <w:r>
        <w:rPr/>
      </w:r>
      <w:r>
        <w:rPr/>
        <w:fldChar w:fldCharType="end"/>
      </w:r>
      <w:r>
        <w:rPr/>
        <w:t xml:space="preserve"> ≥ 3.0</w:t>
      </w:r>
    </w:p>
    <w:p>
      <w:pPr>
        <w:pStyle w:val="B1"/>
        <w:rPr/>
      </w:pPr>
      <w:r>
        <w:rPr/>
        <w:t>-</w:t>
        <w:tab/>
        <w:t>As a performance objective, the average of the S-MOS-LQOn scores across all test conditions should be</w:t>
      </w:r>
      <w:r>
        <w:fldChar w:fldCharType="begin"/>
      </w:r>
      <w:r>
        <w:rPr/>
        <w:instrText xml:space="preserve"> QUOTE </w:instrText>
      </w:r>
      <w:r>
        <w:rPr/>
      </w:r>
      <w:r>
        <w:rPr/>
        <w:fldChar w:fldCharType="separate"/>
      </w:r>
      <w:r>
        <w:rPr/>
      </w:r>
      <w:r>
        <w:rPr/>
      </w:r>
      <w:r>
        <w:rPr/>
        <w:fldChar w:fldCharType="end"/>
      </w:r>
      <w:r>
        <w:rPr/>
        <w:t xml:space="preserve"> ≥ 3.5 </w:t>
      </w:r>
    </w:p>
    <w:p>
      <w:pPr>
        <w:pStyle w:val="Normal"/>
        <w:spacing w:before="0" w:after="0"/>
        <w:ind w:left="284" w:right="-567" w:hanging="0"/>
        <w:jc w:val="both"/>
        <w:rPr>
          <w:color w:val="000000"/>
        </w:rPr>
      </w:pPr>
      <w:r>
        <w:rPr>
          <w:color w:val="000000"/>
        </w:rPr>
        <w:t>N-MOS-LQOn</w:t>
      </w:r>
    </w:p>
    <w:p>
      <w:pPr>
        <w:pStyle w:val="B1"/>
        <w:rPr/>
      </w:pPr>
      <w:r>
        <w:rPr/>
        <w:t>-</w:t>
        <w:tab/>
        <w:t>The average of the N-MOS-LQOn scores across all test conditions shall be</w:t>
      </w:r>
      <w:r>
        <w:fldChar w:fldCharType="begin"/>
      </w:r>
      <w:r>
        <w:rPr/>
        <w:instrText xml:space="preserve"> QUOTE </w:instrText>
      </w:r>
      <w:r>
        <w:rPr/>
      </w:r>
      <w:r>
        <w:rPr/>
        <w:fldChar w:fldCharType="separate"/>
      </w:r>
      <w:r>
        <w:rPr/>
      </w:r>
      <w:r>
        <w:rPr/>
      </w:r>
      <w:r>
        <w:rPr/>
        <w:fldChar w:fldCharType="end"/>
      </w:r>
      <w:r>
        <w:rPr/>
        <w:t xml:space="preserve"> ≥ 2.3</w:t>
      </w:r>
    </w:p>
    <w:p>
      <w:pPr>
        <w:pStyle w:val="B1"/>
        <w:rPr/>
      </w:pPr>
      <w:r>
        <w:rPr/>
        <w:t>-</w:t>
        <w:tab/>
        <w:t>As a performance objective, the average of N-MOS-LQOn scores across all test conditions should be</w:t>
      </w:r>
      <w:r>
        <w:fldChar w:fldCharType="begin"/>
      </w:r>
      <w:r>
        <w:rPr/>
        <w:instrText xml:space="preserve"> QUOTE </w:instrText>
      </w:r>
      <w:r>
        <w:rPr/>
      </w:r>
      <w:r>
        <w:rPr/>
        <w:fldChar w:fldCharType="separate"/>
      </w:r>
      <w:r>
        <w:rPr/>
      </w:r>
      <w:r>
        <w:rPr/>
      </w:r>
      <w:r>
        <w:rPr/>
        <w:fldChar w:fldCharType="end"/>
      </w:r>
      <w:r>
        <w:rPr/>
        <w:t xml:space="preserve"> ≥ 3.0 </w:t>
      </w:r>
    </w:p>
    <w:p>
      <w:pPr>
        <w:pStyle w:val="Normal"/>
        <w:spacing w:before="0" w:after="0"/>
        <w:ind w:left="284" w:right="-567" w:hanging="0"/>
        <w:jc w:val="both"/>
        <w:rPr>
          <w:color w:val="000000"/>
        </w:rPr>
      </w:pPr>
      <w:r>
        <w:rPr>
          <w:color w:val="000000"/>
        </w:rPr>
        <w:t>G-MOS-LQOn</w:t>
      </w:r>
    </w:p>
    <w:p>
      <w:pPr>
        <w:pStyle w:val="B1"/>
        <w:rPr/>
      </w:pPr>
      <w:r>
        <w:rPr/>
        <w:t>-</w:t>
        <w:tab/>
        <w:t>No requirement.</w:t>
      </w:r>
    </w:p>
    <w:p>
      <w:pPr>
        <w:pStyle w:val="Normal"/>
        <w:spacing w:before="0" w:after="0"/>
        <w:ind w:right="-567" w:hanging="0"/>
        <w:jc w:val="both"/>
        <w:rPr>
          <w:color w:val="000000"/>
        </w:rPr>
      </w:pPr>
      <w:r>
        <w:rPr>
          <w:color w:val="000000"/>
        </w:rPr>
      </w:r>
    </w:p>
    <w:p>
      <w:pPr>
        <w:pStyle w:val="Normal"/>
        <w:ind w:right="-567" w:hanging="0"/>
        <w:jc w:val="both"/>
        <w:rPr>
          <w:color w:val="000000"/>
        </w:rPr>
      </w:pPr>
      <w:r>
        <w:rPr>
          <w:color w:val="000000"/>
        </w:rPr>
        <w:t>Compliance shall be checked by the relevant tests described in 3GPP TS 26.132.</w:t>
      </w:r>
    </w:p>
    <w:p>
      <w:pPr>
        <w:pStyle w:val="Heading3"/>
        <w:rPr/>
      </w:pPr>
      <w:bookmarkStart w:id="74" w:name="__RefHeading___Toc19285526"/>
      <w:bookmarkEnd w:id="74"/>
      <w:r>
        <w:rPr/>
        <w:t>5.11.3</w:t>
        <w:tab/>
        <w:t>Connections with Handheld hands-free UE</w:t>
      </w:r>
    </w:p>
    <w:p>
      <w:pPr>
        <w:pStyle w:val="Normal"/>
        <w:ind w:right="-567" w:hanging="0"/>
        <w:jc w:val="both"/>
        <w:rPr/>
      </w:pPr>
      <w:r>
        <w:rPr>
          <w:color w:val="000000"/>
        </w:rPr>
        <w:t>It is recommended that the UE meets the following performance objectives:</w:t>
      </w:r>
    </w:p>
    <w:p>
      <w:pPr>
        <w:pStyle w:val="Normal"/>
        <w:spacing w:before="0" w:after="0"/>
        <w:ind w:left="284" w:right="-567" w:hanging="0"/>
        <w:jc w:val="both"/>
        <w:rPr>
          <w:color w:val="000000"/>
        </w:rPr>
      </w:pPr>
      <w:r>
        <w:rPr>
          <w:color w:val="000000"/>
        </w:rPr>
        <w:t>S-MOS-LQOn</w:t>
      </w:r>
    </w:p>
    <w:p>
      <w:pPr>
        <w:pStyle w:val="B1"/>
        <w:rPr/>
      </w:pPr>
      <w:r>
        <w:rPr/>
        <w:t>-</w:t>
        <w:tab/>
        <w:t>The average of S-MOS-LQOn scores across all five test conditions should be</w:t>
      </w:r>
      <w:r>
        <w:fldChar w:fldCharType="begin"/>
      </w:r>
      <w:r>
        <w:rPr/>
        <w:instrText xml:space="preserve"> QUOTE </w:instrText>
      </w:r>
      <w:r>
        <w:rPr/>
      </w:r>
      <w:r>
        <w:rPr/>
        <w:fldChar w:fldCharType="separate"/>
      </w:r>
      <w:r>
        <w:rPr/>
      </w:r>
      <w:r>
        <w:rPr/>
      </w:r>
      <w:r>
        <w:rPr/>
        <w:fldChar w:fldCharType="end"/>
      </w:r>
      <w:r>
        <w:rPr/>
        <w:t xml:space="preserve"> ≥ 3.3</w:t>
      </w:r>
    </w:p>
    <w:p>
      <w:pPr>
        <w:pStyle w:val="Normal"/>
        <w:spacing w:before="0" w:after="0"/>
        <w:ind w:right="-567" w:firstLine="284"/>
        <w:jc w:val="both"/>
        <w:rPr>
          <w:color w:val="000000"/>
        </w:rPr>
      </w:pPr>
      <w:r>
        <w:rPr>
          <w:color w:val="000000"/>
        </w:rPr>
        <w:t>N-MOS-LQOn</w:t>
      </w:r>
    </w:p>
    <w:p>
      <w:pPr>
        <w:pStyle w:val="B1"/>
        <w:rPr/>
      </w:pPr>
      <w:r>
        <w:rPr/>
        <w:t>-</w:t>
        <w:tab/>
        <w:t>The average of N-MOS-LQOn scores across all test conditions should be</w:t>
      </w:r>
      <w:r>
        <w:fldChar w:fldCharType="begin"/>
      </w:r>
      <w:r>
        <w:rPr/>
        <w:instrText xml:space="preserve"> QUOTE </w:instrText>
      </w:r>
      <w:r>
        <w:rPr/>
      </w:r>
      <w:r>
        <w:rPr/>
        <w:fldChar w:fldCharType="separate"/>
      </w:r>
      <w:r>
        <w:rPr/>
      </w:r>
      <w:r>
        <w:rPr/>
      </w:r>
      <w:r>
        <w:rPr/>
        <w:fldChar w:fldCharType="end"/>
      </w:r>
      <w:r>
        <w:rPr/>
        <w:t xml:space="preserve"> ≥ 2.2</w:t>
      </w:r>
    </w:p>
    <w:p>
      <w:pPr>
        <w:pStyle w:val="Normal"/>
        <w:spacing w:before="0" w:after="0"/>
        <w:ind w:left="284" w:right="-567" w:hanging="0"/>
        <w:jc w:val="both"/>
        <w:rPr>
          <w:color w:val="000000"/>
        </w:rPr>
      </w:pPr>
      <w:r>
        <w:rPr>
          <w:color w:val="000000"/>
        </w:rPr>
        <w:t>G-MOS-LQOn</w:t>
      </w:r>
    </w:p>
    <w:p>
      <w:pPr>
        <w:pStyle w:val="B1"/>
        <w:rPr/>
      </w:pPr>
      <w:r>
        <w:rPr/>
        <w:t>-</w:t>
        <w:tab/>
        <w:t>No performance objective.</w:t>
      </w:r>
    </w:p>
    <w:p>
      <w:pPr>
        <w:pStyle w:val="Normal"/>
        <w:spacing w:before="0" w:after="0"/>
        <w:ind w:right="-567" w:hanging="0"/>
        <w:jc w:val="both"/>
        <w:rPr>
          <w:color w:val="000000"/>
        </w:rPr>
      </w:pPr>
      <w:r>
        <w:rPr>
          <w:color w:val="000000"/>
        </w:rPr>
      </w:r>
    </w:p>
    <w:p>
      <w:pPr>
        <w:pStyle w:val="Normal"/>
        <w:ind w:right="-567" w:hanging="0"/>
        <w:jc w:val="both"/>
        <w:rPr>
          <w:rFonts w:eastAsia="SimSun;宋体"/>
          <w:color w:val="000000"/>
        </w:rPr>
      </w:pPr>
      <w:r>
        <w:rPr>
          <w:color w:val="000000"/>
        </w:rPr>
        <w:t>Compliance shall be checked by the relevant tests described in 3GPP TS 26.132.</w:t>
      </w:r>
    </w:p>
    <w:p>
      <w:pPr>
        <w:pStyle w:val="Heading2"/>
        <w:rPr/>
      </w:pPr>
      <w:bookmarkStart w:id="75" w:name="__RefHeading___Toc19285527"/>
      <w:bookmarkEnd w:id="75"/>
      <w:r>
        <w:rPr/>
        <w:t>5.12</w:t>
        <w:tab/>
        <w:t>Delay</w:t>
      </w:r>
    </w:p>
    <w:p>
      <w:pPr>
        <w:pStyle w:val="Heading3"/>
        <w:rPr/>
      </w:pPr>
      <w:bookmarkStart w:id="76" w:name="__RefHeading___Toc19285528"/>
      <w:bookmarkEnd w:id="76"/>
      <w:r>
        <w:rPr/>
        <w:t>5.12.0</w:t>
        <w:tab/>
        <w:t xml:space="preserve">UE delay </w:t>
      </w:r>
      <w:r>
        <w:rPr>
          <w:color w:val="000000"/>
        </w:rPr>
        <w:t>definition</w:t>
      </w:r>
    </w:p>
    <w:p>
      <w:pPr>
        <w:pStyle w:val="Normal"/>
        <w:rPr/>
      </w:pPr>
      <w:r>
        <w:rPr/>
        <w:t xml:space="preserve">For UMTS </w:t>
      </w:r>
      <w:r>
        <w:rPr>
          <w:rFonts w:eastAsia="MS Mincho;ＭＳ 明朝"/>
          <w:color w:val="000000"/>
          <w:lang w:val="en-US" w:eastAsia="ja-JP" w:bidi="he-IL"/>
        </w:rPr>
        <w:t>circuit-switched operation</w:t>
      </w:r>
      <w:r>
        <w:rPr/>
        <w:t xml:space="preserve"> and </w:t>
      </w:r>
      <w:r>
        <w:rPr>
          <w:rFonts w:eastAsia="MS Mincho;ＭＳ 明朝"/>
          <w:color w:val="000000"/>
          <w:lang w:val="en-US" w:eastAsia="ja-JP" w:bidi="he-IL"/>
        </w:rPr>
        <w:t xml:space="preserve">MTSI-based speech with </w:t>
      </w:r>
      <w:r>
        <w:rPr/>
        <w:t>LTE</w:t>
      </w:r>
      <w:r>
        <w:rPr>
          <w:color w:val="000000"/>
        </w:rPr>
        <w:t>, NR</w:t>
      </w:r>
      <w:r>
        <w:rPr/>
        <w:t xml:space="preserve"> or WLAN access, the UE delays in the send and receive directions are defined as:</w:t>
      </w:r>
    </w:p>
    <w:p>
      <w:pPr>
        <w:pStyle w:val="B1"/>
        <w:rPr/>
      </w:pPr>
      <w:r>
        <w:rPr/>
        <w:t>-</w:t>
        <w:tab/>
        <w:t>The UE delay in the send (uplink) direction is the delay between the first acoustic event at the MRP to the last bit of the corresponding speech frame at the UE antenna</w:t>
      </w:r>
    </w:p>
    <w:p>
      <w:pPr>
        <w:pStyle w:val="B1"/>
        <w:rPr/>
      </w:pPr>
      <w:r>
        <w:rPr/>
        <w:t>-</w:t>
        <w:tab/>
        <w:t>The UE delay in the receive (downlink) direction is the delay between the first bit of a speech frame at the UE antenna and the first acoustic event at the DRP corresponding to that speech frame</w:t>
      </w:r>
    </w:p>
    <w:p>
      <w:pPr>
        <w:pStyle w:val="NO"/>
        <w:rPr/>
      </w:pPr>
      <w:r>
        <w:rPr>
          <w:rFonts w:eastAsia="MS Mincho;ＭＳ 明朝"/>
          <w:lang w:val="en-US" w:eastAsia="ja-JP" w:bidi="he-IL"/>
        </w:rPr>
        <w:t xml:space="preserve">NOTE: In order to harmonize UMTS and LTE delay definitions, the reference points for UMTS UE delay have been changed in Rel-12. Prior to Rel-12, the UE reference points for UMTS were implicitly defined by the compensation factors declared by system simulator vendors, i.e. half of the air interface delay was attributed to the UE, and the last acoustic event at DRP was used for the receive measurement instead of the first. </w:t>
      </w:r>
    </w:p>
    <w:p>
      <w:pPr>
        <w:pStyle w:val="NO"/>
        <w:rPr/>
      </w:pPr>
      <w:r>
        <w:rPr>
          <w:rFonts w:eastAsia="MS Mincho;ＭＳ 明朝"/>
          <w:lang w:val="en-US" w:eastAsia="ja-JP" w:bidi="he-IL"/>
        </w:rPr>
        <w:tab/>
        <w:t>Considering 10ms for half of the transmission time in each direction of a UMTS call, a speech frame size of 20ms, a codec look-ahead of 5ms, and a difference between the first and the last acoustic event of 20 ms, the previous reference points took into account a UE implementation independent delay of 2x10ms + 25 ms + 20 ms = 65 ms. The same UE delay remains in the new definition above, which attributes the full air interface delay to the UE but uses the first acoustic event at the DRP, instead of the last (2x20ms + 25 ms + 0 ms = 65 ms). Hence, the UMTS requirements with these new reference points remain the same.</w:t>
      </w:r>
    </w:p>
    <w:p>
      <w:pPr>
        <w:pStyle w:val="FP"/>
        <w:rPr/>
      </w:pPr>
      <w:r>
        <w:rPr/>
      </w:r>
    </w:p>
    <w:p>
      <w:pPr>
        <w:pStyle w:val="Heading3"/>
        <w:rPr/>
      </w:pPr>
      <w:bookmarkStart w:id="77" w:name="__RefHeading___Toc19285529"/>
      <w:bookmarkEnd w:id="77"/>
      <w:r>
        <w:rPr>
          <w:color w:val="000000"/>
        </w:rPr>
        <w:t>5.12.1</w:t>
        <w:tab/>
        <w:t>Handset UE</w:t>
      </w:r>
    </w:p>
    <w:p>
      <w:pPr>
        <w:pStyle w:val="Normal"/>
        <w:autoSpaceDE w:val="false"/>
        <w:spacing w:before="100" w:after="100"/>
        <w:rPr/>
      </w:pPr>
      <w:r>
        <w:rPr>
          <w:rFonts w:eastAsia="MS Mincho;ＭＳ 明朝"/>
          <w:color w:val="000000"/>
          <w:lang w:val="en-US" w:eastAsia="ja-JP" w:bidi="he-IL"/>
        </w:rPr>
        <w:t>It is in general desirable to minimize UE delays to ensure low enough end-to-end delays and hence a good conversational experience, guidance is found in ITU-T Recommendation G.114.</w:t>
      </w:r>
    </w:p>
    <w:p>
      <w:pPr>
        <w:pStyle w:val="Normal"/>
        <w:autoSpaceDE w:val="false"/>
        <w:rPr/>
      </w:pPr>
      <w:r>
        <w:rPr>
          <w:rFonts w:eastAsia="MS Mincho;ＭＳ 明朝"/>
          <w:color w:val="000000"/>
          <w:lang w:val="en-US" w:eastAsia="ja-JP" w:bidi="he-IL"/>
        </w:rPr>
        <w:t>For UMTS circuit-switched AMR speech codec operation, the sum of the UE delays in sending and receiving directions (T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rFonts w:eastAsia="MS Mincho;ＭＳ 明朝"/>
          <w:color w:val="000000"/>
          <w:lang w:val="en-US" w:eastAsia="ja-JP" w:bidi="he-IL"/>
        </w:rPr>
        <w:t xml:space="preserve">) shall in any case be </w:t>
      </w:r>
      <w:r>
        <w:rPr>
          <w:rFonts w:eastAsia="MS Mincho;ＭＳ 明朝" w:cs="Tahoma" w:ascii="Tahoma" w:hAnsi="Tahoma"/>
          <w:color w:val="000000"/>
          <w:lang w:val="en-US" w:eastAsia="ja-JP" w:bidi="he-IL"/>
        </w:rPr>
        <w:t>≤</w:t>
      </w:r>
      <w:r>
        <w:rPr>
          <w:rFonts w:eastAsia="MS Mincho;ＭＳ 明朝"/>
          <w:color w:val="000000"/>
          <w:lang w:val="en-US" w:eastAsia="ja-JP" w:bidi="he-IL"/>
        </w:rPr>
        <w:t xml:space="preserve"> 220ms and should be </w:t>
      </w:r>
      <w:r>
        <w:rPr>
          <w:rFonts w:eastAsia="MS Mincho;ＭＳ 明朝" w:cs="Tahoma" w:ascii="Tahoma" w:hAnsi="Tahoma"/>
          <w:color w:val="000000"/>
          <w:lang w:val="en-US" w:eastAsia="ja-JP" w:bidi="he-IL"/>
        </w:rPr>
        <w:t>≤</w:t>
      </w:r>
      <w:r>
        <w:rPr>
          <w:rFonts w:eastAsia="MS Mincho;ＭＳ 明朝"/>
          <w:color w:val="000000"/>
          <w:lang w:val="en-US" w:eastAsia="ja-JP" w:bidi="he-IL"/>
        </w:rPr>
        <w:t xml:space="preserve"> 185ms.</w:t>
      </w:r>
    </w:p>
    <w:p>
      <w:pPr>
        <w:pStyle w:val="NO"/>
        <w:rPr/>
      </w:pPr>
      <w:r>
        <w:rPr>
          <w:rFonts w:eastAsia="MS Mincho;ＭＳ 明朝"/>
          <w:color w:val="000000"/>
          <w:lang w:val="en-US" w:eastAsia="ja-JP" w:bidi="he-IL"/>
        </w:rPr>
        <w:t xml:space="preserve">NOTE: A delay </w:t>
      </w:r>
      <w:r>
        <w:rPr>
          <w:rFonts w:eastAsia="MS Mincho;ＭＳ 明朝" w:cs="Tahoma" w:ascii="Tahoma" w:hAnsi="Tahoma"/>
          <w:color w:val="000000"/>
          <w:lang w:val="en-US" w:eastAsia="ja-JP" w:bidi="he-IL"/>
        </w:rPr>
        <w:t>≤</w:t>
      </w:r>
      <w:r>
        <w:rPr>
          <w:rFonts w:eastAsia="MS Mincho;ＭＳ 明朝"/>
          <w:color w:val="000000"/>
          <w:lang w:val="en-US" w:eastAsia="ja-JP" w:bidi="he-IL"/>
        </w:rPr>
        <w:t xml:space="preserve"> 185 ms might not be achievable in some cases due to UE implementation trade-offs between delay and other parameters such as speech quality enhancement, performance of noise reduction or UE power consumption optimization, and UE implementation issues such as rebuffering between components.</w:t>
      </w:r>
    </w:p>
    <w:p>
      <w:pPr>
        <w:pStyle w:val="Normal"/>
        <w:rPr/>
      </w:pPr>
      <w:r>
        <w:rPr>
          <w:rFonts w:eastAsia="MS Mincho;ＭＳ 明朝"/>
          <w:color w:val="000000"/>
          <w:lang w:val="en-US" w:eastAsia="ja-JP" w:bidi="he-IL"/>
        </w:rPr>
        <w:t>For MTSI-based speech-only with LTE</w:t>
      </w:r>
      <w:r>
        <w:rPr>
          <w:color w:val="000000"/>
        </w:rPr>
        <w:t>, NR</w:t>
      </w:r>
      <w:r>
        <w:rPr>
          <w:rFonts w:eastAsia="MS Mincho;ＭＳ 明朝"/>
          <w:color w:val="000000"/>
          <w:lang w:val="en-US" w:eastAsia="ja-JP" w:bidi="he-IL"/>
        </w:rPr>
        <w:t xml:space="preserve"> or WLAN access in error and jitter free conditions and AMR speech codec operation, the sum of the UE delays in sending and receiving directions (T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rFonts w:eastAsia="MS Mincho;ＭＳ 明朝"/>
          <w:color w:val="000000"/>
          <w:lang w:val="en-US" w:eastAsia="ja-JP" w:bidi="he-IL"/>
        </w:rPr>
        <w:t xml:space="preserve">) should be </w:t>
      </w:r>
      <w:r>
        <w:rPr>
          <w:rFonts w:eastAsia="MS Mincho;ＭＳ 明朝" w:cs="Tahoma" w:ascii="Tahoma" w:hAnsi="Tahoma"/>
          <w:color w:val="000000"/>
          <w:lang w:val="en-US" w:eastAsia="ja-JP" w:bidi="he-IL"/>
        </w:rPr>
        <w:t>≤</w:t>
      </w:r>
      <w:r>
        <w:rPr>
          <w:rFonts w:eastAsia="MS Mincho;ＭＳ 明朝"/>
          <w:color w:val="000000"/>
          <w:lang w:val="en-US" w:eastAsia="ja-JP" w:bidi="he-IL"/>
        </w:rPr>
        <w:t xml:space="preserve"> 150ms. </w:t>
      </w:r>
      <w:r>
        <w:rPr>
          <w:iCs/>
          <w:color w:val="000000"/>
          <w:lang w:eastAsia="ja-JP"/>
        </w:rPr>
        <w:t xml:space="preserve">If this performance objective cannot be met, the sum of the UE delays </w:t>
      </w:r>
      <w:r>
        <w:rPr>
          <w:rFonts w:eastAsia="MS Mincho;ＭＳ 明朝"/>
          <w:color w:val="000000"/>
          <w:lang w:val="en-US" w:eastAsia="ja-JP" w:bidi="he-IL"/>
        </w:rPr>
        <w:t>in sending and receiving directions (T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rFonts w:eastAsia="MS Mincho;ＭＳ 明朝"/>
          <w:color w:val="000000"/>
          <w:lang w:val="en-US" w:eastAsia="ja-JP" w:bidi="he-IL"/>
        </w:rPr>
        <w:t xml:space="preserve">) </w:t>
      </w:r>
      <w:r>
        <w:rPr>
          <w:iCs/>
          <w:color w:val="000000"/>
          <w:lang w:eastAsia="ja-JP"/>
        </w:rPr>
        <w:t>shall in</w:t>
      </w:r>
      <w:r>
        <w:rPr>
          <w:rFonts w:eastAsia="MS Mincho;ＭＳ 明朝"/>
          <w:color w:val="000000"/>
          <w:lang w:val="en-US" w:eastAsia="ja-JP" w:bidi="he-IL"/>
        </w:rPr>
        <w:t xml:space="preserve"> any case be </w:t>
      </w:r>
      <w:r>
        <w:rPr>
          <w:rFonts w:eastAsia="MS Mincho;ＭＳ 明朝" w:cs="Tahoma" w:ascii="Tahoma" w:hAnsi="Tahoma"/>
          <w:color w:val="000000"/>
          <w:lang w:val="en-US" w:eastAsia="ja-JP" w:bidi="he-IL"/>
        </w:rPr>
        <w:t>≤</w:t>
      </w:r>
      <w:r>
        <w:rPr>
          <w:rFonts w:eastAsia="MS Mincho;ＭＳ 明朝"/>
          <w:color w:val="000000"/>
          <w:lang w:val="en-US" w:eastAsia="ja-JP" w:bidi="he-IL"/>
        </w:rPr>
        <w:t xml:space="preserve"> 190ms.</w:t>
      </w:r>
    </w:p>
    <w:p>
      <w:pPr>
        <w:pStyle w:val="Normal"/>
        <w:rPr/>
      </w:pPr>
      <w:r>
        <w:rPr>
          <w:rFonts w:eastAsia="MS Mincho;ＭＳ 明朝"/>
          <w:color w:val="000000"/>
          <w:lang w:val="en-US" w:eastAsia="ja-JP" w:bidi="he-IL"/>
        </w:rPr>
        <w:t>For MTSI-based speech-only with LTE</w:t>
      </w:r>
      <w:r>
        <w:rPr>
          <w:color w:val="000000"/>
        </w:rPr>
        <w:t>, NR</w:t>
      </w:r>
      <w:r>
        <w:rPr>
          <w:rFonts w:eastAsia="MS Mincho;ＭＳ 明朝"/>
          <w:color w:val="000000"/>
          <w:lang w:val="en-US" w:eastAsia="ja-JP" w:bidi="he-IL"/>
        </w:rPr>
        <w:t xml:space="preserve"> or WLAN access in </w:t>
      </w:r>
      <w:r>
        <w:rPr/>
        <w:t>conditions with simulated packet arrival time variations</w:t>
      </w:r>
      <w:r>
        <w:rPr>
          <w:rFonts w:eastAsia="MS Mincho;ＭＳ 明朝"/>
          <w:color w:val="000000"/>
          <w:lang w:val="en-US" w:eastAsia="ja-JP" w:bidi="he-IL"/>
        </w:rPr>
        <w:t xml:space="preserve"> and packet loss and AMR speech codec operation, </w:t>
      </w:r>
      <w:r>
        <w:rPr/>
        <w:t>the sum of the UE delays in sending and receiving directions (</w:t>
      </w:r>
      <w:r>
        <w:rPr>
          <w:rFonts w:eastAsia="MS Mincho;ＭＳ 明朝"/>
          <w:lang w:val="en-US" w:eastAsia="ja-JP" w:bidi="he-IL"/>
        </w:rPr>
        <w:t>T</w:t>
      </w:r>
      <w:r>
        <w:rPr>
          <w:rFonts w:eastAsia="MS Mincho;ＭＳ 明朝"/>
          <w:vertAlign w:val="subscript"/>
          <w:lang w:val="en-US" w:eastAsia="ja-JP" w:bidi="he-IL"/>
        </w:rPr>
        <w:t>S</w:t>
      </w:r>
      <w:r>
        <w:rPr>
          <w:rFonts w:eastAsia="MS Mincho;ＭＳ 明朝"/>
          <w:lang w:val="en-US" w:eastAsia="ja-JP" w:bidi="he-IL"/>
        </w:rPr>
        <w:t xml:space="preserve"> + T</w:t>
      </w:r>
      <w:r>
        <w:rPr>
          <w:rFonts w:eastAsia="MS Mincho;ＭＳ 明朝"/>
          <w:vertAlign w:val="subscript"/>
          <w:lang w:val="en-US" w:eastAsia="ja-JP" w:bidi="he-IL"/>
        </w:rPr>
        <w:t>R</w:t>
      </w:r>
      <w:r>
        <w:rPr>
          <w:rFonts w:eastAsia="MS Mincho;ＭＳ 明朝"/>
          <w:lang w:val="en-US" w:eastAsia="ja-JP" w:bidi="he-IL"/>
        </w:rPr>
        <w:t>) shall be less than or equal to the delay requirements in Table 8bis, while meeting the speech quality targets defined.</w:t>
      </w:r>
    </w:p>
    <w:p>
      <w:pPr>
        <w:pStyle w:val="NO"/>
        <w:rPr>
          <w:rFonts w:eastAsia="MS Mincho;ＭＳ 明朝"/>
          <w:color w:val="000000"/>
          <w:lang w:val="en-US" w:eastAsia="ja-JP" w:bidi="he-IL"/>
        </w:rPr>
      </w:pPr>
      <w:r>
        <w:rPr>
          <w:rFonts w:eastAsia="MS Mincho;ＭＳ 明朝"/>
          <w:color w:val="000000"/>
          <w:lang w:val="en-US" w:eastAsia="ja-JP" w:bidi="he-IL"/>
        </w:rPr>
        <w:t>NOTE: The UE delay requirements for MTSI-based speech-only with LTE</w:t>
      </w:r>
      <w:r>
        <w:rPr>
          <w:color w:val="000000"/>
        </w:rPr>
        <w:t>, NR</w:t>
      </w:r>
      <w:r>
        <w:rPr>
          <w:rFonts w:eastAsia="MS Mincho;ＭＳ 明朝"/>
          <w:color w:val="000000"/>
          <w:lang w:val="en-US" w:eastAsia="ja-JP" w:bidi="he-IL"/>
        </w:rPr>
        <w:t xml:space="preserve"> or WLAN access are derived from: </w:t>
      </w:r>
    </w:p>
    <w:p>
      <w:pPr>
        <w:pStyle w:val="B1"/>
        <w:ind w:left="1004" w:hanging="0"/>
        <w:rPr/>
      </w:pPr>
      <w:r>
        <w:rPr>
          <w:rFonts w:eastAsia="MS Mincho;ＭＳ 明朝"/>
          <w:color w:val="000000"/>
          <w:lang w:val="en-US" w:eastAsia="ja-JP" w:bidi="he-IL"/>
        </w:rPr>
        <w:t>-</w:t>
        <w:tab/>
        <w:t xml:space="preserve">A speech frame buffering and codec look-ahead of 25ms. </w:t>
      </w:r>
    </w:p>
    <w:p>
      <w:pPr>
        <w:pStyle w:val="B1"/>
        <w:ind w:left="1004" w:hanging="0"/>
        <w:rPr/>
      </w:pPr>
      <w:r>
        <w:rPr>
          <w:rFonts w:eastAsia="MS Mincho;ＭＳ 明朝"/>
          <w:color w:val="000000"/>
          <w:lang w:val="en-US" w:eastAsia="ja-JP" w:bidi="he-IL"/>
        </w:rPr>
        <w:t>-</w:t>
        <w:tab/>
        <w:t xml:space="preserve">An air interface transmission time of 1ms on receive and 1ms on the send direction. </w:t>
      </w:r>
    </w:p>
    <w:p>
      <w:pPr>
        <w:pStyle w:val="B1"/>
        <w:ind w:left="1004" w:hanging="0"/>
        <w:rPr>
          <w:rFonts w:eastAsia="MS Mincho;ＭＳ 明朝"/>
          <w:color w:val="000000"/>
          <w:lang w:val="en-US" w:eastAsia="ja-JP" w:bidi="he-IL"/>
        </w:rPr>
      </w:pPr>
      <w:r>
        <w:rPr>
          <w:rFonts w:eastAsia="MS Mincho;ＭＳ 明朝"/>
          <w:color w:val="000000"/>
          <w:lang w:val="en-US" w:eastAsia="ja-JP" w:bidi="he-IL"/>
        </w:rPr>
        <w:t>-</w:t>
        <w:tab/>
        <w:t xml:space="preserve">A budget allowance for a jitter buffer depth of 40ms for error and jitter free conditions and test conditions 0 and 1 of Table 8bis, and 80ms for test condition 2 of Table 8bis. </w:t>
      </w:r>
    </w:p>
    <w:p>
      <w:pPr>
        <w:pStyle w:val="B1"/>
        <w:ind w:left="1004" w:hanging="0"/>
        <w:rPr>
          <w:rFonts w:eastAsia="MS Mincho;ＭＳ 明朝"/>
          <w:color w:val="000000"/>
          <w:lang w:val="en-US" w:eastAsia="ja-JP" w:bidi="he-IL"/>
        </w:rPr>
      </w:pPr>
      <w:r>
        <w:rPr>
          <w:lang w:eastAsia="ja-JP"/>
        </w:rPr>
        <w:t>-</w:t>
        <w:tab/>
        <w:t>A budget allowance for vendor specific implementation of 83ms corresponding to the performance objective and 123ms corresponding to the required maximum UE send and receive delay.</w:t>
      </w:r>
    </w:p>
    <w:p>
      <w:pPr>
        <w:pStyle w:val="FP"/>
        <w:rPr>
          <w:rFonts w:eastAsia="MS Mincho;ＭＳ 明朝"/>
          <w:color w:val="000000"/>
          <w:lang w:val="en-US" w:eastAsia="ja-JP" w:bidi="he-IL"/>
        </w:rPr>
      </w:pPr>
      <w:r>
        <w:rPr>
          <w:rFonts w:eastAsia="MS Mincho;ＭＳ 明朝"/>
          <w:color w:val="000000"/>
          <w:lang w:val="en-US" w:eastAsia="ja-JP" w:bidi="he-IL"/>
        </w:rPr>
      </w:r>
    </w:p>
    <w:p>
      <w:pPr>
        <w:pStyle w:val="TH"/>
        <w:rPr/>
      </w:pPr>
      <w:r>
        <w:rPr>
          <w:color w:val="000000"/>
        </w:rPr>
        <w:t xml:space="preserve">Table 8bis: UE delay and speech quality requirements for LTE, NR and WLAN </w:t>
      </w:r>
      <w:r>
        <w:rPr/>
        <w:t>access</w:t>
      </w:r>
    </w:p>
    <w:tbl>
      <w:tblPr>
        <w:tblW w:w="9703" w:type="dxa"/>
        <w:jc w:val="left"/>
        <w:tblInd w:w="-46" w:type="dxa"/>
        <w:tblLayout w:type="fixed"/>
        <w:tblCellMar>
          <w:top w:w="0" w:type="dxa"/>
          <w:left w:w="28" w:type="dxa"/>
          <w:bottom w:w="0" w:type="dxa"/>
          <w:right w:w="28" w:type="dxa"/>
        </w:tblCellMar>
      </w:tblPr>
      <w:tblGrid>
        <w:gridCol w:w="1029"/>
        <w:gridCol w:w="3402"/>
        <w:gridCol w:w="1842"/>
        <w:gridCol w:w="1737"/>
        <w:gridCol w:w="1693"/>
      </w:tblGrid>
      <w:tr>
        <w:trPr/>
        <w:tc>
          <w:tcPr>
            <w:tcW w:w="1029" w:type="dxa"/>
            <w:tcBorders>
              <w:top w:val="single" w:sz="8" w:space="0" w:color="000000"/>
              <w:left w:val="single" w:sz="8" w:space="0" w:color="000000"/>
              <w:right w:val="single" w:sz="8" w:space="0" w:color="000000"/>
            </w:tcBorders>
          </w:tcPr>
          <w:p>
            <w:pPr>
              <w:pStyle w:val="TAH"/>
              <w:rPr>
                <w:color w:val="000000"/>
              </w:rPr>
            </w:pPr>
            <w:r>
              <w:rPr>
                <w:color w:val="000000"/>
              </w:rPr>
              <w:t>Test Condition</w:t>
            </w:r>
          </w:p>
        </w:tc>
        <w:tc>
          <w:tcPr>
            <w:tcW w:w="3402" w:type="dxa"/>
            <w:tcBorders>
              <w:top w:val="single" w:sz="8" w:space="0" w:color="000000"/>
              <w:right w:val="single" w:sz="4" w:space="0" w:color="000000"/>
            </w:tcBorders>
          </w:tcPr>
          <w:p>
            <w:pPr>
              <w:pStyle w:val="TAH"/>
              <w:rPr>
                <w:color w:val="000000"/>
              </w:rPr>
            </w:pPr>
            <w:r>
              <w:rPr>
                <w:color w:val="000000"/>
              </w:rPr>
              <w:t>Delay and Loss Profile</w:t>
            </w:r>
          </w:p>
          <w:p>
            <w:pPr>
              <w:pStyle w:val="TAH"/>
              <w:rPr>
                <w:color w:val="000000"/>
              </w:rPr>
            </w:pPr>
            <w:r>
              <w:rPr>
                <w:color w:val="000000"/>
              </w:rPr>
              <w:t>(Note 1)</w:t>
            </w:r>
          </w:p>
        </w:tc>
        <w:tc>
          <w:tcPr>
            <w:tcW w:w="184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H"/>
              <w:rPr/>
            </w:pPr>
            <w:r>
              <w:rPr>
                <w:color w:val="000000"/>
              </w:rPr>
              <w:t>Performance Objectives for Maximum Delay</w:t>
            </w:r>
          </w:p>
        </w:tc>
        <w:tc>
          <w:tcPr>
            <w:tcW w:w="1737" w:type="dxa"/>
            <w:tcBorders>
              <w:top w:val="single" w:sz="8" w:space="0" w:color="000000"/>
              <w:left w:val="single" w:sz="4" w:space="0" w:color="000000"/>
              <w:right w:val="single" w:sz="8" w:space="0" w:color="000000"/>
            </w:tcBorders>
          </w:tcPr>
          <w:p>
            <w:pPr>
              <w:pStyle w:val="TAH"/>
              <w:rPr/>
            </w:pPr>
            <w:r>
              <w:rPr>
                <w:color w:val="000000"/>
              </w:rPr>
              <w:t xml:space="preserve">Requirements for Maximum Delay </w:t>
            </w:r>
          </w:p>
        </w:tc>
        <w:tc>
          <w:tcPr>
            <w:tcW w:w="1693" w:type="dxa"/>
            <w:tcBorders>
              <w:top w:val="single" w:sz="8" w:space="0" w:color="000000"/>
              <w:right w:val="single" w:sz="8" w:space="0" w:color="000000"/>
            </w:tcBorders>
          </w:tcPr>
          <w:p>
            <w:pPr>
              <w:pStyle w:val="TAH"/>
              <w:rPr/>
            </w:pPr>
            <w:r>
              <w:rPr>
                <w:rFonts w:cs="Arial"/>
                <w:color w:val="000000"/>
              </w:rPr>
              <w:t xml:space="preserve">Speech </w:t>
            </w:r>
            <w:r>
              <w:rPr>
                <w:color w:val="000000"/>
              </w:rPr>
              <w:t>Quality</w:t>
            </w:r>
          </w:p>
          <w:p>
            <w:pPr>
              <w:pStyle w:val="TAH"/>
              <w:rPr>
                <w:color w:val="000000"/>
              </w:rPr>
            </w:pPr>
            <w:r>
              <w:rPr>
                <w:color w:val="000000"/>
              </w:rPr>
              <w:t xml:space="preserve">Requirements </w:t>
              <w:br/>
              <w:t xml:space="preserve">(Note 2) </w:t>
            </w:r>
          </w:p>
        </w:tc>
      </w:tr>
      <w:tr>
        <w:trPr/>
        <w:tc>
          <w:tcPr>
            <w:tcW w:w="1029" w:type="dxa"/>
            <w:tcBorders>
              <w:top w:val="single" w:sz="8" w:space="0" w:color="000000"/>
              <w:left w:val="single" w:sz="8" w:space="0" w:color="000000"/>
              <w:bottom w:val="single" w:sz="8" w:space="0" w:color="000000"/>
              <w:right w:val="single" w:sz="8" w:space="0" w:color="000000"/>
            </w:tcBorders>
          </w:tcPr>
          <w:p>
            <w:pPr>
              <w:pStyle w:val="TAC"/>
              <w:rPr>
                <w:color w:val="000000"/>
              </w:rPr>
            </w:pPr>
            <w:r>
              <w:rPr>
                <w:color w:val="000000"/>
              </w:rPr>
              <w:t>0</w:t>
            </w:r>
          </w:p>
        </w:tc>
        <w:tc>
          <w:tcPr>
            <w:tcW w:w="3402" w:type="dxa"/>
            <w:tcBorders>
              <w:top w:val="single" w:sz="8" w:space="0" w:color="000000"/>
              <w:bottom w:val="single" w:sz="8" w:space="0" w:color="000000"/>
              <w:right w:val="single" w:sz="4" w:space="0" w:color="000000"/>
            </w:tcBorders>
          </w:tcPr>
          <w:p>
            <w:pPr>
              <w:pStyle w:val="TAC"/>
              <w:rPr>
                <w:color w:val="000000"/>
              </w:rPr>
            </w:pPr>
            <w:r>
              <w:rPr>
                <w:color w:val="000000"/>
              </w:rPr>
              <w:t>Error and jitter free condition</w:t>
            </w:r>
          </w:p>
        </w:tc>
        <w:tc>
          <w:tcPr>
            <w:tcW w:w="184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rFonts w:eastAsia="MS Mincho;ＭＳ 明朝"/>
                <w:color w:val="000000"/>
                <w:lang w:val="en-US" w:eastAsia="ja-JP" w:bidi="he-IL"/>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 150ms</w:t>
            </w:r>
          </w:p>
        </w:tc>
        <w:tc>
          <w:tcPr>
            <w:tcW w:w="1737" w:type="dxa"/>
            <w:tcBorders>
              <w:top w:val="single" w:sz="8" w:space="0" w:color="000000"/>
              <w:left w:val="single" w:sz="4" w:space="0" w:color="000000"/>
              <w:bottom w:val="single" w:sz="8" w:space="0" w:color="000000"/>
              <w:right w:val="single" w:sz="8" w:space="0" w:color="000000"/>
            </w:tcBorders>
          </w:tcPr>
          <w:p>
            <w:pPr>
              <w:pStyle w:val="TAC"/>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w:t>
            </w:r>
            <w:r>
              <w:rPr>
                <w:color w:val="000000"/>
              </w:rPr>
              <w:t xml:space="preserve"> </w:t>
            </w:r>
            <w:r>
              <w:rPr>
                <w:rFonts w:eastAsia="MS Mincho;ＭＳ 明朝"/>
                <w:color w:val="000000"/>
                <w:lang w:val="en-US" w:eastAsia="ja-JP" w:bidi="he-IL"/>
              </w:rPr>
              <w:t>190ms</w:t>
            </w:r>
            <w:r>
              <w:rPr>
                <w:color w:val="000000"/>
              </w:rPr>
              <w:br/>
            </w:r>
          </w:p>
        </w:tc>
        <w:tc>
          <w:tcPr>
            <w:tcW w:w="1693" w:type="dxa"/>
            <w:tcBorders>
              <w:top w:val="single" w:sz="8" w:space="0" w:color="000000"/>
              <w:bottom w:val="single" w:sz="8" w:space="0" w:color="000000"/>
              <w:right w:val="single" w:sz="8" w:space="0" w:color="000000"/>
            </w:tcBorders>
          </w:tcPr>
          <w:p>
            <w:pPr>
              <w:pStyle w:val="TAC"/>
              <w:rPr>
                <w:color w:val="000000"/>
              </w:rPr>
            </w:pPr>
            <w:r>
              <w:rPr>
                <w:color w:val="000000"/>
              </w:rPr>
              <w:t xml:space="preserve">No requirement, reference score </w:t>
              <w:br/>
            </w:r>
            <w:r>
              <w:rPr/>
              <w:t>MOS-LQO</w:t>
            </w:r>
            <w:r>
              <w:rPr>
                <w:vertAlign w:val="subscript"/>
              </w:rPr>
              <w:t>REF</w:t>
            </w:r>
          </w:p>
        </w:tc>
      </w:tr>
      <w:tr>
        <w:trPr/>
        <w:tc>
          <w:tcPr>
            <w:tcW w:w="1029" w:type="dxa"/>
            <w:tcBorders>
              <w:left w:val="single" w:sz="8" w:space="0" w:color="000000"/>
              <w:bottom w:val="single" w:sz="8" w:space="0" w:color="000000"/>
              <w:right w:val="single" w:sz="8" w:space="0" w:color="000000"/>
            </w:tcBorders>
          </w:tcPr>
          <w:p>
            <w:pPr>
              <w:pStyle w:val="TAC"/>
              <w:rPr>
                <w:color w:val="000000"/>
              </w:rPr>
            </w:pPr>
            <w:r>
              <w:rPr>
                <w:color w:val="000000"/>
              </w:rPr>
              <w:t>1</w:t>
            </w:r>
          </w:p>
        </w:tc>
        <w:tc>
          <w:tcPr>
            <w:tcW w:w="3402" w:type="dxa"/>
            <w:tcBorders>
              <w:bottom w:val="single" w:sz="8" w:space="0" w:color="000000"/>
              <w:right w:val="single" w:sz="4" w:space="0" w:color="000000"/>
            </w:tcBorders>
          </w:tcPr>
          <w:p>
            <w:pPr>
              <w:pStyle w:val="TAC"/>
              <w:rPr>
                <w:color w:val="000000"/>
              </w:rPr>
            </w:pPr>
            <w:r>
              <w:rPr>
                <w:color w:val="000000"/>
              </w:rPr>
              <w:t>dly_profile_20msDRX_10pct_BLER_e2e</w:t>
            </w:r>
          </w:p>
        </w:tc>
        <w:tc>
          <w:tcPr>
            <w:tcW w:w="184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rFonts w:eastAsia="MS Mincho;ＭＳ 明朝"/>
                <w:color w:val="000000"/>
                <w:lang w:val="en-US" w:eastAsia="ja-JP" w:bidi="he-IL"/>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 150ms</w:t>
            </w:r>
          </w:p>
        </w:tc>
        <w:tc>
          <w:tcPr>
            <w:tcW w:w="1737" w:type="dxa"/>
            <w:tcBorders>
              <w:left w:val="single" w:sz="4" w:space="0" w:color="000000"/>
              <w:bottom w:val="single" w:sz="8" w:space="0" w:color="000000"/>
              <w:right w:val="single" w:sz="8" w:space="0" w:color="000000"/>
            </w:tcBorders>
          </w:tcPr>
          <w:p>
            <w:pPr>
              <w:pStyle w:val="TAC"/>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w:t>
            </w:r>
            <w:r>
              <w:rPr>
                <w:color w:val="000000"/>
              </w:rPr>
              <w:t xml:space="preserve"> </w:t>
            </w:r>
            <w:r>
              <w:rPr>
                <w:rFonts w:eastAsia="MS Mincho;ＭＳ 明朝"/>
                <w:color w:val="000000"/>
                <w:lang w:val="en-US" w:eastAsia="ja-JP" w:bidi="he-IL"/>
              </w:rPr>
              <w:t>190ms</w:t>
            </w:r>
            <w:r>
              <w:rPr>
                <w:color w:val="000000"/>
              </w:rPr>
              <w:br/>
            </w:r>
          </w:p>
        </w:tc>
        <w:tc>
          <w:tcPr>
            <w:tcW w:w="1693" w:type="dxa"/>
            <w:tcBorders>
              <w:bottom w:val="single" w:sz="8" w:space="0" w:color="000000"/>
              <w:right w:val="single" w:sz="8" w:space="0" w:color="000000"/>
            </w:tcBorders>
          </w:tcPr>
          <w:p>
            <w:pPr>
              <w:pStyle w:val="TAC"/>
              <w:rPr>
                <w:color w:val="000000"/>
                <w:lang w:val="en-US"/>
              </w:rPr>
            </w:pPr>
            <w:r>
              <w:rPr/>
              <w:t>MOS-LQO</w:t>
            </w:r>
            <w:r>
              <w:rPr>
                <w:vertAlign w:val="subscript"/>
              </w:rPr>
              <w:t>TEST</w:t>
            </w:r>
            <w:r>
              <w:rPr>
                <w:lang w:val="en-US"/>
              </w:rPr>
              <w:t xml:space="preserve"> ≥</w:t>
            </w:r>
            <w:r>
              <w:rPr>
                <w:color w:val="000000"/>
                <w:lang w:val="en-US"/>
              </w:rPr>
              <w:t xml:space="preserve"> </w:t>
              <w:br/>
            </w:r>
            <w:r>
              <w:rPr>
                <w:lang w:val="en-US"/>
              </w:rPr>
              <w:t>MOS-LQO</w:t>
            </w:r>
            <w:r>
              <w:rPr>
                <w:vertAlign w:val="subscript"/>
                <w:lang w:val="en-US"/>
              </w:rPr>
              <w:t>REF</w:t>
            </w:r>
            <w:r>
              <w:rPr>
                <w:color w:val="000000"/>
                <w:lang w:val="en-US"/>
              </w:rPr>
              <w:t xml:space="preserve"> - 0.3</w:t>
            </w:r>
          </w:p>
        </w:tc>
      </w:tr>
      <w:tr>
        <w:trPr/>
        <w:tc>
          <w:tcPr>
            <w:tcW w:w="1029" w:type="dxa"/>
            <w:tcBorders>
              <w:top w:val="single" w:sz="8" w:space="0" w:color="000000"/>
              <w:left w:val="single" w:sz="8" w:space="0" w:color="000000"/>
              <w:bottom w:val="single" w:sz="4" w:space="0" w:color="000000"/>
              <w:right w:val="single" w:sz="8" w:space="0" w:color="000000"/>
            </w:tcBorders>
          </w:tcPr>
          <w:p>
            <w:pPr>
              <w:pStyle w:val="TAC"/>
              <w:rPr>
                <w:color w:val="000000"/>
              </w:rPr>
            </w:pPr>
            <w:r>
              <w:rPr>
                <w:color w:val="000000"/>
              </w:rPr>
              <w:t>2</w:t>
            </w:r>
          </w:p>
        </w:tc>
        <w:tc>
          <w:tcPr>
            <w:tcW w:w="3402" w:type="dxa"/>
            <w:tcBorders>
              <w:top w:val="single" w:sz="8" w:space="0" w:color="000000"/>
              <w:bottom w:val="single" w:sz="4" w:space="0" w:color="000000"/>
              <w:right w:val="single" w:sz="4" w:space="0" w:color="000000"/>
            </w:tcBorders>
          </w:tcPr>
          <w:p>
            <w:pPr>
              <w:pStyle w:val="TAC"/>
              <w:rPr>
                <w:color w:val="000000"/>
              </w:rPr>
            </w:pPr>
            <w:r>
              <w:rPr>
                <w:lang w:val="en-US"/>
              </w:rPr>
              <w:t>dly_profile_40msDRX_10pct_BLER_e2e</w:t>
            </w:r>
          </w:p>
        </w:tc>
        <w:tc>
          <w:tcPr>
            <w:tcW w:w="184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rFonts w:eastAsia="MS Mincho;ＭＳ 明朝"/>
                <w:color w:val="000000"/>
                <w:lang w:val="en-US" w:eastAsia="ja-JP" w:bidi="he-IL"/>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 190ms</w:t>
            </w:r>
          </w:p>
        </w:tc>
        <w:tc>
          <w:tcPr>
            <w:tcW w:w="1737" w:type="dxa"/>
            <w:tcBorders>
              <w:top w:val="single" w:sz="8" w:space="0" w:color="000000"/>
              <w:left w:val="single" w:sz="4" w:space="0" w:color="000000"/>
              <w:bottom w:val="single" w:sz="4" w:space="0" w:color="000000"/>
              <w:right w:val="single" w:sz="8" w:space="0" w:color="000000"/>
            </w:tcBorders>
          </w:tcPr>
          <w:p>
            <w:pPr>
              <w:pStyle w:val="TAC"/>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w:t>
            </w:r>
            <w:r>
              <w:rPr>
                <w:color w:val="000000"/>
              </w:rPr>
              <w:t xml:space="preserve"> </w:t>
            </w:r>
            <w:r>
              <w:rPr>
                <w:rFonts w:eastAsia="MS Mincho;ＭＳ 明朝"/>
                <w:color w:val="000000"/>
                <w:lang w:val="en-US" w:eastAsia="ja-JP" w:bidi="he-IL"/>
              </w:rPr>
              <w:t>230ms</w:t>
            </w:r>
            <w:r>
              <w:rPr>
                <w:color w:val="000000"/>
              </w:rPr>
              <w:br/>
            </w:r>
          </w:p>
        </w:tc>
        <w:tc>
          <w:tcPr>
            <w:tcW w:w="1693" w:type="dxa"/>
            <w:tcBorders>
              <w:top w:val="single" w:sz="8" w:space="0" w:color="000000"/>
              <w:bottom w:val="single" w:sz="4" w:space="0" w:color="000000"/>
              <w:right w:val="single" w:sz="8" w:space="0" w:color="000000"/>
            </w:tcBorders>
          </w:tcPr>
          <w:p>
            <w:pPr>
              <w:pStyle w:val="TAC"/>
              <w:rPr>
                <w:color w:val="000000"/>
                <w:lang w:val="en-US"/>
              </w:rPr>
            </w:pPr>
            <w:r>
              <w:rPr/>
              <w:t>MOS-LQO</w:t>
            </w:r>
            <w:r>
              <w:rPr>
                <w:vertAlign w:val="subscript"/>
              </w:rPr>
              <w:t>TEST</w:t>
            </w:r>
            <w:r>
              <w:rPr>
                <w:lang w:val="en-US"/>
              </w:rPr>
              <w:t xml:space="preserve"> ≥</w:t>
            </w:r>
            <w:r>
              <w:rPr>
                <w:rFonts w:cs="Arial"/>
                <w:color w:val="000000"/>
                <w:lang w:val="en-US"/>
              </w:rPr>
              <w:t xml:space="preserve"> </w:t>
              <w:br/>
            </w:r>
            <w:r>
              <w:rPr>
                <w:lang w:val="en-US"/>
              </w:rPr>
              <w:t>MOS-LQO</w:t>
            </w:r>
            <w:r>
              <w:rPr>
                <w:vertAlign w:val="subscript"/>
                <w:lang w:val="en-US"/>
              </w:rPr>
              <w:t>REF</w:t>
            </w:r>
            <w:r>
              <w:rPr>
                <w:color w:val="000000"/>
                <w:lang w:val="en-US"/>
              </w:rPr>
              <w:t xml:space="preserve"> - 0.3</w:t>
            </w:r>
          </w:p>
        </w:tc>
      </w:tr>
      <w:tr>
        <w:trPr/>
        <w:tc>
          <w:tcPr>
            <w:tcW w:w="102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napToGrid w:val="false"/>
              <w:spacing w:before="0" w:after="0"/>
              <w:ind w:left="851" w:hanging="851"/>
              <w:rPr>
                <w:color w:val="000000"/>
                <w:lang w:val="en-US"/>
              </w:rPr>
            </w:pPr>
            <w:r>
              <w:rPr>
                <w:color w:val="000000"/>
                <w:lang w:val="en-US"/>
              </w:rPr>
            </w:r>
          </w:p>
        </w:tc>
        <w:tc>
          <w:tcPr>
            <w:tcW w:w="8674" w:type="dxa"/>
            <w:gridSpan w:val="4"/>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pPr>
            <w:r>
              <w:rPr>
                <w:color w:val="000000"/>
              </w:rPr>
              <w:t>NOTE 1:  The delay profiles for test condition 1 and 2 are theoretically constructed to simulate a semi-persistent scheduling transmission scheme with DRX enabled and target BLER in sending and receiving directions of 10%, with +/- 3ms of EPC jitter. Delay profiles are injected at the IP layer of the test system. Delay profiles are attached electronically to document 3GPP TS 26.132 [1]</w:t>
            </w:r>
            <w:r>
              <w:rPr/>
              <w:t>. The delay profiles in test condition 1 and 2 are static delay variation conditions and do not expose the UE to packet delay variations in the full range of the packet delay budget as defined for QCI1 in 3GPP TS 23.203 [18]. A third test condition that exposes the UE to non-stationary packet delay variations experienced in live operation and packet delay variations in the full range of the packet delay budget for QCI1, and accompanied delay and speech quality requirements, is for further study.</w:t>
            </w:r>
          </w:p>
        </w:tc>
      </w:tr>
      <w:tr>
        <w:trPr/>
        <w:tc>
          <w:tcPr>
            <w:tcW w:w="1029" w:type="dxa"/>
            <w:tcBorders>
              <w:top w:val="single" w:sz="4" w:space="0" w:color="000000"/>
              <w:left w:val="single" w:sz="8" w:space="0" w:color="000000"/>
              <w:bottom w:val="single" w:sz="4" w:space="0" w:color="000000"/>
              <w:right w:val="single" w:sz="8" w:space="0" w:color="000000"/>
            </w:tcBorders>
            <w:tcMar>
              <w:left w:w="0" w:type="dxa"/>
              <w:right w:w="0" w:type="dxa"/>
            </w:tcMar>
          </w:tcPr>
          <w:p>
            <w:pPr>
              <w:pStyle w:val="NO"/>
              <w:keepNext w:val="true"/>
              <w:snapToGrid w:val="false"/>
              <w:spacing w:before="0" w:after="0"/>
              <w:ind w:left="851" w:hanging="851"/>
              <w:rPr>
                <w:rFonts w:eastAsia="MS Mincho;ＭＳ 明朝"/>
                <w:color w:val="000000"/>
                <w:lang w:val="en-US" w:eastAsia="ja-JP" w:bidi="he-IL"/>
              </w:rPr>
            </w:pPr>
            <w:r>
              <w:rPr>
                <w:rFonts w:eastAsia="MS Mincho;ＭＳ 明朝"/>
                <w:color w:val="000000"/>
                <w:lang w:val="en-US" w:eastAsia="ja-JP" w:bidi="he-IL"/>
              </w:rPr>
            </w:r>
          </w:p>
        </w:tc>
        <w:tc>
          <w:tcPr>
            <w:tcW w:w="8674" w:type="dxa"/>
            <w:gridSpan w:val="4"/>
            <w:tcBorders>
              <w:top w:val="single" w:sz="4" w:space="0" w:color="000000"/>
              <w:left w:val="single" w:sz="8" w:space="0" w:color="000000"/>
              <w:bottom w:val="single" w:sz="4" w:space="0" w:color="000000"/>
              <w:right w:val="single" w:sz="8" w:space="0" w:color="000000"/>
            </w:tcBorders>
          </w:tcPr>
          <w:p>
            <w:pPr>
              <w:pStyle w:val="NO"/>
              <w:keepNext w:val="true"/>
              <w:spacing w:before="0" w:after="0"/>
              <w:ind w:left="851" w:hanging="851"/>
              <w:rPr>
                <w:rFonts w:eastAsia="MS Mincho;ＭＳ 明朝"/>
                <w:color w:val="000000"/>
                <w:lang w:val="en-US" w:eastAsia="ja-JP" w:bidi="he-IL"/>
              </w:rPr>
            </w:pPr>
            <w:r>
              <w:rPr>
                <w:rFonts w:eastAsia="MS Mincho;ＭＳ 明朝"/>
                <w:color w:val="000000"/>
                <w:lang w:val="en-US" w:eastAsia="ja-JP" w:bidi="he-IL"/>
              </w:rPr>
              <w:t xml:space="preserve">NOTE 2: </w:t>
            </w:r>
            <w:r>
              <w:rPr/>
              <w:t>The purpose of this test is to provide a relative comparison of the objective speech quality between the reference and test conditions. This test is not to be construed as a method to evaluate the absolute objective speech quality of the device.</w:t>
            </w:r>
          </w:p>
        </w:tc>
      </w:tr>
    </w:tbl>
    <w:p>
      <w:pPr>
        <w:pStyle w:val="FP"/>
        <w:rPr>
          <w:lang w:val="en-US"/>
        </w:rPr>
      </w:pPr>
      <w:r>
        <w:rPr>
          <w:lang w:val="en-US"/>
        </w:rPr>
      </w:r>
    </w:p>
    <w:p>
      <w:pPr>
        <w:pStyle w:val="Normal"/>
        <w:rPr/>
      </w:pPr>
      <w:r>
        <w:rPr>
          <w:color w:val="000000"/>
        </w:rPr>
        <w:t>Compliance shall be checked by the relevant tests described in 3GPP TS 26.132.</w:t>
      </w:r>
    </w:p>
    <w:p>
      <w:pPr>
        <w:pStyle w:val="Heading3"/>
        <w:rPr/>
      </w:pPr>
      <w:bookmarkStart w:id="78" w:name="__RefHeading___Toc19285530"/>
      <w:bookmarkEnd w:id="78"/>
      <w:r>
        <w:rPr>
          <w:color w:val="000000"/>
        </w:rPr>
        <w:t>5.12.2</w:t>
        <w:tab/>
        <w:t>Headset UE</w:t>
      </w:r>
    </w:p>
    <w:p>
      <w:pPr>
        <w:pStyle w:val="Heading4"/>
        <w:ind w:left="1418" w:hanging="1418"/>
        <w:rPr/>
      </w:pPr>
      <w:bookmarkStart w:id="79" w:name="__RefHeading___Toc19285531"/>
      <w:bookmarkEnd w:id="79"/>
      <w:r>
        <w:rPr/>
        <w:t>5.12.2.1</w:t>
        <w:tab/>
        <w:t>Wired headset</w:t>
      </w:r>
    </w:p>
    <w:p>
      <w:pPr>
        <w:pStyle w:val="Normal"/>
        <w:autoSpaceDE w:val="false"/>
        <w:spacing w:before="100" w:after="100"/>
        <w:rPr/>
      </w:pPr>
      <w:r>
        <w:rPr>
          <w:rFonts w:eastAsia="MS Mincho;ＭＳ 明朝"/>
          <w:color w:val="000000"/>
          <w:lang w:val="en-US" w:eastAsia="ja-JP" w:bidi="he-IL"/>
        </w:rPr>
        <w:t>It is in general desirable to minimize UE delays to ensure low enough end-to-end delays and hence a good conversational experience, guidance is found in ITU-T Recommendation G.114.</w:t>
      </w:r>
    </w:p>
    <w:p>
      <w:pPr>
        <w:pStyle w:val="Normal"/>
        <w:autoSpaceDE w:val="false"/>
        <w:rPr/>
      </w:pPr>
      <w:r>
        <w:rPr>
          <w:rFonts w:eastAsia="MS Mincho;ＭＳ 明朝"/>
          <w:color w:val="000000"/>
          <w:lang w:val="en-US" w:eastAsia="ja-JP" w:bidi="he-IL"/>
        </w:rPr>
        <w:t>For UMTS circuit-switched AMR speech codec operation, the sum of the UE delays in sending and receiving directions (T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rFonts w:eastAsia="MS Mincho;ＭＳ 明朝"/>
          <w:color w:val="000000"/>
          <w:lang w:val="en-US" w:eastAsia="ja-JP" w:bidi="he-IL"/>
        </w:rPr>
        <w:t xml:space="preserve">) shall in any case be </w:t>
      </w:r>
      <w:r>
        <w:rPr>
          <w:rFonts w:eastAsia="MS Mincho;ＭＳ 明朝" w:cs="Tahoma" w:ascii="Tahoma" w:hAnsi="Tahoma"/>
          <w:color w:val="000000"/>
          <w:lang w:val="en-US" w:eastAsia="ja-JP" w:bidi="he-IL"/>
        </w:rPr>
        <w:t>≤</w:t>
      </w:r>
      <w:r>
        <w:rPr>
          <w:rFonts w:eastAsia="MS Mincho;ＭＳ 明朝"/>
          <w:color w:val="000000"/>
          <w:lang w:val="en-US" w:eastAsia="ja-JP" w:bidi="he-IL"/>
        </w:rPr>
        <w:t xml:space="preserve"> 220ms and should be </w:t>
      </w:r>
      <w:r>
        <w:rPr>
          <w:rFonts w:eastAsia="MS Mincho;ＭＳ 明朝" w:cs="Tahoma" w:ascii="Tahoma" w:hAnsi="Tahoma"/>
          <w:color w:val="000000"/>
          <w:lang w:val="en-US" w:eastAsia="ja-JP" w:bidi="he-IL"/>
        </w:rPr>
        <w:t>≤</w:t>
      </w:r>
      <w:r>
        <w:rPr>
          <w:rFonts w:eastAsia="MS Mincho;ＭＳ 明朝"/>
          <w:color w:val="000000"/>
          <w:lang w:val="en-US" w:eastAsia="ja-JP" w:bidi="he-IL"/>
        </w:rPr>
        <w:t xml:space="preserve"> 185ms.</w:t>
      </w:r>
    </w:p>
    <w:p>
      <w:pPr>
        <w:pStyle w:val="NO"/>
        <w:rPr/>
      </w:pPr>
      <w:r>
        <w:rPr>
          <w:rFonts w:eastAsia="MS Mincho;ＭＳ 明朝"/>
          <w:color w:val="000000"/>
          <w:lang w:val="en-US" w:eastAsia="ja-JP" w:bidi="he-IL"/>
        </w:rPr>
        <w:t xml:space="preserve">NOTE: A delay </w:t>
      </w:r>
      <w:r>
        <w:rPr>
          <w:rFonts w:eastAsia="MS Mincho;ＭＳ 明朝" w:cs="Tahoma" w:ascii="Tahoma" w:hAnsi="Tahoma"/>
          <w:color w:val="000000"/>
          <w:lang w:val="en-US" w:eastAsia="ja-JP" w:bidi="he-IL"/>
        </w:rPr>
        <w:t>≤</w:t>
      </w:r>
      <w:r>
        <w:rPr>
          <w:rFonts w:eastAsia="MS Mincho;ＭＳ 明朝"/>
          <w:color w:val="000000"/>
          <w:lang w:val="en-US" w:eastAsia="ja-JP" w:bidi="he-IL"/>
        </w:rPr>
        <w:t xml:space="preserve"> 185 ms might not be achievable in some cases due to UE implementation trade-offs between delay and other parameters such as speech quality enhancement, performance of noise reduction or UE power consumption optimization, and UE implementation issues such as rebuffering between components.</w:t>
      </w:r>
    </w:p>
    <w:p>
      <w:pPr>
        <w:pStyle w:val="Normal"/>
        <w:rPr/>
      </w:pPr>
      <w:r>
        <w:rPr>
          <w:rFonts w:eastAsia="MS Mincho;ＭＳ 明朝"/>
          <w:color w:val="000000"/>
          <w:lang w:val="en-US" w:eastAsia="ja-JP" w:bidi="he-IL"/>
        </w:rPr>
        <w:t>For MTSI-based speech-only with LTE, NR or WLAN access in error and jitter free conditions and AMR speech codec operation, the sum of the UE delays in sending and receiving directions (T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rFonts w:eastAsia="MS Mincho;ＭＳ 明朝"/>
          <w:color w:val="000000"/>
          <w:lang w:val="en-US" w:eastAsia="ja-JP" w:bidi="he-IL"/>
        </w:rPr>
        <w:t xml:space="preserve">) should be </w:t>
      </w:r>
      <w:r>
        <w:rPr>
          <w:rFonts w:eastAsia="MS Mincho;ＭＳ 明朝" w:cs="Tahoma" w:ascii="Tahoma" w:hAnsi="Tahoma"/>
          <w:color w:val="000000"/>
          <w:lang w:val="en-US" w:eastAsia="ja-JP" w:bidi="he-IL"/>
        </w:rPr>
        <w:t>≤</w:t>
      </w:r>
      <w:r>
        <w:rPr>
          <w:rFonts w:eastAsia="MS Mincho;ＭＳ 明朝"/>
          <w:color w:val="000000"/>
          <w:lang w:val="en-US" w:eastAsia="ja-JP" w:bidi="he-IL"/>
        </w:rPr>
        <w:t xml:space="preserve"> 150ms. </w:t>
      </w:r>
      <w:r>
        <w:rPr>
          <w:iCs/>
          <w:color w:val="000000"/>
          <w:lang w:eastAsia="ja-JP"/>
        </w:rPr>
        <w:t xml:space="preserve">If this performance objective cannot be met, the sum of the UE delays </w:t>
      </w:r>
      <w:r>
        <w:rPr>
          <w:rFonts w:eastAsia="MS Mincho;ＭＳ 明朝"/>
          <w:color w:val="000000"/>
          <w:lang w:val="en-US" w:eastAsia="ja-JP" w:bidi="he-IL"/>
        </w:rPr>
        <w:t>in sending and receiving directions (T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rFonts w:eastAsia="MS Mincho;ＭＳ 明朝"/>
          <w:color w:val="000000"/>
          <w:lang w:val="en-US" w:eastAsia="ja-JP" w:bidi="he-IL"/>
        </w:rPr>
        <w:t xml:space="preserve">) </w:t>
      </w:r>
      <w:r>
        <w:rPr>
          <w:iCs/>
          <w:color w:val="000000"/>
          <w:lang w:eastAsia="ja-JP"/>
        </w:rPr>
        <w:t>shall in</w:t>
      </w:r>
      <w:r>
        <w:rPr>
          <w:rFonts w:eastAsia="MS Mincho;ＭＳ 明朝"/>
          <w:color w:val="000000"/>
          <w:lang w:val="en-US" w:eastAsia="ja-JP" w:bidi="he-IL"/>
        </w:rPr>
        <w:t xml:space="preserve"> any case be </w:t>
      </w:r>
      <w:r>
        <w:rPr>
          <w:rFonts w:eastAsia="MS Mincho;ＭＳ 明朝" w:cs="Tahoma" w:ascii="Tahoma" w:hAnsi="Tahoma"/>
          <w:color w:val="000000"/>
          <w:lang w:val="en-US" w:eastAsia="ja-JP" w:bidi="he-IL"/>
        </w:rPr>
        <w:t>≤</w:t>
      </w:r>
      <w:r>
        <w:rPr>
          <w:rFonts w:eastAsia="MS Mincho;ＭＳ 明朝"/>
          <w:color w:val="000000"/>
          <w:lang w:val="en-US" w:eastAsia="ja-JP" w:bidi="he-IL"/>
        </w:rPr>
        <w:t xml:space="preserve"> 190ms.</w:t>
      </w:r>
    </w:p>
    <w:p>
      <w:pPr>
        <w:pStyle w:val="Normal"/>
        <w:rPr/>
      </w:pPr>
      <w:r>
        <w:rPr>
          <w:rFonts w:eastAsia="MS Mincho;ＭＳ 明朝"/>
          <w:color w:val="000000"/>
          <w:lang w:val="en-US" w:eastAsia="ja-JP" w:bidi="he-IL"/>
        </w:rPr>
        <w:t xml:space="preserve">For MTSI-based speech-only with LTE, NR or WLAN access in </w:t>
      </w:r>
      <w:r>
        <w:rPr/>
        <w:t>conditions with simulated packet arrival time variations</w:t>
      </w:r>
      <w:r>
        <w:rPr>
          <w:rFonts w:eastAsia="MS Mincho;ＭＳ 明朝"/>
          <w:color w:val="000000"/>
          <w:lang w:val="en-US" w:eastAsia="ja-JP" w:bidi="he-IL"/>
        </w:rPr>
        <w:t xml:space="preserve"> and packet loss and AMR speech codec operation, </w:t>
      </w:r>
      <w:r>
        <w:rPr/>
        <w:t>the sum of the UE delays in sending and receiving directions (</w:t>
      </w:r>
      <w:r>
        <w:rPr>
          <w:rFonts w:eastAsia="MS Mincho;ＭＳ 明朝"/>
          <w:lang w:val="en-US" w:eastAsia="ja-JP" w:bidi="he-IL"/>
        </w:rPr>
        <w:t>T</w:t>
      </w:r>
      <w:r>
        <w:rPr>
          <w:rFonts w:eastAsia="MS Mincho;ＭＳ 明朝"/>
          <w:vertAlign w:val="subscript"/>
          <w:lang w:val="en-US" w:eastAsia="ja-JP" w:bidi="he-IL"/>
        </w:rPr>
        <w:t>S</w:t>
      </w:r>
      <w:r>
        <w:rPr>
          <w:rFonts w:eastAsia="MS Mincho;ＭＳ 明朝"/>
          <w:lang w:val="en-US" w:eastAsia="ja-JP" w:bidi="he-IL"/>
        </w:rPr>
        <w:t xml:space="preserve"> + T</w:t>
      </w:r>
      <w:r>
        <w:rPr>
          <w:rFonts w:eastAsia="MS Mincho;ＭＳ 明朝"/>
          <w:vertAlign w:val="subscript"/>
          <w:lang w:val="en-US" w:eastAsia="ja-JP" w:bidi="he-IL"/>
        </w:rPr>
        <w:t>R</w:t>
      </w:r>
      <w:r>
        <w:rPr>
          <w:rFonts w:eastAsia="MS Mincho;ＭＳ 明朝"/>
          <w:lang w:val="en-US" w:eastAsia="ja-JP" w:bidi="he-IL"/>
        </w:rPr>
        <w:t>) shall be less than or equal to the delay requirements in Table 8ter, while meeting the speech quality targets defined.</w:t>
      </w:r>
    </w:p>
    <w:p>
      <w:pPr>
        <w:pStyle w:val="NO"/>
        <w:rPr>
          <w:rFonts w:eastAsia="MS Mincho;ＭＳ 明朝"/>
          <w:color w:val="000000"/>
          <w:lang w:val="en-US" w:eastAsia="ja-JP" w:bidi="he-IL"/>
        </w:rPr>
      </w:pPr>
      <w:r>
        <w:rPr>
          <w:rFonts w:eastAsia="MS Mincho;ＭＳ 明朝"/>
          <w:color w:val="000000"/>
          <w:lang w:val="en-US" w:eastAsia="ja-JP" w:bidi="he-IL"/>
        </w:rPr>
        <w:t xml:space="preserve">NOTE: The UE delay requirements for MTSI-based speech-only with LTE, NR or WLAN access are derived from: </w:t>
      </w:r>
    </w:p>
    <w:p>
      <w:pPr>
        <w:pStyle w:val="B1"/>
        <w:ind w:left="1004" w:hanging="0"/>
        <w:rPr/>
      </w:pPr>
      <w:r>
        <w:rPr>
          <w:rFonts w:eastAsia="MS Mincho;ＭＳ 明朝"/>
          <w:color w:val="000000"/>
          <w:lang w:val="en-US" w:eastAsia="ja-JP" w:bidi="he-IL"/>
        </w:rPr>
        <w:t>-</w:t>
        <w:tab/>
        <w:t xml:space="preserve">A speech frame buffering and codec look-ahead of 25ms. </w:t>
      </w:r>
    </w:p>
    <w:p>
      <w:pPr>
        <w:pStyle w:val="B1"/>
        <w:ind w:left="1004" w:hanging="0"/>
        <w:rPr/>
      </w:pPr>
      <w:r>
        <w:rPr>
          <w:rFonts w:eastAsia="MS Mincho;ＭＳ 明朝"/>
          <w:color w:val="000000"/>
          <w:lang w:val="en-US" w:eastAsia="ja-JP" w:bidi="he-IL"/>
        </w:rPr>
        <w:t>-</w:t>
        <w:tab/>
        <w:t xml:space="preserve">An air interface transmission time of 1ms on receive and 1ms on the send direction. </w:t>
      </w:r>
    </w:p>
    <w:p>
      <w:pPr>
        <w:pStyle w:val="B1"/>
        <w:ind w:left="1004" w:hanging="0"/>
        <w:rPr>
          <w:rFonts w:eastAsia="MS Mincho;ＭＳ 明朝"/>
          <w:color w:val="000000"/>
          <w:lang w:val="en-US" w:eastAsia="ja-JP" w:bidi="he-IL"/>
        </w:rPr>
      </w:pPr>
      <w:r>
        <w:rPr>
          <w:rFonts w:eastAsia="MS Mincho;ＭＳ 明朝"/>
          <w:color w:val="000000"/>
          <w:lang w:val="en-US" w:eastAsia="ja-JP" w:bidi="he-IL"/>
        </w:rPr>
        <w:t>-</w:t>
        <w:tab/>
        <w:t xml:space="preserve">A budget allowance for a jitter buffer depth of 40ms for error and jitter free conditions and test conditions 0 and 1 of Table 8ter, and 80ms for test condition 2 of Table 8ter. </w:t>
      </w:r>
    </w:p>
    <w:p>
      <w:pPr>
        <w:pStyle w:val="B1"/>
        <w:ind w:left="1004" w:hanging="0"/>
        <w:rPr>
          <w:rFonts w:eastAsia="MS Mincho;ＭＳ 明朝"/>
          <w:color w:val="000000"/>
          <w:lang w:val="en-US" w:eastAsia="ja-JP" w:bidi="he-IL"/>
        </w:rPr>
      </w:pPr>
      <w:r>
        <w:rPr>
          <w:iCs/>
          <w:color w:val="000000"/>
          <w:lang w:eastAsia="ja-JP"/>
        </w:rPr>
        <w:t>-</w:t>
        <w:tab/>
        <w:t>A budget allowance for vendor specific implementation of 83ms corresponding to the performance objective and 123ms corresponding to the required maximum UE send and receive delay.</w:t>
      </w:r>
    </w:p>
    <w:p>
      <w:pPr>
        <w:pStyle w:val="FP"/>
        <w:rPr>
          <w:rFonts w:eastAsia="MS Mincho;ＭＳ 明朝"/>
          <w:color w:val="000000"/>
          <w:lang w:val="en-US" w:eastAsia="ja-JP" w:bidi="he-IL"/>
        </w:rPr>
      </w:pPr>
      <w:r>
        <w:rPr>
          <w:rFonts w:eastAsia="MS Mincho;ＭＳ 明朝"/>
          <w:color w:val="000000"/>
          <w:lang w:val="en-US" w:eastAsia="ja-JP" w:bidi="he-IL"/>
        </w:rPr>
      </w:r>
    </w:p>
    <w:p>
      <w:pPr>
        <w:pStyle w:val="TH"/>
        <w:rPr/>
      </w:pPr>
      <w:r>
        <w:rPr>
          <w:color w:val="000000"/>
        </w:rPr>
        <w:t xml:space="preserve">Table 8ter: UE delay and speech quality requirements for LTE, NR and WLAN </w:t>
      </w:r>
      <w:r>
        <w:rPr/>
        <w:t>access</w:t>
      </w:r>
    </w:p>
    <w:tbl>
      <w:tblPr>
        <w:tblW w:w="9703" w:type="dxa"/>
        <w:jc w:val="left"/>
        <w:tblInd w:w="-46" w:type="dxa"/>
        <w:tblLayout w:type="fixed"/>
        <w:tblCellMar>
          <w:top w:w="0" w:type="dxa"/>
          <w:left w:w="28" w:type="dxa"/>
          <w:bottom w:w="0" w:type="dxa"/>
          <w:right w:w="28" w:type="dxa"/>
        </w:tblCellMar>
      </w:tblPr>
      <w:tblGrid>
        <w:gridCol w:w="1029"/>
        <w:gridCol w:w="3402"/>
        <w:gridCol w:w="1842"/>
        <w:gridCol w:w="1737"/>
        <w:gridCol w:w="1693"/>
      </w:tblGrid>
      <w:tr>
        <w:trPr/>
        <w:tc>
          <w:tcPr>
            <w:tcW w:w="1029" w:type="dxa"/>
            <w:tcBorders>
              <w:top w:val="single" w:sz="8" w:space="0" w:color="000000"/>
              <w:left w:val="single" w:sz="8" w:space="0" w:color="000000"/>
              <w:right w:val="single" w:sz="8" w:space="0" w:color="000000"/>
            </w:tcBorders>
          </w:tcPr>
          <w:p>
            <w:pPr>
              <w:pStyle w:val="TAH"/>
              <w:rPr>
                <w:color w:val="000000"/>
              </w:rPr>
            </w:pPr>
            <w:r>
              <w:rPr>
                <w:color w:val="000000"/>
              </w:rPr>
              <w:t>Test Condition</w:t>
            </w:r>
          </w:p>
        </w:tc>
        <w:tc>
          <w:tcPr>
            <w:tcW w:w="3402" w:type="dxa"/>
            <w:tcBorders>
              <w:top w:val="single" w:sz="8" w:space="0" w:color="000000"/>
              <w:right w:val="single" w:sz="4" w:space="0" w:color="000000"/>
            </w:tcBorders>
          </w:tcPr>
          <w:p>
            <w:pPr>
              <w:pStyle w:val="TAH"/>
              <w:rPr>
                <w:color w:val="000000"/>
              </w:rPr>
            </w:pPr>
            <w:r>
              <w:rPr>
                <w:color w:val="000000"/>
              </w:rPr>
              <w:t>Delay and Loss Profile</w:t>
            </w:r>
          </w:p>
          <w:p>
            <w:pPr>
              <w:pStyle w:val="TAH"/>
              <w:rPr>
                <w:color w:val="000000"/>
              </w:rPr>
            </w:pPr>
            <w:r>
              <w:rPr>
                <w:color w:val="000000"/>
              </w:rPr>
              <w:t>(Note 1)</w:t>
            </w:r>
          </w:p>
        </w:tc>
        <w:tc>
          <w:tcPr>
            <w:tcW w:w="184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H"/>
              <w:rPr/>
            </w:pPr>
            <w:r>
              <w:rPr>
                <w:color w:val="000000"/>
              </w:rPr>
              <w:t>Performance Objectives for Maximum Delay</w:t>
            </w:r>
          </w:p>
        </w:tc>
        <w:tc>
          <w:tcPr>
            <w:tcW w:w="1737" w:type="dxa"/>
            <w:tcBorders>
              <w:top w:val="single" w:sz="8" w:space="0" w:color="000000"/>
              <w:left w:val="single" w:sz="4" w:space="0" w:color="000000"/>
              <w:right w:val="single" w:sz="8" w:space="0" w:color="000000"/>
            </w:tcBorders>
          </w:tcPr>
          <w:p>
            <w:pPr>
              <w:pStyle w:val="TAH"/>
              <w:rPr/>
            </w:pPr>
            <w:r>
              <w:rPr>
                <w:color w:val="000000"/>
              </w:rPr>
              <w:t xml:space="preserve">Requirements for Maximum Delay </w:t>
            </w:r>
          </w:p>
        </w:tc>
        <w:tc>
          <w:tcPr>
            <w:tcW w:w="1693" w:type="dxa"/>
            <w:tcBorders>
              <w:top w:val="single" w:sz="8" w:space="0" w:color="000000"/>
              <w:right w:val="single" w:sz="8" w:space="0" w:color="000000"/>
            </w:tcBorders>
          </w:tcPr>
          <w:p>
            <w:pPr>
              <w:pStyle w:val="TAH"/>
              <w:rPr/>
            </w:pPr>
            <w:r>
              <w:rPr>
                <w:rFonts w:cs="Arial"/>
                <w:color w:val="000000"/>
              </w:rPr>
              <w:t xml:space="preserve">Speech </w:t>
            </w:r>
            <w:r>
              <w:rPr>
                <w:color w:val="000000"/>
              </w:rPr>
              <w:t>Quality</w:t>
            </w:r>
          </w:p>
          <w:p>
            <w:pPr>
              <w:pStyle w:val="TAH"/>
              <w:rPr>
                <w:color w:val="000000"/>
              </w:rPr>
            </w:pPr>
            <w:r>
              <w:rPr>
                <w:color w:val="000000"/>
              </w:rPr>
              <w:t xml:space="preserve">Requirements </w:t>
              <w:br/>
              <w:t xml:space="preserve">(Note 2) </w:t>
            </w:r>
          </w:p>
        </w:tc>
      </w:tr>
      <w:tr>
        <w:trPr/>
        <w:tc>
          <w:tcPr>
            <w:tcW w:w="1029" w:type="dxa"/>
            <w:tcBorders>
              <w:top w:val="single" w:sz="8" w:space="0" w:color="000000"/>
              <w:left w:val="single" w:sz="8" w:space="0" w:color="000000"/>
              <w:bottom w:val="single" w:sz="8" w:space="0" w:color="000000"/>
              <w:right w:val="single" w:sz="8" w:space="0" w:color="000000"/>
            </w:tcBorders>
          </w:tcPr>
          <w:p>
            <w:pPr>
              <w:pStyle w:val="TAC"/>
              <w:rPr>
                <w:color w:val="000000"/>
              </w:rPr>
            </w:pPr>
            <w:r>
              <w:rPr>
                <w:color w:val="000000"/>
              </w:rPr>
              <w:t>0</w:t>
            </w:r>
          </w:p>
        </w:tc>
        <w:tc>
          <w:tcPr>
            <w:tcW w:w="3402" w:type="dxa"/>
            <w:tcBorders>
              <w:top w:val="single" w:sz="8" w:space="0" w:color="000000"/>
              <w:bottom w:val="single" w:sz="8" w:space="0" w:color="000000"/>
              <w:right w:val="single" w:sz="4" w:space="0" w:color="000000"/>
            </w:tcBorders>
          </w:tcPr>
          <w:p>
            <w:pPr>
              <w:pStyle w:val="TAC"/>
              <w:rPr>
                <w:color w:val="000000"/>
              </w:rPr>
            </w:pPr>
            <w:r>
              <w:rPr>
                <w:color w:val="000000"/>
              </w:rPr>
              <w:t>Error and jitter free condition</w:t>
            </w:r>
          </w:p>
        </w:tc>
        <w:tc>
          <w:tcPr>
            <w:tcW w:w="184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rFonts w:eastAsia="MS Mincho;ＭＳ 明朝"/>
                <w:color w:val="000000"/>
                <w:lang w:val="en-US" w:eastAsia="ja-JP" w:bidi="he-IL"/>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 150ms</w:t>
            </w:r>
          </w:p>
        </w:tc>
        <w:tc>
          <w:tcPr>
            <w:tcW w:w="1737" w:type="dxa"/>
            <w:tcBorders>
              <w:top w:val="single" w:sz="8" w:space="0" w:color="000000"/>
              <w:left w:val="single" w:sz="4" w:space="0" w:color="000000"/>
              <w:bottom w:val="single" w:sz="8" w:space="0" w:color="000000"/>
              <w:right w:val="single" w:sz="8" w:space="0" w:color="000000"/>
            </w:tcBorders>
          </w:tcPr>
          <w:p>
            <w:pPr>
              <w:pStyle w:val="TAC"/>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w:t>
            </w:r>
            <w:r>
              <w:rPr>
                <w:color w:val="000000"/>
              </w:rPr>
              <w:t xml:space="preserve"> </w:t>
            </w:r>
            <w:r>
              <w:rPr>
                <w:rFonts w:eastAsia="MS Mincho;ＭＳ 明朝"/>
                <w:color w:val="000000"/>
                <w:lang w:val="en-US" w:eastAsia="ja-JP" w:bidi="he-IL"/>
              </w:rPr>
              <w:t>190ms</w:t>
            </w:r>
            <w:r>
              <w:rPr>
                <w:color w:val="000000"/>
              </w:rPr>
              <w:br/>
            </w:r>
          </w:p>
        </w:tc>
        <w:tc>
          <w:tcPr>
            <w:tcW w:w="1693" w:type="dxa"/>
            <w:tcBorders>
              <w:top w:val="single" w:sz="8" w:space="0" w:color="000000"/>
              <w:bottom w:val="single" w:sz="8" w:space="0" w:color="000000"/>
              <w:right w:val="single" w:sz="8" w:space="0" w:color="000000"/>
            </w:tcBorders>
          </w:tcPr>
          <w:p>
            <w:pPr>
              <w:pStyle w:val="TAC"/>
              <w:rPr>
                <w:color w:val="000000"/>
              </w:rPr>
            </w:pPr>
            <w:r>
              <w:rPr>
                <w:color w:val="000000"/>
              </w:rPr>
              <w:t xml:space="preserve">No requirement, reference score </w:t>
              <w:br/>
            </w:r>
            <w:r>
              <w:rPr/>
              <w:t>MOS-LQO</w:t>
            </w:r>
            <w:r>
              <w:rPr>
                <w:vertAlign w:val="subscript"/>
              </w:rPr>
              <w:t>REF</w:t>
            </w:r>
          </w:p>
        </w:tc>
      </w:tr>
      <w:tr>
        <w:trPr/>
        <w:tc>
          <w:tcPr>
            <w:tcW w:w="1029" w:type="dxa"/>
            <w:tcBorders>
              <w:left w:val="single" w:sz="8" w:space="0" w:color="000000"/>
              <w:bottom w:val="single" w:sz="8" w:space="0" w:color="000000"/>
              <w:right w:val="single" w:sz="8" w:space="0" w:color="000000"/>
            </w:tcBorders>
          </w:tcPr>
          <w:p>
            <w:pPr>
              <w:pStyle w:val="TAC"/>
              <w:rPr>
                <w:color w:val="000000"/>
              </w:rPr>
            </w:pPr>
            <w:r>
              <w:rPr>
                <w:color w:val="000000"/>
              </w:rPr>
              <w:t>1</w:t>
            </w:r>
          </w:p>
        </w:tc>
        <w:tc>
          <w:tcPr>
            <w:tcW w:w="3402" w:type="dxa"/>
            <w:tcBorders>
              <w:bottom w:val="single" w:sz="8" w:space="0" w:color="000000"/>
              <w:right w:val="single" w:sz="4" w:space="0" w:color="000000"/>
            </w:tcBorders>
          </w:tcPr>
          <w:p>
            <w:pPr>
              <w:pStyle w:val="TAC"/>
              <w:rPr>
                <w:color w:val="000000"/>
              </w:rPr>
            </w:pPr>
            <w:r>
              <w:rPr>
                <w:color w:val="000000"/>
              </w:rPr>
              <w:t>dly_profile_20msDRX_10pct_BLER_e2e</w:t>
            </w:r>
          </w:p>
        </w:tc>
        <w:tc>
          <w:tcPr>
            <w:tcW w:w="184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rFonts w:eastAsia="MS Mincho;ＭＳ 明朝"/>
                <w:color w:val="000000"/>
                <w:lang w:val="en-US" w:eastAsia="ja-JP" w:bidi="he-IL"/>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 150ms</w:t>
            </w:r>
          </w:p>
        </w:tc>
        <w:tc>
          <w:tcPr>
            <w:tcW w:w="1737" w:type="dxa"/>
            <w:tcBorders>
              <w:left w:val="single" w:sz="4" w:space="0" w:color="000000"/>
              <w:bottom w:val="single" w:sz="8" w:space="0" w:color="000000"/>
              <w:right w:val="single" w:sz="8" w:space="0" w:color="000000"/>
            </w:tcBorders>
          </w:tcPr>
          <w:p>
            <w:pPr>
              <w:pStyle w:val="TAC"/>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w:t>
            </w:r>
            <w:r>
              <w:rPr>
                <w:color w:val="000000"/>
              </w:rPr>
              <w:t xml:space="preserve"> </w:t>
            </w:r>
            <w:r>
              <w:rPr>
                <w:rFonts w:eastAsia="MS Mincho;ＭＳ 明朝"/>
                <w:color w:val="000000"/>
                <w:lang w:val="en-US" w:eastAsia="ja-JP" w:bidi="he-IL"/>
              </w:rPr>
              <w:t>190ms</w:t>
            </w:r>
            <w:r>
              <w:rPr>
                <w:color w:val="000000"/>
              </w:rPr>
              <w:br/>
            </w:r>
          </w:p>
        </w:tc>
        <w:tc>
          <w:tcPr>
            <w:tcW w:w="1693" w:type="dxa"/>
            <w:tcBorders>
              <w:bottom w:val="single" w:sz="8" w:space="0" w:color="000000"/>
              <w:right w:val="single" w:sz="8" w:space="0" w:color="000000"/>
            </w:tcBorders>
          </w:tcPr>
          <w:p>
            <w:pPr>
              <w:pStyle w:val="TAC"/>
              <w:rPr>
                <w:color w:val="000000"/>
                <w:lang w:val="en-US"/>
              </w:rPr>
            </w:pPr>
            <w:r>
              <w:rPr/>
              <w:t>MOS-LQO</w:t>
            </w:r>
            <w:r>
              <w:rPr>
                <w:vertAlign w:val="subscript"/>
              </w:rPr>
              <w:t>TEST</w:t>
            </w:r>
            <w:r>
              <w:rPr>
                <w:lang w:val="en-US"/>
              </w:rPr>
              <w:t xml:space="preserve"> ≥</w:t>
            </w:r>
            <w:r>
              <w:rPr>
                <w:color w:val="000000"/>
                <w:lang w:val="en-US"/>
              </w:rPr>
              <w:t xml:space="preserve"> </w:t>
              <w:br/>
            </w:r>
            <w:r>
              <w:rPr>
                <w:lang w:val="en-US"/>
              </w:rPr>
              <w:t>MOS-LQO</w:t>
            </w:r>
            <w:r>
              <w:rPr>
                <w:vertAlign w:val="subscript"/>
                <w:lang w:val="en-US"/>
              </w:rPr>
              <w:t>REF</w:t>
            </w:r>
            <w:r>
              <w:rPr>
                <w:color w:val="000000"/>
                <w:lang w:val="en-US"/>
              </w:rPr>
              <w:t xml:space="preserve"> - 0.3</w:t>
            </w:r>
          </w:p>
        </w:tc>
      </w:tr>
      <w:tr>
        <w:trPr/>
        <w:tc>
          <w:tcPr>
            <w:tcW w:w="1029" w:type="dxa"/>
            <w:tcBorders>
              <w:top w:val="single" w:sz="8" w:space="0" w:color="000000"/>
              <w:left w:val="single" w:sz="8" w:space="0" w:color="000000"/>
              <w:bottom w:val="single" w:sz="4" w:space="0" w:color="000000"/>
              <w:right w:val="single" w:sz="8" w:space="0" w:color="000000"/>
            </w:tcBorders>
          </w:tcPr>
          <w:p>
            <w:pPr>
              <w:pStyle w:val="TAC"/>
              <w:rPr>
                <w:color w:val="000000"/>
              </w:rPr>
            </w:pPr>
            <w:r>
              <w:rPr>
                <w:color w:val="000000"/>
              </w:rPr>
              <w:t>2</w:t>
            </w:r>
          </w:p>
        </w:tc>
        <w:tc>
          <w:tcPr>
            <w:tcW w:w="3402" w:type="dxa"/>
            <w:tcBorders>
              <w:top w:val="single" w:sz="8" w:space="0" w:color="000000"/>
              <w:bottom w:val="single" w:sz="4" w:space="0" w:color="000000"/>
              <w:right w:val="single" w:sz="4" w:space="0" w:color="000000"/>
            </w:tcBorders>
          </w:tcPr>
          <w:p>
            <w:pPr>
              <w:pStyle w:val="TAC"/>
              <w:rPr>
                <w:color w:val="000000"/>
              </w:rPr>
            </w:pPr>
            <w:r>
              <w:rPr>
                <w:lang w:val="en-US"/>
              </w:rPr>
              <w:t>dly_profile_40msDRX_10pct_BLER_e2e</w:t>
            </w:r>
          </w:p>
        </w:tc>
        <w:tc>
          <w:tcPr>
            <w:tcW w:w="184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rFonts w:eastAsia="MS Mincho;ＭＳ 明朝"/>
                <w:color w:val="000000"/>
                <w:lang w:val="en-US" w:eastAsia="ja-JP" w:bidi="he-IL"/>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 190ms</w:t>
            </w:r>
          </w:p>
        </w:tc>
        <w:tc>
          <w:tcPr>
            <w:tcW w:w="1737" w:type="dxa"/>
            <w:tcBorders>
              <w:top w:val="single" w:sz="8" w:space="0" w:color="000000"/>
              <w:left w:val="single" w:sz="4" w:space="0" w:color="000000"/>
              <w:bottom w:val="single" w:sz="4" w:space="0" w:color="000000"/>
              <w:right w:val="single" w:sz="8" w:space="0" w:color="000000"/>
            </w:tcBorders>
          </w:tcPr>
          <w:p>
            <w:pPr>
              <w:pStyle w:val="TAC"/>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w:t>
            </w:r>
            <w:r>
              <w:rPr>
                <w:color w:val="000000"/>
              </w:rPr>
              <w:t xml:space="preserve"> </w:t>
            </w:r>
            <w:r>
              <w:rPr>
                <w:rFonts w:eastAsia="MS Mincho;ＭＳ 明朝"/>
                <w:color w:val="000000"/>
                <w:lang w:val="en-US" w:eastAsia="ja-JP" w:bidi="he-IL"/>
              </w:rPr>
              <w:t>230ms</w:t>
            </w:r>
            <w:r>
              <w:rPr>
                <w:color w:val="000000"/>
              </w:rPr>
              <w:br/>
            </w:r>
          </w:p>
        </w:tc>
        <w:tc>
          <w:tcPr>
            <w:tcW w:w="1693" w:type="dxa"/>
            <w:tcBorders>
              <w:top w:val="single" w:sz="8" w:space="0" w:color="000000"/>
              <w:bottom w:val="single" w:sz="4" w:space="0" w:color="000000"/>
              <w:right w:val="single" w:sz="8" w:space="0" w:color="000000"/>
            </w:tcBorders>
          </w:tcPr>
          <w:p>
            <w:pPr>
              <w:pStyle w:val="TAC"/>
              <w:rPr>
                <w:color w:val="000000"/>
                <w:lang w:val="en-US"/>
              </w:rPr>
            </w:pPr>
            <w:r>
              <w:rPr/>
              <w:t>MOS-LQO</w:t>
            </w:r>
            <w:r>
              <w:rPr>
                <w:vertAlign w:val="subscript"/>
              </w:rPr>
              <w:t>TEST</w:t>
            </w:r>
            <w:r>
              <w:rPr>
                <w:lang w:val="en-US"/>
              </w:rPr>
              <w:t xml:space="preserve"> ≥</w:t>
            </w:r>
            <w:r>
              <w:rPr>
                <w:rFonts w:cs="Arial"/>
                <w:color w:val="000000"/>
                <w:lang w:val="en-US"/>
              </w:rPr>
              <w:t xml:space="preserve"> </w:t>
              <w:br/>
            </w:r>
            <w:r>
              <w:rPr>
                <w:lang w:val="en-US"/>
              </w:rPr>
              <w:t>MOS-LQO</w:t>
            </w:r>
            <w:r>
              <w:rPr>
                <w:vertAlign w:val="subscript"/>
                <w:lang w:val="en-US"/>
              </w:rPr>
              <w:t>REF</w:t>
            </w:r>
            <w:r>
              <w:rPr>
                <w:color w:val="000000"/>
                <w:lang w:val="en-US"/>
              </w:rPr>
              <w:t xml:space="preserve"> - 0.3</w:t>
            </w:r>
          </w:p>
        </w:tc>
      </w:tr>
      <w:tr>
        <w:trPr/>
        <w:tc>
          <w:tcPr>
            <w:tcW w:w="102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napToGrid w:val="false"/>
              <w:spacing w:before="0" w:after="0"/>
              <w:ind w:left="851" w:hanging="851"/>
              <w:rPr>
                <w:color w:val="000000"/>
                <w:lang w:val="en-US"/>
              </w:rPr>
            </w:pPr>
            <w:r>
              <w:rPr>
                <w:color w:val="000000"/>
                <w:lang w:val="en-US"/>
              </w:rPr>
            </w:r>
          </w:p>
        </w:tc>
        <w:tc>
          <w:tcPr>
            <w:tcW w:w="8674" w:type="dxa"/>
            <w:gridSpan w:val="4"/>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pPr>
            <w:r>
              <w:rPr>
                <w:color w:val="000000"/>
              </w:rPr>
              <w:t>NOTE 1:  The delay profiles for test condition 1 and 2 are theoretically constructed to simulate a semi-persistent scheduling transmission scheme with DRX enabled and target BLER in sending and receiving directions of 10%, with +/- 3ms of EPC jitter. Delay profiles are injected at the IP layer of the test system. Delay profiles are attached electronically to document 3GPP TS 26.132 [1]</w:t>
            </w:r>
            <w:r>
              <w:rPr/>
              <w:t>. The delay profiles in test condition 1 and 2 are static delay variation conditions and do not expose the UE to packet delay variations in the full range of the packet delay budget as defined for QCI1 in 3GPP TS 23.203 [18]. A third test condition that exposes the UE to non-stationary packet delay variations experienced in live operation and packet delay variations in the full range of the packet delay budget for QCI1, and accompanied delay and speech quality requirements, is for further study.</w:t>
            </w:r>
          </w:p>
        </w:tc>
      </w:tr>
      <w:tr>
        <w:trPr/>
        <w:tc>
          <w:tcPr>
            <w:tcW w:w="1029" w:type="dxa"/>
            <w:tcBorders>
              <w:top w:val="single" w:sz="4" w:space="0" w:color="000000"/>
              <w:left w:val="single" w:sz="8" w:space="0" w:color="000000"/>
              <w:bottom w:val="single" w:sz="4" w:space="0" w:color="000000"/>
              <w:right w:val="single" w:sz="8" w:space="0" w:color="000000"/>
            </w:tcBorders>
            <w:tcMar>
              <w:left w:w="0" w:type="dxa"/>
              <w:right w:w="0" w:type="dxa"/>
            </w:tcMar>
          </w:tcPr>
          <w:p>
            <w:pPr>
              <w:pStyle w:val="NO"/>
              <w:keepNext w:val="true"/>
              <w:snapToGrid w:val="false"/>
              <w:spacing w:before="0" w:after="0"/>
              <w:ind w:left="851" w:hanging="851"/>
              <w:rPr>
                <w:rFonts w:eastAsia="MS Mincho;ＭＳ 明朝"/>
                <w:color w:val="000000"/>
                <w:lang w:val="en-US" w:eastAsia="ja-JP" w:bidi="he-IL"/>
              </w:rPr>
            </w:pPr>
            <w:r>
              <w:rPr>
                <w:rFonts w:eastAsia="MS Mincho;ＭＳ 明朝"/>
                <w:color w:val="000000"/>
                <w:lang w:val="en-US" w:eastAsia="ja-JP" w:bidi="he-IL"/>
              </w:rPr>
            </w:r>
          </w:p>
        </w:tc>
        <w:tc>
          <w:tcPr>
            <w:tcW w:w="8674" w:type="dxa"/>
            <w:gridSpan w:val="4"/>
            <w:tcBorders>
              <w:top w:val="single" w:sz="4" w:space="0" w:color="000000"/>
              <w:left w:val="single" w:sz="8" w:space="0" w:color="000000"/>
              <w:bottom w:val="single" w:sz="4" w:space="0" w:color="000000"/>
              <w:right w:val="single" w:sz="8" w:space="0" w:color="000000"/>
            </w:tcBorders>
          </w:tcPr>
          <w:p>
            <w:pPr>
              <w:pStyle w:val="NO"/>
              <w:keepNext w:val="true"/>
              <w:spacing w:before="0" w:after="0"/>
              <w:ind w:left="851" w:hanging="851"/>
              <w:rPr>
                <w:rFonts w:eastAsia="MS Mincho;ＭＳ 明朝"/>
                <w:color w:val="000000"/>
                <w:lang w:val="en-US" w:eastAsia="ja-JP" w:bidi="he-IL"/>
              </w:rPr>
            </w:pPr>
            <w:r>
              <w:rPr>
                <w:rFonts w:eastAsia="MS Mincho;ＭＳ 明朝"/>
                <w:color w:val="000000"/>
                <w:lang w:val="en-US" w:eastAsia="ja-JP" w:bidi="he-IL"/>
              </w:rPr>
              <w:t xml:space="preserve">NOTE 2: </w:t>
            </w:r>
            <w:r>
              <w:rPr/>
              <w:t>The purpose of this test is to provide a relative comparison of the objective speech quality between the reference and test conditions. This test is not to be construed as a method to evaluate the absolute objective speech quality of the device.</w:t>
            </w:r>
          </w:p>
        </w:tc>
      </w:tr>
    </w:tbl>
    <w:p>
      <w:pPr>
        <w:pStyle w:val="FP"/>
        <w:rPr>
          <w:lang w:val="en-US"/>
        </w:rPr>
      </w:pPr>
      <w:r>
        <w:rPr>
          <w:lang w:val="en-US"/>
        </w:rPr>
      </w:r>
    </w:p>
    <w:p>
      <w:pPr>
        <w:pStyle w:val="Normal"/>
        <w:rPr/>
      </w:pPr>
      <w:r>
        <w:rPr>
          <w:color w:val="000000"/>
        </w:rPr>
        <w:t>Compliance shall be checked by the relevant tests described in 3GPP TS 26.132.</w:t>
      </w:r>
    </w:p>
    <w:p>
      <w:pPr>
        <w:pStyle w:val="Heading4"/>
        <w:ind w:left="1418" w:hanging="1418"/>
        <w:rPr/>
      </w:pPr>
      <w:bookmarkStart w:id="80" w:name="__RefHeading___Toc19285532"/>
      <w:bookmarkEnd w:id="80"/>
      <w:r>
        <w:rPr/>
        <w:t>5.12.2.2</w:t>
        <w:tab/>
        <w:t>Wireless headset</w:t>
      </w:r>
    </w:p>
    <w:p>
      <w:pPr>
        <w:pStyle w:val="Normal"/>
        <w:jc w:val="both"/>
        <w:rPr>
          <w:color w:val="000000"/>
        </w:rPr>
      </w:pPr>
      <w:r>
        <w:rPr>
          <w:color w:val="000000"/>
        </w:rPr>
        <w:t>For further study.</w:t>
      </w:r>
    </w:p>
    <w:p>
      <w:pPr>
        <w:pStyle w:val="Heading2"/>
        <w:rPr>
          <w:rFonts w:cs="Arial"/>
          <w:lang w:val="en-US"/>
        </w:rPr>
      </w:pPr>
      <w:bookmarkStart w:id="81" w:name="__RefHeading___Toc19285533"/>
      <w:bookmarkEnd w:id="81"/>
      <w:r>
        <w:rPr>
          <w:lang w:val="en-US"/>
        </w:rPr>
        <w:t>5.13</w:t>
        <w:tab/>
        <w:t>Echo control characteristics</w:t>
      </w:r>
    </w:p>
    <w:p>
      <w:pPr>
        <w:pStyle w:val="Normal"/>
        <w:rPr/>
      </w:pPr>
      <w:r>
        <w:rPr/>
        <w:t>Echo cancellation is commonly deployed in the UE to fulfil the Acoustic echo control requirements. Echo cancellers are complex devices of which the subjective performance is affected by several attributes. The main attribute is its ability to suppress echo. The process of suppressing the echo may introduce impairments to the near-end speech signal, mainly manifested as distortion or clipping of the near-end signal during simultaneous speech from both the far and near-end ("double-talk").</w:t>
      </w:r>
    </w:p>
    <w:p>
      <w:pPr>
        <w:pStyle w:val="Normal"/>
        <w:rPr/>
      </w:pPr>
      <w:r>
        <w:rPr/>
        <w:t>To characterise the echo control performance, the activity (in % of total time) and averaged level difference (in dB) of the duration of any level difference according to Figure 6a and Table 8a between the clean near-end signal and the send-signal shall be reported for "double-talk" as well as</w:t>
      </w:r>
      <w:r>
        <w:rPr>
          <w:color w:val="000000"/>
        </w:rPr>
        <w:t xml:space="preserve"> the far-end single talk periods adjacent to the "double-talk". </w:t>
      </w:r>
      <w:r>
        <w:rPr/>
        <w:t xml:space="preserve"> </w:t>
      </w:r>
    </w:p>
    <w:p>
      <w:pPr>
        <w:pStyle w:val="NO"/>
        <w:rPr/>
      </w:pPr>
      <w:r>
        <w:rPr/>
        <w:t>NOTE:</w:t>
        <w:tab/>
        <w:t xml:space="preserve">The limits for specifying the categories in Figure 6a and Table 8a are provisional pending further analysis and validation. </w:t>
      </w:r>
    </w:p>
    <w:p>
      <w:pPr>
        <w:pStyle w:val="NO"/>
        <w:rPr/>
      </w:pPr>
      <w:r>
        <w:rPr/>
        <w:t>NOTE:</w:t>
        <w:tab/>
        <w:t>The categories in Figure 6a and Table 8a are labelled in a functional order and the subjective impression of the respective categories is for further study.</w:t>
      </w:r>
    </w:p>
    <w:p>
      <w:pPr>
        <w:pStyle w:val="Normal"/>
        <w:rPr/>
      </w:pPr>
      <w:r>
        <w:rPr/>
        <w:t xml:space="preserve">All percentage values and averaged level differences described in the relevant test of </w:t>
      </w:r>
      <w:r>
        <w:rPr>
          <w:color w:val="000000"/>
        </w:rPr>
        <w:t>3GPP TS 26.132 shall be reported.</w:t>
      </w:r>
    </w:p>
    <w:p>
      <w:pPr>
        <w:pStyle w:val="TH"/>
        <w:rPr/>
      </w:pPr>
      <w:r>
        <w:rPr/>
        <w:object w:dxaOrig="7185" w:dyaOrig="505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59.25pt;height:252.75pt" filled="f" o:ole="">
            <v:imagedata r:id="rId19" o:title=""/>
          </v:shape>
          <o:OLEObject Type="Embed" ProgID="Word.Document.12" ShapeID="ole_rId18" DrawAspect="Content" ObjectID="_2070094523" r:id="rId18"/>
        </w:object>
      </w:r>
    </w:p>
    <w:p>
      <w:pPr>
        <w:pStyle w:val="TF"/>
        <w:rPr/>
      </w:pPr>
      <w:r>
        <w:rPr/>
        <w:t>Figure 6a: Classification of echo canceller performance</w:t>
      </w:r>
    </w:p>
    <w:p>
      <w:pPr>
        <w:pStyle w:val="FP"/>
        <w:rPr/>
      </w:pPr>
      <w:r>
        <w:rPr/>
      </w:r>
    </w:p>
    <w:p>
      <w:pPr>
        <w:pStyle w:val="TH"/>
        <w:rPr/>
      </w:pPr>
      <w:r>
        <w:rPr/>
        <w:t>Table 8a: Categories for echo canceller performance classification</w:t>
      </w:r>
    </w:p>
    <w:tbl>
      <w:tblPr>
        <w:tblW w:w="5239" w:type="dxa"/>
        <w:jc w:val="center"/>
        <w:tblInd w:w="0" w:type="dxa"/>
        <w:tblLayout w:type="fixed"/>
        <w:tblCellMar>
          <w:top w:w="0" w:type="dxa"/>
          <w:left w:w="28" w:type="dxa"/>
          <w:bottom w:w="0" w:type="dxa"/>
          <w:right w:w="28" w:type="dxa"/>
        </w:tblCellMar>
      </w:tblPr>
      <w:tblGrid>
        <w:gridCol w:w="1485"/>
        <w:gridCol w:w="3754"/>
      </w:tblGrid>
      <w:tr>
        <w:trPr/>
        <w:tc>
          <w:tcPr>
            <w:tcW w:w="1485"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Category</w:t>
            </w:r>
          </w:p>
        </w:tc>
        <w:tc>
          <w:tcPr>
            <w:tcW w:w="3754"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Description</w:t>
            </w:r>
          </w:p>
        </w:tc>
      </w:tr>
      <w:tr>
        <w:trPr/>
        <w:tc>
          <w:tcPr>
            <w:tcW w:w="1485" w:type="dxa"/>
            <w:tcBorders>
              <w:top w:val="single" w:sz="6" w:space="0" w:color="000000"/>
              <w:left w:val="single" w:sz="6" w:space="0" w:color="000000"/>
              <w:bottom w:val="single" w:sz="6" w:space="0" w:color="000000"/>
              <w:right w:val="single" w:sz="6" w:space="0" w:color="000000"/>
            </w:tcBorders>
          </w:tcPr>
          <w:p>
            <w:pPr>
              <w:pStyle w:val="TAC"/>
              <w:rPr>
                <w:b/>
                <w:b/>
                <w:color w:val="000000"/>
              </w:rPr>
            </w:pPr>
            <w:r>
              <w:rPr>
                <w:b/>
                <w:color w:val="000000"/>
              </w:rPr>
              <w:t>A1</w:t>
            </w:r>
          </w:p>
        </w:tc>
        <w:tc>
          <w:tcPr>
            <w:tcW w:w="3754" w:type="dxa"/>
            <w:tcBorders>
              <w:top w:val="single" w:sz="6" w:space="0" w:color="000000"/>
              <w:left w:val="single" w:sz="6" w:space="0" w:color="000000"/>
              <w:bottom w:val="single" w:sz="6" w:space="0" w:color="000000"/>
              <w:right w:val="single" w:sz="6" w:space="0" w:color="000000"/>
            </w:tcBorders>
          </w:tcPr>
          <w:p>
            <w:pPr>
              <w:pStyle w:val="TAC"/>
              <w:jc w:val="left"/>
              <w:rPr>
                <w:color w:val="000000"/>
              </w:rPr>
            </w:pPr>
            <w:r>
              <w:rPr>
                <w:color w:val="000000"/>
              </w:rPr>
              <w:t>Full-duplex and full transparency</w:t>
            </w:r>
          </w:p>
        </w:tc>
      </w:tr>
      <w:tr>
        <w:trPr/>
        <w:tc>
          <w:tcPr>
            <w:tcW w:w="1485" w:type="dxa"/>
            <w:tcBorders>
              <w:top w:val="single" w:sz="6" w:space="0" w:color="000000"/>
              <w:left w:val="single" w:sz="6" w:space="0" w:color="000000"/>
              <w:bottom w:val="single" w:sz="6" w:space="0" w:color="000000"/>
              <w:right w:val="single" w:sz="6" w:space="0" w:color="000000"/>
            </w:tcBorders>
          </w:tcPr>
          <w:p>
            <w:pPr>
              <w:pStyle w:val="TAC"/>
              <w:rPr>
                <w:b/>
                <w:b/>
                <w:color w:val="000000"/>
              </w:rPr>
            </w:pPr>
            <w:r>
              <w:rPr>
                <w:b/>
                <w:color w:val="000000"/>
              </w:rPr>
              <w:t>A2</w:t>
            </w:r>
          </w:p>
        </w:tc>
        <w:tc>
          <w:tcPr>
            <w:tcW w:w="3754" w:type="dxa"/>
            <w:tcBorders>
              <w:top w:val="single" w:sz="6" w:space="0" w:color="000000"/>
              <w:left w:val="single" w:sz="6" w:space="0" w:color="000000"/>
              <w:bottom w:val="single" w:sz="6" w:space="0" w:color="000000"/>
              <w:right w:val="single" w:sz="6" w:space="0" w:color="000000"/>
            </w:tcBorders>
          </w:tcPr>
          <w:p>
            <w:pPr>
              <w:pStyle w:val="TAC"/>
              <w:jc w:val="left"/>
              <w:rPr>
                <w:color w:val="000000"/>
              </w:rPr>
            </w:pPr>
            <w:r>
              <w:rPr>
                <w:color w:val="000000"/>
              </w:rPr>
              <w:t>Full-duplex with level loss in Tx</w:t>
            </w:r>
          </w:p>
        </w:tc>
      </w:tr>
      <w:tr>
        <w:trPr/>
        <w:tc>
          <w:tcPr>
            <w:tcW w:w="1485" w:type="dxa"/>
            <w:tcBorders>
              <w:top w:val="single" w:sz="6" w:space="0" w:color="000000"/>
              <w:left w:val="single" w:sz="6" w:space="0" w:color="000000"/>
              <w:bottom w:val="single" w:sz="6" w:space="0" w:color="000000"/>
              <w:right w:val="single" w:sz="6" w:space="0" w:color="000000"/>
            </w:tcBorders>
          </w:tcPr>
          <w:p>
            <w:pPr>
              <w:pStyle w:val="TAC"/>
              <w:rPr>
                <w:b/>
                <w:b/>
                <w:color w:val="000000"/>
              </w:rPr>
            </w:pPr>
            <w:r>
              <w:rPr>
                <w:b/>
                <w:color w:val="000000"/>
              </w:rPr>
              <w:t>B</w:t>
            </w:r>
          </w:p>
        </w:tc>
        <w:tc>
          <w:tcPr>
            <w:tcW w:w="3754" w:type="dxa"/>
            <w:tcBorders>
              <w:top w:val="single" w:sz="6" w:space="0" w:color="000000"/>
              <w:left w:val="single" w:sz="6" w:space="0" w:color="000000"/>
              <w:bottom w:val="single" w:sz="6" w:space="0" w:color="000000"/>
              <w:right w:val="single" w:sz="6" w:space="0" w:color="000000"/>
            </w:tcBorders>
          </w:tcPr>
          <w:p>
            <w:pPr>
              <w:pStyle w:val="TAC"/>
              <w:jc w:val="left"/>
              <w:rPr>
                <w:color w:val="000000"/>
              </w:rPr>
            </w:pPr>
            <w:r>
              <w:rPr>
                <w:color w:val="000000"/>
              </w:rPr>
              <w:t>Very short clipping</w:t>
            </w:r>
          </w:p>
        </w:tc>
      </w:tr>
      <w:tr>
        <w:trPr/>
        <w:tc>
          <w:tcPr>
            <w:tcW w:w="1485" w:type="dxa"/>
            <w:tcBorders>
              <w:top w:val="single" w:sz="6" w:space="0" w:color="000000"/>
              <w:left w:val="single" w:sz="6" w:space="0" w:color="000000"/>
              <w:bottom w:val="single" w:sz="6" w:space="0" w:color="000000"/>
              <w:right w:val="single" w:sz="6" w:space="0" w:color="000000"/>
            </w:tcBorders>
          </w:tcPr>
          <w:p>
            <w:pPr>
              <w:pStyle w:val="TAC"/>
              <w:rPr>
                <w:b/>
                <w:b/>
                <w:color w:val="000000"/>
              </w:rPr>
            </w:pPr>
            <w:r>
              <w:rPr>
                <w:b/>
                <w:color w:val="000000"/>
              </w:rPr>
              <w:t>C</w:t>
            </w:r>
          </w:p>
        </w:tc>
        <w:tc>
          <w:tcPr>
            <w:tcW w:w="3754" w:type="dxa"/>
            <w:tcBorders>
              <w:top w:val="single" w:sz="6" w:space="0" w:color="000000"/>
              <w:left w:val="single" w:sz="6" w:space="0" w:color="000000"/>
              <w:bottom w:val="single" w:sz="6" w:space="0" w:color="000000"/>
              <w:right w:val="single" w:sz="6" w:space="0" w:color="000000"/>
            </w:tcBorders>
          </w:tcPr>
          <w:p>
            <w:pPr>
              <w:pStyle w:val="TAC"/>
              <w:jc w:val="left"/>
              <w:rPr>
                <w:color w:val="000000"/>
              </w:rPr>
            </w:pPr>
            <w:r>
              <w:rPr>
                <w:color w:val="000000"/>
              </w:rPr>
              <w:t>Short clipping resulting in loss of syllables</w:t>
            </w:r>
          </w:p>
        </w:tc>
      </w:tr>
      <w:tr>
        <w:trPr/>
        <w:tc>
          <w:tcPr>
            <w:tcW w:w="1485" w:type="dxa"/>
            <w:tcBorders>
              <w:top w:val="single" w:sz="6" w:space="0" w:color="000000"/>
              <w:left w:val="single" w:sz="6" w:space="0" w:color="000000"/>
              <w:bottom w:val="single" w:sz="6" w:space="0" w:color="000000"/>
              <w:right w:val="single" w:sz="6" w:space="0" w:color="000000"/>
            </w:tcBorders>
          </w:tcPr>
          <w:p>
            <w:pPr>
              <w:pStyle w:val="TAC"/>
              <w:rPr>
                <w:b/>
                <w:b/>
                <w:color w:val="000000"/>
              </w:rPr>
            </w:pPr>
            <w:r>
              <w:rPr>
                <w:b/>
                <w:color w:val="000000"/>
              </w:rPr>
              <w:t>D</w:t>
            </w:r>
          </w:p>
        </w:tc>
        <w:tc>
          <w:tcPr>
            <w:tcW w:w="3754" w:type="dxa"/>
            <w:tcBorders>
              <w:top w:val="single" w:sz="6" w:space="0" w:color="000000"/>
              <w:left w:val="single" w:sz="6" w:space="0" w:color="000000"/>
              <w:bottom w:val="single" w:sz="6" w:space="0" w:color="000000"/>
              <w:right w:val="single" w:sz="6" w:space="0" w:color="000000"/>
            </w:tcBorders>
          </w:tcPr>
          <w:p>
            <w:pPr>
              <w:pStyle w:val="TAC"/>
              <w:jc w:val="left"/>
              <w:rPr>
                <w:color w:val="000000"/>
              </w:rPr>
            </w:pPr>
            <w:r>
              <w:rPr>
                <w:color w:val="000000"/>
              </w:rPr>
              <w:t>Clipping resulting in loss of words</w:t>
            </w:r>
          </w:p>
        </w:tc>
      </w:tr>
      <w:tr>
        <w:trPr/>
        <w:tc>
          <w:tcPr>
            <w:tcW w:w="1485" w:type="dxa"/>
            <w:tcBorders>
              <w:top w:val="single" w:sz="6" w:space="0" w:color="000000"/>
              <w:left w:val="single" w:sz="6" w:space="0" w:color="000000"/>
              <w:bottom w:val="single" w:sz="6" w:space="0" w:color="000000"/>
              <w:right w:val="single" w:sz="6" w:space="0" w:color="000000"/>
            </w:tcBorders>
          </w:tcPr>
          <w:p>
            <w:pPr>
              <w:pStyle w:val="TAC"/>
              <w:rPr>
                <w:b/>
                <w:b/>
                <w:color w:val="000000"/>
              </w:rPr>
            </w:pPr>
            <w:r>
              <w:rPr>
                <w:b/>
                <w:color w:val="000000"/>
              </w:rPr>
              <w:t>E</w:t>
            </w:r>
          </w:p>
        </w:tc>
        <w:tc>
          <w:tcPr>
            <w:tcW w:w="3754" w:type="dxa"/>
            <w:tcBorders>
              <w:top w:val="single" w:sz="6" w:space="0" w:color="000000"/>
              <w:left w:val="single" w:sz="6" w:space="0" w:color="000000"/>
              <w:bottom w:val="single" w:sz="6" w:space="0" w:color="000000"/>
              <w:right w:val="single" w:sz="6" w:space="0" w:color="000000"/>
            </w:tcBorders>
          </w:tcPr>
          <w:p>
            <w:pPr>
              <w:pStyle w:val="TAC"/>
              <w:jc w:val="left"/>
              <w:rPr>
                <w:color w:val="000000"/>
              </w:rPr>
            </w:pPr>
            <w:r>
              <w:rPr>
                <w:color w:val="000000"/>
              </w:rPr>
              <w:t>Very short residual echo</w:t>
            </w:r>
          </w:p>
        </w:tc>
      </w:tr>
      <w:tr>
        <w:trPr/>
        <w:tc>
          <w:tcPr>
            <w:tcW w:w="1485" w:type="dxa"/>
            <w:tcBorders>
              <w:top w:val="single" w:sz="6" w:space="0" w:color="000000"/>
              <w:left w:val="single" w:sz="6" w:space="0" w:color="000000"/>
              <w:bottom w:val="single" w:sz="6" w:space="0" w:color="000000"/>
              <w:right w:val="single" w:sz="6" w:space="0" w:color="000000"/>
            </w:tcBorders>
          </w:tcPr>
          <w:p>
            <w:pPr>
              <w:pStyle w:val="TAC"/>
              <w:rPr>
                <w:b/>
                <w:b/>
                <w:color w:val="000000"/>
              </w:rPr>
            </w:pPr>
            <w:r>
              <w:rPr>
                <w:b/>
                <w:color w:val="000000"/>
              </w:rPr>
              <w:t>F</w:t>
            </w:r>
          </w:p>
        </w:tc>
        <w:tc>
          <w:tcPr>
            <w:tcW w:w="3754" w:type="dxa"/>
            <w:tcBorders>
              <w:top w:val="single" w:sz="6" w:space="0" w:color="000000"/>
              <w:left w:val="single" w:sz="6" w:space="0" w:color="000000"/>
              <w:bottom w:val="single" w:sz="6" w:space="0" w:color="000000"/>
              <w:right w:val="single" w:sz="6" w:space="0" w:color="000000"/>
            </w:tcBorders>
          </w:tcPr>
          <w:p>
            <w:pPr>
              <w:pStyle w:val="TAC"/>
              <w:jc w:val="left"/>
              <w:rPr>
                <w:color w:val="000000"/>
              </w:rPr>
            </w:pPr>
            <w:r>
              <w:rPr>
                <w:color w:val="000000"/>
              </w:rPr>
              <w:t>Echo bursts</w:t>
            </w:r>
          </w:p>
        </w:tc>
      </w:tr>
      <w:tr>
        <w:trPr/>
        <w:tc>
          <w:tcPr>
            <w:tcW w:w="1485" w:type="dxa"/>
            <w:tcBorders>
              <w:top w:val="single" w:sz="6" w:space="0" w:color="000000"/>
              <w:left w:val="single" w:sz="6" w:space="0" w:color="000000"/>
              <w:bottom w:val="single" w:sz="6" w:space="0" w:color="000000"/>
              <w:right w:val="single" w:sz="6" w:space="0" w:color="000000"/>
            </w:tcBorders>
          </w:tcPr>
          <w:p>
            <w:pPr>
              <w:pStyle w:val="TAC"/>
              <w:rPr>
                <w:b/>
                <w:b/>
                <w:color w:val="000000"/>
              </w:rPr>
            </w:pPr>
            <w:r>
              <w:rPr>
                <w:b/>
                <w:color w:val="000000"/>
              </w:rPr>
              <w:t>G</w:t>
            </w:r>
          </w:p>
        </w:tc>
        <w:tc>
          <w:tcPr>
            <w:tcW w:w="3754" w:type="dxa"/>
            <w:tcBorders>
              <w:top w:val="single" w:sz="6" w:space="0" w:color="000000"/>
              <w:left w:val="single" w:sz="6" w:space="0" w:color="000000"/>
              <w:bottom w:val="single" w:sz="6" w:space="0" w:color="000000"/>
              <w:right w:val="single" w:sz="6" w:space="0" w:color="000000"/>
            </w:tcBorders>
          </w:tcPr>
          <w:p>
            <w:pPr>
              <w:pStyle w:val="TAC"/>
              <w:jc w:val="left"/>
              <w:rPr>
                <w:color w:val="000000"/>
              </w:rPr>
            </w:pPr>
            <w:r>
              <w:rPr>
                <w:color w:val="000000"/>
              </w:rPr>
              <w:t>Continuous echo</w:t>
            </w:r>
          </w:p>
        </w:tc>
      </w:tr>
    </w:tbl>
    <w:p>
      <w:pPr>
        <w:pStyle w:val="FP"/>
        <w:rPr/>
      </w:pPr>
      <w:r>
        <w:rPr/>
      </w:r>
    </w:p>
    <w:p>
      <w:pPr>
        <w:pStyle w:val="Heading3"/>
        <w:rPr/>
      </w:pPr>
      <w:bookmarkStart w:id="82" w:name="__RefHeading___Toc19285534"/>
      <w:bookmarkEnd w:id="82"/>
      <w:r>
        <w:rPr/>
        <w:t>5.13.1</w:t>
        <w:tab/>
        <w:t>Handset</w:t>
      </w:r>
    </w:p>
    <w:p>
      <w:pPr>
        <w:pStyle w:val="Normal"/>
        <w:rPr>
          <w:color w:val="000000"/>
        </w:rPr>
      </w:pPr>
      <w:r>
        <w:rPr>
          <w:color w:val="000000"/>
        </w:rPr>
        <w:t>Requirements are for further study.</w:t>
      </w:r>
    </w:p>
    <w:p>
      <w:pPr>
        <w:pStyle w:val="Heading3"/>
        <w:rPr/>
      </w:pPr>
      <w:bookmarkStart w:id="83" w:name="__RefHeading___Toc19285535"/>
      <w:bookmarkEnd w:id="83"/>
      <w:r>
        <w:rPr/>
        <w:t>5.13.2</w:t>
        <w:tab/>
        <w:t>Headset</w:t>
      </w:r>
    </w:p>
    <w:p>
      <w:pPr>
        <w:pStyle w:val="Normal"/>
        <w:rPr>
          <w:color w:val="000000"/>
        </w:rPr>
      </w:pPr>
      <w:r>
        <w:rPr>
          <w:color w:val="000000"/>
        </w:rPr>
        <w:t>Requirements are for further study.</w:t>
      </w:r>
    </w:p>
    <w:p>
      <w:pPr>
        <w:pStyle w:val="Heading3"/>
        <w:rPr/>
      </w:pPr>
      <w:bookmarkStart w:id="84" w:name="__RefHeading___Toc19285536"/>
      <w:bookmarkEnd w:id="84"/>
      <w:r>
        <w:rPr/>
        <w:t>5.13.3</w:t>
        <w:tab/>
        <w:t>Handheld hands-free</w:t>
      </w:r>
    </w:p>
    <w:p>
      <w:pPr>
        <w:pStyle w:val="Normal"/>
        <w:rPr>
          <w:color w:val="000000"/>
        </w:rPr>
      </w:pPr>
      <w:r>
        <w:rPr>
          <w:color w:val="000000"/>
        </w:rPr>
        <w:t>Requirements are for further study.</w:t>
      </w:r>
    </w:p>
    <w:p>
      <w:pPr>
        <w:pStyle w:val="Heading3"/>
        <w:rPr/>
      </w:pPr>
      <w:bookmarkStart w:id="85" w:name="__RefHeading___Toc19285537"/>
      <w:bookmarkEnd w:id="85"/>
      <w:r>
        <w:rPr/>
        <w:t>5.13.4</w:t>
        <w:tab/>
        <w:t>Desktop and vehicle mounted hands-free</w:t>
      </w:r>
    </w:p>
    <w:p>
      <w:pPr>
        <w:pStyle w:val="Normal"/>
        <w:rPr>
          <w:color w:val="000000"/>
        </w:rPr>
      </w:pPr>
      <w:r>
        <w:rPr>
          <w:color w:val="000000"/>
        </w:rPr>
        <w:t>Requirements are for further study.</w:t>
      </w:r>
    </w:p>
    <w:p>
      <w:pPr>
        <w:pStyle w:val="Heading2"/>
        <w:rPr>
          <w:rFonts w:cs="Arial"/>
          <w:lang w:val="en-US"/>
        </w:rPr>
      </w:pPr>
      <w:bookmarkStart w:id="86" w:name="__RefHeading___Toc19285538"/>
      <w:bookmarkEnd w:id="86"/>
      <w:r>
        <w:rPr>
          <w:lang w:val="en-US"/>
        </w:rPr>
        <w:t>5.14</w:t>
        <w:tab/>
        <w:t>Clock accuracy</w:t>
      </w:r>
    </w:p>
    <w:p>
      <w:pPr>
        <w:pStyle w:val="Normal"/>
        <w:spacing w:before="100" w:after="100"/>
        <w:rPr/>
      </w:pPr>
      <w:r>
        <w:rPr>
          <w:rFonts w:cs="Times" w:ascii="Times" w:hAnsi="Times"/>
          <w:lang w:val="en-US" w:eastAsia="fr-FR"/>
        </w:rPr>
        <w:t>For MTSI-based speech-only with LTE</w:t>
      </w:r>
      <w:r>
        <w:rPr>
          <w:rFonts w:eastAsia="MS Mincho;ＭＳ 明朝"/>
          <w:color w:val="000000"/>
          <w:lang w:val="en-US" w:eastAsia="ja-JP" w:bidi="he-IL"/>
        </w:rPr>
        <w:t>, NR</w:t>
      </w:r>
      <w:r>
        <w:rPr>
          <w:rFonts w:cs="Times" w:ascii="Times" w:hAnsi="Times"/>
          <w:lang w:val="en-US" w:eastAsia="fr-FR"/>
        </w:rPr>
        <w:t xml:space="preserve"> or WLAN access, the clock skew in send direction between the device under test and the reference client should be less than 50 PPM (in absolute value) in error-free conditions. </w:t>
      </w:r>
    </w:p>
    <w:p>
      <w:pPr>
        <w:pStyle w:val="Normal"/>
        <w:rPr>
          <w:color w:val="000000"/>
        </w:rPr>
      </w:pPr>
      <w:r>
        <w:rPr>
          <w:color w:val="000000"/>
        </w:rPr>
        <w:t>Compliance shall be checked by the relevant test described in TS 26.132.</w:t>
      </w:r>
    </w:p>
    <w:p>
      <w:pPr>
        <w:pStyle w:val="Heading2"/>
        <w:rPr>
          <w:rFonts w:cs="Arial"/>
          <w:lang w:val="en-US"/>
        </w:rPr>
      </w:pPr>
      <w:bookmarkStart w:id="87" w:name="__RefHeading___Toc19285539"/>
      <w:bookmarkEnd w:id="87"/>
      <w:r>
        <w:rPr>
          <w:lang w:val="en-US"/>
        </w:rPr>
        <w:t>5.15</w:t>
        <w:tab/>
        <w:t>Jitter buffer management behaviour</w:t>
      </w:r>
    </w:p>
    <w:p>
      <w:pPr>
        <w:pStyle w:val="Normal"/>
        <w:rPr/>
      </w:pPr>
      <w:r>
        <w:rPr/>
        <w:t xml:space="preserve">For MTSI-based </w:t>
      </w:r>
      <w:r>
        <w:rPr>
          <w:rFonts w:eastAsia="MS Mincho;ＭＳ 明朝"/>
          <w:color w:val="000000"/>
          <w:lang w:val="en-US" w:eastAsia="ja-JP" w:bidi="he-IL"/>
        </w:rPr>
        <w:t xml:space="preserve">speech-only with </w:t>
      </w:r>
      <w:r>
        <w:rPr/>
        <w:t>LTE</w:t>
      </w:r>
      <w:r>
        <w:rPr>
          <w:rFonts w:eastAsia="MS Mincho;ＭＳ 明朝"/>
          <w:color w:val="000000"/>
          <w:lang w:val="en-US" w:eastAsia="ja-JP" w:bidi="he-IL"/>
        </w:rPr>
        <w:t>, NR</w:t>
      </w:r>
      <w:r>
        <w:rPr/>
        <w:t xml:space="preserve"> or WLAN access, a jitter buffer is used in receiving to handle the variation in packet receiver timing (see clause 8 of TS 26.114 [17]). </w:t>
      </w:r>
    </w:p>
    <w:p>
      <w:pPr>
        <w:pStyle w:val="Normal"/>
        <w:rPr/>
      </w:pPr>
      <w:r>
        <w:rPr/>
        <w:t>If the jitter buffer management (JBM) behaviour is evaluated, the following statistics shall be reported for conditions specified in TS 26.132:</w:t>
      </w:r>
    </w:p>
    <w:p>
      <w:pPr>
        <w:pStyle w:val="B1"/>
        <w:rPr>
          <w:lang w:val="en-US" w:eastAsia="en-US"/>
        </w:rPr>
      </w:pPr>
      <w:r>
        <w:rPr/>
        <w:t>-</w:t>
        <w:tab/>
        <w:t>Delay histogram (on a per sentence basis)</w:t>
      </w:r>
    </w:p>
    <w:p>
      <w:pPr>
        <w:pStyle w:val="B1"/>
        <w:rPr>
          <w:lang w:val="en-US" w:eastAsia="en-US"/>
        </w:rPr>
      </w:pPr>
      <w:r>
        <w:rPr/>
        <w:t>-</w:t>
        <w:tab/>
        <w:t>Quality loss histogram (on a per sentence pair basis)</w:t>
      </w:r>
    </w:p>
    <w:p>
      <w:pPr>
        <w:pStyle w:val="Normal"/>
        <w:rPr>
          <w:lang w:val="en-US" w:eastAsia="en-US"/>
        </w:rPr>
      </w:pPr>
      <w:r>
        <w:rPr>
          <w:rFonts w:eastAsia="SimSun;宋体"/>
          <w:lang w:val="en-US" w:eastAsia="en-US"/>
        </w:rPr>
        <w:t>and all measured delay and quality loss values for these conditions shall be reported as a function of measurement time, together with minimum and maximum values.</w:t>
      </w:r>
    </w:p>
    <w:p>
      <w:pPr>
        <w:pStyle w:val="Normal"/>
        <w:rPr>
          <w:color w:val="000000"/>
        </w:rPr>
      </w:pPr>
      <w:r>
        <w:rPr>
          <w:color w:val="000000"/>
        </w:rPr>
        <w:t>The relevant test is described in 3GPP TS 26.132.</w:t>
      </w:r>
    </w:p>
    <w:p>
      <w:pPr>
        <w:pStyle w:val="Heading1"/>
        <w:ind w:left="1134" w:hanging="1134"/>
        <w:rPr/>
      </w:pPr>
      <w:bookmarkStart w:id="88" w:name="__RefHeading___Toc19285540"/>
      <w:bookmarkEnd w:id="88"/>
      <w:r>
        <w:rPr>
          <w:color w:val="000000"/>
        </w:rPr>
        <w:t>6</w:t>
        <w:tab/>
        <w:t>Wideband telephony transmission performance</w:t>
      </w:r>
    </w:p>
    <w:p>
      <w:pPr>
        <w:pStyle w:val="Heading2"/>
        <w:rPr>
          <w:color w:val="000000"/>
        </w:rPr>
      </w:pPr>
      <w:bookmarkStart w:id="89" w:name="__RefHeading___Toc19285541"/>
      <w:bookmarkEnd w:id="89"/>
      <w:r>
        <w:rPr>
          <w:color w:val="000000"/>
        </w:rPr>
        <w:t>6.1</w:t>
        <w:tab/>
        <w:t>Applicability</w:t>
      </w:r>
    </w:p>
    <w:p>
      <w:pPr>
        <w:pStyle w:val="Normal"/>
        <w:rPr/>
      </w:pPr>
      <w:r>
        <w:rPr/>
        <w:t>The performance requirements in this clause shall apply when UE is used to provide wideband telephony, either as a stand-alone service, or as part of a multimedia service.  The requirements in the clause apply only when the far-end terminal is also providing wideband, and not narrowband telephony. When a wideband-enabled terminal is providing narrowband telephony, the requirements in clause 5, ‘narrowband telephony transmission performance’ shall apply.</w:t>
      </w:r>
    </w:p>
    <w:p>
      <w:pPr>
        <w:pStyle w:val="Heading2"/>
        <w:rPr>
          <w:color w:val="000000"/>
        </w:rPr>
      </w:pPr>
      <w:bookmarkStart w:id="90" w:name="__RefHeading___Toc19285542"/>
      <w:bookmarkEnd w:id="90"/>
      <w:r>
        <w:rPr>
          <w:color w:val="000000"/>
        </w:rPr>
        <w:t>6.2</w:t>
        <w:tab/>
        <w:t>Overall loss/loudness ratings</w:t>
      </w:r>
    </w:p>
    <w:p>
      <w:pPr>
        <w:pStyle w:val="Heading3"/>
        <w:rPr>
          <w:color w:val="000000"/>
        </w:rPr>
      </w:pPr>
      <w:bookmarkStart w:id="91" w:name="__RefHeading___Toc19285543"/>
      <w:bookmarkEnd w:id="91"/>
      <w:r>
        <w:rPr>
          <w:color w:val="000000"/>
        </w:rPr>
        <w:t>6.2.1</w:t>
        <w:tab/>
        <w:t>General</w:t>
      </w:r>
    </w:p>
    <w:p>
      <w:pPr>
        <w:pStyle w:val="Normal"/>
        <w:rPr/>
      </w:pPr>
      <w:r>
        <w:rPr>
          <w:color w:val="000000"/>
        </w:rPr>
        <w:t>An international connection involving a 3G, LTE</w:t>
      </w:r>
      <w:r>
        <w:rPr>
          <w:rFonts w:eastAsia="MS Mincho;ＭＳ 明朝"/>
          <w:color w:val="000000"/>
          <w:lang w:val="en-US" w:eastAsia="ja-JP" w:bidi="he-IL"/>
        </w:rPr>
        <w:t>, NR</w:t>
      </w:r>
      <w:r>
        <w:rPr>
          <w:color w:val="000000"/>
        </w:rPr>
        <w:t xml:space="preserve"> or WLAN network and the PSTN should meet the overall loudness rating (OLR) limits in ITU-T Recommendation G.111 [4]. The national parts of the connection should therefore meet the send and receive loudness rating (SLR, RLR) limits in ITU-T Recommendation G.121 [5].</w:t>
      </w:r>
    </w:p>
    <w:p>
      <w:pPr>
        <w:pStyle w:val="Normal"/>
        <w:rPr/>
      </w:pPr>
      <w:r>
        <w:rPr/>
        <w:t>For the case where digital routings are used to connect the 3G</w:t>
      </w:r>
      <w:r>
        <w:rPr>
          <w:color w:val="000000"/>
        </w:rPr>
        <w:t>, LTE</w:t>
      </w:r>
      <w:r>
        <w:rPr>
          <w:rFonts w:eastAsia="MS Mincho;ＭＳ 明朝"/>
          <w:color w:val="000000"/>
          <w:lang w:val="en-US" w:eastAsia="ja-JP" w:bidi="he-IL"/>
        </w:rPr>
        <w:t>, NR</w:t>
      </w:r>
      <w:r>
        <w:rPr/>
        <w:t xml:space="preserve"> or WLAN network to the international chain of circuits, the SLR and RLR of the national extension will be largely determined by the SLR and RLR of the 3G</w:t>
      </w:r>
      <w:r>
        <w:rPr>
          <w:color w:val="000000"/>
        </w:rPr>
        <w:t>, LTE</w:t>
      </w:r>
      <w:r>
        <w:rPr>
          <w:rFonts w:eastAsia="MS Mincho;ＭＳ 明朝"/>
          <w:color w:val="000000"/>
          <w:lang w:val="en-US" w:eastAsia="ja-JP" w:bidi="he-IL"/>
        </w:rPr>
        <w:t>, NR</w:t>
      </w:r>
      <w:r>
        <w:rPr>
          <w:color w:val="000000"/>
        </w:rPr>
        <w:t xml:space="preserve"> or WLAN</w:t>
      </w:r>
      <w:r>
        <w:rPr/>
        <w:t xml:space="preserve"> network. The limits given below are consistent with the national extension limits and long term objectives in ITU-T Recommendation G.121 [5].</w:t>
      </w:r>
    </w:p>
    <w:p>
      <w:pPr>
        <w:pStyle w:val="Normal"/>
        <w:rPr/>
      </w:pPr>
      <w:r>
        <w:rPr/>
        <w:t>The SLR and RLR values for the 3G</w:t>
      </w:r>
      <w:r>
        <w:rPr>
          <w:color w:val="000000"/>
        </w:rPr>
        <w:t>, LTE</w:t>
      </w:r>
      <w:r>
        <w:rPr>
          <w:rFonts w:eastAsia="MS Mincho;ＭＳ 明朝"/>
          <w:color w:val="000000"/>
          <w:lang w:val="en-US" w:eastAsia="ja-JP" w:bidi="he-IL"/>
        </w:rPr>
        <w:t>, NR</w:t>
      </w:r>
      <w:r>
        <w:rPr/>
        <w:t xml:space="preserve"> or WLAN network apply up to the POI. However, the main determining factors are the characteristics of the UE, including the analogue to digital conversion (ADC) and digital to analogue conversion (DAC). In practice, it is convenient to specify loudness ratings to the Air Interface. For the normal case, where the 3G</w:t>
      </w:r>
      <w:r>
        <w:rPr>
          <w:color w:val="000000"/>
        </w:rPr>
        <w:t>, LTE</w:t>
      </w:r>
      <w:r>
        <w:rPr>
          <w:rFonts w:eastAsia="MS Mincho;ＭＳ 明朝"/>
          <w:color w:val="000000"/>
          <w:lang w:val="en-US" w:eastAsia="ja-JP" w:bidi="he-IL"/>
        </w:rPr>
        <w:t>, NR</w:t>
      </w:r>
      <w:r>
        <w:rPr/>
        <w:t xml:space="preserve"> or WLAN network introduces no additional loss between the Air Interface and the POI, the loudness ratings to the PSTN boundary (POI) will be the same as the loudness ratings measured at the Air Interface. However, in some cases loss adjustment may be needed for interworking situations in individual countries.</w:t>
      </w:r>
    </w:p>
    <w:p>
      <w:pPr>
        <w:pStyle w:val="Heading3"/>
        <w:rPr>
          <w:color w:val="000000"/>
        </w:rPr>
      </w:pPr>
      <w:bookmarkStart w:id="92" w:name="__RefHeading___Toc19285544"/>
      <w:bookmarkEnd w:id="92"/>
      <w:r>
        <w:rPr>
          <w:color w:val="000000"/>
        </w:rPr>
        <w:t>6.2.2</w:t>
        <w:tab/>
        <w:t>Connections with handset UE</w:t>
      </w:r>
    </w:p>
    <w:p>
      <w:pPr>
        <w:pStyle w:val="Normal"/>
        <w:rPr/>
      </w:pPr>
      <w:r>
        <w:rPr>
          <w:color w:val="000000"/>
        </w:rPr>
        <w:t>The nominal values of SLR/RLR to the POI shall be:</w:t>
      </w:r>
    </w:p>
    <w:p>
      <w:pPr>
        <w:pStyle w:val="B1"/>
        <w:rPr/>
      </w:pPr>
      <w:r>
        <w:rPr>
          <w:color w:val="000000"/>
        </w:rPr>
        <w:t>SLR = 8 ± 3 dB;</w:t>
      </w:r>
    </w:p>
    <w:p>
      <w:pPr>
        <w:pStyle w:val="B1"/>
        <w:rPr>
          <w:color w:val="000000"/>
        </w:rPr>
      </w:pPr>
      <w:r>
        <w:rPr>
          <w:color w:val="000000"/>
        </w:rPr>
        <w:t>RLR = 2 ± 3 dB.</w:t>
      </w:r>
    </w:p>
    <w:p>
      <w:pPr>
        <w:pStyle w:val="Normal"/>
        <w:rPr/>
      </w:pPr>
      <w:r>
        <w:rPr>
          <w:color w:val="000000"/>
        </w:rPr>
        <w:t xml:space="preserve">Where a user-controlled receiving volume control is provided, the RLR shall meet the nominal value for at least one setting of the control. When the control is set to maximum, the RLR shall not be </w:t>
      </w:r>
      <w:r>
        <w:rPr>
          <w:rFonts w:cs="Arial" w:ascii="Arial" w:hAnsi="Arial"/>
          <w:color w:val="000000"/>
        </w:rPr>
        <w:t>≤</w:t>
      </w:r>
      <w:r>
        <w:rPr>
          <w:color w:val="000000"/>
        </w:rPr>
        <w:t xml:space="preserve"> (equal or louder than) -13 dB and shall not be ≥ (equal or quieter than) </w:t>
        <w:noBreakHyphen/>
        <w:t>3 dB.</w:t>
      </w:r>
    </w:p>
    <w:p>
      <w:pPr>
        <w:pStyle w:val="Normal"/>
        <w:rPr/>
      </w:pPr>
      <w:r>
        <w:rPr>
          <w:color w:val="000000"/>
        </w:rPr>
        <w:t xml:space="preserve">With the volume control set to the minimum position the RLR shall not be </w:t>
      </w:r>
      <w:r>
        <w:rPr>
          <w:rFonts w:cs="Arial" w:ascii="Arial" w:hAnsi="Arial"/>
          <w:color w:val="000000"/>
        </w:rPr>
        <w:t>≥</w:t>
      </w:r>
      <w:r>
        <w:rPr>
          <w:color w:val="000000"/>
        </w:rPr>
        <w:t xml:space="preserve"> (equal or quieter than) 18 dB. </w:t>
      </w:r>
    </w:p>
    <w:p>
      <w:pPr>
        <w:pStyle w:val="Normal"/>
        <w:rPr>
          <w:color w:val="000000"/>
        </w:rPr>
      </w:pPr>
      <w:r>
        <w:rPr>
          <w:color w:val="000000"/>
        </w:rPr>
        <w:t>Compliance shall be checked by the relevant tests described in TS 26.132.</w:t>
      </w:r>
    </w:p>
    <w:p>
      <w:pPr>
        <w:pStyle w:val="Heading3"/>
        <w:rPr/>
      </w:pPr>
      <w:bookmarkStart w:id="93" w:name="__RefHeading___Toc19285545"/>
      <w:bookmarkEnd w:id="93"/>
      <w:r>
        <w:rPr/>
        <w:t>6.2.2a</w:t>
        <w:tab/>
        <w:t>Connections with handset UE in the presence of background noise</w:t>
      </w:r>
    </w:p>
    <w:p>
      <w:pPr>
        <w:pStyle w:val="Normal"/>
        <w:rPr/>
      </w:pPr>
      <w:r>
        <w:rPr>
          <w:color w:val="000000"/>
        </w:rPr>
        <w:t xml:space="preserve">In the presence of background noise, the RLR at maximum volume control shall not be </w:t>
      </w:r>
      <w:r>
        <w:rPr>
          <w:rFonts w:cs="Arial"/>
          <w:color w:val="000000"/>
        </w:rPr>
        <w:t>≤</w:t>
      </w:r>
      <w:r>
        <w:rPr>
          <w:color w:val="000000"/>
        </w:rPr>
        <w:t xml:space="preserve"> (equal or louder than) </w:t>
        <w:noBreakHyphen/>
        <w:t>13 dB.</w:t>
      </w:r>
    </w:p>
    <w:p>
      <w:pPr>
        <w:pStyle w:val="Normal"/>
        <w:rPr/>
      </w:pPr>
      <w:r>
        <w:rPr>
          <w:color w:val="000000"/>
        </w:rPr>
        <w:t>Compliance shall be checked by the relevant tests described in TS 26.132.</w:t>
      </w:r>
    </w:p>
    <w:p>
      <w:pPr>
        <w:pStyle w:val="Heading3"/>
        <w:rPr>
          <w:color w:val="000000"/>
        </w:rPr>
      </w:pPr>
      <w:bookmarkStart w:id="94" w:name="__RefHeading___Toc19285546"/>
      <w:bookmarkEnd w:id="94"/>
      <w:r>
        <w:rPr>
          <w:color w:val="000000"/>
        </w:rPr>
        <w:t>6.2.3</w:t>
        <w:tab/>
      </w:r>
      <w:r>
        <w:rPr/>
        <w:t>Connections with desktop and vehicle-mounted hands-free UE</w:t>
      </w:r>
    </w:p>
    <w:p>
      <w:pPr>
        <w:pStyle w:val="Normal"/>
        <w:rPr>
          <w:color w:val="000000"/>
        </w:rPr>
      </w:pPr>
      <w:r>
        <w:rPr>
          <w:color w:val="000000"/>
        </w:rPr>
        <w:t>The nominal values of SLR/RLR to/from the POI shall be:</w:t>
      </w:r>
    </w:p>
    <w:p>
      <w:pPr>
        <w:pStyle w:val="B1"/>
        <w:rPr/>
      </w:pPr>
      <w:r>
        <w:rPr>
          <w:color w:val="000000"/>
        </w:rPr>
        <w:t>SLR = 13 ± 4 dB;</w:t>
      </w:r>
    </w:p>
    <w:p>
      <w:pPr>
        <w:pStyle w:val="B1"/>
        <w:rPr/>
      </w:pPr>
      <w:r>
        <w:rPr>
          <w:color w:val="000000"/>
        </w:rPr>
        <w:t xml:space="preserve">RLR = 2 ± 4 dB (for vehicle-mounted </w:t>
      </w:r>
      <w:r>
        <w:rPr/>
        <w:t xml:space="preserve">hands-free </w:t>
      </w:r>
      <w:r>
        <w:rPr>
          <w:color w:val="000000"/>
        </w:rPr>
        <w:t>UE);</w:t>
      </w:r>
    </w:p>
    <w:p>
      <w:pPr>
        <w:pStyle w:val="B1"/>
        <w:rPr/>
      </w:pPr>
      <w:r>
        <w:rPr>
          <w:color w:val="000000"/>
        </w:rPr>
        <w:t xml:space="preserve">RLR = 5 ± 4 dB (for desktop </w:t>
      </w:r>
      <w:r>
        <w:rPr/>
        <w:t>hands-free UE</w:t>
      </w:r>
      <w:r>
        <w:rPr>
          <w:color w:val="000000"/>
        </w:rPr>
        <w:t>).</w:t>
      </w:r>
    </w:p>
    <w:p>
      <w:pPr>
        <w:pStyle w:val="List"/>
        <w:rPr/>
      </w:pPr>
      <w:r>
        <w:rPr/>
        <w:t>1.</w:t>
        <w:tab/>
        <w:t>For a vehicle-mounted hands-free UE:</w:t>
        <w:br/>
        <w:t>Where a user-controlled volume control is provided, the RLR shall meet the nominal value for at least one setting of the control. It is recommended that a volume control giving at least 15 dB increase from the nominal RLR (louder) is provided for hands-free units intended to work in the vehicle environment. This is to allow for the increased acoustic noise level in a moving vehicle.</w:t>
        <w:br/>
      </w:r>
      <w:r>
        <w:rPr>
          <w:color w:val="000000"/>
        </w:rPr>
        <w:t xml:space="preserve">RLR </w:t>
      </w:r>
      <w:r>
        <w:rPr>
          <w:lang w:eastAsia="zh-CN"/>
        </w:rPr>
        <w:t xml:space="preserve">at the maximum volume control setting should be </w:t>
      </w:r>
      <w:r>
        <w:rPr>
          <w:rFonts w:cs="Arial" w:ascii="Arial" w:hAnsi="Arial"/>
          <w:lang w:eastAsia="zh-CN"/>
        </w:rPr>
        <w:t>≤</w:t>
      </w:r>
      <w:r>
        <w:rPr>
          <w:lang w:eastAsia="zh-CN"/>
        </w:rPr>
        <w:t xml:space="preserve"> (equal or louder than) -2 dB.</w:t>
      </w:r>
    </w:p>
    <w:p>
      <w:pPr>
        <w:pStyle w:val="List"/>
        <w:rPr/>
      </w:pPr>
      <w:r>
        <w:rPr>
          <w:color w:val="000000"/>
        </w:rPr>
        <w:t>2.</w:t>
        <w:tab/>
        <w:t>For a desktop hands-free UE:</w:t>
        <w:br/>
      </w:r>
      <w:r>
        <w:rPr/>
        <w:t>Where a user-controlled volume control is provided, the RLR shall meet the nominal value for at least one setting of the control. It is recommended that a volume control giving at least 15 dB increase from the nominal RLR (louder) is provided for hands-free units. This is to allow for increased acoustic noise level in the usage environment.</w:t>
        <w:br/>
      </w:r>
      <w:r>
        <w:rPr>
          <w:color w:val="000000"/>
        </w:rPr>
        <w:t xml:space="preserve">RLR </w:t>
      </w:r>
      <w:r>
        <w:rPr>
          <w:lang w:eastAsia="zh-CN"/>
        </w:rPr>
        <w:t xml:space="preserve">at the maximum volume control setting should </w:t>
      </w:r>
      <w:r>
        <w:rPr>
          <w:rFonts w:cs="Arial" w:ascii="Arial" w:hAnsi="Arial"/>
          <w:lang w:eastAsia="zh-CN"/>
        </w:rPr>
        <w:t>≤</w:t>
      </w:r>
      <w:r>
        <w:rPr>
          <w:lang w:eastAsia="zh-CN"/>
        </w:rPr>
        <w:t xml:space="preserve"> (equal or louder than) 1 dB.</w:t>
      </w:r>
    </w:p>
    <w:p>
      <w:pPr>
        <w:pStyle w:val="Normal"/>
        <w:rPr>
          <w:color w:val="000000"/>
        </w:rPr>
      </w:pPr>
      <w:r>
        <w:rPr>
          <w:color w:val="000000"/>
        </w:rPr>
        <w:t>Compliance shall be checked by the relevant tests described in TS 26.132.</w:t>
      </w:r>
    </w:p>
    <w:p>
      <w:pPr>
        <w:pStyle w:val="NO"/>
        <w:rPr>
          <w:color w:val="000000"/>
        </w:rPr>
      </w:pPr>
      <w:r>
        <w:rPr/>
        <w:t>NOTE:</w:t>
        <w:tab/>
        <w:t>The target value for nominal RLR, as recommended in ITU-T G.111 Annex B – Table B.1 [4], lies between 1 and 3 dB. The higher RLR requirement of 5 dB for desktop hands-free is appreciative of the limitations in transducer output with current typical form factors.</w:t>
      </w:r>
    </w:p>
    <w:p>
      <w:pPr>
        <w:pStyle w:val="Heading3"/>
        <w:rPr>
          <w:color w:val="000000"/>
        </w:rPr>
      </w:pPr>
      <w:bookmarkStart w:id="95" w:name="__RefHeading___Toc19285547"/>
      <w:bookmarkEnd w:id="95"/>
      <w:r>
        <w:rPr>
          <w:color w:val="000000"/>
        </w:rPr>
        <w:t>6.2.4</w:t>
        <w:tab/>
      </w:r>
      <w:r>
        <w:rPr/>
        <w:t>Connections with hand-held hands-free UE</w:t>
      </w:r>
    </w:p>
    <w:p>
      <w:pPr>
        <w:pStyle w:val="Normal"/>
        <w:rPr/>
      </w:pPr>
      <w:r>
        <w:rPr/>
        <w:t>The nominal values of SLR/RLR to/from the POI shall be:</w:t>
      </w:r>
    </w:p>
    <w:p>
      <w:pPr>
        <w:pStyle w:val="B1"/>
        <w:rPr/>
      </w:pPr>
      <w:r>
        <w:rPr/>
        <w:t xml:space="preserve">SLR = 13 </w:t>
      </w:r>
      <w:r>
        <w:rPr>
          <w:color w:val="000000"/>
        </w:rPr>
        <w:t>±</w:t>
      </w:r>
      <w:r>
        <w:rPr/>
        <w:t xml:space="preserve"> 4 dB;</w:t>
      </w:r>
    </w:p>
    <w:p>
      <w:pPr>
        <w:pStyle w:val="B1"/>
        <w:rPr/>
      </w:pPr>
      <w:r>
        <w:rPr/>
        <w:t>RLR =</w:t>
      </w:r>
      <w:r>
        <w:rPr>
          <w:lang w:eastAsia="zh-CN"/>
        </w:rPr>
        <w:t xml:space="preserve"> 9 +9/-7 dB</w:t>
      </w:r>
      <w:r>
        <w:rPr/>
        <w:t>.</w:t>
      </w:r>
    </w:p>
    <w:p>
      <w:pPr>
        <w:pStyle w:val="Normal"/>
        <w:rPr/>
      </w:pPr>
      <w:r>
        <w:rPr>
          <w:color w:val="000000"/>
        </w:rPr>
        <w:t>Where a user-controlled volume control is provided, the RLR shall meet the nominal value for at least one setting of the control.</w:t>
      </w:r>
    </w:p>
    <w:p>
      <w:pPr>
        <w:pStyle w:val="Normal"/>
        <w:rPr/>
      </w:pPr>
      <w:r>
        <w:rPr>
          <w:lang w:eastAsia="zh-CN"/>
        </w:rPr>
        <w:t xml:space="preserve">The value of RLR at the maximum volume control shall be </w:t>
      </w:r>
      <w:r>
        <w:rPr>
          <w:rFonts w:cs="Arial" w:ascii="Arial" w:hAnsi="Arial"/>
          <w:lang w:eastAsia="zh-CN"/>
        </w:rPr>
        <w:t>≤</w:t>
      </w:r>
      <w:r>
        <w:rPr>
          <w:lang w:eastAsia="zh-CN"/>
        </w:rPr>
        <w:t xml:space="preserve"> (</w:t>
      </w:r>
      <w:r>
        <w:rPr>
          <w:color w:val="000000"/>
        </w:rPr>
        <w:t xml:space="preserve">equal or </w:t>
      </w:r>
      <w:r>
        <w:rPr>
          <w:lang w:eastAsia="zh-CN"/>
        </w:rPr>
        <w:t xml:space="preserve">louder than) 12 dB. As a performance objective it is recommended that the RLR at the maximum volume control setting is </w:t>
      </w:r>
      <w:r>
        <w:rPr>
          <w:rFonts w:cs="Arial" w:ascii="Arial" w:hAnsi="Arial"/>
          <w:lang w:eastAsia="zh-CN"/>
        </w:rPr>
        <w:t>≤</w:t>
      </w:r>
      <w:r>
        <w:rPr>
          <w:lang w:eastAsia="zh-CN"/>
        </w:rPr>
        <w:t xml:space="preserve"> (</w:t>
      </w:r>
      <w:r>
        <w:rPr>
          <w:color w:val="000000"/>
        </w:rPr>
        <w:t xml:space="preserve">equal or </w:t>
      </w:r>
      <w:r>
        <w:rPr>
          <w:lang w:eastAsia="zh-CN"/>
        </w:rPr>
        <w:t>louder than) 2 dB.</w:t>
      </w:r>
    </w:p>
    <w:p>
      <w:pPr>
        <w:pStyle w:val="Normal"/>
        <w:rPr/>
      </w:pPr>
      <w:r>
        <w:rPr>
          <w:color w:val="000000"/>
        </w:rPr>
        <w:t xml:space="preserve">Where a user-controlled volume control is provided, the RLR shall meet the nominal value for at least one setting of the control. It is recommended that a volume control </w:t>
      </w:r>
      <w:r>
        <w:rPr/>
        <w:t>range ≥ 15 dB be provided</w:t>
      </w:r>
      <w:r>
        <w:rPr>
          <w:color w:val="000000"/>
        </w:rPr>
        <w:t>.</w:t>
      </w:r>
    </w:p>
    <w:p>
      <w:pPr>
        <w:pStyle w:val="Normal"/>
        <w:rPr/>
      </w:pPr>
      <w:r>
        <w:rPr/>
        <w:t>Compliance shall be checked by the relevant tests described in TS 26.132.</w:t>
      </w:r>
    </w:p>
    <w:p>
      <w:pPr>
        <w:pStyle w:val="Heading3"/>
        <w:rPr>
          <w:color w:val="000000"/>
        </w:rPr>
      </w:pPr>
      <w:bookmarkStart w:id="96" w:name="__RefHeading___Toc19285548"/>
      <w:bookmarkEnd w:id="96"/>
      <w:r>
        <w:rPr>
          <w:color w:val="000000"/>
        </w:rPr>
        <w:t>6.2.5</w:t>
        <w:tab/>
        <w:t>Connections with headset UE</w:t>
      </w:r>
    </w:p>
    <w:p>
      <w:pPr>
        <w:pStyle w:val="Normal"/>
        <w:rPr>
          <w:color w:val="000000"/>
        </w:rPr>
      </w:pPr>
      <w:r>
        <w:rPr>
          <w:color w:val="000000"/>
        </w:rPr>
        <w:t>The SLR and RLR should be measured and computed using methods given in ITU-T Recommendation P.380 [9]. This Recommendation currently gives a measuring technique for supra-aural earphone and insert type receivers. Study is continuing on other types of ear-pieces in ITU-T Study Group 12.</w:t>
      </w:r>
    </w:p>
    <w:p>
      <w:pPr>
        <w:pStyle w:val="Normal"/>
        <w:rPr/>
      </w:pPr>
      <w:r>
        <w:rPr>
          <w:color w:val="000000"/>
        </w:rPr>
        <w:t>The nominal values of SLR/RLR to/from the POI shall be:</w:t>
      </w:r>
    </w:p>
    <w:p>
      <w:pPr>
        <w:pStyle w:val="B1"/>
        <w:rPr/>
      </w:pPr>
      <w:r>
        <w:rPr>
          <w:color w:val="000000"/>
        </w:rPr>
        <w:t>SLR = 8 ± 3 dB;</w:t>
      </w:r>
    </w:p>
    <w:p>
      <w:pPr>
        <w:pStyle w:val="B1"/>
        <w:rPr>
          <w:color w:val="000000"/>
        </w:rPr>
      </w:pPr>
      <w:r>
        <w:rPr>
          <w:color w:val="000000"/>
        </w:rPr>
        <w:t>RLR = 2 ± 3 dB;</w:t>
      </w:r>
    </w:p>
    <w:p>
      <w:pPr>
        <w:pStyle w:val="B1"/>
        <w:rPr>
          <w:color w:val="000000"/>
        </w:rPr>
      </w:pPr>
      <w:r>
        <w:rPr>
          <w:color w:val="000000"/>
        </w:rPr>
        <w:t>RLR (binaural headset) = 8 ± 3 dB for each earphone.</w:t>
      </w:r>
    </w:p>
    <w:p>
      <w:pPr>
        <w:pStyle w:val="Normal"/>
        <w:rPr>
          <w:color w:val="000000"/>
        </w:rPr>
      </w:pPr>
      <w:r>
        <w:rPr>
          <w:color w:val="000000"/>
        </w:rPr>
        <w:t>Where a user-controlled receiving volume control is provided, the RLR shall meet the nominal value for at least one setting of the control. When the control is set to maximum, the RLR shall not be ≤ (equal or louder than) -13 dB.</w:t>
      </w:r>
    </w:p>
    <w:p>
      <w:pPr>
        <w:pStyle w:val="Normal"/>
        <w:rPr>
          <w:color w:val="000000"/>
        </w:rPr>
      </w:pPr>
      <w:r>
        <w:rPr>
          <w:color w:val="000000"/>
        </w:rPr>
        <w:t xml:space="preserve">With the volume control set to the minimum position the RLR shall not be ≥ (equal or quieter than) 18 dB and shall not be ≥ (equal or quieter than) 24 dB for a binaural headset. </w:t>
      </w:r>
    </w:p>
    <w:p>
      <w:pPr>
        <w:pStyle w:val="Normal"/>
        <w:rPr>
          <w:color w:val="000000"/>
        </w:rPr>
      </w:pPr>
      <w:r>
        <w:rPr>
          <w:color w:val="000000"/>
        </w:rPr>
        <w:t>Compliance shall be checked by the relevant tests described in 3GPP TS 26.132.</w:t>
      </w:r>
    </w:p>
    <w:p>
      <w:pPr>
        <w:pStyle w:val="Heading3"/>
        <w:rPr/>
      </w:pPr>
      <w:bookmarkStart w:id="97" w:name="__RefHeading___Toc19285549"/>
      <w:bookmarkEnd w:id="97"/>
      <w:r>
        <w:rPr>
          <w:lang w:val="en-US"/>
        </w:rPr>
        <w:t>6</w:t>
      </w:r>
      <w:r>
        <w:rPr/>
        <w:t>.2.5a</w:t>
        <w:tab/>
        <w:t>Connections with headset UE in the presence of background noise</w:t>
      </w:r>
    </w:p>
    <w:p>
      <w:pPr>
        <w:pStyle w:val="Normal"/>
        <w:rPr/>
      </w:pPr>
      <w:r>
        <w:rPr>
          <w:color w:val="000000"/>
        </w:rPr>
        <w:t xml:space="preserve">In the presence of background noise, the RLR at maximum volume control shall not be </w:t>
      </w:r>
      <w:r>
        <w:rPr>
          <w:rFonts w:cs="Arial"/>
          <w:color w:val="000000"/>
        </w:rPr>
        <w:t>≤</w:t>
      </w:r>
      <w:r>
        <w:rPr>
          <w:color w:val="000000"/>
        </w:rPr>
        <w:t xml:space="preserve"> (equal or louder than) </w:t>
        <w:noBreakHyphen/>
        <w:t>13 dB.</w:t>
      </w:r>
    </w:p>
    <w:p>
      <w:pPr>
        <w:pStyle w:val="Normal"/>
        <w:rPr/>
      </w:pPr>
      <w:r>
        <w:rPr>
          <w:color w:val="000000"/>
        </w:rPr>
        <w:t>Compliance shall be checked by the relevant tests described in TS 26.132.</w:t>
      </w:r>
    </w:p>
    <w:p>
      <w:pPr>
        <w:pStyle w:val="Heading2"/>
        <w:rPr>
          <w:color w:val="000000"/>
        </w:rPr>
      </w:pPr>
      <w:bookmarkStart w:id="98" w:name="__RefHeading___Toc19285550"/>
      <w:bookmarkEnd w:id="98"/>
      <w:r>
        <w:rPr>
          <w:color w:val="000000"/>
        </w:rPr>
        <w:t>6.3</w:t>
        <w:tab/>
        <w:t>Idle channel noise (handset and headset UE)</w:t>
      </w:r>
    </w:p>
    <w:p>
      <w:pPr>
        <w:pStyle w:val="Heading3"/>
        <w:rPr>
          <w:color w:val="000000"/>
        </w:rPr>
      </w:pPr>
      <w:bookmarkStart w:id="99" w:name="__RefHeading___Toc19285551"/>
      <w:bookmarkEnd w:id="99"/>
      <w:r>
        <w:rPr>
          <w:color w:val="000000"/>
        </w:rPr>
        <w:t>6.3.1</w:t>
        <w:tab/>
        <w:t>Sending</w:t>
      </w:r>
    </w:p>
    <w:p>
      <w:pPr>
        <w:pStyle w:val="Normal"/>
        <w:rPr/>
      </w:pPr>
      <w:r>
        <w:rPr>
          <w:color w:val="000000"/>
        </w:rPr>
        <w:t>The maximum noise level produced by the apparatus at the output of the SS under silent conditions in the sending direction shall not exceed -64 dBm0(A).</w:t>
      </w:r>
    </w:p>
    <w:p>
      <w:pPr>
        <w:pStyle w:val="NO"/>
        <w:rPr>
          <w:color w:val="000000"/>
        </w:rPr>
      </w:pPr>
      <w:r>
        <w:rPr>
          <w:color w:val="000000"/>
        </w:rPr>
        <w:t>NOTE 1:</w:t>
        <w:tab/>
        <w:t>This level includes the eventual noise contribution of an acoustic echo canceller under the condition that no signal is received.</w:t>
      </w:r>
    </w:p>
    <w:p>
      <w:pPr>
        <w:pStyle w:val="NO"/>
        <w:rPr>
          <w:color w:val="000000"/>
        </w:rPr>
      </w:pPr>
      <w:r>
        <w:rPr>
          <w:color w:val="000000"/>
        </w:rPr>
        <w:t>NOTE 2:</w:t>
        <w:tab/>
        <w:t xml:space="preserve">This figure applies to the total noise level with A-weighting. It is recommended that the level of single frequency disturbances should be </w:t>
      </w:r>
      <w:r>
        <w:rPr>
          <w:rFonts w:cs="Arial" w:ascii="Arial" w:hAnsi="Arial"/>
          <w:color w:val="000000"/>
        </w:rPr>
        <w:t xml:space="preserve">≤ </w:t>
      </w:r>
      <w:r>
        <w:rPr>
          <w:color w:val="000000"/>
        </w:rPr>
        <w:t>-74 dBm0(A) in the frequency range from 100 Hz to 8 kHz.</w:t>
      </w:r>
    </w:p>
    <w:p>
      <w:pPr>
        <w:pStyle w:val="Normal"/>
        <w:rPr>
          <w:color w:val="000000"/>
        </w:rPr>
      </w:pPr>
      <w:r>
        <w:rPr>
          <w:color w:val="000000"/>
        </w:rPr>
        <w:t>Compliance shall be checked by the relevant test described in TS 26.132.</w:t>
      </w:r>
    </w:p>
    <w:p>
      <w:pPr>
        <w:pStyle w:val="Heading3"/>
        <w:rPr>
          <w:color w:val="000000"/>
        </w:rPr>
      </w:pPr>
      <w:bookmarkStart w:id="100" w:name="__RefHeading___Toc19285552"/>
      <w:bookmarkEnd w:id="100"/>
      <w:r>
        <w:rPr>
          <w:color w:val="000000"/>
        </w:rPr>
        <w:t>6.3.2</w:t>
        <w:tab/>
        <w:t>Receiving</w:t>
      </w:r>
    </w:p>
    <w:p>
      <w:pPr>
        <w:pStyle w:val="Normal"/>
        <w:rPr/>
      </w:pPr>
      <w:r>
        <w:rPr>
          <w:color w:val="000000"/>
        </w:rPr>
        <w:t>The maximum (acoustic) noise level at the handset and headset UE when no signal is transmitted to the input of the SS shall be as follows:</w:t>
      </w:r>
    </w:p>
    <w:p>
      <w:pPr>
        <w:pStyle w:val="B1"/>
        <w:rPr/>
      </w:pPr>
      <w:r>
        <w:rPr>
          <w:color w:val="000000"/>
        </w:rPr>
        <w:t>-</w:t>
        <w:tab/>
        <w:t>If no user-controlled receiving volume control is provided, or, if it is provided, at the setting of the user-controlled receiving volume control at which the RLR is equal to the nominal value, the noise measured at the DRP with diffuse-field correction contributed by the receiving equipment alone shall not exceed -57 dBPa(A).</w:t>
      </w:r>
    </w:p>
    <w:p>
      <w:pPr>
        <w:pStyle w:val="B1"/>
        <w:rPr/>
      </w:pPr>
      <w:r>
        <w:rPr>
          <w:color w:val="000000"/>
        </w:rPr>
        <w:t>-</w:t>
        <w:tab/>
        <w:t>Where a volume control is provided, the measured noise shall be ≤ -54 dBPa(A) at the maximum setting of the volume control.</w:t>
      </w:r>
    </w:p>
    <w:p>
      <w:pPr>
        <w:pStyle w:val="Normal"/>
        <w:rPr/>
      </w:pPr>
      <w:r>
        <w:rPr/>
        <w:t xml:space="preserve">For the nominal volume control setting, the level of single frequency disturbances shall </w:t>
      </w:r>
      <w:r>
        <w:rPr>
          <w:color w:val="000000"/>
        </w:rPr>
        <w:t xml:space="preserve">be </w:t>
      </w:r>
      <w:r>
        <w:rPr>
          <w:rFonts w:cs="Arial" w:ascii="Arial" w:hAnsi="Arial"/>
          <w:color w:val="000000"/>
        </w:rPr>
        <w:t xml:space="preserve">≤ </w:t>
      </w:r>
      <w:r>
        <w:rPr/>
        <w:noBreakHyphen/>
        <w:t xml:space="preserve">60 dBPa(A) in the frequency range from 100 Hz to 10 kHz. As a performance objective it is recommended that the level should be </w:t>
      </w:r>
      <w:r>
        <w:rPr>
          <w:rFonts w:cs="Arial" w:ascii="Arial" w:hAnsi="Arial"/>
          <w:color w:val="000000"/>
        </w:rPr>
        <w:t xml:space="preserve">≤ </w:t>
      </w:r>
      <w:r>
        <w:rPr/>
        <w:noBreakHyphen/>
        <w:t>64 dBPa(A).</w:t>
      </w:r>
    </w:p>
    <w:p>
      <w:pPr>
        <w:pStyle w:val="NO"/>
        <w:rPr/>
      </w:pPr>
      <w:r>
        <w:rPr>
          <w:color w:val="000000"/>
        </w:rPr>
        <w:t>NOTE:</w:t>
        <w:tab/>
        <w:t>In a connection with the PSTN, noise conditions as described in ITU-T Recommendation G.103 [3] can be expected at the input (POI) of the 3G, LTE</w:t>
      </w:r>
      <w:r>
        <w:rPr>
          <w:rFonts w:eastAsia="MS Mincho;ＭＳ 明朝"/>
          <w:color w:val="000000"/>
          <w:lang w:val="en-US" w:eastAsia="ja-JP" w:bidi="he-IL"/>
        </w:rPr>
        <w:t>, NR</w:t>
      </w:r>
      <w:r>
        <w:rPr>
          <w:color w:val="000000"/>
        </w:rPr>
        <w:t xml:space="preserve"> or WLAN network. The characteristics of this noise may be influenced by the speech transcoding process (for further study).</w:t>
      </w:r>
    </w:p>
    <w:p>
      <w:pPr>
        <w:pStyle w:val="Normal"/>
        <w:rPr>
          <w:color w:val="000000"/>
        </w:rPr>
      </w:pPr>
      <w:r>
        <w:rPr>
          <w:color w:val="000000"/>
        </w:rPr>
        <w:t>Compliance shall be checked by the relevant test described in TS 26.132.</w:t>
      </w:r>
    </w:p>
    <w:p>
      <w:pPr>
        <w:pStyle w:val="Heading2"/>
        <w:rPr>
          <w:color w:val="000000"/>
        </w:rPr>
      </w:pPr>
      <w:bookmarkStart w:id="101" w:name="__RefHeading___Toc19285553"/>
      <w:bookmarkEnd w:id="101"/>
      <w:r>
        <w:rPr>
          <w:color w:val="000000"/>
        </w:rPr>
        <w:t>6.4</w:t>
        <w:tab/>
        <w:t>Sensitivity/frequency characteristics</w:t>
      </w:r>
    </w:p>
    <w:p>
      <w:pPr>
        <w:pStyle w:val="Normal"/>
        <w:rPr/>
      </w:pPr>
      <w:r>
        <w:rPr>
          <w:color w:val="000000"/>
        </w:rPr>
        <w:t>In general it is recommended for all configurations to have a flat sending frequency response.</w:t>
      </w:r>
    </w:p>
    <w:p>
      <w:pPr>
        <w:pStyle w:val="Heading3"/>
        <w:rPr>
          <w:color w:val="000000"/>
        </w:rPr>
      </w:pPr>
      <w:bookmarkStart w:id="102" w:name="__RefHeading___Toc19285554"/>
      <w:bookmarkEnd w:id="102"/>
      <w:r>
        <w:rPr>
          <w:color w:val="000000"/>
        </w:rPr>
        <w:t>6.4.1</w:t>
        <w:tab/>
        <w:t>Handset and headset UE sending</w:t>
      </w:r>
    </w:p>
    <w:p>
      <w:pPr>
        <w:pStyle w:val="Normal"/>
        <w:rPr>
          <w:color w:val="000000"/>
        </w:rPr>
      </w:pPr>
      <w:r>
        <w:rPr>
          <w:color w:val="000000"/>
        </w:rPr>
        <w:t>The sensitivity/frequency characteristics shall be as follows:</w:t>
      </w:r>
    </w:p>
    <w:p>
      <w:pPr>
        <w:pStyle w:val="Normal"/>
        <w:rPr/>
      </w:pPr>
      <w:r>
        <w:rPr>
          <w:color w:val="000000"/>
        </w:rPr>
        <w:t>The sending sensitivity frequency response, measured either from the mouth reference point (MRP) to the digital interface or from the MRP to the SS audio output (digital output of the reference speech decoder of the SS), shall be within a mask, which can be drawn between the points given in table 9. The mask is drawn with straight lines between the breaking points in table 1 on a logarithmic (frequency) - linear (dB sensitivity) scale.</w:t>
      </w:r>
    </w:p>
    <w:p>
      <w:pPr>
        <w:pStyle w:val="TH"/>
        <w:rPr>
          <w:color w:val="000000"/>
        </w:rPr>
      </w:pPr>
      <w:r>
        <w:rPr>
          <w:color w:val="000000"/>
        </w:rPr>
        <w:t>Table 9: Handset and headset sending sensitivity/frequency mask</w:t>
      </w:r>
    </w:p>
    <w:tbl>
      <w:tblPr>
        <w:tblW w:w="6086" w:type="dxa"/>
        <w:jc w:val="center"/>
        <w:tblInd w:w="0" w:type="dxa"/>
        <w:tblLayout w:type="fixed"/>
        <w:tblCellMar>
          <w:top w:w="0" w:type="dxa"/>
          <w:left w:w="28" w:type="dxa"/>
          <w:bottom w:w="0" w:type="dxa"/>
          <w:right w:w="28" w:type="dxa"/>
        </w:tblCellMar>
      </w:tblPr>
      <w:tblGrid>
        <w:gridCol w:w="2960"/>
        <w:gridCol w:w="1563"/>
        <w:gridCol w:w="1563"/>
      </w:tblGrid>
      <w:tr>
        <w:trPr/>
        <w:tc>
          <w:tcPr>
            <w:tcW w:w="2960" w:type="dxa"/>
            <w:tcBorders>
              <w:top w:val="single" w:sz="6" w:space="0" w:color="000000"/>
              <w:left w:val="single" w:sz="6" w:space="0" w:color="000000"/>
              <w:bottom w:val="single" w:sz="6" w:space="0" w:color="000000"/>
              <w:right w:val="single" w:sz="6" w:space="0" w:color="000000"/>
            </w:tcBorders>
          </w:tcPr>
          <w:p>
            <w:pPr>
              <w:pStyle w:val="TAH"/>
              <w:rPr/>
            </w:pPr>
            <w:r>
              <w:rPr>
                <w:color w:val="000000"/>
              </w:rPr>
              <w:t>Send sensitivity/frequency response Frequency (Hz)</w:t>
            </w:r>
          </w:p>
        </w:tc>
        <w:tc>
          <w:tcPr>
            <w:tcW w:w="1563"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Upper limit</w:t>
            </w:r>
          </w:p>
        </w:tc>
        <w:tc>
          <w:tcPr>
            <w:tcW w:w="1563"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Lower limit</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100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0</w:t>
            </w:r>
          </w:p>
        </w:tc>
        <w:tc>
          <w:tcPr>
            <w:tcW w:w="1563"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200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5</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-5</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5 000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5</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-5</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6 300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5</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-10</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8 000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5</w:t>
            </w:r>
          </w:p>
        </w:tc>
        <w:tc>
          <w:tcPr>
            <w:tcW w:w="1563"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r>
      <w:tr>
        <w:trPr/>
        <w:tc>
          <w:tcPr>
            <w:tcW w:w="6086" w:type="dxa"/>
            <w:gridSpan w:val="3"/>
            <w:tcBorders>
              <w:top w:val="single" w:sz="6" w:space="0" w:color="000000"/>
              <w:left w:val="single" w:sz="6" w:space="0" w:color="000000"/>
              <w:bottom w:val="single" w:sz="6" w:space="0" w:color="000000"/>
              <w:right w:val="single" w:sz="6" w:space="0" w:color="000000"/>
            </w:tcBorders>
          </w:tcPr>
          <w:p>
            <w:pPr>
              <w:pStyle w:val="TAN"/>
              <w:rPr/>
            </w:pPr>
            <w:r>
              <w:rPr/>
              <w:t>NOTE:</w:t>
              <w:tab/>
              <w:t>All sensitivity values are expressed in dB on an arbitrary scale</w:t>
            </w:r>
            <w:r>
              <w:rPr>
                <w:color w:val="000000"/>
              </w:rPr>
              <w:t>.</w:t>
            </w:r>
          </w:p>
        </w:tc>
      </w:tr>
    </w:tbl>
    <w:p>
      <w:pPr>
        <w:pStyle w:val="FP"/>
        <w:rPr>
          <w:color w:val="000000"/>
        </w:rPr>
      </w:pPr>
      <w:r>
        <w:rPr>
          <w:color w:val="000000"/>
        </w:rPr>
      </w:r>
    </w:p>
    <w:p>
      <w:pPr>
        <w:pStyle w:val="TH"/>
        <w:rPr/>
      </w:pPr>
      <w:bookmarkStart w:id="103" w:name="_1356161921"/>
      <w:bookmarkStart w:id="104" w:name="_1356161876"/>
      <w:bookmarkStart w:id="105" w:name="_1356161776"/>
      <w:bookmarkStart w:id="106" w:name="_1352272582"/>
      <w:bookmarkStart w:id="107" w:name="_1349790427"/>
      <w:bookmarkEnd w:id="103"/>
      <w:bookmarkEnd w:id="104"/>
      <w:bookmarkEnd w:id="105"/>
      <w:bookmarkEnd w:id="106"/>
      <w:bookmarkEnd w:id="107"/>
      <w:r>
        <w:rPr/>
        <w:object w:dxaOrig="8306" w:dyaOrig="4632">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15.3pt;height:231.8pt" filled="f" o:ole="">
            <v:imagedata r:id="rId21" o:title=""/>
          </v:shape>
          <o:OLEObject Type="Embed" ProgID="Word.Document.12" ShapeID="ole_rId20" DrawAspect="Content" ObjectID="_464916301" r:id="rId20"/>
        </w:object>
      </w:r>
    </w:p>
    <w:p>
      <w:pPr>
        <w:pStyle w:val="TF"/>
        <w:rPr>
          <w:bCs/>
          <w:color w:val="000000"/>
        </w:rPr>
      </w:pPr>
      <w:r>
        <w:rPr>
          <w:bCs/>
          <w:color w:val="000000"/>
        </w:rPr>
        <w:t>Figure 9: Handset and headset sending sensitivity/frequency mask</w:t>
      </w:r>
    </w:p>
    <w:p>
      <w:pPr>
        <w:pStyle w:val="FP"/>
        <w:rPr>
          <w:color w:val="000000"/>
        </w:rPr>
      </w:pPr>
      <w:r>
        <w:rPr>
          <w:color w:val="000000"/>
        </w:rPr>
      </w:r>
    </w:p>
    <w:p>
      <w:pPr>
        <w:pStyle w:val="Normal"/>
        <w:rPr>
          <w:color w:val="000000"/>
        </w:rPr>
      </w:pPr>
      <w:r>
        <w:rPr>
          <w:color w:val="000000"/>
        </w:rPr>
        <w:t>Compliance shall be checked by the relevant test described in TS 26.132.</w:t>
      </w:r>
    </w:p>
    <w:p>
      <w:pPr>
        <w:pStyle w:val="Heading3"/>
        <w:rPr/>
      </w:pPr>
      <w:bookmarkStart w:id="108" w:name="__RefHeading___Toc19285555"/>
      <w:bookmarkEnd w:id="108"/>
      <w:r>
        <w:rPr>
          <w:color w:val="000000"/>
        </w:rPr>
        <w:t>6.4.2</w:t>
        <w:tab/>
        <w:t>Handset and headset UE receiving</w:t>
      </w:r>
    </w:p>
    <w:p>
      <w:pPr>
        <w:pStyle w:val="Normal"/>
        <w:rPr>
          <w:color w:val="000000"/>
        </w:rPr>
      </w:pPr>
      <w:r>
        <w:rPr>
          <w:color w:val="000000"/>
        </w:rPr>
        <w:t>The sensitivity/frequency characteristics shall be as follows:</w:t>
      </w:r>
    </w:p>
    <w:p>
      <w:pPr>
        <w:pStyle w:val="Normal"/>
        <w:rPr/>
      </w:pPr>
      <w:r>
        <w:rPr>
          <w:color w:val="000000"/>
        </w:rPr>
        <w:t>The receiving sensitivity frequency response, measured either from the digital interface to the DRP with diffuse-field correction or from the SS audio input (analogue or digital input of the reference speech encoder of the SS) to the DRP with diffuse-field correction,</w:t>
      </w:r>
      <w:r>
        <w:rPr>
          <w:b/>
          <w:color w:val="000000"/>
        </w:rPr>
        <w:t xml:space="preserve"> </w:t>
      </w:r>
      <w:r>
        <w:rPr>
          <w:color w:val="000000"/>
        </w:rPr>
        <w:t>shall be within a mask, which can be drawn with straight lines between the breaking points in table 10 on a logarithmic (frequency) - linear (dB sensitivity) scale.</w:t>
      </w:r>
    </w:p>
    <w:p>
      <w:pPr>
        <w:pStyle w:val="TH"/>
        <w:rPr>
          <w:color w:val="000000"/>
        </w:rPr>
      </w:pPr>
      <w:r>
        <w:rPr>
          <w:color w:val="000000"/>
        </w:rPr>
        <w:t>Table 10: Handset and headset receiving sensitivity/frequency mask</w:t>
      </w:r>
    </w:p>
    <w:tbl>
      <w:tblPr>
        <w:tblW w:w="7650" w:type="dxa"/>
        <w:jc w:val="center"/>
        <w:tblInd w:w="0" w:type="dxa"/>
        <w:tblLayout w:type="fixed"/>
        <w:tblCellMar>
          <w:top w:w="0" w:type="dxa"/>
          <w:left w:w="28" w:type="dxa"/>
          <w:bottom w:w="0" w:type="dxa"/>
          <w:right w:w="28" w:type="dxa"/>
        </w:tblCellMar>
      </w:tblPr>
      <w:tblGrid>
        <w:gridCol w:w="2960"/>
        <w:gridCol w:w="2345"/>
        <w:gridCol w:w="2345"/>
      </w:tblGrid>
      <w:tr>
        <w:trPr/>
        <w:tc>
          <w:tcPr>
            <w:tcW w:w="2960" w:type="dxa"/>
            <w:tcBorders>
              <w:top w:val="single" w:sz="6" w:space="0" w:color="000000"/>
              <w:left w:val="single" w:sz="6" w:space="0" w:color="000000"/>
              <w:right w:val="single" w:sz="6" w:space="0" w:color="000000"/>
            </w:tcBorders>
          </w:tcPr>
          <w:p>
            <w:pPr>
              <w:pStyle w:val="TAH"/>
              <w:rPr>
                <w:color w:val="000000"/>
              </w:rPr>
            </w:pPr>
            <w:r>
              <w:rPr>
                <w:color w:val="000000"/>
              </w:rPr>
              <w:t>Frequency (Hz)</w:t>
            </w:r>
          </w:p>
        </w:tc>
        <w:tc>
          <w:tcPr>
            <w:tcW w:w="2345" w:type="dxa"/>
            <w:tcBorders>
              <w:top w:val="single" w:sz="6" w:space="0" w:color="000000"/>
              <w:left w:val="single" w:sz="6" w:space="0" w:color="000000"/>
              <w:right w:val="single" w:sz="6" w:space="0" w:color="000000"/>
            </w:tcBorders>
          </w:tcPr>
          <w:p>
            <w:pPr>
              <w:pStyle w:val="TAH"/>
              <w:rPr>
                <w:color w:val="000000"/>
              </w:rPr>
            </w:pPr>
            <w:r>
              <w:rPr>
                <w:color w:val="000000"/>
              </w:rPr>
              <w:t>Upper limit</w:t>
            </w:r>
          </w:p>
          <w:p>
            <w:pPr>
              <w:pStyle w:val="TAH"/>
              <w:rPr>
                <w:color w:val="000000"/>
              </w:rPr>
            </w:pPr>
            <w:r>
              <w:rPr>
                <w:rFonts w:cs="Arial"/>
                <w:szCs w:val="18"/>
                <w:lang w:eastAsia="de-DE"/>
              </w:rPr>
              <w:t xml:space="preserve">8 </w:t>
            </w:r>
            <w:r>
              <w:rPr>
                <w:color w:val="000000"/>
              </w:rPr>
              <w:t>±</w:t>
            </w:r>
            <w:r>
              <w:rPr>
                <w:rFonts w:cs="Arial"/>
                <w:szCs w:val="18"/>
                <w:lang w:eastAsia="de-DE"/>
              </w:rPr>
              <w:t xml:space="preserve"> 2 N</w:t>
            </w:r>
          </w:p>
        </w:tc>
        <w:tc>
          <w:tcPr>
            <w:tcW w:w="2345" w:type="dxa"/>
            <w:tcBorders>
              <w:top w:val="single" w:sz="6" w:space="0" w:color="000000"/>
              <w:left w:val="single" w:sz="6" w:space="0" w:color="000000"/>
              <w:right w:val="single" w:sz="6" w:space="0" w:color="000000"/>
            </w:tcBorders>
          </w:tcPr>
          <w:p>
            <w:pPr>
              <w:pStyle w:val="TAH"/>
              <w:rPr>
                <w:color w:val="000000"/>
              </w:rPr>
            </w:pPr>
            <w:r>
              <w:rPr>
                <w:color w:val="000000"/>
              </w:rPr>
              <w:t>Lower limit</w:t>
            </w:r>
          </w:p>
          <w:p>
            <w:pPr>
              <w:pStyle w:val="TAH"/>
              <w:rPr>
                <w:color w:val="000000"/>
              </w:rPr>
            </w:pPr>
            <w:r>
              <w:rPr>
                <w:rFonts w:cs="Arial"/>
                <w:szCs w:val="18"/>
                <w:lang w:eastAsia="de-DE"/>
              </w:rPr>
              <w:t xml:space="preserve">8 </w:t>
            </w:r>
            <w:r>
              <w:rPr>
                <w:color w:val="000000"/>
              </w:rPr>
              <w:t>±</w:t>
            </w:r>
            <w:r>
              <w:rPr>
                <w:rFonts w:cs="Arial"/>
                <w:szCs w:val="18"/>
                <w:lang w:eastAsia="de-DE"/>
              </w:rPr>
              <w:t xml:space="preserve"> 2 N</w:t>
            </w:r>
          </w:p>
        </w:tc>
      </w:tr>
      <w:tr>
        <w:trPr/>
        <w:tc>
          <w:tcPr>
            <w:tcW w:w="2960" w:type="dxa"/>
            <w:tcBorders>
              <w:top w:val="single" w:sz="6" w:space="0" w:color="000000"/>
              <w:left w:val="single" w:sz="6" w:space="0" w:color="000000"/>
              <w:bottom w:val="single" w:sz="4" w:space="0" w:color="000000"/>
              <w:right w:val="single" w:sz="6" w:space="0" w:color="000000"/>
            </w:tcBorders>
            <w:vAlign w:val="center"/>
          </w:tcPr>
          <w:p>
            <w:pPr>
              <w:pStyle w:val="TAC"/>
              <w:rPr>
                <w:color w:val="000000"/>
              </w:rPr>
            </w:pPr>
            <w:r>
              <w:rPr>
                <w:rFonts w:cs="Arial"/>
                <w:szCs w:val="18"/>
                <w:lang w:eastAsia="de-DE"/>
              </w:rPr>
              <w:t>100</w:t>
            </w:r>
          </w:p>
        </w:tc>
        <w:tc>
          <w:tcPr>
            <w:tcW w:w="2345" w:type="dxa"/>
            <w:tcBorders>
              <w:top w:val="single" w:sz="6" w:space="0" w:color="000000"/>
              <w:left w:val="single" w:sz="6" w:space="0" w:color="000000"/>
              <w:bottom w:val="single" w:sz="4" w:space="0" w:color="000000"/>
              <w:right w:val="single" w:sz="6" w:space="0" w:color="000000"/>
            </w:tcBorders>
            <w:vAlign w:val="bottom"/>
          </w:tcPr>
          <w:p>
            <w:pPr>
              <w:pStyle w:val="TAC"/>
              <w:rPr>
                <w:color w:val="000000"/>
              </w:rPr>
            </w:pPr>
            <w:r>
              <w:rPr>
                <w:rFonts w:cs="Arial"/>
                <w:szCs w:val="18"/>
                <w:lang w:eastAsia="de-DE"/>
              </w:rPr>
              <w:t>6</w:t>
            </w:r>
          </w:p>
        </w:tc>
        <w:tc>
          <w:tcPr>
            <w:tcW w:w="2345" w:type="dxa"/>
            <w:tcBorders>
              <w:top w:val="single" w:sz="6" w:space="0" w:color="000000"/>
              <w:left w:val="single" w:sz="6" w:space="0" w:color="000000"/>
              <w:bottom w:val="single" w:sz="4" w:space="0" w:color="000000"/>
              <w:right w:val="single" w:sz="6" w:space="0" w:color="000000"/>
            </w:tcBorders>
            <w:vAlign w:val="bottom"/>
          </w:tcPr>
          <w:p>
            <w:pPr>
              <w:pStyle w:val="TAC"/>
              <w:rPr>
                <w:color w:val="000000"/>
              </w:rPr>
            </w:pPr>
            <w:r>
              <w:rPr>
                <w:rFonts w:cs="Arial"/>
                <w:szCs w:val="18"/>
                <w:lang w:eastAsia="de-DE"/>
              </w:rPr>
              <w:t> </w:t>
            </w:r>
          </w:p>
        </w:tc>
      </w:tr>
      <w:tr>
        <w:trPr/>
        <w:tc>
          <w:tcPr>
            <w:tcW w:w="2960" w:type="dxa"/>
            <w:tcBorders>
              <w:top w:val="single" w:sz="4" w:space="0" w:color="000000"/>
              <w:left w:val="single" w:sz="4" w:space="0" w:color="000000"/>
              <w:bottom w:val="single" w:sz="4" w:space="0" w:color="000000"/>
              <w:right w:val="single" w:sz="4" w:space="0" w:color="000000"/>
            </w:tcBorders>
            <w:vAlign w:val="center"/>
          </w:tcPr>
          <w:p>
            <w:pPr>
              <w:pStyle w:val="TAC"/>
              <w:rPr>
                <w:color w:val="000000"/>
              </w:rPr>
            </w:pPr>
            <w:r>
              <w:rPr>
                <w:rFonts w:cs="Arial"/>
                <w:szCs w:val="18"/>
                <w:lang w:eastAsia="de-DE"/>
              </w:rPr>
              <w:t>200</w:t>
            </w:r>
          </w:p>
        </w:tc>
        <w:tc>
          <w:tcPr>
            <w:tcW w:w="2345" w:type="dxa"/>
            <w:tcBorders>
              <w:top w:val="single" w:sz="4" w:space="0" w:color="000000"/>
              <w:left w:val="single" w:sz="4" w:space="0" w:color="000000"/>
              <w:bottom w:val="single" w:sz="4" w:space="0" w:color="000000"/>
              <w:right w:val="single" w:sz="4" w:space="0" w:color="000000"/>
            </w:tcBorders>
            <w:vAlign w:val="bottom"/>
          </w:tcPr>
          <w:p>
            <w:pPr>
              <w:pStyle w:val="TAC"/>
              <w:rPr>
                <w:color w:val="000000"/>
              </w:rPr>
            </w:pPr>
            <w:r>
              <w:rPr>
                <w:rFonts w:cs="Arial"/>
                <w:szCs w:val="18"/>
                <w:lang w:eastAsia="de-DE"/>
              </w:rPr>
              <w:t>6</w:t>
            </w:r>
          </w:p>
        </w:tc>
        <w:tc>
          <w:tcPr>
            <w:tcW w:w="2345" w:type="dxa"/>
            <w:tcBorders>
              <w:top w:val="single" w:sz="4" w:space="0" w:color="000000"/>
              <w:left w:val="single" w:sz="4" w:space="0" w:color="000000"/>
              <w:bottom w:val="single" w:sz="4" w:space="0" w:color="000000"/>
              <w:right w:val="single" w:sz="4" w:space="0" w:color="000000"/>
            </w:tcBorders>
            <w:vAlign w:val="bottom"/>
          </w:tcPr>
          <w:p>
            <w:pPr>
              <w:pStyle w:val="TAC"/>
              <w:rPr>
                <w:color w:val="000000"/>
              </w:rPr>
            </w:pPr>
            <w:r>
              <w:rPr>
                <w:rFonts w:cs="Arial"/>
                <w:szCs w:val="18"/>
                <w:lang w:eastAsia="de-DE"/>
              </w:rPr>
              <w:t>-10</w:t>
            </w:r>
          </w:p>
        </w:tc>
      </w:tr>
      <w:tr>
        <w:trPr/>
        <w:tc>
          <w:tcPr>
            <w:tcW w:w="2960" w:type="dxa"/>
            <w:tcBorders>
              <w:top w:val="single" w:sz="4" w:space="0" w:color="000000"/>
              <w:left w:val="single" w:sz="4" w:space="0" w:color="000000"/>
              <w:bottom w:val="single" w:sz="4" w:space="0" w:color="000000"/>
              <w:right w:val="single" w:sz="4" w:space="0" w:color="000000"/>
            </w:tcBorders>
            <w:vAlign w:val="center"/>
          </w:tcPr>
          <w:p>
            <w:pPr>
              <w:pStyle w:val="TAC"/>
              <w:rPr>
                <w:color w:val="000000"/>
              </w:rPr>
            </w:pPr>
            <w:r>
              <w:rPr>
                <w:rFonts w:cs="Arial"/>
                <w:szCs w:val="18"/>
                <w:lang w:eastAsia="de-DE"/>
              </w:rPr>
              <w:t>300</w:t>
            </w:r>
          </w:p>
        </w:tc>
        <w:tc>
          <w:tcPr>
            <w:tcW w:w="2345" w:type="dxa"/>
            <w:tcBorders>
              <w:top w:val="single" w:sz="4" w:space="0" w:color="000000"/>
              <w:left w:val="single" w:sz="4" w:space="0" w:color="000000"/>
              <w:bottom w:val="single" w:sz="4" w:space="0" w:color="000000"/>
              <w:right w:val="single" w:sz="4" w:space="0" w:color="000000"/>
            </w:tcBorders>
            <w:vAlign w:val="bottom"/>
          </w:tcPr>
          <w:p>
            <w:pPr>
              <w:pStyle w:val="TAC"/>
              <w:rPr>
                <w:color w:val="000000"/>
              </w:rPr>
            </w:pPr>
            <w:r>
              <w:rPr>
                <w:rFonts w:cs="Arial"/>
                <w:szCs w:val="18"/>
                <w:lang w:eastAsia="de-DE"/>
              </w:rPr>
              <w:t>6</w:t>
            </w:r>
          </w:p>
        </w:tc>
        <w:tc>
          <w:tcPr>
            <w:tcW w:w="2345" w:type="dxa"/>
            <w:tcBorders>
              <w:top w:val="single" w:sz="4" w:space="0" w:color="000000"/>
              <w:left w:val="single" w:sz="4" w:space="0" w:color="000000"/>
              <w:bottom w:val="single" w:sz="4" w:space="0" w:color="000000"/>
              <w:right w:val="single" w:sz="4" w:space="0" w:color="000000"/>
            </w:tcBorders>
            <w:vAlign w:val="bottom"/>
          </w:tcPr>
          <w:p>
            <w:pPr>
              <w:pStyle w:val="TAC"/>
              <w:rPr>
                <w:color w:val="000000"/>
              </w:rPr>
            </w:pPr>
            <w:r>
              <w:rPr>
                <w:rFonts w:cs="Arial"/>
                <w:szCs w:val="18"/>
                <w:lang w:eastAsia="de-DE"/>
              </w:rPr>
              <w:t>-6</w:t>
            </w:r>
          </w:p>
        </w:tc>
      </w:tr>
      <w:tr>
        <w:trPr/>
        <w:tc>
          <w:tcPr>
            <w:tcW w:w="2960" w:type="dxa"/>
            <w:tcBorders>
              <w:top w:val="single" w:sz="4" w:space="0" w:color="000000"/>
              <w:left w:val="single" w:sz="4" w:space="0" w:color="000000"/>
              <w:bottom w:val="single" w:sz="4" w:space="0" w:color="000000"/>
              <w:right w:val="single" w:sz="4" w:space="0" w:color="000000"/>
            </w:tcBorders>
            <w:vAlign w:val="center"/>
          </w:tcPr>
          <w:p>
            <w:pPr>
              <w:pStyle w:val="TAC"/>
              <w:rPr>
                <w:color w:val="000000"/>
              </w:rPr>
            </w:pPr>
            <w:r>
              <w:rPr>
                <w:rFonts w:cs="Arial"/>
                <w:szCs w:val="18"/>
                <w:lang w:eastAsia="de-DE"/>
              </w:rPr>
              <w:t>1 000</w:t>
            </w:r>
          </w:p>
        </w:tc>
        <w:tc>
          <w:tcPr>
            <w:tcW w:w="2345" w:type="dxa"/>
            <w:tcBorders>
              <w:top w:val="single" w:sz="4" w:space="0" w:color="000000"/>
              <w:left w:val="single" w:sz="4" w:space="0" w:color="000000"/>
              <w:bottom w:val="single" w:sz="4" w:space="0" w:color="000000"/>
              <w:right w:val="single" w:sz="4" w:space="0" w:color="000000"/>
            </w:tcBorders>
            <w:vAlign w:val="bottom"/>
          </w:tcPr>
          <w:p>
            <w:pPr>
              <w:pStyle w:val="TAC"/>
              <w:rPr>
                <w:color w:val="000000"/>
              </w:rPr>
            </w:pPr>
            <w:r>
              <w:rPr>
                <w:rFonts w:cs="Arial"/>
                <w:szCs w:val="18"/>
                <w:lang w:eastAsia="de-DE"/>
              </w:rPr>
              <w:t>6</w:t>
            </w:r>
          </w:p>
        </w:tc>
        <w:tc>
          <w:tcPr>
            <w:tcW w:w="2345" w:type="dxa"/>
            <w:tcBorders>
              <w:top w:val="single" w:sz="4" w:space="0" w:color="000000"/>
              <w:left w:val="single" w:sz="4" w:space="0" w:color="000000"/>
              <w:bottom w:val="single" w:sz="4" w:space="0" w:color="000000"/>
              <w:right w:val="single" w:sz="4" w:space="0" w:color="000000"/>
            </w:tcBorders>
            <w:vAlign w:val="bottom"/>
          </w:tcPr>
          <w:p>
            <w:pPr>
              <w:pStyle w:val="TAC"/>
              <w:rPr>
                <w:color w:val="000000"/>
              </w:rPr>
            </w:pPr>
            <w:r>
              <w:rPr>
                <w:rFonts w:cs="Arial"/>
                <w:szCs w:val="18"/>
                <w:lang w:eastAsia="de-DE"/>
              </w:rPr>
              <w:t>-6</w:t>
            </w:r>
          </w:p>
        </w:tc>
      </w:tr>
      <w:tr>
        <w:trPr/>
        <w:tc>
          <w:tcPr>
            <w:tcW w:w="2960" w:type="dxa"/>
            <w:tcBorders>
              <w:top w:val="single" w:sz="4" w:space="0" w:color="000000"/>
              <w:left w:val="single" w:sz="4" w:space="0" w:color="000000"/>
              <w:bottom w:val="single" w:sz="4" w:space="0" w:color="000000"/>
              <w:right w:val="single" w:sz="4" w:space="0" w:color="000000"/>
            </w:tcBorders>
            <w:vAlign w:val="center"/>
          </w:tcPr>
          <w:p>
            <w:pPr>
              <w:pStyle w:val="TAC"/>
              <w:rPr>
                <w:color w:val="000000"/>
              </w:rPr>
            </w:pPr>
            <w:r>
              <w:rPr>
                <w:rFonts w:cs="Arial"/>
                <w:szCs w:val="18"/>
                <w:lang w:eastAsia="de-DE"/>
              </w:rPr>
              <w:t>2 000</w:t>
            </w:r>
          </w:p>
        </w:tc>
        <w:tc>
          <w:tcPr>
            <w:tcW w:w="2345" w:type="dxa"/>
            <w:tcBorders>
              <w:top w:val="single" w:sz="4" w:space="0" w:color="000000"/>
              <w:left w:val="single" w:sz="4" w:space="0" w:color="000000"/>
              <w:bottom w:val="single" w:sz="4" w:space="0" w:color="000000"/>
              <w:right w:val="single" w:sz="4" w:space="0" w:color="000000"/>
            </w:tcBorders>
            <w:vAlign w:val="bottom"/>
          </w:tcPr>
          <w:p>
            <w:pPr>
              <w:pStyle w:val="TAC"/>
              <w:rPr>
                <w:color w:val="000000"/>
              </w:rPr>
            </w:pPr>
            <w:r>
              <w:rPr>
                <w:rFonts w:cs="Arial"/>
                <w:szCs w:val="18"/>
                <w:lang w:eastAsia="de-DE"/>
              </w:rPr>
              <w:t>8</w:t>
            </w:r>
          </w:p>
        </w:tc>
        <w:tc>
          <w:tcPr>
            <w:tcW w:w="2345" w:type="dxa"/>
            <w:tcBorders>
              <w:top w:val="single" w:sz="4" w:space="0" w:color="000000"/>
              <w:left w:val="single" w:sz="4" w:space="0" w:color="000000"/>
              <w:bottom w:val="single" w:sz="4" w:space="0" w:color="000000"/>
              <w:right w:val="single" w:sz="4" w:space="0" w:color="000000"/>
            </w:tcBorders>
            <w:vAlign w:val="bottom"/>
          </w:tcPr>
          <w:p>
            <w:pPr>
              <w:pStyle w:val="TAC"/>
              <w:rPr>
                <w:color w:val="000000"/>
              </w:rPr>
            </w:pPr>
            <w:r>
              <w:rPr>
                <w:rFonts w:cs="Arial"/>
                <w:szCs w:val="18"/>
                <w:lang w:eastAsia="de-DE"/>
              </w:rPr>
              <w:t>-6</w:t>
            </w:r>
          </w:p>
        </w:tc>
      </w:tr>
      <w:tr>
        <w:trPr/>
        <w:tc>
          <w:tcPr>
            <w:tcW w:w="2960" w:type="dxa"/>
            <w:tcBorders>
              <w:top w:val="single" w:sz="4" w:space="0" w:color="000000"/>
              <w:left w:val="single" w:sz="4" w:space="0" w:color="000000"/>
              <w:bottom w:val="single" w:sz="4" w:space="0" w:color="000000"/>
              <w:right w:val="single" w:sz="4" w:space="0" w:color="000000"/>
            </w:tcBorders>
            <w:vAlign w:val="center"/>
          </w:tcPr>
          <w:p>
            <w:pPr>
              <w:pStyle w:val="TAC"/>
              <w:rPr>
                <w:color w:val="000000"/>
              </w:rPr>
            </w:pPr>
            <w:r>
              <w:rPr>
                <w:rFonts w:cs="Arial"/>
                <w:szCs w:val="18"/>
                <w:lang w:eastAsia="de-DE"/>
              </w:rPr>
              <w:t>5 000</w:t>
            </w:r>
          </w:p>
        </w:tc>
        <w:tc>
          <w:tcPr>
            <w:tcW w:w="2345" w:type="dxa"/>
            <w:tcBorders>
              <w:top w:val="single" w:sz="4" w:space="0" w:color="000000"/>
              <w:left w:val="single" w:sz="4" w:space="0" w:color="000000"/>
              <w:bottom w:val="single" w:sz="4" w:space="0" w:color="000000"/>
              <w:right w:val="single" w:sz="4" w:space="0" w:color="000000"/>
            </w:tcBorders>
            <w:vAlign w:val="bottom"/>
          </w:tcPr>
          <w:p>
            <w:pPr>
              <w:pStyle w:val="TAC"/>
              <w:rPr>
                <w:color w:val="000000"/>
              </w:rPr>
            </w:pPr>
            <w:r>
              <w:rPr>
                <w:rFonts w:cs="Arial"/>
                <w:szCs w:val="18"/>
                <w:lang w:eastAsia="de-DE"/>
              </w:rPr>
              <w:t>8</w:t>
            </w:r>
          </w:p>
        </w:tc>
        <w:tc>
          <w:tcPr>
            <w:tcW w:w="2345" w:type="dxa"/>
            <w:tcBorders>
              <w:top w:val="single" w:sz="4" w:space="0" w:color="000000"/>
              <w:left w:val="single" w:sz="4" w:space="0" w:color="000000"/>
              <w:bottom w:val="single" w:sz="4" w:space="0" w:color="000000"/>
              <w:right w:val="single" w:sz="4" w:space="0" w:color="000000"/>
            </w:tcBorders>
            <w:vAlign w:val="bottom"/>
          </w:tcPr>
          <w:p>
            <w:pPr>
              <w:pStyle w:val="TAC"/>
              <w:rPr>
                <w:color w:val="000000"/>
              </w:rPr>
            </w:pPr>
            <w:r>
              <w:rPr>
                <w:rFonts w:cs="Arial"/>
                <w:szCs w:val="18"/>
                <w:lang w:eastAsia="de-DE"/>
              </w:rPr>
              <w:t>-6</w:t>
            </w:r>
          </w:p>
        </w:tc>
      </w:tr>
      <w:tr>
        <w:trPr/>
        <w:tc>
          <w:tcPr>
            <w:tcW w:w="2960" w:type="dxa"/>
            <w:tcBorders>
              <w:top w:val="single" w:sz="4" w:space="0" w:color="000000"/>
              <w:left w:val="single" w:sz="4" w:space="0" w:color="000000"/>
              <w:bottom w:val="single" w:sz="4" w:space="0" w:color="000000"/>
              <w:right w:val="single" w:sz="4" w:space="0" w:color="000000"/>
            </w:tcBorders>
            <w:vAlign w:val="center"/>
          </w:tcPr>
          <w:p>
            <w:pPr>
              <w:pStyle w:val="TAC"/>
              <w:rPr>
                <w:color w:val="000000"/>
              </w:rPr>
            </w:pPr>
            <w:r>
              <w:rPr>
                <w:rFonts w:cs="Arial"/>
                <w:szCs w:val="18"/>
                <w:lang w:eastAsia="de-DE"/>
              </w:rPr>
              <w:t>6 300</w:t>
            </w:r>
          </w:p>
        </w:tc>
        <w:tc>
          <w:tcPr>
            <w:tcW w:w="2345" w:type="dxa"/>
            <w:tcBorders>
              <w:top w:val="single" w:sz="4" w:space="0" w:color="000000"/>
              <w:left w:val="single" w:sz="4" w:space="0" w:color="000000"/>
              <w:bottom w:val="single" w:sz="4" w:space="0" w:color="000000"/>
              <w:right w:val="single" w:sz="4" w:space="0" w:color="000000"/>
            </w:tcBorders>
            <w:vAlign w:val="bottom"/>
          </w:tcPr>
          <w:p>
            <w:pPr>
              <w:pStyle w:val="TAC"/>
              <w:rPr>
                <w:color w:val="000000"/>
              </w:rPr>
            </w:pPr>
            <w:r>
              <w:rPr>
                <w:rFonts w:cs="Arial"/>
                <w:szCs w:val="18"/>
                <w:lang w:eastAsia="de-DE"/>
              </w:rPr>
              <w:t>8</w:t>
            </w:r>
          </w:p>
        </w:tc>
        <w:tc>
          <w:tcPr>
            <w:tcW w:w="2345"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lang w:eastAsia="de-DE"/>
              </w:rPr>
            </w:pPr>
            <w:r>
              <w:rPr>
                <w:rFonts w:cs="Arial"/>
                <w:szCs w:val="18"/>
                <w:lang w:eastAsia="de-DE"/>
              </w:rPr>
              <w:t>-12</w:t>
            </w:r>
          </w:p>
        </w:tc>
      </w:tr>
      <w:tr>
        <w:trPr/>
        <w:tc>
          <w:tcPr>
            <w:tcW w:w="2960" w:type="dxa"/>
            <w:tcBorders>
              <w:top w:val="single" w:sz="4" w:space="0" w:color="000000"/>
              <w:left w:val="single" w:sz="4" w:space="0" w:color="000000"/>
              <w:bottom w:val="single" w:sz="4" w:space="0" w:color="000000"/>
              <w:right w:val="single" w:sz="4" w:space="0" w:color="000000"/>
            </w:tcBorders>
            <w:vAlign w:val="center"/>
          </w:tcPr>
          <w:p>
            <w:pPr>
              <w:pStyle w:val="TAC"/>
              <w:rPr>
                <w:color w:val="000000"/>
              </w:rPr>
            </w:pPr>
            <w:r>
              <w:rPr>
                <w:rFonts w:cs="Arial"/>
                <w:szCs w:val="18"/>
                <w:lang w:eastAsia="de-DE"/>
              </w:rPr>
              <w:t>8 000</w:t>
            </w:r>
          </w:p>
        </w:tc>
        <w:tc>
          <w:tcPr>
            <w:tcW w:w="2345" w:type="dxa"/>
            <w:tcBorders>
              <w:top w:val="single" w:sz="4" w:space="0" w:color="000000"/>
              <w:left w:val="single" w:sz="4" w:space="0" w:color="000000"/>
              <w:bottom w:val="single" w:sz="4" w:space="0" w:color="000000"/>
              <w:right w:val="single" w:sz="4" w:space="0" w:color="000000"/>
            </w:tcBorders>
            <w:vAlign w:val="bottom"/>
          </w:tcPr>
          <w:p>
            <w:pPr>
              <w:pStyle w:val="TAC"/>
              <w:rPr>
                <w:color w:val="000000"/>
              </w:rPr>
            </w:pPr>
            <w:r>
              <w:rPr>
                <w:rFonts w:cs="Arial"/>
                <w:szCs w:val="18"/>
                <w:lang w:eastAsia="de-DE"/>
              </w:rPr>
              <w:t>8</w:t>
            </w:r>
          </w:p>
        </w:tc>
        <w:tc>
          <w:tcPr>
            <w:tcW w:w="2345" w:type="dxa"/>
            <w:tcBorders>
              <w:top w:val="single" w:sz="4" w:space="0" w:color="000000"/>
              <w:left w:val="single" w:sz="4" w:space="0" w:color="000000"/>
              <w:bottom w:val="single" w:sz="4" w:space="0" w:color="000000"/>
              <w:right w:val="single" w:sz="4" w:space="0" w:color="000000"/>
            </w:tcBorders>
            <w:vAlign w:val="bottom"/>
          </w:tcPr>
          <w:p>
            <w:pPr>
              <w:pStyle w:val="TAC"/>
              <w:rPr>
                <w:color w:val="000000"/>
              </w:rPr>
            </w:pPr>
            <w:r>
              <w:rPr>
                <w:rFonts w:cs="Arial"/>
                <w:szCs w:val="18"/>
                <w:lang w:eastAsia="de-DE"/>
              </w:rPr>
              <w:t> </w:t>
            </w:r>
          </w:p>
        </w:tc>
      </w:tr>
      <w:tr>
        <w:trPr>
          <w:cantSplit w:val="true"/>
        </w:trPr>
        <w:tc>
          <w:tcPr>
            <w:tcW w:w="7650" w:type="dxa"/>
            <w:gridSpan w:val="3"/>
            <w:tcBorders>
              <w:top w:val="single" w:sz="4" w:space="0" w:color="000000"/>
              <w:left w:val="single" w:sz="4" w:space="0" w:color="000000"/>
              <w:bottom w:val="single" w:sz="4" w:space="0" w:color="000000"/>
              <w:right w:val="single" w:sz="4" w:space="0" w:color="000000"/>
            </w:tcBorders>
          </w:tcPr>
          <w:p>
            <w:pPr>
              <w:pStyle w:val="TAN"/>
              <w:rPr/>
            </w:pPr>
            <w:r>
              <w:rPr>
                <w:color w:val="000000"/>
              </w:rPr>
              <w:t>NOTE:</w:t>
              <w:tab/>
              <w:t>All sensitivity values are expressed in dB on an arbitrary scale.</w:t>
            </w:r>
          </w:p>
        </w:tc>
      </w:tr>
    </w:tbl>
    <w:p>
      <w:pPr>
        <w:pStyle w:val="FP"/>
        <w:rPr/>
      </w:pPr>
      <w:r>
        <w:rPr/>
      </w:r>
    </w:p>
    <w:p>
      <w:pPr>
        <w:pStyle w:val="NO"/>
        <w:rPr/>
      </w:pPr>
      <w:r>
        <w:rPr/>
        <w:t>NOTE:</w:t>
        <w:tab/>
        <w:t>The limits in the table above are enforced but are under evaluation. The values are expected to be modified taking into account that the change from ERP to diffuse-field correction is reflected in the table.</w:t>
      </w:r>
    </w:p>
    <w:p>
      <w:pPr>
        <w:pStyle w:val="Normal"/>
        <w:rPr/>
      </w:pPr>
      <w:r>
        <w:rPr>
          <w:color w:val="000000"/>
        </w:rPr>
        <w:t>Compliance shall be checked by the relevant test described in TS 26.132.</w:t>
      </w:r>
    </w:p>
    <w:p>
      <w:pPr>
        <w:pStyle w:val="Heading3"/>
        <w:rPr>
          <w:color w:val="000000"/>
        </w:rPr>
      </w:pPr>
      <w:bookmarkStart w:id="109" w:name="__RefHeading___Toc19285556"/>
      <w:bookmarkEnd w:id="109"/>
      <w:r>
        <w:rPr>
          <w:color w:val="000000"/>
        </w:rPr>
        <w:t>6.4.3</w:t>
        <w:tab/>
      </w:r>
      <w:r>
        <w:rPr/>
        <w:t>Desktop and vehicle-mounted hands-free UE sending</w:t>
      </w:r>
    </w:p>
    <w:p>
      <w:pPr>
        <w:pStyle w:val="Normal"/>
        <w:rPr/>
      </w:pPr>
      <w:r>
        <w:rPr>
          <w:color w:val="000000"/>
        </w:rPr>
        <w:t>The sending sensitivity frequency response from the MRP to the SS audio output (digital output of the reference speech decoder of the SS) shall be as follows:</w:t>
      </w:r>
    </w:p>
    <w:p>
      <w:pPr>
        <w:pStyle w:val="Normal"/>
        <w:rPr>
          <w:color w:val="000000"/>
        </w:rPr>
      </w:pPr>
      <w:r>
        <w:rPr>
          <w:color w:val="000000"/>
        </w:rPr>
        <w:t>The sending sensitivity frequency response shall be within the mask which can be drawn with straight lines between the breaking points in table 11 on a logarithmic (frequency) - linear (dB sensitivity) scale.</w:t>
      </w:r>
    </w:p>
    <w:p>
      <w:pPr>
        <w:pStyle w:val="TH"/>
        <w:rPr>
          <w:color w:val="000000"/>
        </w:rPr>
      </w:pPr>
      <w:r>
        <w:rPr>
          <w:color w:val="000000"/>
        </w:rPr>
        <w:t>Table 11: Desktop and vehicle-mounted hands-free sending sensitivity/frequency mask</w:t>
      </w:r>
    </w:p>
    <w:tbl>
      <w:tblPr>
        <w:tblW w:w="4320" w:type="dxa"/>
        <w:jc w:val="center"/>
        <w:tblInd w:w="0" w:type="dxa"/>
        <w:tblLayout w:type="fixed"/>
        <w:tblCellMar>
          <w:top w:w="0" w:type="dxa"/>
          <w:left w:w="28" w:type="dxa"/>
          <w:bottom w:w="0" w:type="dxa"/>
          <w:right w:w="108" w:type="dxa"/>
        </w:tblCellMar>
      </w:tblPr>
      <w:tblGrid>
        <w:gridCol w:w="1440"/>
        <w:gridCol w:w="1440"/>
        <w:gridCol w:w="1440"/>
      </w:tblGrid>
      <w:tr>
        <w:trPr/>
        <w:tc>
          <w:tcPr>
            <w:tcW w:w="1440" w:type="dxa"/>
            <w:tcBorders>
              <w:top w:val="single" w:sz="8" w:space="0" w:color="000000"/>
              <w:left w:val="single" w:sz="8" w:space="0" w:color="000000"/>
              <w:bottom w:val="single" w:sz="8" w:space="0" w:color="000000"/>
              <w:right w:val="single" w:sz="8" w:space="0" w:color="000000"/>
            </w:tcBorders>
          </w:tcPr>
          <w:p>
            <w:pPr>
              <w:pStyle w:val="TAH"/>
              <w:rPr/>
            </w:pPr>
            <w:r>
              <w:rPr/>
              <w:t>Frequency (Hz)</w:t>
            </w:r>
          </w:p>
        </w:tc>
        <w:tc>
          <w:tcPr>
            <w:tcW w:w="1440" w:type="dxa"/>
            <w:tcBorders>
              <w:top w:val="single" w:sz="8" w:space="0" w:color="000000"/>
              <w:bottom w:val="single" w:sz="8" w:space="0" w:color="000000"/>
            </w:tcBorders>
          </w:tcPr>
          <w:p>
            <w:pPr>
              <w:pStyle w:val="TAH"/>
              <w:rPr/>
            </w:pPr>
            <w:r>
              <w:rPr/>
              <w:t>Upper limit</w:t>
            </w:r>
          </w:p>
        </w:tc>
        <w:tc>
          <w:tcPr>
            <w:tcW w:w="1440" w:type="dxa"/>
            <w:tcBorders>
              <w:top w:val="single" w:sz="8" w:space="0" w:color="000000"/>
              <w:left w:val="single" w:sz="8" w:space="0" w:color="000000"/>
              <w:bottom w:val="single" w:sz="8" w:space="0" w:color="000000"/>
              <w:right w:val="single" w:sz="8" w:space="0" w:color="000000"/>
            </w:tcBorders>
          </w:tcPr>
          <w:p>
            <w:pPr>
              <w:pStyle w:val="TAH"/>
              <w:rPr/>
            </w:pPr>
            <w:r>
              <w:rPr/>
              <w:t>Lower limit</w:t>
            </w:r>
          </w:p>
        </w:tc>
      </w:tr>
      <w:tr>
        <w:trPr/>
        <w:tc>
          <w:tcPr>
            <w:tcW w:w="1440" w:type="dxa"/>
            <w:tcBorders>
              <w:top w:val="single" w:sz="8" w:space="0" w:color="000000"/>
              <w:left w:val="single" w:sz="8" w:space="0" w:color="000000"/>
              <w:bottom w:val="single" w:sz="8" w:space="0" w:color="000000"/>
              <w:right w:val="single" w:sz="8" w:space="0" w:color="000000"/>
            </w:tcBorders>
          </w:tcPr>
          <w:p>
            <w:pPr>
              <w:pStyle w:val="TAC"/>
              <w:rPr>
                <w:color w:val="000000"/>
              </w:rPr>
            </w:pPr>
            <w:r>
              <w:rPr>
                <w:color w:val="000000"/>
              </w:rPr>
              <w:t>100</w:t>
            </w:r>
          </w:p>
        </w:tc>
        <w:tc>
          <w:tcPr>
            <w:tcW w:w="1440" w:type="dxa"/>
            <w:tcBorders>
              <w:top w:val="single" w:sz="8" w:space="0" w:color="000000"/>
              <w:bottom w:val="single" w:sz="8" w:space="0" w:color="000000"/>
            </w:tcBorders>
          </w:tcPr>
          <w:p>
            <w:pPr>
              <w:pStyle w:val="TAC"/>
              <w:rPr>
                <w:color w:val="000000"/>
              </w:rPr>
            </w:pPr>
            <w:r>
              <w:rPr>
                <w:color w:val="000000"/>
              </w:rPr>
              <w:t>0</w:t>
            </w:r>
          </w:p>
        </w:tc>
        <w:tc>
          <w:tcPr>
            <w:tcW w:w="1440" w:type="dxa"/>
            <w:tcBorders>
              <w:top w:val="single" w:sz="8" w:space="0" w:color="000000"/>
              <w:left w:val="single" w:sz="8" w:space="0" w:color="000000"/>
              <w:bottom w:val="single" w:sz="8" w:space="0" w:color="000000"/>
              <w:right w:val="single" w:sz="8" w:space="0" w:color="000000"/>
            </w:tcBorders>
          </w:tcPr>
          <w:p>
            <w:pPr>
              <w:pStyle w:val="TAC"/>
              <w:snapToGrid w:val="false"/>
              <w:rPr/>
            </w:pPr>
            <w:r>
              <w:rPr/>
            </w:r>
          </w:p>
        </w:tc>
      </w:tr>
      <w:tr>
        <w:trPr/>
        <w:tc>
          <w:tcPr>
            <w:tcW w:w="1440" w:type="dxa"/>
            <w:tcBorders>
              <w:top w:val="single" w:sz="8" w:space="0" w:color="000000"/>
              <w:left w:val="single" w:sz="8" w:space="0" w:color="000000"/>
              <w:bottom w:val="single" w:sz="8" w:space="0" w:color="000000"/>
              <w:right w:val="single" w:sz="8" w:space="0" w:color="000000"/>
            </w:tcBorders>
          </w:tcPr>
          <w:p>
            <w:pPr>
              <w:pStyle w:val="TAC"/>
              <w:rPr>
                <w:color w:val="000000"/>
              </w:rPr>
            </w:pPr>
            <w:r>
              <w:rPr>
                <w:color w:val="000000"/>
              </w:rPr>
              <w:t>200</w:t>
            </w:r>
          </w:p>
        </w:tc>
        <w:tc>
          <w:tcPr>
            <w:tcW w:w="1440" w:type="dxa"/>
            <w:tcBorders>
              <w:top w:val="single" w:sz="8" w:space="0" w:color="000000"/>
              <w:bottom w:val="single" w:sz="8" w:space="0" w:color="000000"/>
            </w:tcBorders>
          </w:tcPr>
          <w:p>
            <w:pPr>
              <w:pStyle w:val="TAC"/>
              <w:rPr>
                <w:color w:val="000000"/>
              </w:rPr>
            </w:pPr>
            <w:r>
              <w:rPr>
                <w:color w:val="000000"/>
              </w:rPr>
              <w:t>5</w:t>
            </w:r>
          </w:p>
        </w:tc>
        <w:tc>
          <w:tcPr>
            <w:tcW w:w="1440" w:type="dxa"/>
            <w:tcBorders>
              <w:top w:val="single" w:sz="8" w:space="0" w:color="000000"/>
              <w:left w:val="single" w:sz="8" w:space="0" w:color="000000"/>
              <w:bottom w:val="single" w:sz="8" w:space="0" w:color="000000"/>
              <w:right w:val="single" w:sz="8" w:space="0" w:color="000000"/>
            </w:tcBorders>
          </w:tcPr>
          <w:p>
            <w:pPr>
              <w:pStyle w:val="TAC"/>
              <w:rPr>
                <w:color w:val="000000"/>
              </w:rPr>
            </w:pPr>
            <w:r>
              <w:rPr>
                <w:color w:val="000000"/>
              </w:rPr>
              <w:t>-5</w:t>
            </w:r>
          </w:p>
        </w:tc>
      </w:tr>
      <w:tr>
        <w:trPr/>
        <w:tc>
          <w:tcPr>
            <w:tcW w:w="1440" w:type="dxa"/>
            <w:tcBorders>
              <w:top w:val="single" w:sz="8" w:space="0" w:color="000000"/>
              <w:left w:val="single" w:sz="8" w:space="0" w:color="000000"/>
              <w:bottom w:val="single" w:sz="8" w:space="0" w:color="000000"/>
              <w:right w:val="single" w:sz="8" w:space="0" w:color="000000"/>
            </w:tcBorders>
          </w:tcPr>
          <w:p>
            <w:pPr>
              <w:pStyle w:val="TAC"/>
              <w:rPr>
                <w:color w:val="000000"/>
              </w:rPr>
            </w:pPr>
            <w:r>
              <w:rPr>
                <w:color w:val="000000"/>
              </w:rPr>
              <w:t>5 000</w:t>
            </w:r>
          </w:p>
        </w:tc>
        <w:tc>
          <w:tcPr>
            <w:tcW w:w="1440" w:type="dxa"/>
            <w:tcBorders>
              <w:top w:val="single" w:sz="8" w:space="0" w:color="000000"/>
              <w:bottom w:val="single" w:sz="8" w:space="0" w:color="000000"/>
            </w:tcBorders>
          </w:tcPr>
          <w:p>
            <w:pPr>
              <w:pStyle w:val="TAC"/>
              <w:rPr>
                <w:color w:val="000000"/>
              </w:rPr>
            </w:pPr>
            <w:r>
              <w:rPr>
                <w:color w:val="000000"/>
              </w:rPr>
              <w:t>5</w:t>
            </w:r>
          </w:p>
        </w:tc>
        <w:tc>
          <w:tcPr>
            <w:tcW w:w="1440" w:type="dxa"/>
            <w:tcBorders>
              <w:top w:val="single" w:sz="8" w:space="0" w:color="000000"/>
              <w:left w:val="single" w:sz="8" w:space="0" w:color="000000"/>
              <w:bottom w:val="single" w:sz="8" w:space="0" w:color="000000"/>
              <w:right w:val="single" w:sz="8" w:space="0" w:color="000000"/>
            </w:tcBorders>
          </w:tcPr>
          <w:p>
            <w:pPr>
              <w:pStyle w:val="TAC"/>
              <w:rPr>
                <w:color w:val="000000"/>
              </w:rPr>
            </w:pPr>
            <w:r>
              <w:rPr>
                <w:color w:val="000000"/>
              </w:rPr>
              <w:t>-5</w:t>
            </w:r>
          </w:p>
        </w:tc>
      </w:tr>
      <w:tr>
        <w:trPr/>
        <w:tc>
          <w:tcPr>
            <w:tcW w:w="1440" w:type="dxa"/>
            <w:tcBorders>
              <w:top w:val="single" w:sz="8" w:space="0" w:color="000000"/>
              <w:left w:val="single" w:sz="8" w:space="0" w:color="000000"/>
              <w:bottom w:val="single" w:sz="8" w:space="0" w:color="000000"/>
              <w:right w:val="single" w:sz="8" w:space="0" w:color="000000"/>
            </w:tcBorders>
          </w:tcPr>
          <w:p>
            <w:pPr>
              <w:pStyle w:val="TAC"/>
              <w:rPr>
                <w:color w:val="000000"/>
              </w:rPr>
            </w:pPr>
            <w:r>
              <w:rPr>
                <w:color w:val="000000"/>
              </w:rPr>
              <w:t>6 300</w:t>
            </w:r>
          </w:p>
        </w:tc>
        <w:tc>
          <w:tcPr>
            <w:tcW w:w="1440" w:type="dxa"/>
            <w:tcBorders>
              <w:top w:val="single" w:sz="8" w:space="0" w:color="000000"/>
              <w:bottom w:val="single" w:sz="8" w:space="0" w:color="000000"/>
            </w:tcBorders>
          </w:tcPr>
          <w:p>
            <w:pPr>
              <w:pStyle w:val="TAC"/>
              <w:rPr>
                <w:color w:val="000000"/>
              </w:rPr>
            </w:pPr>
            <w:r>
              <w:rPr>
                <w:color w:val="000000"/>
              </w:rPr>
              <w:t>5</w:t>
            </w:r>
          </w:p>
        </w:tc>
        <w:tc>
          <w:tcPr>
            <w:tcW w:w="1440" w:type="dxa"/>
            <w:tcBorders>
              <w:top w:val="single" w:sz="8" w:space="0" w:color="000000"/>
              <w:left w:val="single" w:sz="8" w:space="0" w:color="000000"/>
              <w:bottom w:val="single" w:sz="8" w:space="0" w:color="000000"/>
              <w:right w:val="single" w:sz="8" w:space="0" w:color="000000"/>
            </w:tcBorders>
          </w:tcPr>
          <w:p>
            <w:pPr>
              <w:pStyle w:val="TAC"/>
              <w:rPr>
                <w:color w:val="000000"/>
              </w:rPr>
            </w:pPr>
            <w:r>
              <w:rPr>
                <w:color w:val="000000"/>
              </w:rPr>
              <w:t>-10</w:t>
            </w:r>
          </w:p>
        </w:tc>
      </w:tr>
      <w:tr>
        <w:trPr/>
        <w:tc>
          <w:tcPr>
            <w:tcW w:w="1440" w:type="dxa"/>
            <w:tcBorders>
              <w:top w:val="single" w:sz="8" w:space="0" w:color="000000"/>
              <w:left w:val="single" w:sz="8" w:space="0" w:color="000000"/>
              <w:bottom w:val="single" w:sz="8" w:space="0" w:color="000000"/>
              <w:right w:val="single" w:sz="8" w:space="0" w:color="000000"/>
            </w:tcBorders>
          </w:tcPr>
          <w:p>
            <w:pPr>
              <w:pStyle w:val="TAC"/>
              <w:rPr>
                <w:color w:val="000000"/>
              </w:rPr>
            </w:pPr>
            <w:r>
              <w:rPr>
                <w:color w:val="000000"/>
              </w:rPr>
              <w:t>8 000</w:t>
            </w:r>
          </w:p>
        </w:tc>
        <w:tc>
          <w:tcPr>
            <w:tcW w:w="1440" w:type="dxa"/>
            <w:tcBorders>
              <w:top w:val="single" w:sz="8" w:space="0" w:color="000000"/>
              <w:bottom w:val="single" w:sz="8" w:space="0" w:color="000000"/>
            </w:tcBorders>
          </w:tcPr>
          <w:p>
            <w:pPr>
              <w:pStyle w:val="TAC"/>
              <w:rPr>
                <w:color w:val="000000"/>
              </w:rPr>
            </w:pPr>
            <w:r>
              <w:rPr>
                <w:color w:val="000000"/>
              </w:rPr>
              <w:t>5</w:t>
            </w:r>
          </w:p>
        </w:tc>
        <w:tc>
          <w:tcPr>
            <w:tcW w:w="1440" w:type="dxa"/>
            <w:tcBorders>
              <w:top w:val="single" w:sz="8" w:space="0" w:color="000000"/>
              <w:left w:val="single" w:sz="8" w:space="0" w:color="000000"/>
              <w:bottom w:val="single" w:sz="8" w:space="0" w:color="000000"/>
              <w:right w:val="single" w:sz="8" w:space="0" w:color="000000"/>
            </w:tcBorders>
          </w:tcPr>
          <w:p>
            <w:pPr>
              <w:pStyle w:val="TAC"/>
              <w:snapToGrid w:val="false"/>
              <w:rPr/>
            </w:pPr>
            <w:r>
              <w:rPr/>
            </w:r>
          </w:p>
        </w:tc>
      </w:tr>
      <w:tr>
        <w:trPr/>
        <w:tc>
          <w:tcPr>
            <w:tcW w:w="4320" w:type="dxa"/>
            <w:gridSpan w:val="3"/>
            <w:tcBorders>
              <w:top w:val="single" w:sz="8" w:space="0" w:color="000000"/>
              <w:left w:val="single" w:sz="8" w:space="0" w:color="000000"/>
              <w:bottom w:val="single" w:sz="8" w:space="0" w:color="000000"/>
              <w:right w:val="single" w:sz="8" w:space="0" w:color="000000"/>
            </w:tcBorders>
          </w:tcPr>
          <w:p>
            <w:pPr>
              <w:pStyle w:val="TAN"/>
              <w:rPr/>
            </w:pPr>
            <w:r>
              <w:rPr/>
              <w:t>NOTE:</w:t>
              <w:tab/>
            </w:r>
            <w:r>
              <w:rPr>
                <w:color w:val="000000"/>
              </w:rPr>
              <w:t>All sensitivity values are expressed in dB on an arbitrary scale.</w:t>
            </w:r>
          </w:p>
        </w:tc>
      </w:tr>
    </w:tbl>
    <w:p>
      <w:pPr>
        <w:pStyle w:val="FP"/>
        <w:rPr/>
      </w:pPr>
      <w:r>
        <w:rPr/>
      </w:r>
    </w:p>
    <w:p>
      <w:pPr>
        <w:pStyle w:val="TH"/>
        <w:rPr/>
      </w:pPr>
      <w:r>
        <w:rPr/>
        <w:object w:dxaOrig="8306" w:dyaOrig="4632">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15.3pt;height:231.8pt" filled="f" o:ole="">
            <v:imagedata r:id="rId23" o:title=""/>
          </v:shape>
          <o:OLEObject Type="Embed" ProgID="Word.Document.12" ShapeID="ole_rId22" DrawAspect="Content" ObjectID="_2084452196" r:id="rId22"/>
        </w:object>
      </w:r>
    </w:p>
    <w:p>
      <w:pPr>
        <w:pStyle w:val="TF"/>
        <w:rPr/>
      </w:pPr>
      <w:r>
        <w:rPr>
          <w:bCs/>
          <w:color w:val="000000"/>
        </w:rPr>
        <w:t>Figure 11: Desktop and vehicle-mounted hands-free sending sensitivity/frequency mask</w:t>
      </w:r>
    </w:p>
    <w:p>
      <w:pPr>
        <w:pStyle w:val="FP"/>
        <w:rPr/>
      </w:pPr>
      <w:r>
        <w:rPr/>
      </w:r>
    </w:p>
    <w:p>
      <w:pPr>
        <w:pStyle w:val="Normal"/>
        <w:rPr>
          <w:color w:val="000000"/>
        </w:rPr>
      </w:pPr>
      <w:r>
        <w:rPr>
          <w:color w:val="000000"/>
        </w:rPr>
        <w:t>Compliance shall be checked by the relevant test described in TS 26.132.</w:t>
      </w:r>
    </w:p>
    <w:p>
      <w:pPr>
        <w:pStyle w:val="Heading3"/>
        <w:rPr>
          <w:color w:val="000000"/>
        </w:rPr>
      </w:pPr>
      <w:bookmarkStart w:id="110" w:name="__RefHeading___Toc19285557"/>
      <w:bookmarkEnd w:id="110"/>
      <w:r>
        <w:rPr>
          <w:color w:val="000000"/>
        </w:rPr>
        <w:t>6.4.4</w:t>
        <w:tab/>
      </w:r>
      <w:r>
        <w:rPr/>
        <w:t>Desktop and vehicle-mounted hands-free UE receiving</w:t>
      </w:r>
    </w:p>
    <w:p>
      <w:pPr>
        <w:pStyle w:val="Normal"/>
        <w:rPr>
          <w:color w:val="000000"/>
        </w:rPr>
      </w:pPr>
      <w:r>
        <w:rPr>
          <w:color w:val="000000"/>
        </w:rPr>
        <w:t>The receiving sensitivity frequency response from the SS audio input (analogue or digital input of the reference speech encoder of the SS) to the free-field shall be as follows:</w:t>
      </w:r>
    </w:p>
    <w:p>
      <w:pPr>
        <w:pStyle w:val="Normal"/>
        <w:rPr/>
      </w:pPr>
      <w:r>
        <w:rPr>
          <w:color w:val="000000"/>
        </w:rPr>
        <w:t>The receiving sensitivity frequency response shall be within the mask which can be drawn with straight lines between the breaking points in table 12 on a logarithmic (frequency) - linear (dB sensitivity) scale.</w:t>
      </w:r>
    </w:p>
    <w:p>
      <w:pPr>
        <w:pStyle w:val="TH"/>
        <w:rPr>
          <w:color w:val="000000"/>
        </w:rPr>
      </w:pPr>
      <w:r>
        <w:rPr>
          <w:color w:val="000000"/>
        </w:rPr>
        <w:t>Table 12: Desktop and vehicle-mounted hands-free receiving sensitivity/frequency mask</w:t>
      </w:r>
    </w:p>
    <w:tbl>
      <w:tblPr>
        <w:tblW w:w="5932" w:type="dxa"/>
        <w:jc w:val="center"/>
        <w:tblInd w:w="0" w:type="dxa"/>
        <w:tblLayout w:type="fixed"/>
        <w:tblCellMar>
          <w:top w:w="0" w:type="dxa"/>
          <w:left w:w="28" w:type="dxa"/>
          <w:bottom w:w="0" w:type="dxa"/>
          <w:right w:w="107" w:type="dxa"/>
        </w:tblCellMar>
      </w:tblPr>
      <w:tblGrid>
        <w:gridCol w:w="2032"/>
        <w:gridCol w:w="1900"/>
        <w:gridCol w:w="2000"/>
      </w:tblGrid>
      <w:tr>
        <w:trPr>
          <w:tblHeader w:val="true"/>
        </w:trPr>
        <w:tc>
          <w:tcPr>
            <w:tcW w:w="2032" w:type="dxa"/>
            <w:tcBorders>
              <w:top w:val="single" w:sz="4" w:space="0" w:color="000000"/>
              <w:left w:val="single" w:sz="4" w:space="0" w:color="000000"/>
              <w:bottom w:val="single" w:sz="4" w:space="0" w:color="000000"/>
              <w:right w:val="single" w:sz="4" w:space="0" w:color="000000"/>
            </w:tcBorders>
          </w:tcPr>
          <w:p>
            <w:pPr>
              <w:pStyle w:val="TAH"/>
              <w:rPr/>
            </w:pPr>
            <w:r>
              <w:rPr/>
              <w:t>Frequency</w:t>
            </w:r>
          </w:p>
        </w:tc>
        <w:tc>
          <w:tcPr>
            <w:tcW w:w="1900" w:type="dxa"/>
            <w:tcBorders>
              <w:top w:val="single" w:sz="4" w:space="0" w:color="000000"/>
              <w:left w:val="single" w:sz="4" w:space="0" w:color="000000"/>
              <w:bottom w:val="single" w:sz="4" w:space="0" w:color="000000"/>
              <w:right w:val="single" w:sz="4" w:space="0" w:color="000000"/>
            </w:tcBorders>
          </w:tcPr>
          <w:p>
            <w:pPr>
              <w:pStyle w:val="TAH"/>
              <w:rPr/>
            </w:pPr>
            <w:r>
              <w:rPr/>
              <w:t>Upper limit</w:t>
            </w:r>
          </w:p>
        </w:tc>
        <w:tc>
          <w:tcPr>
            <w:tcW w:w="2000" w:type="dxa"/>
            <w:tcBorders>
              <w:top w:val="single" w:sz="4" w:space="0" w:color="000000"/>
              <w:left w:val="single" w:sz="4" w:space="0" w:color="000000"/>
              <w:bottom w:val="single" w:sz="4" w:space="0" w:color="000000"/>
              <w:right w:val="single" w:sz="4" w:space="0" w:color="000000"/>
            </w:tcBorders>
          </w:tcPr>
          <w:p>
            <w:pPr>
              <w:pStyle w:val="TAH"/>
              <w:rPr/>
            </w:pPr>
            <w:r>
              <w:rPr/>
              <w:t>Lower limit</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TAC"/>
              <w:rPr/>
            </w:pPr>
            <w:r>
              <w:rPr/>
              <w:t>125 Hz</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200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TAC"/>
              <w:rPr/>
            </w:pPr>
            <w:r>
              <w:rPr/>
              <w:t>200 Hz</w:t>
            </w:r>
          </w:p>
        </w:tc>
        <w:tc>
          <w:tcPr>
            <w:tcW w:w="1900"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200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-12</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TAC"/>
              <w:rPr/>
            </w:pPr>
            <w:r>
              <w:rPr/>
              <w:t>250 Hz</w:t>
            </w:r>
          </w:p>
        </w:tc>
        <w:tc>
          <w:tcPr>
            <w:tcW w:w="1900"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200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-9</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TAC"/>
              <w:rPr/>
            </w:pPr>
            <w:r>
              <w:rPr/>
              <w:t>315 Hz</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TAC"/>
              <w:rPr/>
            </w:pPr>
            <w:r>
              <w:rPr/>
              <w:t>7</w:t>
            </w:r>
          </w:p>
        </w:tc>
        <w:tc>
          <w:tcPr>
            <w:tcW w:w="200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r>
              <w:rPr>
                <w:lang w:eastAsia="zh-CN"/>
              </w:rPr>
              <w:t>6</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TAC"/>
              <w:rPr/>
            </w:pPr>
            <w:r>
              <w:rPr/>
              <w:t>400 Hz</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c>
          <w:tcPr>
            <w:tcW w:w="2000" w:type="dxa"/>
            <w:tcBorders>
              <w:top w:val="single" w:sz="4" w:space="0" w:color="000000"/>
              <w:left w:val="single" w:sz="4" w:space="0" w:color="000000"/>
              <w:bottom w:val="single" w:sz="4" w:space="0" w:color="000000"/>
              <w:right w:val="single" w:sz="4" w:space="0" w:color="000000"/>
            </w:tcBorders>
          </w:tcPr>
          <w:p>
            <w:pPr>
              <w:pStyle w:val="TAC"/>
              <w:rPr/>
            </w:pPr>
            <w:r>
              <w:rPr/>
              <w:t>-</w:t>
            </w:r>
            <w:r>
              <w:rPr>
                <w:lang w:eastAsia="zh-CN"/>
              </w:rPr>
              <w:t>6</w:t>
            </w:r>
          </w:p>
        </w:tc>
      </w:tr>
      <w:tr>
        <w:trPr/>
        <w:tc>
          <w:tcPr>
            <w:tcW w:w="2032" w:type="dxa"/>
            <w:tcBorders>
              <w:top w:val="single" w:sz="4" w:space="0" w:color="000000"/>
              <w:left w:val="single" w:sz="4" w:space="0" w:color="000000"/>
              <w:bottom w:val="single" w:sz="4" w:space="0" w:color="000000"/>
              <w:right w:val="single" w:sz="4" w:space="0" w:color="000000"/>
            </w:tcBorders>
          </w:tcPr>
          <w:p>
            <w:pPr>
              <w:pStyle w:val="TAC"/>
              <w:rPr/>
            </w:pPr>
            <w:r>
              <w:rPr/>
              <w:t>5 000 Hz</w:t>
            </w:r>
          </w:p>
        </w:tc>
        <w:tc>
          <w:tcPr>
            <w:tcW w:w="1900"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2000" w:type="dxa"/>
            <w:tcBorders>
              <w:top w:val="single" w:sz="4" w:space="0" w:color="000000"/>
              <w:left w:val="single" w:sz="4" w:space="0" w:color="000000"/>
              <w:bottom w:val="single" w:sz="4" w:space="0" w:color="000000"/>
              <w:right w:val="single" w:sz="4" w:space="0" w:color="000000"/>
            </w:tcBorders>
          </w:tcPr>
          <w:p>
            <w:pPr>
              <w:pStyle w:val="TAC"/>
              <w:rPr/>
            </w:pPr>
            <w:r>
              <w:rPr/>
              <w:t>-</w:t>
            </w:r>
            <w:r>
              <w:rPr>
                <w:lang w:eastAsia="zh-CN"/>
              </w:rPr>
              <w:t>6</w:t>
            </w:r>
          </w:p>
        </w:tc>
      </w:tr>
      <w:tr>
        <w:trPr/>
        <w:tc>
          <w:tcPr>
            <w:tcW w:w="2032" w:type="dxa"/>
            <w:tcBorders>
              <w:top w:val="single" w:sz="4" w:space="0" w:color="000000"/>
              <w:left w:val="single" w:sz="4" w:space="0" w:color="000000"/>
              <w:bottom w:val="single" w:sz="4" w:space="0" w:color="000000"/>
              <w:right w:val="single" w:sz="4" w:space="0" w:color="000000"/>
            </w:tcBorders>
          </w:tcPr>
          <w:p>
            <w:pPr>
              <w:pStyle w:val="TAC"/>
              <w:rPr/>
            </w:pPr>
            <w:r>
              <w:rPr/>
              <w:t>6 300 Hz</w:t>
            </w:r>
          </w:p>
        </w:tc>
        <w:tc>
          <w:tcPr>
            <w:tcW w:w="1900"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20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-9</w:t>
            </w:r>
          </w:p>
        </w:tc>
      </w:tr>
      <w:tr>
        <w:trPr/>
        <w:tc>
          <w:tcPr>
            <w:tcW w:w="2032" w:type="dxa"/>
            <w:tcBorders>
              <w:top w:val="single" w:sz="4" w:space="0" w:color="000000"/>
              <w:left w:val="single" w:sz="4" w:space="0" w:color="000000"/>
              <w:bottom w:val="single" w:sz="4" w:space="0" w:color="000000"/>
              <w:right w:val="single" w:sz="4" w:space="0" w:color="000000"/>
            </w:tcBorders>
          </w:tcPr>
          <w:p>
            <w:pPr>
              <w:pStyle w:val="TAC"/>
              <w:rPr/>
            </w:pPr>
            <w:r>
              <w:rPr/>
              <w:t>8 000 Hz</w:t>
            </w:r>
          </w:p>
        </w:tc>
        <w:tc>
          <w:tcPr>
            <w:tcW w:w="1900"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20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w:t>
            </w:r>
            <w:r>
              <w:rPr>
                <w:rFonts w:cs="Symbol" w:ascii="Symbol" w:hAnsi="Symbol"/>
              </w:rPr>
              <w:t></w:t>
            </w:r>
          </w:p>
        </w:tc>
      </w:tr>
      <w:tr>
        <w:trPr/>
        <w:tc>
          <w:tcPr>
            <w:tcW w:w="5932"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The limits for intermediate frequencies lie on a straight line drawn between the given values on a linear (dB) - logarithmic (Hz) scale.</w:t>
            </w:r>
          </w:p>
          <w:p>
            <w:pPr>
              <w:pStyle w:val="TAN"/>
              <w:rPr/>
            </w:pPr>
            <w:r>
              <w:rPr>
                <w:color w:val="000000"/>
              </w:rPr>
              <w:tab/>
              <w:t>All sensitivity values are expressed in dB on an arbitrary scale.</w:t>
            </w:r>
          </w:p>
        </w:tc>
      </w:tr>
    </w:tbl>
    <w:p>
      <w:pPr>
        <w:pStyle w:val="FP"/>
        <w:rPr/>
      </w:pPr>
      <w:r>
        <w:rPr/>
      </w:r>
    </w:p>
    <w:p>
      <w:pPr>
        <w:pStyle w:val="TH"/>
        <w:rPr>
          <w:color w:val="000000"/>
        </w:rPr>
      </w:pPr>
      <w:bookmarkStart w:id="111" w:name="_1352272749"/>
      <w:bookmarkStart w:id="112" w:name="_1349792020"/>
      <w:bookmarkEnd w:id="111"/>
      <w:bookmarkEnd w:id="112"/>
      <w:r>
        <w:rPr/>
        <w:object w:dxaOrig="8306" w:dyaOrig="4632">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15.3pt;height:231.8pt" filled="f" o:ole="">
            <v:imagedata r:id="rId25" o:title=""/>
          </v:shape>
          <o:OLEObject Type="Embed" ProgID="Word.Document.12" ShapeID="ole_rId24" DrawAspect="Content" ObjectID="_67439165" r:id="rId24"/>
        </w:object>
      </w:r>
    </w:p>
    <w:p>
      <w:pPr>
        <w:pStyle w:val="TF"/>
        <w:rPr/>
      </w:pPr>
      <w:r>
        <w:rPr>
          <w:bCs/>
          <w:color w:val="000000"/>
        </w:rPr>
        <w:t>Figure 12: Desktop and vehicle-mounted hands-free receiving sensitivity/frequency mask</w:t>
      </w:r>
    </w:p>
    <w:p>
      <w:pPr>
        <w:pStyle w:val="FP"/>
        <w:rPr/>
      </w:pPr>
      <w:r>
        <w:rPr/>
      </w:r>
    </w:p>
    <w:p>
      <w:pPr>
        <w:pStyle w:val="Normal"/>
        <w:rPr/>
      </w:pPr>
      <w:r>
        <w:rPr>
          <w:color w:val="000000"/>
        </w:rPr>
        <w:t>It is recommended as a performance objective that the receiving sensitivity frequency response be within the mask which can be drawn with straight lines between the breaking points in table 12.a on a logarithmic (frequency) - linear (dB sensitivity) scale.</w:t>
      </w:r>
    </w:p>
    <w:p>
      <w:pPr>
        <w:pStyle w:val="TH"/>
        <w:rPr>
          <w:color w:val="000000"/>
        </w:rPr>
      </w:pPr>
      <w:r>
        <w:rPr>
          <w:color w:val="000000"/>
        </w:rPr>
        <w:t>Table 12a: Performance objective for desktop and vehicle-mounted hands-free receiving sensitivity/frequency response</w:t>
      </w:r>
    </w:p>
    <w:tbl>
      <w:tblPr>
        <w:tblW w:w="5322" w:type="dxa"/>
        <w:jc w:val="center"/>
        <w:tblInd w:w="0" w:type="dxa"/>
        <w:tblLayout w:type="fixed"/>
        <w:tblCellMar>
          <w:top w:w="0" w:type="dxa"/>
          <w:left w:w="28" w:type="dxa"/>
          <w:bottom w:w="0" w:type="dxa"/>
          <w:right w:w="28" w:type="dxa"/>
        </w:tblCellMar>
      </w:tblPr>
      <w:tblGrid>
        <w:gridCol w:w="1638"/>
        <w:gridCol w:w="1842"/>
        <w:gridCol w:w="1842"/>
      </w:tblGrid>
      <w:tr>
        <w:trPr/>
        <w:tc>
          <w:tcPr>
            <w:tcW w:w="1638"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Frequency (Hz)</w:t>
            </w:r>
          </w:p>
        </w:tc>
        <w:tc>
          <w:tcPr>
            <w:tcW w:w="1842"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Upper limit</w:t>
            </w:r>
          </w:p>
        </w:tc>
        <w:tc>
          <w:tcPr>
            <w:tcW w:w="1842"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 xml:space="preserve">Lower limit </w:t>
            </w:r>
          </w:p>
        </w:tc>
      </w:tr>
      <w:tr>
        <w:trPr/>
        <w:tc>
          <w:tcPr>
            <w:tcW w:w="1638"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100</w:t>
            </w:r>
          </w:p>
        </w:tc>
        <w:tc>
          <w:tcPr>
            <w:tcW w:w="1842"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0</w:t>
            </w:r>
          </w:p>
        </w:tc>
        <w:tc>
          <w:tcPr>
            <w:tcW w:w="1842"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r>
      <w:tr>
        <w:trPr/>
        <w:tc>
          <w:tcPr>
            <w:tcW w:w="1638"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200</w:t>
            </w:r>
          </w:p>
        </w:tc>
        <w:tc>
          <w:tcPr>
            <w:tcW w:w="1842"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0</w:t>
            </w:r>
          </w:p>
        </w:tc>
        <w:tc>
          <w:tcPr>
            <w:tcW w:w="1842"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-18</w:t>
            </w:r>
          </w:p>
        </w:tc>
      </w:tr>
      <w:tr>
        <w:trPr/>
        <w:tc>
          <w:tcPr>
            <w:tcW w:w="1638"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250</w:t>
            </w:r>
          </w:p>
        </w:tc>
        <w:tc>
          <w:tcPr>
            <w:tcW w:w="1842"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0</w:t>
            </w:r>
          </w:p>
        </w:tc>
        <w:tc>
          <w:tcPr>
            <w:tcW w:w="1842"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-15</w:t>
            </w:r>
          </w:p>
        </w:tc>
      </w:tr>
      <w:tr>
        <w:trPr/>
        <w:tc>
          <w:tcPr>
            <w:tcW w:w="1638"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315</w:t>
            </w:r>
          </w:p>
        </w:tc>
        <w:tc>
          <w:tcPr>
            <w:tcW w:w="1842"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0</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color w:val="000000"/>
              </w:rPr>
              <w:t>-12</w:t>
            </w:r>
          </w:p>
        </w:tc>
      </w:tr>
      <w:tr>
        <w:trPr/>
        <w:tc>
          <w:tcPr>
            <w:tcW w:w="1638" w:type="dxa"/>
            <w:tcBorders>
              <w:top w:val="single" w:sz="6" w:space="0" w:color="000000"/>
              <w:left w:val="single" w:sz="6" w:space="0" w:color="000000"/>
              <w:bottom w:val="single" w:sz="6" w:space="0" w:color="000000"/>
              <w:right w:val="single" w:sz="6" w:space="0" w:color="000000"/>
            </w:tcBorders>
          </w:tcPr>
          <w:p>
            <w:pPr>
              <w:pStyle w:val="TAC"/>
              <w:rPr/>
            </w:pPr>
            <w:r>
              <w:rPr>
                <w:color w:val="000000"/>
              </w:rPr>
              <w:t>6 300</w:t>
            </w:r>
          </w:p>
        </w:tc>
        <w:tc>
          <w:tcPr>
            <w:tcW w:w="1842"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0</w:t>
            </w:r>
          </w:p>
        </w:tc>
        <w:tc>
          <w:tcPr>
            <w:tcW w:w="1842"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-12</w:t>
            </w:r>
          </w:p>
        </w:tc>
      </w:tr>
      <w:tr>
        <w:trPr/>
        <w:tc>
          <w:tcPr>
            <w:tcW w:w="1638" w:type="dxa"/>
            <w:tcBorders>
              <w:top w:val="single" w:sz="6" w:space="0" w:color="000000"/>
              <w:left w:val="single" w:sz="6" w:space="0" w:color="000000"/>
              <w:bottom w:val="single" w:sz="6" w:space="0" w:color="000000"/>
              <w:right w:val="single" w:sz="6" w:space="0" w:color="000000"/>
            </w:tcBorders>
          </w:tcPr>
          <w:p>
            <w:pPr>
              <w:pStyle w:val="TAC"/>
              <w:rPr/>
            </w:pPr>
            <w:r>
              <w:rPr>
                <w:color w:val="000000"/>
              </w:rPr>
              <w:t>8 000</w:t>
            </w:r>
          </w:p>
        </w:tc>
        <w:tc>
          <w:tcPr>
            <w:tcW w:w="1842"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0</w:t>
            </w:r>
          </w:p>
        </w:tc>
        <w:tc>
          <w:tcPr>
            <w:tcW w:w="1842"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r>
    </w:tbl>
    <w:p>
      <w:pPr>
        <w:pStyle w:val="FP"/>
        <w:rPr/>
      </w:pPr>
      <w:r>
        <w:rPr/>
      </w:r>
    </w:p>
    <w:p>
      <w:pPr>
        <w:pStyle w:val="TH"/>
        <w:rPr>
          <w:color w:val="000000"/>
        </w:rPr>
      </w:pPr>
      <w:bookmarkStart w:id="113" w:name="_1359267252"/>
      <w:bookmarkStart w:id="114" w:name="_1359267243"/>
      <w:bookmarkStart w:id="115" w:name="_1359267144"/>
      <w:bookmarkStart w:id="116" w:name="_1359266698"/>
      <w:bookmarkStart w:id="117" w:name="_1359266663"/>
      <w:bookmarkStart w:id="118" w:name="_1359266324"/>
      <w:bookmarkStart w:id="119" w:name="_1359266114"/>
      <w:bookmarkEnd w:id="113"/>
      <w:bookmarkEnd w:id="114"/>
      <w:bookmarkEnd w:id="115"/>
      <w:bookmarkEnd w:id="116"/>
      <w:bookmarkEnd w:id="117"/>
      <w:bookmarkEnd w:id="118"/>
      <w:bookmarkEnd w:id="119"/>
      <w:r>
        <w:rPr/>
        <w:object w:dxaOrig="8306" w:dyaOrig="4632">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15.3pt;height:231.6pt" filled="f" o:ole="">
            <v:imagedata r:id="rId27" o:title=""/>
          </v:shape>
          <o:OLEObject Type="Embed" ProgID="Word.Document.12" ShapeID="ole_rId26" DrawAspect="Content" ObjectID="_1643683282" r:id="rId26"/>
        </w:object>
      </w:r>
    </w:p>
    <w:p>
      <w:pPr>
        <w:pStyle w:val="TF"/>
        <w:rPr>
          <w:bCs/>
          <w:color w:val="000000"/>
        </w:rPr>
      </w:pPr>
      <w:r>
        <w:rPr>
          <w:bCs/>
          <w:color w:val="000000"/>
        </w:rPr>
        <w:t>Figure 12a: Performance objective for desktop and vehicle-mounted hands-free receiving sensitivity/frequency response</w:t>
      </w:r>
    </w:p>
    <w:p>
      <w:pPr>
        <w:pStyle w:val="FP"/>
        <w:rPr>
          <w:bCs/>
          <w:color w:val="000000"/>
        </w:rPr>
      </w:pPr>
      <w:r>
        <w:rPr>
          <w:bCs/>
          <w:color w:val="000000"/>
        </w:rPr>
      </w:r>
    </w:p>
    <w:p>
      <w:pPr>
        <w:pStyle w:val="Normal"/>
        <w:rPr/>
      </w:pPr>
      <w:r>
        <w:rPr>
          <w:color w:val="000000"/>
        </w:rPr>
        <w:t>Compliance shall be checked by the relevant test described in TS 26.132.</w:t>
      </w:r>
    </w:p>
    <w:p>
      <w:pPr>
        <w:pStyle w:val="Heading3"/>
        <w:rPr>
          <w:color w:val="000000"/>
        </w:rPr>
      </w:pPr>
      <w:bookmarkStart w:id="120" w:name="__RefHeading___Toc19285558"/>
      <w:bookmarkEnd w:id="120"/>
      <w:r>
        <w:rPr>
          <w:color w:val="000000"/>
        </w:rPr>
        <w:t>6.4.5</w:t>
        <w:tab/>
      </w:r>
      <w:r>
        <w:rPr/>
        <w:t>Hand-held hands-free UE sending</w:t>
      </w:r>
    </w:p>
    <w:p>
      <w:pPr>
        <w:pStyle w:val="Normal"/>
        <w:rPr/>
      </w:pPr>
      <w:r>
        <w:rPr/>
        <w:t>The sending sensitivity frequency response from the MRP to the SS audio output (digital output of the reference speech decoder of the SS) shall be as follows:</w:t>
      </w:r>
    </w:p>
    <w:p>
      <w:pPr>
        <w:pStyle w:val="Normal"/>
        <w:rPr/>
      </w:pPr>
      <w:r>
        <w:rPr/>
        <w:t>The sending sensitivity frequency response shall be within the mask which can be drawn with straight lines between the breaking points in table 13 on a logarithmic (frequency) - linear (dB sensitivity) scale.</w:t>
      </w:r>
    </w:p>
    <w:p>
      <w:pPr>
        <w:pStyle w:val="TH"/>
        <w:rPr/>
      </w:pPr>
      <w:r>
        <w:rPr/>
        <w:t>Table 13: Hand-held hands-free sending sensitivity/frequency mask</w:t>
      </w:r>
    </w:p>
    <w:tbl>
      <w:tblPr>
        <w:tblW w:w="4320" w:type="dxa"/>
        <w:jc w:val="center"/>
        <w:tblInd w:w="0" w:type="dxa"/>
        <w:tblLayout w:type="fixed"/>
        <w:tblCellMar>
          <w:top w:w="0" w:type="dxa"/>
          <w:left w:w="28" w:type="dxa"/>
          <w:bottom w:w="0" w:type="dxa"/>
          <w:right w:w="108" w:type="dxa"/>
        </w:tblCellMar>
      </w:tblPr>
      <w:tblGrid>
        <w:gridCol w:w="1440"/>
        <w:gridCol w:w="1440"/>
        <w:gridCol w:w="1440"/>
      </w:tblGrid>
      <w:tr>
        <w:trPr/>
        <w:tc>
          <w:tcPr>
            <w:tcW w:w="1440" w:type="dxa"/>
            <w:tcBorders>
              <w:top w:val="single" w:sz="8" w:space="0" w:color="000000"/>
              <w:left w:val="single" w:sz="8" w:space="0" w:color="000000"/>
              <w:bottom w:val="single" w:sz="8" w:space="0" w:color="000000"/>
              <w:right w:val="single" w:sz="8" w:space="0" w:color="000000"/>
            </w:tcBorders>
          </w:tcPr>
          <w:p>
            <w:pPr>
              <w:pStyle w:val="TAH"/>
              <w:rPr/>
            </w:pPr>
            <w:r>
              <w:rPr/>
              <w:t>Frequency (Hz)</w:t>
            </w:r>
          </w:p>
        </w:tc>
        <w:tc>
          <w:tcPr>
            <w:tcW w:w="1440" w:type="dxa"/>
            <w:tcBorders>
              <w:top w:val="single" w:sz="8" w:space="0" w:color="000000"/>
              <w:bottom w:val="single" w:sz="8" w:space="0" w:color="000000"/>
            </w:tcBorders>
          </w:tcPr>
          <w:p>
            <w:pPr>
              <w:pStyle w:val="TAH"/>
              <w:rPr/>
            </w:pPr>
            <w:r>
              <w:rPr/>
              <w:t>Upper limit</w:t>
            </w:r>
          </w:p>
        </w:tc>
        <w:tc>
          <w:tcPr>
            <w:tcW w:w="1440" w:type="dxa"/>
            <w:tcBorders>
              <w:top w:val="single" w:sz="8" w:space="0" w:color="000000"/>
              <w:left w:val="single" w:sz="8" w:space="0" w:color="000000"/>
              <w:bottom w:val="single" w:sz="8" w:space="0" w:color="000000"/>
              <w:right w:val="single" w:sz="8" w:space="0" w:color="000000"/>
            </w:tcBorders>
          </w:tcPr>
          <w:p>
            <w:pPr>
              <w:pStyle w:val="TAH"/>
              <w:rPr/>
            </w:pPr>
            <w:r>
              <w:rPr/>
              <w:t>Lower limit</w:t>
            </w:r>
          </w:p>
        </w:tc>
      </w:tr>
      <w:tr>
        <w:trPr/>
        <w:tc>
          <w:tcPr>
            <w:tcW w:w="1440" w:type="dxa"/>
            <w:tcBorders>
              <w:top w:val="single" w:sz="8" w:space="0" w:color="000000"/>
              <w:left w:val="single" w:sz="8" w:space="0" w:color="000000"/>
              <w:bottom w:val="single" w:sz="8" w:space="0" w:color="000000"/>
              <w:right w:val="single" w:sz="8" w:space="0" w:color="000000"/>
            </w:tcBorders>
          </w:tcPr>
          <w:p>
            <w:pPr>
              <w:pStyle w:val="TAC"/>
              <w:rPr>
                <w:color w:val="000000"/>
              </w:rPr>
            </w:pPr>
            <w:r>
              <w:rPr>
                <w:color w:val="000000"/>
              </w:rPr>
              <w:t>100</w:t>
            </w:r>
          </w:p>
        </w:tc>
        <w:tc>
          <w:tcPr>
            <w:tcW w:w="1440" w:type="dxa"/>
            <w:tcBorders>
              <w:top w:val="single" w:sz="8" w:space="0" w:color="000000"/>
              <w:bottom w:val="single" w:sz="8" w:space="0" w:color="000000"/>
            </w:tcBorders>
          </w:tcPr>
          <w:p>
            <w:pPr>
              <w:pStyle w:val="TAC"/>
              <w:rPr>
                <w:color w:val="000000"/>
              </w:rPr>
            </w:pPr>
            <w:r>
              <w:rPr>
                <w:color w:val="000000"/>
              </w:rPr>
              <w:t>0</w:t>
            </w:r>
          </w:p>
        </w:tc>
        <w:tc>
          <w:tcPr>
            <w:tcW w:w="1440" w:type="dxa"/>
            <w:tcBorders>
              <w:top w:val="single" w:sz="8" w:space="0" w:color="000000"/>
              <w:left w:val="single" w:sz="8" w:space="0" w:color="000000"/>
              <w:bottom w:val="single" w:sz="8" w:space="0" w:color="000000"/>
              <w:right w:val="single" w:sz="8" w:space="0" w:color="000000"/>
            </w:tcBorders>
          </w:tcPr>
          <w:p>
            <w:pPr>
              <w:pStyle w:val="TAC"/>
              <w:snapToGrid w:val="false"/>
              <w:rPr/>
            </w:pPr>
            <w:r>
              <w:rPr/>
            </w:r>
          </w:p>
        </w:tc>
      </w:tr>
      <w:tr>
        <w:trPr/>
        <w:tc>
          <w:tcPr>
            <w:tcW w:w="1440" w:type="dxa"/>
            <w:tcBorders>
              <w:top w:val="single" w:sz="8" w:space="0" w:color="000000"/>
              <w:left w:val="single" w:sz="8" w:space="0" w:color="000000"/>
              <w:bottom w:val="single" w:sz="8" w:space="0" w:color="000000"/>
              <w:right w:val="single" w:sz="8" w:space="0" w:color="000000"/>
            </w:tcBorders>
          </w:tcPr>
          <w:p>
            <w:pPr>
              <w:pStyle w:val="TAC"/>
              <w:rPr>
                <w:color w:val="000000"/>
              </w:rPr>
            </w:pPr>
            <w:r>
              <w:rPr>
                <w:color w:val="000000"/>
              </w:rPr>
              <w:t>200</w:t>
            </w:r>
          </w:p>
        </w:tc>
        <w:tc>
          <w:tcPr>
            <w:tcW w:w="1440" w:type="dxa"/>
            <w:tcBorders>
              <w:top w:val="single" w:sz="8" w:space="0" w:color="000000"/>
              <w:bottom w:val="single" w:sz="8" w:space="0" w:color="000000"/>
            </w:tcBorders>
          </w:tcPr>
          <w:p>
            <w:pPr>
              <w:pStyle w:val="TAC"/>
              <w:rPr>
                <w:color w:val="000000"/>
              </w:rPr>
            </w:pPr>
            <w:r>
              <w:rPr>
                <w:color w:val="000000"/>
              </w:rPr>
              <w:t>5</w:t>
            </w:r>
          </w:p>
        </w:tc>
        <w:tc>
          <w:tcPr>
            <w:tcW w:w="1440" w:type="dxa"/>
            <w:tcBorders>
              <w:top w:val="single" w:sz="8" w:space="0" w:color="000000"/>
              <w:left w:val="single" w:sz="8" w:space="0" w:color="000000"/>
              <w:bottom w:val="single" w:sz="8" w:space="0" w:color="000000"/>
              <w:right w:val="single" w:sz="8" w:space="0" w:color="000000"/>
            </w:tcBorders>
          </w:tcPr>
          <w:p>
            <w:pPr>
              <w:pStyle w:val="TAC"/>
              <w:rPr>
                <w:color w:val="000000"/>
              </w:rPr>
            </w:pPr>
            <w:r>
              <w:rPr>
                <w:color w:val="000000"/>
              </w:rPr>
              <w:t>-5</w:t>
            </w:r>
          </w:p>
        </w:tc>
      </w:tr>
      <w:tr>
        <w:trPr/>
        <w:tc>
          <w:tcPr>
            <w:tcW w:w="1440" w:type="dxa"/>
            <w:tcBorders>
              <w:top w:val="single" w:sz="8" w:space="0" w:color="000000"/>
              <w:left w:val="single" w:sz="8" w:space="0" w:color="000000"/>
              <w:bottom w:val="single" w:sz="8" w:space="0" w:color="000000"/>
              <w:right w:val="single" w:sz="8" w:space="0" w:color="000000"/>
            </w:tcBorders>
          </w:tcPr>
          <w:p>
            <w:pPr>
              <w:pStyle w:val="TAC"/>
              <w:rPr>
                <w:color w:val="000000"/>
              </w:rPr>
            </w:pPr>
            <w:r>
              <w:rPr>
                <w:color w:val="000000"/>
              </w:rPr>
              <w:t>5 000</w:t>
            </w:r>
          </w:p>
        </w:tc>
        <w:tc>
          <w:tcPr>
            <w:tcW w:w="1440" w:type="dxa"/>
            <w:tcBorders>
              <w:top w:val="single" w:sz="8" w:space="0" w:color="000000"/>
              <w:bottom w:val="single" w:sz="8" w:space="0" w:color="000000"/>
            </w:tcBorders>
          </w:tcPr>
          <w:p>
            <w:pPr>
              <w:pStyle w:val="TAC"/>
              <w:rPr>
                <w:color w:val="000000"/>
              </w:rPr>
            </w:pPr>
            <w:r>
              <w:rPr>
                <w:color w:val="000000"/>
              </w:rPr>
              <w:t>5</w:t>
            </w:r>
          </w:p>
        </w:tc>
        <w:tc>
          <w:tcPr>
            <w:tcW w:w="1440" w:type="dxa"/>
            <w:tcBorders>
              <w:top w:val="single" w:sz="8" w:space="0" w:color="000000"/>
              <w:left w:val="single" w:sz="8" w:space="0" w:color="000000"/>
              <w:bottom w:val="single" w:sz="8" w:space="0" w:color="000000"/>
              <w:right w:val="single" w:sz="8" w:space="0" w:color="000000"/>
            </w:tcBorders>
          </w:tcPr>
          <w:p>
            <w:pPr>
              <w:pStyle w:val="TAC"/>
              <w:rPr>
                <w:color w:val="000000"/>
              </w:rPr>
            </w:pPr>
            <w:r>
              <w:rPr>
                <w:color w:val="000000"/>
              </w:rPr>
              <w:t>-5</w:t>
            </w:r>
          </w:p>
        </w:tc>
      </w:tr>
      <w:tr>
        <w:trPr/>
        <w:tc>
          <w:tcPr>
            <w:tcW w:w="1440" w:type="dxa"/>
            <w:tcBorders>
              <w:top w:val="single" w:sz="8" w:space="0" w:color="000000"/>
              <w:left w:val="single" w:sz="8" w:space="0" w:color="000000"/>
              <w:bottom w:val="single" w:sz="8" w:space="0" w:color="000000"/>
              <w:right w:val="single" w:sz="8" w:space="0" w:color="000000"/>
            </w:tcBorders>
          </w:tcPr>
          <w:p>
            <w:pPr>
              <w:pStyle w:val="TAC"/>
              <w:rPr>
                <w:color w:val="000000"/>
              </w:rPr>
            </w:pPr>
            <w:r>
              <w:rPr>
                <w:color w:val="000000"/>
              </w:rPr>
              <w:t>6 300</w:t>
            </w:r>
          </w:p>
        </w:tc>
        <w:tc>
          <w:tcPr>
            <w:tcW w:w="1440" w:type="dxa"/>
            <w:tcBorders>
              <w:top w:val="single" w:sz="8" w:space="0" w:color="000000"/>
              <w:bottom w:val="single" w:sz="8" w:space="0" w:color="000000"/>
            </w:tcBorders>
          </w:tcPr>
          <w:p>
            <w:pPr>
              <w:pStyle w:val="TAC"/>
              <w:rPr>
                <w:color w:val="000000"/>
              </w:rPr>
            </w:pPr>
            <w:r>
              <w:rPr>
                <w:color w:val="000000"/>
              </w:rPr>
              <w:t>5</w:t>
            </w:r>
          </w:p>
        </w:tc>
        <w:tc>
          <w:tcPr>
            <w:tcW w:w="1440" w:type="dxa"/>
            <w:tcBorders>
              <w:top w:val="single" w:sz="8" w:space="0" w:color="000000"/>
              <w:left w:val="single" w:sz="8" w:space="0" w:color="000000"/>
              <w:bottom w:val="single" w:sz="8" w:space="0" w:color="000000"/>
              <w:right w:val="single" w:sz="8" w:space="0" w:color="000000"/>
            </w:tcBorders>
          </w:tcPr>
          <w:p>
            <w:pPr>
              <w:pStyle w:val="TAC"/>
              <w:rPr>
                <w:color w:val="000000"/>
              </w:rPr>
            </w:pPr>
            <w:r>
              <w:rPr>
                <w:color w:val="000000"/>
              </w:rPr>
              <w:t>-10</w:t>
            </w:r>
          </w:p>
        </w:tc>
      </w:tr>
      <w:tr>
        <w:trPr/>
        <w:tc>
          <w:tcPr>
            <w:tcW w:w="1440" w:type="dxa"/>
            <w:tcBorders>
              <w:top w:val="single" w:sz="8" w:space="0" w:color="000000"/>
              <w:left w:val="single" w:sz="8" w:space="0" w:color="000000"/>
              <w:bottom w:val="single" w:sz="8" w:space="0" w:color="000000"/>
              <w:right w:val="single" w:sz="8" w:space="0" w:color="000000"/>
            </w:tcBorders>
          </w:tcPr>
          <w:p>
            <w:pPr>
              <w:pStyle w:val="TAC"/>
              <w:rPr>
                <w:color w:val="000000"/>
              </w:rPr>
            </w:pPr>
            <w:r>
              <w:rPr>
                <w:color w:val="000000"/>
              </w:rPr>
              <w:t>8 000</w:t>
            </w:r>
          </w:p>
        </w:tc>
        <w:tc>
          <w:tcPr>
            <w:tcW w:w="1440" w:type="dxa"/>
            <w:tcBorders>
              <w:top w:val="single" w:sz="8" w:space="0" w:color="000000"/>
              <w:bottom w:val="single" w:sz="8" w:space="0" w:color="000000"/>
            </w:tcBorders>
          </w:tcPr>
          <w:p>
            <w:pPr>
              <w:pStyle w:val="TAC"/>
              <w:rPr>
                <w:color w:val="000000"/>
              </w:rPr>
            </w:pPr>
            <w:r>
              <w:rPr>
                <w:color w:val="000000"/>
              </w:rPr>
              <w:t>5</w:t>
            </w:r>
          </w:p>
        </w:tc>
        <w:tc>
          <w:tcPr>
            <w:tcW w:w="1440" w:type="dxa"/>
            <w:tcBorders>
              <w:top w:val="single" w:sz="8" w:space="0" w:color="000000"/>
              <w:left w:val="single" w:sz="8" w:space="0" w:color="000000"/>
              <w:bottom w:val="single" w:sz="8" w:space="0" w:color="000000"/>
              <w:right w:val="single" w:sz="8" w:space="0" w:color="000000"/>
            </w:tcBorders>
          </w:tcPr>
          <w:p>
            <w:pPr>
              <w:pStyle w:val="TAC"/>
              <w:snapToGrid w:val="false"/>
              <w:rPr/>
            </w:pPr>
            <w:r>
              <w:rPr/>
            </w:r>
          </w:p>
        </w:tc>
      </w:tr>
      <w:tr>
        <w:trPr/>
        <w:tc>
          <w:tcPr>
            <w:tcW w:w="4320" w:type="dxa"/>
            <w:gridSpan w:val="3"/>
            <w:tcBorders>
              <w:top w:val="single" w:sz="8" w:space="0" w:color="000000"/>
              <w:left w:val="single" w:sz="8" w:space="0" w:color="000000"/>
              <w:bottom w:val="single" w:sz="8" w:space="0" w:color="000000"/>
              <w:right w:val="single" w:sz="8" w:space="0" w:color="000000"/>
            </w:tcBorders>
          </w:tcPr>
          <w:p>
            <w:pPr>
              <w:pStyle w:val="TAN"/>
              <w:rPr/>
            </w:pPr>
            <w:r>
              <w:rPr/>
              <w:t>NOTE:</w:t>
              <w:tab/>
            </w:r>
            <w:r>
              <w:rPr>
                <w:color w:val="000000"/>
              </w:rPr>
              <w:t>All sensitivity values are expressed in dB on an arbitrary scale.</w:t>
            </w:r>
          </w:p>
        </w:tc>
      </w:tr>
    </w:tbl>
    <w:p>
      <w:pPr>
        <w:pStyle w:val="FP"/>
        <w:rPr/>
      </w:pPr>
      <w:r>
        <w:rPr/>
      </w:r>
    </w:p>
    <w:p>
      <w:pPr>
        <w:pStyle w:val="TH"/>
        <w:rPr/>
      </w:pPr>
      <w:bookmarkStart w:id="121" w:name="_1368625024"/>
      <w:bookmarkEnd w:id="121"/>
      <w:r>
        <w:rPr/>
        <w:object w:dxaOrig="8306" w:dyaOrig="4632">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15.3pt;height:231.8pt" filled="f" o:ole="">
            <v:imagedata r:id="rId29" o:title=""/>
          </v:shape>
          <o:OLEObject Type="Embed" ProgID="Word.Document.12" ShapeID="ole_rId28" DrawAspect="Content" ObjectID="_438171888" r:id="rId28"/>
        </w:object>
      </w:r>
    </w:p>
    <w:p>
      <w:pPr>
        <w:pStyle w:val="TF"/>
        <w:rPr>
          <w:bCs/>
          <w:color w:val="000000"/>
        </w:rPr>
      </w:pPr>
      <w:r>
        <w:rPr>
          <w:bCs/>
          <w:color w:val="000000"/>
        </w:rPr>
        <w:t>Figure 13: Hand-held hands-free sending sensitivity/frequency mask</w:t>
      </w:r>
    </w:p>
    <w:p>
      <w:pPr>
        <w:pStyle w:val="FP"/>
        <w:rPr>
          <w:bCs/>
          <w:color w:val="000000"/>
        </w:rPr>
      </w:pPr>
      <w:r>
        <w:rPr>
          <w:bCs/>
          <w:color w:val="000000"/>
        </w:rPr>
      </w:r>
    </w:p>
    <w:p>
      <w:pPr>
        <w:pStyle w:val="Normal"/>
        <w:rPr>
          <w:color w:val="000000"/>
        </w:rPr>
      </w:pPr>
      <w:r>
        <w:rPr/>
        <w:t>Compliance shall be checked by the relevant test described in TS 26.132.</w:t>
      </w:r>
    </w:p>
    <w:p>
      <w:pPr>
        <w:pStyle w:val="Heading3"/>
        <w:rPr>
          <w:color w:val="000000"/>
        </w:rPr>
      </w:pPr>
      <w:bookmarkStart w:id="122" w:name="__RefHeading___Toc19285559"/>
      <w:bookmarkEnd w:id="122"/>
      <w:r>
        <w:rPr>
          <w:color w:val="000000"/>
        </w:rPr>
        <w:t>6.4.6</w:t>
        <w:tab/>
      </w:r>
      <w:r>
        <w:rPr/>
        <w:t>Hand-held hands-free UE receiving</w:t>
      </w:r>
    </w:p>
    <w:p>
      <w:pPr>
        <w:pStyle w:val="Normal"/>
        <w:rPr/>
      </w:pPr>
      <w:r>
        <w:rPr/>
        <w:t>The receiving sensitivity frequency response from the SS audio input (analogue or digital input of the reference speech encoder of the SS) to the free-field shall be as follows:</w:t>
      </w:r>
    </w:p>
    <w:p>
      <w:pPr>
        <w:pStyle w:val="Normal"/>
        <w:rPr/>
      </w:pPr>
      <w:r>
        <w:rPr/>
        <w:t>The receiving sensitivity frequency response shall be within the mask which can be drawn with straight lines between the breaking points in table 14 on a logarithmic (frequency) - linear (dB sensitivity) scale.</w:t>
      </w:r>
    </w:p>
    <w:p>
      <w:pPr>
        <w:pStyle w:val="TH"/>
        <w:rPr/>
      </w:pPr>
      <w:r>
        <w:rPr/>
        <w:t>Table 14: Hand-held hands-free receiving sensitivity/frequency mask</w:t>
      </w:r>
    </w:p>
    <w:tbl>
      <w:tblPr>
        <w:tblW w:w="6332" w:type="dxa"/>
        <w:jc w:val="center"/>
        <w:tblInd w:w="0" w:type="dxa"/>
        <w:tblLayout w:type="fixed"/>
        <w:tblCellMar>
          <w:top w:w="0" w:type="dxa"/>
          <w:left w:w="28" w:type="dxa"/>
          <w:bottom w:w="0" w:type="dxa"/>
          <w:right w:w="107" w:type="dxa"/>
        </w:tblCellMar>
      </w:tblPr>
      <w:tblGrid>
        <w:gridCol w:w="2032"/>
        <w:gridCol w:w="2300"/>
        <w:gridCol w:w="2000"/>
      </w:tblGrid>
      <w:tr>
        <w:trPr>
          <w:tblHeader w:val="true"/>
        </w:trPr>
        <w:tc>
          <w:tcPr>
            <w:tcW w:w="2032" w:type="dxa"/>
            <w:tcBorders>
              <w:top w:val="single" w:sz="6" w:space="0" w:color="000000"/>
              <w:left w:val="single" w:sz="6" w:space="0" w:color="000000"/>
              <w:bottom w:val="single" w:sz="6" w:space="0" w:color="000000"/>
              <w:right w:val="single" w:sz="6" w:space="0" w:color="000000"/>
            </w:tcBorders>
          </w:tcPr>
          <w:p>
            <w:pPr>
              <w:pStyle w:val="TAH"/>
              <w:rPr/>
            </w:pPr>
            <w:r>
              <w:rPr/>
              <w:t>Frequency (Hz)</w:t>
            </w:r>
          </w:p>
        </w:tc>
        <w:tc>
          <w:tcPr>
            <w:tcW w:w="2300" w:type="dxa"/>
            <w:tcBorders>
              <w:top w:val="single" w:sz="6" w:space="0" w:color="000000"/>
              <w:left w:val="single" w:sz="6" w:space="0" w:color="000000"/>
              <w:bottom w:val="single" w:sz="6" w:space="0" w:color="000000"/>
              <w:right w:val="single" w:sz="6" w:space="0" w:color="000000"/>
            </w:tcBorders>
          </w:tcPr>
          <w:p>
            <w:pPr>
              <w:pStyle w:val="TAH"/>
              <w:rPr/>
            </w:pPr>
            <w:r>
              <w:rPr/>
              <w:t>Upper limit</w:t>
            </w:r>
          </w:p>
        </w:tc>
        <w:tc>
          <w:tcPr>
            <w:tcW w:w="2000" w:type="dxa"/>
            <w:tcBorders>
              <w:top w:val="single" w:sz="6" w:space="0" w:color="000000"/>
              <w:left w:val="single" w:sz="6" w:space="0" w:color="000000"/>
              <w:bottom w:val="single" w:sz="6" w:space="0" w:color="000000"/>
              <w:right w:val="single" w:sz="6" w:space="0" w:color="000000"/>
            </w:tcBorders>
          </w:tcPr>
          <w:p>
            <w:pPr>
              <w:pStyle w:val="TAH"/>
              <w:rPr/>
            </w:pPr>
            <w:r>
              <w:rPr/>
              <w:t>Lower limit</w:t>
            </w:r>
          </w:p>
        </w:tc>
      </w:tr>
      <w:tr>
        <w:trPr/>
        <w:tc>
          <w:tcPr>
            <w:tcW w:w="2032" w:type="dxa"/>
            <w:tcBorders>
              <w:top w:val="single" w:sz="6" w:space="0" w:color="000000"/>
              <w:left w:val="single" w:sz="2" w:space="0" w:color="000000"/>
              <w:bottom w:val="single" w:sz="2" w:space="0" w:color="000000"/>
              <w:right w:val="single" w:sz="2" w:space="0" w:color="000000"/>
            </w:tcBorders>
          </w:tcPr>
          <w:p>
            <w:pPr>
              <w:pStyle w:val="TAC"/>
              <w:rPr/>
            </w:pPr>
            <w:r>
              <w:rPr/>
              <w:t>315</w:t>
            </w:r>
          </w:p>
        </w:tc>
        <w:tc>
          <w:tcPr>
            <w:tcW w:w="2300" w:type="dxa"/>
            <w:tcBorders>
              <w:top w:val="single" w:sz="6" w:space="0" w:color="000000"/>
              <w:left w:val="single" w:sz="2" w:space="0" w:color="000000"/>
              <w:bottom w:val="single" w:sz="2" w:space="0" w:color="000000"/>
              <w:right w:val="single" w:sz="2" w:space="0" w:color="000000"/>
            </w:tcBorders>
          </w:tcPr>
          <w:p>
            <w:pPr>
              <w:pStyle w:val="TAC"/>
              <w:rPr/>
            </w:pPr>
            <w:r>
              <w:rPr/>
              <w:t>6</w:t>
            </w:r>
          </w:p>
        </w:tc>
        <w:tc>
          <w:tcPr>
            <w:tcW w:w="2000" w:type="dxa"/>
            <w:tcBorders>
              <w:top w:val="single" w:sz="6" w:space="0" w:color="000000"/>
              <w:left w:val="single" w:sz="2" w:space="0" w:color="000000"/>
              <w:bottom w:val="single" w:sz="2" w:space="0" w:color="000000"/>
              <w:right w:val="single" w:sz="6" w:space="0" w:color="000000"/>
            </w:tcBorders>
          </w:tcPr>
          <w:p>
            <w:pPr>
              <w:pStyle w:val="TAC"/>
              <w:snapToGrid w:val="false"/>
              <w:rPr>
                <w:lang w:eastAsia="zh-CN"/>
              </w:rPr>
            </w:pPr>
            <w:r>
              <w:rPr>
                <w:lang w:eastAsia="zh-CN"/>
              </w:rPr>
            </w:r>
          </w:p>
        </w:tc>
      </w:tr>
      <w:tr>
        <w:trPr/>
        <w:tc>
          <w:tcPr>
            <w:tcW w:w="2032" w:type="dxa"/>
            <w:tcBorders>
              <w:top w:val="single" w:sz="2" w:space="0" w:color="000000"/>
              <w:left w:val="single" w:sz="2" w:space="0" w:color="000000"/>
              <w:bottom w:val="single" w:sz="2" w:space="0" w:color="000000"/>
              <w:right w:val="single" w:sz="2" w:space="0" w:color="000000"/>
            </w:tcBorders>
          </w:tcPr>
          <w:p>
            <w:pPr>
              <w:pStyle w:val="TAC"/>
              <w:rPr/>
            </w:pPr>
            <w:r>
              <w:rPr/>
              <w:t>630</w:t>
            </w:r>
          </w:p>
        </w:tc>
        <w:tc>
          <w:tcPr>
            <w:tcW w:w="2300"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2000" w:type="dxa"/>
            <w:tcBorders>
              <w:top w:val="single" w:sz="2" w:space="0" w:color="000000"/>
              <w:left w:val="single" w:sz="2" w:space="0" w:color="000000"/>
              <w:bottom w:val="single" w:sz="2" w:space="0" w:color="000000"/>
              <w:right w:val="single" w:sz="6" w:space="0" w:color="000000"/>
            </w:tcBorders>
          </w:tcPr>
          <w:p>
            <w:pPr>
              <w:pStyle w:val="TAC"/>
              <w:rPr>
                <w:lang w:eastAsia="zh-CN"/>
              </w:rPr>
            </w:pPr>
            <w:r>
              <w:rPr>
                <w:lang w:eastAsia="zh-CN"/>
              </w:rPr>
              <w:t>-12</w:t>
            </w:r>
          </w:p>
        </w:tc>
      </w:tr>
      <w:tr>
        <w:trPr/>
        <w:tc>
          <w:tcPr>
            <w:tcW w:w="2032" w:type="dxa"/>
            <w:tcBorders>
              <w:top w:val="single" w:sz="2" w:space="0" w:color="000000"/>
              <w:left w:val="single" w:sz="2" w:space="0" w:color="000000"/>
              <w:bottom w:val="single" w:sz="2" w:space="0" w:color="000000"/>
              <w:right w:val="single" w:sz="2" w:space="0" w:color="000000"/>
            </w:tcBorders>
          </w:tcPr>
          <w:p>
            <w:pPr>
              <w:pStyle w:val="TAC"/>
              <w:rPr/>
            </w:pPr>
            <w:r>
              <w:rPr/>
              <w:t>800</w:t>
            </w:r>
          </w:p>
        </w:tc>
        <w:tc>
          <w:tcPr>
            <w:tcW w:w="2300"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2000" w:type="dxa"/>
            <w:tcBorders>
              <w:top w:val="single" w:sz="2" w:space="0" w:color="000000"/>
              <w:left w:val="single" w:sz="2" w:space="0" w:color="000000"/>
              <w:bottom w:val="single" w:sz="2" w:space="0" w:color="000000"/>
              <w:right w:val="single" w:sz="6" w:space="0" w:color="000000"/>
            </w:tcBorders>
          </w:tcPr>
          <w:p>
            <w:pPr>
              <w:pStyle w:val="TAC"/>
              <w:rPr>
                <w:lang w:eastAsia="zh-CN"/>
              </w:rPr>
            </w:pPr>
            <w:r>
              <w:rPr>
                <w:lang w:eastAsia="zh-CN"/>
              </w:rPr>
              <w:t>-6</w:t>
            </w:r>
          </w:p>
        </w:tc>
      </w:tr>
      <w:tr>
        <w:trPr/>
        <w:tc>
          <w:tcPr>
            <w:tcW w:w="2032" w:type="dxa"/>
            <w:tcBorders>
              <w:top w:val="single" w:sz="2" w:space="0" w:color="000000"/>
              <w:left w:val="single" w:sz="2" w:space="0" w:color="000000"/>
              <w:bottom w:val="single" w:sz="2" w:space="0" w:color="000000"/>
              <w:right w:val="single" w:sz="2" w:space="0" w:color="000000"/>
            </w:tcBorders>
          </w:tcPr>
          <w:p>
            <w:pPr>
              <w:pStyle w:val="TAC"/>
              <w:rPr/>
            </w:pPr>
            <w:r>
              <w:rPr/>
              <w:t>4 000</w:t>
            </w:r>
          </w:p>
        </w:tc>
        <w:tc>
          <w:tcPr>
            <w:tcW w:w="2300"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2000" w:type="dxa"/>
            <w:tcBorders>
              <w:top w:val="single" w:sz="2" w:space="0" w:color="000000"/>
              <w:left w:val="single" w:sz="2" w:space="0" w:color="000000"/>
              <w:bottom w:val="single" w:sz="2" w:space="0" w:color="000000"/>
              <w:right w:val="single" w:sz="6" w:space="0" w:color="000000"/>
            </w:tcBorders>
          </w:tcPr>
          <w:p>
            <w:pPr>
              <w:pStyle w:val="TAC"/>
              <w:rPr>
                <w:lang w:eastAsia="zh-CN"/>
              </w:rPr>
            </w:pPr>
            <w:r>
              <w:rPr>
                <w:lang w:eastAsia="zh-CN"/>
              </w:rPr>
              <w:t>-6</w:t>
            </w:r>
          </w:p>
        </w:tc>
      </w:tr>
      <w:tr>
        <w:trPr/>
        <w:tc>
          <w:tcPr>
            <w:tcW w:w="2032" w:type="dxa"/>
            <w:tcBorders>
              <w:top w:val="single" w:sz="2" w:space="0" w:color="000000"/>
              <w:left w:val="single" w:sz="2" w:space="0" w:color="000000"/>
              <w:bottom w:val="single" w:sz="2" w:space="0" w:color="000000"/>
              <w:right w:val="single" w:sz="2" w:space="0" w:color="000000"/>
            </w:tcBorders>
          </w:tcPr>
          <w:p>
            <w:pPr>
              <w:pStyle w:val="TAC"/>
              <w:rPr/>
            </w:pPr>
            <w:r>
              <w:rPr/>
              <w:t>6 300</w:t>
            </w:r>
          </w:p>
        </w:tc>
        <w:tc>
          <w:tcPr>
            <w:tcW w:w="2300"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2000" w:type="dxa"/>
            <w:tcBorders>
              <w:top w:val="single" w:sz="2" w:space="0" w:color="000000"/>
              <w:left w:val="single" w:sz="2" w:space="0" w:color="000000"/>
              <w:bottom w:val="single" w:sz="2" w:space="0" w:color="000000"/>
              <w:right w:val="single" w:sz="2" w:space="0" w:color="000000"/>
            </w:tcBorders>
          </w:tcPr>
          <w:p>
            <w:pPr>
              <w:pStyle w:val="TAC"/>
              <w:rPr>
                <w:lang w:eastAsia="zh-CN"/>
              </w:rPr>
            </w:pPr>
            <w:r>
              <w:rPr>
                <w:lang w:eastAsia="zh-CN"/>
              </w:rPr>
              <w:t>-12</w:t>
            </w:r>
          </w:p>
        </w:tc>
      </w:tr>
      <w:tr>
        <w:trPr/>
        <w:tc>
          <w:tcPr>
            <w:tcW w:w="2032" w:type="dxa"/>
            <w:tcBorders>
              <w:top w:val="single" w:sz="2" w:space="0" w:color="000000"/>
              <w:left w:val="single" w:sz="2" w:space="0" w:color="000000"/>
              <w:bottom w:val="single" w:sz="2" w:space="0" w:color="000000"/>
              <w:right w:val="single" w:sz="2" w:space="0" w:color="000000"/>
            </w:tcBorders>
          </w:tcPr>
          <w:p>
            <w:pPr>
              <w:pStyle w:val="TAC"/>
              <w:rPr/>
            </w:pPr>
            <w:r>
              <w:rPr/>
              <w:t>8 000</w:t>
            </w:r>
          </w:p>
        </w:tc>
        <w:tc>
          <w:tcPr>
            <w:tcW w:w="2300"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2000" w:type="dxa"/>
            <w:tcBorders>
              <w:top w:val="single" w:sz="2" w:space="0" w:color="000000"/>
              <w:left w:val="single" w:sz="2" w:space="0" w:color="000000"/>
              <w:bottom w:val="single" w:sz="2" w:space="0" w:color="000000"/>
              <w:right w:val="single" w:sz="2" w:space="0" w:color="000000"/>
            </w:tcBorders>
          </w:tcPr>
          <w:p>
            <w:pPr>
              <w:pStyle w:val="TAC"/>
              <w:snapToGrid w:val="false"/>
              <w:rPr>
                <w:lang w:eastAsia="zh-CN"/>
              </w:rPr>
            </w:pPr>
            <w:r>
              <w:rPr>
                <w:lang w:eastAsia="zh-CN"/>
              </w:rPr>
            </w:r>
          </w:p>
        </w:tc>
      </w:tr>
      <w:tr>
        <w:trPr/>
        <w:tc>
          <w:tcPr>
            <w:tcW w:w="6332" w:type="dxa"/>
            <w:gridSpan w:val="3"/>
            <w:tcBorders>
              <w:top w:val="single" w:sz="2" w:space="0" w:color="000000"/>
              <w:left w:val="single" w:sz="2" w:space="0" w:color="000000"/>
              <w:bottom w:val="single" w:sz="2" w:space="0" w:color="000000"/>
              <w:right w:val="single" w:sz="2" w:space="0" w:color="000000"/>
            </w:tcBorders>
          </w:tcPr>
          <w:p>
            <w:pPr>
              <w:pStyle w:val="TAN"/>
              <w:rPr/>
            </w:pPr>
            <w:r>
              <w:rPr/>
              <w:t>NOTE:</w:t>
              <w:tab/>
            </w:r>
            <w:r>
              <w:rPr>
                <w:color w:val="000000"/>
              </w:rPr>
              <w:t>All sensitivity values are expressed in dB on an arbitrary scale.</w:t>
            </w:r>
          </w:p>
        </w:tc>
      </w:tr>
    </w:tbl>
    <w:p>
      <w:pPr>
        <w:pStyle w:val="FP"/>
        <w:rPr/>
      </w:pPr>
      <w:r>
        <w:rPr/>
      </w:r>
    </w:p>
    <w:p>
      <w:pPr>
        <w:pStyle w:val="TH"/>
        <w:rPr/>
      </w:pPr>
      <w:bookmarkStart w:id="123" w:name="_1356431669"/>
      <w:bookmarkStart w:id="124" w:name="_1356431495"/>
      <w:bookmarkStart w:id="125" w:name="_1356429955"/>
      <w:bookmarkStart w:id="126" w:name="_1356429359"/>
      <w:bookmarkStart w:id="127" w:name="_1356161097"/>
      <w:bookmarkStart w:id="128" w:name="_1352272833"/>
      <w:bookmarkStart w:id="129" w:name="_1349792709"/>
      <w:bookmarkEnd w:id="123"/>
      <w:bookmarkEnd w:id="124"/>
      <w:bookmarkEnd w:id="125"/>
      <w:bookmarkEnd w:id="126"/>
      <w:bookmarkEnd w:id="127"/>
      <w:bookmarkEnd w:id="128"/>
      <w:bookmarkEnd w:id="129"/>
      <w:r>
        <w:rPr/>
        <w:object w:dxaOrig="8306" w:dyaOrig="4632">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15.3pt;height:231.6pt" filled="f" o:ole="">
            <v:imagedata r:id="rId31" o:title=""/>
          </v:shape>
          <o:OLEObject Type="Embed" ProgID="Word.Document.12" ShapeID="ole_rId30" DrawAspect="Content" ObjectID="_517370400" r:id="rId30"/>
        </w:object>
      </w:r>
    </w:p>
    <w:p>
      <w:pPr>
        <w:pStyle w:val="TF"/>
        <w:rPr/>
      </w:pPr>
      <w:r>
        <w:rPr>
          <w:bCs/>
          <w:color w:val="000000"/>
        </w:rPr>
        <w:t>Figure 14: Hand-held hands-free receiving sensitivity/frequency mask</w:t>
      </w:r>
    </w:p>
    <w:p>
      <w:pPr>
        <w:pStyle w:val="FP"/>
        <w:rPr/>
      </w:pPr>
      <w:r>
        <w:rPr/>
      </w:r>
    </w:p>
    <w:p>
      <w:pPr>
        <w:pStyle w:val="Normal"/>
        <w:rPr/>
      </w:pPr>
      <w:r>
        <w:rPr/>
        <w:t>It is recommended as a performance requirement that the receiving sensitivity frequency response be within the mask which can be drawn with straight lines between the breaking points in table 14a on a logarithmic (frequency) - linear (dB sensitivity) scale.</w:t>
      </w:r>
    </w:p>
    <w:p>
      <w:pPr>
        <w:pStyle w:val="TH"/>
        <w:rPr/>
      </w:pPr>
      <w:r>
        <w:rPr/>
        <w:t>Table 14a: Performance objective for hand-held hands-free receiving sensitivity/frequency mask</w:t>
      </w:r>
    </w:p>
    <w:tbl>
      <w:tblPr>
        <w:tblW w:w="5909" w:type="dxa"/>
        <w:jc w:val="center"/>
        <w:tblInd w:w="0" w:type="dxa"/>
        <w:tblLayout w:type="fixed"/>
        <w:tblCellMar>
          <w:top w:w="0" w:type="dxa"/>
          <w:left w:w="28" w:type="dxa"/>
          <w:bottom w:w="0" w:type="dxa"/>
          <w:right w:w="28" w:type="dxa"/>
        </w:tblCellMar>
      </w:tblPr>
      <w:tblGrid>
        <w:gridCol w:w="1735"/>
        <w:gridCol w:w="1985"/>
        <w:gridCol w:w="2184"/>
        <w:gridCol w:w="5"/>
      </w:tblGrid>
      <w:tr>
        <w:trPr/>
        <w:tc>
          <w:tcPr>
            <w:tcW w:w="1735"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Frequency (Hz)</w:t>
            </w:r>
          </w:p>
        </w:tc>
        <w:tc>
          <w:tcPr>
            <w:tcW w:w="1985"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Upper limit</w:t>
            </w:r>
          </w:p>
        </w:tc>
        <w:tc>
          <w:tcPr>
            <w:tcW w:w="2189"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Lower limit</w:t>
            </w:r>
          </w:p>
        </w:tc>
      </w:tr>
      <w:tr>
        <w:trPr/>
        <w:tc>
          <w:tcPr>
            <w:tcW w:w="1735" w:type="dxa"/>
            <w:tcBorders>
              <w:top w:val="single" w:sz="6" w:space="0" w:color="000000"/>
              <w:left w:val="single" w:sz="6" w:space="0" w:color="000000"/>
              <w:bottom w:val="single" w:sz="6" w:space="0" w:color="000000"/>
              <w:right w:val="single" w:sz="6" w:space="0" w:color="000000"/>
            </w:tcBorders>
          </w:tcPr>
          <w:p>
            <w:pPr>
              <w:pStyle w:val="TAC"/>
              <w:rPr>
                <w:color w:val="000000"/>
              </w:rPr>
            </w:pPr>
            <w:r>
              <w:rPr/>
              <w:t>315</w:t>
            </w:r>
          </w:p>
        </w:tc>
        <w:tc>
          <w:tcPr>
            <w:tcW w:w="1985"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6</w:t>
            </w:r>
          </w:p>
        </w:tc>
        <w:tc>
          <w:tcPr>
            <w:tcW w:w="2189"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r>
      <w:tr>
        <w:trPr/>
        <w:tc>
          <w:tcPr>
            <w:tcW w:w="1735" w:type="dxa"/>
            <w:tcBorders>
              <w:top w:val="single" w:sz="6" w:space="0" w:color="000000"/>
              <w:left w:val="single" w:sz="6" w:space="0" w:color="000000"/>
              <w:bottom w:val="single" w:sz="6" w:space="0" w:color="000000"/>
              <w:right w:val="single" w:sz="6" w:space="0" w:color="000000"/>
            </w:tcBorders>
          </w:tcPr>
          <w:p>
            <w:pPr>
              <w:pStyle w:val="TAC"/>
              <w:rPr>
                <w:color w:val="000000"/>
              </w:rPr>
            </w:pPr>
            <w:r>
              <w:rPr/>
              <w:t>400</w:t>
            </w:r>
          </w:p>
        </w:tc>
        <w:tc>
          <w:tcPr>
            <w:tcW w:w="1985"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6</w:t>
            </w:r>
          </w:p>
        </w:tc>
        <w:tc>
          <w:tcPr>
            <w:tcW w:w="2189"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-12</w:t>
            </w:r>
          </w:p>
        </w:tc>
      </w:tr>
      <w:tr>
        <w:trPr/>
        <w:tc>
          <w:tcPr>
            <w:tcW w:w="1735" w:type="dxa"/>
            <w:tcBorders>
              <w:top w:val="single" w:sz="6" w:space="0" w:color="000000"/>
              <w:left w:val="single" w:sz="6" w:space="0" w:color="000000"/>
              <w:bottom w:val="single" w:sz="6" w:space="0" w:color="000000"/>
              <w:right w:val="single" w:sz="6" w:space="0" w:color="000000"/>
            </w:tcBorders>
          </w:tcPr>
          <w:p>
            <w:pPr>
              <w:pStyle w:val="TAC"/>
              <w:rPr>
                <w:color w:val="000000"/>
              </w:rPr>
            </w:pPr>
            <w:r>
              <w:rPr/>
              <w:t>500</w:t>
            </w:r>
          </w:p>
        </w:tc>
        <w:tc>
          <w:tcPr>
            <w:tcW w:w="1985"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6</w:t>
            </w:r>
          </w:p>
        </w:tc>
        <w:tc>
          <w:tcPr>
            <w:tcW w:w="2189"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-6</w:t>
            </w:r>
          </w:p>
        </w:tc>
      </w:tr>
      <w:tr>
        <w:trPr/>
        <w:tc>
          <w:tcPr>
            <w:tcW w:w="1735" w:type="dxa"/>
            <w:tcBorders>
              <w:top w:val="single" w:sz="6" w:space="0" w:color="000000"/>
              <w:left w:val="single" w:sz="6" w:space="0" w:color="000000"/>
              <w:bottom w:val="single" w:sz="6" w:space="0" w:color="000000"/>
              <w:right w:val="single" w:sz="6" w:space="0" w:color="000000"/>
            </w:tcBorders>
          </w:tcPr>
          <w:p>
            <w:pPr>
              <w:pStyle w:val="TAC"/>
              <w:rPr>
                <w:color w:val="000000"/>
              </w:rPr>
            </w:pPr>
            <w:r>
              <w:rPr/>
              <w:t>4 000</w:t>
            </w:r>
          </w:p>
        </w:tc>
        <w:tc>
          <w:tcPr>
            <w:tcW w:w="1985"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6</w:t>
            </w:r>
          </w:p>
        </w:tc>
        <w:tc>
          <w:tcPr>
            <w:tcW w:w="2189"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-6</w:t>
            </w:r>
          </w:p>
        </w:tc>
      </w:tr>
      <w:tr>
        <w:trPr/>
        <w:tc>
          <w:tcPr>
            <w:tcW w:w="1735" w:type="dxa"/>
            <w:tcBorders>
              <w:top w:val="single" w:sz="6" w:space="0" w:color="000000"/>
              <w:left w:val="single" w:sz="6" w:space="0" w:color="000000"/>
              <w:bottom w:val="single" w:sz="6" w:space="0" w:color="000000"/>
              <w:right w:val="single" w:sz="6" w:space="0" w:color="000000"/>
            </w:tcBorders>
          </w:tcPr>
          <w:p>
            <w:pPr>
              <w:pStyle w:val="TAC"/>
              <w:rPr>
                <w:color w:val="000000"/>
              </w:rPr>
            </w:pPr>
            <w:r>
              <w:rPr/>
              <w:t>6 300</w:t>
            </w:r>
          </w:p>
        </w:tc>
        <w:tc>
          <w:tcPr>
            <w:tcW w:w="1985"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6</w:t>
            </w:r>
          </w:p>
        </w:tc>
        <w:tc>
          <w:tcPr>
            <w:tcW w:w="2189"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-12</w:t>
            </w:r>
          </w:p>
        </w:tc>
      </w:tr>
      <w:tr>
        <w:trPr/>
        <w:tc>
          <w:tcPr>
            <w:tcW w:w="1735" w:type="dxa"/>
            <w:tcBorders>
              <w:top w:val="single" w:sz="6" w:space="0" w:color="000000"/>
              <w:left w:val="single" w:sz="6" w:space="0" w:color="000000"/>
              <w:bottom w:val="single" w:sz="6" w:space="0" w:color="000000"/>
              <w:right w:val="single" w:sz="6" w:space="0" w:color="000000"/>
            </w:tcBorders>
          </w:tcPr>
          <w:p>
            <w:pPr>
              <w:pStyle w:val="TAC"/>
              <w:rPr>
                <w:color w:val="000000"/>
              </w:rPr>
            </w:pPr>
            <w:r>
              <w:rPr/>
              <w:t>8 000</w:t>
            </w:r>
          </w:p>
        </w:tc>
        <w:tc>
          <w:tcPr>
            <w:tcW w:w="1985"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6</w:t>
            </w:r>
          </w:p>
        </w:tc>
        <w:tc>
          <w:tcPr>
            <w:tcW w:w="2189"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r>
      <w:tr>
        <w:trPr/>
        <w:tc>
          <w:tcPr>
            <w:tcW w:w="5904" w:type="dxa"/>
            <w:gridSpan w:val="3"/>
            <w:tcBorders>
              <w:top w:val="single" w:sz="6" w:space="0" w:color="000000"/>
              <w:left w:val="single" w:sz="6" w:space="0" w:color="000000"/>
              <w:bottom w:val="single" w:sz="6" w:space="0" w:color="000000"/>
              <w:right w:val="single" w:sz="6" w:space="0" w:color="000000"/>
            </w:tcBorders>
            <w:tcMar>
              <w:right w:w="107" w:type="dxa"/>
            </w:tcMar>
          </w:tcPr>
          <w:p>
            <w:pPr>
              <w:pStyle w:val="TAN"/>
              <w:rPr/>
            </w:pPr>
            <w:r>
              <w:rPr/>
              <w:t>NOTE:</w:t>
              <w:tab/>
            </w:r>
            <w:r>
              <w:rPr>
                <w:color w:val="000000"/>
              </w:rPr>
              <w:t>All sensitivity values are expressed in dB on an arbitrary scale.</w:t>
            </w:r>
          </w:p>
        </w:tc>
      </w:tr>
    </w:tbl>
    <w:p>
      <w:pPr>
        <w:pStyle w:val="FP"/>
        <w:rPr/>
      </w:pPr>
      <w:r>
        <w:rPr/>
      </w:r>
    </w:p>
    <w:p>
      <w:pPr>
        <w:pStyle w:val="TH"/>
        <w:rPr/>
      </w:pPr>
      <w:bookmarkStart w:id="130" w:name="_1356430075"/>
      <w:bookmarkStart w:id="131" w:name="_1356429971"/>
      <w:bookmarkStart w:id="132" w:name="_1352272871"/>
      <w:bookmarkStart w:id="133" w:name="_1349793216"/>
      <w:bookmarkEnd w:id="130"/>
      <w:bookmarkEnd w:id="131"/>
      <w:bookmarkEnd w:id="132"/>
      <w:bookmarkEnd w:id="133"/>
      <w:r>
        <w:rPr/>
        <w:object w:dxaOrig="8306" w:dyaOrig="4632">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15.3pt;height:231.6pt" filled="f" o:ole="">
            <v:imagedata r:id="rId33" o:title=""/>
          </v:shape>
          <o:OLEObject Type="Embed" ProgID="Word.Document.12" ShapeID="ole_rId32" DrawAspect="Content" ObjectID="_1334087848" r:id="rId32"/>
        </w:object>
      </w:r>
    </w:p>
    <w:p>
      <w:pPr>
        <w:pStyle w:val="TF"/>
        <w:rPr>
          <w:bCs/>
          <w:color w:val="000000"/>
        </w:rPr>
      </w:pPr>
      <w:r>
        <w:rPr>
          <w:bCs/>
          <w:color w:val="000000"/>
        </w:rPr>
        <w:t>Figure 14.a: Performance objective for hand-held hands-free receiving sensitivity/frequency mask</w:t>
      </w:r>
    </w:p>
    <w:p>
      <w:pPr>
        <w:pStyle w:val="FP"/>
        <w:rPr/>
      </w:pPr>
      <w:r>
        <w:rPr/>
      </w:r>
    </w:p>
    <w:p>
      <w:pPr>
        <w:pStyle w:val="Normal"/>
        <w:rPr/>
      </w:pPr>
      <w:r>
        <w:rPr/>
        <w:t>Compliance shall be checked by the relevant test described in TS 26.132.</w:t>
      </w:r>
    </w:p>
    <w:p>
      <w:pPr>
        <w:pStyle w:val="Heading2"/>
        <w:rPr>
          <w:color w:val="000000"/>
        </w:rPr>
      </w:pPr>
      <w:bookmarkStart w:id="134" w:name="__RefHeading___Toc19285560"/>
      <w:bookmarkEnd w:id="134"/>
      <w:r>
        <w:rPr>
          <w:color w:val="000000"/>
        </w:rPr>
        <w:t>6.5</w:t>
        <w:tab/>
        <w:t>Sidetone characteristics (handset and headset UE)</w:t>
      </w:r>
    </w:p>
    <w:p>
      <w:pPr>
        <w:pStyle w:val="Heading3"/>
        <w:rPr>
          <w:color w:val="000000"/>
        </w:rPr>
      </w:pPr>
      <w:bookmarkStart w:id="135" w:name="__RefHeading___Toc19285561"/>
      <w:bookmarkEnd w:id="135"/>
      <w:r>
        <w:rPr>
          <w:color w:val="000000"/>
        </w:rPr>
        <w:t>6.5.1</w:t>
        <w:tab/>
        <w:t>Sidetone loss</w:t>
      </w:r>
    </w:p>
    <w:p>
      <w:pPr>
        <w:pStyle w:val="Normal"/>
        <w:rPr/>
      </w:pPr>
      <w:r>
        <w:rPr/>
        <w:t xml:space="preserve">The talker sidetone masking rating (STMR) shall be ≥ 15 dB and should be ≤ 23 dB for the nominal setting of the volume control. For all other positions of the volume control, the STMR shall be </w:t>
      </w:r>
      <w:r>
        <w:rPr>
          <w:color w:val="1F497D"/>
        </w:rPr>
        <w:t>≥</w:t>
      </w:r>
      <w:r>
        <w:rPr/>
        <w:t xml:space="preserve"> 10 dB.</w:t>
      </w:r>
    </w:p>
    <w:p>
      <w:pPr>
        <w:pStyle w:val="Normal"/>
        <w:rPr/>
      </w:pPr>
      <w:r>
        <w:rPr/>
        <w:t>In case the STMR is below the lower limit also when the electrical sidetone path has been disabled, the result shall not be regarded as a failure.</w:t>
      </w:r>
    </w:p>
    <w:p>
      <w:pPr>
        <w:pStyle w:val="Normal"/>
        <w:rPr/>
      </w:pPr>
      <w:r>
        <w:rPr>
          <w:color w:val="000000"/>
        </w:rPr>
        <w:t>Compliance shall be checked by the relevant test described in TS 26.132.</w:t>
      </w:r>
    </w:p>
    <w:p>
      <w:pPr>
        <w:pStyle w:val="NO"/>
        <w:rPr/>
      </w:pPr>
      <w:r>
        <w:rPr/>
        <w:t>NOTE 1:</w:t>
        <w:tab/>
        <w:t>Where a user-controlled receiving volume control is provided, it is recommended that the sidetone loss is independent of the volume control setting.</w:t>
      </w:r>
    </w:p>
    <w:p>
      <w:pPr>
        <w:pStyle w:val="NO"/>
        <w:rPr/>
      </w:pPr>
      <w:r>
        <w:rPr/>
        <w:t>NOTE 2:</w:t>
        <w:tab/>
        <w:t>In general, it is recommended to provide a terminal sidetone path for handset and headset UEs.</w:t>
      </w:r>
    </w:p>
    <w:p>
      <w:pPr>
        <w:pStyle w:val="NO"/>
        <w:rPr/>
      </w:pPr>
      <w:r>
        <w:rPr/>
        <w:t>NOTE 3:</w:t>
        <w:tab/>
        <w:t>In case the human air-conducted sidetone paths are obstructed (one example being some binaural insert type headset UEs), it is important to provide a terminal sidetone path.</w:t>
      </w:r>
    </w:p>
    <w:p>
      <w:pPr>
        <w:pStyle w:val="NO"/>
        <w:rPr/>
      </w:pPr>
      <w:r>
        <w:rPr/>
        <w:t>NOTE 4:</w:t>
        <w:tab/>
        <w:t>The STMR calculation algorithm being used was developed for quantifying the audibility of the electrical sidetone path using a sealed coupler. The air-conducted path was not intended to be included in the test setup. A lower STMR limit was specified to avoid annoying effects (e.g. howling, increase of ambient noise level in the ear) of an excessive electrical sidetone. In HATS-based measurements, the air-conducted path cannot be avoided in the test setup. With some UE form factors the air-conducted path can be substantial resulting in low STMR figures also when there are no annoying effects from any excessive electrical sidetone. See ITU-T Recommendation P.76 for definitions of sidetone paths.</w:t>
      </w:r>
    </w:p>
    <w:p>
      <w:pPr>
        <w:pStyle w:val="FP"/>
        <w:rPr/>
      </w:pPr>
      <w:r>
        <w:rPr/>
      </w:r>
    </w:p>
    <w:p>
      <w:pPr>
        <w:pStyle w:val="Heading3"/>
        <w:rPr>
          <w:color w:val="000000"/>
        </w:rPr>
      </w:pPr>
      <w:bookmarkStart w:id="136" w:name="__RefHeading___Toc19285562"/>
      <w:bookmarkEnd w:id="136"/>
      <w:r>
        <w:rPr>
          <w:color w:val="000000"/>
        </w:rPr>
        <w:t>6.5.2</w:t>
        <w:tab/>
        <w:t>Sidetone delay</w:t>
      </w:r>
    </w:p>
    <w:p>
      <w:pPr>
        <w:pStyle w:val="Normal"/>
        <w:rPr/>
      </w:pPr>
      <w:r>
        <w:rPr/>
        <w:t>The maximum sidetone delay shall be ≤ 5 ms, measured in an echo-free setup.</w:t>
      </w:r>
    </w:p>
    <w:p>
      <w:pPr>
        <w:pStyle w:val="NO"/>
        <w:rPr/>
      </w:pPr>
      <w:r>
        <w:rPr/>
        <w:t>NOTE:</w:t>
        <w:tab/>
        <w:t>The measured result is only applicable where the level of the electrical sidetone is sufficiently high to be measured. While the STMR value may indicate the presence of sidetone it should be ensured that this is not primarily due to the acoustical or mechanical sidetone path when interpreting sidetone delay results.</w:t>
      </w:r>
    </w:p>
    <w:p>
      <w:pPr>
        <w:pStyle w:val="Normal"/>
        <w:rPr>
          <w:color w:val="000000"/>
        </w:rPr>
      </w:pPr>
      <w:r>
        <w:rPr>
          <w:color w:val="000000"/>
        </w:rPr>
        <w:t>Compliance shall be checked by the relevant test described in TS 26.132.</w:t>
      </w:r>
    </w:p>
    <w:p>
      <w:pPr>
        <w:pStyle w:val="Heading2"/>
        <w:rPr>
          <w:color w:val="000000"/>
        </w:rPr>
      </w:pPr>
      <w:bookmarkStart w:id="137" w:name="__RefHeading___Toc19285563"/>
      <w:bookmarkEnd w:id="137"/>
      <w:r>
        <w:rPr>
          <w:color w:val="000000"/>
        </w:rPr>
        <w:t>6.6</w:t>
        <w:tab/>
        <w:t>Stability loss</w:t>
      </w:r>
    </w:p>
    <w:p>
      <w:pPr>
        <w:pStyle w:val="Normal"/>
        <w:rPr/>
      </w:pPr>
      <w:r>
        <w:rPr>
          <w:color w:val="000000"/>
        </w:rPr>
        <w:t>The stability loss presented to the PSTN by the 3G, LTE</w:t>
      </w:r>
      <w:r>
        <w:rPr>
          <w:rFonts w:eastAsia="MS Mincho;ＭＳ 明朝"/>
          <w:color w:val="000000"/>
          <w:lang w:val="en-US" w:eastAsia="ja-JP" w:bidi="he-IL"/>
        </w:rPr>
        <w:t>, NR</w:t>
      </w:r>
      <w:r>
        <w:rPr>
          <w:color w:val="000000"/>
        </w:rPr>
        <w:t xml:space="preserve"> or WLAN network at the POI should meet the principles of the requirements in clauses 2 and 3 of ITU-T Recommendation G.122 [6]. These requirements will be met if the attenuation between the digital input and digital output at the POI is ≥ 6 dB at all frequencies in the range 100 Hz to 8 kHz under the worst case acoustic conditions at the UE (any acoustic echo control should be enabled). For the normal case of digital connection between the Air Interface and the POI, the stability requirement can be applied at the Air Interface. </w:t>
      </w:r>
    </w:p>
    <w:p>
      <w:pPr>
        <w:pStyle w:val="Normal"/>
        <w:rPr/>
      </w:pPr>
      <w:r>
        <w:rPr>
          <w:color w:val="000000"/>
        </w:rPr>
        <w:t>The worst case acoustic conditions will be as follows (with volume control set to maximum for each following condition):</w:t>
      </w:r>
    </w:p>
    <w:p>
      <w:pPr>
        <w:pStyle w:val="B1"/>
        <w:ind w:left="1800" w:hanging="1516"/>
        <w:rPr>
          <w:color w:val="000000"/>
        </w:rPr>
      </w:pPr>
      <w:r>
        <w:rPr>
          <w:b/>
          <w:color w:val="000000"/>
        </w:rPr>
        <w:t>Handset UE:</w:t>
        <w:tab/>
      </w:r>
      <w:r>
        <w:rPr>
          <w:color w:val="000000"/>
        </w:rPr>
        <w:t>the handset lying on, and the transducers facing, a hard surface with the ear-piece uncapped;</w:t>
      </w:r>
    </w:p>
    <w:p>
      <w:pPr>
        <w:pStyle w:val="B1"/>
        <w:ind w:left="1800" w:hanging="1516"/>
        <w:rPr>
          <w:color w:val="000000"/>
        </w:rPr>
      </w:pPr>
      <w:r>
        <w:rPr>
          <w:b/>
          <w:color w:val="000000"/>
        </w:rPr>
        <w:t>Headset UE:</w:t>
      </w:r>
      <w:r>
        <w:rPr>
          <w:color w:val="000000"/>
        </w:rPr>
        <w:tab/>
        <w:t>for further study;</w:t>
      </w:r>
    </w:p>
    <w:p>
      <w:pPr>
        <w:pStyle w:val="B1"/>
        <w:ind w:left="1800" w:hanging="1516"/>
        <w:rPr/>
      </w:pPr>
      <w:r>
        <w:rPr>
          <w:b/>
          <w:color w:val="000000"/>
        </w:rPr>
        <w:t>Hands-free UE:</w:t>
        <w:tab/>
      </w:r>
      <w:r>
        <w:rPr>
          <w:color w:val="000000"/>
        </w:rPr>
        <w:t>no requirement other than echo loss.</w:t>
      </w:r>
    </w:p>
    <w:p>
      <w:pPr>
        <w:pStyle w:val="NO"/>
        <w:ind w:left="0" w:hanging="0"/>
        <w:rPr/>
      </w:pPr>
      <w:r>
        <w:rPr>
          <w:color w:val="000000"/>
        </w:rPr>
        <w:t>NOTE: The test procedure must take into account the switching effects of echo control and discontinuous transmission (DTX) if applicable.</w:t>
      </w:r>
    </w:p>
    <w:p>
      <w:pPr>
        <w:pStyle w:val="Heading2"/>
        <w:rPr/>
      </w:pPr>
      <w:bookmarkStart w:id="138" w:name="__RefHeading___Toc19285564"/>
      <w:bookmarkEnd w:id="138"/>
      <w:r>
        <w:rPr/>
        <w:t>6.7</w:t>
        <w:tab/>
        <w:t>Acoustic echo control</w:t>
      </w:r>
    </w:p>
    <w:p>
      <w:pPr>
        <w:pStyle w:val="Heading3"/>
        <w:rPr/>
      </w:pPr>
      <w:bookmarkStart w:id="139" w:name="__RefHeading___Toc19285565"/>
      <w:bookmarkEnd w:id="139"/>
      <w:r>
        <w:rPr/>
        <w:t>6.7.1</w:t>
        <w:tab/>
        <w:t>General</w:t>
      </w:r>
    </w:p>
    <w:p>
      <w:pPr>
        <w:pStyle w:val="Normal"/>
        <w:rPr/>
      </w:pPr>
      <w:r>
        <w:rPr>
          <w:color w:val="000000"/>
        </w:rPr>
        <w:t>The echo loss (EL) presented by the 3G, LTE</w:t>
      </w:r>
      <w:r>
        <w:rPr>
          <w:rFonts w:eastAsia="MS Mincho;ＭＳ 明朝"/>
          <w:color w:val="000000"/>
          <w:lang w:val="en-US" w:eastAsia="ja-JP" w:bidi="he-IL"/>
        </w:rPr>
        <w:t>, NR</w:t>
      </w:r>
      <w:r>
        <w:rPr>
          <w:color w:val="000000"/>
        </w:rPr>
        <w:t xml:space="preserve"> or WLAN network at the POI should be sufficient during single-talk. This takes into account the fact that the UE is likely to be used in connections with high transmission delay and in a wide range of noise environments.</w:t>
      </w:r>
    </w:p>
    <w:p>
      <w:pPr>
        <w:pStyle w:val="Normal"/>
        <w:rPr/>
      </w:pPr>
      <w:r>
        <w:rPr>
          <w:color w:val="000000"/>
        </w:rPr>
        <w:t>The use of acoustic echo control is not mandated for 3G, LTE</w:t>
      </w:r>
      <w:r>
        <w:rPr>
          <w:rFonts w:eastAsia="MS Mincho;ＭＳ 明朝"/>
          <w:color w:val="000000"/>
          <w:lang w:val="en-US" w:eastAsia="ja-JP" w:bidi="he-IL"/>
        </w:rPr>
        <w:t>, NR</w:t>
      </w:r>
      <w:r>
        <w:rPr>
          <w:color w:val="000000"/>
        </w:rPr>
        <w:t xml:space="preserve"> or WLAN networks and the connection between the UE and the POI is zero loss. Therefore the acoustic echo control provided in the UE should provide a sufficient TCLw at the POI over the likely range of acoustic end delays.</w:t>
      </w:r>
    </w:p>
    <w:p>
      <w:pPr>
        <w:pStyle w:val="Normal"/>
        <w:rPr/>
      </w:pPr>
      <w:r>
        <w:rPr>
          <w:color w:val="000000"/>
        </w:rPr>
        <w:t>If acoustic echo control is provided by voice switching, comfort noise should be injected. This comfort noise shall operate in the same way as that used in DTX.</w:t>
      </w:r>
    </w:p>
    <w:p>
      <w:pPr>
        <w:pStyle w:val="Heading3"/>
        <w:ind w:left="1134" w:right="-282" w:hanging="1134"/>
        <w:rPr/>
      </w:pPr>
      <w:bookmarkStart w:id="140" w:name="__RefHeading___Toc19285566"/>
      <w:bookmarkEnd w:id="140"/>
      <w:r>
        <w:rPr/>
        <w:t>6.7.2</w:t>
        <w:tab/>
        <w:t>Acoustic echo control in desktop and vehicle-mounted hands-free UE</w:t>
      </w:r>
    </w:p>
    <w:p>
      <w:pPr>
        <w:pStyle w:val="Normal"/>
        <w:rPr/>
      </w:pPr>
      <w:r>
        <w:rPr>
          <w:color w:val="000000"/>
        </w:rPr>
        <w:t xml:space="preserve">The TCLw for the desktop and vehicle-mounted hands-free UE shall be </w:t>
      </w:r>
      <w:r>
        <w:rPr>
          <w:rFonts w:cs="Arial" w:ascii="Arial" w:hAnsi="Arial"/>
          <w:color w:val="000000"/>
        </w:rPr>
        <w:t>≥</w:t>
      </w:r>
      <w:r>
        <w:rPr>
          <w:color w:val="000000"/>
        </w:rPr>
        <w:t xml:space="preserve"> 40 dB</w:t>
      </w:r>
      <w:r>
        <w:rPr/>
        <w:t xml:space="preserve"> for any setting of the volume control</w:t>
      </w:r>
      <w:r>
        <w:rPr>
          <w:color w:val="000000"/>
        </w:rPr>
        <w:t>.</w:t>
      </w:r>
    </w:p>
    <w:p>
      <w:pPr>
        <w:pStyle w:val="Normal"/>
        <w:rPr>
          <w:color w:val="000000"/>
        </w:rPr>
      </w:pPr>
      <w:r>
        <w:rPr>
          <w:color w:val="000000"/>
        </w:rPr>
        <w:t xml:space="preserve">The TCLw for the desktop hands-free and vehicle-mounted hands-free UE shall be </w:t>
      </w:r>
      <w:r>
        <w:rPr>
          <w:rFonts w:cs="Arial" w:ascii="Arial" w:hAnsi="Arial"/>
          <w:color w:val="000000"/>
        </w:rPr>
        <w:t>≥</w:t>
      </w:r>
      <w:r>
        <w:rPr>
          <w:color w:val="000000"/>
        </w:rPr>
        <w:t xml:space="preserve"> 46 dB</w:t>
      </w:r>
      <w:r>
        <w:rPr/>
        <w:t xml:space="preserve"> when measured under free-field conditions at the nominal setting of the volume control.</w:t>
      </w:r>
    </w:p>
    <w:p>
      <w:pPr>
        <w:pStyle w:val="NO"/>
        <w:rPr>
          <w:color w:val="000000"/>
        </w:rPr>
      </w:pPr>
      <w:r>
        <w:rPr/>
        <w:t>NOTE:</w:t>
        <w:tab/>
      </w:r>
      <w:r>
        <w:rPr>
          <w:color w:val="000000"/>
        </w:rPr>
        <w:t xml:space="preserve">A TCLw for desktop hands-free and vehicle-mounted hands-free UE of </w:t>
      </w:r>
      <w:r>
        <w:rPr>
          <w:rFonts w:cs="Arial" w:ascii="Arial" w:hAnsi="Arial"/>
          <w:color w:val="000000"/>
        </w:rPr>
        <w:t>≥</w:t>
      </w:r>
      <w:r>
        <w:rPr>
          <w:color w:val="000000"/>
        </w:rPr>
        <w:t xml:space="preserve"> 55 dB is recommended as a performance objective </w:t>
      </w:r>
      <w:r>
        <w:rPr/>
        <w:t>when measured under free-field conditions at the nominal setting of the volume control</w:t>
      </w:r>
      <w:r>
        <w:rPr>
          <w:color w:val="000000"/>
        </w:rPr>
        <w:t>. Depending on the UE idle channel noise in the sending direction, it may not always be possible to measure an echo loss ≥ 55 dB.</w:t>
      </w:r>
    </w:p>
    <w:p>
      <w:pPr>
        <w:pStyle w:val="Normal"/>
        <w:rPr/>
      </w:pPr>
      <w:r>
        <w:rPr>
          <w:color w:val="000000"/>
        </w:rPr>
        <w:t>The echo canceller should be designed to cope with the expected reverberation and dispersion. In the case of the hands-free UE, this reverberation and dispersion may be time variant. Compliance with this requirement shall be checked by the relevant test described in TS 26.132.</w:t>
      </w:r>
    </w:p>
    <w:p>
      <w:pPr>
        <w:pStyle w:val="Heading3"/>
        <w:rPr/>
      </w:pPr>
      <w:bookmarkStart w:id="141" w:name="__RefHeading___Toc19285567"/>
      <w:bookmarkEnd w:id="141"/>
      <w:r>
        <w:rPr/>
        <w:t>6.7.3</w:t>
        <w:tab/>
        <w:t>Acoustic echo control in hand-held hands-free UE</w:t>
      </w:r>
    </w:p>
    <w:p>
      <w:pPr>
        <w:pStyle w:val="Normal"/>
        <w:rPr/>
      </w:pPr>
      <w:r>
        <w:rPr/>
        <w:t xml:space="preserve">The TCLw for hand-held hands-free UE </w:t>
      </w:r>
      <w:r>
        <w:rPr>
          <w:color w:val="000000"/>
        </w:rPr>
        <w:t xml:space="preserve">shall be </w:t>
      </w:r>
      <w:r>
        <w:rPr>
          <w:rFonts w:cs="Arial" w:ascii="Arial" w:hAnsi="Arial"/>
          <w:color w:val="000000"/>
        </w:rPr>
        <w:t>≥</w:t>
      </w:r>
      <w:r>
        <w:rPr>
          <w:color w:val="000000"/>
        </w:rPr>
        <w:t xml:space="preserve"> 40 dB</w:t>
      </w:r>
      <w:r>
        <w:rPr/>
        <w:t xml:space="preserve"> for any setting of the volume control.</w:t>
      </w:r>
    </w:p>
    <w:p>
      <w:pPr>
        <w:pStyle w:val="Normal"/>
        <w:rPr>
          <w:color w:val="000000"/>
        </w:rPr>
      </w:pPr>
      <w:r>
        <w:rPr/>
        <w:t xml:space="preserve">The TCLw for hand-held hands-free UE </w:t>
      </w:r>
      <w:r>
        <w:rPr>
          <w:color w:val="000000"/>
        </w:rPr>
        <w:t xml:space="preserve">shall be </w:t>
      </w:r>
      <w:r>
        <w:rPr>
          <w:rFonts w:cs="Arial" w:ascii="Arial" w:hAnsi="Arial"/>
          <w:color w:val="000000"/>
        </w:rPr>
        <w:t>≥</w:t>
      </w:r>
      <w:r>
        <w:rPr>
          <w:color w:val="000000"/>
        </w:rPr>
        <w:t xml:space="preserve"> 46 dB </w:t>
      </w:r>
      <w:r>
        <w:rPr/>
        <w:t>at the nominal setting of the volume control.</w:t>
      </w:r>
    </w:p>
    <w:p>
      <w:pPr>
        <w:pStyle w:val="NO"/>
        <w:rPr>
          <w:color w:val="000000"/>
        </w:rPr>
      </w:pPr>
      <w:r>
        <w:rPr/>
        <w:t>NOTE:</w:t>
        <w:tab/>
      </w:r>
      <w:r>
        <w:rPr>
          <w:color w:val="000000"/>
        </w:rPr>
        <w:t xml:space="preserve">A TCLw for the </w:t>
      </w:r>
      <w:r>
        <w:rPr/>
        <w:t xml:space="preserve">hand-held hands-free </w:t>
      </w:r>
      <w:r>
        <w:rPr>
          <w:color w:val="000000"/>
        </w:rPr>
        <w:t xml:space="preserve">UE of </w:t>
      </w:r>
      <w:r>
        <w:rPr>
          <w:rFonts w:cs="Arial" w:ascii="Arial" w:hAnsi="Arial"/>
          <w:color w:val="000000"/>
        </w:rPr>
        <w:t>≥</w:t>
      </w:r>
      <w:r>
        <w:rPr>
          <w:color w:val="000000"/>
        </w:rPr>
        <w:t xml:space="preserve"> 55 dB is recommended as a performance objective </w:t>
      </w:r>
      <w:r>
        <w:rPr/>
        <w:t>when measured under free-field conditions at the nominal setting of the volume control</w:t>
      </w:r>
      <w:r>
        <w:rPr>
          <w:color w:val="000000"/>
        </w:rPr>
        <w:t>. Depending on the UE idle channel noise in the sending direction, it may not always be possible to measure an echo loss ≥ 55 dB.</w:t>
      </w:r>
    </w:p>
    <w:p>
      <w:pPr>
        <w:pStyle w:val="Normal"/>
        <w:rPr/>
      </w:pPr>
      <w:r>
        <w:rPr/>
        <w:t>The echo canceller should be designed to cope with the expected reverberation and dispersion. In the case of the hands-free UE, this reverberation and dispersion may be time variant. Compliance with this requirement shall be checked by the relevant test described in TS 26.132.</w:t>
      </w:r>
    </w:p>
    <w:p>
      <w:pPr>
        <w:pStyle w:val="Heading3"/>
        <w:rPr/>
      </w:pPr>
      <w:bookmarkStart w:id="142" w:name="__RefHeading___Toc19285568"/>
      <w:bookmarkEnd w:id="142"/>
      <w:r>
        <w:rPr/>
        <w:t>6.7.4</w:t>
        <w:tab/>
        <w:t>Acoustic echo control in a handset UE</w:t>
      </w:r>
    </w:p>
    <w:p>
      <w:pPr>
        <w:pStyle w:val="Normal"/>
        <w:rPr/>
      </w:pPr>
      <w:r>
        <w:rPr/>
        <w:t xml:space="preserve">The TCLw for handset UE </w:t>
      </w:r>
      <w:r>
        <w:rPr>
          <w:color w:val="000000"/>
        </w:rPr>
        <w:t xml:space="preserve">shall be </w:t>
      </w:r>
      <w:r>
        <w:rPr>
          <w:rFonts w:cs="Arial" w:ascii="Arial" w:hAnsi="Arial"/>
          <w:color w:val="000000"/>
        </w:rPr>
        <w:t>≥</w:t>
      </w:r>
      <w:r>
        <w:rPr>
          <w:color w:val="000000"/>
        </w:rPr>
        <w:t xml:space="preserve"> 46 dB</w:t>
      </w:r>
      <w:r>
        <w:rPr/>
        <w:t xml:space="preserve"> for any setting of the volume control.</w:t>
      </w:r>
    </w:p>
    <w:p>
      <w:pPr>
        <w:pStyle w:val="Normal"/>
        <w:rPr>
          <w:color w:val="000000"/>
        </w:rPr>
      </w:pPr>
      <w:r>
        <w:rPr/>
        <w:t xml:space="preserve">The TCLw for handset UE </w:t>
      </w:r>
      <w:r>
        <w:rPr>
          <w:color w:val="000000"/>
        </w:rPr>
        <w:t xml:space="preserve">should be </w:t>
      </w:r>
      <w:r>
        <w:rPr>
          <w:rFonts w:cs="Arial" w:ascii="Arial" w:hAnsi="Arial"/>
          <w:color w:val="000000"/>
        </w:rPr>
        <w:t>≥</w:t>
      </w:r>
      <w:r>
        <w:rPr>
          <w:color w:val="000000"/>
        </w:rPr>
        <w:t xml:space="preserve"> 55 dB </w:t>
      </w:r>
      <w:r>
        <w:rPr/>
        <w:t>at the nominal setting of the volume control.</w:t>
      </w:r>
    </w:p>
    <w:p>
      <w:pPr>
        <w:pStyle w:val="Normal"/>
        <w:rPr/>
      </w:pPr>
      <w:r>
        <w:rPr/>
        <w:t>With the volume control set to maximum TCLw should be ≥55 dB.</w:t>
      </w:r>
    </w:p>
    <w:p>
      <w:pPr>
        <w:pStyle w:val="Normal"/>
        <w:rPr/>
      </w:pPr>
      <w:r>
        <w:rPr/>
        <w:t xml:space="preserve">It is recommended that the volume control should be set back to nominal after each call unless TCLw ≥ 55 dB can also be maintained with the maximum volume setting. </w:t>
      </w:r>
    </w:p>
    <w:p>
      <w:pPr>
        <w:pStyle w:val="Normal"/>
        <w:ind w:left="1136" w:hanging="852"/>
        <w:rPr>
          <w:color w:val="000000"/>
        </w:rPr>
      </w:pPr>
      <w:r>
        <w:rPr/>
        <w:t xml:space="preserve">NOTE. </w:t>
      </w:r>
      <w:r>
        <w:rPr>
          <w:color w:val="000000"/>
        </w:rPr>
        <w:t xml:space="preserve">Depending on the UE idle channel noise in the sending direction, it may not always be possible to measure an echo loss </w:t>
      </w:r>
      <w:r>
        <w:rPr>
          <w:rFonts w:cs="Arial" w:ascii="Arial" w:hAnsi="Arial"/>
          <w:color w:val="000000"/>
        </w:rPr>
        <w:t>≥</w:t>
      </w:r>
      <w:r>
        <w:rPr>
          <w:color w:val="000000"/>
        </w:rPr>
        <w:t xml:space="preserve"> 55 dB.</w:t>
      </w:r>
    </w:p>
    <w:p>
      <w:pPr>
        <w:pStyle w:val="Normal"/>
        <w:rPr>
          <w:color w:val="000000"/>
        </w:rPr>
      </w:pPr>
      <w:r>
        <w:rPr>
          <w:color w:val="000000"/>
        </w:rPr>
        <w:t>The echo canceller should be capable of dealing with the variations in handset positions when in normal use. The implications of this are under study.</w:t>
      </w:r>
    </w:p>
    <w:p>
      <w:pPr>
        <w:pStyle w:val="Normal"/>
        <w:rPr>
          <w:color w:val="000000"/>
        </w:rPr>
      </w:pPr>
      <w:r>
        <w:rPr>
          <w:color w:val="000000"/>
        </w:rPr>
        <w:t>Compliance with this requirement shall be checked by the relevant test described in TS 26.132.</w:t>
      </w:r>
    </w:p>
    <w:p>
      <w:pPr>
        <w:pStyle w:val="Heading3"/>
        <w:rPr/>
      </w:pPr>
      <w:bookmarkStart w:id="143" w:name="__RefHeading___Toc19285569"/>
      <w:bookmarkEnd w:id="143"/>
      <w:r>
        <w:rPr/>
        <w:t>6.7.5</w:t>
        <w:tab/>
        <w:t>Acoustic echo control in a headset UE</w:t>
      </w:r>
    </w:p>
    <w:p>
      <w:pPr>
        <w:pStyle w:val="Normal"/>
        <w:rPr/>
      </w:pPr>
      <w:r>
        <w:rPr/>
        <w:t xml:space="preserve">The TCLw for headset UE </w:t>
      </w:r>
      <w:r>
        <w:rPr>
          <w:color w:val="000000"/>
        </w:rPr>
        <w:t xml:space="preserve">shall be </w:t>
      </w:r>
      <w:r>
        <w:rPr>
          <w:rFonts w:cs="Arial" w:ascii="Arial" w:hAnsi="Arial"/>
          <w:color w:val="000000"/>
        </w:rPr>
        <w:t>≥</w:t>
      </w:r>
      <w:r>
        <w:rPr>
          <w:color w:val="000000"/>
        </w:rPr>
        <w:t xml:space="preserve"> 46 dB</w:t>
      </w:r>
      <w:r>
        <w:rPr/>
        <w:t xml:space="preserve"> for any setting of the volume control.</w:t>
      </w:r>
    </w:p>
    <w:p>
      <w:pPr>
        <w:pStyle w:val="Normal"/>
        <w:rPr/>
      </w:pPr>
      <w:r>
        <w:rPr/>
        <w:t xml:space="preserve">The TCLw for headset UE </w:t>
      </w:r>
      <w:r>
        <w:rPr>
          <w:color w:val="000000"/>
        </w:rPr>
        <w:t xml:space="preserve">shall be </w:t>
      </w:r>
      <w:r>
        <w:rPr>
          <w:rFonts w:cs="Arial" w:ascii="Arial" w:hAnsi="Arial"/>
          <w:color w:val="000000"/>
        </w:rPr>
        <w:t>≥</w:t>
      </w:r>
      <w:r>
        <w:rPr>
          <w:color w:val="000000"/>
        </w:rPr>
        <w:t xml:space="preserve"> 55 dB </w:t>
      </w:r>
      <w:r>
        <w:rPr/>
        <w:t>at the nominal setting of the volume control.</w:t>
      </w:r>
    </w:p>
    <w:p>
      <w:pPr>
        <w:pStyle w:val="Normal"/>
        <w:rPr/>
      </w:pPr>
      <w:r>
        <w:rPr/>
        <w:t>The volume control shall be set back to nominal after each call unless a TCLw ≥ 55 dB can also be maintained with the maximum volume setting.</w:t>
      </w:r>
    </w:p>
    <w:p>
      <w:pPr>
        <w:pStyle w:val="Normal"/>
        <w:ind w:left="1136" w:hanging="852"/>
        <w:rPr>
          <w:color w:val="000000"/>
        </w:rPr>
      </w:pPr>
      <w:r>
        <w:rPr>
          <w:color w:val="000000"/>
        </w:rPr>
        <w:t>NOTE:</w:t>
        <w:tab/>
        <w:t xml:space="preserve">Depending on the UE idle channel noise in the sending direction, it may not always be possible to measure an echo loss </w:t>
      </w:r>
      <w:r>
        <w:rPr>
          <w:rFonts w:cs="Arial" w:ascii="Arial" w:hAnsi="Arial"/>
          <w:color w:val="000000"/>
        </w:rPr>
        <w:t>≥</w:t>
      </w:r>
      <w:r>
        <w:rPr>
          <w:color w:val="000000"/>
        </w:rPr>
        <w:t xml:space="preserve"> 55 dB.</w:t>
      </w:r>
    </w:p>
    <w:p>
      <w:pPr>
        <w:pStyle w:val="Normal"/>
        <w:rPr>
          <w:color w:val="000000"/>
        </w:rPr>
      </w:pPr>
      <w:r>
        <w:rPr>
          <w:color w:val="000000"/>
        </w:rPr>
        <w:t>Due to the obstacle effect of the head in this type of terminal, careful design might mean that no active echo control is necessary.</w:t>
      </w:r>
    </w:p>
    <w:p>
      <w:pPr>
        <w:pStyle w:val="Normal"/>
        <w:rPr/>
      </w:pPr>
      <w:r>
        <w:rPr/>
        <w:t>The echo cancellation algorithm should be designed to cope with the expected reverberation and dispersion.</w:t>
      </w:r>
    </w:p>
    <w:p>
      <w:pPr>
        <w:pStyle w:val="Normal"/>
        <w:rPr>
          <w:color w:val="000000"/>
        </w:rPr>
      </w:pPr>
      <w:r>
        <w:rPr/>
        <w:t>Compliance with this requirement shall be checked by the relevant test described in TS 26.132.</w:t>
      </w:r>
    </w:p>
    <w:p>
      <w:pPr>
        <w:pStyle w:val="Heading2"/>
        <w:rPr/>
      </w:pPr>
      <w:bookmarkStart w:id="144" w:name="__RefHeading___Toc19285570"/>
      <w:bookmarkEnd w:id="144"/>
      <w:r>
        <w:rPr/>
        <w:t>6.8</w:t>
        <w:tab/>
        <w:t>Distortion</w:t>
      </w:r>
    </w:p>
    <w:p>
      <w:pPr>
        <w:pStyle w:val="Heading3"/>
        <w:rPr/>
      </w:pPr>
      <w:bookmarkStart w:id="145" w:name="__RefHeading___Toc19285571"/>
      <w:bookmarkEnd w:id="145"/>
      <w:r>
        <w:rPr/>
        <w:t>6.8.1</w:t>
        <w:tab/>
        <w:t>Sending distortion</w:t>
      </w:r>
    </w:p>
    <w:p>
      <w:pPr>
        <w:pStyle w:val="Normal"/>
        <w:rPr/>
      </w:pPr>
      <w:r>
        <w:rPr/>
        <w:t>The sending part shall meet the following distortion requirements:</w:t>
      </w:r>
    </w:p>
    <w:p>
      <w:pPr>
        <w:pStyle w:val="NO"/>
        <w:rPr/>
      </w:pPr>
      <w:r>
        <w:rPr/>
        <w:t>NOTE 1:</w:t>
        <w:tab/>
        <w:t>Digital signal processing other than the transcoder itself is included in this requirement (e.g., echo cancelling).</w:t>
      </w:r>
    </w:p>
    <w:p>
      <w:pPr>
        <w:pStyle w:val="Normal"/>
        <w:rPr/>
      </w:pPr>
      <w:r>
        <w:rPr/>
        <w:t>Distortion shall be measured between the MRP and the SS audio output (output of the reference speech decoder of the SS). The ratio of signal</w:t>
        <w:noBreakHyphen/>
        <w:t>to</w:t>
        <w:noBreakHyphen/>
        <w:t>total distortion power measured with the proper noise weighting (see table 4 of ITU</w:t>
        <w:noBreakHyphen/>
        <w:t>T Recommendation G.223) shall be above the limits given in table 15.</w:t>
      </w:r>
    </w:p>
    <w:p>
      <w:pPr>
        <w:pStyle w:val="NO"/>
        <w:rPr/>
      </w:pPr>
      <w:r>
        <w:rPr/>
        <w:t>NOTE 2: Frequencies from 315 Hz to 816 Hz do not apply to the hands-free UE case, but only to handset and headset UE.</w:t>
      </w:r>
    </w:p>
    <w:p>
      <w:pPr>
        <w:pStyle w:val="TH"/>
        <w:rPr/>
      </w:pPr>
      <w:r>
        <w:rPr/>
        <w:t>Table 15: Limits for signal</w:t>
        <w:noBreakHyphen/>
        <w:t>to</w:t>
        <w:noBreakHyphen/>
        <w:t>total distortion ratio</w:t>
      </w:r>
    </w:p>
    <w:tbl>
      <w:tblPr>
        <w:tblW w:w="7957" w:type="dxa"/>
        <w:jc w:val="center"/>
        <w:tblInd w:w="0" w:type="dxa"/>
        <w:tblLayout w:type="fixed"/>
        <w:tblCellMar>
          <w:top w:w="0" w:type="dxa"/>
          <w:left w:w="28" w:type="dxa"/>
          <w:bottom w:w="0" w:type="dxa"/>
          <w:right w:w="107" w:type="dxa"/>
        </w:tblCellMar>
      </w:tblPr>
      <w:tblGrid>
        <w:gridCol w:w="2597"/>
        <w:gridCol w:w="2680"/>
        <w:gridCol w:w="2680"/>
      </w:tblGrid>
      <w:tr>
        <w:trPr>
          <w:tblHeader w:val="true"/>
          <w:trHeight w:val="65" w:hRule="atLeast"/>
        </w:trPr>
        <w:tc>
          <w:tcPr>
            <w:tcW w:w="2597" w:type="dxa"/>
            <w:tcBorders>
              <w:top w:val="single" w:sz="6" w:space="0" w:color="000000"/>
              <w:left w:val="single" w:sz="6" w:space="0" w:color="000000"/>
              <w:bottom w:val="single" w:sz="6" w:space="0" w:color="000000"/>
              <w:right w:val="single" w:sz="6" w:space="0" w:color="000000"/>
            </w:tcBorders>
          </w:tcPr>
          <w:p>
            <w:pPr>
              <w:pStyle w:val="TAH"/>
              <w:suppressAutoHyphens w:val="true"/>
              <w:rPr>
                <w:color w:val="000000"/>
                <w:szCs w:val="18"/>
              </w:rPr>
            </w:pPr>
            <w:r>
              <w:rPr>
                <w:color w:val="000000"/>
                <w:szCs w:val="18"/>
              </w:rPr>
              <w:t>Frequency (Hz)</w:t>
            </w:r>
          </w:p>
        </w:tc>
        <w:tc>
          <w:tcPr>
            <w:tcW w:w="2680" w:type="dxa"/>
            <w:tcBorders>
              <w:top w:val="single" w:sz="6" w:space="0" w:color="000000"/>
              <w:left w:val="single" w:sz="6" w:space="0" w:color="000000"/>
              <w:bottom w:val="single" w:sz="6" w:space="0" w:color="000000"/>
              <w:right w:val="single" w:sz="6" w:space="0" w:color="000000"/>
            </w:tcBorders>
          </w:tcPr>
          <w:p>
            <w:pPr>
              <w:pStyle w:val="TAH"/>
              <w:suppressAutoHyphens w:val="true"/>
              <w:rPr>
                <w:color w:val="000000"/>
                <w:szCs w:val="18"/>
              </w:rPr>
            </w:pPr>
            <w:r>
              <w:rPr>
                <w:color w:val="000000"/>
                <w:szCs w:val="18"/>
              </w:rPr>
              <w:t>Sending level</w:t>
            </w:r>
          </w:p>
          <w:p>
            <w:pPr>
              <w:pStyle w:val="TAH"/>
              <w:suppressAutoHyphens w:val="true"/>
              <w:rPr>
                <w:color w:val="000000"/>
                <w:szCs w:val="18"/>
              </w:rPr>
            </w:pPr>
            <w:r>
              <w:rPr>
                <w:color w:val="000000"/>
                <w:szCs w:val="18"/>
              </w:rPr>
              <w:t>(dBPa at the MRP)</w:t>
            </w:r>
          </w:p>
        </w:tc>
        <w:tc>
          <w:tcPr>
            <w:tcW w:w="2680" w:type="dxa"/>
            <w:tcBorders>
              <w:top w:val="single" w:sz="6" w:space="0" w:color="000000"/>
              <w:left w:val="single" w:sz="6" w:space="0" w:color="000000"/>
              <w:bottom w:val="single" w:sz="6" w:space="0" w:color="000000"/>
              <w:right w:val="single" w:sz="6" w:space="0" w:color="000000"/>
            </w:tcBorders>
          </w:tcPr>
          <w:p>
            <w:pPr>
              <w:pStyle w:val="TAH"/>
              <w:suppressAutoHyphens w:val="true"/>
              <w:rPr>
                <w:color w:val="000000"/>
                <w:szCs w:val="18"/>
              </w:rPr>
            </w:pPr>
            <w:r>
              <w:rPr>
                <w:color w:val="000000"/>
                <w:szCs w:val="18"/>
              </w:rPr>
              <w:t>Sending Ratio (dB)</w:t>
            </w:r>
          </w:p>
        </w:tc>
      </w:tr>
      <w:tr>
        <w:trPr/>
        <w:tc>
          <w:tcPr>
            <w:tcW w:w="2597"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315</w:t>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-4,7</w:t>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28</w:t>
            </w:r>
          </w:p>
        </w:tc>
      </w:tr>
      <w:tr>
        <w:trPr/>
        <w:tc>
          <w:tcPr>
            <w:tcW w:w="2597"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408</w:t>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-4,7</w:t>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32</w:t>
            </w:r>
          </w:p>
        </w:tc>
      </w:tr>
      <w:tr>
        <w:trPr/>
        <w:tc>
          <w:tcPr>
            <w:tcW w:w="2597"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510</w:t>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-4,7</w:t>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32</w:t>
            </w:r>
          </w:p>
        </w:tc>
      </w:tr>
      <w:tr>
        <w:trPr/>
        <w:tc>
          <w:tcPr>
            <w:tcW w:w="2597"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816</w:t>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-4,7</w:t>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32</w:t>
            </w:r>
          </w:p>
        </w:tc>
      </w:tr>
      <w:tr>
        <w:trPr/>
        <w:tc>
          <w:tcPr>
            <w:tcW w:w="2597" w:type="dxa"/>
            <w:vMerge w:val="restart"/>
            <w:tcBorders>
              <w:top w:val="single" w:sz="6" w:space="0" w:color="000000"/>
              <w:left w:val="single" w:sz="6" w:space="0" w:color="000000"/>
              <w:bottom w:val="single" w:sz="6" w:space="0" w:color="000000"/>
              <w:right w:val="single" w:sz="6" w:space="0" w:color="000000"/>
            </w:tcBorders>
            <w:vAlign w:val="center"/>
          </w:tcPr>
          <w:p>
            <w:pPr>
              <w:pStyle w:val="TAC"/>
              <w:suppressAutoHyphens w:val="true"/>
              <w:rPr>
                <w:color w:val="000000"/>
                <w:szCs w:val="18"/>
              </w:rPr>
            </w:pPr>
            <w:r>
              <w:rPr>
                <w:color w:val="000000"/>
                <w:szCs w:val="18"/>
              </w:rPr>
              <w:t>1 020</w:t>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5</w:t>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30</w:t>
            </w:r>
          </w:p>
        </w:tc>
      </w:tr>
      <w:tr>
        <w:trPr/>
        <w:tc>
          <w:tcPr>
            <w:tcW w:w="2597" w:type="dxa"/>
            <w:vMerge w:val="continue"/>
            <w:tcBorders>
              <w:top w:val="single" w:sz="6" w:space="0" w:color="000000"/>
              <w:left w:val="single" w:sz="6" w:space="0" w:color="000000"/>
              <w:bottom w:val="single" w:sz="6" w:space="0" w:color="000000"/>
              <w:right w:val="single" w:sz="6" w:space="0" w:color="000000"/>
            </w:tcBorders>
            <w:vAlign w:val="center"/>
          </w:tcPr>
          <w:p>
            <w:pPr>
              <w:pStyle w:val="TAC"/>
              <w:suppressAutoHyphens w:val="true"/>
              <w:snapToGrid w:val="false"/>
              <w:rPr>
                <w:color w:val="000000"/>
                <w:szCs w:val="18"/>
              </w:rPr>
            </w:pPr>
            <w:r>
              <w:rPr>
                <w:color w:val="000000"/>
                <w:szCs w:val="18"/>
              </w:rPr>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0</w:t>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35</w:t>
            </w:r>
          </w:p>
        </w:tc>
      </w:tr>
      <w:tr>
        <w:trPr/>
        <w:tc>
          <w:tcPr>
            <w:tcW w:w="2597" w:type="dxa"/>
            <w:vMerge w:val="continue"/>
            <w:tcBorders>
              <w:top w:val="single" w:sz="6" w:space="0" w:color="000000"/>
              <w:left w:val="single" w:sz="6" w:space="0" w:color="000000"/>
              <w:bottom w:val="single" w:sz="6" w:space="0" w:color="000000"/>
              <w:right w:val="single" w:sz="6" w:space="0" w:color="000000"/>
            </w:tcBorders>
            <w:vAlign w:val="center"/>
          </w:tcPr>
          <w:p>
            <w:pPr>
              <w:pStyle w:val="TAC"/>
              <w:suppressAutoHyphens w:val="true"/>
              <w:snapToGrid w:val="false"/>
              <w:rPr>
                <w:color w:val="000000"/>
                <w:szCs w:val="18"/>
              </w:rPr>
            </w:pPr>
            <w:r>
              <w:rPr>
                <w:color w:val="000000"/>
                <w:szCs w:val="18"/>
              </w:rPr>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-4.7</w:t>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35</w:t>
            </w:r>
          </w:p>
        </w:tc>
      </w:tr>
      <w:tr>
        <w:trPr/>
        <w:tc>
          <w:tcPr>
            <w:tcW w:w="2597" w:type="dxa"/>
            <w:vMerge w:val="continue"/>
            <w:tcBorders>
              <w:top w:val="single" w:sz="6" w:space="0" w:color="000000"/>
              <w:left w:val="single" w:sz="6" w:space="0" w:color="000000"/>
              <w:bottom w:val="single" w:sz="6" w:space="0" w:color="000000"/>
              <w:right w:val="single" w:sz="6" w:space="0" w:color="000000"/>
            </w:tcBorders>
            <w:vAlign w:val="center"/>
          </w:tcPr>
          <w:p>
            <w:pPr>
              <w:pStyle w:val="TAC"/>
              <w:suppressAutoHyphens w:val="true"/>
              <w:snapToGrid w:val="false"/>
              <w:rPr>
                <w:color w:val="000000"/>
                <w:szCs w:val="18"/>
              </w:rPr>
            </w:pPr>
            <w:r>
              <w:rPr>
                <w:color w:val="000000"/>
                <w:szCs w:val="18"/>
              </w:rPr>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-10</w:t>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33</w:t>
            </w:r>
          </w:p>
        </w:tc>
      </w:tr>
      <w:tr>
        <w:trPr/>
        <w:tc>
          <w:tcPr>
            <w:tcW w:w="2597" w:type="dxa"/>
            <w:vMerge w:val="continue"/>
            <w:tcBorders>
              <w:top w:val="single" w:sz="6" w:space="0" w:color="000000"/>
              <w:left w:val="single" w:sz="6" w:space="0" w:color="000000"/>
              <w:bottom w:val="single" w:sz="6" w:space="0" w:color="000000"/>
              <w:right w:val="single" w:sz="6" w:space="0" w:color="000000"/>
            </w:tcBorders>
            <w:vAlign w:val="center"/>
          </w:tcPr>
          <w:p>
            <w:pPr>
              <w:pStyle w:val="TAC"/>
              <w:suppressAutoHyphens w:val="true"/>
              <w:snapToGrid w:val="false"/>
              <w:rPr>
                <w:color w:val="000000"/>
                <w:szCs w:val="18"/>
              </w:rPr>
            </w:pPr>
            <w:r>
              <w:rPr>
                <w:color w:val="000000"/>
                <w:szCs w:val="18"/>
              </w:rPr>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-15</w:t>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30</w:t>
            </w:r>
          </w:p>
        </w:tc>
      </w:tr>
      <w:tr>
        <w:trPr/>
        <w:tc>
          <w:tcPr>
            <w:tcW w:w="2597" w:type="dxa"/>
            <w:vMerge w:val="continue"/>
            <w:tcBorders>
              <w:top w:val="single" w:sz="6" w:space="0" w:color="000000"/>
              <w:left w:val="single" w:sz="6" w:space="0" w:color="000000"/>
              <w:bottom w:val="single" w:sz="6" w:space="0" w:color="000000"/>
              <w:right w:val="single" w:sz="6" w:space="0" w:color="000000"/>
            </w:tcBorders>
            <w:vAlign w:val="center"/>
          </w:tcPr>
          <w:p>
            <w:pPr>
              <w:pStyle w:val="TAC"/>
              <w:suppressAutoHyphens w:val="true"/>
              <w:snapToGrid w:val="false"/>
              <w:rPr>
                <w:color w:val="000000"/>
                <w:szCs w:val="18"/>
              </w:rPr>
            </w:pPr>
            <w:r>
              <w:rPr>
                <w:color w:val="000000"/>
                <w:szCs w:val="18"/>
              </w:rPr>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-20</w:t>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27</w:t>
            </w:r>
          </w:p>
        </w:tc>
      </w:tr>
    </w:tbl>
    <w:p>
      <w:pPr>
        <w:pStyle w:val="FP"/>
        <w:rPr/>
      </w:pPr>
      <w:r>
        <w:rPr/>
      </w:r>
    </w:p>
    <w:p>
      <w:pPr>
        <w:pStyle w:val="Normal"/>
        <w:rPr/>
      </w:pPr>
      <w:r>
        <w:rPr/>
        <w:t xml:space="preserve">Limits for intermediate levels are found by drawing straight lines between the breaking points in table 15 on a linear (dB signal level) </w:t>
        <w:noBreakHyphen/>
        <w:t xml:space="preserve"> linear (dB ratio) scale.</w:t>
      </w:r>
    </w:p>
    <w:p>
      <w:pPr>
        <w:pStyle w:val="Normal"/>
        <w:rPr/>
      </w:pPr>
      <w:r>
        <w:rPr/>
        <w:t>Compliance of the sending distortion shall be checked by the test described in TS 26.132.</w:t>
      </w:r>
    </w:p>
    <w:p>
      <w:pPr>
        <w:pStyle w:val="NO"/>
        <w:rPr/>
      </w:pPr>
      <w:r>
        <w:rPr/>
        <w:t>NOTE 3:</w:t>
        <w:tab/>
        <w:t>It should be ensured that the test signal is treated by speech processing algorithms as a speech-like signal, and not a noise-like signal. Test signals with a time-stationary envelope may be treated by certain algorithms, e.g., noise suppression algorithms defined in 3GPP TS 06.77 R99 [16], as a noise-like signal.</w:t>
      </w:r>
      <w:r>
        <w:rPr>
          <w:lang w:eastAsia="zh-CN"/>
        </w:rPr>
        <w:t xml:space="preserve"> If speech processing algorithms, including but not limited to noise suppression algorithms, are shown to treat the test signal as a noise-like signal, even where an activation signal has been utilized,</w:t>
      </w:r>
      <w:r>
        <w:rPr>
          <w:color w:val="FF0000"/>
          <w:lang w:eastAsia="zh-CN"/>
        </w:rPr>
        <w:t xml:space="preserve"> </w:t>
      </w:r>
      <w:r>
        <w:rPr>
          <w:lang w:eastAsia="zh-CN"/>
        </w:rPr>
        <w:t xml:space="preserve">then the test should be repeated with said speech processing algorithms disabled. The results of both sets of </w:t>
      </w:r>
      <w:r>
        <w:rPr>
          <w:color w:val="000000"/>
          <w:lang w:eastAsia="zh-CN"/>
        </w:rPr>
        <w:t xml:space="preserve">tests </w:t>
      </w:r>
      <w:r>
        <w:rPr>
          <w:lang w:eastAsia="zh-CN"/>
        </w:rPr>
        <w:t>and the state of the processing algorithms should be documented in the test report.</w:t>
      </w:r>
    </w:p>
    <w:p>
      <w:pPr>
        <w:pStyle w:val="Heading3"/>
        <w:rPr/>
      </w:pPr>
      <w:bookmarkStart w:id="146" w:name="__RefHeading___Toc19285572"/>
      <w:bookmarkEnd w:id="146"/>
      <w:r>
        <w:rPr/>
        <w:t>6.8.2</w:t>
        <w:tab/>
        <w:t>Receiving</w:t>
      </w:r>
    </w:p>
    <w:p>
      <w:pPr>
        <w:pStyle w:val="Normal"/>
        <w:rPr/>
      </w:pPr>
      <w:r>
        <w:rPr/>
        <w:t>The receiving part between the SS audio input (input of the reference speech encoder of the SS) and the applicable acoustic measurement point (DRP with diffuse-field correction for handset and headset modes; free field correction for hands-free modes) shall meet the requirements in this clause at the nominal setting of the volume control (except where another volume setting is specified):</w:t>
      </w:r>
    </w:p>
    <w:p>
      <w:pPr>
        <w:pStyle w:val="Normal"/>
        <w:rPr/>
      </w:pPr>
      <w:r>
        <w:rPr/>
        <w:t>The ratio of signal to total distortion power measured with the proper noise weighting (see table 4 of ITU-T Recommendation G.223) shall be above the limits given in table 16 when the sound pressure at the applicable acoustic measurement point is &lt; 10 dBPa. For a sound pressure ≥ 10 dBPa at the applicable acoustic measurement point there is no distortion requirement.</w:t>
      </w:r>
    </w:p>
    <w:p>
      <w:pPr>
        <w:pStyle w:val="NO"/>
        <w:rPr/>
      </w:pPr>
      <w:r>
        <w:rPr/>
        <w:t>NOTE 1: Frequencies from 315 Hz to 816 Hz do not apply to the hands-free UE case, only to handset and headset UE.</w:t>
      </w:r>
    </w:p>
    <w:p>
      <w:pPr>
        <w:pStyle w:val="TH"/>
        <w:rPr/>
      </w:pPr>
      <w:r>
        <w:rPr/>
        <w:t>Table 16: Limits for signal-to-total distortion ratio</w:t>
      </w:r>
    </w:p>
    <w:tbl>
      <w:tblPr>
        <w:tblW w:w="7223" w:type="dxa"/>
        <w:jc w:val="center"/>
        <w:tblInd w:w="0" w:type="dxa"/>
        <w:tblLayout w:type="fixed"/>
        <w:tblCellMar>
          <w:top w:w="0" w:type="dxa"/>
          <w:left w:w="28" w:type="dxa"/>
          <w:bottom w:w="0" w:type="dxa"/>
          <w:right w:w="107" w:type="dxa"/>
        </w:tblCellMar>
      </w:tblPr>
      <w:tblGrid>
        <w:gridCol w:w="1417"/>
        <w:gridCol w:w="1918"/>
        <w:gridCol w:w="1897"/>
        <w:gridCol w:w="1991"/>
      </w:tblGrid>
      <w:tr>
        <w:trPr>
          <w:tblHeader w:val="true"/>
        </w:trPr>
        <w:tc>
          <w:tcPr>
            <w:tcW w:w="1417" w:type="dxa"/>
            <w:tcBorders>
              <w:top w:val="single" w:sz="6" w:space="0" w:color="000000"/>
              <w:left w:val="single" w:sz="6" w:space="0" w:color="000000"/>
              <w:bottom w:val="single" w:sz="2" w:space="0" w:color="000000"/>
              <w:right w:val="single" w:sz="6" w:space="0" w:color="000000"/>
            </w:tcBorders>
            <w:vAlign w:val="center"/>
          </w:tcPr>
          <w:p>
            <w:pPr>
              <w:pStyle w:val="TAH"/>
              <w:suppressAutoHyphens w:val="true"/>
              <w:rPr>
                <w:color w:val="000000"/>
                <w:szCs w:val="18"/>
              </w:rPr>
            </w:pPr>
            <w:r>
              <w:rPr>
                <w:color w:val="000000"/>
                <w:szCs w:val="18"/>
              </w:rPr>
              <w:t>Frequency (Hz)</w:t>
            </w:r>
          </w:p>
        </w:tc>
        <w:tc>
          <w:tcPr>
            <w:tcW w:w="1918" w:type="dxa"/>
            <w:tcBorders>
              <w:top w:val="single" w:sz="6" w:space="0" w:color="000000"/>
              <w:left w:val="single" w:sz="6" w:space="0" w:color="000000"/>
              <w:bottom w:val="single" w:sz="2" w:space="0" w:color="000000"/>
              <w:right w:val="single" w:sz="6" w:space="0" w:color="000000"/>
            </w:tcBorders>
            <w:vAlign w:val="center"/>
          </w:tcPr>
          <w:p>
            <w:pPr>
              <w:pStyle w:val="TAH"/>
              <w:suppressAutoHyphens w:val="true"/>
              <w:rPr>
                <w:color w:val="000000"/>
                <w:szCs w:val="18"/>
              </w:rPr>
            </w:pPr>
            <w:r>
              <w:rPr>
                <w:color w:val="000000"/>
                <w:szCs w:val="18"/>
              </w:rPr>
              <w:t>Receiving level</w:t>
            </w:r>
          </w:p>
          <w:p>
            <w:pPr>
              <w:pStyle w:val="TAH"/>
              <w:suppressAutoHyphens w:val="true"/>
              <w:rPr/>
            </w:pPr>
            <w:r>
              <w:rPr>
                <w:color w:val="000000"/>
                <w:szCs w:val="18"/>
              </w:rPr>
              <w:t>at the digital interface (dBm0)</w:t>
            </w:r>
          </w:p>
        </w:tc>
        <w:tc>
          <w:tcPr>
            <w:tcW w:w="1897" w:type="dxa"/>
            <w:tcBorders>
              <w:top w:val="single" w:sz="6" w:space="0" w:color="000000"/>
              <w:left w:val="single" w:sz="6" w:space="0" w:color="000000"/>
              <w:bottom w:val="single" w:sz="2" w:space="0" w:color="000000"/>
              <w:right w:val="single" w:sz="6" w:space="0" w:color="000000"/>
            </w:tcBorders>
            <w:vAlign w:val="center"/>
          </w:tcPr>
          <w:p>
            <w:pPr>
              <w:pStyle w:val="TAH"/>
              <w:suppressAutoHyphens w:val="true"/>
              <w:rPr>
                <w:color w:val="000000"/>
                <w:szCs w:val="18"/>
              </w:rPr>
            </w:pPr>
            <w:r>
              <w:rPr>
                <w:color w:val="000000"/>
                <w:szCs w:val="18"/>
              </w:rPr>
              <w:t>Receiving ratio</w:t>
            </w:r>
          </w:p>
          <w:p>
            <w:pPr>
              <w:pStyle w:val="TAH"/>
              <w:suppressAutoHyphens w:val="true"/>
              <w:rPr>
                <w:color w:val="000000"/>
                <w:szCs w:val="18"/>
              </w:rPr>
            </w:pPr>
            <w:r>
              <w:rPr>
                <w:color w:val="000000"/>
                <w:szCs w:val="18"/>
              </w:rPr>
              <w:t>at nominal volume setting (dB)</w:t>
            </w:r>
          </w:p>
        </w:tc>
        <w:tc>
          <w:tcPr>
            <w:tcW w:w="1991" w:type="dxa"/>
            <w:tcBorders>
              <w:top w:val="single" w:sz="6" w:space="0" w:color="000000"/>
              <w:left w:val="single" w:sz="6" w:space="0" w:color="000000"/>
              <w:bottom w:val="single" w:sz="2" w:space="0" w:color="000000"/>
              <w:right w:val="single" w:sz="6" w:space="0" w:color="000000"/>
            </w:tcBorders>
            <w:vAlign w:val="center"/>
          </w:tcPr>
          <w:p>
            <w:pPr>
              <w:pStyle w:val="TAH"/>
              <w:suppressAutoHyphens w:val="true"/>
              <w:rPr>
                <w:color w:val="000000"/>
                <w:szCs w:val="18"/>
              </w:rPr>
            </w:pPr>
            <w:r>
              <w:rPr>
                <w:color w:val="000000"/>
                <w:szCs w:val="18"/>
              </w:rPr>
              <w:t>Receiving ratio</w:t>
            </w:r>
          </w:p>
          <w:p>
            <w:pPr>
              <w:pStyle w:val="TAH"/>
              <w:suppressAutoHyphens w:val="true"/>
              <w:rPr>
                <w:color w:val="000000"/>
                <w:szCs w:val="18"/>
              </w:rPr>
            </w:pPr>
            <w:r>
              <w:rPr>
                <w:color w:val="000000"/>
                <w:szCs w:val="18"/>
              </w:rPr>
              <w:t>at maximum volume setting (dB)</w:t>
            </w:r>
          </w:p>
        </w:tc>
      </w:tr>
      <w:tr>
        <w:trPr/>
        <w:tc>
          <w:tcPr>
            <w:tcW w:w="141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315</w:t>
            </w:r>
          </w:p>
        </w:tc>
        <w:tc>
          <w:tcPr>
            <w:tcW w:w="1918"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-16</w:t>
            </w:r>
          </w:p>
        </w:tc>
        <w:tc>
          <w:tcPr>
            <w:tcW w:w="189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20</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snapToGrid w:val="false"/>
              <w:rPr>
                <w:color w:val="000000"/>
                <w:szCs w:val="18"/>
              </w:rPr>
            </w:pPr>
            <w:r>
              <w:rPr>
                <w:color w:val="000000"/>
                <w:szCs w:val="18"/>
              </w:rPr>
            </w:r>
          </w:p>
        </w:tc>
      </w:tr>
      <w:tr>
        <w:trPr/>
        <w:tc>
          <w:tcPr>
            <w:tcW w:w="141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408</w:t>
            </w:r>
          </w:p>
        </w:tc>
        <w:tc>
          <w:tcPr>
            <w:tcW w:w="1918"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-16</w:t>
            </w:r>
          </w:p>
        </w:tc>
        <w:tc>
          <w:tcPr>
            <w:tcW w:w="189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28</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snapToGrid w:val="false"/>
              <w:rPr>
                <w:color w:val="000000"/>
                <w:szCs w:val="18"/>
              </w:rPr>
            </w:pPr>
            <w:r>
              <w:rPr>
                <w:color w:val="000000"/>
                <w:szCs w:val="18"/>
              </w:rPr>
            </w:r>
          </w:p>
        </w:tc>
      </w:tr>
      <w:tr>
        <w:trPr/>
        <w:tc>
          <w:tcPr>
            <w:tcW w:w="141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510</w:t>
            </w:r>
          </w:p>
        </w:tc>
        <w:tc>
          <w:tcPr>
            <w:tcW w:w="1918"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-16</w:t>
            </w:r>
          </w:p>
        </w:tc>
        <w:tc>
          <w:tcPr>
            <w:tcW w:w="189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28</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snapToGrid w:val="false"/>
              <w:rPr>
                <w:color w:val="000000"/>
                <w:szCs w:val="18"/>
              </w:rPr>
            </w:pPr>
            <w:r>
              <w:rPr>
                <w:color w:val="000000"/>
                <w:szCs w:val="18"/>
              </w:rPr>
            </w:r>
          </w:p>
        </w:tc>
      </w:tr>
      <w:tr>
        <w:trPr/>
        <w:tc>
          <w:tcPr>
            <w:tcW w:w="141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816</w:t>
            </w:r>
          </w:p>
        </w:tc>
        <w:tc>
          <w:tcPr>
            <w:tcW w:w="1918"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-16</w:t>
            </w:r>
          </w:p>
        </w:tc>
        <w:tc>
          <w:tcPr>
            <w:tcW w:w="189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28</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snapToGrid w:val="false"/>
              <w:rPr>
                <w:color w:val="000000"/>
                <w:szCs w:val="18"/>
              </w:rPr>
            </w:pPr>
            <w:r>
              <w:rPr>
                <w:color w:val="000000"/>
                <w:szCs w:val="18"/>
              </w:rPr>
            </w:r>
          </w:p>
        </w:tc>
      </w:tr>
      <w:tr>
        <w:trPr/>
        <w:tc>
          <w:tcPr>
            <w:tcW w:w="1417" w:type="dxa"/>
            <w:vMerge w:val="restart"/>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1 020</w:t>
            </w:r>
          </w:p>
        </w:tc>
        <w:tc>
          <w:tcPr>
            <w:tcW w:w="1918"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0</w:t>
            </w:r>
          </w:p>
        </w:tc>
        <w:tc>
          <w:tcPr>
            <w:tcW w:w="189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25,5</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tbd</w:t>
            </w:r>
          </w:p>
        </w:tc>
      </w:tr>
      <w:tr>
        <w:trPr/>
        <w:tc>
          <w:tcPr>
            <w:tcW w:w="1417" w:type="dxa"/>
            <w:vMerge w:val="continue"/>
            <w:tcBorders>
              <w:top w:val="single" w:sz="2" w:space="0" w:color="000000"/>
              <w:left w:val="single" w:sz="2" w:space="0" w:color="000000"/>
              <w:bottom w:val="single" w:sz="2" w:space="0" w:color="000000"/>
              <w:right w:val="single" w:sz="2" w:space="0" w:color="000000"/>
            </w:tcBorders>
            <w:vAlign w:val="center"/>
          </w:tcPr>
          <w:p>
            <w:pPr>
              <w:pStyle w:val="Normal"/>
              <w:snapToGrid w:val="false"/>
              <w:spacing w:before="0" w:after="0"/>
              <w:rPr>
                <w:rFonts w:ascii="Arial" w:hAnsi="Arial" w:cs="Arial"/>
                <w:color w:val="000000"/>
                <w:sz w:val="18"/>
                <w:szCs w:val="18"/>
                <w:lang w:val="en-US" w:eastAsia="zh-CN"/>
              </w:rPr>
            </w:pPr>
            <w:r>
              <w:rPr>
                <w:rFonts w:cs="Arial" w:ascii="Arial" w:hAnsi="Arial"/>
                <w:color w:val="000000"/>
                <w:sz w:val="18"/>
                <w:szCs w:val="18"/>
                <w:lang w:val="en-US" w:eastAsia="zh-CN"/>
              </w:rPr>
            </w:r>
          </w:p>
        </w:tc>
        <w:tc>
          <w:tcPr>
            <w:tcW w:w="1918"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-3</w:t>
            </w:r>
          </w:p>
        </w:tc>
        <w:tc>
          <w:tcPr>
            <w:tcW w:w="189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31,5</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tbd</w:t>
            </w:r>
          </w:p>
        </w:tc>
      </w:tr>
      <w:tr>
        <w:trPr/>
        <w:tc>
          <w:tcPr>
            <w:tcW w:w="1417" w:type="dxa"/>
            <w:vMerge w:val="continue"/>
            <w:tcBorders>
              <w:top w:val="single" w:sz="2" w:space="0" w:color="000000"/>
              <w:left w:val="single" w:sz="2" w:space="0" w:color="000000"/>
              <w:bottom w:val="single" w:sz="2" w:space="0" w:color="000000"/>
              <w:right w:val="single" w:sz="2" w:space="0" w:color="000000"/>
            </w:tcBorders>
            <w:vAlign w:val="center"/>
          </w:tcPr>
          <w:p>
            <w:pPr>
              <w:pStyle w:val="Normal"/>
              <w:snapToGrid w:val="false"/>
              <w:spacing w:before="0" w:after="0"/>
              <w:rPr>
                <w:rFonts w:ascii="Arial" w:hAnsi="Arial" w:cs="Arial"/>
                <w:color w:val="000000"/>
                <w:sz w:val="18"/>
                <w:szCs w:val="18"/>
                <w:lang w:val="en-US" w:eastAsia="zh-CN"/>
              </w:rPr>
            </w:pPr>
            <w:r>
              <w:rPr>
                <w:rFonts w:cs="Arial" w:ascii="Arial" w:hAnsi="Arial"/>
                <w:color w:val="000000"/>
                <w:sz w:val="18"/>
                <w:szCs w:val="18"/>
                <w:lang w:val="en-US" w:eastAsia="zh-CN"/>
              </w:rPr>
            </w:r>
          </w:p>
        </w:tc>
        <w:tc>
          <w:tcPr>
            <w:tcW w:w="1918"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-10</w:t>
            </w:r>
          </w:p>
        </w:tc>
        <w:tc>
          <w:tcPr>
            <w:tcW w:w="189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33,5</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tbd</w:t>
            </w:r>
          </w:p>
        </w:tc>
      </w:tr>
      <w:tr>
        <w:trPr/>
        <w:tc>
          <w:tcPr>
            <w:tcW w:w="1417" w:type="dxa"/>
            <w:vMerge w:val="continue"/>
            <w:tcBorders>
              <w:top w:val="single" w:sz="2" w:space="0" w:color="000000"/>
              <w:left w:val="single" w:sz="2" w:space="0" w:color="000000"/>
              <w:bottom w:val="single" w:sz="2" w:space="0" w:color="000000"/>
              <w:right w:val="single" w:sz="2" w:space="0" w:color="000000"/>
            </w:tcBorders>
            <w:vAlign w:val="center"/>
          </w:tcPr>
          <w:p>
            <w:pPr>
              <w:pStyle w:val="Normal"/>
              <w:snapToGrid w:val="false"/>
              <w:spacing w:before="0" w:after="0"/>
              <w:rPr>
                <w:rFonts w:ascii="Arial" w:hAnsi="Arial" w:cs="Arial"/>
                <w:color w:val="000000"/>
                <w:sz w:val="18"/>
                <w:szCs w:val="18"/>
                <w:lang w:val="en-US" w:eastAsia="zh-CN"/>
              </w:rPr>
            </w:pPr>
            <w:r>
              <w:rPr>
                <w:rFonts w:cs="Arial" w:ascii="Arial" w:hAnsi="Arial"/>
                <w:color w:val="000000"/>
                <w:sz w:val="18"/>
                <w:szCs w:val="18"/>
                <w:lang w:val="en-US" w:eastAsia="zh-CN"/>
              </w:rPr>
            </w:r>
          </w:p>
        </w:tc>
        <w:tc>
          <w:tcPr>
            <w:tcW w:w="1918"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-16</w:t>
            </w:r>
          </w:p>
        </w:tc>
        <w:tc>
          <w:tcPr>
            <w:tcW w:w="189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33,5</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tbd</w:t>
            </w:r>
          </w:p>
        </w:tc>
      </w:tr>
      <w:tr>
        <w:trPr/>
        <w:tc>
          <w:tcPr>
            <w:tcW w:w="1417" w:type="dxa"/>
            <w:vMerge w:val="continue"/>
            <w:tcBorders>
              <w:top w:val="single" w:sz="2" w:space="0" w:color="000000"/>
              <w:left w:val="single" w:sz="2" w:space="0" w:color="000000"/>
              <w:bottom w:val="single" w:sz="2" w:space="0" w:color="000000"/>
              <w:right w:val="single" w:sz="2" w:space="0" w:color="000000"/>
            </w:tcBorders>
            <w:vAlign w:val="center"/>
          </w:tcPr>
          <w:p>
            <w:pPr>
              <w:pStyle w:val="Normal"/>
              <w:snapToGrid w:val="false"/>
              <w:spacing w:before="0" w:after="0"/>
              <w:rPr>
                <w:rFonts w:ascii="Arial" w:hAnsi="Arial" w:cs="Arial"/>
                <w:color w:val="000000"/>
                <w:sz w:val="18"/>
                <w:szCs w:val="18"/>
                <w:lang w:val="en-US" w:eastAsia="zh-CN"/>
              </w:rPr>
            </w:pPr>
            <w:r>
              <w:rPr>
                <w:rFonts w:cs="Arial" w:ascii="Arial" w:hAnsi="Arial"/>
                <w:color w:val="000000"/>
                <w:sz w:val="18"/>
                <w:szCs w:val="18"/>
                <w:lang w:val="en-US" w:eastAsia="zh-CN"/>
              </w:rPr>
            </w:r>
          </w:p>
        </w:tc>
        <w:tc>
          <w:tcPr>
            <w:tcW w:w="1918"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-20</w:t>
            </w:r>
          </w:p>
        </w:tc>
        <w:tc>
          <w:tcPr>
            <w:tcW w:w="189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33</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tbd</w:t>
            </w:r>
          </w:p>
        </w:tc>
      </w:tr>
      <w:tr>
        <w:trPr/>
        <w:tc>
          <w:tcPr>
            <w:tcW w:w="1417" w:type="dxa"/>
            <w:vMerge w:val="continue"/>
            <w:tcBorders>
              <w:top w:val="single" w:sz="2" w:space="0" w:color="000000"/>
              <w:left w:val="single" w:sz="2" w:space="0" w:color="000000"/>
              <w:bottom w:val="single" w:sz="2" w:space="0" w:color="000000"/>
              <w:right w:val="single" w:sz="2" w:space="0" w:color="000000"/>
            </w:tcBorders>
            <w:vAlign w:val="center"/>
          </w:tcPr>
          <w:p>
            <w:pPr>
              <w:pStyle w:val="Normal"/>
              <w:snapToGrid w:val="false"/>
              <w:spacing w:before="0" w:after="0"/>
              <w:rPr>
                <w:rFonts w:ascii="Arial" w:hAnsi="Arial" w:cs="Arial"/>
                <w:color w:val="000000"/>
                <w:sz w:val="18"/>
                <w:szCs w:val="18"/>
                <w:lang w:val="en-US" w:eastAsia="zh-CN"/>
              </w:rPr>
            </w:pPr>
            <w:r>
              <w:rPr>
                <w:rFonts w:cs="Arial" w:ascii="Arial" w:hAnsi="Arial"/>
                <w:color w:val="000000"/>
                <w:sz w:val="18"/>
                <w:szCs w:val="18"/>
                <w:lang w:val="en-US" w:eastAsia="zh-CN"/>
              </w:rPr>
            </w:r>
          </w:p>
        </w:tc>
        <w:tc>
          <w:tcPr>
            <w:tcW w:w="1918"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-30</w:t>
            </w:r>
          </w:p>
        </w:tc>
        <w:tc>
          <w:tcPr>
            <w:tcW w:w="189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pPr>
            <w:r>
              <w:rPr>
                <w:color w:val="000000"/>
                <w:szCs w:val="18"/>
              </w:rPr>
              <w:t>30,5</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tbd</w:t>
            </w:r>
          </w:p>
        </w:tc>
      </w:tr>
      <w:tr>
        <w:trPr/>
        <w:tc>
          <w:tcPr>
            <w:tcW w:w="1417" w:type="dxa"/>
            <w:vMerge w:val="continue"/>
            <w:tcBorders>
              <w:top w:val="single" w:sz="2" w:space="0" w:color="000000"/>
              <w:left w:val="single" w:sz="2" w:space="0" w:color="000000"/>
              <w:bottom w:val="single" w:sz="2" w:space="0" w:color="000000"/>
              <w:right w:val="single" w:sz="2" w:space="0" w:color="000000"/>
            </w:tcBorders>
            <w:vAlign w:val="center"/>
          </w:tcPr>
          <w:p>
            <w:pPr>
              <w:pStyle w:val="Normal"/>
              <w:snapToGrid w:val="false"/>
              <w:spacing w:before="0" w:after="0"/>
              <w:rPr>
                <w:rFonts w:ascii="Arial" w:hAnsi="Arial" w:cs="Arial"/>
                <w:color w:val="000000"/>
                <w:sz w:val="18"/>
                <w:szCs w:val="18"/>
                <w:lang w:val="en-US" w:eastAsia="zh-CN"/>
              </w:rPr>
            </w:pPr>
            <w:r>
              <w:rPr>
                <w:rFonts w:cs="Arial" w:ascii="Arial" w:hAnsi="Arial"/>
                <w:color w:val="000000"/>
                <w:sz w:val="18"/>
                <w:szCs w:val="18"/>
                <w:lang w:val="en-US" w:eastAsia="zh-CN"/>
              </w:rPr>
            </w:r>
          </w:p>
        </w:tc>
        <w:tc>
          <w:tcPr>
            <w:tcW w:w="1918"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-40</w:t>
            </w:r>
          </w:p>
        </w:tc>
        <w:tc>
          <w:tcPr>
            <w:tcW w:w="189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22,5 (*)</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tbd</w:t>
            </w:r>
          </w:p>
        </w:tc>
      </w:tr>
      <w:tr>
        <w:trPr/>
        <w:tc>
          <w:tcPr>
            <w:tcW w:w="1417" w:type="dxa"/>
            <w:vMerge w:val="continue"/>
            <w:tcBorders>
              <w:top w:val="single" w:sz="2" w:space="0" w:color="000000"/>
              <w:left w:val="single" w:sz="2" w:space="0" w:color="000000"/>
              <w:bottom w:val="single" w:sz="2" w:space="0" w:color="000000"/>
              <w:right w:val="single" w:sz="2" w:space="0" w:color="000000"/>
            </w:tcBorders>
            <w:vAlign w:val="center"/>
          </w:tcPr>
          <w:p>
            <w:pPr>
              <w:pStyle w:val="Normal"/>
              <w:snapToGrid w:val="false"/>
              <w:spacing w:before="0" w:after="0"/>
              <w:rPr>
                <w:rFonts w:ascii="Arial" w:hAnsi="Arial" w:cs="Arial"/>
                <w:color w:val="000000"/>
                <w:sz w:val="18"/>
                <w:szCs w:val="18"/>
                <w:lang w:val="en-US" w:eastAsia="zh-CN"/>
              </w:rPr>
            </w:pPr>
            <w:r>
              <w:rPr>
                <w:rFonts w:cs="Arial" w:ascii="Arial" w:hAnsi="Arial"/>
                <w:color w:val="000000"/>
                <w:sz w:val="18"/>
                <w:szCs w:val="18"/>
                <w:lang w:val="en-US" w:eastAsia="zh-CN"/>
              </w:rPr>
            </w:r>
          </w:p>
        </w:tc>
        <w:tc>
          <w:tcPr>
            <w:tcW w:w="1918"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-45</w:t>
            </w:r>
          </w:p>
        </w:tc>
        <w:tc>
          <w:tcPr>
            <w:tcW w:w="189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17,5 (*)</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tbd</w:t>
            </w:r>
          </w:p>
        </w:tc>
      </w:tr>
      <w:tr>
        <w:trPr/>
        <w:tc>
          <w:tcPr>
            <w:tcW w:w="7223" w:type="dxa"/>
            <w:gridSpan w:val="4"/>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lang w:eastAsia="zh-CN"/>
              </w:rPr>
            </w:pPr>
            <w:r>
              <w:rPr>
                <w:color w:val="000000"/>
                <w:szCs w:val="18"/>
              </w:rPr>
              <w:t>NOTE: (*)</w:t>
            </w:r>
            <w:r>
              <w:rPr/>
              <w:t>For levels -40 and -45 dBm0 a lower signal-to-total distortion ratio may not be possible, and hence would not be regarded as a failing result. However, the obtained results would be reported.</w:t>
            </w:r>
          </w:p>
        </w:tc>
      </w:tr>
    </w:tbl>
    <w:p>
      <w:pPr>
        <w:pStyle w:val="FP"/>
        <w:rPr/>
      </w:pPr>
      <w:r>
        <w:rPr/>
      </w:r>
    </w:p>
    <w:p>
      <w:pPr>
        <w:pStyle w:val="Normal"/>
        <w:rPr/>
      </w:pPr>
      <w:r>
        <w:rPr/>
        <w:t xml:space="preserve">Limits for intermediate levels are found by drawing straight lines between the breaking points in the table on a linear (dB signal level) </w:t>
        <w:noBreakHyphen/>
        <w:t xml:space="preserve"> linear (dB ratio) scale.</w:t>
      </w:r>
    </w:p>
    <w:p>
      <w:pPr>
        <w:pStyle w:val="Normal"/>
        <w:rPr/>
      </w:pPr>
      <w:r>
        <w:rPr/>
        <w:t>Compliance of the receiving distortion shall be checked by the appropriate method in TS 26.132.</w:t>
      </w:r>
    </w:p>
    <w:p>
      <w:pPr>
        <w:pStyle w:val="NO"/>
        <w:rPr/>
      </w:pPr>
      <w:r>
        <w:rPr/>
        <w:t>NOTE 2:</w:t>
        <w:tab/>
        <w:t>It should be ensured that the test signal is treated by speech processing algorithms as a speech-like signal, and not a noise-like signal. Test signals with a time-stationary envelope may be treated by certain algorithms, e.g., noise suppression algorithms defined in 3GPP TS 06.77 R99 [16], as a noise-like signal.</w:t>
      </w:r>
    </w:p>
    <w:p>
      <w:pPr>
        <w:pStyle w:val="FP"/>
        <w:rPr/>
      </w:pPr>
      <w:r>
        <w:rPr/>
      </w:r>
    </w:p>
    <w:p>
      <w:pPr>
        <w:pStyle w:val="Heading2"/>
        <w:rPr/>
      </w:pPr>
      <w:bookmarkStart w:id="147" w:name="__RefHeading___Toc19285573"/>
      <w:bookmarkEnd w:id="147"/>
      <w:r>
        <w:rPr/>
        <w:t>6.9</w:t>
        <w:tab/>
        <w:t>Void</w:t>
      </w:r>
    </w:p>
    <w:p>
      <w:pPr>
        <w:pStyle w:val="FP"/>
        <w:rPr/>
      </w:pPr>
      <w:r>
        <w:rPr/>
      </w:r>
    </w:p>
    <w:p>
      <w:pPr>
        <w:pStyle w:val="Heading2"/>
        <w:rPr/>
      </w:pPr>
      <w:bookmarkStart w:id="148" w:name="__RefHeading___Toc19285574"/>
      <w:bookmarkEnd w:id="148"/>
      <w:r>
        <w:rPr/>
        <w:t>6.10</w:t>
        <w:tab/>
        <w:t>Sending performance in the presence of ambient noise</w:t>
      </w:r>
    </w:p>
    <w:p>
      <w:pPr>
        <w:pStyle w:val="Heading3"/>
        <w:rPr/>
      </w:pPr>
      <w:bookmarkStart w:id="149" w:name="__RefHeading___Toc19285575"/>
      <w:bookmarkEnd w:id="149"/>
      <w:r>
        <w:rPr/>
        <w:t>6.10.1</w:t>
        <w:tab/>
        <w:t>General</w:t>
      </w:r>
    </w:p>
    <w:p>
      <w:pPr>
        <w:pStyle w:val="Normal"/>
        <w:spacing w:before="0" w:after="0"/>
        <w:ind w:right="-567" w:hanging="0"/>
        <w:rPr/>
      </w:pPr>
      <w:r>
        <w:rPr>
          <w:lang w:eastAsia="zh-CN"/>
        </w:rPr>
        <w:t>For sending,</w:t>
      </w:r>
      <w:r>
        <w:rPr>
          <w:color w:val="000000"/>
          <w:lang w:val="en-US"/>
        </w:rPr>
        <w:t xml:space="preserve"> in handset mode, t</w:t>
      </w:r>
      <w:r>
        <w:rPr>
          <w:color w:val="000000"/>
        </w:rPr>
        <w:t>he UE shall reduce the ambient noise picked up by the microphone(s) without significantly degrading the quality of the speech signal.</w:t>
      </w:r>
    </w:p>
    <w:p>
      <w:pPr>
        <w:pStyle w:val="Normal"/>
        <w:spacing w:before="0" w:after="0"/>
        <w:ind w:right="-567" w:hanging="0"/>
        <w:rPr>
          <w:color w:val="000000"/>
        </w:rPr>
      </w:pPr>
      <w:r>
        <w:rPr>
          <w:color w:val="000000"/>
        </w:rPr>
      </w:r>
    </w:p>
    <w:p>
      <w:pPr>
        <w:pStyle w:val="Heading3"/>
        <w:rPr/>
      </w:pPr>
      <w:bookmarkStart w:id="150" w:name="__RefHeading___Toc19285576"/>
      <w:bookmarkEnd w:id="150"/>
      <w:r>
        <w:rPr/>
        <w:t>6.10.2</w:t>
        <w:tab/>
        <w:t>Connections with handset UE</w:t>
      </w:r>
    </w:p>
    <w:p>
      <w:pPr>
        <w:pStyle w:val="Normal"/>
        <w:ind w:right="-567" w:hanging="0"/>
        <w:jc w:val="both"/>
        <w:rPr>
          <w:color w:val="000000"/>
        </w:rPr>
      </w:pPr>
      <w:r>
        <w:rPr>
          <w:color w:val="000000"/>
        </w:rPr>
        <w:t>The UE shall comply with the following requirements:</w:t>
      </w:r>
    </w:p>
    <w:p>
      <w:pPr>
        <w:pStyle w:val="Normal"/>
        <w:spacing w:before="0" w:after="0"/>
        <w:ind w:left="284" w:right="-567" w:hanging="0"/>
        <w:jc w:val="both"/>
        <w:rPr>
          <w:color w:val="000000"/>
        </w:rPr>
      </w:pPr>
      <w:r>
        <w:rPr>
          <w:color w:val="000000"/>
        </w:rPr>
        <w:t>S-MOS-LQOw</w:t>
      </w:r>
    </w:p>
    <w:p>
      <w:pPr>
        <w:pStyle w:val="B1"/>
        <w:rPr/>
      </w:pPr>
      <w:r>
        <w:rPr/>
        <w:t>-</w:t>
        <w:tab/>
        <w:t>The average of S-MOS-LQOw scores across all test conditions shall be</w:t>
      </w:r>
      <w:r>
        <w:fldChar w:fldCharType="begin"/>
      </w:r>
      <w:r>
        <w:rPr/>
        <w:instrText xml:space="preserve"> QUOTE </w:instrText>
      </w:r>
      <w:r>
        <w:rPr/>
      </w:r>
      <w:r>
        <w:rPr/>
        <w:fldChar w:fldCharType="separate"/>
      </w:r>
      <w:r>
        <w:rPr/>
      </w:r>
      <w:r>
        <w:rPr/>
      </w:r>
      <w:r>
        <w:rPr/>
        <w:fldChar w:fldCharType="end"/>
      </w:r>
      <w:r>
        <w:rPr/>
        <w:t xml:space="preserve"> ≥ 3.0</w:t>
      </w:r>
    </w:p>
    <w:p>
      <w:pPr>
        <w:pStyle w:val="B1"/>
        <w:rPr/>
      </w:pPr>
      <w:r>
        <w:rPr/>
        <w:t>-</w:t>
        <w:tab/>
        <w:t>As a performance objective, the average of the S-MOS-LQOw scores across all test conditions should be</w:t>
      </w:r>
      <w:r>
        <w:fldChar w:fldCharType="begin"/>
      </w:r>
      <w:r>
        <w:rPr/>
        <w:instrText xml:space="preserve"> QUOTE </w:instrText>
      </w:r>
      <w:r>
        <w:rPr/>
      </w:r>
      <w:r>
        <w:rPr/>
        <w:fldChar w:fldCharType="separate"/>
      </w:r>
      <w:r>
        <w:rPr/>
      </w:r>
      <w:r>
        <w:rPr/>
      </w:r>
      <w:r>
        <w:rPr/>
        <w:fldChar w:fldCharType="end"/>
      </w:r>
      <w:r>
        <w:rPr/>
        <w:t xml:space="preserve"> ≥ 3.5 </w:t>
      </w:r>
    </w:p>
    <w:p>
      <w:pPr>
        <w:pStyle w:val="Normal"/>
        <w:spacing w:before="0" w:after="0"/>
        <w:ind w:left="284" w:right="-567" w:hanging="0"/>
        <w:jc w:val="both"/>
        <w:rPr>
          <w:color w:val="000000"/>
        </w:rPr>
      </w:pPr>
      <w:r>
        <w:rPr>
          <w:color w:val="000000"/>
        </w:rPr>
        <w:t>N-MOS-LQOw</w:t>
      </w:r>
    </w:p>
    <w:p>
      <w:pPr>
        <w:pStyle w:val="B1"/>
        <w:rPr/>
      </w:pPr>
      <w:r>
        <w:rPr/>
        <w:t>-</w:t>
        <w:tab/>
        <w:t>The average of the N-MOS-LQOw scores across all test conditions shall be</w:t>
      </w:r>
      <w:r>
        <w:fldChar w:fldCharType="begin"/>
      </w:r>
      <w:r>
        <w:rPr/>
        <w:instrText xml:space="preserve"> QUOTE </w:instrText>
      </w:r>
      <w:r>
        <w:rPr/>
      </w:r>
      <w:r>
        <w:rPr/>
        <w:fldChar w:fldCharType="separate"/>
      </w:r>
      <w:r>
        <w:rPr/>
      </w:r>
      <w:r>
        <w:rPr/>
      </w:r>
      <w:r>
        <w:rPr/>
        <w:fldChar w:fldCharType="end"/>
      </w:r>
      <w:r>
        <w:rPr/>
        <w:t xml:space="preserve"> ≥ 2.3</w:t>
      </w:r>
    </w:p>
    <w:p>
      <w:pPr>
        <w:pStyle w:val="B1"/>
        <w:rPr/>
      </w:pPr>
      <w:r>
        <w:rPr/>
        <w:t>-</w:t>
        <w:tab/>
        <w:t>As a performance objective, the average of N-MOS-LQOw scores across all test conditions should be</w:t>
      </w:r>
      <w:r>
        <w:fldChar w:fldCharType="begin"/>
      </w:r>
      <w:r>
        <w:rPr/>
        <w:instrText xml:space="preserve"> QUOTE </w:instrText>
      </w:r>
      <w:r>
        <w:rPr/>
      </w:r>
      <w:r>
        <w:rPr/>
        <w:fldChar w:fldCharType="separate"/>
      </w:r>
      <w:r>
        <w:rPr/>
      </w:r>
      <w:r>
        <w:rPr/>
      </w:r>
      <w:r>
        <w:rPr/>
        <w:fldChar w:fldCharType="end"/>
      </w:r>
      <w:r>
        <w:rPr/>
        <w:t xml:space="preserve"> ≥ 3.0 </w:t>
      </w:r>
    </w:p>
    <w:p>
      <w:pPr>
        <w:pStyle w:val="Normal"/>
        <w:spacing w:before="0" w:after="0"/>
        <w:ind w:left="284" w:right="-567" w:hanging="0"/>
        <w:jc w:val="both"/>
        <w:rPr>
          <w:color w:val="000000"/>
        </w:rPr>
      </w:pPr>
      <w:r>
        <w:rPr>
          <w:color w:val="000000"/>
        </w:rPr>
        <w:t>G-MOS-LQOw</w:t>
      </w:r>
    </w:p>
    <w:p>
      <w:pPr>
        <w:pStyle w:val="B1"/>
        <w:rPr/>
      </w:pPr>
      <w:r>
        <w:rPr/>
        <w:t>-</w:t>
        <w:tab/>
        <w:t>No requirement.</w:t>
      </w:r>
    </w:p>
    <w:p>
      <w:pPr>
        <w:pStyle w:val="Normal"/>
        <w:spacing w:before="0" w:after="0"/>
        <w:ind w:right="-567" w:hanging="0"/>
        <w:jc w:val="both"/>
        <w:rPr>
          <w:color w:val="000000"/>
        </w:rPr>
      </w:pPr>
      <w:r>
        <w:rPr>
          <w:color w:val="000000"/>
        </w:rPr>
      </w:r>
    </w:p>
    <w:p>
      <w:pPr>
        <w:pStyle w:val="Normal"/>
        <w:ind w:right="-567" w:hanging="0"/>
        <w:jc w:val="both"/>
        <w:rPr>
          <w:color w:val="000000"/>
        </w:rPr>
      </w:pPr>
      <w:r>
        <w:rPr>
          <w:color w:val="000000"/>
        </w:rPr>
        <w:t>Compliance shall be checked by the relevant tests described in 3GPP TS 26.132.</w:t>
      </w:r>
    </w:p>
    <w:p>
      <w:pPr>
        <w:pStyle w:val="Heading3"/>
        <w:rPr/>
      </w:pPr>
      <w:bookmarkStart w:id="151" w:name="__RefHeading___Toc19285577"/>
      <w:bookmarkEnd w:id="151"/>
      <w:r>
        <w:rPr/>
        <w:t>6.10.3</w:t>
        <w:tab/>
        <w:t>Connections with Handheld hands-free UE</w:t>
      </w:r>
    </w:p>
    <w:p>
      <w:pPr>
        <w:pStyle w:val="Normal"/>
        <w:ind w:right="-567" w:hanging="0"/>
        <w:jc w:val="both"/>
        <w:rPr>
          <w:color w:val="000000"/>
        </w:rPr>
      </w:pPr>
      <w:r>
        <w:rPr>
          <w:color w:val="000000"/>
        </w:rPr>
        <w:t>It is recommended that the UE meets the following performance objectives:</w:t>
      </w:r>
    </w:p>
    <w:p>
      <w:pPr>
        <w:pStyle w:val="Normal"/>
        <w:spacing w:before="0" w:after="0"/>
        <w:ind w:left="284" w:right="-567" w:hanging="0"/>
        <w:jc w:val="both"/>
        <w:rPr>
          <w:color w:val="000000"/>
        </w:rPr>
      </w:pPr>
      <w:r>
        <w:rPr>
          <w:color w:val="000000"/>
        </w:rPr>
        <w:t>S-MOS-LQOw</w:t>
      </w:r>
    </w:p>
    <w:p>
      <w:pPr>
        <w:pStyle w:val="B1"/>
        <w:rPr/>
      </w:pPr>
      <w:r>
        <w:rPr/>
        <w:t>-</w:t>
        <w:tab/>
        <w:t>The average of S-MOS-LQOw scores across all five test conditions should be</w:t>
      </w:r>
      <w:r>
        <w:fldChar w:fldCharType="begin"/>
      </w:r>
      <w:r>
        <w:rPr/>
        <w:instrText xml:space="preserve"> QUOTE </w:instrText>
      </w:r>
      <w:r>
        <w:rPr/>
      </w:r>
      <w:r>
        <w:rPr/>
        <w:fldChar w:fldCharType="separate"/>
      </w:r>
      <w:r>
        <w:rPr/>
      </w:r>
      <w:r>
        <w:rPr/>
      </w:r>
      <w:r>
        <w:rPr/>
        <w:fldChar w:fldCharType="end"/>
      </w:r>
      <w:r>
        <w:rPr/>
        <w:t xml:space="preserve"> ≥ 3.4</w:t>
      </w:r>
    </w:p>
    <w:p>
      <w:pPr>
        <w:pStyle w:val="Normal"/>
        <w:spacing w:before="0" w:after="0"/>
        <w:ind w:right="-567" w:firstLine="284"/>
        <w:jc w:val="both"/>
        <w:rPr>
          <w:color w:val="000000"/>
        </w:rPr>
      </w:pPr>
      <w:r>
        <w:rPr>
          <w:color w:val="000000"/>
        </w:rPr>
        <w:t>N-MOS-LQOw</w:t>
      </w:r>
    </w:p>
    <w:p>
      <w:pPr>
        <w:pStyle w:val="B1"/>
        <w:rPr/>
      </w:pPr>
      <w:r>
        <w:rPr/>
        <w:t>-</w:t>
        <w:tab/>
        <w:t>The average of N-MOS-LQOw scores across all test conditions should be</w:t>
      </w:r>
      <w:r>
        <w:fldChar w:fldCharType="begin"/>
      </w:r>
      <w:r>
        <w:rPr/>
        <w:instrText xml:space="preserve"> QUOTE </w:instrText>
      </w:r>
      <w:r>
        <w:rPr/>
      </w:r>
      <w:r>
        <w:rPr/>
        <w:fldChar w:fldCharType="separate"/>
      </w:r>
      <w:r>
        <w:rPr/>
      </w:r>
      <w:r>
        <w:rPr/>
      </w:r>
      <w:r>
        <w:rPr/>
        <w:fldChar w:fldCharType="end"/>
      </w:r>
      <w:r>
        <w:rPr/>
        <w:t xml:space="preserve"> ≥ 2.3</w:t>
      </w:r>
    </w:p>
    <w:p>
      <w:pPr>
        <w:pStyle w:val="Normal"/>
        <w:spacing w:before="0" w:after="0"/>
        <w:ind w:left="284" w:right="-567" w:hanging="0"/>
        <w:jc w:val="both"/>
        <w:rPr>
          <w:color w:val="000000"/>
        </w:rPr>
      </w:pPr>
      <w:r>
        <w:rPr>
          <w:color w:val="000000"/>
        </w:rPr>
        <w:t>G-MOS-LQOw</w:t>
      </w:r>
    </w:p>
    <w:p>
      <w:pPr>
        <w:pStyle w:val="B1"/>
        <w:rPr/>
      </w:pPr>
      <w:r>
        <w:rPr/>
        <w:t>-</w:t>
        <w:tab/>
        <w:t>No performance objective.</w:t>
      </w:r>
    </w:p>
    <w:p>
      <w:pPr>
        <w:pStyle w:val="Normal"/>
        <w:spacing w:before="0" w:after="0"/>
        <w:ind w:right="-567" w:hanging="0"/>
        <w:jc w:val="both"/>
        <w:rPr>
          <w:color w:val="000000"/>
        </w:rPr>
      </w:pPr>
      <w:r>
        <w:rPr>
          <w:color w:val="000000"/>
        </w:rPr>
      </w:r>
    </w:p>
    <w:p>
      <w:pPr>
        <w:pStyle w:val="Normal"/>
        <w:ind w:right="-567" w:hanging="0"/>
        <w:jc w:val="both"/>
        <w:rPr>
          <w:rFonts w:eastAsia="SimSun;宋体"/>
          <w:color w:val="000000"/>
        </w:rPr>
      </w:pPr>
      <w:r>
        <w:rPr>
          <w:color w:val="000000"/>
        </w:rPr>
        <w:t>Compliance shall be checked by the relevant tests described in 3GPP TS 26.132.</w:t>
      </w:r>
    </w:p>
    <w:p>
      <w:pPr>
        <w:pStyle w:val="Heading2"/>
        <w:rPr/>
      </w:pPr>
      <w:bookmarkStart w:id="152" w:name="__RefHeading___Toc19285578"/>
      <w:bookmarkEnd w:id="152"/>
      <w:r>
        <w:rPr/>
        <w:t>6.11</w:t>
        <w:tab/>
        <w:t>Delay</w:t>
      </w:r>
    </w:p>
    <w:p>
      <w:pPr>
        <w:pStyle w:val="Heading3"/>
        <w:rPr/>
      </w:pPr>
      <w:bookmarkStart w:id="153" w:name="__RefHeading___Toc19285579"/>
      <w:bookmarkEnd w:id="153"/>
      <w:r>
        <w:rPr/>
        <w:t>6.11.0</w:t>
        <w:tab/>
        <w:t xml:space="preserve">UE delay </w:t>
      </w:r>
      <w:r>
        <w:rPr>
          <w:color w:val="000000"/>
        </w:rPr>
        <w:t>definition</w:t>
      </w:r>
    </w:p>
    <w:p>
      <w:pPr>
        <w:pStyle w:val="Normal"/>
        <w:rPr/>
      </w:pPr>
      <w:r>
        <w:rPr/>
        <w:t xml:space="preserve">For UMTS </w:t>
      </w:r>
      <w:r>
        <w:rPr>
          <w:rFonts w:eastAsia="MS Mincho;ＭＳ 明朝"/>
          <w:color w:val="000000"/>
          <w:lang w:val="en-US" w:eastAsia="ja-JP" w:bidi="he-IL"/>
        </w:rPr>
        <w:t>circuit-switched operation</w:t>
      </w:r>
      <w:r>
        <w:rPr/>
        <w:t xml:space="preserve"> and </w:t>
      </w:r>
      <w:r>
        <w:rPr>
          <w:rFonts w:eastAsia="MS Mincho;ＭＳ 明朝"/>
          <w:color w:val="000000"/>
          <w:lang w:val="en-US" w:eastAsia="ja-JP" w:bidi="he-IL"/>
        </w:rPr>
        <w:t xml:space="preserve">MTSI-based speech with </w:t>
      </w:r>
      <w:r>
        <w:rPr/>
        <w:t>LTE</w:t>
      </w:r>
      <w:r>
        <w:rPr>
          <w:rFonts w:eastAsia="MS Mincho;ＭＳ 明朝"/>
          <w:color w:val="000000"/>
          <w:lang w:val="en-US" w:eastAsia="ja-JP" w:bidi="he-IL"/>
        </w:rPr>
        <w:t>, NR</w:t>
      </w:r>
      <w:r>
        <w:rPr/>
        <w:t xml:space="preserve"> or WLAN access, the UE delays in the send and receive directions are defined as:</w:t>
      </w:r>
    </w:p>
    <w:p>
      <w:pPr>
        <w:pStyle w:val="B1"/>
        <w:rPr/>
      </w:pPr>
      <w:r>
        <w:rPr/>
        <w:t>-</w:t>
        <w:tab/>
        <w:t>The UE delay in the send (uplink) direction is the delay between the first acoustic event at the MRP to the last bit of the corresponding speech frame at the UE antenna</w:t>
      </w:r>
    </w:p>
    <w:p>
      <w:pPr>
        <w:pStyle w:val="B1"/>
        <w:rPr/>
      </w:pPr>
      <w:r>
        <w:rPr/>
        <w:t>-</w:t>
        <w:tab/>
        <w:t>The UE delay in the receive (downlink) direction is the delay between the first bit of a speech frame at the UE antenna and the first acoustic event at the DRP corresponding to that speech frame</w:t>
      </w:r>
    </w:p>
    <w:p>
      <w:pPr>
        <w:pStyle w:val="NO"/>
        <w:rPr/>
      </w:pPr>
      <w:r>
        <w:rPr>
          <w:rFonts w:eastAsia="MS Mincho;ＭＳ 明朝"/>
          <w:lang w:val="en-US" w:eastAsia="ja-JP" w:bidi="he-IL"/>
        </w:rPr>
        <w:t xml:space="preserve">NOTE: In order to harmonize UMTS and LTE delay definitions, the reference points for UMTS UE delay have been changed in Rel-12. Prior to Rel-12, the UE reference points for UMTS were implicitly defined by the compensation factors declared by system simulator vendors, i.e. half of the air interface delay was attributed to the UE, and the last acoustic event at DRP was used for the receive measurement instead of the first. </w:t>
      </w:r>
    </w:p>
    <w:p>
      <w:pPr>
        <w:pStyle w:val="NO"/>
        <w:rPr/>
      </w:pPr>
      <w:r>
        <w:rPr>
          <w:rFonts w:eastAsia="MS Mincho;ＭＳ 明朝"/>
          <w:lang w:val="en-US" w:eastAsia="ja-JP" w:bidi="he-IL"/>
        </w:rPr>
        <w:tab/>
        <w:t>Considering 10ms for half of the transmission time in each direction of a UMTS call, a speech frame size of 20ms, a codec look-ahead of 5ms, and a difference between the first and the last acoustic event of 20 ms, the previous reference points took into account a UE implementation independent delay of 2x10ms + 25 ms + 20 ms = 65 ms. The same UE delay remains in the new definition above, which attributes the full air interface delay to the UE but uses the first acoustic event at the DRP, instead of the last (2x20ms + 25 ms + 0 ms = 65 ms). Hence, the UMTS requirements with these new reference points remain the same.</w:t>
      </w:r>
    </w:p>
    <w:p>
      <w:pPr>
        <w:pStyle w:val="FP"/>
        <w:rPr/>
      </w:pPr>
      <w:r>
        <w:rPr/>
      </w:r>
    </w:p>
    <w:p>
      <w:pPr>
        <w:pStyle w:val="Heading3"/>
        <w:rPr/>
      </w:pPr>
      <w:bookmarkStart w:id="154" w:name="__RefHeading___Toc19285580"/>
      <w:bookmarkEnd w:id="154"/>
      <w:r>
        <w:rPr/>
        <w:t>6.11.1</w:t>
        <w:tab/>
        <w:t>Handset UE</w:t>
      </w:r>
    </w:p>
    <w:p>
      <w:pPr>
        <w:pStyle w:val="Normal"/>
        <w:autoSpaceDE w:val="false"/>
        <w:spacing w:before="100" w:after="100"/>
        <w:rPr>
          <w:rFonts w:eastAsia="MS Mincho;ＭＳ 明朝"/>
          <w:color w:val="000000"/>
          <w:lang w:val="en-US" w:eastAsia="ja-JP" w:bidi="he-IL"/>
        </w:rPr>
      </w:pPr>
      <w:r>
        <w:rPr>
          <w:rFonts w:eastAsia="MS Mincho;ＭＳ 明朝"/>
          <w:color w:val="000000"/>
          <w:lang w:val="en-US" w:eastAsia="ja-JP" w:bidi="he-IL"/>
        </w:rPr>
        <w:t>It is in general desirable to minimize UE delays to ensure low enough end-to-end delays and hence a good conversational experience, guidance is found in ITU-T Recommendation G.114.</w:t>
      </w:r>
    </w:p>
    <w:p>
      <w:pPr>
        <w:pStyle w:val="Normal"/>
        <w:autoSpaceDE w:val="false"/>
        <w:rPr/>
      </w:pPr>
      <w:r>
        <w:rPr>
          <w:rFonts w:eastAsia="MS Mincho;ＭＳ 明朝"/>
          <w:color w:val="000000"/>
          <w:lang w:val="en-US" w:eastAsia="ja-JP" w:bidi="he-IL"/>
        </w:rPr>
        <w:t>For UMTS circuit-switched AMR-WB speech codec operation, the sum of the UE delays in sending and receiving directions (T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rFonts w:eastAsia="MS Mincho;ＭＳ 明朝"/>
          <w:color w:val="000000"/>
          <w:lang w:val="en-US" w:eastAsia="ja-JP" w:bidi="he-IL"/>
        </w:rPr>
        <w:t xml:space="preserve">) shall in any case be </w:t>
      </w:r>
      <w:r>
        <w:rPr>
          <w:rFonts w:eastAsia="MS Mincho;ＭＳ 明朝" w:cs="Tahoma" w:ascii="Tahoma" w:hAnsi="Tahoma"/>
          <w:color w:val="000000"/>
          <w:lang w:val="en-US" w:eastAsia="ja-JP" w:bidi="he-IL"/>
        </w:rPr>
        <w:t>≤</w:t>
      </w:r>
      <w:r>
        <w:rPr>
          <w:rFonts w:eastAsia="MS Mincho;ＭＳ 明朝"/>
          <w:color w:val="000000"/>
          <w:lang w:val="en-US" w:eastAsia="ja-JP" w:bidi="he-IL"/>
        </w:rPr>
        <w:t xml:space="preserve"> 220ms and should be </w:t>
      </w:r>
      <w:r>
        <w:rPr>
          <w:rFonts w:eastAsia="MS Mincho;ＭＳ 明朝" w:cs="Tahoma" w:ascii="Tahoma" w:hAnsi="Tahoma"/>
          <w:color w:val="000000"/>
          <w:lang w:val="en-US" w:eastAsia="ja-JP" w:bidi="he-IL"/>
        </w:rPr>
        <w:t>≤</w:t>
      </w:r>
      <w:r>
        <w:rPr>
          <w:rFonts w:eastAsia="MS Mincho;ＭＳ 明朝"/>
          <w:color w:val="000000"/>
          <w:lang w:val="en-US" w:eastAsia="ja-JP" w:bidi="he-IL"/>
        </w:rPr>
        <w:t xml:space="preserve"> 185ms.</w:t>
      </w:r>
    </w:p>
    <w:p>
      <w:pPr>
        <w:pStyle w:val="NO"/>
        <w:rPr/>
      </w:pPr>
      <w:r>
        <w:rPr>
          <w:rFonts w:eastAsia="MS Mincho;ＭＳ 明朝"/>
          <w:color w:val="000000"/>
          <w:lang w:val="en-US" w:eastAsia="ja-JP" w:bidi="he-IL"/>
        </w:rPr>
        <w:t xml:space="preserve">NOTE: A delay </w:t>
      </w:r>
      <w:r>
        <w:rPr>
          <w:rFonts w:eastAsia="MS Mincho;ＭＳ 明朝" w:cs="Tahoma" w:ascii="Tahoma" w:hAnsi="Tahoma"/>
          <w:color w:val="000000"/>
          <w:lang w:val="en-US" w:eastAsia="ja-JP" w:bidi="he-IL"/>
        </w:rPr>
        <w:t>≤</w:t>
      </w:r>
      <w:r>
        <w:rPr>
          <w:rFonts w:eastAsia="MS Mincho;ＭＳ 明朝"/>
          <w:color w:val="000000"/>
          <w:lang w:val="en-US" w:eastAsia="ja-JP" w:bidi="he-IL"/>
        </w:rPr>
        <w:t xml:space="preserve"> 185 ms might not be achievable in some cases due to UE implementation trade-offs between delay and other parameters such as speech quality enhancement, performance of noise reduction or UE power consumption optimization, and UE implementation issues such as rebuffering between components.</w:t>
      </w:r>
    </w:p>
    <w:p>
      <w:pPr>
        <w:pStyle w:val="Normal"/>
        <w:rPr/>
      </w:pPr>
      <w:r>
        <w:rPr>
          <w:rFonts w:eastAsia="MS Mincho;ＭＳ 明朝"/>
          <w:color w:val="000000"/>
          <w:lang w:val="en-US" w:eastAsia="ja-JP" w:bidi="he-IL"/>
        </w:rPr>
        <w:t>For MTSI-based speech-only with LTE, NR or WLAN access in error and jitter free conditions and AMR-WB speech codec operation, the sum of the UE delays in sending and receiving directions (T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rFonts w:eastAsia="MS Mincho;ＭＳ 明朝"/>
          <w:color w:val="000000"/>
          <w:lang w:val="en-US" w:eastAsia="ja-JP" w:bidi="he-IL"/>
        </w:rPr>
        <w:t xml:space="preserve">) should be </w:t>
      </w:r>
      <w:r>
        <w:rPr>
          <w:rFonts w:eastAsia="MS Mincho;ＭＳ 明朝" w:cs="Tahoma" w:ascii="Tahoma" w:hAnsi="Tahoma"/>
          <w:color w:val="000000"/>
          <w:lang w:val="en-US" w:eastAsia="ja-JP" w:bidi="he-IL"/>
        </w:rPr>
        <w:t>≤</w:t>
      </w:r>
      <w:r>
        <w:rPr>
          <w:rFonts w:eastAsia="MS Mincho;ＭＳ 明朝"/>
          <w:color w:val="000000"/>
          <w:lang w:val="en-US" w:eastAsia="ja-JP" w:bidi="he-IL"/>
        </w:rPr>
        <w:t xml:space="preserve"> 150ms. </w:t>
      </w:r>
      <w:r>
        <w:rPr>
          <w:iCs/>
          <w:color w:val="000000"/>
          <w:lang w:eastAsia="ja-JP"/>
        </w:rPr>
        <w:t xml:space="preserve">If this performance objective cannot be met, the sum of the UE delays </w:t>
      </w:r>
      <w:r>
        <w:rPr>
          <w:rFonts w:eastAsia="MS Mincho;ＭＳ 明朝"/>
          <w:color w:val="000000"/>
          <w:lang w:val="en-US" w:eastAsia="ja-JP" w:bidi="he-IL"/>
        </w:rPr>
        <w:t>in sending and receiving directions (T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rFonts w:eastAsia="MS Mincho;ＭＳ 明朝"/>
          <w:color w:val="000000"/>
          <w:lang w:val="en-US" w:eastAsia="ja-JP" w:bidi="he-IL"/>
        </w:rPr>
        <w:t xml:space="preserve">) </w:t>
      </w:r>
      <w:r>
        <w:rPr>
          <w:iCs/>
          <w:color w:val="000000"/>
          <w:lang w:eastAsia="ja-JP"/>
        </w:rPr>
        <w:t>shall in</w:t>
      </w:r>
      <w:r>
        <w:rPr>
          <w:rFonts w:eastAsia="MS Mincho;ＭＳ 明朝"/>
          <w:color w:val="000000"/>
          <w:lang w:val="en-US" w:eastAsia="ja-JP" w:bidi="he-IL"/>
        </w:rPr>
        <w:t xml:space="preserve"> any case be </w:t>
      </w:r>
      <w:r>
        <w:rPr>
          <w:rFonts w:eastAsia="MS Mincho;ＭＳ 明朝" w:cs="Tahoma" w:ascii="Tahoma" w:hAnsi="Tahoma"/>
          <w:color w:val="000000"/>
          <w:lang w:val="en-US" w:eastAsia="ja-JP" w:bidi="he-IL"/>
        </w:rPr>
        <w:t>≤</w:t>
      </w:r>
      <w:r>
        <w:rPr>
          <w:rFonts w:eastAsia="MS Mincho;ＭＳ 明朝"/>
          <w:color w:val="000000"/>
          <w:lang w:val="en-US" w:eastAsia="ja-JP" w:bidi="he-IL"/>
        </w:rPr>
        <w:t xml:space="preserve"> 190ms.</w:t>
      </w:r>
    </w:p>
    <w:p>
      <w:pPr>
        <w:pStyle w:val="Normal"/>
        <w:rPr/>
      </w:pPr>
      <w:r>
        <w:rPr>
          <w:rFonts w:eastAsia="MS Mincho;ＭＳ 明朝"/>
          <w:color w:val="000000"/>
          <w:lang w:val="en-US" w:eastAsia="ja-JP" w:bidi="he-IL"/>
        </w:rPr>
        <w:t xml:space="preserve">For MTSI-based speech-only with LTE, NR or WLAN access in </w:t>
      </w:r>
      <w:r>
        <w:rPr/>
        <w:t>conditions with simulated packet arrival time variations</w:t>
      </w:r>
      <w:r>
        <w:rPr>
          <w:rFonts w:eastAsia="MS Mincho;ＭＳ 明朝"/>
          <w:color w:val="000000"/>
          <w:lang w:val="en-US" w:eastAsia="ja-JP" w:bidi="he-IL"/>
        </w:rPr>
        <w:t xml:space="preserve"> and packet loss and AMR-WB speech codec operation, </w:t>
      </w:r>
      <w:r>
        <w:rPr/>
        <w:t>the sum of the UE delays in sending and receiving directions (</w:t>
      </w:r>
      <w:r>
        <w:rPr>
          <w:rFonts w:eastAsia="MS Mincho;ＭＳ 明朝"/>
          <w:lang w:val="en-US" w:eastAsia="ja-JP" w:bidi="he-IL"/>
        </w:rPr>
        <w:t>T</w:t>
      </w:r>
      <w:r>
        <w:rPr>
          <w:rFonts w:eastAsia="MS Mincho;ＭＳ 明朝"/>
          <w:vertAlign w:val="subscript"/>
          <w:lang w:val="en-US" w:eastAsia="ja-JP" w:bidi="he-IL"/>
        </w:rPr>
        <w:t>S</w:t>
      </w:r>
      <w:r>
        <w:rPr>
          <w:rFonts w:eastAsia="MS Mincho;ＭＳ 明朝"/>
          <w:lang w:val="en-US" w:eastAsia="ja-JP" w:bidi="he-IL"/>
        </w:rPr>
        <w:t xml:space="preserve"> + T</w:t>
      </w:r>
      <w:r>
        <w:rPr>
          <w:rFonts w:eastAsia="MS Mincho;ＭＳ 明朝"/>
          <w:vertAlign w:val="subscript"/>
          <w:lang w:val="en-US" w:eastAsia="ja-JP" w:bidi="he-IL"/>
        </w:rPr>
        <w:t>R</w:t>
      </w:r>
      <w:r>
        <w:rPr>
          <w:rFonts w:eastAsia="MS Mincho;ＭＳ 明朝"/>
          <w:lang w:val="en-US" w:eastAsia="ja-JP" w:bidi="he-IL"/>
        </w:rPr>
        <w:t>) shall be less than or equal to the delay requirements in Table 16a1, while meeting the speech quality targets defined.</w:t>
      </w:r>
    </w:p>
    <w:p>
      <w:pPr>
        <w:pStyle w:val="NO"/>
        <w:rPr>
          <w:rFonts w:eastAsia="MS Mincho;ＭＳ 明朝"/>
          <w:color w:val="000000"/>
          <w:lang w:val="en-US" w:eastAsia="ja-JP" w:bidi="he-IL"/>
        </w:rPr>
      </w:pPr>
      <w:r>
        <w:rPr>
          <w:rFonts w:eastAsia="MS Mincho;ＭＳ 明朝"/>
          <w:color w:val="000000"/>
          <w:lang w:val="en-US" w:eastAsia="ja-JP" w:bidi="he-IL"/>
        </w:rPr>
        <w:t xml:space="preserve">NOTE: The UE delay requirements for MTSI-based speech-only with LTE, NR or WLAN access are derived from: </w:t>
      </w:r>
    </w:p>
    <w:p>
      <w:pPr>
        <w:pStyle w:val="B1"/>
        <w:rPr/>
      </w:pPr>
      <w:r>
        <w:rPr>
          <w:rFonts w:eastAsia="MS Mincho;ＭＳ 明朝"/>
          <w:lang w:val="en-US" w:eastAsia="ja-JP" w:bidi="he-IL"/>
        </w:rPr>
        <w:t>-</w:t>
        <w:tab/>
        <w:t xml:space="preserve">A speech frame buffering and codec look-ahead of 25ms. </w:t>
      </w:r>
    </w:p>
    <w:p>
      <w:pPr>
        <w:pStyle w:val="B1"/>
        <w:rPr/>
      </w:pPr>
      <w:r>
        <w:rPr>
          <w:rFonts w:eastAsia="MS Mincho;ＭＳ 明朝"/>
          <w:lang w:val="en-US" w:eastAsia="ja-JP" w:bidi="he-IL"/>
        </w:rPr>
        <w:t>-</w:t>
        <w:tab/>
        <w:t xml:space="preserve">An air interface transmission time of 1ms on receive and 1ms on the send direction. </w:t>
      </w:r>
    </w:p>
    <w:p>
      <w:pPr>
        <w:pStyle w:val="B1"/>
        <w:rPr/>
      </w:pPr>
      <w:r>
        <w:rPr>
          <w:rFonts w:eastAsia="MS Mincho;ＭＳ 明朝"/>
          <w:lang w:val="en-US" w:eastAsia="ja-JP" w:bidi="he-IL"/>
        </w:rPr>
        <w:t>-</w:t>
        <w:tab/>
        <w:t>A budget allowance for a jitter buffer depth of 40ms for error and jitter free conditions and test conditions 0 and 1 of Table 16a1, and 80ms for test condition 2 of Table 16a1.</w:t>
      </w:r>
    </w:p>
    <w:p>
      <w:pPr>
        <w:pStyle w:val="B1"/>
        <w:rPr>
          <w:rFonts w:eastAsia="MS Mincho;ＭＳ 明朝"/>
          <w:lang w:val="en-US" w:eastAsia="ja-JP" w:bidi="he-IL"/>
        </w:rPr>
      </w:pPr>
      <w:r>
        <w:rPr>
          <w:iCs/>
          <w:lang w:eastAsia="ja-JP"/>
        </w:rPr>
        <w:t>-</w:t>
        <w:tab/>
        <w:t>A budget allowance for vendor specific implementation of 83ms corresponding to the performance objective and 123ms corresponding to the required maximum UE send and receive delay.</w:t>
      </w:r>
    </w:p>
    <w:p>
      <w:pPr>
        <w:pStyle w:val="FP"/>
        <w:rPr>
          <w:rFonts w:eastAsia="MS Mincho;ＭＳ 明朝"/>
          <w:lang w:val="en-US" w:eastAsia="ja-JP" w:bidi="he-IL"/>
        </w:rPr>
      </w:pPr>
      <w:r>
        <w:rPr>
          <w:rFonts w:eastAsia="MS Mincho;ＭＳ 明朝"/>
          <w:lang w:val="en-US" w:eastAsia="ja-JP" w:bidi="he-IL"/>
        </w:rPr>
      </w:r>
    </w:p>
    <w:p>
      <w:pPr>
        <w:pStyle w:val="TH"/>
        <w:rPr/>
      </w:pPr>
      <w:r>
        <w:rPr>
          <w:color w:val="000000"/>
        </w:rPr>
        <w:t xml:space="preserve">Table 16a1: UE delay and speech quality requirements for LTE, NR and WLAN </w:t>
      </w:r>
      <w:r>
        <w:rPr/>
        <w:t>access</w:t>
      </w:r>
    </w:p>
    <w:tbl>
      <w:tblPr>
        <w:tblW w:w="9703" w:type="dxa"/>
        <w:jc w:val="left"/>
        <w:tblInd w:w="-46" w:type="dxa"/>
        <w:tblLayout w:type="fixed"/>
        <w:tblCellMar>
          <w:top w:w="0" w:type="dxa"/>
          <w:left w:w="28" w:type="dxa"/>
          <w:bottom w:w="0" w:type="dxa"/>
          <w:right w:w="28" w:type="dxa"/>
        </w:tblCellMar>
      </w:tblPr>
      <w:tblGrid>
        <w:gridCol w:w="1029"/>
        <w:gridCol w:w="3402"/>
        <w:gridCol w:w="1842"/>
        <w:gridCol w:w="1737"/>
        <w:gridCol w:w="1693"/>
      </w:tblGrid>
      <w:tr>
        <w:trPr/>
        <w:tc>
          <w:tcPr>
            <w:tcW w:w="1029" w:type="dxa"/>
            <w:tcBorders>
              <w:top w:val="single" w:sz="8" w:space="0" w:color="000000"/>
              <w:left w:val="single" w:sz="8" w:space="0" w:color="000000"/>
              <w:right w:val="single" w:sz="8" w:space="0" w:color="000000"/>
            </w:tcBorders>
          </w:tcPr>
          <w:p>
            <w:pPr>
              <w:pStyle w:val="TAH"/>
              <w:rPr>
                <w:color w:val="000000"/>
              </w:rPr>
            </w:pPr>
            <w:r>
              <w:rPr>
                <w:color w:val="000000"/>
              </w:rPr>
              <w:t>Test Condition</w:t>
            </w:r>
          </w:p>
        </w:tc>
        <w:tc>
          <w:tcPr>
            <w:tcW w:w="3402" w:type="dxa"/>
            <w:tcBorders>
              <w:top w:val="single" w:sz="8" w:space="0" w:color="000000"/>
              <w:right w:val="single" w:sz="4" w:space="0" w:color="000000"/>
            </w:tcBorders>
          </w:tcPr>
          <w:p>
            <w:pPr>
              <w:pStyle w:val="TAH"/>
              <w:rPr>
                <w:color w:val="000000"/>
              </w:rPr>
            </w:pPr>
            <w:r>
              <w:rPr>
                <w:color w:val="000000"/>
              </w:rPr>
              <w:t>Delay and Loss Profile</w:t>
            </w:r>
          </w:p>
          <w:p>
            <w:pPr>
              <w:pStyle w:val="TAH"/>
              <w:rPr>
                <w:color w:val="000000"/>
              </w:rPr>
            </w:pPr>
            <w:r>
              <w:rPr>
                <w:color w:val="000000"/>
              </w:rPr>
              <w:t>(Note 1)</w:t>
            </w:r>
          </w:p>
        </w:tc>
        <w:tc>
          <w:tcPr>
            <w:tcW w:w="184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H"/>
              <w:rPr/>
            </w:pPr>
            <w:r>
              <w:rPr>
                <w:color w:val="000000"/>
              </w:rPr>
              <w:t>Performance Objectives for Maximum Delay</w:t>
            </w:r>
          </w:p>
        </w:tc>
        <w:tc>
          <w:tcPr>
            <w:tcW w:w="1737" w:type="dxa"/>
            <w:tcBorders>
              <w:top w:val="single" w:sz="8" w:space="0" w:color="000000"/>
              <w:left w:val="single" w:sz="4" w:space="0" w:color="000000"/>
              <w:right w:val="single" w:sz="8" w:space="0" w:color="000000"/>
            </w:tcBorders>
          </w:tcPr>
          <w:p>
            <w:pPr>
              <w:pStyle w:val="TAH"/>
              <w:rPr/>
            </w:pPr>
            <w:r>
              <w:rPr>
                <w:color w:val="000000"/>
              </w:rPr>
              <w:t xml:space="preserve">Requirements for Maximum Delay </w:t>
            </w:r>
          </w:p>
        </w:tc>
        <w:tc>
          <w:tcPr>
            <w:tcW w:w="1693" w:type="dxa"/>
            <w:tcBorders>
              <w:top w:val="single" w:sz="8" w:space="0" w:color="000000"/>
              <w:right w:val="single" w:sz="8" w:space="0" w:color="000000"/>
            </w:tcBorders>
          </w:tcPr>
          <w:p>
            <w:pPr>
              <w:pStyle w:val="TAH"/>
              <w:rPr/>
            </w:pPr>
            <w:r>
              <w:rPr>
                <w:rFonts w:cs="Arial"/>
                <w:color w:val="000000"/>
              </w:rPr>
              <w:t xml:space="preserve">Speech </w:t>
            </w:r>
            <w:r>
              <w:rPr>
                <w:color w:val="000000"/>
              </w:rPr>
              <w:t>Quality</w:t>
            </w:r>
          </w:p>
          <w:p>
            <w:pPr>
              <w:pStyle w:val="TAH"/>
              <w:rPr>
                <w:color w:val="000000"/>
              </w:rPr>
            </w:pPr>
            <w:r>
              <w:rPr>
                <w:color w:val="000000"/>
              </w:rPr>
              <w:t xml:space="preserve">Requirements </w:t>
              <w:br/>
              <w:t xml:space="preserve">(Note 2) </w:t>
            </w:r>
          </w:p>
        </w:tc>
      </w:tr>
      <w:tr>
        <w:trPr/>
        <w:tc>
          <w:tcPr>
            <w:tcW w:w="1029" w:type="dxa"/>
            <w:tcBorders>
              <w:top w:val="single" w:sz="8" w:space="0" w:color="000000"/>
              <w:left w:val="single" w:sz="8" w:space="0" w:color="000000"/>
              <w:bottom w:val="single" w:sz="8" w:space="0" w:color="000000"/>
              <w:right w:val="single" w:sz="8" w:space="0" w:color="000000"/>
            </w:tcBorders>
          </w:tcPr>
          <w:p>
            <w:pPr>
              <w:pStyle w:val="TAC"/>
              <w:rPr>
                <w:color w:val="000000"/>
              </w:rPr>
            </w:pPr>
            <w:r>
              <w:rPr>
                <w:color w:val="000000"/>
              </w:rPr>
              <w:t>0</w:t>
            </w:r>
          </w:p>
        </w:tc>
        <w:tc>
          <w:tcPr>
            <w:tcW w:w="3402" w:type="dxa"/>
            <w:tcBorders>
              <w:top w:val="single" w:sz="8" w:space="0" w:color="000000"/>
              <w:bottom w:val="single" w:sz="8" w:space="0" w:color="000000"/>
              <w:right w:val="single" w:sz="4" w:space="0" w:color="000000"/>
            </w:tcBorders>
          </w:tcPr>
          <w:p>
            <w:pPr>
              <w:pStyle w:val="TAC"/>
              <w:rPr>
                <w:color w:val="000000"/>
              </w:rPr>
            </w:pPr>
            <w:r>
              <w:rPr>
                <w:color w:val="000000"/>
              </w:rPr>
              <w:t>Error and jitter free condition</w:t>
            </w:r>
          </w:p>
        </w:tc>
        <w:tc>
          <w:tcPr>
            <w:tcW w:w="184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rFonts w:eastAsia="MS Mincho;ＭＳ 明朝"/>
                <w:color w:val="000000"/>
                <w:lang w:val="en-US" w:eastAsia="ja-JP" w:bidi="he-IL"/>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 150ms</w:t>
            </w:r>
          </w:p>
        </w:tc>
        <w:tc>
          <w:tcPr>
            <w:tcW w:w="1737" w:type="dxa"/>
            <w:tcBorders>
              <w:top w:val="single" w:sz="8" w:space="0" w:color="000000"/>
              <w:left w:val="single" w:sz="4" w:space="0" w:color="000000"/>
              <w:bottom w:val="single" w:sz="8" w:space="0" w:color="000000"/>
              <w:right w:val="single" w:sz="8" w:space="0" w:color="000000"/>
            </w:tcBorders>
          </w:tcPr>
          <w:p>
            <w:pPr>
              <w:pStyle w:val="TAC"/>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w:t>
            </w:r>
            <w:r>
              <w:rPr>
                <w:color w:val="000000"/>
              </w:rPr>
              <w:t xml:space="preserve"> </w:t>
            </w:r>
            <w:r>
              <w:rPr>
                <w:rFonts w:eastAsia="MS Mincho;ＭＳ 明朝"/>
                <w:color w:val="000000"/>
                <w:lang w:val="en-US" w:eastAsia="ja-JP" w:bidi="he-IL"/>
              </w:rPr>
              <w:t>190ms</w:t>
            </w:r>
            <w:r>
              <w:rPr>
                <w:color w:val="000000"/>
              </w:rPr>
              <w:br/>
            </w:r>
          </w:p>
        </w:tc>
        <w:tc>
          <w:tcPr>
            <w:tcW w:w="1693" w:type="dxa"/>
            <w:tcBorders>
              <w:top w:val="single" w:sz="8" w:space="0" w:color="000000"/>
              <w:bottom w:val="single" w:sz="8" w:space="0" w:color="000000"/>
              <w:right w:val="single" w:sz="8" w:space="0" w:color="000000"/>
            </w:tcBorders>
          </w:tcPr>
          <w:p>
            <w:pPr>
              <w:pStyle w:val="TAC"/>
              <w:rPr>
                <w:color w:val="000000"/>
              </w:rPr>
            </w:pPr>
            <w:r>
              <w:rPr>
                <w:color w:val="000000"/>
              </w:rPr>
              <w:t xml:space="preserve">No requirement, reference score </w:t>
              <w:br/>
            </w:r>
            <w:r>
              <w:rPr/>
              <w:t>MOS-LQO</w:t>
            </w:r>
            <w:r>
              <w:rPr>
                <w:vertAlign w:val="subscript"/>
              </w:rPr>
              <w:t>REF</w:t>
            </w:r>
          </w:p>
        </w:tc>
      </w:tr>
      <w:tr>
        <w:trPr/>
        <w:tc>
          <w:tcPr>
            <w:tcW w:w="1029" w:type="dxa"/>
            <w:tcBorders>
              <w:left w:val="single" w:sz="8" w:space="0" w:color="000000"/>
              <w:bottom w:val="single" w:sz="8" w:space="0" w:color="000000"/>
              <w:right w:val="single" w:sz="8" w:space="0" w:color="000000"/>
            </w:tcBorders>
          </w:tcPr>
          <w:p>
            <w:pPr>
              <w:pStyle w:val="TAC"/>
              <w:rPr>
                <w:color w:val="000000"/>
              </w:rPr>
            </w:pPr>
            <w:r>
              <w:rPr>
                <w:color w:val="000000"/>
              </w:rPr>
              <w:t>1</w:t>
            </w:r>
          </w:p>
        </w:tc>
        <w:tc>
          <w:tcPr>
            <w:tcW w:w="3402" w:type="dxa"/>
            <w:tcBorders>
              <w:bottom w:val="single" w:sz="8" w:space="0" w:color="000000"/>
              <w:right w:val="single" w:sz="4" w:space="0" w:color="000000"/>
            </w:tcBorders>
          </w:tcPr>
          <w:p>
            <w:pPr>
              <w:pStyle w:val="TAC"/>
              <w:rPr>
                <w:color w:val="000000"/>
              </w:rPr>
            </w:pPr>
            <w:r>
              <w:rPr>
                <w:color w:val="000000"/>
              </w:rPr>
              <w:t>dly_profile_20msDRX_10pct_BLER_e2e</w:t>
            </w:r>
          </w:p>
        </w:tc>
        <w:tc>
          <w:tcPr>
            <w:tcW w:w="184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rFonts w:eastAsia="MS Mincho;ＭＳ 明朝"/>
                <w:color w:val="000000"/>
                <w:lang w:val="en-US" w:eastAsia="ja-JP" w:bidi="he-IL"/>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 150ms</w:t>
            </w:r>
          </w:p>
        </w:tc>
        <w:tc>
          <w:tcPr>
            <w:tcW w:w="1737" w:type="dxa"/>
            <w:tcBorders>
              <w:left w:val="single" w:sz="4" w:space="0" w:color="000000"/>
              <w:bottom w:val="single" w:sz="8" w:space="0" w:color="000000"/>
              <w:right w:val="single" w:sz="8" w:space="0" w:color="000000"/>
            </w:tcBorders>
          </w:tcPr>
          <w:p>
            <w:pPr>
              <w:pStyle w:val="TAC"/>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w:t>
            </w:r>
            <w:r>
              <w:rPr>
                <w:color w:val="000000"/>
              </w:rPr>
              <w:t xml:space="preserve"> </w:t>
            </w:r>
            <w:r>
              <w:rPr>
                <w:rFonts w:eastAsia="MS Mincho;ＭＳ 明朝"/>
                <w:color w:val="000000"/>
                <w:lang w:val="en-US" w:eastAsia="ja-JP" w:bidi="he-IL"/>
              </w:rPr>
              <w:t>190ms</w:t>
            </w:r>
            <w:r>
              <w:rPr>
                <w:color w:val="000000"/>
              </w:rPr>
              <w:br/>
            </w:r>
          </w:p>
        </w:tc>
        <w:tc>
          <w:tcPr>
            <w:tcW w:w="1693" w:type="dxa"/>
            <w:tcBorders>
              <w:bottom w:val="single" w:sz="8" w:space="0" w:color="000000"/>
              <w:right w:val="single" w:sz="8" w:space="0" w:color="000000"/>
            </w:tcBorders>
          </w:tcPr>
          <w:p>
            <w:pPr>
              <w:pStyle w:val="TAC"/>
              <w:rPr>
                <w:color w:val="000000"/>
                <w:lang w:val="en-US"/>
              </w:rPr>
            </w:pPr>
            <w:r>
              <w:rPr/>
              <w:t>MOS-LQO</w:t>
            </w:r>
            <w:r>
              <w:rPr>
                <w:vertAlign w:val="subscript"/>
              </w:rPr>
              <w:t>TEST</w:t>
            </w:r>
            <w:r>
              <w:rPr>
                <w:lang w:val="en-US"/>
              </w:rPr>
              <w:t xml:space="preserve"> ≥</w:t>
            </w:r>
            <w:r>
              <w:rPr>
                <w:color w:val="000000"/>
                <w:lang w:val="en-US"/>
              </w:rPr>
              <w:t xml:space="preserve"> </w:t>
              <w:br/>
            </w:r>
            <w:r>
              <w:rPr>
                <w:lang w:val="en-US"/>
              </w:rPr>
              <w:t>MOS-LQO</w:t>
            </w:r>
            <w:r>
              <w:rPr>
                <w:vertAlign w:val="subscript"/>
                <w:lang w:val="en-US"/>
              </w:rPr>
              <w:t>REF</w:t>
            </w:r>
            <w:r>
              <w:rPr>
                <w:color w:val="000000"/>
                <w:lang w:val="en-US"/>
              </w:rPr>
              <w:t xml:space="preserve"> - 0.3</w:t>
            </w:r>
          </w:p>
        </w:tc>
      </w:tr>
      <w:tr>
        <w:trPr/>
        <w:tc>
          <w:tcPr>
            <w:tcW w:w="1029" w:type="dxa"/>
            <w:tcBorders>
              <w:top w:val="single" w:sz="8" w:space="0" w:color="000000"/>
              <w:left w:val="single" w:sz="8" w:space="0" w:color="000000"/>
              <w:bottom w:val="single" w:sz="4" w:space="0" w:color="000000"/>
              <w:right w:val="single" w:sz="8" w:space="0" w:color="000000"/>
            </w:tcBorders>
          </w:tcPr>
          <w:p>
            <w:pPr>
              <w:pStyle w:val="TAC"/>
              <w:rPr>
                <w:color w:val="000000"/>
              </w:rPr>
            </w:pPr>
            <w:r>
              <w:rPr>
                <w:color w:val="000000"/>
              </w:rPr>
              <w:t>2</w:t>
            </w:r>
          </w:p>
        </w:tc>
        <w:tc>
          <w:tcPr>
            <w:tcW w:w="3402" w:type="dxa"/>
            <w:tcBorders>
              <w:top w:val="single" w:sz="8" w:space="0" w:color="000000"/>
              <w:bottom w:val="single" w:sz="4" w:space="0" w:color="000000"/>
              <w:right w:val="single" w:sz="4" w:space="0" w:color="000000"/>
            </w:tcBorders>
          </w:tcPr>
          <w:p>
            <w:pPr>
              <w:pStyle w:val="TAC"/>
              <w:rPr>
                <w:color w:val="000000"/>
              </w:rPr>
            </w:pPr>
            <w:r>
              <w:rPr>
                <w:lang w:val="en-US"/>
              </w:rPr>
              <w:t>dly_profile_40msDRX_10pct_BLER_e2e</w:t>
            </w:r>
          </w:p>
        </w:tc>
        <w:tc>
          <w:tcPr>
            <w:tcW w:w="184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rFonts w:eastAsia="MS Mincho;ＭＳ 明朝"/>
                <w:color w:val="000000"/>
                <w:lang w:val="en-US" w:eastAsia="ja-JP" w:bidi="he-IL"/>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 190ms</w:t>
            </w:r>
          </w:p>
        </w:tc>
        <w:tc>
          <w:tcPr>
            <w:tcW w:w="1737" w:type="dxa"/>
            <w:tcBorders>
              <w:top w:val="single" w:sz="8" w:space="0" w:color="000000"/>
              <w:left w:val="single" w:sz="4" w:space="0" w:color="000000"/>
              <w:bottom w:val="single" w:sz="4" w:space="0" w:color="000000"/>
              <w:right w:val="single" w:sz="8" w:space="0" w:color="000000"/>
            </w:tcBorders>
          </w:tcPr>
          <w:p>
            <w:pPr>
              <w:pStyle w:val="TAC"/>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w:t>
            </w:r>
            <w:r>
              <w:rPr>
                <w:color w:val="000000"/>
              </w:rPr>
              <w:t xml:space="preserve"> </w:t>
            </w:r>
            <w:r>
              <w:rPr>
                <w:rFonts w:eastAsia="MS Mincho;ＭＳ 明朝"/>
                <w:color w:val="000000"/>
                <w:lang w:val="en-US" w:eastAsia="ja-JP" w:bidi="he-IL"/>
              </w:rPr>
              <w:t>230ms</w:t>
            </w:r>
            <w:r>
              <w:rPr>
                <w:color w:val="000000"/>
              </w:rPr>
              <w:br/>
            </w:r>
          </w:p>
        </w:tc>
        <w:tc>
          <w:tcPr>
            <w:tcW w:w="1693" w:type="dxa"/>
            <w:tcBorders>
              <w:top w:val="single" w:sz="8" w:space="0" w:color="000000"/>
              <w:bottom w:val="single" w:sz="4" w:space="0" w:color="000000"/>
              <w:right w:val="single" w:sz="8" w:space="0" w:color="000000"/>
            </w:tcBorders>
          </w:tcPr>
          <w:p>
            <w:pPr>
              <w:pStyle w:val="TAC"/>
              <w:rPr>
                <w:color w:val="000000"/>
                <w:lang w:val="en-US"/>
              </w:rPr>
            </w:pPr>
            <w:r>
              <w:rPr/>
              <w:t>MOS-LQO</w:t>
            </w:r>
            <w:r>
              <w:rPr>
                <w:vertAlign w:val="subscript"/>
              </w:rPr>
              <w:t>TEST</w:t>
            </w:r>
            <w:r>
              <w:rPr>
                <w:lang w:val="en-US"/>
              </w:rPr>
              <w:t xml:space="preserve"> ≥</w:t>
            </w:r>
            <w:r>
              <w:rPr>
                <w:rFonts w:cs="Arial"/>
                <w:color w:val="000000"/>
                <w:lang w:val="en-US"/>
              </w:rPr>
              <w:t xml:space="preserve"> </w:t>
              <w:br/>
            </w:r>
            <w:r>
              <w:rPr>
                <w:lang w:val="en-US"/>
              </w:rPr>
              <w:t>MOS-LQO</w:t>
            </w:r>
            <w:r>
              <w:rPr>
                <w:vertAlign w:val="subscript"/>
                <w:lang w:val="en-US"/>
              </w:rPr>
              <w:t>REF</w:t>
            </w:r>
            <w:r>
              <w:rPr>
                <w:color w:val="000000"/>
                <w:lang w:val="en-US"/>
              </w:rPr>
              <w:t xml:space="preserve"> - 0.3</w:t>
            </w:r>
          </w:p>
        </w:tc>
      </w:tr>
      <w:tr>
        <w:trPr/>
        <w:tc>
          <w:tcPr>
            <w:tcW w:w="102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napToGrid w:val="false"/>
              <w:spacing w:before="0" w:after="0"/>
              <w:ind w:left="851" w:hanging="851"/>
              <w:rPr>
                <w:color w:val="000000"/>
                <w:lang w:val="en-US"/>
              </w:rPr>
            </w:pPr>
            <w:r>
              <w:rPr>
                <w:color w:val="000000"/>
                <w:lang w:val="en-US"/>
              </w:rPr>
            </w:r>
          </w:p>
        </w:tc>
        <w:tc>
          <w:tcPr>
            <w:tcW w:w="8674" w:type="dxa"/>
            <w:gridSpan w:val="4"/>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pPr>
            <w:r>
              <w:rPr>
                <w:color w:val="000000"/>
              </w:rPr>
              <w:t>NOTE 1:  The delay profiles for test condition 1 and 2 are theoretically constructed to simulate a semi-persistent scheduling transmission scheme with DRX enabled and target BLER in sending and receiving directions of 10%, with +/- 3ms of EPC jitter. Delay profiles are injected at the IP layer of the test system. Delay profiles are attached electronically to document 3GPP TS 26.132 [1]</w:t>
            </w:r>
            <w:r>
              <w:rPr/>
              <w:t>. The delay profiles in test condition 1 and 2 are static delay variation conditions and do not expose the UE to packet delay variations in the full range of the packet delay budget as defined for QCI1 in 3GPP TS 23.203 [18]. A third test condition that exposes the UE to non-stationary packet delay variations experienced in live operation and packet delay variations in the full range of the packet delay budget for QCI1, and accompanied delay and speech quality requirements, is for further study.</w:t>
            </w:r>
          </w:p>
        </w:tc>
      </w:tr>
      <w:tr>
        <w:trPr/>
        <w:tc>
          <w:tcPr>
            <w:tcW w:w="1029" w:type="dxa"/>
            <w:tcBorders>
              <w:top w:val="single" w:sz="4" w:space="0" w:color="000000"/>
              <w:left w:val="single" w:sz="8" w:space="0" w:color="000000"/>
              <w:bottom w:val="single" w:sz="4" w:space="0" w:color="000000"/>
              <w:right w:val="single" w:sz="8" w:space="0" w:color="000000"/>
            </w:tcBorders>
            <w:tcMar>
              <w:left w:w="0" w:type="dxa"/>
              <w:right w:w="0" w:type="dxa"/>
            </w:tcMar>
          </w:tcPr>
          <w:p>
            <w:pPr>
              <w:pStyle w:val="NO"/>
              <w:keepNext w:val="true"/>
              <w:snapToGrid w:val="false"/>
              <w:spacing w:before="0" w:after="0"/>
              <w:ind w:left="851" w:hanging="851"/>
              <w:rPr>
                <w:rFonts w:eastAsia="MS Mincho;ＭＳ 明朝"/>
                <w:color w:val="000000"/>
                <w:lang w:val="en-US" w:eastAsia="ja-JP" w:bidi="he-IL"/>
              </w:rPr>
            </w:pPr>
            <w:r>
              <w:rPr>
                <w:rFonts w:eastAsia="MS Mincho;ＭＳ 明朝"/>
                <w:color w:val="000000"/>
                <w:lang w:val="en-US" w:eastAsia="ja-JP" w:bidi="he-IL"/>
              </w:rPr>
            </w:r>
          </w:p>
        </w:tc>
        <w:tc>
          <w:tcPr>
            <w:tcW w:w="8674" w:type="dxa"/>
            <w:gridSpan w:val="4"/>
            <w:tcBorders>
              <w:top w:val="single" w:sz="4" w:space="0" w:color="000000"/>
              <w:left w:val="single" w:sz="8" w:space="0" w:color="000000"/>
              <w:bottom w:val="single" w:sz="4" w:space="0" w:color="000000"/>
              <w:right w:val="single" w:sz="8" w:space="0" w:color="000000"/>
            </w:tcBorders>
          </w:tcPr>
          <w:p>
            <w:pPr>
              <w:pStyle w:val="NO"/>
              <w:keepNext w:val="true"/>
              <w:spacing w:before="0" w:after="0"/>
              <w:ind w:left="851" w:hanging="851"/>
              <w:rPr>
                <w:rFonts w:eastAsia="MS Mincho;ＭＳ 明朝"/>
                <w:color w:val="000000"/>
                <w:lang w:val="en-US" w:eastAsia="ja-JP" w:bidi="he-IL"/>
              </w:rPr>
            </w:pPr>
            <w:r>
              <w:rPr>
                <w:rFonts w:eastAsia="MS Mincho;ＭＳ 明朝"/>
                <w:color w:val="000000"/>
                <w:lang w:val="en-US" w:eastAsia="ja-JP" w:bidi="he-IL"/>
              </w:rPr>
              <w:t xml:space="preserve">NOTE 2: </w:t>
            </w:r>
            <w:r>
              <w:rPr/>
              <w:t>The purpose of this test is to provide a relative comparison of the objective speech quality between the reference and test conditions. This test is not to be construed as a method to evaluate the absolute objective speech quality of the device.</w:t>
            </w:r>
          </w:p>
        </w:tc>
      </w:tr>
    </w:tbl>
    <w:p>
      <w:pPr>
        <w:pStyle w:val="FP"/>
        <w:rPr>
          <w:lang w:val="en-US"/>
        </w:rPr>
      </w:pPr>
      <w:r>
        <w:rPr>
          <w:lang w:val="en-US"/>
        </w:rPr>
      </w:r>
    </w:p>
    <w:p>
      <w:pPr>
        <w:pStyle w:val="Normal"/>
        <w:tabs>
          <w:tab w:val="clear" w:pos="284"/>
          <w:tab w:val="left" w:pos="6371" w:leader="none"/>
        </w:tabs>
        <w:rPr>
          <w:rFonts w:ascii="Calibri" w:hAnsi="Calibri" w:cs="Calibri"/>
          <w:color w:val="000000"/>
          <w:sz w:val="22"/>
          <w:szCs w:val="22"/>
        </w:rPr>
      </w:pPr>
      <w:r>
        <w:rPr>
          <w:color w:val="000000"/>
        </w:rPr>
        <w:t>Compliance shall be checked by the relevant tests described in 3GPP TS 26.132.</w:t>
      </w:r>
    </w:p>
    <w:p>
      <w:pPr>
        <w:pStyle w:val="Heading3"/>
        <w:rPr/>
      </w:pPr>
      <w:bookmarkStart w:id="155" w:name="__RefHeading___Toc19285581"/>
      <w:bookmarkEnd w:id="155"/>
      <w:r>
        <w:rPr/>
        <w:t>6.11.2</w:t>
        <w:tab/>
        <w:t>Headset UE</w:t>
      </w:r>
    </w:p>
    <w:p>
      <w:pPr>
        <w:pStyle w:val="Heading4"/>
        <w:ind w:left="1418" w:hanging="1418"/>
        <w:rPr/>
      </w:pPr>
      <w:bookmarkStart w:id="156" w:name="__RefHeading___Toc19285582"/>
      <w:bookmarkEnd w:id="156"/>
      <w:r>
        <w:rPr/>
        <w:t>6.11.2.1</w:t>
        <w:tab/>
        <w:t>Wired headset</w:t>
      </w:r>
    </w:p>
    <w:p>
      <w:pPr>
        <w:pStyle w:val="Normal"/>
        <w:autoSpaceDE w:val="false"/>
        <w:spacing w:before="100" w:after="100"/>
        <w:rPr/>
      </w:pPr>
      <w:r>
        <w:rPr>
          <w:rFonts w:eastAsia="MS Mincho;ＭＳ 明朝"/>
          <w:color w:val="000000"/>
          <w:lang w:val="en-US" w:eastAsia="ja-JP" w:bidi="he-IL"/>
        </w:rPr>
        <w:t>It is in general desirable to minimize UE delays to ensure low enough end-to-end delays and hence a good conversational experience, guidance is found in ITU-T Recommendation G.114.</w:t>
      </w:r>
    </w:p>
    <w:p>
      <w:pPr>
        <w:pStyle w:val="Normal"/>
        <w:autoSpaceDE w:val="false"/>
        <w:rPr/>
      </w:pPr>
      <w:r>
        <w:rPr>
          <w:rFonts w:eastAsia="MS Mincho;ＭＳ 明朝"/>
          <w:color w:val="000000"/>
          <w:lang w:val="en-US" w:eastAsia="ja-JP" w:bidi="he-IL"/>
        </w:rPr>
        <w:t>For UMTS circuit-switched AMR-WB speech codec operation, the sum of the UE delays in sending and receiving directions (T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rFonts w:eastAsia="MS Mincho;ＭＳ 明朝"/>
          <w:color w:val="000000"/>
          <w:lang w:val="en-US" w:eastAsia="ja-JP" w:bidi="he-IL"/>
        </w:rPr>
        <w:t xml:space="preserve">) shall in any case be </w:t>
      </w:r>
      <w:r>
        <w:rPr>
          <w:rFonts w:eastAsia="MS Mincho;ＭＳ 明朝" w:cs="Tahoma" w:ascii="Tahoma" w:hAnsi="Tahoma"/>
          <w:color w:val="000000"/>
          <w:lang w:val="en-US" w:eastAsia="ja-JP" w:bidi="he-IL"/>
        </w:rPr>
        <w:t>≤</w:t>
      </w:r>
      <w:r>
        <w:rPr>
          <w:rFonts w:eastAsia="MS Mincho;ＭＳ 明朝"/>
          <w:color w:val="000000"/>
          <w:lang w:val="en-US" w:eastAsia="ja-JP" w:bidi="he-IL"/>
        </w:rPr>
        <w:t xml:space="preserve"> 220ms and should be </w:t>
      </w:r>
      <w:r>
        <w:rPr>
          <w:rFonts w:eastAsia="MS Mincho;ＭＳ 明朝" w:cs="Tahoma" w:ascii="Tahoma" w:hAnsi="Tahoma"/>
          <w:color w:val="000000"/>
          <w:lang w:val="en-US" w:eastAsia="ja-JP" w:bidi="he-IL"/>
        </w:rPr>
        <w:t>≤</w:t>
      </w:r>
      <w:r>
        <w:rPr>
          <w:rFonts w:eastAsia="MS Mincho;ＭＳ 明朝"/>
          <w:color w:val="000000"/>
          <w:lang w:val="en-US" w:eastAsia="ja-JP" w:bidi="he-IL"/>
        </w:rPr>
        <w:t xml:space="preserve"> 185ms.</w:t>
      </w:r>
    </w:p>
    <w:p>
      <w:pPr>
        <w:pStyle w:val="NO"/>
        <w:rPr/>
      </w:pPr>
      <w:r>
        <w:rPr>
          <w:rFonts w:eastAsia="MS Mincho;ＭＳ 明朝"/>
          <w:color w:val="000000"/>
          <w:lang w:val="en-US" w:eastAsia="ja-JP" w:bidi="he-IL"/>
        </w:rPr>
        <w:t xml:space="preserve">NOTE: A delay </w:t>
      </w:r>
      <w:r>
        <w:rPr>
          <w:rFonts w:eastAsia="MS Mincho;ＭＳ 明朝" w:cs="Tahoma" w:ascii="Tahoma" w:hAnsi="Tahoma"/>
          <w:color w:val="000000"/>
          <w:lang w:val="en-US" w:eastAsia="ja-JP" w:bidi="he-IL"/>
        </w:rPr>
        <w:t>≤</w:t>
      </w:r>
      <w:r>
        <w:rPr>
          <w:rFonts w:eastAsia="MS Mincho;ＭＳ 明朝"/>
          <w:color w:val="000000"/>
          <w:lang w:val="en-US" w:eastAsia="ja-JP" w:bidi="he-IL"/>
        </w:rPr>
        <w:t xml:space="preserve"> 185 ms might not be achievable in some cases due to UE implementation trade-offs between delay and other parameters such as speech quality enhancement, performance of noise reduction or UE power consumption optimization, and UE implementation issues such as rebuffering between components.</w:t>
      </w:r>
    </w:p>
    <w:p>
      <w:pPr>
        <w:pStyle w:val="Normal"/>
        <w:rPr/>
      </w:pPr>
      <w:r>
        <w:rPr>
          <w:rFonts w:eastAsia="MS Mincho;ＭＳ 明朝"/>
          <w:color w:val="000000"/>
          <w:lang w:val="en-US" w:eastAsia="ja-JP" w:bidi="he-IL"/>
        </w:rPr>
        <w:t>For MTSI-based speech-only with LTE, NR or WLAN access in error and jitter free conditions and AMR-WB speech codec operation, the sum of the UE delays in sending and receiving directions (T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rFonts w:eastAsia="MS Mincho;ＭＳ 明朝"/>
          <w:color w:val="000000"/>
          <w:lang w:val="en-US" w:eastAsia="ja-JP" w:bidi="he-IL"/>
        </w:rPr>
        <w:t xml:space="preserve">) should be </w:t>
      </w:r>
      <w:r>
        <w:rPr>
          <w:rFonts w:eastAsia="MS Mincho;ＭＳ 明朝" w:cs="Tahoma" w:ascii="Tahoma" w:hAnsi="Tahoma"/>
          <w:color w:val="000000"/>
          <w:lang w:val="en-US" w:eastAsia="ja-JP" w:bidi="he-IL"/>
        </w:rPr>
        <w:t>≤</w:t>
      </w:r>
      <w:r>
        <w:rPr>
          <w:rFonts w:eastAsia="MS Mincho;ＭＳ 明朝"/>
          <w:color w:val="000000"/>
          <w:lang w:val="en-US" w:eastAsia="ja-JP" w:bidi="he-IL"/>
        </w:rPr>
        <w:t xml:space="preserve"> 150ms. </w:t>
      </w:r>
      <w:r>
        <w:rPr>
          <w:iCs/>
          <w:color w:val="000000"/>
          <w:lang w:eastAsia="ja-JP"/>
        </w:rPr>
        <w:t xml:space="preserve">If this performance objective cannot be met, the sum of the UE delays </w:t>
      </w:r>
      <w:r>
        <w:rPr>
          <w:rFonts w:eastAsia="MS Mincho;ＭＳ 明朝"/>
          <w:color w:val="000000"/>
          <w:lang w:val="en-US" w:eastAsia="ja-JP" w:bidi="he-IL"/>
        </w:rPr>
        <w:t>in sending and receiving directions (T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rFonts w:eastAsia="MS Mincho;ＭＳ 明朝"/>
          <w:color w:val="000000"/>
          <w:lang w:val="en-US" w:eastAsia="ja-JP" w:bidi="he-IL"/>
        </w:rPr>
        <w:t xml:space="preserve">) </w:t>
      </w:r>
      <w:r>
        <w:rPr>
          <w:iCs/>
          <w:color w:val="000000"/>
          <w:lang w:eastAsia="ja-JP"/>
        </w:rPr>
        <w:t>shall in</w:t>
      </w:r>
      <w:r>
        <w:rPr>
          <w:rFonts w:eastAsia="MS Mincho;ＭＳ 明朝"/>
          <w:color w:val="000000"/>
          <w:lang w:val="en-US" w:eastAsia="ja-JP" w:bidi="he-IL"/>
        </w:rPr>
        <w:t xml:space="preserve"> any case be </w:t>
      </w:r>
      <w:r>
        <w:rPr>
          <w:rFonts w:eastAsia="MS Mincho;ＭＳ 明朝" w:cs="Tahoma" w:ascii="Tahoma" w:hAnsi="Tahoma"/>
          <w:color w:val="000000"/>
          <w:lang w:val="en-US" w:eastAsia="ja-JP" w:bidi="he-IL"/>
        </w:rPr>
        <w:t>≤</w:t>
      </w:r>
      <w:r>
        <w:rPr>
          <w:rFonts w:eastAsia="MS Mincho;ＭＳ 明朝"/>
          <w:color w:val="000000"/>
          <w:lang w:val="en-US" w:eastAsia="ja-JP" w:bidi="he-IL"/>
        </w:rPr>
        <w:t xml:space="preserve"> 190ms.</w:t>
      </w:r>
    </w:p>
    <w:p>
      <w:pPr>
        <w:pStyle w:val="Normal"/>
        <w:rPr/>
      </w:pPr>
      <w:r>
        <w:rPr>
          <w:rFonts w:eastAsia="MS Mincho;ＭＳ 明朝"/>
          <w:color w:val="000000"/>
          <w:lang w:val="en-US" w:eastAsia="ja-JP" w:bidi="he-IL"/>
        </w:rPr>
        <w:t xml:space="preserve">For MTSI-based speech-only with LTE, NR or WLAN access in </w:t>
      </w:r>
      <w:r>
        <w:rPr/>
        <w:t>conditions with simulated packet arrival time variations</w:t>
      </w:r>
      <w:r>
        <w:rPr>
          <w:rFonts w:eastAsia="MS Mincho;ＭＳ 明朝"/>
          <w:color w:val="000000"/>
          <w:lang w:val="en-US" w:eastAsia="ja-JP" w:bidi="he-IL"/>
        </w:rPr>
        <w:t xml:space="preserve"> and packet loss and AMR-WB speech codec operation, </w:t>
      </w:r>
      <w:r>
        <w:rPr/>
        <w:t>the sum of the UE delays in sending and receiving directions (</w:t>
      </w:r>
      <w:r>
        <w:rPr>
          <w:rFonts w:eastAsia="MS Mincho;ＭＳ 明朝"/>
          <w:lang w:val="en-US" w:eastAsia="ja-JP" w:bidi="he-IL"/>
        </w:rPr>
        <w:t>T</w:t>
      </w:r>
      <w:r>
        <w:rPr>
          <w:rFonts w:eastAsia="MS Mincho;ＭＳ 明朝"/>
          <w:vertAlign w:val="subscript"/>
          <w:lang w:val="en-US" w:eastAsia="ja-JP" w:bidi="he-IL"/>
        </w:rPr>
        <w:t>S</w:t>
      </w:r>
      <w:r>
        <w:rPr>
          <w:rFonts w:eastAsia="MS Mincho;ＭＳ 明朝"/>
          <w:lang w:val="en-US" w:eastAsia="ja-JP" w:bidi="he-IL"/>
        </w:rPr>
        <w:t xml:space="preserve"> + T</w:t>
      </w:r>
      <w:r>
        <w:rPr>
          <w:rFonts w:eastAsia="MS Mincho;ＭＳ 明朝"/>
          <w:vertAlign w:val="subscript"/>
          <w:lang w:val="en-US" w:eastAsia="ja-JP" w:bidi="he-IL"/>
        </w:rPr>
        <w:t>R</w:t>
      </w:r>
      <w:r>
        <w:rPr>
          <w:rFonts w:eastAsia="MS Mincho;ＭＳ 明朝"/>
          <w:lang w:val="en-US" w:eastAsia="ja-JP" w:bidi="he-IL"/>
        </w:rPr>
        <w:t>) shall be less than or equal to the delay requirements in Table 16a2, while meeting the speech quality targets defined.</w:t>
      </w:r>
    </w:p>
    <w:p>
      <w:pPr>
        <w:pStyle w:val="NO"/>
        <w:rPr>
          <w:rFonts w:eastAsia="MS Mincho;ＭＳ 明朝"/>
          <w:color w:val="000000"/>
          <w:lang w:val="en-US" w:eastAsia="ja-JP" w:bidi="he-IL"/>
        </w:rPr>
      </w:pPr>
      <w:r>
        <w:rPr>
          <w:rFonts w:eastAsia="MS Mincho;ＭＳ 明朝"/>
          <w:color w:val="000000"/>
          <w:lang w:val="en-US" w:eastAsia="ja-JP" w:bidi="he-IL"/>
        </w:rPr>
        <w:t xml:space="preserve">NOTE: The UE delay requirements for MTSI-based speech-only with LTE, NR or WLAN access are derived from: </w:t>
      </w:r>
    </w:p>
    <w:p>
      <w:pPr>
        <w:pStyle w:val="B1"/>
        <w:rPr/>
      </w:pPr>
      <w:r>
        <w:rPr>
          <w:rFonts w:eastAsia="MS Mincho;ＭＳ 明朝"/>
          <w:lang w:val="en-US" w:eastAsia="ja-JP" w:bidi="he-IL"/>
        </w:rPr>
        <w:t>-</w:t>
        <w:tab/>
        <w:t xml:space="preserve">A speech frame buffering and codec look-ahead of 25ms. </w:t>
      </w:r>
    </w:p>
    <w:p>
      <w:pPr>
        <w:pStyle w:val="B1"/>
        <w:rPr/>
      </w:pPr>
      <w:r>
        <w:rPr>
          <w:rFonts w:eastAsia="MS Mincho;ＭＳ 明朝"/>
          <w:lang w:val="en-US" w:eastAsia="ja-JP" w:bidi="he-IL"/>
        </w:rPr>
        <w:t>-</w:t>
        <w:tab/>
        <w:t xml:space="preserve">An air interface transmission time of 1ms on receive and 1ms on the send direction. </w:t>
      </w:r>
    </w:p>
    <w:p>
      <w:pPr>
        <w:pStyle w:val="B1"/>
        <w:rPr/>
      </w:pPr>
      <w:r>
        <w:rPr>
          <w:rFonts w:eastAsia="MS Mincho;ＭＳ 明朝"/>
          <w:lang w:val="en-US" w:eastAsia="ja-JP" w:bidi="he-IL"/>
        </w:rPr>
        <w:t>-</w:t>
        <w:tab/>
        <w:t>A budget allowance for a jitter buffer depth of 40ms for error and jitter free conditions and test conditions 0 and 1 of Table 16a2, and 80ms for test condition 2 of Table 16a2.</w:t>
      </w:r>
    </w:p>
    <w:p>
      <w:pPr>
        <w:pStyle w:val="B1"/>
        <w:rPr>
          <w:rFonts w:eastAsia="MS Mincho;ＭＳ 明朝"/>
          <w:lang w:val="en-US" w:eastAsia="ja-JP" w:bidi="he-IL"/>
        </w:rPr>
      </w:pPr>
      <w:r>
        <w:rPr>
          <w:iCs/>
          <w:lang w:eastAsia="ja-JP"/>
        </w:rPr>
        <w:t>-</w:t>
        <w:tab/>
        <w:t>A budget allowance for vendor specific implementation of 83ms corresponding to the performance objective and 123ms corresponding to the required maximum UE send and receive delay.</w:t>
      </w:r>
    </w:p>
    <w:p>
      <w:pPr>
        <w:pStyle w:val="FP"/>
        <w:rPr>
          <w:rFonts w:eastAsia="MS Mincho;ＭＳ 明朝"/>
          <w:lang w:val="en-US" w:eastAsia="ja-JP" w:bidi="he-IL"/>
        </w:rPr>
      </w:pPr>
      <w:r>
        <w:rPr>
          <w:rFonts w:eastAsia="MS Mincho;ＭＳ 明朝"/>
          <w:lang w:val="en-US" w:eastAsia="ja-JP" w:bidi="he-IL"/>
        </w:rPr>
      </w:r>
    </w:p>
    <w:p>
      <w:pPr>
        <w:pStyle w:val="TH"/>
        <w:rPr/>
      </w:pPr>
      <w:r>
        <w:rPr>
          <w:color w:val="000000"/>
        </w:rPr>
        <w:t xml:space="preserve">Table 16a2: UE delay and speech quality requirements for LTE, NR and WLAN </w:t>
      </w:r>
      <w:r>
        <w:rPr/>
        <w:t>access</w:t>
      </w:r>
    </w:p>
    <w:tbl>
      <w:tblPr>
        <w:tblW w:w="9703" w:type="dxa"/>
        <w:jc w:val="left"/>
        <w:tblInd w:w="-46" w:type="dxa"/>
        <w:tblLayout w:type="fixed"/>
        <w:tblCellMar>
          <w:top w:w="0" w:type="dxa"/>
          <w:left w:w="28" w:type="dxa"/>
          <w:bottom w:w="0" w:type="dxa"/>
          <w:right w:w="28" w:type="dxa"/>
        </w:tblCellMar>
      </w:tblPr>
      <w:tblGrid>
        <w:gridCol w:w="1029"/>
        <w:gridCol w:w="3402"/>
        <w:gridCol w:w="1842"/>
        <w:gridCol w:w="1737"/>
        <w:gridCol w:w="1693"/>
      </w:tblGrid>
      <w:tr>
        <w:trPr/>
        <w:tc>
          <w:tcPr>
            <w:tcW w:w="1029" w:type="dxa"/>
            <w:tcBorders>
              <w:top w:val="single" w:sz="8" w:space="0" w:color="000000"/>
              <w:left w:val="single" w:sz="8" w:space="0" w:color="000000"/>
              <w:right w:val="single" w:sz="8" w:space="0" w:color="000000"/>
            </w:tcBorders>
          </w:tcPr>
          <w:p>
            <w:pPr>
              <w:pStyle w:val="TAH"/>
              <w:rPr>
                <w:color w:val="000000"/>
              </w:rPr>
            </w:pPr>
            <w:r>
              <w:rPr>
                <w:color w:val="000000"/>
              </w:rPr>
              <w:t>Test Condition</w:t>
            </w:r>
          </w:p>
        </w:tc>
        <w:tc>
          <w:tcPr>
            <w:tcW w:w="3402" w:type="dxa"/>
            <w:tcBorders>
              <w:top w:val="single" w:sz="8" w:space="0" w:color="000000"/>
              <w:right w:val="single" w:sz="4" w:space="0" w:color="000000"/>
            </w:tcBorders>
          </w:tcPr>
          <w:p>
            <w:pPr>
              <w:pStyle w:val="TAH"/>
              <w:rPr>
                <w:color w:val="000000"/>
              </w:rPr>
            </w:pPr>
            <w:r>
              <w:rPr>
                <w:color w:val="000000"/>
              </w:rPr>
              <w:t>Delay and Loss Profile</w:t>
            </w:r>
          </w:p>
          <w:p>
            <w:pPr>
              <w:pStyle w:val="TAH"/>
              <w:rPr>
                <w:color w:val="000000"/>
              </w:rPr>
            </w:pPr>
            <w:r>
              <w:rPr>
                <w:color w:val="000000"/>
              </w:rPr>
              <w:t>(Note 1)</w:t>
            </w:r>
          </w:p>
        </w:tc>
        <w:tc>
          <w:tcPr>
            <w:tcW w:w="184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H"/>
              <w:rPr/>
            </w:pPr>
            <w:r>
              <w:rPr>
                <w:color w:val="000000"/>
              </w:rPr>
              <w:t>Performance Objectives for Maximum Delay</w:t>
            </w:r>
          </w:p>
        </w:tc>
        <w:tc>
          <w:tcPr>
            <w:tcW w:w="1737" w:type="dxa"/>
            <w:tcBorders>
              <w:top w:val="single" w:sz="8" w:space="0" w:color="000000"/>
              <w:left w:val="single" w:sz="4" w:space="0" w:color="000000"/>
              <w:right w:val="single" w:sz="8" w:space="0" w:color="000000"/>
            </w:tcBorders>
          </w:tcPr>
          <w:p>
            <w:pPr>
              <w:pStyle w:val="TAH"/>
              <w:rPr/>
            </w:pPr>
            <w:r>
              <w:rPr>
                <w:color w:val="000000"/>
              </w:rPr>
              <w:t xml:space="preserve">Requirements for Maximum Delay </w:t>
            </w:r>
          </w:p>
        </w:tc>
        <w:tc>
          <w:tcPr>
            <w:tcW w:w="1693" w:type="dxa"/>
            <w:tcBorders>
              <w:top w:val="single" w:sz="8" w:space="0" w:color="000000"/>
              <w:right w:val="single" w:sz="8" w:space="0" w:color="000000"/>
            </w:tcBorders>
          </w:tcPr>
          <w:p>
            <w:pPr>
              <w:pStyle w:val="TAH"/>
              <w:rPr/>
            </w:pPr>
            <w:r>
              <w:rPr>
                <w:rFonts w:cs="Arial"/>
                <w:color w:val="000000"/>
              </w:rPr>
              <w:t xml:space="preserve">Speech </w:t>
            </w:r>
            <w:r>
              <w:rPr>
                <w:color w:val="000000"/>
              </w:rPr>
              <w:t>Quality</w:t>
            </w:r>
          </w:p>
          <w:p>
            <w:pPr>
              <w:pStyle w:val="TAH"/>
              <w:rPr>
                <w:color w:val="000000"/>
              </w:rPr>
            </w:pPr>
            <w:r>
              <w:rPr>
                <w:color w:val="000000"/>
              </w:rPr>
              <w:t xml:space="preserve">Requirements </w:t>
              <w:br/>
              <w:t xml:space="preserve">(Note 2) </w:t>
            </w:r>
          </w:p>
        </w:tc>
      </w:tr>
      <w:tr>
        <w:trPr/>
        <w:tc>
          <w:tcPr>
            <w:tcW w:w="1029" w:type="dxa"/>
            <w:tcBorders>
              <w:top w:val="single" w:sz="8" w:space="0" w:color="000000"/>
              <w:left w:val="single" w:sz="8" w:space="0" w:color="000000"/>
              <w:bottom w:val="single" w:sz="8" w:space="0" w:color="000000"/>
              <w:right w:val="single" w:sz="8" w:space="0" w:color="000000"/>
            </w:tcBorders>
          </w:tcPr>
          <w:p>
            <w:pPr>
              <w:pStyle w:val="TAC"/>
              <w:rPr>
                <w:color w:val="000000"/>
              </w:rPr>
            </w:pPr>
            <w:r>
              <w:rPr>
                <w:color w:val="000000"/>
              </w:rPr>
              <w:t>0</w:t>
            </w:r>
          </w:p>
        </w:tc>
        <w:tc>
          <w:tcPr>
            <w:tcW w:w="3402" w:type="dxa"/>
            <w:tcBorders>
              <w:top w:val="single" w:sz="8" w:space="0" w:color="000000"/>
              <w:bottom w:val="single" w:sz="8" w:space="0" w:color="000000"/>
              <w:right w:val="single" w:sz="4" w:space="0" w:color="000000"/>
            </w:tcBorders>
          </w:tcPr>
          <w:p>
            <w:pPr>
              <w:pStyle w:val="TAC"/>
              <w:rPr>
                <w:color w:val="000000"/>
              </w:rPr>
            </w:pPr>
            <w:r>
              <w:rPr>
                <w:color w:val="000000"/>
              </w:rPr>
              <w:t>Error and jitter free condition</w:t>
            </w:r>
          </w:p>
        </w:tc>
        <w:tc>
          <w:tcPr>
            <w:tcW w:w="184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rFonts w:eastAsia="MS Mincho;ＭＳ 明朝"/>
                <w:color w:val="000000"/>
                <w:lang w:val="en-US" w:eastAsia="ja-JP" w:bidi="he-IL"/>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 150ms</w:t>
            </w:r>
          </w:p>
        </w:tc>
        <w:tc>
          <w:tcPr>
            <w:tcW w:w="1737" w:type="dxa"/>
            <w:tcBorders>
              <w:top w:val="single" w:sz="8" w:space="0" w:color="000000"/>
              <w:left w:val="single" w:sz="4" w:space="0" w:color="000000"/>
              <w:bottom w:val="single" w:sz="8" w:space="0" w:color="000000"/>
              <w:right w:val="single" w:sz="8" w:space="0" w:color="000000"/>
            </w:tcBorders>
          </w:tcPr>
          <w:p>
            <w:pPr>
              <w:pStyle w:val="TAC"/>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w:t>
            </w:r>
            <w:r>
              <w:rPr>
                <w:color w:val="000000"/>
              </w:rPr>
              <w:t xml:space="preserve"> </w:t>
            </w:r>
            <w:r>
              <w:rPr>
                <w:rFonts w:eastAsia="MS Mincho;ＭＳ 明朝"/>
                <w:color w:val="000000"/>
                <w:lang w:val="en-US" w:eastAsia="ja-JP" w:bidi="he-IL"/>
              </w:rPr>
              <w:t>190ms</w:t>
            </w:r>
            <w:r>
              <w:rPr>
                <w:color w:val="000000"/>
              </w:rPr>
              <w:br/>
            </w:r>
          </w:p>
        </w:tc>
        <w:tc>
          <w:tcPr>
            <w:tcW w:w="1693" w:type="dxa"/>
            <w:tcBorders>
              <w:top w:val="single" w:sz="8" w:space="0" w:color="000000"/>
              <w:bottom w:val="single" w:sz="8" w:space="0" w:color="000000"/>
              <w:right w:val="single" w:sz="8" w:space="0" w:color="000000"/>
            </w:tcBorders>
          </w:tcPr>
          <w:p>
            <w:pPr>
              <w:pStyle w:val="TAC"/>
              <w:rPr>
                <w:color w:val="000000"/>
              </w:rPr>
            </w:pPr>
            <w:r>
              <w:rPr>
                <w:color w:val="000000"/>
              </w:rPr>
              <w:t xml:space="preserve">No requirement, reference score </w:t>
              <w:br/>
            </w:r>
            <w:r>
              <w:rPr/>
              <w:t>MOS-LQO</w:t>
            </w:r>
            <w:r>
              <w:rPr>
                <w:vertAlign w:val="subscript"/>
              </w:rPr>
              <w:t>REF</w:t>
            </w:r>
          </w:p>
        </w:tc>
      </w:tr>
      <w:tr>
        <w:trPr/>
        <w:tc>
          <w:tcPr>
            <w:tcW w:w="1029" w:type="dxa"/>
            <w:tcBorders>
              <w:left w:val="single" w:sz="8" w:space="0" w:color="000000"/>
              <w:bottom w:val="single" w:sz="8" w:space="0" w:color="000000"/>
              <w:right w:val="single" w:sz="8" w:space="0" w:color="000000"/>
            </w:tcBorders>
          </w:tcPr>
          <w:p>
            <w:pPr>
              <w:pStyle w:val="TAC"/>
              <w:rPr>
                <w:color w:val="000000"/>
              </w:rPr>
            </w:pPr>
            <w:r>
              <w:rPr>
                <w:color w:val="000000"/>
              </w:rPr>
              <w:t>1</w:t>
            </w:r>
          </w:p>
        </w:tc>
        <w:tc>
          <w:tcPr>
            <w:tcW w:w="3402" w:type="dxa"/>
            <w:tcBorders>
              <w:bottom w:val="single" w:sz="8" w:space="0" w:color="000000"/>
              <w:right w:val="single" w:sz="4" w:space="0" w:color="000000"/>
            </w:tcBorders>
          </w:tcPr>
          <w:p>
            <w:pPr>
              <w:pStyle w:val="TAC"/>
              <w:rPr>
                <w:color w:val="000000"/>
              </w:rPr>
            </w:pPr>
            <w:r>
              <w:rPr>
                <w:color w:val="000000"/>
              </w:rPr>
              <w:t>dly_profile_20msDRX_10pct_BLER_e2e</w:t>
            </w:r>
          </w:p>
        </w:tc>
        <w:tc>
          <w:tcPr>
            <w:tcW w:w="184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rFonts w:eastAsia="MS Mincho;ＭＳ 明朝"/>
                <w:color w:val="000000"/>
                <w:lang w:val="en-US" w:eastAsia="ja-JP" w:bidi="he-IL"/>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 150ms</w:t>
            </w:r>
          </w:p>
        </w:tc>
        <w:tc>
          <w:tcPr>
            <w:tcW w:w="1737" w:type="dxa"/>
            <w:tcBorders>
              <w:left w:val="single" w:sz="4" w:space="0" w:color="000000"/>
              <w:bottom w:val="single" w:sz="8" w:space="0" w:color="000000"/>
              <w:right w:val="single" w:sz="8" w:space="0" w:color="000000"/>
            </w:tcBorders>
          </w:tcPr>
          <w:p>
            <w:pPr>
              <w:pStyle w:val="TAC"/>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w:t>
            </w:r>
            <w:r>
              <w:rPr>
                <w:color w:val="000000"/>
              </w:rPr>
              <w:t xml:space="preserve"> </w:t>
            </w:r>
            <w:r>
              <w:rPr>
                <w:rFonts w:eastAsia="MS Mincho;ＭＳ 明朝"/>
                <w:color w:val="000000"/>
                <w:lang w:val="en-US" w:eastAsia="ja-JP" w:bidi="he-IL"/>
              </w:rPr>
              <w:t>190ms</w:t>
            </w:r>
            <w:r>
              <w:rPr>
                <w:color w:val="000000"/>
              </w:rPr>
              <w:br/>
            </w:r>
          </w:p>
        </w:tc>
        <w:tc>
          <w:tcPr>
            <w:tcW w:w="1693" w:type="dxa"/>
            <w:tcBorders>
              <w:bottom w:val="single" w:sz="8" w:space="0" w:color="000000"/>
              <w:right w:val="single" w:sz="8" w:space="0" w:color="000000"/>
            </w:tcBorders>
          </w:tcPr>
          <w:p>
            <w:pPr>
              <w:pStyle w:val="TAC"/>
              <w:rPr>
                <w:color w:val="000000"/>
                <w:lang w:val="en-US"/>
              </w:rPr>
            </w:pPr>
            <w:r>
              <w:rPr/>
              <w:t>MOS-LQO</w:t>
            </w:r>
            <w:r>
              <w:rPr>
                <w:vertAlign w:val="subscript"/>
              </w:rPr>
              <w:t>TEST</w:t>
            </w:r>
            <w:r>
              <w:rPr>
                <w:lang w:val="en-US"/>
              </w:rPr>
              <w:t xml:space="preserve"> ≥</w:t>
            </w:r>
            <w:r>
              <w:rPr>
                <w:color w:val="000000"/>
                <w:lang w:val="en-US"/>
              </w:rPr>
              <w:t xml:space="preserve"> </w:t>
              <w:br/>
            </w:r>
            <w:r>
              <w:rPr>
                <w:lang w:val="en-US"/>
              </w:rPr>
              <w:t>MOS-LQO</w:t>
            </w:r>
            <w:r>
              <w:rPr>
                <w:vertAlign w:val="subscript"/>
                <w:lang w:val="en-US"/>
              </w:rPr>
              <w:t>REF</w:t>
            </w:r>
            <w:r>
              <w:rPr>
                <w:color w:val="000000"/>
                <w:lang w:val="en-US"/>
              </w:rPr>
              <w:t xml:space="preserve"> - 0.3</w:t>
            </w:r>
          </w:p>
        </w:tc>
      </w:tr>
      <w:tr>
        <w:trPr/>
        <w:tc>
          <w:tcPr>
            <w:tcW w:w="1029" w:type="dxa"/>
            <w:tcBorders>
              <w:top w:val="single" w:sz="8" w:space="0" w:color="000000"/>
              <w:left w:val="single" w:sz="8" w:space="0" w:color="000000"/>
              <w:bottom w:val="single" w:sz="4" w:space="0" w:color="000000"/>
              <w:right w:val="single" w:sz="8" w:space="0" w:color="000000"/>
            </w:tcBorders>
          </w:tcPr>
          <w:p>
            <w:pPr>
              <w:pStyle w:val="TAC"/>
              <w:rPr>
                <w:color w:val="000000"/>
              </w:rPr>
            </w:pPr>
            <w:r>
              <w:rPr>
                <w:color w:val="000000"/>
              </w:rPr>
              <w:t>2</w:t>
            </w:r>
          </w:p>
        </w:tc>
        <w:tc>
          <w:tcPr>
            <w:tcW w:w="3402" w:type="dxa"/>
            <w:tcBorders>
              <w:top w:val="single" w:sz="8" w:space="0" w:color="000000"/>
              <w:bottom w:val="single" w:sz="4" w:space="0" w:color="000000"/>
              <w:right w:val="single" w:sz="4" w:space="0" w:color="000000"/>
            </w:tcBorders>
          </w:tcPr>
          <w:p>
            <w:pPr>
              <w:pStyle w:val="TAC"/>
              <w:rPr>
                <w:color w:val="000000"/>
              </w:rPr>
            </w:pPr>
            <w:r>
              <w:rPr>
                <w:lang w:val="en-US"/>
              </w:rPr>
              <w:t>dly_profile_40msDRX_10pct_BLER_e2e</w:t>
            </w:r>
          </w:p>
        </w:tc>
        <w:tc>
          <w:tcPr>
            <w:tcW w:w="184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rFonts w:eastAsia="MS Mincho;ＭＳ 明朝"/>
                <w:color w:val="000000"/>
                <w:lang w:val="en-US" w:eastAsia="ja-JP" w:bidi="he-IL"/>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 190ms</w:t>
            </w:r>
          </w:p>
        </w:tc>
        <w:tc>
          <w:tcPr>
            <w:tcW w:w="1737" w:type="dxa"/>
            <w:tcBorders>
              <w:top w:val="single" w:sz="8" w:space="0" w:color="000000"/>
              <w:left w:val="single" w:sz="4" w:space="0" w:color="000000"/>
              <w:bottom w:val="single" w:sz="4" w:space="0" w:color="000000"/>
              <w:right w:val="single" w:sz="8" w:space="0" w:color="000000"/>
            </w:tcBorders>
          </w:tcPr>
          <w:p>
            <w:pPr>
              <w:pStyle w:val="TAC"/>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w:t>
            </w:r>
            <w:r>
              <w:rPr>
                <w:color w:val="000000"/>
              </w:rPr>
              <w:t xml:space="preserve"> </w:t>
            </w:r>
            <w:r>
              <w:rPr>
                <w:rFonts w:eastAsia="MS Mincho;ＭＳ 明朝"/>
                <w:color w:val="000000"/>
                <w:lang w:val="en-US" w:eastAsia="ja-JP" w:bidi="he-IL"/>
              </w:rPr>
              <w:t>230ms</w:t>
            </w:r>
            <w:r>
              <w:rPr>
                <w:color w:val="000000"/>
              </w:rPr>
              <w:br/>
            </w:r>
          </w:p>
        </w:tc>
        <w:tc>
          <w:tcPr>
            <w:tcW w:w="1693" w:type="dxa"/>
            <w:tcBorders>
              <w:top w:val="single" w:sz="8" w:space="0" w:color="000000"/>
              <w:bottom w:val="single" w:sz="4" w:space="0" w:color="000000"/>
              <w:right w:val="single" w:sz="8" w:space="0" w:color="000000"/>
            </w:tcBorders>
          </w:tcPr>
          <w:p>
            <w:pPr>
              <w:pStyle w:val="TAC"/>
              <w:rPr>
                <w:color w:val="000000"/>
                <w:lang w:val="en-US"/>
              </w:rPr>
            </w:pPr>
            <w:r>
              <w:rPr/>
              <w:t>MOS-LQO</w:t>
            </w:r>
            <w:r>
              <w:rPr>
                <w:vertAlign w:val="subscript"/>
              </w:rPr>
              <w:t>TEST</w:t>
            </w:r>
            <w:r>
              <w:rPr>
                <w:lang w:val="en-US"/>
              </w:rPr>
              <w:t xml:space="preserve"> ≥</w:t>
            </w:r>
            <w:r>
              <w:rPr>
                <w:rFonts w:cs="Arial"/>
                <w:color w:val="000000"/>
                <w:lang w:val="en-US"/>
              </w:rPr>
              <w:t xml:space="preserve"> </w:t>
              <w:br/>
            </w:r>
            <w:r>
              <w:rPr>
                <w:lang w:val="en-US"/>
              </w:rPr>
              <w:t>MOS-LQO</w:t>
            </w:r>
            <w:r>
              <w:rPr>
                <w:vertAlign w:val="subscript"/>
                <w:lang w:val="en-US"/>
              </w:rPr>
              <w:t>REF</w:t>
            </w:r>
            <w:r>
              <w:rPr>
                <w:color w:val="000000"/>
                <w:lang w:val="en-US"/>
              </w:rPr>
              <w:t xml:space="preserve"> - 0.3</w:t>
            </w:r>
          </w:p>
        </w:tc>
      </w:tr>
      <w:tr>
        <w:trPr/>
        <w:tc>
          <w:tcPr>
            <w:tcW w:w="102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napToGrid w:val="false"/>
              <w:spacing w:before="0" w:after="0"/>
              <w:ind w:left="851" w:hanging="851"/>
              <w:rPr>
                <w:color w:val="000000"/>
                <w:lang w:val="en-US"/>
              </w:rPr>
            </w:pPr>
            <w:r>
              <w:rPr>
                <w:color w:val="000000"/>
                <w:lang w:val="en-US"/>
              </w:rPr>
            </w:r>
          </w:p>
        </w:tc>
        <w:tc>
          <w:tcPr>
            <w:tcW w:w="8674" w:type="dxa"/>
            <w:gridSpan w:val="4"/>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pPr>
            <w:r>
              <w:rPr>
                <w:color w:val="000000"/>
              </w:rPr>
              <w:t>NOTE 1:  The delay profiles for test condition 1 and 2 are theoretically constructed to simulate a semi-persistent scheduling transmission scheme with DRX enabled and target BLER in sending and receiving directions of 10%, with +/- 3ms of EPC jitter. Delay profiles are injected at the IP layer of the test system. Delay profiles are attached electronically to document 3GPP TS 26.132 [1]</w:t>
            </w:r>
            <w:r>
              <w:rPr/>
              <w:t>. The delay profiles in test condition 1 and 2 are static delay variation conditions and do not expose the UE to packet delay variations in the full range of the packet delay budget as defined for QCI1 in 3GPP TS 23.203 [18]. A third test condition that exposes the UE to non-stationary packet delay variations experienced in live operation and packet delay variations in the full range of the packet delay budget for QCI1, and accompanied delay and speech quality requirements, is for further study.</w:t>
            </w:r>
          </w:p>
        </w:tc>
      </w:tr>
      <w:tr>
        <w:trPr/>
        <w:tc>
          <w:tcPr>
            <w:tcW w:w="1029" w:type="dxa"/>
            <w:tcBorders>
              <w:top w:val="single" w:sz="4" w:space="0" w:color="000000"/>
              <w:left w:val="single" w:sz="8" w:space="0" w:color="000000"/>
              <w:bottom w:val="single" w:sz="4" w:space="0" w:color="000000"/>
              <w:right w:val="single" w:sz="8" w:space="0" w:color="000000"/>
            </w:tcBorders>
            <w:tcMar>
              <w:left w:w="0" w:type="dxa"/>
              <w:right w:w="0" w:type="dxa"/>
            </w:tcMar>
          </w:tcPr>
          <w:p>
            <w:pPr>
              <w:pStyle w:val="NO"/>
              <w:keepNext w:val="true"/>
              <w:snapToGrid w:val="false"/>
              <w:spacing w:before="0" w:after="0"/>
              <w:ind w:left="851" w:hanging="851"/>
              <w:rPr>
                <w:rFonts w:eastAsia="MS Mincho;ＭＳ 明朝"/>
                <w:color w:val="000000"/>
                <w:lang w:val="en-US" w:eastAsia="ja-JP" w:bidi="he-IL"/>
              </w:rPr>
            </w:pPr>
            <w:r>
              <w:rPr>
                <w:rFonts w:eastAsia="MS Mincho;ＭＳ 明朝"/>
                <w:color w:val="000000"/>
                <w:lang w:val="en-US" w:eastAsia="ja-JP" w:bidi="he-IL"/>
              </w:rPr>
            </w:r>
          </w:p>
        </w:tc>
        <w:tc>
          <w:tcPr>
            <w:tcW w:w="8674" w:type="dxa"/>
            <w:gridSpan w:val="4"/>
            <w:tcBorders>
              <w:top w:val="single" w:sz="4" w:space="0" w:color="000000"/>
              <w:left w:val="single" w:sz="8" w:space="0" w:color="000000"/>
              <w:bottom w:val="single" w:sz="4" w:space="0" w:color="000000"/>
              <w:right w:val="single" w:sz="8" w:space="0" w:color="000000"/>
            </w:tcBorders>
          </w:tcPr>
          <w:p>
            <w:pPr>
              <w:pStyle w:val="NO"/>
              <w:keepNext w:val="true"/>
              <w:spacing w:before="0" w:after="0"/>
              <w:ind w:left="851" w:hanging="851"/>
              <w:rPr>
                <w:rFonts w:eastAsia="MS Mincho;ＭＳ 明朝"/>
                <w:color w:val="000000"/>
                <w:lang w:val="en-US" w:eastAsia="ja-JP" w:bidi="he-IL"/>
              </w:rPr>
            </w:pPr>
            <w:r>
              <w:rPr>
                <w:rFonts w:eastAsia="MS Mincho;ＭＳ 明朝"/>
                <w:color w:val="000000"/>
                <w:lang w:val="en-US" w:eastAsia="ja-JP" w:bidi="he-IL"/>
              </w:rPr>
              <w:t xml:space="preserve">NOTE 2: </w:t>
            </w:r>
            <w:r>
              <w:rPr/>
              <w:t>The purpose of this test is to provide a relative comparison of the objective speech quality between the reference and test conditions. This test is not to be construed as a method to evaluate the absolute objective speech quality of the device.</w:t>
            </w:r>
          </w:p>
        </w:tc>
      </w:tr>
    </w:tbl>
    <w:p>
      <w:pPr>
        <w:pStyle w:val="FP"/>
        <w:rPr>
          <w:lang w:val="en-US"/>
        </w:rPr>
      </w:pPr>
      <w:r>
        <w:rPr>
          <w:lang w:val="en-US"/>
        </w:rPr>
      </w:r>
    </w:p>
    <w:p>
      <w:pPr>
        <w:pStyle w:val="Normal"/>
        <w:rPr>
          <w:color w:val="000000"/>
          <w:lang w:val="en-US"/>
        </w:rPr>
      </w:pPr>
      <w:r>
        <w:rPr>
          <w:color w:val="000000"/>
        </w:rPr>
        <w:t>Compliance shall be checked by the relevant tests described in 3GPP TS 26.132.</w:t>
      </w:r>
    </w:p>
    <w:p>
      <w:pPr>
        <w:pStyle w:val="Heading4"/>
        <w:ind w:left="1418" w:hanging="1418"/>
        <w:rPr/>
      </w:pPr>
      <w:bookmarkStart w:id="157" w:name="__RefHeading___Toc19285583"/>
      <w:bookmarkEnd w:id="157"/>
      <w:r>
        <w:rPr/>
        <w:t>6.11.2.2</w:t>
        <w:tab/>
        <w:t>Wireless headset</w:t>
      </w:r>
    </w:p>
    <w:p>
      <w:pPr>
        <w:pStyle w:val="Normal"/>
        <w:rPr>
          <w:color w:val="000000"/>
          <w:lang w:val="en-US"/>
        </w:rPr>
      </w:pPr>
      <w:r>
        <w:rPr>
          <w:color w:val="000000"/>
          <w:lang w:val="en-US"/>
        </w:rPr>
        <w:t>For further study.</w:t>
      </w:r>
    </w:p>
    <w:p>
      <w:pPr>
        <w:pStyle w:val="Heading2"/>
        <w:rPr>
          <w:lang w:val="en-US"/>
        </w:rPr>
      </w:pPr>
      <w:bookmarkStart w:id="158" w:name="__RefHeading___Toc19285584"/>
      <w:bookmarkEnd w:id="158"/>
      <w:r>
        <w:rPr>
          <w:lang w:val="en-US"/>
        </w:rPr>
        <w:t>6.12</w:t>
        <w:tab/>
        <w:t>Echo control characteristics</w:t>
      </w:r>
    </w:p>
    <w:p>
      <w:pPr>
        <w:pStyle w:val="Normal"/>
        <w:rPr/>
      </w:pPr>
      <w:r>
        <w:rPr/>
        <w:t>Echo cancellation is commonly deployed in the UE to fulfil the Acoustic echo control requirements. Echo cancellers are complex devices of which the subjective performance is affected by several attributes. The main attribute is its ability to suppress echo. The process of suppressing the echo may introduce impairments to the near-end speech signal, mainly manifested as distortion or clipping of the near-end signal during simultaneous speech from both the far and near-end ("double-talk").</w:t>
      </w:r>
    </w:p>
    <w:p>
      <w:pPr>
        <w:pStyle w:val="Normal"/>
        <w:rPr/>
      </w:pPr>
      <w:r>
        <w:rPr/>
        <w:t>To characterise the echo control performance, the activity (in % of total time) and averaged level difference (in dB) of the duration of any level difference according to Figure 14b and Table 16b between the clean near-end signal and the send-signal shall be reported for "double-talk" as well as</w:t>
      </w:r>
      <w:r>
        <w:rPr>
          <w:color w:val="000000"/>
        </w:rPr>
        <w:t xml:space="preserve"> the far-end single talk periods adjacent to the "double-talk". </w:t>
      </w:r>
      <w:r>
        <w:rPr/>
        <w:t xml:space="preserve"> </w:t>
      </w:r>
    </w:p>
    <w:p>
      <w:pPr>
        <w:pStyle w:val="NO"/>
        <w:rPr/>
      </w:pPr>
      <w:r>
        <w:rPr/>
        <w:t>NOTE:</w:t>
        <w:tab/>
        <w:t xml:space="preserve">The limits for specifying the categories in Figure 14b and Table 16b are provisional pending further analysis and validation. </w:t>
      </w:r>
    </w:p>
    <w:p>
      <w:pPr>
        <w:pStyle w:val="NO"/>
        <w:rPr/>
      </w:pPr>
      <w:r>
        <w:rPr/>
        <w:t>NOTE:</w:t>
        <w:tab/>
        <w:t>The categories in Figure 14b and Table 16b are labelled in a functional order and the subjective impression of the respective categories is for further study.</w:t>
      </w:r>
    </w:p>
    <w:p>
      <w:pPr>
        <w:pStyle w:val="Normal"/>
        <w:rPr/>
      </w:pPr>
      <w:r>
        <w:rPr/>
        <w:t xml:space="preserve">All percentage values and averaged level differences described in the relevant test of </w:t>
      </w:r>
      <w:r>
        <w:rPr>
          <w:color w:val="000000"/>
        </w:rPr>
        <w:t>3GPP TS 26.132 shall be reported.</w:t>
      </w:r>
    </w:p>
    <w:p>
      <w:pPr>
        <w:pStyle w:val="TH"/>
        <w:rPr/>
      </w:pPr>
      <w:r>
        <w:rPr/>
        <w:object w:dxaOrig="7185" w:dyaOrig="505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59.25pt;height:252.75pt" filled="f" o:ole="">
            <v:imagedata r:id="rId35" o:title=""/>
          </v:shape>
          <o:OLEObject Type="Embed" ProgID="Word.Document.12" ShapeID="ole_rId34" DrawAspect="Content" ObjectID="_189746516" r:id="rId34"/>
        </w:object>
      </w:r>
    </w:p>
    <w:p>
      <w:pPr>
        <w:pStyle w:val="TF"/>
        <w:rPr/>
      </w:pPr>
      <w:r>
        <w:rPr/>
        <w:t>Figure 14b: Classification of echo canceller performance</w:t>
      </w:r>
    </w:p>
    <w:p>
      <w:pPr>
        <w:pStyle w:val="FP"/>
        <w:rPr/>
      </w:pPr>
      <w:r>
        <w:rPr/>
      </w:r>
    </w:p>
    <w:p>
      <w:pPr>
        <w:pStyle w:val="TH"/>
        <w:rPr/>
      </w:pPr>
      <w:r>
        <w:rPr/>
        <w:t>Table 16b: Categories for echo canceller performance classification</w:t>
      </w:r>
    </w:p>
    <w:tbl>
      <w:tblPr>
        <w:tblW w:w="5239" w:type="dxa"/>
        <w:jc w:val="center"/>
        <w:tblInd w:w="0" w:type="dxa"/>
        <w:tblLayout w:type="fixed"/>
        <w:tblCellMar>
          <w:top w:w="0" w:type="dxa"/>
          <w:left w:w="28" w:type="dxa"/>
          <w:bottom w:w="0" w:type="dxa"/>
          <w:right w:w="28" w:type="dxa"/>
        </w:tblCellMar>
      </w:tblPr>
      <w:tblGrid>
        <w:gridCol w:w="1485"/>
        <w:gridCol w:w="3754"/>
      </w:tblGrid>
      <w:tr>
        <w:trPr/>
        <w:tc>
          <w:tcPr>
            <w:tcW w:w="1485"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Category</w:t>
            </w:r>
          </w:p>
        </w:tc>
        <w:tc>
          <w:tcPr>
            <w:tcW w:w="3754"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Description</w:t>
            </w:r>
          </w:p>
        </w:tc>
      </w:tr>
      <w:tr>
        <w:trPr/>
        <w:tc>
          <w:tcPr>
            <w:tcW w:w="1485" w:type="dxa"/>
            <w:tcBorders>
              <w:top w:val="single" w:sz="6" w:space="0" w:color="000000"/>
              <w:left w:val="single" w:sz="6" w:space="0" w:color="000000"/>
              <w:bottom w:val="single" w:sz="6" w:space="0" w:color="000000"/>
              <w:right w:val="single" w:sz="6" w:space="0" w:color="000000"/>
            </w:tcBorders>
          </w:tcPr>
          <w:p>
            <w:pPr>
              <w:pStyle w:val="TAC"/>
              <w:rPr>
                <w:b/>
                <w:b/>
                <w:color w:val="000000"/>
              </w:rPr>
            </w:pPr>
            <w:r>
              <w:rPr>
                <w:b/>
                <w:color w:val="000000"/>
              </w:rPr>
              <w:t>A1</w:t>
            </w:r>
          </w:p>
        </w:tc>
        <w:tc>
          <w:tcPr>
            <w:tcW w:w="3754" w:type="dxa"/>
            <w:tcBorders>
              <w:top w:val="single" w:sz="6" w:space="0" w:color="000000"/>
              <w:left w:val="single" w:sz="6" w:space="0" w:color="000000"/>
              <w:bottom w:val="single" w:sz="6" w:space="0" w:color="000000"/>
              <w:right w:val="single" w:sz="6" w:space="0" w:color="000000"/>
            </w:tcBorders>
          </w:tcPr>
          <w:p>
            <w:pPr>
              <w:pStyle w:val="TAC"/>
              <w:jc w:val="left"/>
              <w:rPr>
                <w:color w:val="000000"/>
              </w:rPr>
            </w:pPr>
            <w:r>
              <w:rPr>
                <w:color w:val="000000"/>
              </w:rPr>
              <w:t>Full-duplex and full transparency</w:t>
            </w:r>
          </w:p>
        </w:tc>
      </w:tr>
      <w:tr>
        <w:trPr/>
        <w:tc>
          <w:tcPr>
            <w:tcW w:w="1485" w:type="dxa"/>
            <w:tcBorders>
              <w:top w:val="single" w:sz="6" w:space="0" w:color="000000"/>
              <w:left w:val="single" w:sz="6" w:space="0" w:color="000000"/>
              <w:bottom w:val="single" w:sz="6" w:space="0" w:color="000000"/>
              <w:right w:val="single" w:sz="6" w:space="0" w:color="000000"/>
            </w:tcBorders>
          </w:tcPr>
          <w:p>
            <w:pPr>
              <w:pStyle w:val="TAC"/>
              <w:rPr>
                <w:b/>
                <w:b/>
                <w:color w:val="000000"/>
              </w:rPr>
            </w:pPr>
            <w:r>
              <w:rPr>
                <w:b/>
                <w:color w:val="000000"/>
              </w:rPr>
              <w:t>A2</w:t>
            </w:r>
          </w:p>
        </w:tc>
        <w:tc>
          <w:tcPr>
            <w:tcW w:w="3754" w:type="dxa"/>
            <w:tcBorders>
              <w:top w:val="single" w:sz="6" w:space="0" w:color="000000"/>
              <w:left w:val="single" w:sz="6" w:space="0" w:color="000000"/>
              <w:bottom w:val="single" w:sz="6" w:space="0" w:color="000000"/>
              <w:right w:val="single" w:sz="6" w:space="0" w:color="000000"/>
            </w:tcBorders>
          </w:tcPr>
          <w:p>
            <w:pPr>
              <w:pStyle w:val="TAC"/>
              <w:jc w:val="left"/>
              <w:rPr>
                <w:color w:val="000000"/>
              </w:rPr>
            </w:pPr>
            <w:r>
              <w:rPr>
                <w:color w:val="000000"/>
              </w:rPr>
              <w:t>Full-duplex with level loss in Tx</w:t>
            </w:r>
          </w:p>
        </w:tc>
      </w:tr>
      <w:tr>
        <w:trPr/>
        <w:tc>
          <w:tcPr>
            <w:tcW w:w="1485" w:type="dxa"/>
            <w:tcBorders>
              <w:top w:val="single" w:sz="6" w:space="0" w:color="000000"/>
              <w:left w:val="single" w:sz="6" w:space="0" w:color="000000"/>
              <w:bottom w:val="single" w:sz="6" w:space="0" w:color="000000"/>
              <w:right w:val="single" w:sz="6" w:space="0" w:color="000000"/>
            </w:tcBorders>
          </w:tcPr>
          <w:p>
            <w:pPr>
              <w:pStyle w:val="TAC"/>
              <w:rPr>
                <w:b/>
                <w:b/>
                <w:color w:val="000000"/>
              </w:rPr>
            </w:pPr>
            <w:r>
              <w:rPr>
                <w:b/>
                <w:color w:val="000000"/>
              </w:rPr>
              <w:t>B</w:t>
            </w:r>
          </w:p>
        </w:tc>
        <w:tc>
          <w:tcPr>
            <w:tcW w:w="3754" w:type="dxa"/>
            <w:tcBorders>
              <w:top w:val="single" w:sz="6" w:space="0" w:color="000000"/>
              <w:left w:val="single" w:sz="6" w:space="0" w:color="000000"/>
              <w:bottom w:val="single" w:sz="6" w:space="0" w:color="000000"/>
              <w:right w:val="single" w:sz="6" w:space="0" w:color="000000"/>
            </w:tcBorders>
          </w:tcPr>
          <w:p>
            <w:pPr>
              <w:pStyle w:val="TAC"/>
              <w:jc w:val="left"/>
              <w:rPr>
                <w:color w:val="000000"/>
              </w:rPr>
            </w:pPr>
            <w:r>
              <w:rPr>
                <w:color w:val="000000"/>
              </w:rPr>
              <w:t>Very short clipping</w:t>
            </w:r>
          </w:p>
        </w:tc>
      </w:tr>
      <w:tr>
        <w:trPr/>
        <w:tc>
          <w:tcPr>
            <w:tcW w:w="1485" w:type="dxa"/>
            <w:tcBorders>
              <w:top w:val="single" w:sz="6" w:space="0" w:color="000000"/>
              <w:left w:val="single" w:sz="6" w:space="0" w:color="000000"/>
              <w:bottom w:val="single" w:sz="6" w:space="0" w:color="000000"/>
              <w:right w:val="single" w:sz="6" w:space="0" w:color="000000"/>
            </w:tcBorders>
          </w:tcPr>
          <w:p>
            <w:pPr>
              <w:pStyle w:val="TAC"/>
              <w:rPr>
                <w:b/>
                <w:b/>
                <w:color w:val="000000"/>
              </w:rPr>
            </w:pPr>
            <w:r>
              <w:rPr>
                <w:b/>
                <w:color w:val="000000"/>
              </w:rPr>
              <w:t>C</w:t>
            </w:r>
          </w:p>
        </w:tc>
        <w:tc>
          <w:tcPr>
            <w:tcW w:w="3754" w:type="dxa"/>
            <w:tcBorders>
              <w:top w:val="single" w:sz="6" w:space="0" w:color="000000"/>
              <w:left w:val="single" w:sz="6" w:space="0" w:color="000000"/>
              <w:bottom w:val="single" w:sz="6" w:space="0" w:color="000000"/>
              <w:right w:val="single" w:sz="6" w:space="0" w:color="000000"/>
            </w:tcBorders>
          </w:tcPr>
          <w:p>
            <w:pPr>
              <w:pStyle w:val="TAC"/>
              <w:jc w:val="left"/>
              <w:rPr>
                <w:color w:val="000000"/>
              </w:rPr>
            </w:pPr>
            <w:r>
              <w:rPr>
                <w:color w:val="000000"/>
              </w:rPr>
              <w:t>Short clipping resulting in loss of syllables</w:t>
            </w:r>
          </w:p>
        </w:tc>
      </w:tr>
      <w:tr>
        <w:trPr/>
        <w:tc>
          <w:tcPr>
            <w:tcW w:w="1485" w:type="dxa"/>
            <w:tcBorders>
              <w:top w:val="single" w:sz="6" w:space="0" w:color="000000"/>
              <w:left w:val="single" w:sz="6" w:space="0" w:color="000000"/>
              <w:bottom w:val="single" w:sz="6" w:space="0" w:color="000000"/>
              <w:right w:val="single" w:sz="6" w:space="0" w:color="000000"/>
            </w:tcBorders>
          </w:tcPr>
          <w:p>
            <w:pPr>
              <w:pStyle w:val="TAC"/>
              <w:rPr>
                <w:b/>
                <w:b/>
                <w:color w:val="000000"/>
              </w:rPr>
            </w:pPr>
            <w:r>
              <w:rPr>
                <w:b/>
                <w:color w:val="000000"/>
              </w:rPr>
              <w:t>D</w:t>
            </w:r>
          </w:p>
        </w:tc>
        <w:tc>
          <w:tcPr>
            <w:tcW w:w="3754" w:type="dxa"/>
            <w:tcBorders>
              <w:top w:val="single" w:sz="6" w:space="0" w:color="000000"/>
              <w:left w:val="single" w:sz="6" w:space="0" w:color="000000"/>
              <w:bottom w:val="single" w:sz="6" w:space="0" w:color="000000"/>
              <w:right w:val="single" w:sz="6" w:space="0" w:color="000000"/>
            </w:tcBorders>
          </w:tcPr>
          <w:p>
            <w:pPr>
              <w:pStyle w:val="TAC"/>
              <w:jc w:val="left"/>
              <w:rPr>
                <w:color w:val="000000"/>
              </w:rPr>
            </w:pPr>
            <w:r>
              <w:rPr>
                <w:color w:val="000000"/>
              </w:rPr>
              <w:t>Clipping resulting in loss of words</w:t>
            </w:r>
          </w:p>
        </w:tc>
      </w:tr>
      <w:tr>
        <w:trPr/>
        <w:tc>
          <w:tcPr>
            <w:tcW w:w="1485" w:type="dxa"/>
            <w:tcBorders>
              <w:top w:val="single" w:sz="6" w:space="0" w:color="000000"/>
              <w:left w:val="single" w:sz="6" w:space="0" w:color="000000"/>
              <w:bottom w:val="single" w:sz="6" w:space="0" w:color="000000"/>
              <w:right w:val="single" w:sz="6" w:space="0" w:color="000000"/>
            </w:tcBorders>
          </w:tcPr>
          <w:p>
            <w:pPr>
              <w:pStyle w:val="TAC"/>
              <w:rPr>
                <w:b/>
                <w:b/>
                <w:color w:val="000000"/>
              </w:rPr>
            </w:pPr>
            <w:r>
              <w:rPr>
                <w:b/>
                <w:color w:val="000000"/>
              </w:rPr>
              <w:t>E</w:t>
            </w:r>
          </w:p>
        </w:tc>
        <w:tc>
          <w:tcPr>
            <w:tcW w:w="3754" w:type="dxa"/>
            <w:tcBorders>
              <w:top w:val="single" w:sz="6" w:space="0" w:color="000000"/>
              <w:left w:val="single" w:sz="6" w:space="0" w:color="000000"/>
              <w:bottom w:val="single" w:sz="6" w:space="0" w:color="000000"/>
              <w:right w:val="single" w:sz="6" w:space="0" w:color="000000"/>
            </w:tcBorders>
          </w:tcPr>
          <w:p>
            <w:pPr>
              <w:pStyle w:val="TAC"/>
              <w:jc w:val="left"/>
              <w:rPr>
                <w:color w:val="000000"/>
              </w:rPr>
            </w:pPr>
            <w:r>
              <w:rPr>
                <w:color w:val="000000"/>
              </w:rPr>
              <w:t>Very short residual echo</w:t>
            </w:r>
          </w:p>
        </w:tc>
      </w:tr>
      <w:tr>
        <w:trPr/>
        <w:tc>
          <w:tcPr>
            <w:tcW w:w="1485" w:type="dxa"/>
            <w:tcBorders>
              <w:top w:val="single" w:sz="6" w:space="0" w:color="000000"/>
              <w:left w:val="single" w:sz="6" w:space="0" w:color="000000"/>
              <w:bottom w:val="single" w:sz="6" w:space="0" w:color="000000"/>
              <w:right w:val="single" w:sz="6" w:space="0" w:color="000000"/>
            </w:tcBorders>
          </w:tcPr>
          <w:p>
            <w:pPr>
              <w:pStyle w:val="TAC"/>
              <w:rPr>
                <w:b/>
                <w:b/>
                <w:color w:val="000000"/>
              </w:rPr>
            </w:pPr>
            <w:r>
              <w:rPr>
                <w:b/>
                <w:color w:val="000000"/>
              </w:rPr>
              <w:t>F</w:t>
            </w:r>
          </w:p>
        </w:tc>
        <w:tc>
          <w:tcPr>
            <w:tcW w:w="3754" w:type="dxa"/>
            <w:tcBorders>
              <w:top w:val="single" w:sz="6" w:space="0" w:color="000000"/>
              <w:left w:val="single" w:sz="6" w:space="0" w:color="000000"/>
              <w:bottom w:val="single" w:sz="6" w:space="0" w:color="000000"/>
              <w:right w:val="single" w:sz="6" w:space="0" w:color="000000"/>
            </w:tcBorders>
          </w:tcPr>
          <w:p>
            <w:pPr>
              <w:pStyle w:val="TAC"/>
              <w:jc w:val="left"/>
              <w:rPr>
                <w:color w:val="000000"/>
              </w:rPr>
            </w:pPr>
            <w:r>
              <w:rPr>
                <w:color w:val="000000"/>
              </w:rPr>
              <w:t>Echo bursts</w:t>
            </w:r>
          </w:p>
        </w:tc>
      </w:tr>
      <w:tr>
        <w:trPr/>
        <w:tc>
          <w:tcPr>
            <w:tcW w:w="1485" w:type="dxa"/>
            <w:tcBorders>
              <w:top w:val="single" w:sz="6" w:space="0" w:color="000000"/>
              <w:left w:val="single" w:sz="6" w:space="0" w:color="000000"/>
              <w:bottom w:val="single" w:sz="6" w:space="0" w:color="000000"/>
              <w:right w:val="single" w:sz="6" w:space="0" w:color="000000"/>
            </w:tcBorders>
          </w:tcPr>
          <w:p>
            <w:pPr>
              <w:pStyle w:val="TAC"/>
              <w:rPr>
                <w:b/>
                <w:b/>
                <w:color w:val="000000"/>
              </w:rPr>
            </w:pPr>
            <w:r>
              <w:rPr>
                <w:b/>
                <w:color w:val="000000"/>
              </w:rPr>
              <w:t>G</w:t>
            </w:r>
          </w:p>
        </w:tc>
        <w:tc>
          <w:tcPr>
            <w:tcW w:w="3754" w:type="dxa"/>
            <w:tcBorders>
              <w:top w:val="single" w:sz="6" w:space="0" w:color="000000"/>
              <w:left w:val="single" w:sz="6" w:space="0" w:color="000000"/>
              <w:bottom w:val="single" w:sz="6" w:space="0" w:color="000000"/>
              <w:right w:val="single" w:sz="6" w:space="0" w:color="000000"/>
            </w:tcBorders>
          </w:tcPr>
          <w:p>
            <w:pPr>
              <w:pStyle w:val="TAC"/>
              <w:jc w:val="left"/>
              <w:rPr>
                <w:color w:val="000000"/>
              </w:rPr>
            </w:pPr>
            <w:r>
              <w:rPr>
                <w:color w:val="000000"/>
              </w:rPr>
              <w:t>Continuous echo</w:t>
            </w:r>
          </w:p>
        </w:tc>
      </w:tr>
    </w:tbl>
    <w:p>
      <w:pPr>
        <w:pStyle w:val="FP"/>
        <w:rPr/>
      </w:pPr>
      <w:r>
        <w:rPr/>
      </w:r>
    </w:p>
    <w:p>
      <w:pPr>
        <w:pStyle w:val="Heading3"/>
        <w:rPr/>
      </w:pPr>
      <w:bookmarkStart w:id="159" w:name="__RefHeading___Toc19285585"/>
      <w:bookmarkEnd w:id="159"/>
      <w:r>
        <w:rPr/>
        <w:t>6.12.1</w:t>
        <w:tab/>
        <w:t>Handset</w:t>
      </w:r>
    </w:p>
    <w:p>
      <w:pPr>
        <w:pStyle w:val="Normal"/>
        <w:rPr>
          <w:color w:val="000000"/>
        </w:rPr>
      </w:pPr>
      <w:r>
        <w:rPr>
          <w:color w:val="000000"/>
        </w:rPr>
        <w:t>Requirements are for further study.</w:t>
      </w:r>
    </w:p>
    <w:p>
      <w:pPr>
        <w:pStyle w:val="Heading3"/>
        <w:rPr/>
      </w:pPr>
      <w:bookmarkStart w:id="160" w:name="__RefHeading___Toc19285586"/>
      <w:bookmarkEnd w:id="160"/>
      <w:r>
        <w:rPr/>
        <w:t>6.12.2</w:t>
        <w:tab/>
        <w:t>Headset</w:t>
      </w:r>
    </w:p>
    <w:p>
      <w:pPr>
        <w:pStyle w:val="Normal"/>
        <w:rPr>
          <w:color w:val="000000"/>
        </w:rPr>
      </w:pPr>
      <w:r>
        <w:rPr>
          <w:color w:val="000000"/>
        </w:rPr>
        <w:t>Requirements are for further study.</w:t>
      </w:r>
    </w:p>
    <w:p>
      <w:pPr>
        <w:pStyle w:val="Heading3"/>
        <w:rPr/>
      </w:pPr>
      <w:bookmarkStart w:id="161" w:name="__RefHeading___Toc19285587"/>
      <w:bookmarkEnd w:id="161"/>
      <w:r>
        <w:rPr/>
        <w:t>6.12.3</w:t>
        <w:tab/>
        <w:t>Handheld hands-free</w:t>
      </w:r>
    </w:p>
    <w:p>
      <w:pPr>
        <w:pStyle w:val="Normal"/>
        <w:rPr>
          <w:color w:val="000000"/>
        </w:rPr>
      </w:pPr>
      <w:r>
        <w:rPr>
          <w:color w:val="000000"/>
        </w:rPr>
        <w:t>Requirements are for further study.</w:t>
      </w:r>
    </w:p>
    <w:p>
      <w:pPr>
        <w:pStyle w:val="Heading3"/>
        <w:rPr/>
      </w:pPr>
      <w:bookmarkStart w:id="162" w:name="__RefHeading___Toc19285588"/>
      <w:bookmarkEnd w:id="162"/>
      <w:r>
        <w:rPr/>
        <w:t>6.12.4</w:t>
        <w:tab/>
        <w:t>Desktop and vehicle mounted hands-free</w:t>
      </w:r>
    </w:p>
    <w:p>
      <w:pPr>
        <w:pStyle w:val="Normal"/>
        <w:rPr>
          <w:color w:val="000000"/>
        </w:rPr>
      </w:pPr>
      <w:r>
        <w:rPr>
          <w:color w:val="000000"/>
        </w:rPr>
        <w:t>Requirements are for further study.</w:t>
      </w:r>
    </w:p>
    <w:p>
      <w:pPr>
        <w:pStyle w:val="Heading2"/>
        <w:rPr>
          <w:rFonts w:cs="Arial"/>
          <w:lang w:val="en-US"/>
        </w:rPr>
      </w:pPr>
      <w:bookmarkStart w:id="163" w:name="__RefHeading___Toc19285589"/>
      <w:bookmarkEnd w:id="163"/>
      <w:r>
        <w:rPr>
          <w:lang w:val="en-US"/>
        </w:rPr>
        <w:t>6.13</w:t>
        <w:tab/>
        <w:t>Clock accuracy</w:t>
      </w:r>
    </w:p>
    <w:p>
      <w:pPr>
        <w:pStyle w:val="Normal"/>
        <w:spacing w:before="100" w:after="100"/>
        <w:rPr/>
      </w:pPr>
      <w:r>
        <w:rPr>
          <w:rFonts w:cs="Times" w:ascii="Times" w:hAnsi="Times"/>
          <w:lang w:val="en-US" w:eastAsia="fr-FR"/>
        </w:rPr>
        <w:t xml:space="preserve">For MTSI-based </w:t>
      </w:r>
      <w:r>
        <w:rPr>
          <w:rFonts w:eastAsia="MS Mincho;ＭＳ 明朝"/>
          <w:color w:val="000000"/>
          <w:lang w:val="en-US" w:eastAsia="ja-JP" w:bidi="he-IL"/>
        </w:rPr>
        <w:t xml:space="preserve">speech-only with </w:t>
      </w:r>
      <w:r>
        <w:rPr/>
        <w:t>LTE</w:t>
      </w:r>
      <w:r>
        <w:rPr>
          <w:rFonts w:eastAsia="MS Mincho;ＭＳ 明朝"/>
          <w:color w:val="000000"/>
          <w:lang w:val="en-US" w:eastAsia="ja-JP" w:bidi="he-IL"/>
        </w:rPr>
        <w:t>, NR</w:t>
      </w:r>
      <w:r>
        <w:rPr/>
        <w:t xml:space="preserve"> or WLAN access</w:t>
      </w:r>
      <w:r>
        <w:rPr>
          <w:rFonts w:cs="Times" w:ascii="Times" w:hAnsi="Times"/>
          <w:lang w:val="en-US" w:eastAsia="fr-FR"/>
        </w:rPr>
        <w:t xml:space="preserve">, the clock skew in send direction between the device under test and the reference client should be less than 50 PPM (in absolute value) in error-free conditions. </w:t>
      </w:r>
    </w:p>
    <w:p>
      <w:pPr>
        <w:pStyle w:val="Normal"/>
        <w:rPr>
          <w:color w:val="000000"/>
        </w:rPr>
      </w:pPr>
      <w:r>
        <w:rPr>
          <w:color w:val="000000"/>
        </w:rPr>
        <w:t>Compliance shall be checked by the relevant test described in TS 26.132.</w:t>
      </w:r>
    </w:p>
    <w:p>
      <w:pPr>
        <w:pStyle w:val="Heading2"/>
        <w:rPr>
          <w:rFonts w:cs="Arial"/>
          <w:lang w:val="en-US"/>
        </w:rPr>
      </w:pPr>
      <w:bookmarkStart w:id="164" w:name="__RefHeading___Toc19285590"/>
      <w:bookmarkEnd w:id="164"/>
      <w:r>
        <w:rPr>
          <w:lang w:val="en-US"/>
        </w:rPr>
        <w:t>6.14</w:t>
        <w:tab/>
        <w:t>Jitter buffer management behaviour</w:t>
      </w:r>
    </w:p>
    <w:p>
      <w:pPr>
        <w:pStyle w:val="Normal"/>
        <w:rPr/>
      </w:pPr>
      <w:r>
        <w:rPr/>
        <w:t xml:space="preserve">For MTSI-based </w:t>
      </w:r>
      <w:r>
        <w:rPr>
          <w:rFonts w:eastAsia="MS Mincho;ＭＳ 明朝"/>
          <w:color w:val="000000"/>
          <w:lang w:val="en-US" w:eastAsia="ja-JP" w:bidi="he-IL"/>
        </w:rPr>
        <w:t xml:space="preserve">speech-only with </w:t>
      </w:r>
      <w:r>
        <w:rPr/>
        <w:t>LTE</w:t>
      </w:r>
      <w:r>
        <w:rPr>
          <w:rFonts w:eastAsia="MS Mincho;ＭＳ 明朝"/>
          <w:color w:val="000000"/>
          <w:lang w:val="en-US" w:eastAsia="ja-JP" w:bidi="he-IL"/>
        </w:rPr>
        <w:t>, NR</w:t>
      </w:r>
      <w:r>
        <w:rPr/>
        <w:t xml:space="preserve"> or WLAN access, a jitter buffer is used in receiving to handle the variation in packet receiver timing (see clause 8 of TS 26.114 [17]). </w:t>
      </w:r>
    </w:p>
    <w:p>
      <w:pPr>
        <w:pStyle w:val="Normal"/>
        <w:rPr/>
      </w:pPr>
      <w:r>
        <w:rPr/>
        <w:t>If the jitter buffer management (JBM) behaviour is evaluated, the following statistics shall be reported for conditions specified in TS 26.132:</w:t>
      </w:r>
    </w:p>
    <w:p>
      <w:pPr>
        <w:pStyle w:val="B1"/>
        <w:rPr>
          <w:lang w:val="en-US" w:eastAsia="en-US"/>
        </w:rPr>
      </w:pPr>
      <w:r>
        <w:rPr/>
        <w:t>-</w:t>
        <w:tab/>
        <w:t>Delay histogram (on a per sentence basis)</w:t>
      </w:r>
    </w:p>
    <w:p>
      <w:pPr>
        <w:pStyle w:val="B1"/>
        <w:rPr>
          <w:lang w:val="en-US" w:eastAsia="en-US"/>
        </w:rPr>
      </w:pPr>
      <w:r>
        <w:rPr/>
        <w:t>-</w:t>
        <w:tab/>
        <w:t>Quality loss histogram (on a per sentence pair basis)</w:t>
      </w:r>
    </w:p>
    <w:p>
      <w:pPr>
        <w:pStyle w:val="Normal"/>
        <w:rPr>
          <w:lang w:val="en-US" w:eastAsia="en-US"/>
        </w:rPr>
      </w:pPr>
      <w:r>
        <w:rPr>
          <w:rFonts w:eastAsia="SimSun;宋体"/>
          <w:lang w:val="en-US" w:eastAsia="en-US"/>
        </w:rPr>
        <w:t>and all measured delay and quality loss values for these conditions shall be reported as a function of measurement time, together with minimum and maximum values.</w:t>
      </w:r>
    </w:p>
    <w:p>
      <w:pPr>
        <w:pStyle w:val="Normal"/>
        <w:rPr>
          <w:color w:val="000000"/>
        </w:rPr>
      </w:pPr>
      <w:r>
        <w:rPr>
          <w:color w:val="000000"/>
        </w:rPr>
        <w:t>The relevant test is described in 3GPP TS 26.132.</w:t>
      </w:r>
    </w:p>
    <w:p>
      <w:pPr>
        <w:pStyle w:val="Heading1"/>
        <w:ind w:left="1134" w:hanging="1134"/>
        <w:rPr>
          <w:color w:val="000000"/>
        </w:rPr>
      </w:pPr>
      <w:bookmarkStart w:id="165" w:name="__RefHeading___Toc19285591"/>
      <w:bookmarkEnd w:id="165"/>
      <w:r>
        <w:rPr>
          <w:color w:val="000000"/>
        </w:rPr>
        <w:t>7</w:t>
        <w:tab/>
        <w:t>Super-wideband telephony transmission performance</w:t>
      </w:r>
    </w:p>
    <w:p>
      <w:pPr>
        <w:pStyle w:val="Heading2"/>
        <w:rPr>
          <w:color w:val="000000"/>
        </w:rPr>
      </w:pPr>
      <w:bookmarkStart w:id="166" w:name="__RefHeading___Toc19285592"/>
      <w:bookmarkEnd w:id="166"/>
      <w:r>
        <w:rPr>
          <w:color w:val="000000"/>
        </w:rPr>
        <w:t>7.1</w:t>
        <w:tab/>
        <w:t>Applicability</w:t>
      </w:r>
    </w:p>
    <w:p>
      <w:pPr>
        <w:pStyle w:val="Normal"/>
        <w:rPr/>
      </w:pPr>
      <w:r>
        <w:rPr/>
        <w:t>The performance requirements in this clause shall apply when a UE is used to provide super-wideband telephony, either as a stand-alone service, or as part of a multimedia service.  The requirements in the clause apply only when the far-end terminal is also providing super-wideband telephony. When a super-wideband-enabled terminal is providing narrowband telephony, the requirements in clause 5, ‘narrowband telephony transmission performance’ shall apply. When a super-wideband-enabled terminal is providing wideband telephony, the requirements in clause 6, ‘Wideband telephony transmission performance’ shall apply.</w:t>
      </w:r>
    </w:p>
    <w:p>
      <w:pPr>
        <w:pStyle w:val="Heading2"/>
        <w:rPr>
          <w:color w:val="000000"/>
        </w:rPr>
      </w:pPr>
      <w:bookmarkStart w:id="167" w:name="__RefHeading___Toc19285593"/>
      <w:bookmarkEnd w:id="167"/>
      <w:r>
        <w:rPr>
          <w:color w:val="000000"/>
        </w:rPr>
        <w:t>7.2</w:t>
        <w:tab/>
        <w:t>Overall loss/loudness ratings</w:t>
      </w:r>
    </w:p>
    <w:p>
      <w:pPr>
        <w:pStyle w:val="Heading3"/>
        <w:rPr>
          <w:color w:val="000000"/>
        </w:rPr>
      </w:pPr>
      <w:bookmarkStart w:id="168" w:name="__RefHeading___Toc19285594"/>
      <w:bookmarkEnd w:id="168"/>
      <w:r>
        <w:rPr>
          <w:color w:val="000000"/>
        </w:rPr>
        <w:t>7.2.1</w:t>
        <w:tab/>
        <w:t>General</w:t>
      </w:r>
    </w:p>
    <w:p>
      <w:pPr>
        <w:pStyle w:val="Normal"/>
        <w:rPr/>
      </w:pPr>
      <w:r>
        <w:rPr>
          <w:color w:val="000000"/>
        </w:rPr>
        <w:t>An international connection involving a 3G, LTE</w:t>
      </w:r>
      <w:r>
        <w:rPr>
          <w:rFonts w:eastAsia="MS Mincho;ＭＳ 明朝"/>
          <w:color w:val="000000"/>
          <w:lang w:val="en-US" w:eastAsia="ja-JP" w:bidi="he-IL"/>
        </w:rPr>
        <w:t>, NR</w:t>
      </w:r>
      <w:r>
        <w:rPr>
          <w:color w:val="000000"/>
        </w:rPr>
        <w:t xml:space="preserve"> or WLAN network and the PSTN should meet the overall loudness rating (OLR) limits in ITU-T Recommendation G.111 [4]. The national parts of the connection should therefore meet the send and receive loudness rating (SLR, RLR) limits in ITU-T Recommendation G.121 [5].</w:t>
      </w:r>
    </w:p>
    <w:p>
      <w:pPr>
        <w:pStyle w:val="Normal"/>
        <w:rPr/>
      </w:pPr>
      <w:r>
        <w:rPr/>
        <w:t>For the case where digital routings are used to connect the 3G</w:t>
      </w:r>
      <w:r>
        <w:rPr>
          <w:color w:val="000000"/>
        </w:rPr>
        <w:t>, LTE</w:t>
      </w:r>
      <w:r>
        <w:rPr>
          <w:rFonts w:eastAsia="MS Mincho;ＭＳ 明朝"/>
          <w:color w:val="000000"/>
          <w:lang w:val="en-US" w:eastAsia="ja-JP" w:bidi="he-IL"/>
        </w:rPr>
        <w:t>, NR</w:t>
      </w:r>
      <w:r>
        <w:rPr/>
        <w:t xml:space="preserve"> or WLAN network to the international chain of circuits, the SLR and RLR of the national extension will be largely determined by the SLR and RLR of the 3G</w:t>
      </w:r>
      <w:r>
        <w:rPr>
          <w:color w:val="000000"/>
        </w:rPr>
        <w:t>, LTE</w:t>
      </w:r>
      <w:r>
        <w:rPr>
          <w:rFonts w:eastAsia="MS Mincho;ＭＳ 明朝"/>
          <w:color w:val="000000"/>
          <w:lang w:val="en-US" w:eastAsia="ja-JP" w:bidi="he-IL"/>
        </w:rPr>
        <w:t>, NR</w:t>
      </w:r>
      <w:r>
        <w:rPr>
          <w:color w:val="000000"/>
        </w:rPr>
        <w:t xml:space="preserve"> or WLAN</w:t>
      </w:r>
      <w:r>
        <w:rPr/>
        <w:t xml:space="preserve"> network. The limits given below are consistent with the national extension limits and long term objectives in ITU-T Recommendation G.121 [5].</w:t>
      </w:r>
    </w:p>
    <w:p>
      <w:pPr>
        <w:pStyle w:val="Normal"/>
        <w:rPr/>
      </w:pPr>
      <w:r>
        <w:rPr/>
        <w:t>The SLR and RLR values for the 3G</w:t>
      </w:r>
      <w:r>
        <w:rPr>
          <w:color w:val="000000"/>
        </w:rPr>
        <w:t>, LTE</w:t>
      </w:r>
      <w:r>
        <w:rPr>
          <w:rFonts w:eastAsia="MS Mincho;ＭＳ 明朝"/>
          <w:color w:val="000000"/>
          <w:lang w:val="en-US" w:eastAsia="ja-JP" w:bidi="he-IL"/>
        </w:rPr>
        <w:t>, NR</w:t>
      </w:r>
      <w:r>
        <w:rPr/>
        <w:t xml:space="preserve"> or WLAN network apply up to the POI. However, the main determining factors are the characteristics of the UE, including the analogue to digital conversion (ADC) and digital to analogue conversion (DAC). In practice, it is convenient to specify loudness ratings to the Air Interface. For the normal case, where the 3G</w:t>
      </w:r>
      <w:r>
        <w:rPr>
          <w:color w:val="000000"/>
        </w:rPr>
        <w:t>, LTE</w:t>
      </w:r>
      <w:r>
        <w:rPr>
          <w:rFonts w:eastAsia="MS Mincho;ＭＳ 明朝"/>
          <w:color w:val="000000"/>
          <w:lang w:val="en-US" w:eastAsia="ja-JP" w:bidi="he-IL"/>
        </w:rPr>
        <w:t>, NR</w:t>
      </w:r>
      <w:r>
        <w:rPr>
          <w:color w:val="000000"/>
        </w:rPr>
        <w:t xml:space="preserve"> or WLAN</w:t>
      </w:r>
      <w:r>
        <w:rPr/>
        <w:t xml:space="preserve"> network introduces no additional loss between the Air Interface and the POI, the loudness ratings to the PSTN boundary (POI) will be the same as the loudness ratings measured at the Air Interface. However, in some cases loss adjustment may be needed for interworking situations in individual countries.</w:t>
      </w:r>
    </w:p>
    <w:p>
      <w:pPr>
        <w:pStyle w:val="Heading3"/>
        <w:rPr>
          <w:color w:val="000000"/>
        </w:rPr>
      </w:pPr>
      <w:bookmarkStart w:id="169" w:name="__RefHeading___Toc19285595"/>
      <w:bookmarkEnd w:id="169"/>
      <w:r>
        <w:rPr>
          <w:color w:val="000000"/>
        </w:rPr>
        <w:t>7.2.2</w:t>
        <w:tab/>
        <w:t>Connections with handset UE</w:t>
      </w:r>
    </w:p>
    <w:p>
      <w:pPr>
        <w:pStyle w:val="Normal"/>
        <w:rPr>
          <w:color w:val="000000"/>
        </w:rPr>
      </w:pPr>
      <w:r>
        <w:rPr>
          <w:color w:val="000000"/>
        </w:rPr>
        <w:t>The nominal values of SLR/RLR to the POI shall be:</w:t>
      </w:r>
    </w:p>
    <w:p>
      <w:pPr>
        <w:pStyle w:val="B1"/>
        <w:rPr/>
      </w:pPr>
      <w:r>
        <w:rPr>
          <w:color w:val="000000"/>
        </w:rPr>
        <w:t>SLR = 8 ± 3 dB;</w:t>
      </w:r>
    </w:p>
    <w:p>
      <w:pPr>
        <w:pStyle w:val="B1"/>
        <w:rPr/>
      </w:pPr>
      <w:r>
        <w:rPr>
          <w:color w:val="000000"/>
        </w:rPr>
        <w:t>RLR = 2 ± 3 dB.</w:t>
      </w:r>
    </w:p>
    <w:p>
      <w:pPr>
        <w:pStyle w:val="Normal"/>
        <w:rPr/>
      </w:pPr>
      <w:r>
        <w:rPr>
          <w:color w:val="000000"/>
        </w:rPr>
        <w:t xml:space="preserve">Where a user-controlled receiving volume control is provided, the RLR shall meet the nominal value for at least one setting of the control. When the control is set to maximum, the RLR shall not be </w:t>
      </w:r>
      <w:r>
        <w:rPr>
          <w:rFonts w:cs="Arial" w:ascii="Arial" w:hAnsi="Arial"/>
          <w:color w:val="000000"/>
        </w:rPr>
        <w:t>≤</w:t>
      </w:r>
      <w:r>
        <w:rPr>
          <w:color w:val="000000"/>
        </w:rPr>
        <w:t xml:space="preserve"> (equal or louder than) -13 dB and shall not be ≥ (equal or quieter than) </w:t>
        <w:noBreakHyphen/>
        <w:t>3 dB.</w:t>
      </w:r>
    </w:p>
    <w:p>
      <w:pPr>
        <w:pStyle w:val="Normal"/>
        <w:rPr/>
      </w:pPr>
      <w:r>
        <w:rPr>
          <w:color w:val="000000"/>
        </w:rPr>
        <w:t xml:space="preserve">With the volume control set to the minimum position the RLR shall not be </w:t>
      </w:r>
      <w:r>
        <w:rPr>
          <w:rFonts w:cs="Arial" w:ascii="Arial" w:hAnsi="Arial"/>
          <w:color w:val="000000"/>
        </w:rPr>
        <w:t>≥</w:t>
      </w:r>
      <w:r>
        <w:rPr>
          <w:color w:val="000000"/>
        </w:rPr>
        <w:t xml:space="preserve"> (equal or quieter than) 18 dB. </w:t>
      </w:r>
    </w:p>
    <w:p>
      <w:pPr>
        <w:pStyle w:val="Normal"/>
        <w:rPr/>
      </w:pPr>
      <w:r>
        <w:rPr>
          <w:color w:val="000000"/>
        </w:rPr>
        <w:t>Compliance shall be checked by the relevant tests described in TS 26.132.</w:t>
      </w:r>
    </w:p>
    <w:p>
      <w:pPr>
        <w:pStyle w:val="Heading3"/>
        <w:rPr/>
      </w:pPr>
      <w:bookmarkStart w:id="170" w:name="__RefHeading___Toc19285596"/>
      <w:bookmarkEnd w:id="170"/>
      <w:r>
        <w:rPr/>
        <w:t>7.2.2a</w:t>
        <w:tab/>
        <w:t>Connections with handset UE in the presence of background noise</w:t>
      </w:r>
    </w:p>
    <w:p>
      <w:pPr>
        <w:pStyle w:val="Normal"/>
        <w:rPr/>
      </w:pPr>
      <w:r>
        <w:rPr>
          <w:color w:val="000000"/>
        </w:rPr>
        <w:t xml:space="preserve">In the presence of background noise, the RLR at maximum volume control shall not be </w:t>
      </w:r>
      <w:r>
        <w:rPr>
          <w:rFonts w:cs="Arial"/>
          <w:color w:val="000000"/>
        </w:rPr>
        <w:t>≤</w:t>
      </w:r>
      <w:r>
        <w:rPr>
          <w:color w:val="000000"/>
        </w:rPr>
        <w:t xml:space="preserve"> (equal or louder than) </w:t>
        <w:noBreakHyphen/>
        <w:t>13 dB.</w:t>
      </w:r>
    </w:p>
    <w:p>
      <w:pPr>
        <w:pStyle w:val="Normal"/>
        <w:rPr/>
      </w:pPr>
      <w:r>
        <w:rPr>
          <w:color w:val="000000"/>
        </w:rPr>
        <w:t>Compliance shall be checked by the relevant tests described in TS 26.132.</w:t>
      </w:r>
    </w:p>
    <w:p>
      <w:pPr>
        <w:pStyle w:val="Heading3"/>
        <w:rPr>
          <w:color w:val="000000"/>
        </w:rPr>
      </w:pPr>
      <w:bookmarkStart w:id="171" w:name="__RefHeading___Toc19285597"/>
      <w:bookmarkEnd w:id="171"/>
      <w:r>
        <w:rPr>
          <w:color w:val="000000"/>
        </w:rPr>
        <w:t>7.2.3</w:t>
        <w:tab/>
      </w:r>
      <w:r>
        <w:rPr/>
        <w:t>Connections with desktop and vehicle-mounted hands-free UE</w:t>
      </w:r>
    </w:p>
    <w:p>
      <w:pPr>
        <w:pStyle w:val="Normal"/>
        <w:rPr>
          <w:color w:val="000000"/>
        </w:rPr>
      </w:pPr>
      <w:r>
        <w:rPr>
          <w:color w:val="000000"/>
        </w:rPr>
        <w:t>The nominal values of SLR/RLR to/from the POI shall be:</w:t>
      </w:r>
    </w:p>
    <w:p>
      <w:pPr>
        <w:pStyle w:val="B1"/>
        <w:rPr/>
      </w:pPr>
      <w:r>
        <w:rPr>
          <w:color w:val="000000"/>
        </w:rPr>
        <w:t>SLR = 13 ± 4 dB;</w:t>
      </w:r>
    </w:p>
    <w:p>
      <w:pPr>
        <w:pStyle w:val="B1"/>
        <w:rPr/>
      </w:pPr>
      <w:r>
        <w:rPr>
          <w:color w:val="000000"/>
        </w:rPr>
        <w:t xml:space="preserve">RLR = 2 ± 4 dB (for vehicle-mounted </w:t>
      </w:r>
      <w:r>
        <w:rPr/>
        <w:t xml:space="preserve">hands-free </w:t>
      </w:r>
      <w:r>
        <w:rPr>
          <w:color w:val="000000"/>
        </w:rPr>
        <w:t>UE);</w:t>
      </w:r>
    </w:p>
    <w:p>
      <w:pPr>
        <w:pStyle w:val="B1"/>
        <w:rPr/>
      </w:pPr>
      <w:r>
        <w:rPr>
          <w:color w:val="000000"/>
        </w:rPr>
        <w:t xml:space="preserve">RLR = 5 ± 4 dB (for desktop </w:t>
      </w:r>
      <w:r>
        <w:rPr/>
        <w:t>hands-free UE</w:t>
      </w:r>
      <w:r>
        <w:rPr>
          <w:color w:val="000000"/>
        </w:rPr>
        <w:t>).</w:t>
      </w:r>
    </w:p>
    <w:p>
      <w:pPr>
        <w:pStyle w:val="B2"/>
        <w:rPr/>
      </w:pPr>
      <w:r>
        <w:rPr/>
        <w:t>1.</w:t>
        <w:tab/>
        <w:t>For a vehicle-mounted hands-free UE:</w:t>
        <w:br/>
        <w:t>Where a user-controlled volume control is provided, the RLR shall meet the nominal value for at least one setting of the control. It is recommended that a volume control giving at least 15 dB increase from the nominal RLR (louder) is provided for hands-free units intended to work in the vehicle environment. This is to allow for the increased acoustic noise level in a moving vehicle.</w:t>
        <w:br/>
      </w:r>
      <w:r>
        <w:rPr>
          <w:color w:val="000000"/>
        </w:rPr>
        <w:t xml:space="preserve">RLR </w:t>
      </w:r>
      <w:r>
        <w:rPr>
          <w:lang w:eastAsia="zh-CN"/>
        </w:rPr>
        <w:t xml:space="preserve">at the maximum volume control setting should be </w:t>
      </w:r>
      <w:r>
        <w:rPr>
          <w:rFonts w:cs="Arial" w:ascii="Arial" w:hAnsi="Arial"/>
          <w:lang w:eastAsia="zh-CN"/>
        </w:rPr>
        <w:t>≤</w:t>
      </w:r>
      <w:r>
        <w:rPr>
          <w:lang w:eastAsia="zh-CN"/>
        </w:rPr>
        <w:t xml:space="preserve"> (equal or louder than) -2 dB.</w:t>
      </w:r>
    </w:p>
    <w:p>
      <w:pPr>
        <w:pStyle w:val="B2"/>
        <w:rPr/>
      </w:pPr>
      <w:r>
        <w:rPr>
          <w:color w:val="000000"/>
        </w:rPr>
        <w:t>2.</w:t>
        <w:tab/>
        <w:t>For a desktop hands-free UE:</w:t>
        <w:br/>
      </w:r>
      <w:r>
        <w:rPr/>
        <w:t>Where a user-controlled volume control is provided, the RLR shall meet the nominal value for at least one setting of the control. It is recommended that a volume control giving at least 15 dB increase from the nominal RLR (louder) is provided for hands-free units. This is to allow for increased acoustic noise level in the usage environment.</w:t>
        <w:br/>
      </w:r>
      <w:r>
        <w:rPr>
          <w:color w:val="000000"/>
        </w:rPr>
        <w:t xml:space="preserve">RLR </w:t>
      </w:r>
      <w:r>
        <w:rPr>
          <w:lang w:eastAsia="zh-CN"/>
        </w:rPr>
        <w:t xml:space="preserve">at the maximum volume control setting should </w:t>
      </w:r>
      <w:r>
        <w:rPr>
          <w:rFonts w:cs="Arial" w:ascii="Arial" w:hAnsi="Arial"/>
          <w:lang w:eastAsia="zh-CN"/>
        </w:rPr>
        <w:t>≤</w:t>
      </w:r>
      <w:r>
        <w:rPr>
          <w:lang w:eastAsia="zh-CN"/>
        </w:rPr>
        <w:t xml:space="preserve"> (equal or louder than) 1 dB.</w:t>
      </w:r>
    </w:p>
    <w:p>
      <w:pPr>
        <w:pStyle w:val="Normal"/>
        <w:rPr>
          <w:color w:val="000000"/>
        </w:rPr>
      </w:pPr>
      <w:r>
        <w:rPr>
          <w:color w:val="000000"/>
        </w:rPr>
        <w:t>Compliance shall be checked by the relevant tests described in TS 26.132.</w:t>
      </w:r>
    </w:p>
    <w:p>
      <w:pPr>
        <w:pStyle w:val="NO"/>
        <w:rPr>
          <w:color w:val="000000"/>
        </w:rPr>
      </w:pPr>
      <w:r>
        <w:rPr/>
        <w:t>NOTE:</w:t>
        <w:tab/>
        <w:t>The target value for nominal RLR, as recommended in ITU-T G.111 Annex B – Table B.1 [4], lies between 1 and 3 dB. The higher RLR requirement of 5 dB for desktop hands-free is appreciative of the limitations in transducer output with current typical form factors.</w:t>
      </w:r>
    </w:p>
    <w:p>
      <w:pPr>
        <w:pStyle w:val="FP"/>
        <w:rPr>
          <w:color w:val="000000"/>
        </w:rPr>
      </w:pPr>
      <w:r>
        <w:rPr>
          <w:color w:val="000000"/>
        </w:rPr>
      </w:r>
    </w:p>
    <w:p>
      <w:pPr>
        <w:pStyle w:val="Heading3"/>
        <w:rPr>
          <w:color w:val="000000"/>
        </w:rPr>
      </w:pPr>
      <w:bookmarkStart w:id="172" w:name="__RefHeading___Toc19285598"/>
      <w:bookmarkEnd w:id="172"/>
      <w:r>
        <w:rPr>
          <w:color w:val="000000"/>
        </w:rPr>
        <w:t>7.2.4</w:t>
        <w:tab/>
      </w:r>
      <w:r>
        <w:rPr/>
        <w:t>Connections with hand-held hands-free UE</w:t>
      </w:r>
    </w:p>
    <w:p>
      <w:pPr>
        <w:pStyle w:val="Normal"/>
        <w:rPr/>
      </w:pPr>
      <w:r>
        <w:rPr/>
        <w:t>The nominal values of SLR/RLR to/from the POI shall be:</w:t>
      </w:r>
    </w:p>
    <w:p>
      <w:pPr>
        <w:pStyle w:val="B1"/>
        <w:rPr/>
      </w:pPr>
      <w:r>
        <w:rPr/>
        <w:t xml:space="preserve">SLR = 13 </w:t>
      </w:r>
      <w:r>
        <w:rPr>
          <w:color w:val="000000"/>
        </w:rPr>
        <w:t>±</w:t>
      </w:r>
      <w:r>
        <w:rPr/>
        <w:t xml:space="preserve"> 4 dB;</w:t>
      </w:r>
    </w:p>
    <w:p>
      <w:pPr>
        <w:pStyle w:val="B1"/>
        <w:rPr/>
      </w:pPr>
      <w:r>
        <w:rPr/>
        <w:t>RLR =</w:t>
      </w:r>
      <w:r>
        <w:rPr>
          <w:lang w:eastAsia="zh-CN"/>
        </w:rPr>
        <w:t xml:space="preserve"> 9 +9/-7 dB</w:t>
      </w:r>
      <w:r>
        <w:rPr/>
        <w:t>.</w:t>
      </w:r>
    </w:p>
    <w:p>
      <w:pPr>
        <w:pStyle w:val="Normal"/>
        <w:rPr/>
      </w:pPr>
      <w:r>
        <w:rPr>
          <w:color w:val="000000"/>
        </w:rPr>
        <w:t>Where a user-controlled volume control is provided, the RLR shall meet the nominal value for at least one setting of the control.</w:t>
      </w:r>
    </w:p>
    <w:p>
      <w:pPr>
        <w:pStyle w:val="Normal"/>
        <w:rPr/>
      </w:pPr>
      <w:r>
        <w:rPr>
          <w:lang w:eastAsia="zh-CN"/>
        </w:rPr>
        <w:t xml:space="preserve">The value of RLR at the maximum volume control shall be </w:t>
      </w:r>
      <w:r>
        <w:rPr>
          <w:rFonts w:cs="Arial" w:ascii="Arial" w:hAnsi="Arial"/>
          <w:lang w:eastAsia="zh-CN"/>
        </w:rPr>
        <w:t>≤</w:t>
      </w:r>
      <w:r>
        <w:rPr>
          <w:lang w:eastAsia="zh-CN"/>
        </w:rPr>
        <w:t xml:space="preserve"> (</w:t>
      </w:r>
      <w:r>
        <w:rPr>
          <w:color w:val="000000"/>
        </w:rPr>
        <w:t xml:space="preserve">equal or </w:t>
      </w:r>
      <w:r>
        <w:rPr>
          <w:lang w:eastAsia="zh-CN"/>
        </w:rPr>
        <w:t xml:space="preserve">louder than) 12 dB. As a performance objective it is recommended that the RLR at the maximum volume control setting is </w:t>
      </w:r>
      <w:r>
        <w:rPr>
          <w:rFonts w:cs="Arial" w:ascii="Arial" w:hAnsi="Arial"/>
          <w:lang w:eastAsia="zh-CN"/>
        </w:rPr>
        <w:t>≤</w:t>
      </w:r>
      <w:r>
        <w:rPr>
          <w:lang w:eastAsia="zh-CN"/>
        </w:rPr>
        <w:t xml:space="preserve"> (</w:t>
      </w:r>
      <w:r>
        <w:rPr>
          <w:color w:val="000000"/>
        </w:rPr>
        <w:t xml:space="preserve">equal or </w:t>
      </w:r>
      <w:r>
        <w:rPr>
          <w:lang w:eastAsia="zh-CN"/>
        </w:rPr>
        <w:t>louder than) 2 dB.</w:t>
      </w:r>
    </w:p>
    <w:p>
      <w:pPr>
        <w:pStyle w:val="Normal"/>
        <w:rPr/>
      </w:pPr>
      <w:r>
        <w:rPr>
          <w:color w:val="000000"/>
        </w:rPr>
        <w:t xml:space="preserve">Where a user-controlled volume control is provided, the RLR shall meet the nominal value for at least one setting of the control. It is recommended that a volume control </w:t>
      </w:r>
      <w:r>
        <w:rPr/>
        <w:t>range ≥ 15 dB be provided</w:t>
      </w:r>
      <w:r>
        <w:rPr>
          <w:color w:val="000000"/>
        </w:rPr>
        <w:t>.</w:t>
      </w:r>
    </w:p>
    <w:p>
      <w:pPr>
        <w:pStyle w:val="Normal"/>
        <w:rPr/>
      </w:pPr>
      <w:r>
        <w:rPr/>
        <w:t>Compliance shall be checked by the relevant tests described in TS 26.132.</w:t>
      </w:r>
    </w:p>
    <w:p>
      <w:pPr>
        <w:pStyle w:val="Heading3"/>
        <w:rPr>
          <w:color w:val="000000"/>
        </w:rPr>
      </w:pPr>
      <w:bookmarkStart w:id="173" w:name="__RefHeading___Toc19285599"/>
      <w:bookmarkEnd w:id="173"/>
      <w:r>
        <w:rPr>
          <w:color w:val="000000"/>
        </w:rPr>
        <w:t>7.2.5</w:t>
        <w:tab/>
        <w:t>Connections with headset UE</w:t>
      </w:r>
    </w:p>
    <w:p>
      <w:pPr>
        <w:pStyle w:val="Normal"/>
        <w:rPr>
          <w:color w:val="000000"/>
        </w:rPr>
      </w:pPr>
      <w:r>
        <w:rPr>
          <w:color w:val="000000"/>
        </w:rPr>
        <w:t>The SLR and RLR should be measured and computed using methods given in ITU-T Recommendation P.380 [9]. This Recommendation currently gives a measuring technique for supra-aural earphone and insert type receivers. Study is continuing on other types of ear-pieces in ITU-T Study Group 12.</w:t>
      </w:r>
    </w:p>
    <w:p>
      <w:pPr>
        <w:pStyle w:val="Normal"/>
        <w:rPr/>
      </w:pPr>
      <w:r>
        <w:rPr>
          <w:color w:val="000000"/>
        </w:rPr>
        <w:t>The nominal values of SLR/RLR to/from the POI shall be:</w:t>
      </w:r>
    </w:p>
    <w:p>
      <w:pPr>
        <w:pStyle w:val="B1"/>
        <w:rPr/>
      </w:pPr>
      <w:r>
        <w:rPr>
          <w:color w:val="000000"/>
        </w:rPr>
        <w:t>SLR = 8 ± 3 dB;</w:t>
      </w:r>
    </w:p>
    <w:p>
      <w:pPr>
        <w:pStyle w:val="B1"/>
        <w:rPr>
          <w:color w:val="000000"/>
        </w:rPr>
      </w:pPr>
      <w:r>
        <w:rPr>
          <w:color w:val="000000"/>
        </w:rPr>
        <w:t>RLR = 2 ± 3 dB;</w:t>
      </w:r>
    </w:p>
    <w:p>
      <w:pPr>
        <w:pStyle w:val="B1"/>
        <w:rPr>
          <w:color w:val="000000"/>
        </w:rPr>
      </w:pPr>
      <w:r>
        <w:rPr>
          <w:color w:val="000000"/>
        </w:rPr>
        <w:t>RLR (binaural headset) = 8 ± 3 dB for each earphone.</w:t>
      </w:r>
    </w:p>
    <w:p>
      <w:pPr>
        <w:pStyle w:val="Normal"/>
        <w:rPr>
          <w:color w:val="000000"/>
        </w:rPr>
      </w:pPr>
      <w:r>
        <w:rPr>
          <w:color w:val="000000"/>
        </w:rPr>
        <w:t>Where a user-controlled receiving volume control is provided, the RLR shall meet the nominal value for at least one setting of the control. When the control is set to maximum, the RLR shall not be ≤ (equal or louder than) -13 dB.</w:t>
      </w:r>
    </w:p>
    <w:p>
      <w:pPr>
        <w:pStyle w:val="Normal"/>
        <w:rPr>
          <w:color w:val="000000"/>
        </w:rPr>
      </w:pPr>
      <w:r>
        <w:rPr>
          <w:color w:val="000000"/>
        </w:rPr>
        <w:t xml:space="preserve">With the volume control set to the minimum position the RLR shall not be ≥ (equal or quieter than) 18 dB and shall not be ≥ (equal or quieter than) 24 dB for a binaural headset. </w:t>
      </w:r>
    </w:p>
    <w:p>
      <w:pPr>
        <w:pStyle w:val="Normal"/>
        <w:rPr>
          <w:color w:val="000000"/>
        </w:rPr>
      </w:pPr>
      <w:r>
        <w:rPr>
          <w:color w:val="000000"/>
        </w:rPr>
        <w:t>Compliance shall be checked by the relevant tests described in 3GPP TS 26.132.</w:t>
      </w:r>
    </w:p>
    <w:p>
      <w:pPr>
        <w:pStyle w:val="Heading3"/>
        <w:rPr/>
      </w:pPr>
      <w:bookmarkStart w:id="174" w:name="__RefHeading___Toc19285600"/>
      <w:bookmarkEnd w:id="174"/>
      <w:r>
        <w:rPr>
          <w:lang w:val="en-US"/>
        </w:rPr>
        <w:t>7</w:t>
      </w:r>
      <w:r>
        <w:rPr/>
        <w:t>.2.5a</w:t>
        <w:tab/>
        <w:t>Connections with headset UE in the presence of background noise</w:t>
      </w:r>
    </w:p>
    <w:p>
      <w:pPr>
        <w:pStyle w:val="Normal"/>
        <w:rPr/>
      </w:pPr>
      <w:r>
        <w:rPr>
          <w:color w:val="000000"/>
        </w:rPr>
        <w:t xml:space="preserve">In the presence of background noise, the RLR at maximum volume control shall not be </w:t>
      </w:r>
      <w:r>
        <w:rPr>
          <w:rFonts w:cs="Arial"/>
          <w:color w:val="000000"/>
        </w:rPr>
        <w:t>≤</w:t>
      </w:r>
      <w:r>
        <w:rPr>
          <w:color w:val="000000"/>
        </w:rPr>
        <w:t xml:space="preserve"> (equal or louder than) </w:t>
        <w:noBreakHyphen/>
        <w:t>13 dB.</w:t>
      </w:r>
    </w:p>
    <w:p>
      <w:pPr>
        <w:pStyle w:val="Normal"/>
        <w:rPr/>
      </w:pPr>
      <w:r>
        <w:rPr>
          <w:color w:val="000000"/>
        </w:rPr>
        <w:t>Compliance shall be checked by the relevant tests described in TS 26.132.</w:t>
      </w:r>
    </w:p>
    <w:p>
      <w:pPr>
        <w:pStyle w:val="Heading2"/>
        <w:rPr>
          <w:color w:val="000000"/>
        </w:rPr>
      </w:pPr>
      <w:bookmarkStart w:id="175" w:name="__RefHeading___Toc19285601"/>
      <w:bookmarkEnd w:id="175"/>
      <w:r>
        <w:rPr>
          <w:color w:val="000000"/>
        </w:rPr>
        <w:t>7.3</w:t>
        <w:tab/>
        <w:t>Idle channel noise (handset and headset UE)</w:t>
      </w:r>
    </w:p>
    <w:p>
      <w:pPr>
        <w:pStyle w:val="Heading3"/>
        <w:rPr>
          <w:color w:val="000000"/>
        </w:rPr>
      </w:pPr>
      <w:bookmarkStart w:id="176" w:name="__RefHeading___Toc19285602"/>
      <w:bookmarkEnd w:id="176"/>
      <w:r>
        <w:rPr>
          <w:color w:val="000000"/>
        </w:rPr>
        <w:t>7.3.1</w:t>
        <w:tab/>
        <w:t>Sending</w:t>
      </w:r>
    </w:p>
    <w:p>
      <w:pPr>
        <w:pStyle w:val="Normal"/>
        <w:rPr/>
      </w:pPr>
      <w:r>
        <w:rPr>
          <w:color w:val="000000"/>
        </w:rPr>
        <w:t>The maximum noise level produced by the apparatus at the output of the SS under silent conditions in the sending direction shall not exceed -64 dBm0(A).</w:t>
      </w:r>
    </w:p>
    <w:p>
      <w:pPr>
        <w:pStyle w:val="NO"/>
        <w:rPr>
          <w:color w:val="000000"/>
        </w:rPr>
      </w:pPr>
      <w:r>
        <w:rPr>
          <w:color w:val="000000"/>
        </w:rPr>
        <w:t>NOTE 1:</w:t>
        <w:tab/>
        <w:t>This level includes the eventual noise contribution of an acoustic echo canceller under the condition that no signal is received.</w:t>
      </w:r>
    </w:p>
    <w:p>
      <w:pPr>
        <w:pStyle w:val="NO"/>
        <w:rPr>
          <w:color w:val="000000"/>
        </w:rPr>
      </w:pPr>
      <w:r>
        <w:rPr>
          <w:color w:val="000000"/>
        </w:rPr>
        <w:t>NOTE 2:</w:t>
        <w:tab/>
        <w:t xml:space="preserve">This figure applies to the total noise level with A-weighting. It is recommended that the level of single frequency disturbances should be </w:t>
      </w:r>
      <w:r>
        <w:rPr>
          <w:rFonts w:cs="Arial" w:ascii="Arial" w:hAnsi="Arial"/>
          <w:color w:val="000000"/>
        </w:rPr>
        <w:t xml:space="preserve">≤ </w:t>
      </w:r>
      <w:r>
        <w:rPr>
          <w:color w:val="000000"/>
        </w:rPr>
        <w:t>-74 dBm0(A) in the frequency range from 100 Hz to 16 kHz.</w:t>
      </w:r>
    </w:p>
    <w:p>
      <w:pPr>
        <w:pStyle w:val="Normal"/>
        <w:rPr>
          <w:color w:val="000000"/>
        </w:rPr>
      </w:pPr>
      <w:r>
        <w:rPr>
          <w:color w:val="000000"/>
        </w:rPr>
        <w:t>Compliance shall be checked by the relevant test described in TS 26.132.</w:t>
      </w:r>
    </w:p>
    <w:p>
      <w:pPr>
        <w:pStyle w:val="Heading3"/>
        <w:rPr>
          <w:color w:val="000000"/>
        </w:rPr>
      </w:pPr>
      <w:bookmarkStart w:id="177" w:name="__RefHeading___Toc19285603"/>
      <w:bookmarkEnd w:id="177"/>
      <w:r>
        <w:rPr>
          <w:color w:val="000000"/>
        </w:rPr>
        <w:t>7.3.2</w:t>
        <w:tab/>
        <w:t>Receiving</w:t>
      </w:r>
    </w:p>
    <w:p>
      <w:pPr>
        <w:pStyle w:val="Normal"/>
        <w:rPr/>
      </w:pPr>
      <w:r>
        <w:rPr>
          <w:color w:val="000000"/>
        </w:rPr>
        <w:t>The maximum (acoustic) noise level at the handset and headset UE when no signal is transmitted to the input of the SS shall be as follows:</w:t>
      </w:r>
    </w:p>
    <w:p>
      <w:pPr>
        <w:pStyle w:val="B1"/>
        <w:rPr/>
      </w:pPr>
      <w:r>
        <w:rPr/>
        <w:t>-</w:t>
        <w:tab/>
        <w:t>If no user-controlled receiving volume control is provided, or, if it is provided, at the setting of the user-controlled receiving volume control at which the RLR is equal to the nominal value, the noise measured at the DRP with diffuse-field correction contributed by the receiving equipment alone shall not exceed -57 dBPa(A).</w:t>
      </w:r>
    </w:p>
    <w:p>
      <w:pPr>
        <w:pStyle w:val="B1"/>
        <w:rPr/>
      </w:pPr>
      <w:r>
        <w:rPr/>
        <w:t>-</w:t>
        <w:tab/>
        <w:t>Where a volume control is provided, the measured noise shall be ≤ -54 dBPa(A) at the maximum setting of the volume control.</w:t>
      </w:r>
    </w:p>
    <w:p>
      <w:pPr>
        <w:pStyle w:val="Normal"/>
        <w:rPr/>
      </w:pPr>
      <w:r>
        <w:rPr/>
        <w:t xml:space="preserve">For the nominal volume control setting, the level of single frequency disturbances shall </w:t>
      </w:r>
      <w:r>
        <w:rPr>
          <w:color w:val="000000"/>
        </w:rPr>
        <w:t xml:space="preserve">be </w:t>
      </w:r>
      <w:r>
        <w:rPr>
          <w:rFonts w:cs="Arial" w:ascii="Arial" w:hAnsi="Arial"/>
          <w:color w:val="000000"/>
        </w:rPr>
        <w:t xml:space="preserve">≤ </w:t>
      </w:r>
      <w:r>
        <w:rPr/>
        <w:noBreakHyphen/>
        <w:t xml:space="preserve">60 dBPa(A) in the frequency range from 100 Hz to 16 kHz. As a performance objective it is recommended that the level should be </w:t>
      </w:r>
      <w:r>
        <w:rPr>
          <w:rFonts w:cs="Arial" w:ascii="Arial" w:hAnsi="Arial"/>
          <w:color w:val="000000"/>
        </w:rPr>
        <w:t xml:space="preserve">≤ </w:t>
      </w:r>
      <w:r>
        <w:rPr/>
        <w:noBreakHyphen/>
        <w:t>64 dBPa(A).</w:t>
      </w:r>
    </w:p>
    <w:p>
      <w:pPr>
        <w:pStyle w:val="NO"/>
        <w:rPr/>
      </w:pPr>
      <w:r>
        <w:rPr>
          <w:color w:val="000000"/>
        </w:rPr>
        <w:t>NOTE:</w:t>
        <w:tab/>
        <w:t>In a connection with the PSTN, noise conditions as described in ITU-T Recommendation G.103 [3] can be expected at the input (POI) of the 3G, LTE</w:t>
      </w:r>
      <w:r>
        <w:rPr>
          <w:rFonts w:eastAsia="MS Mincho;ＭＳ 明朝"/>
          <w:color w:val="000000"/>
          <w:lang w:val="en-US" w:eastAsia="ja-JP" w:bidi="he-IL"/>
        </w:rPr>
        <w:t>, NR</w:t>
      </w:r>
      <w:r>
        <w:rPr>
          <w:color w:val="000000"/>
        </w:rPr>
        <w:t xml:space="preserve"> or WLAN network. The characteristics of this noise may be influenced by the speech transcoding process (for further study).</w:t>
      </w:r>
    </w:p>
    <w:p>
      <w:pPr>
        <w:pStyle w:val="Normal"/>
        <w:rPr>
          <w:color w:val="000000"/>
        </w:rPr>
      </w:pPr>
      <w:r>
        <w:rPr>
          <w:color w:val="000000"/>
        </w:rPr>
        <w:t>Compliance shall be checked by the relevant test described in TS 26.132.</w:t>
      </w:r>
    </w:p>
    <w:p>
      <w:pPr>
        <w:pStyle w:val="Heading2"/>
        <w:rPr>
          <w:color w:val="000000"/>
        </w:rPr>
      </w:pPr>
      <w:bookmarkStart w:id="178" w:name="__RefHeading___Toc19285604"/>
      <w:bookmarkEnd w:id="178"/>
      <w:r>
        <w:rPr>
          <w:color w:val="000000"/>
        </w:rPr>
        <w:t>7.4</w:t>
        <w:tab/>
        <w:t>Sensitivity/frequency characteristics</w:t>
      </w:r>
    </w:p>
    <w:p>
      <w:pPr>
        <w:pStyle w:val="Heading3"/>
        <w:rPr>
          <w:color w:val="000000"/>
        </w:rPr>
      </w:pPr>
      <w:bookmarkStart w:id="179" w:name="__RefHeading___Toc19285605"/>
      <w:bookmarkEnd w:id="179"/>
      <w:r>
        <w:rPr>
          <w:color w:val="000000"/>
        </w:rPr>
        <w:t>7.4.0</w:t>
        <w:tab/>
        <w:t>General</w:t>
      </w:r>
    </w:p>
    <w:p>
      <w:pPr>
        <w:pStyle w:val="Normal"/>
        <w:rPr/>
      </w:pPr>
      <w:r>
        <w:rPr>
          <w:color w:val="000000"/>
        </w:rPr>
        <w:t>It is recommended for all configurations (handset, headset etc) to have a flat sending frequency response in super-wideband mode.</w:t>
      </w:r>
    </w:p>
    <w:p>
      <w:pPr>
        <w:pStyle w:val="Normal"/>
        <w:rPr>
          <w:color w:val="000000"/>
        </w:rPr>
      </w:pPr>
      <w:r>
        <w:rPr>
          <w:color w:val="000000"/>
        </w:rPr>
        <w:t>Tolerance masks apply to the center frequencies of the fractional octave bands specified for the respective tests in TS 26.132.</w:t>
      </w:r>
    </w:p>
    <w:p>
      <w:pPr>
        <w:pStyle w:val="Heading3"/>
        <w:rPr>
          <w:color w:val="000000"/>
        </w:rPr>
      </w:pPr>
      <w:bookmarkStart w:id="180" w:name="__RefHeading___Toc19285606"/>
      <w:bookmarkEnd w:id="180"/>
      <w:r>
        <w:rPr>
          <w:color w:val="000000"/>
        </w:rPr>
        <w:t>7.4.1</w:t>
        <w:tab/>
        <w:t>Handset and headset UE sending</w:t>
      </w:r>
    </w:p>
    <w:p>
      <w:pPr>
        <w:pStyle w:val="Normal"/>
        <w:rPr/>
      </w:pPr>
      <w:r>
        <w:rPr>
          <w:color w:val="000000"/>
        </w:rPr>
        <w:t>The sensitivity/frequency characteristics shall be as follows:</w:t>
      </w:r>
    </w:p>
    <w:p>
      <w:pPr>
        <w:pStyle w:val="Normal"/>
        <w:rPr/>
      </w:pPr>
      <w:r>
        <w:rPr>
          <w:color w:val="000000"/>
        </w:rPr>
        <w:t>The sending sensitivity frequency response, measured either from the mouth reference point (MRP) to the digital interface or from the MRP to the SS audio output (digital output of the reference speech decoder of the SS), shall be within a mask, which can be drawn between the points given in table 17.</w:t>
      </w:r>
    </w:p>
    <w:p>
      <w:pPr>
        <w:pStyle w:val="Normal"/>
        <w:rPr>
          <w:color w:val="000000"/>
        </w:rPr>
      </w:pPr>
      <w:r>
        <w:rPr>
          <w:color w:val="000000"/>
        </w:rPr>
        <w:t>The masks are drawn with straight lines between the breaking points in the tables on a logarithmic (frequency) - linear (dB sensitivity) scale.</w:t>
      </w:r>
    </w:p>
    <w:p>
      <w:pPr>
        <w:pStyle w:val="TH"/>
        <w:rPr>
          <w:color w:val="000000"/>
        </w:rPr>
      </w:pPr>
      <w:r>
        <w:rPr>
          <w:color w:val="000000"/>
        </w:rPr>
        <w:t>Table 17: Handset and headset sending sensitivity/frequency requirement mask</w:t>
      </w:r>
    </w:p>
    <w:tbl>
      <w:tblPr>
        <w:tblW w:w="6086" w:type="dxa"/>
        <w:jc w:val="center"/>
        <w:tblInd w:w="0" w:type="dxa"/>
        <w:tblLayout w:type="fixed"/>
        <w:tblCellMar>
          <w:top w:w="0" w:type="dxa"/>
          <w:left w:w="28" w:type="dxa"/>
          <w:bottom w:w="0" w:type="dxa"/>
          <w:right w:w="28" w:type="dxa"/>
        </w:tblCellMar>
      </w:tblPr>
      <w:tblGrid>
        <w:gridCol w:w="2960"/>
        <w:gridCol w:w="1563"/>
        <w:gridCol w:w="1563"/>
      </w:tblGrid>
      <w:tr>
        <w:trPr/>
        <w:tc>
          <w:tcPr>
            <w:tcW w:w="2960"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Frequency (Hz)</w:t>
            </w:r>
          </w:p>
        </w:tc>
        <w:tc>
          <w:tcPr>
            <w:tcW w:w="1563"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Upper limit (dB)</w:t>
            </w:r>
          </w:p>
        </w:tc>
        <w:tc>
          <w:tcPr>
            <w:tcW w:w="1563"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Lower limit (dB)</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t>100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4</w:t>
            </w:r>
          </w:p>
        </w:tc>
        <w:tc>
          <w:tcPr>
            <w:tcW w:w="1563"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t>200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4</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-4</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t>5000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4</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-4</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t>12500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4</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-6</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t>16000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4</w:t>
            </w:r>
          </w:p>
        </w:tc>
        <w:tc>
          <w:tcPr>
            <w:tcW w:w="1563"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r>
      <w:tr>
        <w:trPr/>
        <w:tc>
          <w:tcPr>
            <w:tcW w:w="6086" w:type="dxa"/>
            <w:gridSpan w:val="3"/>
            <w:tcBorders>
              <w:top w:val="single" w:sz="6" w:space="0" w:color="000000"/>
              <w:left w:val="single" w:sz="6" w:space="0" w:color="000000"/>
              <w:bottom w:val="single" w:sz="6" w:space="0" w:color="000000"/>
              <w:right w:val="single" w:sz="6" w:space="0" w:color="000000"/>
            </w:tcBorders>
          </w:tcPr>
          <w:p>
            <w:pPr>
              <w:pStyle w:val="TAN"/>
              <w:rPr/>
            </w:pPr>
            <w:r>
              <w:rPr/>
              <w:t>NOTE:</w:t>
              <w:tab/>
              <w:t>All sensitivity values are expressed in dB on an arbitrary scale</w:t>
            </w:r>
            <w:r>
              <w:rPr>
                <w:color w:val="000000"/>
              </w:rPr>
              <w:t>.</w:t>
            </w:r>
          </w:p>
        </w:tc>
      </w:tr>
    </w:tbl>
    <w:p>
      <w:pPr>
        <w:pStyle w:val="FP"/>
        <w:rPr>
          <w:color w:val="000000"/>
        </w:rPr>
      </w:pPr>
      <w:r>
        <w:rPr>
          <w:color w:val="000000"/>
        </w:rPr>
      </w:r>
    </w:p>
    <w:p>
      <w:pPr>
        <w:pStyle w:val="TH"/>
        <w:rPr>
          <w:color w:val="000000"/>
        </w:rPr>
      </w:pPr>
      <w:r>
        <w:rPr>
          <w:color w:val="000000"/>
        </w:rPr>
        <w:t>Table 18: Void</w:t>
      </w:r>
    </w:p>
    <w:p>
      <w:pPr>
        <w:pStyle w:val="FP"/>
        <w:rPr>
          <w:color w:val="000000"/>
        </w:rPr>
      </w:pPr>
      <w:r>
        <w:rPr>
          <w:color w:val="000000"/>
        </w:rPr>
      </w:r>
    </w:p>
    <w:p>
      <w:pPr>
        <w:pStyle w:val="TH"/>
        <w:rPr>
          <w:lang w:val="en-US" w:eastAsia="en-US"/>
        </w:rPr>
      </w:pPr>
      <w:r>
        <w:rPr>
          <w:lang w:val="en-US" w:eastAsia="en-US"/>
        </w:rPr>
        <w:drawing>
          <wp:inline distT="0" distB="0" distL="0" distR="0">
            <wp:extent cx="6127115" cy="3145790"/>
            <wp:effectExtent l="0" t="0" r="0" b="0"/>
            <wp:docPr id="14" name="Chart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art 1" descr=""/>
                    <pic:cNvPicPr>
                      <a:picLocks noChangeAspect="1" noChangeArrowheads="1"/>
                    </pic:cNvPicPr>
                  </pic:nvPicPr>
                  <pic:blipFill>
                    <a:blip r:embed="rId36"/>
                    <a:srcRect l="-6" t="-11" r="-6" b="-11"/>
                    <a:stretch>
                      <a:fillRect/>
                    </a:stretch>
                  </pic:blipFill>
                  <pic:spPr bwMode="auto">
                    <a:xfrm>
                      <a:off x="0" y="0"/>
                      <a:ext cx="6127115" cy="3145790"/>
                    </a:xfrm>
                    <a:prstGeom prst="rect">
                      <a:avLst/>
                    </a:prstGeom>
                  </pic:spPr>
                </pic:pic>
              </a:graphicData>
            </a:graphic>
          </wp:inline>
        </w:drawing>
      </w:r>
    </w:p>
    <w:p>
      <w:pPr>
        <w:pStyle w:val="TF"/>
        <w:rPr/>
      </w:pPr>
      <w:r>
        <w:rPr/>
        <w:t>Figure 15: Handset and headset sending sensitivity/frequency masks. The frequency response of the EVS codec operating as specified in TS 26.132 (super-wideband 24,4kbit/s, using the specified P.501 speech test signal), is plotted for reference, normalized to 0dB at 1kHz.</w:t>
      </w:r>
    </w:p>
    <w:p>
      <w:pPr>
        <w:pStyle w:val="FP"/>
        <w:rPr>
          <w:color w:val="000000"/>
        </w:rPr>
      </w:pPr>
      <w:r>
        <w:rPr>
          <w:color w:val="000000"/>
        </w:rPr>
      </w:r>
    </w:p>
    <w:p>
      <w:pPr>
        <w:pStyle w:val="Normal"/>
        <w:rPr>
          <w:color w:val="000000"/>
        </w:rPr>
      </w:pPr>
      <w:r>
        <w:rPr>
          <w:color w:val="000000"/>
          <w:lang w:val="nb-NO"/>
        </w:rPr>
        <w:t>A UE operating in super-wideband mode shall pass the super-wideband requirements (i.e. when measured according to in 1/3rd octaves) as specified in Table 17, and shall also pass the wideband sensitivity/frequency characteristics requirements in the wideband range using the wideband measurement (i.e. measured in 1/12th octaves) as specified in Table 9.</w:t>
      </w:r>
    </w:p>
    <w:p>
      <w:pPr>
        <w:pStyle w:val="Normal"/>
        <w:rPr>
          <w:color w:val="000000"/>
        </w:rPr>
      </w:pPr>
      <w:r>
        <w:rPr>
          <w:color w:val="000000"/>
        </w:rPr>
        <w:t>Compliance shall be checked by the relevant test described in TS 26.132.</w:t>
      </w:r>
    </w:p>
    <w:p>
      <w:pPr>
        <w:pStyle w:val="Heading3"/>
        <w:rPr>
          <w:color w:val="000000"/>
        </w:rPr>
      </w:pPr>
      <w:bookmarkStart w:id="181" w:name="__RefHeading___Toc19285607"/>
      <w:bookmarkEnd w:id="181"/>
      <w:r>
        <w:rPr>
          <w:color w:val="000000"/>
        </w:rPr>
        <w:t>7.4.2</w:t>
        <w:tab/>
        <w:t>Handset and headset UE receiving</w:t>
      </w:r>
    </w:p>
    <w:p>
      <w:pPr>
        <w:pStyle w:val="Heading4"/>
        <w:ind w:left="1418" w:hanging="1418"/>
        <w:rPr>
          <w:color w:val="000000"/>
        </w:rPr>
      </w:pPr>
      <w:bookmarkStart w:id="182" w:name="__RefHeading___Toc19285608"/>
      <w:bookmarkEnd w:id="182"/>
      <w:r>
        <w:rPr>
          <w:color w:val="000000"/>
        </w:rPr>
        <w:t>7.4.2.1</w:t>
        <w:tab/>
        <w:t>Handset UE receiving</w:t>
      </w:r>
    </w:p>
    <w:p>
      <w:pPr>
        <w:pStyle w:val="Normal"/>
        <w:rPr/>
      </w:pPr>
      <w:r>
        <w:rPr>
          <w:color w:val="000000"/>
        </w:rPr>
        <w:t>The sensitivity/frequency characteristics shall be as follows:</w:t>
      </w:r>
    </w:p>
    <w:p>
      <w:pPr>
        <w:pStyle w:val="Normal"/>
        <w:rPr/>
      </w:pPr>
      <w:r>
        <w:rPr>
          <w:color w:val="000000"/>
        </w:rPr>
        <w:t>The receiving sensitivity frequency response, measured either from the digital interface to the DRP with diffuse-field correction or from the SS audio input (analogue or digital input of the reference speech encoder of the SS) to the DRP with diffuse-field correction,</w:t>
      </w:r>
      <w:r>
        <w:rPr>
          <w:b/>
          <w:color w:val="000000"/>
        </w:rPr>
        <w:t xml:space="preserve"> </w:t>
      </w:r>
      <w:r>
        <w:rPr>
          <w:color w:val="000000"/>
        </w:rPr>
        <w:t>shall be within a mask, which can be drawn with straight lines between the breaking points in table 19 on a logarithmic (frequency) - linear (dB sensitivity) scale.</w:t>
      </w:r>
    </w:p>
    <w:p>
      <w:pPr>
        <w:pStyle w:val="TH"/>
        <w:rPr>
          <w:color w:val="000000"/>
        </w:rPr>
      </w:pPr>
      <w:r>
        <w:rPr>
          <w:color w:val="000000"/>
        </w:rPr>
        <w:t>Table 19: Handset receiving sensitivity/frequency requirement mask</w:t>
      </w:r>
    </w:p>
    <w:tbl>
      <w:tblPr>
        <w:tblW w:w="7650" w:type="dxa"/>
        <w:jc w:val="center"/>
        <w:tblInd w:w="0" w:type="dxa"/>
        <w:tblLayout w:type="fixed"/>
        <w:tblCellMar>
          <w:top w:w="0" w:type="dxa"/>
          <w:left w:w="28" w:type="dxa"/>
          <w:bottom w:w="0" w:type="dxa"/>
          <w:right w:w="28" w:type="dxa"/>
        </w:tblCellMar>
      </w:tblPr>
      <w:tblGrid>
        <w:gridCol w:w="2960"/>
        <w:gridCol w:w="2345"/>
        <w:gridCol w:w="2345"/>
      </w:tblGrid>
      <w:tr>
        <w:trPr/>
        <w:tc>
          <w:tcPr>
            <w:tcW w:w="2960" w:type="dxa"/>
            <w:tcBorders>
              <w:top w:val="single" w:sz="6" w:space="0" w:color="000000"/>
              <w:left w:val="single" w:sz="6" w:space="0" w:color="000000"/>
              <w:right w:val="single" w:sz="6" w:space="0" w:color="000000"/>
            </w:tcBorders>
          </w:tcPr>
          <w:p>
            <w:pPr>
              <w:pStyle w:val="TAH"/>
              <w:rPr>
                <w:color w:val="000000"/>
              </w:rPr>
            </w:pPr>
            <w:r>
              <w:rPr>
                <w:color w:val="000000"/>
              </w:rPr>
              <w:t>Frequency (Hz)</w:t>
            </w:r>
          </w:p>
        </w:tc>
        <w:tc>
          <w:tcPr>
            <w:tcW w:w="2345" w:type="dxa"/>
            <w:tcBorders>
              <w:top w:val="single" w:sz="6" w:space="0" w:color="000000"/>
              <w:left w:val="single" w:sz="6" w:space="0" w:color="000000"/>
              <w:right w:val="single" w:sz="6" w:space="0" w:color="000000"/>
            </w:tcBorders>
          </w:tcPr>
          <w:p>
            <w:pPr>
              <w:pStyle w:val="TAH"/>
              <w:rPr>
                <w:color w:val="000000"/>
              </w:rPr>
            </w:pPr>
            <w:r>
              <w:rPr>
                <w:color w:val="000000"/>
              </w:rPr>
              <w:t>Upper limit (dB)</w:t>
            </w:r>
          </w:p>
        </w:tc>
        <w:tc>
          <w:tcPr>
            <w:tcW w:w="2345" w:type="dxa"/>
            <w:tcBorders>
              <w:top w:val="single" w:sz="6" w:space="0" w:color="000000"/>
              <w:left w:val="single" w:sz="6" w:space="0" w:color="000000"/>
              <w:right w:val="single" w:sz="6" w:space="0" w:color="000000"/>
            </w:tcBorders>
          </w:tcPr>
          <w:p>
            <w:pPr>
              <w:pStyle w:val="TAH"/>
              <w:rPr>
                <w:color w:val="000000"/>
              </w:rPr>
            </w:pPr>
            <w:r>
              <w:rPr>
                <w:color w:val="000000"/>
              </w:rPr>
              <w:t>Lower limit (dB)</w:t>
            </w:r>
          </w:p>
        </w:tc>
      </w:tr>
      <w:tr>
        <w:trPr/>
        <w:tc>
          <w:tcPr>
            <w:tcW w:w="2960" w:type="dxa"/>
            <w:tcBorders>
              <w:top w:val="single" w:sz="6" w:space="0" w:color="000000"/>
              <w:left w:val="single" w:sz="6" w:space="0" w:color="000000"/>
              <w:bottom w:val="single" w:sz="4" w:space="0" w:color="000000"/>
              <w:right w:val="single" w:sz="6" w:space="0" w:color="000000"/>
            </w:tcBorders>
          </w:tcPr>
          <w:p>
            <w:pPr>
              <w:pStyle w:val="TAC"/>
              <w:rPr>
                <w:color w:val="000000"/>
              </w:rPr>
            </w:pPr>
            <w:r>
              <w:rPr/>
              <w:t>100</w:t>
            </w:r>
          </w:p>
        </w:tc>
        <w:tc>
          <w:tcPr>
            <w:tcW w:w="2345" w:type="dxa"/>
            <w:tcBorders>
              <w:top w:val="single" w:sz="6" w:space="0" w:color="000000"/>
              <w:left w:val="single" w:sz="6" w:space="0" w:color="000000"/>
              <w:bottom w:val="single" w:sz="4" w:space="0" w:color="000000"/>
              <w:right w:val="single" w:sz="6" w:space="0" w:color="000000"/>
            </w:tcBorders>
          </w:tcPr>
          <w:p>
            <w:pPr>
              <w:pStyle w:val="TAC"/>
              <w:rPr>
                <w:color w:val="000000"/>
              </w:rPr>
            </w:pPr>
            <w:r>
              <w:rPr/>
              <w:t>5</w:t>
            </w:r>
          </w:p>
        </w:tc>
        <w:tc>
          <w:tcPr>
            <w:tcW w:w="2345" w:type="dxa"/>
            <w:tcBorders>
              <w:top w:val="single" w:sz="6" w:space="0" w:color="000000"/>
              <w:left w:val="single" w:sz="6" w:space="0" w:color="000000"/>
              <w:bottom w:val="single" w:sz="4" w:space="0" w:color="000000"/>
              <w:right w:val="single" w:sz="6" w:space="0" w:color="000000"/>
            </w:tcBorders>
          </w:tcPr>
          <w:p>
            <w:pPr>
              <w:pStyle w:val="TAC"/>
              <w:snapToGrid w:val="false"/>
              <w:rPr>
                <w:color w:val="000000"/>
              </w:rPr>
            </w:pPr>
            <w:r>
              <w:rPr>
                <w:color w:val="000000"/>
              </w:rPr>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t>200</w:t>
            </w:r>
          </w:p>
        </w:tc>
        <w:tc>
          <w:tcPr>
            <w:tcW w:w="2345" w:type="dxa"/>
            <w:tcBorders>
              <w:top w:val="single" w:sz="4" w:space="0" w:color="000000"/>
              <w:left w:val="single" w:sz="4" w:space="0" w:color="000000"/>
              <w:bottom w:val="single" w:sz="4" w:space="0" w:color="000000"/>
              <w:right w:val="single" w:sz="4" w:space="0" w:color="000000"/>
            </w:tcBorders>
          </w:tcPr>
          <w:p>
            <w:pPr>
              <w:pStyle w:val="TAC"/>
              <w:rPr>
                <w:color w:val="000000"/>
              </w:rPr>
            </w:pPr>
            <w:r>
              <w:rPr/>
              <w:t>5</w:t>
            </w:r>
          </w:p>
        </w:tc>
        <w:tc>
          <w:tcPr>
            <w:tcW w:w="2345"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-8</w:t>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t>250</w:t>
            </w:r>
          </w:p>
        </w:tc>
        <w:tc>
          <w:tcPr>
            <w:tcW w:w="2345" w:type="dxa"/>
            <w:tcBorders>
              <w:top w:val="single" w:sz="4" w:space="0" w:color="000000"/>
              <w:left w:val="single" w:sz="4" w:space="0" w:color="000000"/>
              <w:bottom w:val="single" w:sz="4" w:space="0" w:color="000000"/>
              <w:right w:val="single" w:sz="4" w:space="0" w:color="000000"/>
            </w:tcBorders>
          </w:tcPr>
          <w:p>
            <w:pPr>
              <w:pStyle w:val="TAC"/>
              <w:rPr>
                <w:color w:val="000000"/>
              </w:rPr>
            </w:pPr>
            <w:r>
              <w:rPr/>
              <w:t>5</w:t>
            </w:r>
          </w:p>
        </w:tc>
        <w:tc>
          <w:tcPr>
            <w:tcW w:w="2345"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-5</w:t>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t>5000</w:t>
            </w:r>
          </w:p>
        </w:tc>
        <w:tc>
          <w:tcPr>
            <w:tcW w:w="2345" w:type="dxa"/>
            <w:tcBorders>
              <w:top w:val="single" w:sz="4" w:space="0" w:color="000000"/>
              <w:left w:val="single" w:sz="4" w:space="0" w:color="000000"/>
              <w:bottom w:val="single" w:sz="4" w:space="0" w:color="000000"/>
              <w:right w:val="single" w:sz="4" w:space="0" w:color="000000"/>
            </w:tcBorders>
          </w:tcPr>
          <w:p>
            <w:pPr>
              <w:pStyle w:val="TAC"/>
              <w:rPr>
                <w:color w:val="000000"/>
              </w:rPr>
            </w:pPr>
            <w:r>
              <w:rPr/>
              <w:t>5</w:t>
            </w:r>
          </w:p>
        </w:tc>
        <w:tc>
          <w:tcPr>
            <w:tcW w:w="2345"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-5</w:t>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t>12500</w:t>
            </w:r>
          </w:p>
        </w:tc>
        <w:tc>
          <w:tcPr>
            <w:tcW w:w="2345" w:type="dxa"/>
            <w:tcBorders>
              <w:top w:val="single" w:sz="4" w:space="0" w:color="000000"/>
              <w:left w:val="single" w:sz="4" w:space="0" w:color="000000"/>
              <w:bottom w:val="single" w:sz="4" w:space="0" w:color="000000"/>
              <w:right w:val="single" w:sz="4" w:space="0" w:color="000000"/>
            </w:tcBorders>
          </w:tcPr>
          <w:p>
            <w:pPr>
              <w:pStyle w:val="TAC"/>
              <w:rPr>
                <w:color w:val="000000"/>
              </w:rPr>
            </w:pPr>
            <w:r>
              <w:rPr/>
              <w:t>5</w:t>
            </w:r>
          </w:p>
        </w:tc>
        <w:tc>
          <w:tcPr>
            <w:tcW w:w="2345"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-11</w:t>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t>16000</w:t>
            </w:r>
          </w:p>
        </w:tc>
        <w:tc>
          <w:tcPr>
            <w:tcW w:w="2345" w:type="dxa"/>
            <w:tcBorders>
              <w:top w:val="single" w:sz="4" w:space="0" w:color="000000"/>
              <w:left w:val="single" w:sz="4" w:space="0" w:color="000000"/>
              <w:bottom w:val="single" w:sz="4" w:space="0" w:color="000000"/>
              <w:right w:val="single" w:sz="4" w:space="0" w:color="000000"/>
            </w:tcBorders>
          </w:tcPr>
          <w:p>
            <w:pPr>
              <w:pStyle w:val="TAC"/>
              <w:rPr>
                <w:color w:val="000000"/>
              </w:rPr>
            </w:pPr>
            <w:r>
              <w:rPr/>
              <w:t>5</w:t>
            </w:r>
          </w:p>
        </w:tc>
        <w:tc>
          <w:tcPr>
            <w:tcW w:w="2345"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r>
      <w:tr>
        <w:trPr>
          <w:cantSplit w:val="true"/>
        </w:trPr>
        <w:tc>
          <w:tcPr>
            <w:tcW w:w="7650"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All sensitivity values are expressed in dB on an arbitrary scale</w:t>
            </w:r>
            <w:r>
              <w:rPr>
                <w:color w:val="000000"/>
              </w:rPr>
              <w:t>.</w:t>
            </w:r>
          </w:p>
        </w:tc>
      </w:tr>
    </w:tbl>
    <w:p>
      <w:pPr>
        <w:pStyle w:val="FP"/>
        <w:rPr/>
      </w:pPr>
      <w:r>
        <w:rPr/>
      </w:r>
    </w:p>
    <w:p>
      <w:pPr>
        <w:pStyle w:val="Normal"/>
        <w:rPr/>
      </w:pPr>
      <w:r>
        <w:rPr>
          <w:color w:val="000000"/>
        </w:rPr>
        <w:t>It is desired as a performance objective that the receiving sensitivity/frequency response be within the mask which can be drawn with straight lines between the breaking points in table 20.</w:t>
      </w:r>
    </w:p>
    <w:p>
      <w:pPr>
        <w:pStyle w:val="TH"/>
        <w:rPr>
          <w:color w:val="000000"/>
        </w:rPr>
      </w:pPr>
      <w:r>
        <w:rPr>
          <w:color w:val="000000"/>
        </w:rPr>
        <w:t>Table 20: Handset receiving sensitivity/frequency performance objective mask</w:t>
      </w:r>
    </w:p>
    <w:tbl>
      <w:tblPr>
        <w:tblW w:w="7650" w:type="dxa"/>
        <w:jc w:val="center"/>
        <w:tblInd w:w="0" w:type="dxa"/>
        <w:tblLayout w:type="fixed"/>
        <w:tblCellMar>
          <w:top w:w="0" w:type="dxa"/>
          <w:left w:w="28" w:type="dxa"/>
          <w:bottom w:w="0" w:type="dxa"/>
          <w:right w:w="28" w:type="dxa"/>
        </w:tblCellMar>
      </w:tblPr>
      <w:tblGrid>
        <w:gridCol w:w="2960"/>
        <w:gridCol w:w="2345"/>
        <w:gridCol w:w="2345"/>
      </w:tblGrid>
      <w:tr>
        <w:trPr/>
        <w:tc>
          <w:tcPr>
            <w:tcW w:w="2960" w:type="dxa"/>
            <w:tcBorders>
              <w:top w:val="single" w:sz="6" w:space="0" w:color="000000"/>
              <w:left w:val="single" w:sz="6" w:space="0" w:color="000000"/>
              <w:right w:val="single" w:sz="6" w:space="0" w:color="000000"/>
            </w:tcBorders>
          </w:tcPr>
          <w:p>
            <w:pPr>
              <w:pStyle w:val="TAH"/>
              <w:rPr>
                <w:color w:val="000000"/>
              </w:rPr>
            </w:pPr>
            <w:r>
              <w:rPr>
                <w:color w:val="000000"/>
              </w:rPr>
              <w:t>Frequency (Hz)</w:t>
            </w:r>
          </w:p>
        </w:tc>
        <w:tc>
          <w:tcPr>
            <w:tcW w:w="2345" w:type="dxa"/>
            <w:tcBorders>
              <w:top w:val="single" w:sz="6" w:space="0" w:color="000000"/>
              <w:left w:val="single" w:sz="6" w:space="0" w:color="000000"/>
              <w:right w:val="single" w:sz="6" w:space="0" w:color="000000"/>
            </w:tcBorders>
          </w:tcPr>
          <w:p>
            <w:pPr>
              <w:pStyle w:val="TAH"/>
              <w:rPr>
                <w:color w:val="000000"/>
              </w:rPr>
            </w:pPr>
            <w:r>
              <w:rPr>
                <w:color w:val="000000"/>
              </w:rPr>
              <w:t>Upper limit (dB)</w:t>
            </w:r>
          </w:p>
        </w:tc>
        <w:tc>
          <w:tcPr>
            <w:tcW w:w="2345" w:type="dxa"/>
            <w:tcBorders>
              <w:top w:val="single" w:sz="6" w:space="0" w:color="000000"/>
              <w:left w:val="single" w:sz="6" w:space="0" w:color="000000"/>
              <w:right w:val="single" w:sz="6" w:space="0" w:color="000000"/>
            </w:tcBorders>
          </w:tcPr>
          <w:p>
            <w:pPr>
              <w:pStyle w:val="TAH"/>
              <w:rPr>
                <w:color w:val="000000"/>
              </w:rPr>
            </w:pPr>
            <w:r>
              <w:rPr>
                <w:color w:val="000000"/>
              </w:rPr>
              <w:t>Lower limit (dB)</w:t>
            </w:r>
          </w:p>
        </w:tc>
      </w:tr>
      <w:tr>
        <w:trPr/>
        <w:tc>
          <w:tcPr>
            <w:tcW w:w="2960" w:type="dxa"/>
            <w:tcBorders>
              <w:top w:val="single" w:sz="6" w:space="0" w:color="000000"/>
              <w:left w:val="single" w:sz="6" w:space="0" w:color="000000"/>
              <w:bottom w:val="single" w:sz="4" w:space="0" w:color="000000"/>
              <w:right w:val="single" w:sz="6" w:space="0" w:color="000000"/>
            </w:tcBorders>
          </w:tcPr>
          <w:p>
            <w:pPr>
              <w:pStyle w:val="TAC"/>
              <w:rPr>
                <w:color w:val="000000"/>
              </w:rPr>
            </w:pPr>
            <w:r>
              <w:rPr/>
              <w:t>100</w:t>
            </w:r>
          </w:p>
        </w:tc>
        <w:tc>
          <w:tcPr>
            <w:tcW w:w="2345" w:type="dxa"/>
            <w:tcBorders>
              <w:top w:val="single" w:sz="6" w:space="0" w:color="000000"/>
              <w:left w:val="single" w:sz="6" w:space="0" w:color="000000"/>
              <w:bottom w:val="single" w:sz="4" w:space="0" w:color="000000"/>
              <w:right w:val="single" w:sz="6" w:space="0" w:color="000000"/>
            </w:tcBorders>
          </w:tcPr>
          <w:p>
            <w:pPr>
              <w:pStyle w:val="TAC"/>
              <w:rPr>
                <w:color w:val="000000"/>
              </w:rPr>
            </w:pPr>
            <w:r>
              <w:rPr/>
              <w:t>4</w:t>
            </w:r>
          </w:p>
        </w:tc>
        <w:tc>
          <w:tcPr>
            <w:tcW w:w="2345" w:type="dxa"/>
            <w:tcBorders>
              <w:top w:val="single" w:sz="6" w:space="0" w:color="000000"/>
              <w:left w:val="single" w:sz="6" w:space="0" w:color="000000"/>
              <w:bottom w:val="single" w:sz="4" w:space="0" w:color="000000"/>
              <w:right w:val="single" w:sz="6" w:space="0" w:color="000000"/>
            </w:tcBorders>
          </w:tcPr>
          <w:p>
            <w:pPr>
              <w:pStyle w:val="TAC"/>
              <w:snapToGrid w:val="false"/>
              <w:rPr>
                <w:color w:val="000000"/>
              </w:rPr>
            </w:pPr>
            <w:r>
              <w:rPr>
                <w:color w:val="000000"/>
              </w:rPr>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t>200</w:t>
            </w:r>
          </w:p>
        </w:tc>
        <w:tc>
          <w:tcPr>
            <w:tcW w:w="2345" w:type="dxa"/>
            <w:tcBorders>
              <w:top w:val="single" w:sz="4" w:space="0" w:color="000000"/>
              <w:left w:val="single" w:sz="4" w:space="0" w:color="000000"/>
              <w:bottom w:val="single" w:sz="4" w:space="0" w:color="000000"/>
              <w:right w:val="single" w:sz="4" w:space="0" w:color="000000"/>
            </w:tcBorders>
          </w:tcPr>
          <w:p>
            <w:pPr>
              <w:pStyle w:val="TAC"/>
              <w:rPr>
                <w:color w:val="000000"/>
              </w:rPr>
            </w:pPr>
            <w:r>
              <w:rPr/>
              <w:t>4</w:t>
            </w:r>
          </w:p>
        </w:tc>
        <w:tc>
          <w:tcPr>
            <w:tcW w:w="2345" w:type="dxa"/>
            <w:tcBorders>
              <w:top w:val="single" w:sz="4" w:space="0" w:color="000000"/>
              <w:left w:val="single" w:sz="4" w:space="0" w:color="000000"/>
              <w:bottom w:val="single" w:sz="4" w:space="0" w:color="000000"/>
              <w:right w:val="single" w:sz="4" w:space="0" w:color="000000"/>
            </w:tcBorders>
          </w:tcPr>
          <w:p>
            <w:pPr>
              <w:pStyle w:val="TAC"/>
              <w:rPr>
                <w:color w:val="000000"/>
              </w:rPr>
            </w:pPr>
            <w:r>
              <w:rPr/>
              <w:t>-4</w:t>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t>250</w:t>
            </w:r>
          </w:p>
        </w:tc>
        <w:tc>
          <w:tcPr>
            <w:tcW w:w="2345" w:type="dxa"/>
            <w:tcBorders>
              <w:top w:val="single" w:sz="4" w:space="0" w:color="000000"/>
              <w:left w:val="single" w:sz="4" w:space="0" w:color="000000"/>
              <w:bottom w:val="single" w:sz="4" w:space="0" w:color="000000"/>
              <w:right w:val="single" w:sz="4" w:space="0" w:color="000000"/>
            </w:tcBorders>
          </w:tcPr>
          <w:p>
            <w:pPr>
              <w:pStyle w:val="TAC"/>
              <w:rPr>
                <w:color w:val="000000"/>
              </w:rPr>
            </w:pPr>
            <w:r>
              <w:rPr/>
              <w:t>4</w:t>
            </w:r>
          </w:p>
        </w:tc>
        <w:tc>
          <w:tcPr>
            <w:tcW w:w="2345" w:type="dxa"/>
            <w:tcBorders>
              <w:top w:val="single" w:sz="4" w:space="0" w:color="000000"/>
              <w:left w:val="single" w:sz="4" w:space="0" w:color="000000"/>
              <w:bottom w:val="single" w:sz="4" w:space="0" w:color="000000"/>
              <w:right w:val="single" w:sz="4" w:space="0" w:color="000000"/>
            </w:tcBorders>
          </w:tcPr>
          <w:p>
            <w:pPr>
              <w:pStyle w:val="TAC"/>
              <w:rPr>
                <w:color w:val="000000"/>
              </w:rPr>
            </w:pPr>
            <w:r>
              <w:rPr/>
              <w:t>-4</w:t>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t>5000</w:t>
            </w:r>
          </w:p>
        </w:tc>
        <w:tc>
          <w:tcPr>
            <w:tcW w:w="2345" w:type="dxa"/>
            <w:tcBorders>
              <w:top w:val="single" w:sz="4" w:space="0" w:color="000000"/>
              <w:left w:val="single" w:sz="4" w:space="0" w:color="000000"/>
              <w:bottom w:val="single" w:sz="4" w:space="0" w:color="000000"/>
              <w:right w:val="single" w:sz="4" w:space="0" w:color="000000"/>
            </w:tcBorders>
          </w:tcPr>
          <w:p>
            <w:pPr>
              <w:pStyle w:val="TAC"/>
              <w:rPr>
                <w:color w:val="000000"/>
              </w:rPr>
            </w:pPr>
            <w:r>
              <w:rPr/>
              <w:t>4</w:t>
            </w:r>
          </w:p>
        </w:tc>
        <w:tc>
          <w:tcPr>
            <w:tcW w:w="2345" w:type="dxa"/>
            <w:tcBorders>
              <w:top w:val="single" w:sz="4" w:space="0" w:color="000000"/>
              <w:left w:val="single" w:sz="4" w:space="0" w:color="000000"/>
              <w:bottom w:val="single" w:sz="4" w:space="0" w:color="000000"/>
              <w:right w:val="single" w:sz="4" w:space="0" w:color="000000"/>
            </w:tcBorders>
          </w:tcPr>
          <w:p>
            <w:pPr>
              <w:pStyle w:val="TAC"/>
              <w:rPr>
                <w:color w:val="000000"/>
              </w:rPr>
            </w:pPr>
            <w:r>
              <w:rPr/>
              <w:t>-4</w:t>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t>12500</w:t>
            </w:r>
          </w:p>
        </w:tc>
        <w:tc>
          <w:tcPr>
            <w:tcW w:w="2345" w:type="dxa"/>
            <w:tcBorders>
              <w:top w:val="single" w:sz="4" w:space="0" w:color="000000"/>
              <w:left w:val="single" w:sz="4" w:space="0" w:color="000000"/>
              <w:bottom w:val="single" w:sz="4" w:space="0" w:color="000000"/>
              <w:right w:val="single" w:sz="4" w:space="0" w:color="000000"/>
            </w:tcBorders>
          </w:tcPr>
          <w:p>
            <w:pPr>
              <w:pStyle w:val="TAC"/>
              <w:rPr>
                <w:color w:val="000000"/>
              </w:rPr>
            </w:pPr>
            <w:r>
              <w:rPr/>
              <w:t>4</w:t>
            </w:r>
          </w:p>
        </w:tc>
        <w:tc>
          <w:tcPr>
            <w:tcW w:w="2345" w:type="dxa"/>
            <w:tcBorders>
              <w:top w:val="single" w:sz="4" w:space="0" w:color="000000"/>
              <w:left w:val="single" w:sz="4" w:space="0" w:color="000000"/>
              <w:bottom w:val="single" w:sz="4" w:space="0" w:color="000000"/>
              <w:right w:val="single" w:sz="4" w:space="0" w:color="000000"/>
            </w:tcBorders>
          </w:tcPr>
          <w:p>
            <w:pPr>
              <w:pStyle w:val="TAC"/>
              <w:rPr>
                <w:color w:val="000000"/>
              </w:rPr>
            </w:pPr>
            <w:r>
              <w:rPr/>
              <w:t>-7</w:t>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t>16000</w:t>
            </w:r>
          </w:p>
        </w:tc>
        <w:tc>
          <w:tcPr>
            <w:tcW w:w="2345" w:type="dxa"/>
            <w:tcBorders>
              <w:top w:val="single" w:sz="4" w:space="0" w:color="000000"/>
              <w:left w:val="single" w:sz="4" w:space="0" w:color="000000"/>
              <w:bottom w:val="single" w:sz="4" w:space="0" w:color="000000"/>
              <w:right w:val="single" w:sz="4" w:space="0" w:color="000000"/>
            </w:tcBorders>
          </w:tcPr>
          <w:p>
            <w:pPr>
              <w:pStyle w:val="TAC"/>
              <w:rPr>
                <w:color w:val="000000"/>
              </w:rPr>
            </w:pPr>
            <w:r>
              <w:rPr/>
              <w:t>4</w:t>
            </w:r>
          </w:p>
        </w:tc>
        <w:tc>
          <w:tcPr>
            <w:tcW w:w="2345"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r>
      <w:tr>
        <w:trPr>
          <w:cantSplit w:val="true"/>
        </w:trPr>
        <w:tc>
          <w:tcPr>
            <w:tcW w:w="7650"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All sensitivity values are expressed in dB on an arbitrary scale</w:t>
            </w:r>
            <w:r>
              <w:rPr>
                <w:color w:val="000000"/>
              </w:rPr>
              <w:t>.</w:t>
            </w:r>
          </w:p>
        </w:tc>
      </w:tr>
    </w:tbl>
    <w:p>
      <w:pPr>
        <w:pStyle w:val="FP"/>
        <w:rPr/>
      </w:pPr>
      <w:r>
        <w:rPr/>
      </w:r>
    </w:p>
    <w:p>
      <w:pPr>
        <w:pStyle w:val="TH"/>
        <w:rPr>
          <w:lang w:val="en-US" w:eastAsia="en-US"/>
        </w:rPr>
      </w:pPr>
      <w:r>
        <w:rPr>
          <w:lang w:val="en-US" w:eastAsia="en-US"/>
        </w:rPr>
        <w:drawing>
          <wp:inline distT="0" distB="0" distL="0" distR="0">
            <wp:extent cx="6127115" cy="3639820"/>
            <wp:effectExtent l="0" t="0" r="0" b="0"/>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37"/>
                    <a:srcRect l="-6" t="-10" r="-6" b="-10"/>
                    <a:stretch>
                      <a:fillRect/>
                    </a:stretch>
                  </pic:blipFill>
                  <pic:spPr bwMode="auto">
                    <a:xfrm>
                      <a:off x="0" y="0"/>
                      <a:ext cx="6127115" cy="3639820"/>
                    </a:xfrm>
                    <a:prstGeom prst="rect">
                      <a:avLst/>
                    </a:prstGeom>
                  </pic:spPr>
                </pic:pic>
              </a:graphicData>
            </a:graphic>
          </wp:inline>
        </w:drawing>
      </w:r>
    </w:p>
    <w:p>
      <w:pPr>
        <w:pStyle w:val="TF"/>
        <w:rPr/>
      </w:pPr>
      <w:r>
        <w:rPr>
          <w:bCs/>
          <w:color w:val="000000"/>
        </w:rPr>
        <w:t>Figure 16: Handset receiving sensitivity/frequency masks. The frequency response of the EVS codec operating as specified in TS 26.132 (super-wideband 24,4kbit/s, using the specified P.501 speech test signal), is plotted for reference, normalized to 0dB at 1kHz.</w:t>
      </w:r>
    </w:p>
    <w:p>
      <w:pPr>
        <w:pStyle w:val="Normal"/>
        <w:rPr>
          <w:color w:val="000000"/>
        </w:rPr>
      </w:pPr>
      <w:r>
        <w:rPr>
          <w:color w:val="000000"/>
          <w:lang w:val="nb-NO"/>
        </w:rPr>
        <w:t>A UE operating in super-wideband mode shall pass the super-wideband requirements (i.e. when measured according to in 1/3rd octaves) as specified in Table 19, and shall also pass the wideband sensitivity/frequency characteristics requirements in the wideband range using the wideband measurement (i.e. measured in 1/12th octaves) as specified in Table 10.</w:t>
      </w:r>
    </w:p>
    <w:p>
      <w:pPr>
        <w:pStyle w:val="Normal"/>
        <w:rPr>
          <w:color w:val="000000"/>
        </w:rPr>
      </w:pPr>
      <w:r>
        <w:rPr>
          <w:color w:val="000000"/>
        </w:rPr>
        <w:t>Compliance shall be checked by the relevant test described in TS 26.132.</w:t>
      </w:r>
    </w:p>
    <w:p>
      <w:pPr>
        <w:pStyle w:val="Heading4"/>
        <w:ind w:left="1418" w:hanging="1418"/>
        <w:rPr/>
      </w:pPr>
      <w:bookmarkStart w:id="183" w:name="__RefHeading___Toc19285609"/>
      <w:bookmarkEnd w:id="183"/>
      <w:r>
        <w:rPr/>
        <w:t>7.4.2.2</w:t>
        <w:tab/>
        <w:t>Headset UE receiving</w:t>
      </w:r>
    </w:p>
    <w:p>
      <w:pPr>
        <w:pStyle w:val="Normal"/>
        <w:rPr>
          <w:color w:val="000000"/>
        </w:rPr>
      </w:pPr>
      <w:r>
        <w:rPr>
          <w:color w:val="000000"/>
        </w:rPr>
        <w:t>The sensitivity/frequency characteristics shall be as follows:</w:t>
      </w:r>
    </w:p>
    <w:p>
      <w:pPr>
        <w:pStyle w:val="Normal"/>
        <w:rPr>
          <w:color w:val="000000"/>
        </w:rPr>
      </w:pPr>
      <w:r>
        <w:rPr>
          <w:color w:val="000000"/>
        </w:rPr>
        <w:t>The receiving sensitivity frequency response, measured either from the digital interface to the DRP with diffuse-field correction or from the SS audio input (analogue or digital input of the reference speech encoder of the SS) to the DRP with diffuse-field correction,</w:t>
      </w:r>
      <w:r>
        <w:rPr>
          <w:b/>
          <w:color w:val="000000"/>
        </w:rPr>
        <w:t xml:space="preserve"> </w:t>
      </w:r>
      <w:r>
        <w:rPr>
          <w:color w:val="000000"/>
        </w:rPr>
        <w:t>shall be within a mask, which can be drawn with straight lines between the breaking points in table 21 on a logarithmic (frequency) - linear (dB sensitivity) scale.</w:t>
      </w:r>
    </w:p>
    <w:p>
      <w:pPr>
        <w:pStyle w:val="TH"/>
        <w:rPr>
          <w:color w:val="000000"/>
        </w:rPr>
      </w:pPr>
      <w:r>
        <w:rPr>
          <w:color w:val="000000"/>
        </w:rPr>
        <w:t>Table 21: Headset receiving sensitivity/frequency requirement mask</w:t>
      </w:r>
    </w:p>
    <w:tbl>
      <w:tblPr>
        <w:tblW w:w="7650" w:type="dxa"/>
        <w:jc w:val="center"/>
        <w:tblInd w:w="0" w:type="dxa"/>
        <w:tblLayout w:type="fixed"/>
        <w:tblCellMar>
          <w:top w:w="0" w:type="dxa"/>
          <w:left w:w="28" w:type="dxa"/>
          <w:bottom w:w="0" w:type="dxa"/>
          <w:right w:w="28" w:type="dxa"/>
        </w:tblCellMar>
      </w:tblPr>
      <w:tblGrid>
        <w:gridCol w:w="2960"/>
        <w:gridCol w:w="2345"/>
        <w:gridCol w:w="2345"/>
      </w:tblGrid>
      <w:tr>
        <w:trPr/>
        <w:tc>
          <w:tcPr>
            <w:tcW w:w="2960" w:type="dxa"/>
            <w:tcBorders>
              <w:top w:val="single" w:sz="6" w:space="0" w:color="000000"/>
              <w:left w:val="single" w:sz="6" w:space="0" w:color="000000"/>
              <w:right w:val="single" w:sz="6" w:space="0" w:color="000000"/>
            </w:tcBorders>
          </w:tcPr>
          <w:p>
            <w:pPr>
              <w:pStyle w:val="TAH"/>
              <w:rPr>
                <w:color w:val="000000"/>
              </w:rPr>
            </w:pPr>
            <w:r>
              <w:rPr>
                <w:color w:val="000000"/>
              </w:rPr>
              <w:t>Frequency (Hz)</w:t>
            </w:r>
          </w:p>
        </w:tc>
        <w:tc>
          <w:tcPr>
            <w:tcW w:w="2345" w:type="dxa"/>
            <w:tcBorders>
              <w:top w:val="single" w:sz="6" w:space="0" w:color="000000"/>
              <w:left w:val="single" w:sz="6" w:space="0" w:color="000000"/>
              <w:right w:val="single" w:sz="6" w:space="0" w:color="000000"/>
            </w:tcBorders>
          </w:tcPr>
          <w:p>
            <w:pPr>
              <w:pStyle w:val="TAH"/>
              <w:rPr>
                <w:color w:val="000000"/>
              </w:rPr>
            </w:pPr>
            <w:r>
              <w:rPr>
                <w:color w:val="000000"/>
              </w:rPr>
              <w:t>Upper limit (dB)</w:t>
            </w:r>
          </w:p>
        </w:tc>
        <w:tc>
          <w:tcPr>
            <w:tcW w:w="2345" w:type="dxa"/>
            <w:tcBorders>
              <w:top w:val="single" w:sz="6" w:space="0" w:color="000000"/>
              <w:left w:val="single" w:sz="6" w:space="0" w:color="000000"/>
              <w:right w:val="single" w:sz="6" w:space="0" w:color="000000"/>
            </w:tcBorders>
          </w:tcPr>
          <w:p>
            <w:pPr>
              <w:pStyle w:val="TAH"/>
              <w:rPr>
                <w:color w:val="000000"/>
              </w:rPr>
            </w:pPr>
            <w:r>
              <w:rPr>
                <w:color w:val="000000"/>
              </w:rPr>
              <w:t>Lower limit (dB)</w:t>
            </w:r>
          </w:p>
        </w:tc>
      </w:tr>
      <w:tr>
        <w:trPr/>
        <w:tc>
          <w:tcPr>
            <w:tcW w:w="2960" w:type="dxa"/>
            <w:tcBorders>
              <w:top w:val="single" w:sz="6" w:space="0" w:color="000000"/>
              <w:left w:val="single" w:sz="6" w:space="0" w:color="000000"/>
              <w:bottom w:val="single" w:sz="4" w:space="0" w:color="000000"/>
              <w:right w:val="single" w:sz="6" w:space="0" w:color="000000"/>
            </w:tcBorders>
          </w:tcPr>
          <w:p>
            <w:pPr>
              <w:pStyle w:val="TAC"/>
              <w:rPr>
                <w:color w:val="000000"/>
              </w:rPr>
            </w:pPr>
            <w:r>
              <w:rPr/>
              <w:t>100</w:t>
            </w:r>
          </w:p>
        </w:tc>
        <w:tc>
          <w:tcPr>
            <w:tcW w:w="2345" w:type="dxa"/>
            <w:tcBorders>
              <w:top w:val="single" w:sz="6" w:space="0" w:color="000000"/>
              <w:left w:val="single" w:sz="6" w:space="0" w:color="000000"/>
              <w:bottom w:val="single" w:sz="4" w:space="0" w:color="000000"/>
              <w:right w:val="single" w:sz="6" w:space="0" w:color="000000"/>
            </w:tcBorders>
          </w:tcPr>
          <w:p>
            <w:pPr>
              <w:pStyle w:val="TAC"/>
              <w:rPr>
                <w:color w:val="000000"/>
              </w:rPr>
            </w:pPr>
            <w:r>
              <w:rPr>
                <w:color w:val="000000"/>
              </w:rPr>
              <w:t>[TBD]</w:t>
            </w:r>
          </w:p>
        </w:tc>
        <w:tc>
          <w:tcPr>
            <w:tcW w:w="2345" w:type="dxa"/>
            <w:tcBorders>
              <w:top w:val="single" w:sz="6" w:space="0" w:color="000000"/>
              <w:left w:val="single" w:sz="6" w:space="0" w:color="000000"/>
              <w:bottom w:val="single" w:sz="4" w:space="0" w:color="000000"/>
              <w:right w:val="single" w:sz="6" w:space="0" w:color="000000"/>
            </w:tcBorders>
          </w:tcPr>
          <w:p>
            <w:pPr>
              <w:pStyle w:val="TAC"/>
              <w:rPr>
                <w:color w:val="000000"/>
              </w:rPr>
            </w:pPr>
            <w:r>
              <w:rPr>
                <w:color w:val="000000"/>
              </w:rPr>
              <w:t>[TBD]</w:t>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t>200</w:t>
            </w:r>
          </w:p>
        </w:tc>
        <w:tc>
          <w:tcPr>
            <w:tcW w:w="2345"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2345"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t>250</w:t>
            </w:r>
          </w:p>
        </w:tc>
        <w:tc>
          <w:tcPr>
            <w:tcW w:w="2345"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2345"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t>5000</w:t>
            </w:r>
          </w:p>
        </w:tc>
        <w:tc>
          <w:tcPr>
            <w:tcW w:w="2345"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2345"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t>12500</w:t>
            </w:r>
          </w:p>
        </w:tc>
        <w:tc>
          <w:tcPr>
            <w:tcW w:w="2345"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2345"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t>16000</w:t>
            </w:r>
          </w:p>
        </w:tc>
        <w:tc>
          <w:tcPr>
            <w:tcW w:w="2345"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c>
          <w:tcPr>
            <w:tcW w:w="2345"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r>
      <w:tr>
        <w:trPr>
          <w:cantSplit w:val="true"/>
        </w:trPr>
        <w:tc>
          <w:tcPr>
            <w:tcW w:w="7650" w:type="dxa"/>
            <w:gridSpan w:val="3"/>
            <w:tcBorders>
              <w:top w:val="single" w:sz="4" w:space="0" w:color="000000"/>
              <w:left w:val="single" w:sz="4" w:space="0" w:color="000000"/>
              <w:bottom w:val="single" w:sz="4" w:space="0" w:color="000000"/>
              <w:right w:val="single" w:sz="4" w:space="0" w:color="000000"/>
            </w:tcBorders>
          </w:tcPr>
          <w:p>
            <w:pPr>
              <w:pStyle w:val="TAN"/>
              <w:rPr/>
            </w:pPr>
            <w:r>
              <w:rPr>
                <w:color w:val="000000"/>
              </w:rPr>
              <w:t>NOTE:</w:t>
              <w:tab/>
              <w:t>All sensitivity values are expressed in dB on an arbitrary scale.</w:t>
            </w:r>
          </w:p>
        </w:tc>
      </w:tr>
    </w:tbl>
    <w:p>
      <w:pPr>
        <w:pStyle w:val="Normal"/>
        <w:rPr>
          <w:color w:val="000000"/>
        </w:rPr>
      </w:pPr>
      <w:r>
        <w:rPr>
          <w:color w:val="000000"/>
        </w:rPr>
      </w:r>
    </w:p>
    <w:p>
      <w:pPr>
        <w:pStyle w:val="Normal"/>
        <w:rPr>
          <w:color w:val="000000"/>
        </w:rPr>
      </w:pPr>
      <w:r>
        <w:rPr>
          <w:color w:val="000000"/>
        </w:rPr>
        <w:t>It is recommended as a performance objective that the receiving sensitivity/frequency response be within the mask which can be drawn with straight lines between the breaking points in table 22.</w:t>
      </w:r>
    </w:p>
    <w:p>
      <w:pPr>
        <w:pStyle w:val="TH"/>
        <w:rPr>
          <w:color w:val="000000"/>
        </w:rPr>
      </w:pPr>
      <w:r>
        <w:rPr>
          <w:color w:val="000000"/>
        </w:rPr>
        <w:t>Table 22: Headset receiving sensitivity/frequency performance objective mask</w:t>
      </w:r>
    </w:p>
    <w:tbl>
      <w:tblPr>
        <w:tblW w:w="7650" w:type="dxa"/>
        <w:jc w:val="center"/>
        <w:tblInd w:w="0" w:type="dxa"/>
        <w:tblLayout w:type="fixed"/>
        <w:tblCellMar>
          <w:top w:w="0" w:type="dxa"/>
          <w:left w:w="28" w:type="dxa"/>
          <w:bottom w:w="0" w:type="dxa"/>
          <w:right w:w="28" w:type="dxa"/>
        </w:tblCellMar>
      </w:tblPr>
      <w:tblGrid>
        <w:gridCol w:w="2960"/>
        <w:gridCol w:w="2345"/>
        <w:gridCol w:w="2345"/>
      </w:tblGrid>
      <w:tr>
        <w:trPr/>
        <w:tc>
          <w:tcPr>
            <w:tcW w:w="2960" w:type="dxa"/>
            <w:tcBorders>
              <w:top w:val="single" w:sz="6" w:space="0" w:color="000000"/>
              <w:left w:val="single" w:sz="6" w:space="0" w:color="000000"/>
              <w:right w:val="single" w:sz="6" w:space="0" w:color="000000"/>
            </w:tcBorders>
          </w:tcPr>
          <w:p>
            <w:pPr>
              <w:pStyle w:val="TAH"/>
              <w:rPr>
                <w:color w:val="000000"/>
              </w:rPr>
            </w:pPr>
            <w:r>
              <w:rPr>
                <w:color w:val="000000"/>
              </w:rPr>
              <w:t>Frequency (Hz)</w:t>
            </w:r>
          </w:p>
        </w:tc>
        <w:tc>
          <w:tcPr>
            <w:tcW w:w="2345" w:type="dxa"/>
            <w:tcBorders>
              <w:top w:val="single" w:sz="6" w:space="0" w:color="000000"/>
              <w:left w:val="single" w:sz="6" w:space="0" w:color="000000"/>
              <w:right w:val="single" w:sz="6" w:space="0" w:color="000000"/>
            </w:tcBorders>
          </w:tcPr>
          <w:p>
            <w:pPr>
              <w:pStyle w:val="TAH"/>
              <w:rPr>
                <w:color w:val="000000"/>
              </w:rPr>
            </w:pPr>
            <w:r>
              <w:rPr>
                <w:color w:val="000000"/>
              </w:rPr>
              <w:t>Upper limit (dB)</w:t>
            </w:r>
          </w:p>
        </w:tc>
        <w:tc>
          <w:tcPr>
            <w:tcW w:w="2345" w:type="dxa"/>
            <w:tcBorders>
              <w:top w:val="single" w:sz="6" w:space="0" w:color="000000"/>
              <w:left w:val="single" w:sz="6" w:space="0" w:color="000000"/>
              <w:right w:val="single" w:sz="6" w:space="0" w:color="000000"/>
            </w:tcBorders>
          </w:tcPr>
          <w:p>
            <w:pPr>
              <w:pStyle w:val="TAH"/>
              <w:rPr>
                <w:color w:val="000000"/>
              </w:rPr>
            </w:pPr>
            <w:r>
              <w:rPr>
                <w:color w:val="000000"/>
              </w:rPr>
              <w:t>Lower limit (dB)</w:t>
            </w:r>
          </w:p>
        </w:tc>
      </w:tr>
      <w:tr>
        <w:trPr/>
        <w:tc>
          <w:tcPr>
            <w:tcW w:w="2960" w:type="dxa"/>
            <w:tcBorders>
              <w:top w:val="single" w:sz="6" w:space="0" w:color="000000"/>
              <w:left w:val="single" w:sz="6" w:space="0" w:color="000000"/>
              <w:bottom w:val="single" w:sz="4" w:space="0" w:color="000000"/>
              <w:right w:val="single" w:sz="6" w:space="0" w:color="000000"/>
            </w:tcBorders>
          </w:tcPr>
          <w:p>
            <w:pPr>
              <w:pStyle w:val="TAC"/>
              <w:rPr>
                <w:color w:val="000000"/>
              </w:rPr>
            </w:pPr>
            <w:r>
              <w:rPr/>
              <w:t>100</w:t>
            </w:r>
          </w:p>
        </w:tc>
        <w:tc>
          <w:tcPr>
            <w:tcW w:w="2345" w:type="dxa"/>
            <w:tcBorders>
              <w:top w:val="single" w:sz="6" w:space="0" w:color="000000"/>
              <w:left w:val="single" w:sz="6" w:space="0" w:color="000000"/>
              <w:bottom w:val="single" w:sz="4" w:space="0" w:color="000000"/>
              <w:right w:val="single" w:sz="6" w:space="0" w:color="000000"/>
            </w:tcBorders>
          </w:tcPr>
          <w:p>
            <w:pPr>
              <w:pStyle w:val="TAC"/>
              <w:rPr>
                <w:color w:val="000000"/>
              </w:rPr>
            </w:pPr>
            <w:r>
              <w:rPr/>
              <w:t>[3]</w:t>
            </w:r>
          </w:p>
        </w:tc>
        <w:tc>
          <w:tcPr>
            <w:tcW w:w="2345" w:type="dxa"/>
            <w:tcBorders>
              <w:top w:val="single" w:sz="6" w:space="0" w:color="000000"/>
              <w:left w:val="single" w:sz="6" w:space="0" w:color="000000"/>
              <w:bottom w:val="single" w:sz="4" w:space="0" w:color="000000"/>
              <w:right w:val="single" w:sz="6" w:space="0" w:color="000000"/>
            </w:tcBorders>
          </w:tcPr>
          <w:p>
            <w:pPr>
              <w:pStyle w:val="TAC"/>
              <w:snapToGrid w:val="false"/>
              <w:rPr>
                <w:color w:val="000000"/>
              </w:rPr>
            </w:pPr>
            <w:r>
              <w:rPr>
                <w:color w:val="000000"/>
              </w:rPr>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t>200</w:t>
            </w:r>
          </w:p>
        </w:tc>
        <w:tc>
          <w:tcPr>
            <w:tcW w:w="2345" w:type="dxa"/>
            <w:tcBorders>
              <w:top w:val="single" w:sz="4" w:space="0" w:color="000000"/>
              <w:left w:val="single" w:sz="4" w:space="0" w:color="000000"/>
              <w:bottom w:val="single" w:sz="4" w:space="0" w:color="000000"/>
              <w:right w:val="single" w:sz="4" w:space="0" w:color="000000"/>
            </w:tcBorders>
          </w:tcPr>
          <w:p>
            <w:pPr>
              <w:pStyle w:val="TAC"/>
              <w:rPr>
                <w:color w:val="000000"/>
              </w:rPr>
            </w:pPr>
            <w:r>
              <w:rPr/>
              <w:t>[3]</w:t>
            </w:r>
          </w:p>
        </w:tc>
        <w:tc>
          <w:tcPr>
            <w:tcW w:w="2345" w:type="dxa"/>
            <w:tcBorders>
              <w:top w:val="single" w:sz="4" w:space="0" w:color="000000"/>
              <w:left w:val="single" w:sz="4" w:space="0" w:color="000000"/>
              <w:bottom w:val="single" w:sz="4" w:space="0" w:color="000000"/>
              <w:right w:val="single" w:sz="4" w:space="0" w:color="000000"/>
            </w:tcBorders>
          </w:tcPr>
          <w:p>
            <w:pPr>
              <w:pStyle w:val="TAC"/>
              <w:rPr>
                <w:color w:val="000000"/>
              </w:rPr>
            </w:pPr>
            <w:r>
              <w:rPr/>
              <w:t>[</w:t>
            </w:r>
            <w:r>
              <w:rPr>
                <w:color w:val="000000"/>
              </w:rPr>
              <w:t>-6</w:t>
            </w:r>
            <w:r>
              <w:rPr/>
              <w:t>]</w:t>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t>250</w:t>
            </w:r>
          </w:p>
        </w:tc>
        <w:tc>
          <w:tcPr>
            <w:tcW w:w="2345" w:type="dxa"/>
            <w:tcBorders>
              <w:top w:val="single" w:sz="4" w:space="0" w:color="000000"/>
              <w:left w:val="single" w:sz="4" w:space="0" w:color="000000"/>
              <w:bottom w:val="single" w:sz="4" w:space="0" w:color="000000"/>
              <w:right w:val="single" w:sz="4" w:space="0" w:color="000000"/>
            </w:tcBorders>
          </w:tcPr>
          <w:p>
            <w:pPr>
              <w:pStyle w:val="TAC"/>
              <w:rPr>
                <w:color w:val="000000"/>
              </w:rPr>
            </w:pPr>
            <w:r>
              <w:rPr/>
              <w:t>[3]</w:t>
            </w:r>
          </w:p>
        </w:tc>
        <w:tc>
          <w:tcPr>
            <w:tcW w:w="2345" w:type="dxa"/>
            <w:tcBorders>
              <w:top w:val="single" w:sz="4" w:space="0" w:color="000000"/>
              <w:left w:val="single" w:sz="4" w:space="0" w:color="000000"/>
              <w:bottom w:val="single" w:sz="4" w:space="0" w:color="000000"/>
              <w:right w:val="single" w:sz="4" w:space="0" w:color="000000"/>
            </w:tcBorders>
          </w:tcPr>
          <w:p>
            <w:pPr>
              <w:pStyle w:val="TAC"/>
              <w:rPr>
                <w:color w:val="000000"/>
              </w:rPr>
            </w:pPr>
            <w:r>
              <w:rPr/>
              <w:t>[</w:t>
            </w:r>
            <w:r>
              <w:rPr>
                <w:color w:val="000000"/>
              </w:rPr>
              <w:t>-3</w:t>
            </w:r>
            <w:r>
              <w:rPr/>
              <w:t>]</w:t>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t>5000</w:t>
            </w:r>
          </w:p>
        </w:tc>
        <w:tc>
          <w:tcPr>
            <w:tcW w:w="2345" w:type="dxa"/>
            <w:tcBorders>
              <w:top w:val="single" w:sz="4" w:space="0" w:color="000000"/>
              <w:left w:val="single" w:sz="4" w:space="0" w:color="000000"/>
              <w:bottom w:val="single" w:sz="4" w:space="0" w:color="000000"/>
              <w:right w:val="single" w:sz="4" w:space="0" w:color="000000"/>
            </w:tcBorders>
          </w:tcPr>
          <w:p>
            <w:pPr>
              <w:pStyle w:val="TAC"/>
              <w:rPr>
                <w:color w:val="000000"/>
              </w:rPr>
            </w:pPr>
            <w:r>
              <w:rPr/>
              <w:t>[3]</w:t>
            </w:r>
          </w:p>
        </w:tc>
        <w:tc>
          <w:tcPr>
            <w:tcW w:w="2345" w:type="dxa"/>
            <w:tcBorders>
              <w:top w:val="single" w:sz="4" w:space="0" w:color="000000"/>
              <w:left w:val="single" w:sz="4" w:space="0" w:color="000000"/>
              <w:bottom w:val="single" w:sz="4" w:space="0" w:color="000000"/>
              <w:right w:val="single" w:sz="4" w:space="0" w:color="000000"/>
            </w:tcBorders>
          </w:tcPr>
          <w:p>
            <w:pPr>
              <w:pStyle w:val="TAC"/>
              <w:rPr>
                <w:color w:val="000000"/>
              </w:rPr>
            </w:pPr>
            <w:r>
              <w:rPr/>
              <w:t>[</w:t>
            </w:r>
            <w:r>
              <w:rPr>
                <w:color w:val="000000"/>
              </w:rPr>
              <w:t>-3</w:t>
            </w:r>
            <w:r>
              <w:rPr/>
              <w:t>]</w:t>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t>12500</w:t>
            </w:r>
          </w:p>
        </w:tc>
        <w:tc>
          <w:tcPr>
            <w:tcW w:w="2345" w:type="dxa"/>
            <w:tcBorders>
              <w:top w:val="single" w:sz="4" w:space="0" w:color="000000"/>
              <w:left w:val="single" w:sz="4" w:space="0" w:color="000000"/>
              <w:bottom w:val="single" w:sz="4" w:space="0" w:color="000000"/>
              <w:right w:val="single" w:sz="4" w:space="0" w:color="000000"/>
            </w:tcBorders>
          </w:tcPr>
          <w:p>
            <w:pPr>
              <w:pStyle w:val="TAC"/>
              <w:rPr>
                <w:color w:val="000000"/>
              </w:rPr>
            </w:pPr>
            <w:r>
              <w:rPr/>
              <w:t>[3]</w:t>
            </w:r>
          </w:p>
        </w:tc>
        <w:tc>
          <w:tcPr>
            <w:tcW w:w="2345" w:type="dxa"/>
            <w:tcBorders>
              <w:top w:val="single" w:sz="4" w:space="0" w:color="000000"/>
              <w:left w:val="single" w:sz="4" w:space="0" w:color="000000"/>
              <w:bottom w:val="single" w:sz="4" w:space="0" w:color="000000"/>
              <w:right w:val="single" w:sz="4" w:space="0" w:color="000000"/>
            </w:tcBorders>
          </w:tcPr>
          <w:p>
            <w:pPr>
              <w:pStyle w:val="TAC"/>
              <w:rPr>
                <w:color w:val="000000"/>
              </w:rPr>
            </w:pPr>
            <w:r>
              <w:rPr/>
              <w:t>[</w:t>
            </w:r>
            <w:r>
              <w:rPr>
                <w:color w:val="000000"/>
              </w:rPr>
              <w:t>-6</w:t>
            </w:r>
            <w:r>
              <w:rPr/>
              <w:t>]</w:t>
            </w:r>
          </w:p>
        </w:tc>
      </w:tr>
      <w:tr>
        <w:trPr/>
        <w:tc>
          <w:tcPr>
            <w:tcW w:w="2960" w:type="dxa"/>
            <w:tcBorders>
              <w:top w:val="single" w:sz="4" w:space="0" w:color="000000"/>
              <w:left w:val="single" w:sz="4" w:space="0" w:color="000000"/>
              <w:bottom w:val="single" w:sz="4" w:space="0" w:color="000000"/>
              <w:right w:val="single" w:sz="4" w:space="0" w:color="000000"/>
            </w:tcBorders>
          </w:tcPr>
          <w:p>
            <w:pPr>
              <w:pStyle w:val="TAC"/>
              <w:rPr>
                <w:color w:val="000000"/>
              </w:rPr>
            </w:pPr>
            <w:r>
              <w:rPr/>
              <w:t>16000</w:t>
            </w:r>
          </w:p>
        </w:tc>
        <w:tc>
          <w:tcPr>
            <w:tcW w:w="2345" w:type="dxa"/>
            <w:tcBorders>
              <w:top w:val="single" w:sz="4" w:space="0" w:color="000000"/>
              <w:left w:val="single" w:sz="4" w:space="0" w:color="000000"/>
              <w:bottom w:val="single" w:sz="4" w:space="0" w:color="000000"/>
              <w:right w:val="single" w:sz="4" w:space="0" w:color="000000"/>
            </w:tcBorders>
          </w:tcPr>
          <w:p>
            <w:pPr>
              <w:pStyle w:val="TAC"/>
              <w:rPr>
                <w:color w:val="000000"/>
              </w:rPr>
            </w:pPr>
            <w:r>
              <w:rPr/>
              <w:t>[3]</w:t>
            </w:r>
          </w:p>
        </w:tc>
        <w:tc>
          <w:tcPr>
            <w:tcW w:w="2345" w:type="dxa"/>
            <w:tcBorders>
              <w:top w:val="single" w:sz="4" w:space="0" w:color="000000"/>
              <w:left w:val="single" w:sz="4" w:space="0" w:color="000000"/>
              <w:bottom w:val="single" w:sz="4" w:space="0" w:color="000000"/>
              <w:right w:val="single" w:sz="4" w:space="0" w:color="000000"/>
            </w:tcBorders>
          </w:tcPr>
          <w:p>
            <w:pPr>
              <w:pStyle w:val="TAC"/>
              <w:snapToGrid w:val="false"/>
              <w:rPr>
                <w:color w:val="000000"/>
              </w:rPr>
            </w:pPr>
            <w:r>
              <w:rPr>
                <w:color w:val="000000"/>
              </w:rPr>
            </w:r>
          </w:p>
        </w:tc>
      </w:tr>
      <w:tr>
        <w:trPr>
          <w:cantSplit w:val="true"/>
        </w:trPr>
        <w:tc>
          <w:tcPr>
            <w:tcW w:w="7650" w:type="dxa"/>
            <w:gridSpan w:val="3"/>
            <w:tcBorders>
              <w:top w:val="single" w:sz="4" w:space="0" w:color="000000"/>
              <w:left w:val="single" w:sz="4" w:space="0" w:color="000000"/>
              <w:bottom w:val="single" w:sz="4" w:space="0" w:color="000000"/>
              <w:right w:val="single" w:sz="4" w:space="0" w:color="000000"/>
            </w:tcBorders>
          </w:tcPr>
          <w:p>
            <w:pPr>
              <w:pStyle w:val="TAN"/>
              <w:rPr>
                <w:color w:val="000000"/>
              </w:rPr>
            </w:pPr>
            <w:r>
              <w:rPr/>
              <w:t>NOTE 1:</w:t>
              <w:tab/>
              <w:t>All sensitivity values are expressed in dB on an arbitrary scale</w:t>
            </w:r>
            <w:r>
              <w:rPr>
                <w:color w:val="000000"/>
              </w:rPr>
              <w:t>.</w:t>
            </w:r>
          </w:p>
          <w:p>
            <w:pPr>
              <w:pStyle w:val="TAN"/>
              <w:rPr>
                <w:color w:val="000000"/>
              </w:rPr>
            </w:pPr>
            <w:r>
              <w:rPr>
                <w:color w:val="000000"/>
              </w:rPr>
              <w:t>NOTE 2:</w:t>
              <w:tab/>
              <w:t>Values within [] are provisional and expected to be confirmed, revised or removed based on future studies.</w:t>
            </w:r>
          </w:p>
        </w:tc>
      </w:tr>
    </w:tbl>
    <w:p>
      <w:pPr>
        <w:pStyle w:val="Normal"/>
        <w:rPr>
          <w:color w:val="000000"/>
        </w:rPr>
      </w:pPr>
      <w:r>
        <w:rPr>
          <w:color w:val="000000"/>
        </w:rPr>
      </w:r>
    </w:p>
    <w:p>
      <w:pPr>
        <w:pStyle w:val="TF"/>
        <w:rPr>
          <w:bCs/>
          <w:color w:val="000000"/>
        </w:rPr>
      </w:pPr>
      <w:r>
        <w:rPr>
          <w:bCs/>
          <w:color w:val="000000"/>
        </w:rPr>
        <w:t>TBD</w:t>
      </w:r>
    </w:p>
    <w:p>
      <w:pPr>
        <w:pStyle w:val="TF"/>
        <w:rPr/>
      </w:pPr>
      <w:r>
        <w:rPr>
          <w:bCs/>
          <w:color w:val="000000"/>
        </w:rPr>
        <w:t>Figure 17: Headset receiving sensitivity/frequency masks</w:t>
      </w:r>
    </w:p>
    <w:p>
      <w:pPr>
        <w:pStyle w:val="Normal"/>
        <w:rPr/>
      </w:pPr>
      <w:r>
        <w:rPr>
          <w:color w:val="000000"/>
        </w:rPr>
        <w:t>Compliance shall be checked by the relevant test described in TS 26.132.</w:t>
      </w:r>
    </w:p>
    <w:p>
      <w:pPr>
        <w:pStyle w:val="Heading3"/>
        <w:rPr>
          <w:color w:val="000000"/>
        </w:rPr>
      </w:pPr>
      <w:bookmarkStart w:id="184" w:name="__RefHeading___Toc19285610"/>
      <w:bookmarkEnd w:id="184"/>
      <w:r>
        <w:rPr>
          <w:color w:val="000000"/>
        </w:rPr>
        <w:t>7.4.3</w:t>
        <w:tab/>
      </w:r>
      <w:r>
        <w:rPr/>
        <w:t>Desktop and vehicle-mounted hands-free UE sending</w:t>
      </w:r>
    </w:p>
    <w:p>
      <w:pPr>
        <w:pStyle w:val="Normal"/>
        <w:rPr/>
      </w:pPr>
      <w:r>
        <w:rPr>
          <w:color w:val="000000"/>
        </w:rPr>
        <w:t>The sending sensitivity frequency response from the MRP to the SS audio output (digital output of the reference speech decoder of the SS) shall be as follows:</w:t>
      </w:r>
    </w:p>
    <w:p>
      <w:pPr>
        <w:pStyle w:val="Normal"/>
        <w:rPr>
          <w:color w:val="000000"/>
        </w:rPr>
      </w:pPr>
      <w:r>
        <w:rPr>
          <w:color w:val="000000"/>
        </w:rPr>
        <w:t>The sending sensitivity frequency response shall be within the mask which can be drawn with straight lines between the breaking points in table 23 on a logarithmic (frequency) - linear (dB sensitivity) scale.</w:t>
      </w:r>
    </w:p>
    <w:p>
      <w:pPr>
        <w:pStyle w:val="TH"/>
        <w:rPr/>
      </w:pPr>
      <w:r>
        <w:rPr>
          <w:color w:val="000000"/>
        </w:rPr>
        <w:t xml:space="preserve">Table 23: Desktop and vehicle-mounted hands-free sending sensitivity/frequency </w:t>
      </w:r>
      <w:r>
        <w:rPr/>
        <w:t>mask</w:t>
      </w:r>
    </w:p>
    <w:tbl>
      <w:tblPr>
        <w:tblW w:w="6086" w:type="dxa"/>
        <w:jc w:val="center"/>
        <w:tblInd w:w="0" w:type="dxa"/>
        <w:tblLayout w:type="fixed"/>
        <w:tblCellMar>
          <w:top w:w="0" w:type="dxa"/>
          <w:left w:w="28" w:type="dxa"/>
          <w:bottom w:w="0" w:type="dxa"/>
          <w:right w:w="28" w:type="dxa"/>
        </w:tblCellMar>
      </w:tblPr>
      <w:tblGrid>
        <w:gridCol w:w="2960"/>
        <w:gridCol w:w="1563"/>
        <w:gridCol w:w="1563"/>
      </w:tblGrid>
      <w:tr>
        <w:trPr/>
        <w:tc>
          <w:tcPr>
            <w:tcW w:w="2960"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Frequency (Hz)</w:t>
            </w:r>
          </w:p>
        </w:tc>
        <w:tc>
          <w:tcPr>
            <w:tcW w:w="1563"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Upper limit (dB)</w:t>
            </w:r>
          </w:p>
        </w:tc>
        <w:tc>
          <w:tcPr>
            <w:tcW w:w="1563"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Lower limit (dB)</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t>100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[3...5]</w:t>
            </w:r>
          </w:p>
        </w:tc>
        <w:tc>
          <w:tcPr>
            <w:tcW w:w="1563"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t>200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[3...5]</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[-3...-5]</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t>5000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[3...5]</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[-3...-5]</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t>12500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[3...5]</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[-5...-7]</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t>16000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[3...5]</w:t>
            </w:r>
          </w:p>
        </w:tc>
        <w:tc>
          <w:tcPr>
            <w:tcW w:w="1563"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r>
      <w:tr>
        <w:trPr/>
        <w:tc>
          <w:tcPr>
            <w:tcW w:w="6086" w:type="dxa"/>
            <w:gridSpan w:val="3"/>
            <w:tcBorders>
              <w:top w:val="single" w:sz="6" w:space="0" w:color="000000"/>
              <w:left w:val="single" w:sz="6" w:space="0" w:color="000000"/>
              <w:bottom w:val="single" w:sz="6" w:space="0" w:color="000000"/>
              <w:right w:val="single" w:sz="6" w:space="0" w:color="000000"/>
            </w:tcBorders>
          </w:tcPr>
          <w:p>
            <w:pPr>
              <w:pStyle w:val="TAN"/>
              <w:rPr>
                <w:color w:val="000000"/>
              </w:rPr>
            </w:pPr>
            <w:r>
              <w:rPr/>
              <w:t>NOTE 1:</w:t>
              <w:tab/>
              <w:t>All sensitivity values are expressed in dB on an arbitrary scale</w:t>
            </w:r>
            <w:r>
              <w:rPr>
                <w:color w:val="000000"/>
              </w:rPr>
              <w:t>.</w:t>
            </w:r>
          </w:p>
          <w:p>
            <w:pPr>
              <w:pStyle w:val="TAN"/>
              <w:rPr>
                <w:color w:val="000000"/>
              </w:rPr>
            </w:pPr>
            <w:r>
              <w:rPr>
                <w:color w:val="000000"/>
              </w:rPr>
              <w:t>NOTE 2:</w:t>
              <w:tab/>
              <w:t>Values within [] are provisional and expected to be defined as single values based on future studies.</w:t>
            </w:r>
          </w:p>
        </w:tc>
      </w:tr>
    </w:tbl>
    <w:p>
      <w:pPr>
        <w:pStyle w:val="Normal"/>
        <w:rPr>
          <w:color w:val="000000"/>
        </w:rPr>
      </w:pPr>
      <w:r>
        <w:rPr>
          <w:color w:val="000000"/>
        </w:rPr>
      </w:r>
    </w:p>
    <w:p>
      <w:pPr>
        <w:pStyle w:val="Normal"/>
        <w:rPr/>
      </w:pPr>
      <w:r>
        <w:rPr>
          <w:color w:val="000000"/>
        </w:rPr>
        <w:t>It is recommended as a performance objective that the sending sensitivity/frequency response be within the mask which can be drawn with straight lines between the breaking points in table 24.</w:t>
      </w:r>
    </w:p>
    <w:p>
      <w:pPr>
        <w:pStyle w:val="TH"/>
        <w:rPr>
          <w:color w:val="000000"/>
        </w:rPr>
      </w:pPr>
      <w:r>
        <w:rPr>
          <w:color w:val="000000"/>
        </w:rPr>
        <w:t>Table 24: Handset and headset sending sensitivity/frequency performance objective mask</w:t>
      </w:r>
    </w:p>
    <w:tbl>
      <w:tblPr>
        <w:tblW w:w="6086" w:type="dxa"/>
        <w:jc w:val="center"/>
        <w:tblInd w:w="0" w:type="dxa"/>
        <w:tblLayout w:type="fixed"/>
        <w:tblCellMar>
          <w:top w:w="0" w:type="dxa"/>
          <w:left w:w="28" w:type="dxa"/>
          <w:bottom w:w="0" w:type="dxa"/>
          <w:right w:w="28" w:type="dxa"/>
        </w:tblCellMar>
      </w:tblPr>
      <w:tblGrid>
        <w:gridCol w:w="2960"/>
        <w:gridCol w:w="1563"/>
        <w:gridCol w:w="1563"/>
      </w:tblGrid>
      <w:tr>
        <w:trPr/>
        <w:tc>
          <w:tcPr>
            <w:tcW w:w="2960"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Frequency (Hz)</w:t>
            </w:r>
          </w:p>
        </w:tc>
        <w:tc>
          <w:tcPr>
            <w:tcW w:w="1563"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Upper limit (dB)</w:t>
            </w:r>
          </w:p>
        </w:tc>
        <w:tc>
          <w:tcPr>
            <w:tcW w:w="1563"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Lower limit (dB)</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t>100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[3]</w:t>
            </w:r>
          </w:p>
        </w:tc>
        <w:tc>
          <w:tcPr>
            <w:tcW w:w="1563"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t>200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[3]</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[-3]</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t>5000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[3]</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[-3]</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t>12500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[3]</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[-5]</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t>16000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[3]</w:t>
            </w:r>
          </w:p>
        </w:tc>
        <w:tc>
          <w:tcPr>
            <w:tcW w:w="1563"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r>
      <w:tr>
        <w:trPr/>
        <w:tc>
          <w:tcPr>
            <w:tcW w:w="6086" w:type="dxa"/>
            <w:gridSpan w:val="3"/>
            <w:tcBorders>
              <w:top w:val="single" w:sz="6" w:space="0" w:color="000000"/>
              <w:left w:val="single" w:sz="6" w:space="0" w:color="000000"/>
              <w:bottom w:val="single" w:sz="6" w:space="0" w:color="000000"/>
              <w:right w:val="single" w:sz="6" w:space="0" w:color="000000"/>
            </w:tcBorders>
          </w:tcPr>
          <w:p>
            <w:pPr>
              <w:pStyle w:val="TAN"/>
              <w:rPr>
                <w:color w:val="000000"/>
              </w:rPr>
            </w:pPr>
            <w:r>
              <w:rPr/>
              <w:t>NOTE 1:</w:t>
              <w:tab/>
              <w:t>All sensitivity values are expressed in dB on an arbitrary scale</w:t>
            </w:r>
            <w:r>
              <w:rPr>
                <w:color w:val="000000"/>
              </w:rPr>
              <w:t>.</w:t>
            </w:r>
          </w:p>
          <w:p>
            <w:pPr>
              <w:pStyle w:val="TAN"/>
              <w:rPr>
                <w:color w:val="000000"/>
              </w:rPr>
            </w:pPr>
            <w:r>
              <w:rPr>
                <w:color w:val="000000"/>
              </w:rPr>
              <w:t>NOTE 2:</w:t>
              <w:tab/>
              <w:t>Values within [] are provisional and expected to be confirmed, revised or removed based on future studies.</w:t>
            </w:r>
          </w:p>
        </w:tc>
      </w:tr>
    </w:tbl>
    <w:p>
      <w:pPr>
        <w:pStyle w:val="TH"/>
        <w:rPr>
          <w:color w:val="000000"/>
        </w:rPr>
      </w:pPr>
      <w:r>
        <w:rPr>
          <w:color w:val="000000"/>
        </w:rPr>
      </w:r>
    </w:p>
    <w:p>
      <w:pPr>
        <w:pStyle w:val="FP"/>
        <w:rPr>
          <w:color w:val="000000"/>
        </w:rPr>
      </w:pPr>
      <w:r>
        <w:rPr>
          <w:color w:val="000000"/>
        </w:rPr>
      </w:r>
    </w:p>
    <w:p>
      <w:pPr>
        <w:pStyle w:val="TH"/>
        <w:rPr>
          <w:color w:val="000000"/>
        </w:rPr>
      </w:pPr>
      <w:r>
        <w:rPr>
          <w:color w:val="000000"/>
        </w:rPr>
        <w:t>TBD</w:t>
      </w:r>
    </w:p>
    <w:p>
      <w:pPr>
        <w:pStyle w:val="TF"/>
        <w:rPr/>
      </w:pPr>
      <w:r>
        <w:rPr>
          <w:bCs/>
          <w:color w:val="000000"/>
        </w:rPr>
        <w:t>Figure 18: Desktop and vehicle-mounted hands-free sending sensitivity/frequency masks</w:t>
      </w:r>
    </w:p>
    <w:p>
      <w:pPr>
        <w:pStyle w:val="FP"/>
        <w:rPr/>
      </w:pPr>
      <w:r>
        <w:rPr/>
      </w:r>
    </w:p>
    <w:p>
      <w:pPr>
        <w:pStyle w:val="Normal"/>
        <w:rPr>
          <w:color w:val="000000"/>
        </w:rPr>
      </w:pPr>
      <w:r>
        <w:rPr>
          <w:color w:val="000000"/>
        </w:rPr>
        <w:t>Compliance shall be checked by the relevant test described in TS 26.132.</w:t>
      </w:r>
    </w:p>
    <w:p>
      <w:pPr>
        <w:pStyle w:val="Heading3"/>
        <w:rPr>
          <w:color w:val="000000"/>
        </w:rPr>
      </w:pPr>
      <w:bookmarkStart w:id="185" w:name="__RefHeading___Toc19285611"/>
      <w:bookmarkEnd w:id="185"/>
      <w:r>
        <w:rPr>
          <w:color w:val="000000"/>
        </w:rPr>
        <w:t>7.4.4</w:t>
        <w:tab/>
      </w:r>
      <w:r>
        <w:rPr/>
        <w:t>Desktop and vehicle-mounted hands-free UE receiving</w:t>
      </w:r>
    </w:p>
    <w:p>
      <w:pPr>
        <w:pStyle w:val="Normal"/>
        <w:rPr>
          <w:color w:val="000000"/>
        </w:rPr>
      </w:pPr>
      <w:r>
        <w:rPr>
          <w:color w:val="000000"/>
        </w:rPr>
        <w:t>The receiving sensitivity frequency response from the SS audio input (analogue or digital input of the reference speech encoder of the SS) to the free-field shall be as follows:</w:t>
      </w:r>
    </w:p>
    <w:p>
      <w:pPr>
        <w:pStyle w:val="Normal"/>
        <w:rPr/>
      </w:pPr>
      <w:r>
        <w:rPr>
          <w:color w:val="000000"/>
        </w:rPr>
        <w:t>The receiving sensitivity frequency response shall be within the mask which can be drawn with straight lines between the breaking points in table 25 on a logarithmic (frequency) - linear (dB sensitivity) scale.</w:t>
      </w:r>
    </w:p>
    <w:p>
      <w:pPr>
        <w:pStyle w:val="TH"/>
        <w:rPr>
          <w:color w:val="000000"/>
        </w:rPr>
      </w:pPr>
      <w:r>
        <w:rPr>
          <w:color w:val="000000"/>
        </w:rPr>
        <w:t>Table 25: Desktop and vehicle-mounted hands-free receiving sensitivity/frequency mask</w:t>
      </w:r>
    </w:p>
    <w:tbl>
      <w:tblPr>
        <w:tblW w:w="5932" w:type="dxa"/>
        <w:jc w:val="center"/>
        <w:tblInd w:w="0" w:type="dxa"/>
        <w:tblLayout w:type="fixed"/>
        <w:tblCellMar>
          <w:top w:w="0" w:type="dxa"/>
          <w:left w:w="28" w:type="dxa"/>
          <w:bottom w:w="0" w:type="dxa"/>
          <w:right w:w="107" w:type="dxa"/>
        </w:tblCellMar>
      </w:tblPr>
      <w:tblGrid>
        <w:gridCol w:w="2032"/>
        <w:gridCol w:w="1900"/>
        <w:gridCol w:w="2000"/>
      </w:tblGrid>
      <w:tr>
        <w:trPr>
          <w:tblHeader w:val="true"/>
        </w:trPr>
        <w:tc>
          <w:tcPr>
            <w:tcW w:w="2032" w:type="dxa"/>
            <w:tcBorders>
              <w:top w:val="single" w:sz="4" w:space="0" w:color="000000"/>
              <w:left w:val="single" w:sz="4" w:space="0" w:color="000000"/>
              <w:bottom w:val="single" w:sz="4" w:space="0" w:color="000000"/>
              <w:right w:val="single" w:sz="4" w:space="0" w:color="000000"/>
            </w:tcBorders>
          </w:tcPr>
          <w:p>
            <w:pPr>
              <w:pStyle w:val="TAH"/>
              <w:rPr/>
            </w:pPr>
            <w:r>
              <w:rPr/>
              <w:t>Frequency</w:t>
            </w:r>
          </w:p>
        </w:tc>
        <w:tc>
          <w:tcPr>
            <w:tcW w:w="1900" w:type="dxa"/>
            <w:tcBorders>
              <w:top w:val="single" w:sz="4" w:space="0" w:color="000000"/>
              <w:left w:val="single" w:sz="4" w:space="0" w:color="000000"/>
              <w:bottom w:val="single" w:sz="4" w:space="0" w:color="000000"/>
              <w:right w:val="single" w:sz="4" w:space="0" w:color="000000"/>
            </w:tcBorders>
          </w:tcPr>
          <w:p>
            <w:pPr>
              <w:pStyle w:val="TAH"/>
              <w:rPr/>
            </w:pPr>
            <w:r>
              <w:rPr/>
              <w:t>Upper limit</w:t>
            </w:r>
            <w:r>
              <w:rPr>
                <w:color w:val="000000"/>
              </w:rPr>
              <w:t xml:space="preserve"> (dB)</w:t>
            </w:r>
          </w:p>
        </w:tc>
        <w:tc>
          <w:tcPr>
            <w:tcW w:w="2000" w:type="dxa"/>
            <w:tcBorders>
              <w:top w:val="single" w:sz="4" w:space="0" w:color="000000"/>
              <w:left w:val="single" w:sz="4" w:space="0" w:color="000000"/>
              <w:bottom w:val="single" w:sz="4" w:space="0" w:color="000000"/>
              <w:right w:val="single" w:sz="4" w:space="0" w:color="000000"/>
            </w:tcBorders>
          </w:tcPr>
          <w:p>
            <w:pPr>
              <w:pStyle w:val="TAH"/>
              <w:rPr/>
            </w:pPr>
            <w:r>
              <w:rPr/>
              <w:t>Lower limit</w:t>
            </w:r>
            <w:r>
              <w:rPr>
                <w:color w:val="000000"/>
              </w:rPr>
              <w:t xml:space="preserve"> (dB)</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TAC"/>
              <w:rPr>
                <w:color w:val="000000"/>
              </w:rPr>
            </w:pPr>
            <w:r>
              <w:rPr>
                <w:color w:val="000000"/>
              </w:rPr>
              <w:t>TBD</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TAC"/>
              <w:rPr>
                <w:color w:val="000000"/>
              </w:rPr>
            </w:pPr>
            <w:r>
              <w:rPr>
                <w:color w:val="000000"/>
              </w:rPr>
              <w:t>TBD</w:t>
            </w:r>
          </w:p>
        </w:tc>
        <w:tc>
          <w:tcPr>
            <w:tcW w:w="200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color w:val="000000"/>
              </w:rPr>
              <w:t>TBD</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90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00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90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00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00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00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r>
      <w:tr>
        <w:trPr/>
        <w:tc>
          <w:tcPr>
            <w:tcW w:w="2032"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90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00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r>
      <w:tr>
        <w:trPr/>
        <w:tc>
          <w:tcPr>
            <w:tcW w:w="2032"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90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00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r>
      <w:tr>
        <w:trPr/>
        <w:tc>
          <w:tcPr>
            <w:tcW w:w="2032"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90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00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r>
      <w:tr>
        <w:trPr/>
        <w:tc>
          <w:tcPr>
            <w:tcW w:w="5932"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The limits for intermediate frequencies lie on a straight line drawn between the given values on a linear (dB) - logarithmic (Hz) scale.</w:t>
            </w:r>
          </w:p>
          <w:p>
            <w:pPr>
              <w:pStyle w:val="TAN"/>
              <w:rPr/>
            </w:pPr>
            <w:r>
              <w:rPr>
                <w:color w:val="000000"/>
              </w:rPr>
              <w:tab/>
              <w:t>All sensitivity values are expressed in dB on an arbitrary scale.</w:t>
            </w:r>
          </w:p>
        </w:tc>
      </w:tr>
    </w:tbl>
    <w:p>
      <w:pPr>
        <w:pStyle w:val="FP"/>
        <w:rPr/>
      </w:pPr>
      <w:r>
        <w:rPr/>
      </w:r>
    </w:p>
    <w:p>
      <w:pPr>
        <w:pStyle w:val="Normal"/>
        <w:rPr/>
      </w:pPr>
      <w:r>
        <w:rPr>
          <w:color w:val="000000"/>
        </w:rPr>
        <w:t>It is recommended as a performance objective that the receiving sensitivity frequency response be within the mask which can be drawn with straight lines between the breaking points in table 26 on a logarithmic (frequency) - linear (dB sensitivity) scale.</w:t>
      </w:r>
    </w:p>
    <w:p>
      <w:pPr>
        <w:pStyle w:val="TH"/>
        <w:rPr>
          <w:color w:val="000000"/>
        </w:rPr>
      </w:pPr>
      <w:r>
        <w:rPr>
          <w:color w:val="000000"/>
        </w:rPr>
        <w:t>Table 26: Performance objective for desktop and vehicle-mounted hands-free receiving sensitivity/frequency response</w:t>
      </w:r>
    </w:p>
    <w:tbl>
      <w:tblPr>
        <w:tblW w:w="5322" w:type="dxa"/>
        <w:jc w:val="center"/>
        <w:tblInd w:w="0" w:type="dxa"/>
        <w:tblLayout w:type="fixed"/>
        <w:tblCellMar>
          <w:top w:w="0" w:type="dxa"/>
          <w:left w:w="28" w:type="dxa"/>
          <w:bottom w:w="0" w:type="dxa"/>
          <w:right w:w="28" w:type="dxa"/>
        </w:tblCellMar>
      </w:tblPr>
      <w:tblGrid>
        <w:gridCol w:w="1638"/>
        <w:gridCol w:w="1842"/>
        <w:gridCol w:w="1842"/>
      </w:tblGrid>
      <w:tr>
        <w:trPr/>
        <w:tc>
          <w:tcPr>
            <w:tcW w:w="1638"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Frequency (Hz)</w:t>
            </w:r>
          </w:p>
        </w:tc>
        <w:tc>
          <w:tcPr>
            <w:tcW w:w="1842"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Upper limit (dB)</w:t>
            </w:r>
          </w:p>
        </w:tc>
        <w:tc>
          <w:tcPr>
            <w:tcW w:w="1842"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Lower limit  (dB)</w:t>
            </w:r>
          </w:p>
        </w:tc>
      </w:tr>
      <w:tr>
        <w:trPr/>
        <w:tc>
          <w:tcPr>
            <w:tcW w:w="1638"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TBD</w:t>
            </w:r>
          </w:p>
        </w:tc>
        <w:tc>
          <w:tcPr>
            <w:tcW w:w="1842"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TBD</w:t>
            </w:r>
          </w:p>
        </w:tc>
        <w:tc>
          <w:tcPr>
            <w:tcW w:w="1842"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TBD</w:t>
            </w:r>
          </w:p>
        </w:tc>
      </w:tr>
      <w:tr>
        <w:trPr/>
        <w:tc>
          <w:tcPr>
            <w:tcW w:w="1638"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sz w:val="18"/>
              </w:rPr>
            </w:pPr>
            <w:r>
              <w:rPr>
                <w:color w:val="000000"/>
                <w:sz w:val="18"/>
              </w:rPr>
            </w:r>
          </w:p>
        </w:tc>
        <w:tc>
          <w:tcPr>
            <w:tcW w:w="1842"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c>
          <w:tcPr>
            <w:tcW w:w="1842"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r>
      <w:tr>
        <w:trPr/>
        <w:tc>
          <w:tcPr>
            <w:tcW w:w="1638"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sz w:val="18"/>
              </w:rPr>
            </w:pPr>
            <w:r>
              <w:rPr>
                <w:color w:val="000000"/>
                <w:sz w:val="18"/>
              </w:rPr>
            </w:r>
          </w:p>
        </w:tc>
        <w:tc>
          <w:tcPr>
            <w:tcW w:w="1842"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c>
          <w:tcPr>
            <w:tcW w:w="1842"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r>
      <w:tr>
        <w:trPr/>
        <w:tc>
          <w:tcPr>
            <w:tcW w:w="1638"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c>
          <w:tcPr>
            <w:tcW w:w="1842"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c>
          <w:tcPr>
            <w:tcW w:w="1842"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r>
      <w:tr>
        <w:trPr>
          <w:trHeight w:val="64" w:hRule="atLeast"/>
        </w:trPr>
        <w:tc>
          <w:tcPr>
            <w:tcW w:w="1638"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sz w:val="18"/>
              </w:rPr>
            </w:pPr>
            <w:r>
              <w:rPr>
                <w:color w:val="000000"/>
                <w:sz w:val="18"/>
              </w:rPr>
            </w:r>
          </w:p>
        </w:tc>
        <w:tc>
          <w:tcPr>
            <w:tcW w:w="1842"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c>
          <w:tcPr>
            <w:tcW w:w="1842"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r>
      <w:tr>
        <w:trPr/>
        <w:tc>
          <w:tcPr>
            <w:tcW w:w="1638"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sz w:val="18"/>
              </w:rPr>
            </w:pPr>
            <w:r>
              <w:rPr>
                <w:color w:val="000000"/>
                <w:sz w:val="18"/>
              </w:rPr>
            </w:r>
          </w:p>
        </w:tc>
        <w:tc>
          <w:tcPr>
            <w:tcW w:w="1842"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c>
          <w:tcPr>
            <w:tcW w:w="1842"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r>
    </w:tbl>
    <w:p>
      <w:pPr>
        <w:pStyle w:val="FP"/>
        <w:rPr/>
      </w:pPr>
      <w:r>
        <w:rPr/>
      </w:r>
    </w:p>
    <w:p>
      <w:pPr>
        <w:pStyle w:val="TH"/>
        <w:rPr>
          <w:color w:val="000000"/>
        </w:rPr>
      </w:pPr>
      <w:r>
        <w:rPr>
          <w:color w:val="000000"/>
        </w:rPr>
        <w:t>TBD</w:t>
      </w:r>
    </w:p>
    <w:p>
      <w:pPr>
        <w:pStyle w:val="TF"/>
        <w:rPr/>
      </w:pPr>
      <w:r>
        <w:rPr>
          <w:bCs/>
          <w:color w:val="000000"/>
        </w:rPr>
        <w:t>Figure 19: Desktop and vehicle-mounted hands-free receiving sensitivity/frequency masks</w:t>
      </w:r>
    </w:p>
    <w:p>
      <w:pPr>
        <w:pStyle w:val="Normal"/>
        <w:rPr/>
      </w:pPr>
      <w:r>
        <w:rPr>
          <w:color w:val="000000"/>
        </w:rPr>
        <w:t>Compliance shall be checked by the relevant test described in TS 26.132.</w:t>
      </w:r>
    </w:p>
    <w:p>
      <w:pPr>
        <w:pStyle w:val="Heading3"/>
        <w:rPr>
          <w:color w:val="000000"/>
        </w:rPr>
      </w:pPr>
      <w:bookmarkStart w:id="186" w:name="__RefHeading___Toc19285612"/>
      <w:bookmarkEnd w:id="186"/>
      <w:r>
        <w:rPr>
          <w:color w:val="000000"/>
        </w:rPr>
        <w:t>7.4.5</w:t>
        <w:tab/>
      </w:r>
      <w:r>
        <w:rPr/>
        <w:t>Hand-held hands-free UE sending</w:t>
      </w:r>
    </w:p>
    <w:p>
      <w:pPr>
        <w:pStyle w:val="Normal"/>
        <w:rPr/>
      </w:pPr>
      <w:r>
        <w:rPr/>
        <w:t>The sending sensitivity frequency response from the MRP to the SS audio output (digital output of the reference speech decoder of the SS) shall be as follows:</w:t>
      </w:r>
    </w:p>
    <w:p>
      <w:pPr>
        <w:pStyle w:val="Normal"/>
        <w:rPr/>
      </w:pPr>
      <w:r>
        <w:rPr/>
        <w:t>The sending sensitivity frequency response shall be within the mask which can be drawn with straight lines between the breaking points in table 27 on a logarithmic (frequency) - linear (dB sensitivity) scale.</w:t>
      </w:r>
    </w:p>
    <w:p>
      <w:pPr>
        <w:pStyle w:val="TH"/>
        <w:rPr/>
      </w:pPr>
      <w:r>
        <w:rPr/>
        <w:t>Table 27: Hand-held hands-free sending sensitivity/frequency mask</w:t>
      </w:r>
    </w:p>
    <w:tbl>
      <w:tblPr>
        <w:tblW w:w="6086" w:type="dxa"/>
        <w:jc w:val="center"/>
        <w:tblInd w:w="0" w:type="dxa"/>
        <w:tblLayout w:type="fixed"/>
        <w:tblCellMar>
          <w:top w:w="0" w:type="dxa"/>
          <w:left w:w="28" w:type="dxa"/>
          <w:bottom w:w="0" w:type="dxa"/>
          <w:right w:w="28" w:type="dxa"/>
        </w:tblCellMar>
      </w:tblPr>
      <w:tblGrid>
        <w:gridCol w:w="2960"/>
        <w:gridCol w:w="1563"/>
        <w:gridCol w:w="1563"/>
      </w:tblGrid>
      <w:tr>
        <w:trPr/>
        <w:tc>
          <w:tcPr>
            <w:tcW w:w="2960" w:type="dxa"/>
            <w:tcBorders>
              <w:top w:val="single" w:sz="6" w:space="0" w:color="000000"/>
              <w:left w:val="single" w:sz="6" w:space="0" w:color="000000"/>
              <w:bottom w:val="single" w:sz="6" w:space="0" w:color="000000"/>
              <w:right w:val="single" w:sz="6" w:space="0" w:color="000000"/>
            </w:tcBorders>
          </w:tcPr>
          <w:p>
            <w:pPr>
              <w:pStyle w:val="TAH"/>
              <w:rPr/>
            </w:pPr>
            <w:r>
              <w:rPr>
                <w:color w:val="000000"/>
              </w:rPr>
              <w:t>Frequency (Hz)</w:t>
            </w:r>
          </w:p>
        </w:tc>
        <w:tc>
          <w:tcPr>
            <w:tcW w:w="1563"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Upper limit (dB)</w:t>
            </w:r>
          </w:p>
        </w:tc>
        <w:tc>
          <w:tcPr>
            <w:tcW w:w="1563"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Lower limit (dB)</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t>100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[3...5]</w:t>
            </w:r>
          </w:p>
        </w:tc>
        <w:tc>
          <w:tcPr>
            <w:tcW w:w="1563"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t>200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[3...5]</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[-3...-5]</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t>5000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[3...5]</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[-3...-5]</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t>12500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[3...5]</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[-5...-7]</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t>16000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[3...5]</w:t>
            </w:r>
          </w:p>
        </w:tc>
        <w:tc>
          <w:tcPr>
            <w:tcW w:w="1563"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r>
      <w:tr>
        <w:trPr/>
        <w:tc>
          <w:tcPr>
            <w:tcW w:w="6086" w:type="dxa"/>
            <w:gridSpan w:val="3"/>
            <w:tcBorders>
              <w:top w:val="single" w:sz="6" w:space="0" w:color="000000"/>
              <w:left w:val="single" w:sz="6" w:space="0" w:color="000000"/>
              <w:bottom w:val="single" w:sz="6" w:space="0" w:color="000000"/>
              <w:right w:val="single" w:sz="6" w:space="0" w:color="000000"/>
            </w:tcBorders>
          </w:tcPr>
          <w:p>
            <w:pPr>
              <w:pStyle w:val="TAN"/>
              <w:rPr>
                <w:color w:val="000000"/>
              </w:rPr>
            </w:pPr>
            <w:r>
              <w:rPr/>
              <w:t>NOTE 1:</w:t>
              <w:tab/>
              <w:t>All sensitivity values are expressed in dB on an arbitrary scale</w:t>
            </w:r>
            <w:r>
              <w:rPr>
                <w:color w:val="000000"/>
              </w:rPr>
              <w:t>.</w:t>
            </w:r>
          </w:p>
          <w:p>
            <w:pPr>
              <w:pStyle w:val="TAN"/>
              <w:rPr>
                <w:color w:val="000000"/>
              </w:rPr>
            </w:pPr>
            <w:r>
              <w:rPr>
                <w:color w:val="000000"/>
              </w:rPr>
              <w:t>NOTE 2:</w:t>
              <w:tab/>
              <w:t>Values within [] are provisional and expected to be defined as single values based on future studies.</w:t>
            </w:r>
          </w:p>
        </w:tc>
      </w:tr>
    </w:tbl>
    <w:p>
      <w:pPr>
        <w:pStyle w:val="TH"/>
        <w:rPr>
          <w:color w:val="000000"/>
        </w:rPr>
      </w:pPr>
      <w:r>
        <w:rPr>
          <w:color w:val="000000"/>
        </w:rPr>
      </w:r>
    </w:p>
    <w:p>
      <w:pPr>
        <w:pStyle w:val="Normal"/>
        <w:rPr/>
      </w:pPr>
      <w:r>
        <w:rPr>
          <w:color w:val="000000"/>
        </w:rPr>
        <w:t>It is recommended as a performance objective that the sending sensitivity/frequency response be within the mask which can be drawn with straight lines between the breaking points in table 28.</w:t>
      </w:r>
    </w:p>
    <w:p>
      <w:pPr>
        <w:pStyle w:val="TH"/>
        <w:rPr>
          <w:color w:val="000000"/>
        </w:rPr>
      </w:pPr>
      <w:r>
        <w:rPr>
          <w:color w:val="000000"/>
        </w:rPr>
        <w:t>Table 28: Hand-held hands-free sending sensitivity/frequency performance objective mask</w:t>
      </w:r>
    </w:p>
    <w:tbl>
      <w:tblPr>
        <w:tblW w:w="6086" w:type="dxa"/>
        <w:jc w:val="center"/>
        <w:tblInd w:w="0" w:type="dxa"/>
        <w:tblLayout w:type="fixed"/>
        <w:tblCellMar>
          <w:top w:w="0" w:type="dxa"/>
          <w:left w:w="28" w:type="dxa"/>
          <w:bottom w:w="0" w:type="dxa"/>
          <w:right w:w="28" w:type="dxa"/>
        </w:tblCellMar>
      </w:tblPr>
      <w:tblGrid>
        <w:gridCol w:w="2960"/>
        <w:gridCol w:w="1563"/>
        <w:gridCol w:w="1563"/>
      </w:tblGrid>
      <w:tr>
        <w:trPr/>
        <w:tc>
          <w:tcPr>
            <w:tcW w:w="2960"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Frequency (Hz)</w:t>
            </w:r>
          </w:p>
        </w:tc>
        <w:tc>
          <w:tcPr>
            <w:tcW w:w="1563"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Upper limit (dB)</w:t>
            </w:r>
          </w:p>
        </w:tc>
        <w:tc>
          <w:tcPr>
            <w:tcW w:w="1563"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Lower limit (dB)</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t>100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[3]</w:t>
            </w:r>
          </w:p>
        </w:tc>
        <w:tc>
          <w:tcPr>
            <w:tcW w:w="1563"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t>200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[3]</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[-3]</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t>5000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[3]</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[-3]</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t>12500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[3]</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[-5]</w:t>
            </w:r>
          </w:p>
        </w:tc>
      </w:tr>
      <w:tr>
        <w:trPr/>
        <w:tc>
          <w:tcPr>
            <w:tcW w:w="2960" w:type="dxa"/>
            <w:tcBorders>
              <w:top w:val="single" w:sz="6" w:space="0" w:color="000000"/>
              <w:left w:val="single" w:sz="6" w:space="0" w:color="000000"/>
              <w:bottom w:val="single" w:sz="6" w:space="0" w:color="000000"/>
              <w:right w:val="single" w:sz="6" w:space="0" w:color="000000"/>
            </w:tcBorders>
          </w:tcPr>
          <w:p>
            <w:pPr>
              <w:pStyle w:val="TAC"/>
              <w:rPr>
                <w:color w:val="000000"/>
              </w:rPr>
            </w:pPr>
            <w:r>
              <w:rPr/>
              <w:t>16000</w:t>
            </w:r>
          </w:p>
        </w:tc>
        <w:tc>
          <w:tcPr>
            <w:tcW w:w="1563" w:type="dxa"/>
            <w:tcBorders>
              <w:top w:val="single" w:sz="6" w:space="0" w:color="000000"/>
              <w:left w:val="single" w:sz="6" w:space="0" w:color="000000"/>
              <w:bottom w:val="single" w:sz="6" w:space="0" w:color="000000"/>
              <w:right w:val="single" w:sz="6" w:space="0" w:color="000000"/>
            </w:tcBorders>
          </w:tcPr>
          <w:p>
            <w:pPr>
              <w:pStyle w:val="TAC"/>
              <w:rPr>
                <w:color w:val="000000"/>
              </w:rPr>
            </w:pPr>
            <w:r>
              <w:rPr/>
              <w:t>[3]</w:t>
            </w:r>
          </w:p>
        </w:tc>
        <w:tc>
          <w:tcPr>
            <w:tcW w:w="1563"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r>
      <w:tr>
        <w:trPr/>
        <w:tc>
          <w:tcPr>
            <w:tcW w:w="6086" w:type="dxa"/>
            <w:gridSpan w:val="3"/>
            <w:tcBorders>
              <w:top w:val="single" w:sz="6" w:space="0" w:color="000000"/>
              <w:left w:val="single" w:sz="6" w:space="0" w:color="000000"/>
              <w:bottom w:val="single" w:sz="6" w:space="0" w:color="000000"/>
              <w:right w:val="single" w:sz="6" w:space="0" w:color="000000"/>
            </w:tcBorders>
          </w:tcPr>
          <w:p>
            <w:pPr>
              <w:pStyle w:val="TAN"/>
              <w:rPr>
                <w:color w:val="000000"/>
              </w:rPr>
            </w:pPr>
            <w:r>
              <w:rPr/>
              <w:t>NOTE 1:</w:t>
              <w:tab/>
              <w:t>All sensitivity values are expressed in dB on an arbitrary scale</w:t>
            </w:r>
            <w:r>
              <w:rPr>
                <w:color w:val="000000"/>
              </w:rPr>
              <w:t>.</w:t>
            </w:r>
          </w:p>
          <w:p>
            <w:pPr>
              <w:pStyle w:val="TAN"/>
              <w:rPr>
                <w:color w:val="000000"/>
              </w:rPr>
            </w:pPr>
            <w:r>
              <w:rPr>
                <w:color w:val="000000"/>
              </w:rPr>
              <w:t>NOTE 2:</w:t>
              <w:tab/>
              <w:t>Values within [] are provisional and expected to be confirmed, revised, or removed, based on future studies.</w:t>
            </w:r>
          </w:p>
        </w:tc>
      </w:tr>
    </w:tbl>
    <w:p>
      <w:pPr>
        <w:pStyle w:val="TH"/>
        <w:rPr/>
      </w:pPr>
      <w:r>
        <w:rPr/>
      </w:r>
    </w:p>
    <w:p>
      <w:pPr>
        <w:pStyle w:val="FP"/>
        <w:rPr/>
      </w:pPr>
      <w:r>
        <w:rPr/>
      </w:r>
    </w:p>
    <w:p>
      <w:pPr>
        <w:pStyle w:val="TH"/>
        <w:rPr>
          <w:color w:val="000000"/>
        </w:rPr>
      </w:pPr>
      <w:r>
        <w:rPr>
          <w:color w:val="000000"/>
        </w:rPr>
        <w:t>TBD</w:t>
      </w:r>
    </w:p>
    <w:p>
      <w:pPr>
        <w:pStyle w:val="TF"/>
        <w:rPr>
          <w:bCs/>
          <w:color w:val="000000"/>
        </w:rPr>
      </w:pPr>
      <w:r>
        <w:rPr>
          <w:bCs/>
          <w:color w:val="000000"/>
        </w:rPr>
        <w:t>Figure 20: Hand-held hands-free sending sensitivity/frequency masks</w:t>
      </w:r>
    </w:p>
    <w:p>
      <w:pPr>
        <w:pStyle w:val="FP"/>
        <w:rPr>
          <w:bCs/>
          <w:color w:val="000000"/>
        </w:rPr>
      </w:pPr>
      <w:r>
        <w:rPr>
          <w:bCs/>
          <w:color w:val="000000"/>
        </w:rPr>
      </w:r>
    </w:p>
    <w:p>
      <w:pPr>
        <w:pStyle w:val="Normal"/>
        <w:rPr>
          <w:color w:val="000000"/>
        </w:rPr>
      </w:pPr>
      <w:r>
        <w:rPr/>
        <w:t>Compliance shall be checked by the relevant test described in TS 26.132.</w:t>
      </w:r>
    </w:p>
    <w:p>
      <w:pPr>
        <w:pStyle w:val="Heading3"/>
        <w:rPr>
          <w:color w:val="000000"/>
        </w:rPr>
      </w:pPr>
      <w:bookmarkStart w:id="187" w:name="__RefHeading___Toc19285613"/>
      <w:bookmarkEnd w:id="187"/>
      <w:r>
        <w:rPr>
          <w:color w:val="000000"/>
        </w:rPr>
        <w:t>7.4.6</w:t>
        <w:tab/>
      </w:r>
      <w:r>
        <w:rPr/>
        <w:t>Hand-held hands-free UE receiving</w:t>
      </w:r>
    </w:p>
    <w:p>
      <w:pPr>
        <w:pStyle w:val="Normal"/>
        <w:rPr/>
      </w:pPr>
      <w:r>
        <w:rPr/>
        <w:t>The receiving sensitivity frequency response from the SS audio input (analogue or digital input of the reference speech encoder of the SS) to the free-field shall be as follows:</w:t>
      </w:r>
    </w:p>
    <w:p>
      <w:pPr>
        <w:pStyle w:val="Normal"/>
        <w:rPr/>
      </w:pPr>
      <w:r>
        <w:rPr/>
        <w:t>The receiving sensitivity frequency response shall be within the mask which can be drawn with straight lines between the breaking points in table 29 on a logarithmic (frequency) - linear (dB sensitivity) scale.</w:t>
      </w:r>
    </w:p>
    <w:p>
      <w:pPr>
        <w:pStyle w:val="TH"/>
        <w:rPr/>
      </w:pPr>
      <w:r>
        <w:rPr/>
        <w:t>Table 29: Hand-held hands-free receiving sensitivity/frequency mask</w:t>
      </w:r>
    </w:p>
    <w:tbl>
      <w:tblPr>
        <w:tblW w:w="6332" w:type="dxa"/>
        <w:jc w:val="center"/>
        <w:tblInd w:w="0" w:type="dxa"/>
        <w:tblLayout w:type="fixed"/>
        <w:tblCellMar>
          <w:top w:w="0" w:type="dxa"/>
          <w:left w:w="28" w:type="dxa"/>
          <w:bottom w:w="0" w:type="dxa"/>
          <w:right w:w="107" w:type="dxa"/>
        </w:tblCellMar>
      </w:tblPr>
      <w:tblGrid>
        <w:gridCol w:w="2032"/>
        <w:gridCol w:w="2300"/>
        <w:gridCol w:w="2000"/>
      </w:tblGrid>
      <w:tr>
        <w:trPr>
          <w:tblHeader w:val="true"/>
        </w:trPr>
        <w:tc>
          <w:tcPr>
            <w:tcW w:w="2032" w:type="dxa"/>
            <w:tcBorders>
              <w:top w:val="single" w:sz="6" w:space="0" w:color="000000"/>
              <w:left w:val="single" w:sz="6" w:space="0" w:color="000000"/>
              <w:bottom w:val="single" w:sz="6" w:space="0" w:color="000000"/>
              <w:right w:val="single" w:sz="6" w:space="0" w:color="000000"/>
            </w:tcBorders>
          </w:tcPr>
          <w:p>
            <w:pPr>
              <w:pStyle w:val="TAH"/>
              <w:rPr/>
            </w:pPr>
            <w:r>
              <w:rPr/>
              <w:t>Frequency (Hz)</w:t>
            </w:r>
          </w:p>
        </w:tc>
        <w:tc>
          <w:tcPr>
            <w:tcW w:w="2300" w:type="dxa"/>
            <w:tcBorders>
              <w:top w:val="single" w:sz="6" w:space="0" w:color="000000"/>
              <w:left w:val="single" w:sz="6" w:space="0" w:color="000000"/>
              <w:bottom w:val="single" w:sz="6" w:space="0" w:color="000000"/>
              <w:right w:val="single" w:sz="6" w:space="0" w:color="000000"/>
            </w:tcBorders>
          </w:tcPr>
          <w:p>
            <w:pPr>
              <w:pStyle w:val="TAH"/>
              <w:rPr/>
            </w:pPr>
            <w:r>
              <w:rPr/>
              <w:t>Upper limit</w:t>
            </w:r>
            <w:r>
              <w:rPr>
                <w:color w:val="000000"/>
              </w:rPr>
              <w:t xml:space="preserve"> (dB)</w:t>
            </w:r>
          </w:p>
        </w:tc>
        <w:tc>
          <w:tcPr>
            <w:tcW w:w="2000" w:type="dxa"/>
            <w:tcBorders>
              <w:top w:val="single" w:sz="6" w:space="0" w:color="000000"/>
              <w:left w:val="single" w:sz="6" w:space="0" w:color="000000"/>
              <w:bottom w:val="single" w:sz="6" w:space="0" w:color="000000"/>
              <w:right w:val="single" w:sz="6" w:space="0" w:color="000000"/>
            </w:tcBorders>
          </w:tcPr>
          <w:p>
            <w:pPr>
              <w:pStyle w:val="TAH"/>
              <w:rPr/>
            </w:pPr>
            <w:r>
              <w:rPr/>
              <w:t>Lower limit</w:t>
            </w:r>
            <w:r>
              <w:rPr>
                <w:color w:val="000000"/>
              </w:rPr>
              <w:t xml:space="preserve"> (dB)</w:t>
            </w:r>
          </w:p>
        </w:tc>
      </w:tr>
      <w:tr>
        <w:trPr/>
        <w:tc>
          <w:tcPr>
            <w:tcW w:w="2032" w:type="dxa"/>
            <w:tcBorders>
              <w:top w:val="single" w:sz="6" w:space="0" w:color="000000"/>
              <w:left w:val="single" w:sz="2" w:space="0" w:color="000000"/>
              <w:bottom w:val="single" w:sz="2" w:space="0" w:color="000000"/>
              <w:right w:val="single" w:sz="2" w:space="0" w:color="000000"/>
            </w:tcBorders>
          </w:tcPr>
          <w:p>
            <w:pPr>
              <w:pStyle w:val="TAC"/>
              <w:rPr>
                <w:color w:val="000000"/>
              </w:rPr>
            </w:pPr>
            <w:r>
              <w:rPr>
                <w:color w:val="000000"/>
              </w:rPr>
              <w:t>TBD</w:t>
            </w:r>
          </w:p>
        </w:tc>
        <w:tc>
          <w:tcPr>
            <w:tcW w:w="2300" w:type="dxa"/>
            <w:tcBorders>
              <w:top w:val="single" w:sz="6" w:space="0" w:color="000000"/>
              <w:left w:val="single" w:sz="2" w:space="0" w:color="000000"/>
              <w:bottom w:val="single" w:sz="2" w:space="0" w:color="000000"/>
              <w:right w:val="single" w:sz="2" w:space="0" w:color="000000"/>
            </w:tcBorders>
          </w:tcPr>
          <w:p>
            <w:pPr>
              <w:pStyle w:val="TAC"/>
              <w:rPr>
                <w:color w:val="000000"/>
              </w:rPr>
            </w:pPr>
            <w:r>
              <w:rPr>
                <w:color w:val="000000"/>
              </w:rPr>
              <w:t>TBD</w:t>
            </w:r>
          </w:p>
        </w:tc>
        <w:tc>
          <w:tcPr>
            <w:tcW w:w="2000" w:type="dxa"/>
            <w:tcBorders>
              <w:top w:val="single" w:sz="6" w:space="0" w:color="000000"/>
              <w:left w:val="single" w:sz="2" w:space="0" w:color="000000"/>
              <w:bottom w:val="single" w:sz="2" w:space="0" w:color="000000"/>
              <w:right w:val="single" w:sz="6" w:space="0" w:color="000000"/>
            </w:tcBorders>
          </w:tcPr>
          <w:p>
            <w:pPr>
              <w:pStyle w:val="TAC"/>
              <w:rPr>
                <w:lang w:eastAsia="zh-CN"/>
              </w:rPr>
            </w:pPr>
            <w:r>
              <w:rPr>
                <w:color w:val="000000"/>
              </w:rPr>
              <w:t>TBD</w:t>
            </w:r>
          </w:p>
        </w:tc>
      </w:tr>
      <w:tr>
        <w:trPr/>
        <w:tc>
          <w:tcPr>
            <w:tcW w:w="2032" w:type="dxa"/>
            <w:tcBorders>
              <w:top w:val="single" w:sz="2" w:space="0" w:color="000000"/>
              <w:left w:val="single" w:sz="2" w:space="0" w:color="000000"/>
              <w:bottom w:val="single" w:sz="2" w:space="0" w:color="000000"/>
              <w:right w:val="single" w:sz="2" w:space="0" w:color="000000"/>
            </w:tcBorders>
          </w:tcPr>
          <w:p>
            <w:pPr>
              <w:pStyle w:val="TAC"/>
              <w:snapToGrid w:val="false"/>
              <w:rPr>
                <w:lang w:eastAsia="zh-CN"/>
              </w:rPr>
            </w:pPr>
            <w:r>
              <w:rPr>
                <w:lang w:eastAsia="zh-CN"/>
              </w:rPr>
            </w:r>
          </w:p>
        </w:tc>
        <w:tc>
          <w:tcPr>
            <w:tcW w:w="2300"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2000" w:type="dxa"/>
            <w:tcBorders>
              <w:top w:val="single" w:sz="2" w:space="0" w:color="000000"/>
              <w:left w:val="single" w:sz="2" w:space="0" w:color="000000"/>
              <w:bottom w:val="single" w:sz="2" w:space="0" w:color="000000"/>
              <w:right w:val="single" w:sz="6" w:space="0" w:color="000000"/>
            </w:tcBorders>
          </w:tcPr>
          <w:p>
            <w:pPr>
              <w:pStyle w:val="TAC"/>
              <w:snapToGrid w:val="false"/>
              <w:rPr>
                <w:lang w:eastAsia="zh-CN"/>
              </w:rPr>
            </w:pPr>
            <w:r>
              <w:rPr>
                <w:lang w:eastAsia="zh-CN"/>
              </w:rPr>
            </w:r>
          </w:p>
        </w:tc>
      </w:tr>
      <w:tr>
        <w:trPr/>
        <w:tc>
          <w:tcPr>
            <w:tcW w:w="2032" w:type="dxa"/>
            <w:tcBorders>
              <w:top w:val="single" w:sz="2" w:space="0" w:color="000000"/>
              <w:left w:val="single" w:sz="2" w:space="0" w:color="000000"/>
              <w:bottom w:val="single" w:sz="2" w:space="0" w:color="000000"/>
              <w:right w:val="single" w:sz="2" w:space="0" w:color="000000"/>
            </w:tcBorders>
          </w:tcPr>
          <w:p>
            <w:pPr>
              <w:pStyle w:val="TAC"/>
              <w:snapToGrid w:val="false"/>
              <w:rPr>
                <w:lang w:eastAsia="zh-CN"/>
              </w:rPr>
            </w:pPr>
            <w:r>
              <w:rPr>
                <w:lang w:eastAsia="zh-CN"/>
              </w:rPr>
            </w:r>
          </w:p>
        </w:tc>
        <w:tc>
          <w:tcPr>
            <w:tcW w:w="2300"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2000" w:type="dxa"/>
            <w:tcBorders>
              <w:top w:val="single" w:sz="2" w:space="0" w:color="000000"/>
              <w:left w:val="single" w:sz="2" w:space="0" w:color="000000"/>
              <w:bottom w:val="single" w:sz="2" w:space="0" w:color="000000"/>
              <w:right w:val="single" w:sz="6" w:space="0" w:color="000000"/>
            </w:tcBorders>
          </w:tcPr>
          <w:p>
            <w:pPr>
              <w:pStyle w:val="TAC"/>
              <w:snapToGrid w:val="false"/>
              <w:rPr>
                <w:lang w:eastAsia="zh-CN"/>
              </w:rPr>
            </w:pPr>
            <w:r>
              <w:rPr>
                <w:lang w:eastAsia="zh-CN"/>
              </w:rPr>
            </w:r>
          </w:p>
        </w:tc>
      </w:tr>
      <w:tr>
        <w:trPr/>
        <w:tc>
          <w:tcPr>
            <w:tcW w:w="2032" w:type="dxa"/>
            <w:tcBorders>
              <w:top w:val="single" w:sz="2" w:space="0" w:color="000000"/>
              <w:left w:val="single" w:sz="2" w:space="0" w:color="000000"/>
              <w:bottom w:val="single" w:sz="2" w:space="0" w:color="000000"/>
              <w:right w:val="single" w:sz="2" w:space="0" w:color="000000"/>
            </w:tcBorders>
          </w:tcPr>
          <w:p>
            <w:pPr>
              <w:pStyle w:val="TAC"/>
              <w:snapToGrid w:val="false"/>
              <w:rPr>
                <w:lang w:eastAsia="zh-CN"/>
              </w:rPr>
            </w:pPr>
            <w:r>
              <w:rPr>
                <w:lang w:eastAsia="zh-CN"/>
              </w:rPr>
            </w:r>
          </w:p>
        </w:tc>
        <w:tc>
          <w:tcPr>
            <w:tcW w:w="2300"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2000" w:type="dxa"/>
            <w:tcBorders>
              <w:top w:val="single" w:sz="2" w:space="0" w:color="000000"/>
              <w:left w:val="single" w:sz="2" w:space="0" w:color="000000"/>
              <w:bottom w:val="single" w:sz="2" w:space="0" w:color="000000"/>
              <w:right w:val="single" w:sz="6" w:space="0" w:color="000000"/>
            </w:tcBorders>
          </w:tcPr>
          <w:p>
            <w:pPr>
              <w:pStyle w:val="TAC"/>
              <w:snapToGrid w:val="false"/>
              <w:rPr>
                <w:lang w:eastAsia="zh-CN"/>
              </w:rPr>
            </w:pPr>
            <w:r>
              <w:rPr>
                <w:lang w:eastAsia="zh-CN"/>
              </w:rPr>
            </w:r>
          </w:p>
        </w:tc>
      </w:tr>
      <w:tr>
        <w:trPr/>
        <w:tc>
          <w:tcPr>
            <w:tcW w:w="2032" w:type="dxa"/>
            <w:tcBorders>
              <w:top w:val="single" w:sz="2" w:space="0" w:color="000000"/>
              <w:left w:val="single" w:sz="2" w:space="0" w:color="000000"/>
              <w:bottom w:val="single" w:sz="2" w:space="0" w:color="000000"/>
              <w:right w:val="single" w:sz="2" w:space="0" w:color="000000"/>
            </w:tcBorders>
          </w:tcPr>
          <w:p>
            <w:pPr>
              <w:pStyle w:val="TAC"/>
              <w:snapToGrid w:val="false"/>
              <w:rPr>
                <w:lang w:eastAsia="zh-CN"/>
              </w:rPr>
            </w:pPr>
            <w:r>
              <w:rPr>
                <w:lang w:eastAsia="zh-CN"/>
              </w:rPr>
            </w:r>
          </w:p>
        </w:tc>
        <w:tc>
          <w:tcPr>
            <w:tcW w:w="2300"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2000" w:type="dxa"/>
            <w:tcBorders>
              <w:top w:val="single" w:sz="2" w:space="0" w:color="000000"/>
              <w:left w:val="single" w:sz="2" w:space="0" w:color="000000"/>
              <w:bottom w:val="single" w:sz="2" w:space="0" w:color="000000"/>
              <w:right w:val="single" w:sz="2" w:space="0" w:color="000000"/>
            </w:tcBorders>
          </w:tcPr>
          <w:p>
            <w:pPr>
              <w:pStyle w:val="TAC"/>
              <w:snapToGrid w:val="false"/>
              <w:rPr>
                <w:lang w:eastAsia="zh-CN"/>
              </w:rPr>
            </w:pPr>
            <w:r>
              <w:rPr>
                <w:lang w:eastAsia="zh-CN"/>
              </w:rPr>
            </w:r>
          </w:p>
        </w:tc>
      </w:tr>
      <w:tr>
        <w:trPr/>
        <w:tc>
          <w:tcPr>
            <w:tcW w:w="2032" w:type="dxa"/>
            <w:tcBorders>
              <w:top w:val="single" w:sz="2" w:space="0" w:color="000000"/>
              <w:left w:val="single" w:sz="2" w:space="0" w:color="000000"/>
              <w:bottom w:val="single" w:sz="2" w:space="0" w:color="000000"/>
              <w:right w:val="single" w:sz="2" w:space="0" w:color="000000"/>
            </w:tcBorders>
          </w:tcPr>
          <w:p>
            <w:pPr>
              <w:pStyle w:val="TAC"/>
              <w:snapToGrid w:val="false"/>
              <w:rPr>
                <w:lang w:eastAsia="zh-CN"/>
              </w:rPr>
            </w:pPr>
            <w:r>
              <w:rPr>
                <w:lang w:eastAsia="zh-CN"/>
              </w:rPr>
            </w:r>
          </w:p>
        </w:tc>
        <w:tc>
          <w:tcPr>
            <w:tcW w:w="2300"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2000" w:type="dxa"/>
            <w:tcBorders>
              <w:top w:val="single" w:sz="2" w:space="0" w:color="000000"/>
              <w:left w:val="single" w:sz="2" w:space="0" w:color="000000"/>
              <w:bottom w:val="single" w:sz="2" w:space="0" w:color="000000"/>
              <w:right w:val="single" w:sz="2" w:space="0" w:color="000000"/>
            </w:tcBorders>
          </w:tcPr>
          <w:p>
            <w:pPr>
              <w:pStyle w:val="TAC"/>
              <w:snapToGrid w:val="false"/>
              <w:rPr>
                <w:lang w:eastAsia="zh-CN"/>
              </w:rPr>
            </w:pPr>
            <w:r>
              <w:rPr>
                <w:lang w:eastAsia="zh-CN"/>
              </w:rPr>
            </w:r>
          </w:p>
        </w:tc>
      </w:tr>
      <w:tr>
        <w:trPr/>
        <w:tc>
          <w:tcPr>
            <w:tcW w:w="6332" w:type="dxa"/>
            <w:gridSpan w:val="3"/>
            <w:tcBorders>
              <w:top w:val="single" w:sz="2" w:space="0" w:color="000000"/>
              <w:left w:val="single" w:sz="2" w:space="0" w:color="000000"/>
              <w:bottom w:val="single" w:sz="2" w:space="0" w:color="000000"/>
              <w:right w:val="single" w:sz="2" w:space="0" w:color="000000"/>
            </w:tcBorders>
          </w:tcPr>
          <w:p>
            <w:pPr>
              <w:pStyle w:val="TAN"/>
              <w:rPr/>
            </w:pPr>
            <w:r>
              <w:rPr/>
              <w:t>NOTE:</w:t>
              <w:tab/>
            </w:r>
            <w:r>
              <w:rPr>
                <w:color w:val="000000"/>
              </w:rPr>
              <w:t>All sensitivity values are expressed in dB on an arbitrary scale.</w:t>
            </w:r>
          </w:p>
        </w:tc>
      </w:tr>
    </w:tbl>
    <w:p>
      <w:pPr>
        <w:pStyle w:val="FP"/>
        <w:rPr/>
      </w:pPr>
      <w:r>
        <w:rPr/>
      </w:r>
    </w:p>
    <w:p>
      <w:pPr>
        <w:pStyle w:val="TH"/>
        <w:rPr>
          <w:color w:val="000000"/>
        </w:rPr>
      </w:pPr>
      <w:r>
        <w:rPr>
          <w:color w:val="000000"/>
        </w:rPr>
        <w:t>TBD</w:t>
      </w:r>
    </w:p>
    <w:p>
      <w:pPr>
        <w:pStyle w:val="FP"/>
        <w:rPr/>
      </w:pPr>
      <w:r>
        <w:rPr/>
      </w:r>
    </w:p>
    <w:p>
      <w:pPr>
        <w:pStyle w:val="Normal"/>
        <w:rPr/>
      </w:pPr>
      <w:r>
        <w:rPr/>
        <w:t>It is recommended as a performance requirement that the receiving sensitivity frequency response be within the mask which can be drawn with straight lines between the breaking points in table 30 on a logarithmic (frequency) - linear (dB sensitivity) scale.</w:t>
      </w:r>
    </w:p>
    <w:p>
      <w:pPr>
        <w:pStyle w:val="TH"/>
        <w:rPr/>
      </w:pPr>
      <w:r>
        <w:rPr/>
        <w:t>Table 30: Performance objective for hand-held hands-free receiving sensitivity/frequency mask</w:t>
      </w:r>
    </w:p>
    <w:tbl>
      <w:tblPr>
        <w:tblW w:w="5909" w:type="dxa"/>
        <w:jc w:val="center"/>
        <w:tblInd w:w="0" w:type="dxa"/>
        <w:tblLayout w:type="fixed"/>
        <w:tblCellMar>
          <w:top w:w="0" w:type="dxa"/>
          <w:left w:w="28" w:type="dxa"/>
          <w:bottom w:w="0" w:type="dxa"/>
          <w:right w:w="28" w:type="dxa"/>
        </w:tblCellMar>
      </w:tblPr>
      <w:tblGrid>
        <w:gridCol w:w="1735"/>
        <w:gridCol w:w="1985"/>
        <w:gridCol w:w="2184"/>
        <w:gridCol w:w="5"/>
      </w:tblGrid>
      <w:tr>
        <w:trPr/>
        <w:tc>
          <w:tcPr>
            <w:tcW w:w="1735"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Frequency (Hz)</w:t>
            </w:r>
          </w:p>
        </w:tc>
        <w:tc>
          <w:tcPr>
            <w:tcW w:w="1985"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Upper limit (dB)</w:t>
            </w:r>
          </w:p>
        </w:tc>
        <w:tc>
          <w:tcPr>
            <w:tcW w:w="2189"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Lower limit (dB)</w:t>
            </w:r>
          </w:p>
        </w:tc>
      </w:tr>
      <w:tr>
        <w:trPr/>
        <w:tc>
          <w:tcPr>
            <w:tcW w:w="1735"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TBD</w:t>
            </w:r>
          </w:p>
        </w:tc>
        <w:tc>
          <w:tcPr>
            <w:tcW w:w="1985"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TBD</w:t>
            </w:r>
          </w:p>
        </w:tc>
        <w:tc>
          <w:tcPr>
            <w:tcW w:w="2189"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TBD</w:t>
            </w:r>
          </w:p>
        </w:tc>
      </w:tr>
      <w:tr>
        <w:trPr/>
        <w:tc>
          <w:tcPr>
            <w:tcW w:w="1735"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c>
          <w:tcPr>
            <w:tcW w:w="1985"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c>
          <w:tcPr>
            <w:tcW w:w="2189"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r>
      <w:tr>
        <w:trPr/>
        <w:tc>
          <w:tcPr>
            <w:tcW w:w="1735"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c>
          <w:tcPr>
            <w:tcW w:w="1985"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c>
          <w:tcPr>
            <w:tcW w:w="2189"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r>
      <w:tr>
        <w:trPr/>
        <w:tc>
          <w:tcPr>
            <w:tcW w:w="1735"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c>
          <w:tcPr>
            <w:tcW w:w="1985"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c>
          <w:tcPr>
            <w:tcW w:w="2189"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r>
      <w:tr>
        <w:trPr/>
        <w:tc>
          <w:tcPr>
            <w:tcW w:w="1735"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c>
          <w:tcPr>
            <w:tcW w:w="1985"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c>
          <w:tcPr>
            <w:tcW w:w="2189"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r>
      <w:tr>
        <w:trPr/>
        <w:tc>
          <w:tcPr>
            <w:tcW w:w="1735"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c>
          <w:tcPr>
            <w:tcW w:w="1985"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c>
          <w:tcPr>
            <w:tcW w:w="2189" w:type="dxa"/>
            <w:tcBorders>
              <w:top w:val="single" w:sz="6" w:space="0" w:color="000000"/>
              <w:left w:val="single" w:sz="6" w:space="0" w:color="000000"/>
              <w:bottom w:val="single" w:sz="6" w:space="0" w:color="000000"/>
              <w:right w:val="single" w:sz="6" w:space="0" w:color="000000"/>
            </w:tcBorders>
          </w:tcPr>
          <w:p>
            <w:pPr>
              <w:pStyle w:val="TAC"/>
              <w:snapToGrid w:val="false"/>
              <w:rPr>
                <w:color w:val="000000"/>
              </w:rPr>
            </w:pPr>
            <w:r>
              <w:rPr>
                <w:color w:val="000000"/>
              </w:rPr>
            </w:r>
          </w:p>
        </w:tc>
      </w:tr>
      <w:tr>
        <w:trPr/>
        <w:tc>
          <w:tcPr>
            <w:tcW w:w="5904" w:type="dxa"/>
            <w:gridSpan w:val="3"/>
            <w:tcBorders>
              <w:top w:val="single" w:sz="6" w:space="0" w:color="000000"/>
              <w:left w:val="single" w:sz="6" w:space="0" w:color="000000"/>
              <w:bottom w:val="single" w:sz="6" w:space="0" w:color="000000"/>
              <w:right w:val="single" w:sz="6" w:space="0" w:color="000000"/>
            </w:tcBorders>
            <w:tcMar>
              <w:right w:w="107" w:type="dxa"/>
            </w:tcMar>
          </w:tcPr>
          <w:p>
            <w:pPr>
              <w:pStyle w:val="TAN"/>
              <w:rPr/>
            </w:pPr>
            <w:r>
              <w:rPr/>
              <w:t>NOTE:</w:t>
              <w:tab/>
            </w:r>
            <w:r>
              <w:rPr>
                <w:color w:val="000000"/>
              </w:rPr>
              <w:t>All sensitivity values are expressed in dB on an arbitrary scale.</w:t>
            </w:r>
          </w:p>
        </w:tc>
      </w:tr>
    </w:tbl>
    <w:p>
      <w:pPr>
        <w:pStyle w:val="FP"/>
        <w:rPr/>
      </w:pPr>
      <w:r>
        <w:rPr/>
      </w:r>
    </w:p>
    <w:p>
      <w:pPr>
        <w:pStyle w:val="TH"/>
        <w:rPr>
          <w:color w:val="000000"/>
        </w:rPr>
      </w:pPr>
      <w:r>
        <w:rPr>
          <w:color w:val="000000"/>
        </w:rPr>
        <w:t>TBD</w:t>
      </w:r>
    </w:p>
    <w:p>
      <w:pPr>
        <w:pStyle w:val="TF"/>
        <w:rPr/>
      </w:pPr>
      <w:r>
        <w:rPr>
          <w:bCs/>
          <w:color w:val="000000"/>
        </w:rPr>
        <w:t>Figure 21: Hand-held hands-free receiving sensitivity/frequency masks</w:t>
      </w:r>
    </w:p>
    <w:p>
      <w:pPr>
        <w:pStyle w:val="FP"/>
        <w:rPr/>
      </w:pPr>
      <w:r>
        <w:rPr/>
      </w:r>
    </w:p>
    <w:p>
      <w:pPr>
        <w:pStyle w:val="Normal"/>
        <w:rPr/>
      </w:pPr>
      <w:r>
        <w:rPr/>
        <w:t>Compliance shall be checked by the relevant test described in TS 26.132.]</w:t>
      </w:r>
    </w:p>
    <w:p>
      <w:pPr>
        <w:pStyle w:val="Heading2"/>
        <w:rPr>
          <w:color w:val="000000"/>
        </w:rPr>
      </w:pPr>
      <w:bookmarkStart w:id="188" w:name="__RefHeading___Toc19285614"/>
      <w:bookmarkEnd w:id="188"/>
      <w:r>
        <w:rPr>
          <w:color w:val="000000"/>
        </w:rPr>
        <w:t>7.5</w:t>
        <w:tab/>
        <w:t>Sidetone characteristics (handset and headset UE)</w:t>
      </w:r>
    </w:p>
    <w:p>
      <w:pPr>
        <w:pStyle w:val="Heading3"/>
        <w:rPr>
          <w:color w:val="000000"/>
        </w:rPr>
      </w:pPr>
      <w:bookmarkStart w:id="189" w:name="__RefHeading___Toc19285615"/>
      <w:bookmarkEnd w:id="189"/>
      <w:r>
        <w:rPr>
          <w:color w:val="000000"/>
        </w:rPr>
        <w:t>7.5.1</w:t>
        <w:tab/>
        <w:t>Sidetone loss</w:t>
      </w:r>
    </w:p>
    <w:p>
      <w:pPr>
        <w:pStyle w:val="Normal"/>
        <w:rPr/>
      </w:pPr>
      <w:r>
        <w:rPr/>
        <w:t xml:space="preserve">The talker sidetone masking rating (STMR) shall be ≥ 15 dB and should be ≤ 23 dB for the nominal setting of the volume control. For all other positions of the volume control, the STMR shall be </w:t>
      </w:r>
      <w:r>
        <w:rPr>
          <w:color w:val="1F497D"/>
        </w:rPr>
        <w:t>≥</w:t>
      </w:r>
      <w:r>
        <w:rPr/>
        <w:t xml:space="preserve"> 10 dB.</w:t>
      </w:r>
    </w:p>
    <w:p>
      <w:pPr>
        <w:pStyle w:val="Normal"/>
        <w:rPr/>
      </w:pPr>
      <w:r>
        <w:rPr/>
        <w:t>In case the STMR is below the lower limit also when the electrical sidetone path has been disabled, the result shall not be regarded as a failure.</w:t>
      </w:r>
    </w:p>
    <w:p>
      <w:pPr>
        <w:pStyle w:val="Normal"/>
        <w:rPr/>
      </w:pPr>
      <w:r>
        <w:rPr>
          <w:color w:val="000000"/>
        </w:rPr>
        <w:t>Compliance shall be checked by the relevant test described in TS 26.132.</w:t>
      </w:r>
    </w:p>
    <w:p>
      <w:pPr>
        <w:pStyle w:val="NO"/>
        <w:rPr/>
      </w:pPr>
      <w:r>
        <w:rPr/>
        <w:t>NOTE 1:</w:t>
        <w:tab/>
        <w:t>Where a user-controlled receiving volume control is provided, it is recommended that the sidetone loss is independent of the volume control setting.</w:t>
      </w:r>
    </w:p>
    <w:p>
      <w:pPr>
        <w:pStyle w:val="NO"/>
        <w:rPr/>
      </w:pPr>
      <w:r>
        <w:rPr/>
        <w:t>NOTE 2:</w:t>
        <w:tab/>
        <w:t>In general, it is recommended to provide a terminal sidetone path for handset and headset UEs.</w:t>
      </w:r>
    </w:p>
    <w:p>
      <w:pPr>
        <w:pStyle w:val="NO"/>
        <w:rPr/>
      </w:pPr>
      <w:r>
        <w:rPr/>
        <w:t>NOTE 3:</w:t>
        <w:tab/>
        <w:t>In case the human air-conducted sidetone paths are obstructed (one example being some binaural insert type headset UEs), it is important to provide a terminal sidetone path.</w:t>
      </w:r>
    </w:p>
    <w:p>
      <w:pPr>
        <w:pStyle w:val="NO"/>
        <w:rPr/>
      </w:pPr>
      <w:r>
        <w:rPr/>
        <w:t>NOTE 4:</w:t>
        <w:tab/>
        <w:t>The STMR calculation algorithm being used was developed for quantifying the audibility of the electrical sidetone path using a sealed coupler. The air-conducted path was not intended to be included in the test setup. A lower STMR limit was specified to avoid annoying effects (e.g. howling, increase of ambient noise level in the ear) of an excessive electrical sidetone. In HATS-based measurements, the air-conducted path cannot be avoided in the test setup. With some UE form factors the air-conducted path can be substantial resulting in low STMR figures also when there are no annoying effects from any excessive electrical sidetone. See ITU-T Recommendation P.76 for definitions of sidetone paths.</w:t>
      </w:r>
    </w:p>
    <w:p>
      <w:pPr>
        <w:pStyle w:val="FP"/>
        <w:rPr/>
      </w:pPr>
      <w:r>
        <w:rPr/>
      </w:r>
    </w:p>
    <w:p>
      <w:pPr>
        <w:pStyle w:val="Heading3"/>
        <w:rPr>
          <w:color w:val="000000"/>
        </w:rPr>
      </w:pPr>
      <w:bookmarkStart w:id="190" w:name="__RefHeading___Toc19285616"/>
      <w:bookmarkEnd w:id="190"/>
      <w:r>
        <w:rPr>
          <w:color w:val="000000"/>
        </w:rPr>
        <w:t>7.5.2</w:t>
        <w:tab/>
        <w:t>Sidetone delay</w:t>
      </w:r>
    </w:p>
    <w:p>
      <w:pPr>
        <w:pStyle w:val="Normal"/>
        <w:rPr/>
      </w:pPr>
      <w:r>
        <w:rPr/>
        <w:t>The maximum sidetone delay shall be ≤ 5 ms, measured in an echo-free setup.</w:t>
      </w:r>
    </w:p>
    <w:p>
      <w:pPr>
        <w:pStyle w:val="NO"/>
        <w:rPr/>
      </w:pPr>
      <w:r>
        <w:rPr/>
        <w:t>NOTE:</w:t>
        <w:tab/>
        <w:t>The measured result is only applicable where the level of the electrical sidetone is sufficiently high to be measured. While the STMR value may indicate the presence of sidetone it should be ensured that this is not primarily due to the acoustical or mechanical sidetone path when interpreting sidetone delay results.</w:t>
      </w:r>
    </w:p>
    <w:p>
      <w:pPr>
        <w:pStyle w:val="Normal"/>
        <w:rPr>
          <w:color w:val="000000"/>
        </w:rPr>
      </w:pPr>
      <w:r>
        <w:rPr>
          <w:color w:val="000000"/>
        </w:rPr>
        <w:t>Compliance shall be checked by the relevant test described in TS 26.132.</w:t>
      </w:r>
    </w:p>
    <w:p>
      <w:pPr>
        <w:pStyle w:val="Heading2"/>
        <w:rPr>
          <w:color w:val="000000"/>
        </w:rPr>
      </w:pPr>
      <w:bookmarkStart w:id="191" w:name="__RefHeading___Toc19285617"/>
      <w:bookmarkEnd w:id="191"/>
      <w:r>
        <w:rPr>
          <w:color w:val="000000"/>
        </w:rPr>
        <w:t>7.6</w:t>
        <w:tab/>
        <w:t>Stability loss</w:t>
      </w:r>
    </w:p>
    <w:p>
      <w:pPr>
        <w:pStyle w:val="Normal"/>
        <w:rPr/>
      </w:pPr>
      <w:r>
        <w:rPr>
          <w:color w:val="000000"/>
        </w:rPr>
        <w:t>The stability loss presented to the PSTN by the 3G, LTE</w:t>
      </w:r>
      <w:r>
        <w:rPr>
          <w:rFonts w:eastAsia="MS Mincho;ＭＳ 明朝"/>
          <w:color w:val="000000"/>
          <w:lang w:val="en-US" w:eastAsia="ja-JP" w:bidi="he-IL"/>
        </w:rPr>
        <w:t>, NR</w:t>
      </w:r>
      <w:r>
        <w:rPr>
          <w:color w:val="000000"/>
        </w:rPr>
        <w:t xml:space="preserve"> or WLAN network at the POI should meet the principles of the requirements in clauses 2 and 3 of ITU-T Recommendation G.122 [6]. These requirements will be met if the attenuation between the digital input and digital output at the POI is ≥ 6 dB at all frequencies in the range 100 Hz to 16 kHz under the worst case acoustic conditions at the UE (any acoustic echo control should be enabled). For the normal case of digital connection between the Air Interface and the POI, the stability requirement can be applied at the Air Interface. </w:t>
      </w:r>
    </w:p>
    <w:p>
      <w:pPr>
        <w:pStyle w:val="Normal"/>
        <w:rPr/>
      </w:pPr>
      <w:r>
        <w:rPr>
          <w:color w:val="000000"/>
        </w:rPr>
        <w:t>The worst case acoustic conditions will be as follows (with volume control set to maximum for each following condition):</w:t>
      </w:r>
    </w:p>
    <w:p>
      <w:pPr>
        <w:pStyle w:val="B1"/>
        <w:ind w:left="1800" w:hanging="1516"/>
        <w:rPr>
          <w:color w:val="000000"/>
        </w:rPr>
      </w:pPr>
      <w:r>
        <w:rPr>
          <w:b/>
          <w:color w:val="000000"/>
        </w:rPr>
        <w:t>Handset UE:</w:t>
        <w:tab/>
      </w:r>
      <w:r>
        <w:rPr>
          <w:color w:val="000000"/>
        </w:rPr>
        <w:t>the handset lying on, and the transducers facing, a hard surface with the ear-piece uncapped;</w:t>
      </w:r>
    </w:p>
    <w:p>
      <w:pPr>
        <w:pStyle w:val="B1"/>
        <w:ind w:left="1800" w:hanging="1516"/>
        <w:rPr>
          <w:color w:val="000000"/>
        </w:rPr>
      </w:pPr>
      <w:r>
        <w:rPr>
          <w:b/>
          <w:color w:val="000000"/>
        </w:rPr>
        <w:t>Headset UE:</w:t>
      </w:r>
      <w:r>
        <w:rPr>
          <w:color w:val="000000"/>
        </w:rPr>
        <w:tab/>
        <w:t>for further study;</w:t>
      </w:r>
    </w:p>
    <w:p>
      <w:pPr>
        <w:pStyle w:val="B1"/>
        <w:ind w:left="1800" w:hanging="1516"/>
        <w:rPr/>
      </w:pPr>
      <w:r>
        <w:rPr>
          <w:b/>
          <w:color w:val="000000"/>
        </w:rPr>
        <w:t>Hands-free UE:</w:t>
        <w:tab/>
      </w:r>
      <w:r>
        <w:rPr>
          <w:color w:val="000000"/>
        </w:rPr>
        <w:t>no requirement other than echo loss.</w:t>
      </w:r>
    </w:p>
    <w:p>
      <w:pPr>
        <w:pStyle w:val="NO"/>
        <w:ind w:left="0" w:hanging="0"/>
        <w:rPr/>
      </w:pPr>
      <w:r>
        <w:rPr>
          <w:color w:val="000000"/>
        </w:rPr>
        <w:t>NOTE: The test procedure must take into account the switching effects of echo control and discontinuous transmission (DTX) if applicable.</w:t>
      </w:r>
    </w:p>
    <w:p>
      <w:pPr>
        <w:pStyle w:val="Heading2"/>
        <w:rPr/>
      </w:pPr>
      <w:bookmarkStart w:id="192" w:name="__RefHeading___Toc19285618"/>
      <w:bookmarkEnd w:id="192"/>
      <w:r>
        <w:rPr/>
        <w:t>7.7</w:t>
        <w:tab/>
        <w:t>Acoustic echo control</w:t>
      </w:r>
    </w:p>
    <w:p>
      <w:pPr>
        <w:pStyle w:val="Heading3"/>
        <w:rPr/>
      </w:pPr>
      <w:bookmarkStart w:id="193" w:name="__RefHeading___Toc19285619"/>
      <w:bookmarkEnd w:id="193"/>
      <w:r>
        <w:rPr/>
        <w:t>7.7.1</w:t>
        <w:tab/>
        <w:t>General</w:t>
      </w:r>
    </w:p>
    <w:p>
      <w:pPr>
        <w:pStyle w:val="Normal"/>
        <w:rPr/>
      </w:pPr>
      <w:r>
        <w:rPr>
          <w:color w:val="000000"/>
        </w:rPr>
        <w:t>The echo loss (EL) presented by the 3G, LTE</w:t>
      </w:r>
      <w:r>
        <w:rPr>
          <w:rFonts w:eastAsia="MS Mincho;ＭＳ 明朝"/>
          <w:color w:val="000000"/>
          <w:lang w:val="en-US" w:eastAsia="ja-JP" w:bidi="he-IL"/>
        </w:rPr>
        <w:t>, NR</w:t>
      </w:r>
      <w:r>
        <w:rPr>
          <w:color w:val="000000"/>
        </w:rPr>
        <w:t xml:space="preserve"> or WLAN network at the POI should be sufficient during single-talk. This takes into account the fact that the UE is likely to be used in connections with high transmission delay and in a wide range of noise environments.</w:t>
      </w:r>
    </w:p>
    <w:p>
      <w:pPr>
        <w:pStyle w:val="Normal"/>
        <w:rPr/>
      </w:pPr>
      <w:r>
        <w:rPr>
          <w:color w:val="000000"/>
        </w:rPr>
        <w:t>The use of acoustic echo control is not mandated for 3G, LTE</w:t>
      </w:r>
      <w:r>
        <w:rPr>
          <w:rFonts w:eastAsia="MS Mincho;ＭＳ 明朝"/>
          <w:color w:val="000000"/>
          <w:lang w:val="en-US" w:eastAsia="ja-JP" w:bidi="he-IL"/>
        </w:rPr>
        <w:t>, NR</w:t>
      </w:r>
      <w:r>
        <w:rPr>
          <w:color w:val="000000"/>
        </w:rPr>
        <w:t xml:space="preserve"> or WLAN networks and the connection between the UE and the POI is zero loss. Therefore the acoustic echo control provided in the UE should provide a sufficient TCLw at the POI over the likely range of acoustic end delays.</w:t>
      </w:r>
    </w:p>
    <w:p>
      <w:pPr>
        <w:pStyle w:val="Normal"/>
        <w:rPr/>
      </w:pPr>
      <w:r>
        <w:rPr>
          <w:color w:val="000000"/>
        </w:rPr>
        <w:t>If acoustic echo control is provided by voice switching, comfort noise should be injected. This comfort noise shall operate in the same way as that used in DTX.</w:t>
      </w:r>
    </w:p>
    <w:p>
      <w:pPr>
        <w:pStyle w:val="Heading3"/>
        <w:ind w:left="1134" w:right="-282" w:hanging="1134"/>
        <w:rPr/>
      </w:pPr>
      <w:bookmarkStart w:id="194" w:name="__RefHeading___Toc19285620"/>
      <w:bookmarkEnd w:id="194"/>
      <w:r>
        <w:rPr/>
        <w:t>7.7.2</w:t>
        <w:tab/>
        <w:t>Acoustic echo control in desktop and vehicle-mounted hands-free UE</w:t>
      </w:r>
    </w:p>
    <w:p>
      <w:pPr>
        <w:pStyle w:val="Normal"/>
        <w:rPr/>
      </w:pPr>
      <w:r>
        <w:rPr>
          <w:color w:val="000000"/>
        </w:rPr>
        <w:t xml:space="preserve">The TCLw for the desktop and vehicle-mounted hands-free UE shall be </w:t>
      </w:r>
      <w:r>
        <w:rPr>
          <w:rFonts w:cs="Arial" w:ascii="Arial" w:hAnsi="Arial"/>
          <w:color w:val="000000"/>
        </w:rPr>
        <w:t>≥</w:t>
      </w:r>
      <w:r>
        <w:rPr>
          <w:color w:val="000000"/>
        </w:rPr>
        <w:t xml:space="preserve"> 40 dB</w:t>
      </w:r>
      <w:r>
        <w:rPr/>
        <w:t xml:space="preserve"> for any setting of the volume control</w:t>
      </w:r>
      <w:r>
        <w:rPr>
          <w:color w:val="000000"/>
        </w:rPr>
        <w:t>.</w:t>
      </w:r>
    </w:p>
    <w:p>
      <w:pPr>
        <w:pStyle w:val="Normal"/>
        <w:rPr>
          <w:color w:val="000000"/>
        </w:rPr>
      </w:pPr>
      <w:r>
        <w:rPr>
          <w:color w:val="000000"/>
        </w:rPr>
        <w:t xml:space="preserve">The TCLw for the desktop hands-free and vehicle-mounted hands-free UE shall be </w:t>
      </w:r>
      <w:r>
        <w:rPr>
          <w:rFonts w:cs="Arial" w:ascii="Arial" w:hAnsi="Arial"/>
          <w:color w:val="000000"/>
        </w:rPr>
        <w:t>≥</w:t>
      </w:r>
      <w:r>
        <w:rPr>
          <w:color w:val="000000"/>
        </w:rPr>
        <w:t xml:space="preserve"> 46 dB</w:t>
      </w:r>
      <w:r>
        <w:rPr/>
        <w:t xml:space="preserve"> when measured under free-field conditions at the nominal setting of the volume control.</w:t>
      </w:r>
    </w:p>
    <w:p>
      <w:pPr>
        <w:pStyle w:val="NO"/>
        <w:rPr>
          <w:color w:val="000000"/>
        </w:rPr>
      </w:pPr>
      <w:r>
        <w:rPr/>
        <w:t>NOTE:</w:t>
        <w:tab/>
      </w:r>
      <w:r>
        <w:rPr>
          <w:color w:val="000000"/>
        </w:rPr>
        <w:t xml:space="preserve">A TCLw for desktop hands-free and vehicle-mounted hands-free UE of </w:t>
      </w:r>
      <w:r>
        <w:rPr>
          <w:rFonts w:cs="Arial" w:ascii="Arial" w:hAnsi="Arial"/>
          <w:color w:val="000000"/>
        </w:rPr>
        <w:t>≥</w:t>
      </w:r>
      <w:r>
        <w:rPr>
          <w:color w:val="000000"/>
        </w:rPr>
        <w:t xml:space="preserve"> 55 dB is recommended as a performance objective </w:t>
      </w:r>
      <w:r>
        <w:rPr/>
        <w:t>when measured under free-field conditions at the nominal setting of the volume control</w:t>
      </w:r>
      <w:r>
        <w:rPr>
          <w:color w:val="000000"/>
        </w:rPr>
        <w:t>. Depending on the UE idle channel noise in the sending direction, it may not always be possible to measure an echo loss ≥ 55 dB.</w:t>
      </w:r>
    </w:p>
    <w:p>
      <w:pPr>
        <w:pStyle w:val="Normal"/>
        <w:rPr/>
      </w:pPr>
      <w:r>
        <w:rPr>
          <w:color w:val="000000"/>
        </w:rPr>
        <w:t>The echo canceller should be designed to cope with the expected reverberation and dispersion. In the case of the hands-free UE, this reverberation and dispersion may be time variant. Compliance with this requirement shall be checked by the relevant test described in TS 26.132.</w:t>
      </w:r>
    </w:p>
    <w:p>
      <w:pPr>
        <w:pStyle w:val="Heading3"/>
        <w:rPr/>
      </w:pPr>
      <w:bookmarkStart w:id="195" w:name="__RefHeading___Toc19285621"/>
      <w:bookmarkEnd w:id="195"/>
      <w:r>
        <w:rPr/>
        <w:t>7.7.3</w:t>
        <w:tab/>
        <w:t>Acoustic echo control in hand-held hands-free UE</w:t>
      </w:r>
    </w:p>
    <w:p>
      <w:pPr>
        <w:pStyle w:val="Normal"/>
        <w:rPr/>
      </w:pPr>
      <w:r>
        <w:rPr/>
        <w:t xml:space="preserve">The TCLw for hand-held hands-free UE </w:t>
      </w:r>
      <w:r>
        <w:rPr>
          <w:color w:val="000000"/>
        </w:rPr>
        <w:t xml:space="preserve">shall be </w:t>
      </w:r>
      <w:r>
        <w:rPr>
          <w:rFonts w:cs="Arial" w:ascii="Arial" w:hAnsi="Arial"/>
          <w:color w:val="000000"/>
        </w:rPr>
        <w:t>≥</w:t>
      </w:r>
      <w:r>
        <w:rPr>
          <w:color w:val="000000"/>
        </w:rPr>
        <w:t xml:space="preserve"> 40 dB</w:t>
      </w:r>
      <w:r>
        <w:rPr/>
        <w:t xml:space="preserve"> for any setting of the volume control.</w:t>
      </w:r>
    </w:p>
    <w:p>
      <w:pPr>
        <w:pStyle w:val="Normal"/>
        <w:rPr>
          <w:color w:val="000000"/>
        </w:rPr>
      </w:pPr>
      <w:r>
        <w:rPr/>
        <w:t xml:space="preserve">The TCLw for hand-held hands-free UE </w:t>
      </w:r>
      <w:r>
        <w:rPr>
          <w:color w:val="000000"/>
        </w:rPr>
        <w:t xml:space="preserve">shall be </w:t>
      </w:r>
      <w:r>
        <w:rPr>
          <w:rFonts w:cs="Arial" w:ascii="Arial" w:hAnsi="Arial"/>
          <w:color w:val="000000"/>
        </w:rPr>
        <w:t>≥</w:t>
      </w:r>
      <w:r>
        <w:rPr>
          <w:color w:val="000000"/>
        </w:rPr>
        <w:t xml:space="preserve"> 46 dB </w:t>
      </w:r>
      <w:r>
        <w:rPr/>
        <w:t>at the nominal setting of the volume control.</w:t>
      </w:r>
    </w:p>
    <w:p>
      <w:pPr>
        <w:pStyle w:val="NO"/>
        <w:rPr>
          <w:color w:val="000000"/>
        </w:rPr>
      </w:pPr>
      <w:r>
        <w:rPr/>
        <w:t>NOTE:</w:t>
        <w:tab/>
      </w:r>
      <w:r>
        <w:rPr>
          <w:color w:val="000000"/>
        </w:rPr>
        <w:t xml:space="preserve">A TCLw for the </w:t>
      </w:r>
      <w:r>
        <w:rPr/>
        <w:t xml:space="preserve">hand-held hands-free </w:t>
      </w:r>
      <w:r>
        <w:rPr>
          <w:color w:val="000000"/>
        </w:rPr>
        <w:t xml:space="preserve">UE of </w:t>
      </w:r>
      <w:r>
        <w:rPr>
          <w:rFonts w:cs="Arial" w:ascii="Arial" w:hAnsi="Arial"/>
          <w:color w:val="000000"/>
        </w:rPr>
        <w:t>≥</w:t>
      </w:r>
      <w:r>
        <w:rPr>
          <w:color w:val="000000"/>
        </w:rPr>
        <w:t xml:space="preserve"> 55 dB is recommended as a performance objective </w:t>
      </w:r>
      <w:r>
        <w:rPr/>
        <w:t>when measured under free-field conditions at the nominal setting of the volume control</w:t>
      </w:r>
      <w:r>
        <w:rPr>
          <w:color w:val="000000"/>
        </w:rPr>
        <w:t>. Depending on the UE idle channel noise in the sending direction, it may not always be possible to measure an echo loss ≥ 55 dB.</w:t>
      </w:r>
    </w:p>
    <w:p>
      <w:pPr>
        <w:pStyle w:val="Normal"/>
        <w:rPr/>
      </w:pPr>
      <w:r>
        <w:rPr/>
        <w:t>The echo canceller should be designed to cope with the expected reverberation and dispersion. In the case of the hands-free UE, this reverberation and dispersion may be time variant. Compliance with this requirement shall be checked by the relevant test described in TS 26.132.</w:t>
      </w:r>
    </w:p>
    <w:p>
      <w:pPr>
        <w:pStyle w:val="Heading3"/>
        <w:rPr/>
      </w:pPr>
      <w:bookmarkStart w:id="196" w:name="__RefHeading___Toc19285622"/>
      <w:bookmarkEnd w:id="196"/>
      <w:r>
        <w:rPr/>
        <w:t>7.7.4</w:t>
        <w:tab/>
        <w:t>Acoustic echo control in a handset UE</w:t>
      </w:r>
    </w:p>
    <w:p>
      <w:pPr>
        <w:pStyle w:val="Normal"/>
        <w:rPr/>
      </w:pPr>
      <w:r>
        <w:rPr/>
        <w:t xml:space="preserve">The TCLw for handset UE </w:t>
      </w:r>
      <w:r>
        <w:rPr>
          <w:color w:val="000000"/>
        </w:rPr>
        <w:t xml:space="preserve">shall be </w:t>
      </w:r>
      <w:r>
        <w:rPr>
          <w:rFonts w:cs="Arial" w:ascii="Arial" w:hAnsi="Arial"/>
          <w:color w:val="000000"/>
        </w:rPr>
        <w:t>≥</w:t>
      </w:r>
      <w:r>
        <w:rPr>
          <w:color w:val="000000"/>
        </w:rPr>
        <w:t xml:space="preserve"> 46 dB</w:t>
      </w:r>
      <w:r>
        <w:rPr/>
        <w:t xml:space="preserve"> for any setting of the volume control.</w:t>
      </w:r>
    </w:p>
    <w:p>
      <w:pPr>
        <w:pStyle w:val="Normal"/>
        <w:rPr>
          <w:color w:val="000000"/>
        </w:rPr>
      </w:pPr>
      <w:r>
        <w:rPr/>
        <w:t xml:space="preserve">The TCLw for handset UE </w:t>
      </w:r>
      <w:r>
        <w:rPr>
          <w:color w:val="000000"/>
        </w:rPr>
        <w:t xml:space="preserve">should be </w:t>
      </w:r>
      <w:r>
        <w:rPr>
          <w:rFonts w:cs="Arial" w:ascii="Arial" w:hAnsi="Arial"/>
          <w:color w:val="000000"/>
        </w:rPr>
        <w:t>≥</w:t>
      </w:r>
      <w:r>
        <w:rPr>
          <w:color w:val="000000"/>
        </w:rPr>
        <w:t xml:space="preserve"> 55 dB </w:t>
      </w:r>
      <w:r>
        <w:rPr/>
        <w:t>at the nominal setting of the volume control.</w:t>
      </w:r>
    </w:p>
    <w:p>
      <w:pPr>
        <w:pStyle w:val="Normal"/>
        <w:rPr/>
      </w:pPr>
      <w:r>
        <w:rPr/>
        <w:t>With the volume control set to maximum TCLw should be ≥55 dB.</w:t>
      </w:r>
    </w:p>
    <w:p>
      <w:pPr>
        <w:pStyle w:val="Normal"/>
        <w:rPr/>
      </w:pPr>
      <w:r>
        <w:rPr/>
        <w:t xml:space="preserve">It is recommended that the volume control should be set back to nominal after each call unless TCLw ≥ 55 dB can also be maintained with the maximum volume setting. </w:t>
      </w:r>
    </w:p>
    <w:p>
      <w:pPr>
        <w:pStyle w:val="NO"/>
        <w:rPr/>
      </w:pPr>
      <w:r>
        <w:rPr/>
        <w:t xml:space="preserve">NOTE. Depending on the UE idle channel noise in the sending direction, it may not always be possible to measure an echo loss </w:t>
      </w:r>
      <w:r>
        <w:rPr>
          <w:rFonts w:cs="Arial" w:ascii="Arial" w:hAnsi="Arial"/>
        </w:rPr>
        <w:t>≥</w:t>
      </w:r>
      <w:r>
        <w:rPr/>
        <w:t xml:space="preserve"> 55 dB.</w:t>
      </w:r>
    </w:p>
    <w:p>
      <w:pPr>
        <w:pStyle w:val="Normal"/>
        <w:rPr>
          <w:color w:val="000000"/>
        </w:rPr>
      </w:pPr>
      <w:r>
        <w:rPr>
          <w:color w:val="000000"/>
        </w:rPr>
        <w:t>The echo canceller should be capable of dealing with the variations in handset positions when in normal use. The implications of this are under study.</w:t>
      </w:r>
    </w:p>
    <w:p>
      <w:pPr>
        <w:pStyle w:val="Normal"/>
        <w:rPr>
          <w:color w:val="000000"/>
        </w:rPr>
      </w:pPr>
      <w:r>
        <w:rPr>
          <w:color w:val="000000"/>
        </w:rPr>
        <w:t>Compliance with this requirement shall be checked by the relevant test described in TS 26.132.</w:t>
      </w:r>
    </w:p>
    <w:p>
      <w:pPr>
        <w:pStyle w:val="Heading3"/>
        <w:rPr/>
      </w:pPr>
      <w:bookmarkStart w:id="197" w:name="__RefHeading___Toc19285623"/>
      <w:bookmarkEnd w:id="197"/>
      <w:r>
        <w:rPr/>
        <w:t>7.7.5</w:t>
        <w:tab/>
        <w:t>Acoustic echo control in a headset UE</w:t>
      </w:r>
    </w:p>
    <w:p>
      <w:pPr>
        <w:pStyle w:val="Normal"/>
        <w:rPr/>
      </w:pPr>
      <w:r>
        <w:rPr/>
        <w:t xml:space="preserve">The TCLw for headset UE </w:t>
      </w:r>
      <w:r>
        <w:rPr>
          <w:color w:val="000000"/>
        </w:rPr>
        <w:t xml:space="preserve">shall be </w:t>
      </w:r>
      <w:r>
        <w:rPr>
          <w:rFonts w:cs="Arial" w:ascii="Arial" w:hAnsi="Arial"/>
          <w:color w:val="000000"/>
        </w:rPr>
        <w:t>≥</w:t>
      </w:r>
      <w:r>
        <w:rPr>
          <w:color w:val="000000"/>
        </w:rPr>
        <w:t xml:space="preserve"> 46 dB</w:t>
      </w:r>
      <w:r>
        <w:rPr/>
        <w:t xml:space="preserve"> for any setting of the volume control.</w:t>
      </w:r>
    </w:p>
    <w:p>
      <w:pPr>
        <w:pStyle w:val="Normal"/>
        <w:rPr/>
      </w:pPr>
      <w:r>
        <w:rPr/>
        <w:t xml:space="preserve">The TCLw for headset UE </w:t>
      </w:r>
      <w:r>
        <w:rPr>
          <w:color w:val="000000"/>
        </w:rPr>
        <w:t xml:space="preserve">shall be </w:t>
      </w:r>
      <w:r>
        <w:rPr>
          <w:rFonts w:cs="Arial" w:ascii="Arial" w:hAnsi="Arial"/>
          <w:color w:val="000000"/>
        </w:rPr>
        <w:t>≥</w:t>
      </w:r>
      <w:r>
        <w:rPr>
          <w:color w:val="000000"/>
        </w:rPr>
        <w:t xml:space="preserve"> 55 dB </w:t>
      </w:r>
      <w:r>
        <w:rPr/>
        <w:t>at the nominal setting of the volume control.</w:t>
      </w:r>
    </w:p>
    <w:p>
      <w:pPr>
        <w:pStyle w:val="Normal"/>
        <w:rPr/>
      </w:pPr>
      <w:r>
        <w:rPr/>
        <w:t>The volume control shall be set back to nominal after each call unless a TCLw ≥ 55 dB can also be maintained with the maximum volume setting.</w:t>
      </w:r>
    </w:p>
    <w:p>
      <w:pPr>
        <w:pStyle w:val="NO"/>
        <w:rPr/>
      </w:pPr>
      <w:r>
        <w:rPr/>
        <w:t>NOTE:</w:t>
        <w:tab/>
        <w:t xml:space="preserve">Depending on the UE idle channel noise in the sending direction, it may not always be possible to measure an echo loss </w:t>
      </w:r>
      <w:r>
        <w:rPr>
          <w:rFonts w:cs="Arial" w:ascii="Arial" w:hAnsi="Arial"/>
        </w:rPr>
        <w:t>≥</w:t>
      </w:r>
      <w:r>
        <w:rPr/>
        <w:t xml:space="preserve"> 55 dB.</w:t>
      </w:r>
    </w:p>
    <w:p>
      <w:pPr>
        <w:pStyle w:val="Normal"/>
        <w:rPr>
          <w:color w:val="000000"/>
        </w:rPr>
      </w:pPr>
      <w:r>
        <w:rPr>
          <w:color w:val="000000"/>
        </w:rPr>
        <w:t>Due to the obstacle effect of the head in this type of terminal, careful design might mean that no active echo control is necessary.</w:t>
      </w:r>
    </w:p>
    <w:p>
      <w:pPr>
        <w:pStyle w:val="Normal"/>
        <w:rPr/>
      </w:pPr>
      <w:r>
        <w:rPr/>
        <w:t>The echo cancellation algorithm should be designed to cope with the expected reverberation and dispersion.</w:t>
      </w:r>
    </w:p>
    <w:p>
      <w:pPr>
        <w:pStyle w:val="Normal"/>
        <w:rPr>
          <w:color w:val="000000"/>
        </w:rPr>
      </w:pPr>
      <w:r>
        <w:rPr/>
        <w:t>Compliance with this requirement shall be checked by the relevant test described in TS 26.132.</w:t>
      </w:r>
    </w:p>
    <w:p>
      <w:pPr>
        <w:pStyle w:val="Heading2"/>
        <w:rPr/>
      </w:pPr>
      <w:bookmarkStart w:id="198" w:name="__RefHeading___Toc19285624"/>
      <w:bookmarkEnd w:id="198"/>
      <w:r>
        <w:rPr/>
        <w:t>7.8</w:t>
        <w:tab/>
        <w:t>Distortion</w:t>
      </w:r>
    </w:p>
    <w:p>
      <w:pPr>
        <w:pStyle w:val="Heading3"/>
        <w:rPr/>
      </w:pPr>
      <w:bookmarkStart w:id="199" w:name="__RefHeading___Toc19285625"/>
      <w:bookmarkEnd w:id="199"/>
      <w:r>
        <w:rPr/>
        <w:t>7.8.1</w:t>
        <w:tab/>
        <w:t>Sending distortion</w:t>
      </w:r>
    </w:p>
    <w:p>
      <w:pPr>
        <w:pStyle w:val="Normal"/>
        <w:rPr/>
      </w:pPr>
      <w:r>
        <w:rPr/>
        <w:t>The sending part shall meet the following distortion requirements:</w:t>
      </w:r>
    </w:p>
    <w:p>
      <w:pPr>
        <w:pStyle w:val="NO"/>
        <w:rPr/>
      </w:pPr>
      <w:r>
        <w:rPr/>
        <w:t>NOTE 1:</w:t>
        <w:tab/>
        <w:t>Digital signal processing other than the transcoder itself is included in this requirement (e.g., echo cancelling).</w:t>
      </w:r>
    </w:p>
    <w:p>
      <w:pPr>
        <w:pStyle w:val="Normal"/>
        <w:rPr/>
      </w:pPr>
      <w:r>
        <w:rPr/>
        <w:t>Distortion shall be measured between the MRP and the SS audio output (output of the reference speech decoder of the SS). The ratio of signal</w:t>
        <w:noBreakHyphen/>
        <w:t>to</w:t>
        <w:noBreakHyphen/>
        <w:t>total distortion power measured with the proper noise weighting (see table 4 of ITU</w:t>
        <w:noBreakHyphen/>
        <w:t>T Recommendation G.223) shall be above the limits given in table 31.</w:t>
      </w:r>
    </w:p>
    <w:p>
      <w:pPr>
        <w:pStyle w:val="NO"/>
        <w:rPr/>
      </w:pPr>
      <w:r>
        <w:rPr/>
        <w:t>NOTE 2: Frequencies from 315 Hz to 816 Hz do not apply to the hands-free UE case, but only to handset and headset UE.</w:t>
      </w:r>
    </w:p>
    <w:p>
      <w:pPr>
        <w:pStyle w:val="TH"/>
        <w:rPr/>
      </w:pPr>
      <w:r>
        <w:rPr/>
        <w:t>Table 31: Limits for signal</w:t>
        <w:noBreakHyphen/>
        <w:t>to</w:t>
        <w:noBreakHyphen/>
        <w:t>total distortion ratio</w:t>
      </w:r>
    </w:p>
    <w:tbl>
      <w:tblPr>
        <w:tblW w:w="7957" w:type="dxa"/>
        <w:jc w:val="center"/>
        <w:tblInd w:w="0" w:type="dxa"/>
        <w:tblLayout w:type="fixed"/>
        <w:tblCellMar>
          <w:top w:w="0" w:type="dxa"/>
          <w:left w:w="28" w:type="dxa"/>
          <w:bottom w:w="0" w:type="dxa"/>
          <w:right w:w="107" w:type="dxa"/>
        </w:tblCellMar>
      </w:tblPr>
      <w:tblGrid>
        <w:gridCol w:w="2597"/>
        <w:gridCol w:w="2680"/>
        <w:gridCol w:w="2680"/>
      </w:tblGrid>
      <w:tr>
        <w:trPr>
          <w:tblHeader w:val="true"/>
          <w:trHeight w:val="65" w:hRule="atLeast"/>
        </w:trPr>
        <w:tc>
          <w:tcPr>
            <w:tcW w:w="2597" w:type="dxa"/>
            <w:tcBorders>
              <w:top w:val="single" w:sz="6" w:space="0" w:color="000000"/>
              <w:left w:val="single" w:sz="6" w:space="0" w:color="000000"/>
              <w:bottom w:val="single" w:sz="6" w:space="0" w:color="000000"/>
              <w:right w:val="single" w:sz="6" w:space="0" w:color="000000"/>
            </w:tcBorders>
          </w:tcPr>
          <w:p>
            <w:pPr>
              <w:pStyle w:val="TAH"/>
              <w:suppressAutoHyphens w:val="true"/>
              <w:rPr>
                <w:color w:val="000000"/>
                <w:szCs w:val="18"/>
              </w:rPr>
            </w:pPr>
            <w:r>
              <w:rPr>
                <w:color w:val="000000"/>
                <w:szCs w:val="18"/>
              </w:rPr>
              <w:t>Frequency (Hz)</w:t>
            </w:r>
          </w:p>
        </w:tc>
        <w:tc>
          <w:tcPr>
            <w:tcW w:w="2680" w:type="dxa"/>
            <w:tcBorders>
              <w:top w:val="single" w:sz="6" w:space="0" w:color="000000"/>
              <w:left w:val="single" w:sz="6" w:space="0" w:color="000000"/>
              <w:bottom w:val="single" w:sz="6" w:space="0" w:color="000000"/>
              <w:right w:val="single" w:sz="6" w:space="0" w:color="000000"/>
            </w:tcBorders>
          </w:tcPr>
          <w:p>
            <w:pPr>
              <w:pStyle w:val="TAH"/>
              <w:suppressAutoHyphens w:val="true"/>
              <w:rPr>
                <w:color w:val="000000"/>
                <w:szCs w:val="18"/>
              </w:rPr>
            </w:pPr>
            <w:r>
              <w:rPr>
                <w:color w:val="000000"/>
                <w:szCs w:val="18"/>
              </w:rPr>
              <w:t>Sending level</w:t>
            </w:r>
          </w:p>
          <w:p>
            <w:pPr>
              <w:pStyle w:val="TAH"/>
              <w:suppressAutoHyphens w:val="true"/>
              <w:rPr>
                <w:color w:val="000000"/>
                <w:szCs w:val="18"/>
              </w:rPr>
            </w:pPr>
            <w:r>
              <w:rPr>
                <w:color w:val="000000"/>
                <w:szCs w:val="18"/>
              </w:rPr>
              <w:t>(dBPa at the MRP)</w:t>
            </w:r>
          </w:p>
        </w:tc>
        <w:tc>
          <w:tcPr>
            <w:tcW w:w="2680" w:type="dxa"/>
            <w:tcBorders>
              <w:top w:val="single" w:sz="6" w:space="0" w:color="000000"/>
              <w:left w:val="single" w:sz="6" w:space="0" w:color="000000"/>
              <w:bottom w:val="single" w:sz="6" w:space="0" w:color="000000"/>
              <w:right w:val="single" w:sz="6" w:space="0" w:color="000000"/>
            </w:tcBorders>
          </w:tcPr>
          <w:p>
            <w:pPr>
              <w:pStyle w:val="TAH"/>
              <w:suppressAutoHyphens w:val="true"/>
              <w:rPr>
                <w:color w:val="000000"/>
                <w:szCs w:val="18"/>
              </w:rPr>
            </w:pPr>
            <w:r>
              <w:rPr>
                <w:color w:val="000000"/>
                <w:szCs w:val="18"/>
              </w:rPr>
              <w:t>Sending Ratio (dB)</w:t>
            </w:r>
          </w:p>
        </w:tc>
      </w:tr>
      <w:tr>
        <w:trPr/>
        <w:tc>
          <w:tcPr>
            <w:tcW w:w="2597"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315</w:t>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-4,7</w:t>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28</w:t>
            </w:r>
          </w:p>
        </w:tc>
      </w:tr>
      <w:tr>
        <w:trPr/>
        <w:tc>
          <w:tcPr>
            <w:tcW w:w="2597"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408</w:t>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-4,7</w:t>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32</w:t>
            </w:r>
          </w:p>
        </w:tc>
      </w:tr>
      <w:tr>
        <w:trPr/>
        <w:tc>
          <w:tcPr>
            <w:tcW w:w="2597"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510</w:t>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-4,7</w:t>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32</w:t>
            </w:r>
          </w:p>
        </w:tc>
      </w:tr>
      <w:tr>
        <w:trPr/>
        <w:tc>
          <w:tcPr>
            <w:tcW w:w="2597"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816</w:t>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-4,7</w:t>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32</w:t>
            </w:r>
          </w:p>
        </w:tc>
      </w:tr>
      <w:tr>
        <w:trPr/>
        <w:tc>
          <w:tcPr>
            <w:tcW w:w="2597" w:type="dxa"/>
            <w:vMerge w:val="restart"/>
            <w:tcBorders>
              <w:top w:val="single" w:sz="6" w:space="0" w:color="000000"/>
              <w:left w:val="single" w:sz="6" w:space="0" w:color="000000"/>
              <w:bottom w:val="single" w:sz="6" w:space="0" w:color="000000"/>
              <w:right w:val="single" w:sz="6" w:space="0" w:color="000000"/>
            </w:tcBorders>
            <w:vAlign w:val="center"/>
          </w:tcPr>
          <w:p>
            <w:pPr>
              <w:pStyle w:val="TAC"/>
              <w:suppressAutoHyphens w:val="true"/>
              <w:rPr>
                <w:color w:val="000000"/>
                <w:szCs w:val="18"/>
              </w:rPr>
            </w:pPr>
            <w:r>
              <w:rPr>
                <w:color w:val="000000"/>
                <w:szCs w:val="18"/>
              </w:rPr>
              <w:t>1 020</w:t>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5</w:t>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30</w:t>
            </w:r>
          </w:p>
        </w:tc>
      </w:tr>
      <w:tr>
        <w:trPr/>
        <w:tc>
          <w:tcPr>
            <w:tcW w:w="2597" w:type="dxa"/>
            <w:vMerge w:val="continue"/>
            <w:tcBorders>
              <w:top w:val="single" w:sz="6" w:space="0" w:color="000000"/>
              <w:left w:val="single" w:sz="6" w:space="0" w:color="000000"/>
              <w:bottom w:val="single" w:sz="6" w:space="0" w:color="000000"/>
              <w:right w:val="single" w:sz="6" w:space="0" w:color="000000"/>
            </w:tcBorders>
            <w:vAlign w:val="center"/>
          </w:tcPr>
          <w:p>
            <w:pPr>
              <w:pStyle w:val="TAC"/>
              <w:suppressAutoHyphens w:val="true"/>
              <w:snapToGrid w:val="false"/>
              <w:rPr>
                <w:color w:val="000000"/>
                <w:szCs w:val="18"/>
              </w:rPr>
            </w:pPr>
            <w:r>
              <w:rPr>
                <w:color w:val="000000"/>
                <w:szCs w:val="18"/>
              </w:rPr>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0</w:t>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35</w:t>
            </w:r>
          </w:p>
        </w:tc>
      </w:tr>
      <w:tr>
        <w:trPr/>
        <w:tc>
          <w:tcPr>
            <w:tcW w:w="2597" w:type="dxa"/>
            <w:vMerge w:val="continue"/>
            <w:tcBorders>
              <w:top w:val="single" w:sz="6" w:space="0" w:color="000000"/>
              <w:left w:val="single" w:sz="6" w:space="0" w:color="000000"/>
              <w:bottom w:val="single" w:sz="6" w:space="0" w:color="000000"/>
              <w:right w:val="single" w:sz="6" w:space="0" w:color="000000"/>
            </w:tcBorders>
            <w:vAlign w:val="center"/>
          </w:tcPr>
          <w:p>
            <w:pPr>
              <w:pStyle w:val="TAC"/>
              <w:suppressAutoHyphens w:val="true"/>
              <w:snapToGrid w:val="false"/>
              <w:rPr>
                <w:color w:val="000000"/>
                <w:szCs w:val="18"/>
              </w:rPr>
            </w:pPr>
            <w:r>
              <w:rPr>
                <w:color w:val="000000"/>
                <w:szCs w:val="18"/>
              </w:rPr>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-4.7</w:t>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35</w:t>
            </w:r>
          </w:p>
        </w:tc>
      </w:tr>
      <w:tr>
        <w:trPr/>
        <w:tc>
          <w:tcPr>
            <w:tcW w:w="2597" w:type="dxa"/>
            <w:vMerge w:val="continue"/>
            <w:tcBorders>
              <w:top w:val="single" w:sz="6" w:space="0" w:color="000000"/>
              <w:left w:val="single" w:sz="6" w:space="0" w:color="000000"/>
              <w:bottom w:val="single" w:sz="6" w:space="0" w:color="000000"/>
              <w:right w:val="single" w:sz="6" w:space="0" w:color="000000"/>
            </w:tcBorders>
            <w:vAlign w:val="center"/>
          </w:tcPr>
          <w:p>
            <w:pPr>
              <w:pStyle w:val="TAC"/>
              <w:suppressAutoHyphens w:val="true"/>
              <w:snapToGrid w:val="false"/>
              <w:rPr>
                <w:color w:val="000000"/>
                <w:szCs w:val="18"/>
              </w:rPr>
            </w:pPr>
            <w:r>
              <w:rPr>
                <w:color w:val="000000"/>
                <w:szCs w:val="18"/>
              </w:rPr>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-10</w:t>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33</w:t>
            </w:r>
          </w:p>
        </w:tc>
      </w:tr>
      <w:tr>
        <w:trPr/>
        <w:tc>
          <w:tcPr>
            <w:tcW w:w="2597" w:type="dxa"/>
            <w:vMerge w:val="continue"/>
            <w:tcBorders>
              <w:top w:val="single" w:sz="6" w:space="0" w:color="000000"/>
              <w:left w:val="single" w:sz="6" w:space="0" w:color="000000"/>
              <w:bottom w:val="single" w:sz="6" w:space="0" w:color="000000"/>
              <w:right w:val="single" w:sz="6" w:space="0" w:color="000000"/>
            </w:tcBorders>
            <w:vAlign w:val="center"/>
          </w:tcPr>
          <w:p>
            <w:pPr>
              <w:pStyle w:val="TAC"/>
              <w:suppressAutoHyphens w:val="true"/>
              <w:snapToGrid w:val="false"/>
              <w:rPr>
                <w:color w:val="000000"/>
                <w:szCs w:val="18"/>
              </w:rPr>
            </w:pPr>
            <w:r>
              <w:rPr>
                <w:color w:val="000000"/>
                <w:szCs w:val="18"/>
              </w:rPr>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-15</w:t>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30</w:t>
            </w:r>
          </w:p>
        </w:tc>
      </w:tr>
      <w:tr>
        <w:trPr/>
        <w:tc>
          <w:tcPr>
            <w:tcW w:w="2597" w:type="dxa"/>
            <w:vMerge w:val="continue"/>
            <w:tcBorders>
              <w:top w:val="single" w:sz="6" w:space="0" w:color="000000"/>
              <w:left w:val="single" w:sz="6" w:space="0" w:color="000000"/>
              <w:bottom w:val="single" w:sz="6" w:space="0" w:color="000000"/>
              <w:right w:val="single" w:sz="6" w:space="0" w:color="000000"/>
            </w:tcBorders>
            <w:vAlign w:val="center"/>
          </w:tcPr>
          <w:p>
            <w:pPr>
              <w:pStyle w:val="TAC"/>
              <w:suppressAutoHyphens w:val="true"/>
              <w:snapToGrid w:val="false"/>
              <w:rPr>
                <w:color w:val="000000"/>
                <w:szCs w:val="18"/>
              </w:rPr>
            </w:pPr>
            <w:r>
              <w:rPr>
                <w:color w:val="000000"/>
                <w:szCs w:val="18"/>
              </w:rPr>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-20</w:t>
            </w:r>
          </w:p>
        </w:tc>
        <w:tc>
          <w:tcPr>
            <w:tcW w:w="2680" w:type="dxa"/>
            <w:tcBorders>
              <w:top w:val="single" w:sz="6" w:space="0" w:color="000000"/>
              <w:left w:val="single" w:sz="6" w:space="0" w:color="000000"/>
              <w:bottom w:val="single" w:sz="6" w:space="0" w:color="000000"/>
              <w:right w:val="single" w:sz="6" w:space="0" w:color="000000"/>
            </w:tcBorders>
          </w:tcPr>
          <w:p>
            <w:pPr>
              <w:pStyle w:val="TAC"/>
              <w:suppressAutoHyphens w:val="true"/>
              <w:rPr>
                <w:color w:val="000000"/>
                <w:szCs w:val="18"/>
              </w:rPr>
            </w:pPr>
            <w:r>
              <w:rPr>
                <w:color w:val="000000"/>
                <w:szCs w:val="18"/>
              </w:rPr>
              <w:t>27</w:t>
            </w:r>
          </w:p>
        </w:tc>
      </w:tr>
    </w:tbl>
    <w:p>
      <w:pPr>
        <w:pStyle w:val="FP"/>
        <w:rPr/>
      </w:pPr>
      <w:r>
        <w:rPr/>
      </w:r>
    </w:p>
    <w:p>
      <w:pPr>
        <w:pStyle w:val="Normal"/>
        <w:rPr/>
      </w:pPr>
      <w:r>
        <w:rPr/>
        <w:t xml:space="preserve">Limits for intermediate levels are found by drawing straight lines between the breaking points in table 31 on a linear (dB signal level) </w:t>
        <w:noBreakHyphen/>
        <w:t xml:space="preserve"> linear (dB ratio) scale.</w:t>
      </w:r>
    </w:p>
    <w:p>
      <w:pPr>
        <w:pStyle w:val="Normal"/>
        <w:rPr/>
      </w:pPr>
      <w:r>
        <w:rPr/>
        <w:t>Compliance of the sending distortion shall be checked by the test described in TS 26.132.</w:t>
      </w:r>
    </w:p>
    <w:p>
      <w:pPr>
        <w:pStyle w:val="NO"/>
        <w:rPr/>
      </w:pPr>
      <w:r>
        <w:rPr/>
        <w:t>NOTE 3:</w:t>
        <w:tab/>
        <w:t>It should be ensured that the test signal is treated by speech processing algorithms as a speech-like signal, and not a noise-like signal. Test signals with a time-stationary envelope may be treated by certain algorithms, e.g., noise suppression algorithms defined in 3GPP TS 06.77 R99 [16], as a noise-like signal.</w:t>
      </w:r>
      <w:r>
        <w:rPr>
          <w:lang w:eastAsia="zh-CN"/>
        </w:rPr>
        <w:t xml:space="preserve"> If speech processing algorithms, including but not limited to noise suppression algorithms, are shown to treat the test signal as a noise-like signal, even where an activation signal has been utilized,</w:t>
      </w:r>
      <w:r>
        <w:rPr>
          <w:color w:val="FF0000"/>
          <w:lang w:eastAsia="zh-CN"/>
        </w:rPr>
        <w:t xml:space="preserve"> </w:t>
      </w:r>
      <w:r>
        <w:rPr>
          <w:lang w:eastAsia="zh-CN"/>
        </w:rPr>
        <w:t xml:space="preserve">then the test should be repeated with said speech processing algorithms disabled. The results of both sets of </w:t>
      </w:r>
      <w:r>
        <w:rPr>
          <w:color w:val="000000"/>
          <w:lang w:eastAsia="zh-CN"/>
        </w:rPr>
        <w:t xml:space="preserve">tests </w:t>
      </w:r>
      <w:r>
        <w:rPr>
          <w:lang w:eastAsia="zh-CN"/>
        </w:rPr>
        <w:t>and the state of the processing algorithms should be documented in the test report.</w:t>
      </w:r>
    </w:p>
    <w:p>
      <w:pPr>
        <w:pStyle w:val="Heading3"/>
        <w:rPr/>
      </w:pPr>
      <w:bookmarkStart w:id="200" w:name="__RefHeading___Toc19285626"/>
      <w:bookmarkEnd w:id="200"/>
      <w:r>
        <w:rPr/>
        <w:t>7.8.2</w:t>
        <w:tab/>
        <w:t>Receiving</w:t>
      </w:r>
    </w:p>
    <w:p>
      <w:pPr>
        <w:pStyle w:val="Normal"/>
        <w:rPr/>
      </w:pPr>
      <w:r>
        <w:rPr/>
        <w:t>The receiving part between the SS audio input (input of the reference speech encoder of the SS) and the</w:t>
      </w:r>
      <w:r>
        <w:rPr>
          <w:color w:val="1F497D"/>
          <w:lang w:val="en-CA"/>
        </w:rPr>
        <w:t xml:space="preserve"> </w:t>
      </w:r>
      <w:r>
        <w:rPr>
          <w:lang w:val="en-CA"/>
        </w:rPr>
        <w:t>applicable acoustic measurement point (DRP with diffuse-field correction for handset and headset modes; free field correction for hands-free modes)</w:t>
      </w:r>
      <w:r>
        <w:rPr>
          <w:color w:val="FF0000"/>
          <w:lang w:val="en-CA"/>
        </w:rPr>
        <w:t xml:space="preserve"> </w:t>
      </w:r>
      <w:r>
        <w:rPr/>
        <w:t>shall meet the requirements in this sub-clause at the nominal setting of the volume control (except where another volume setting is specified):</w:t>
      </w:r>
    </w:p>
    <w:p>
      <w:pPr>
        <w:pStyle w:val="Normal"/>
        <w:rPr/>
      </w:pPr>
      <w:r>
        <w:rPr/>
        <w:t>The ratio of signal</w:t>
        <w:noBreakHyphen/>
        <w:t>to</w:t>
        <w:noBreakHyphen/>
        <w:t>total distortion power measured with the proper noise weighting (see table 4 of ITU-T Recommendation G.223) shall be above the limits given in table 32 when the sound pressure at the</w:t>
      </w:r>
      <w:r>
        <w:rPr>
          <w:color w:val="1F497D"/>
          <w:lang w:val="en-CA"/>
        </w:rPr>
        <w:t xml:space="preserve"> </w:t>
      </w:r>
      <w:r>
        <w:rPr>
          <w:lang w:val="en-CA"/>
        </w:rPr>
        <w:t>applicable acoustic measurement point</w:t>
      </w:r>
      <w:r>
        <w:rPr/>
        <w:t xml:space="preserve"> is &lt; 10 dBPa. For a sound pressure ≥ 10 dBPa at the </w:t>
      </w:r>
      <w:r>
        <w:rPr>
          <w:lang w:val="en-CA"/>
        </w:rPr>
        <w:t>applicable acoustic measurement point</w:t>
      </w:r>
      <w:r>
        <w:rPr/>
        <w:t xml:space="preserve"> there is no distortion requirement.</w:t>
      </w:r>
    </w:p>
    <w:p>
      <w:pPr>
        <w:pStyle w:val="NO"/>
        <w:rPr/>
      </w:pPr>
      <w:r>
        <w:rPr/>
        <w:t>NOTE 1: Frequencies from 315 Hz to 816 Hz do not apply to the hands-free UE case, only to handset and headset UE.</w:t>
      </w:r>
    </w:p>
    <w:p>
      <w:pPr>
        <w:pStyle w:val="TH"/>
        <w:rPr/>
      </w:pPr>
      <w:r>
        <w:rPr/>
        <w:t>Table 32: Limits for signal-to-total distortion ratio</w:t>
      </w:r>
    </w:p>
    <w:tbl>
      <w:tblPr>
        <w:tblW w:w="7223" w:type="dxa"/>
        <w:jc w:val="center"/>
        <w:tblInd w:w="0" w:type="dxa"/>
        <w:tblLayout w:type="fixed"/>
        <w:tblCellMar>
          <w:top w:w="0" w:type="dxa"/>
          <w:left w:w="28" w:type="dxa"/>
          <w:bottom w:w="0" w:type="dxa"/>
          <w:right w:w="107" w:type="dxa"/>
        </w:tblCellMar>
      </w:tblPr>
      <w:tblGrid>
        <w:gridCol w:w="1417"/>
        <w:gridCol w:w="1918"/>
        <w:gridCol w:w="1897"/>
        <w:gridCol w:w="1991"/>
      </w:tblGrid>
      <w:tr>
        <w:trPr>
          <w:tblHeader w:val="true"/>
        </w:trPr>
        <w:tc>
          <w:tcPr>
            <w:tcW w:w="1417" w:type="dxa"/>
            <w:tcBorders>
              <w:top w:val="single" w:sz="6" w:space="0" w:color="000000"/>
              <w:left w:val="single" w:sz="6" w:space="0" w:color="000000"/>
              <w:bottom w:val="single" w:sz="2" w:space="0" w:color="000000"/>
              <w:right w:val="single" w:sz="6" w:space="0" w:color="000000"/>
            </w:tcBorders>
            <w:vAlign w:val="center"/>
          </w:tcPr>
          <w:p>
            <w:pPr>
              <w:pStyle w:val="TAH"/>
              <w:suppressAutoHyphens w:val="true"/>
              <w:rPr>
                <w:color w:val="000000"/>
                <w:szCs w:val="18"/>
              </w:rPr>
            </w:pPr>
            <w:r>
              <w:rPr>
                <w:color w:val="000000"/>
                <w:szCs w:val="18"/>
              </w:rPr>
              <w:t>Frequency (Hz)</w:t>
            </w:r>
          </w:p>
        </w:tc>
        <w:tc>
          <w:tcPr>
            <w:tcW w:w="1918" w:type="dxa"/>
            <w:tcBorders>
              <w:top w:val="single" w:sz="6" w:space="0" w:color="000000"/>
              <w:left w:val="single" w:sz="6" w:space="0" w:color="000000"/>
              <w:bottom w:val="single" w:sz="2" w:space="0" w:color="000000"/>
              <w:right w:val="single" w:sz="6" w:space="0" w:color="000000"/>
            </w:tcBorders>
            <w:vAlign w:val="center"/>
          </w:tcPr>
          <w:p>
            <w:pPr>
              <w:pStyle w:val="TAH"/>
              <w:suppressAutoHyphens w:val="true"/>
              <w:rPr>
                <w:color w:val="000000"/>
                <w:szCs w:val="18"/>
              </w:rPr>
            </w:pPr>
            <w:r>
              <w:rPr>
                <w:color w:val="000000"/>
                <w:szCs w:val="18"/>
              </w:rPr>
              <w:t>Receiving level</w:t>
            </w:r>
          </w:p>
          <w:p>
            <w:pPr>
              <w:pStyle w:val="TAH"/>
              <w:suppressAutoHyphens w:val="true"/>
              <w:rPr/>
            </w:pPr>
            <w:r>
              <w:rPr>
                <w:color w:val="000000"/>
                <w:szCs w:val="18"/>
              </w:rPr>
              <w:t>at the digital interface (dBm0)</w:t>
            </w:r>
          </w:p>
        </w:tc>
        <w:tc>
          <w:tcPr>
            <w:tcW w:w="1897" w:type="dxa"/>
            <w:tcBorders>
              <w:top w:val="single" w:sz="6" w:space="0" w:color="000000"/>
              <w:left w:val="single" w:sz="6" w:space="0" w:color="000000"/>
              <w:bottom w:val="single" w:sz="2" w:space="0" w:color="000000"/>
              <w:right w:val="single" w:sz="6" w:space="0" w:color="000000"/>
            </w:tcBorders>
            <w:vAlign w:val="center"/>
          </w:tcPr>
          <w:p>
            <w:pPr>
              <w:pStyle w:val="TAH"/>
              <w:suppressAutoHyphens w:val="true"/>
              <w:rPr>
                <w:color w:val="000000"/>
                <w:szCs w:val="18"/>
              </w:rPr>
            </w:pPr>
            <w:r>
              <w:rPr>
                <w:color w:val="000000"/>
                <w:szCs w:val="18"/>
              </w:rPr>
              <w:t>Receiving ratio</w:t>
            </w:r>
          </w:p>
          <w:p>
            <w:pPr>
              <w:pStyle w:val="TAH"/>
              <w:suppressAutoHyphens w:val="true"/>
              <w:rPr>
                <w:color w:val="000000"/>
                <w:szCs w:val="18"/>
              </w:rPr>
            </w:pPr>
            <w:r>
              <w:rPr>
                <w:color w:val="000000"/>
                <w:szCs w:val="18"/>
              </w:rPr>
              <w:t>at nominal volume setting (dB)</w:t>
            </w:r>
          </w:p>
        </w:tc>
        <w:tc>
          <w:tcPr>
            <w:tcW w:w="1991" w:type="dxa"/>
            <w:tcBorders>
              <w:top w:val="single" w:sz="6" w:space="0" w:color="000000"/>
              <w:left w:val="single" w:sz="6" w:space="0" w:color="000000"/>
              <w:bottom w:val="single" w:sz="2" w:space="0" w:color="000000"/>
              <w:right w:val="single" w:sz="6" w:space="0" w:color="000000"/>
            </w:tcBorders>
            <w:vAlign w:val="center"/>
          </w:tcPr>
          <w:p>
            <w:pPr>
              <w:pStyle w:val="TAH"/>
              <w:suppressAutoHyphens w:val="true"/>
              <w:rPr>
                <w:color w:val="000000"/>
                <w:szCs w:val="18"/>
              </w:rPr>
            </w:pPr>
            <w:r>
              <w:rPr>
                <w:color w:val="000000"/>
                <w:szCs w:val="18"/>
              </w:rPr>
              <w:t>Receiving ratio</w:t>
            </w:r>
          </w:p>
          <w:p>
            <w:pPr>
              <w:pStyle w:val="TAH"/>
              <w:suppressAutoHyphens w:val="true"/>
              <w:rPr>
                <w:color w:val="000000"/>
                <w:szCs w:val="18"/>
              </w:rPr>
            </w:pPr>
            <w:r>
              <w:rPr>
                <w:color w:val="000000"/>
                <w:szCs w:val="18"/>
              </w:rPr>
              <w:t>at maximum volume setting (dB)</w:t>
            </w:r>
          </w:p>
        </w:tc>
      </w:tr>
      <w:tr>
        <w:trPr/>
        <w:tc>
          <w:tcPr>
            <w:tcW w:w="141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315</w:t>
            </w:r>
          </w:p>
        </w:tc>
        <w:tc>
          <w:tcPr>
            <w:tcW w:w="1918"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-16</w:t>
            </w:r>
          </w:p>
        </w:tc>
        <w:tc>
          <w:tcPr>
            <w:tcW w:w="189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20</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snapToGrid w:val="false"/>
              <w:rPr>
                <w:color w:val="000000"/>
                <w:szCs w:val="18"/>
              </w:rPr>
            </w:pPr>
            <w:r>
              <w:rPr>
                <w:color w:val="000000"/>
                <w:szCs w:val="18"/>
              </w:rPr>
            </w:r>
          </w:p>
        </w:tc>
      </w:tr>
      <w:tr>
        <w:trPr/>
        <w:tc>
          <w:tcPr>
            <w:tcW w:w="141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408</w:t>
            </w:r>
          </w:p>
        </w:tc>
        <w:tc>
          <w:tcPr>
            <w:tcW w:w="1918"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-16</w:t>
            </w:r>
          </w:p>
        </w:tc>
        <w:tc>
          <w:tcPr>
            <w:tcW w:w="189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28</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snapToGrid w:val="false"/>
              <w:rPr>
                <w:color w:val="000000"/>
                <w:szCs w:val="18"/>
              </w:rPr>
            </w:pPr>
            <w:r>
              <w:rPr>
                <w:color w:val="000000"/>
                <w:szCs w:val="18"/>
              </w:rPr>
            </w:r>
          </w:p>
        </w:tc>
      </w:tr>
      <w:tr>
        <w:trPr/>
        <w:tc>
          <w:tcPr>
            <w:tcW w:w="141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510</w:t>
            </w:r>
          </w:p>
        </w:tc>
        <w:tc>
          <w:tcPr>
            <w:tcW w:w="1918"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-16</w:t>
            </w:r>
          </w:p>
        </w:tc>
        <w:tc>
          <w:tcPr>
            <w:tcW w:w="189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28</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snapToGrid w:val="false"/>
              <w:rPr>
                <w:color w:val="000000"/>
                <w:szCs w:val="18"/>
              </w:rPr>
            </w:pPr>
            <w:r>
              <w:rPr>
                <w:color w:val="000000"/>
                <w:szCs w:val="18"/>
              </w:rPr>
            </w:r>
          </w:p>
        </w:tc>
      </w:tr>
      <w:tr>
        <w:trPr/>
        <w:tc>
          <w:tcPr>
            <w:tcW w:w="141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816</w:t>
            </w:r>
          </w:p>
        </w:tc>
        <w:tc>
          <w:tcPr>
            <w:tcW w:w="1918"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-16</w:t>
            </w:r>
          </w:p>
        </w:tc>
        <w:tc>
          <w:tcPr>
            <w:tcW w:w="189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28</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snapToGrid w:val="false"/>
              <w:rPr>
                <w:color w:val="000000"/>
                <w:szCs w:val="18"/>
              </w:rPr>
            </w:pPr>
            <w:r>
              <w:rPr>
                <w:color w:val="000000"/>
                <w:szCs w:val="18"/>
              </w:rPr>
            </w:r>
          </w:p>
        </w:tc>
      </w:tr>
      <w:tr>
        <w:trPr/>
        <w:tc>
          <w:tcPr>
            <w:tcW w:w="1417" w:type="dxa"/>
            <w:vMerge w:val="restart"/>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1 020</w:t>
            </w:r>
          </w:p>
        </w:tc>
        <w:tc>
          <w:tcPr>
            <w:tcW w:w="1918"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0</w:t>
            </w:r>
          </w:p>
        </w:tc>
        <w:tc>
          <w:tcPr>
            <w:tcW w:w="189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25,5</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tbd</w:t>
            </w:r>
          </w:p>
        </w:tc>
      </w:tr>
      <w:tr>
        <w:trPr/>
        <w:tc>
          <w:tcPr>
            <w:tcW w:w="1417" w:type="dxa"/>
            <w:vMerge w:val="continue"/>
            <w:tcBorders>
              <w:top w:val="single" w:sz="2" w:space="0" w:color="000000"/>
              <w:left w:val="single" w:sz="2" w:space="0" w:color="000000"/>
              <w:bottom w:val="single" w:sz="2" w:space="0" w:color="000000"/>
              <w:right w:val="single" w:sz="2" w:space="0" w:color="000000"/>
            </w:tcBorders>
            <w:vAlign w:val="center"/>
          </w:tcPr>
          <w:p>
            <w:pPr>
              <w:pStyle w:val="Normal"/>
              <w:snapToGrid w:val="false"/>
              <w:spacing w:before="0" w:after="0"/>
              <w:rPr>
                <w:rFonts w:ascii="Arial" w:hAnsi="Arial" w:cs="Arial"/>
                <w:color w:val="000000"/>
                <w:sz w:val="18"/>
                <w:szCs w:val="18"/>
                <w:lang w:val="en-US" w:eastAsia="zh-CN"/>
              </w:rPr>
            </w:pPr>
            <w:r>
              <w:rPr>
                <w:rFonts w:cs="Arial" w:ascii="Arial" w:hAnsi="Arial"/>
                <w:color w:val="000000"/>
                <w:sz w:val="18"/>
                <w:szCs w:val="18"/>
                <w:lang w:val="en-US" w:eastAsia="zh-CN"/>
              </w:rPr>
            </w:r>
          </w:p>
        </w:tc>
        <w:tc>
          <w:tcPr>
            <w:tcW w:w="1918"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-3</w:t>
            </w:r>
          </w:p>
        </w:tc>
        <w:tc>
          <w:tcPr>
            <w:tcW w:w="189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31,5</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tbd</w:t>
            </w:r>
          </w:p>
        </w:tc>
      </w:tr>
      <w:tr>
        <w:trPr/>
        <w:tc>
          <w:tcPr>
            <w:tcW w:w="1417" w:type="dxa"/>
            <w:vMerge w:val="continue"/>
            <w:tcBorders>
              <w:top w:val="single" w:sz="2" w:space="0" w:color="000000"/>
              <w:left w:val="single" w:sz="2" w:space="0" w:color="000000"/>
              <w:bottom w:val="single" w:sz="2" w:space="0" w:color="000000"/>
              <w:right w:val="single" w:sz="2" w:space="0" w:color="000000"/>
            </w:tcBorders>
            <w:vAlign w:val="center"/>
          </w:tcPr>
          <w:p>
            <w:pPr>
              <w:pStyle w:val="Normal"/>
              <w:snapToGrid w:val="false"/>
              <w:spacing w:before="0" w:after="0"/>
              <w:rPr>
                <w:rFonts w:ascii="Arial" w:hAnsi="Arial" w:cs="Arial"/>
                <w:color w:val="000000"/>
                <w:sz w:val="18"/>
                <w:szCs w:val="18"/>
                <w:lang w:val="en-US" w:eastAsia="zh-CN"/>
              </w:rPr>
            </w:pPr>
            <w:r>
              <w:rPr>
                <w:rFonts w:cs="Arial" w:ascii="Arial" w:hAnsi="Arial"/>
                <w:color w:val="000000"/>
                <w:sz w:val="18"/>
                <w:szCs w:val="18"/>
                <w:lang w:val="en-US" w:eastAsia="zh-CN"/>
              </w:rPr>
            </w:r>
          </w:p>
        </w:tc>
        <w:tc>
          <w:tcPr>
            <w:tcW w:w="1918"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-10</w:t>
            </w:r>
          </w:p>
        </w:tc>
        <w:tc>
          <w:tcPr>
            <w:tcW w:w="189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33,5</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tbd</w:t>
            </w:r>
          </w:p>
        </w:tc>
      </w:tr>
      <w:tr>
        <w:trPr/>
        <w:tc>
          <w:tcPr>
            <w:tcW w:w="1417" w:type="dxa"/>
            <w:vMerge w:val="continue"/>
            <w:tcBorders>
              <w:top w:val="single" w:sz="2" w:space="0" w:color="000000"/>
              <w:left w:val="single" w:sz="2" w:space="0" w:color="000000"/>
              <w:bottom w:val="single" w:sz="2" w:space="0" w:color="000000"/>
              <w:right w:val="single" w:sz="2" w:space="0" w:color="000000"/>
            </w:tcBorders>
            <w:vAlign w:val="center"/>
          </w:tcPr>
          <w:p>
            <w:pPr>
              <w:pStyle w:val="Normal"/>
              <w:snapToGrid w:val="false"/>
              <w:spacing w:before="0" w:after="0"/>
              <w:rPr>
                <w:rFonts w:ascii="Arial" w:hAnsi="Arial" w:cs="Arial"/>
                <w:color w:val="000000"/>
                <w:sz w:val="18"/>
                <w:szCs w:val="18"/>
                <w:lang w:val="en-US" w:eastAsia="zh-CN"/>
              </w:rPr>
            </w:pPr>
            <w:r>
              <w:rPr>
                <w:rFonts w:cs="Arial" w:ascii="Arial" w:hAnsi="Arial"/>
                <w:color w:val="000000"/>
                <w:sz w:val="18"/>
                <w:szCs w:val="18"/>
                <w:lang w:val="en-US" w:eastAsia="zh-CN"/>
              </w:rPr>
            </w:r>
          </w:p>
        </w:tc>
        <w:tc>
          <w:tcPr>
            <w:tcW w:w="1918"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-16</w:t>
            </w:r>
          </w:p>
        </w:tc>
        <w:tc>
          <w:tcPr>
            <w:tcW w:w="189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33,5</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tbd</w:t>
            </w:r>
          </w:p>
        </w:tc>
      </w:tr>
      <w:tr>
        <w:trPr/>
        <w:tc>
          <w:tcPr>
            <w:tcW w:w="1417" w:type="dxa"/>
            <w:vMerge w:val="continue"/>
            <w:tcBorders>
              <w:top w:val="single" w:sz="2" w:space="0" w:color="000000"/>
              <w:left w:val="single" w:sz="2" w:space="0" w:color="000000"/>
              <w:bottom w:val="single" w:sz="2" w:space="0" w:color="000000"/>
              <w:right w:val="single" w:sz="2" w:space="0" w:color="000000"/>
            </w:tcBorders>
            <w:vAlign w:val="center"/>
          </w:tcPr>
          <w:p>
            <w:pPr>
              <w:pStyle w:val="Normal"/>
              <w:snapToGrid w:val="false"/>
              <w:spacing w:before="0" w:after="0"/>
              <w:rPr>
                <w:rFonts w:ascii="Arial" w:hAnsi="Arial" w:cs="Arial"/>
                <w:color w:val="000000"/>
                <w:sz w:val="18"/>
                <w:szCs w:val="18"/>
                <w:lang w:val="en-US" w:eastAsia="zh-CN"/>
              </w:rPr>
            </w:pPr>
            <w:r>
              <w:rPr>
                <w:rFonts w:cs="Arial" w:ascii="Arial" w:hAnsi="Arial"/>
                <w:color w:val="000000"/>
                <w:sz w:val="18"/>
                <w:szCs w:val="18"/>
                <w:lang w:val="en-US" w:eastAsia="zh-CN"/>
              </w:rPr>
            </w:r>
          </w:p>
        </w:tc>
        <w:tc>
          <w:tcPr>
            <w:tcW w:w="1918"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-20</w:t>
            </w:r>
          </w:p>
        </w:tc>
        <w:tc>
          <w:tcPr>
            <w:tcW w:w="189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33</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tbd</w:t>
            </w:r>
          </w:p>
        </w:tc>
      </w:tr>
      <w:tr>
        <w:trPr/>
        <w:tc>
          <w:tcPr>
            <w:tcW w:w="1417" w:type="dxa"/>
            <w:vMerge w:val="continue"/>
            <w:tcBorders>
              <w:top w:val="single" w:sz="2" w:space="0" w:color="000000"/>
              <w:left w:val="single" w:sz="2" w:space="0" w:color="000000"/>
              <w:bottom w:val="single" w:sz="2" w:space="0" w:color="000000"/>
              <w:right w:val="single" w:sz="2" w:space="0" w:color="000000"/>
            </w:tcBorders>
            <w:vAlign w:val="center"/>
          </w:tcPr>
          <w:p>
            <w:pPr>
              <w:pStyle w:val="Normal"/>
              <w:snapToGrid w:val="false"/>
              <w:spacing w:before="0" w:after="0"/>
              <w:rPr>
                <w:rFonts w:ascii="Arial" w:hAnsi="Arial" w:cs="Arial"/>
                <w:color w:val="000000"/>
                <w:sz w:val="18"/>
                <w:szCs w:val="18"/>
                <w:lang w:val="en-US" w:eastAsia="zh-CN"/>
              </w:rPr>
            </w:pPr>
            <w:r>
              <w:rPr>
                <w:rFonts w:cs="Arial" w:ascii="Arial" w:hAnsi="Arial"/>
                <w:color w:val="000000"/>
                <w:sz w:val="18"/>
                <w:szCs w:val="18"/>
                <w:lang w:val="en-US" w:eastAsia="zh-CN"/>
              </w:rPr>
            </w:r>
          </w:p>
        </w:tc>
        <w:tc>
          <w:tcPr>
            <w:tcW w:w="1918"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-30</w:t>
            </w:r>
          </w:p>
        </w:tc>
        <w:tc>
          <w:tcPr>
            <w:tcW w:w="189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30,5</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tbd</w:t>
            </w:r>
          </w:p>
        </w:tc>
      </w:tr>
      <w:tr>
        <w:trPr/>
        <w:tc>
          <w:tcPr>
            <w:tcW w:w="1417" w:type="dxa"/>
            <w:vMerge w:val="continue"/>
            <w:tcBorders>
              <w:top w:val="single" w:sz="2" w:space="0" w:color="000000"/>
              <w:left w:val="single" w:sz="2" w:space="0" w:color="000000"/>
              <w:bottom w:val="single" w:sz="2" w:space="0" w:color="000000"/>
              <w:right w:val="single" w:sz="2" w:space="0" w:color="000000"/>
            </w:tcBorders>
            <w:vAlign w:val="center"/>
          </w:tcPr>
          <w:p>
            <w:pPr>
              <w:pStyle w:val="Normal"/>
              <w:snapToGrid w:val="false"/>
              <w:spacing w:before="0" w:after="0"/>
              <w:rPr>
                <w:rFonts w:ascii="Arial" w:hAnsi="Arial" w:cs="Arial"/>
                <w:color w:val="000000"/>
                <w:sz w:val="18"/>
                <w:szCs w:val="18"/>
                <w:lang w:val="en-US" w:eastAsia="zh-CN"/>
              </w:rPr>
            </w:pPr>
            <w:r>
              <w:rPr>
                <w:rFonts w:cs="Arial" w:ascii="Arial" w:hAnsi="Arial"/>
                <w:color w:val="000000"/>
                <w:sz w:val="18"/>
                <w:szCs w:val="18"/>
                <w:lang w:val="en-US" w:eastAsia="zh-CN"/>
              </w:rPr>
            </w:r>
          </w:p>
        </w:tc>
        <w:tc>
          <w:tcPr>
            <w:tcW w:w="1918"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-40</w:t>
            </w:r>
          </w:p>
        </w:tc>
        <w:tc>
          <w:tcPr>
            <w:tcW w:w="189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22,5 (*)</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tbd</w:t>
            </w:r>
          </w:p>
        </w:tc>
      </w:tr>
      <w:tr>
        <w:trPr/>
        <w:tc>
          <w:tcPr>
            <w:tcW w:w="1417" w:type="dxa"/>
            <w:vMerge w:val="continue"/>
            <w:tcBorders>
              <w:top w:val="single" w:sz="2" w:space="0" w:color="000000"/>
              <w:left w:val="single" w:sz="2" w:space="0" w:color="000000"/>
              <w:bottom w:val="single" w:sz="2" w:space="0" w:color="000000"/>
              <w:right w:val="single" w:sz="2" w:space="0" w:color="000000"/>
            </w:tcBorders>
            <w:vAlign w:val="center"/>
          </w:tcPr>
          <w:p>
            <w:pPr>
              <w:pStyle w:val="Normal"/>
              <w:snapToGrid w:val="false"/>
              <w:spacing w:before="0" w:after="0"/>
              <w:rPr>
                <w:rFonts w:ascii="Arial" w:hAnsi="Arial" w:cs="Arial"/>
                <w:color w:val="000000"/>
                <w:sz w:val="18"/>
                <w:szCs w:val="18"/>
                <w:lang w:val="en-US" w:eastAsia="zh-CN"/>
              </w:rPr>
            </w:pPr>
            <w:r>
              <w:rPr>
                <w:rFonts w:cs="Arial" w:ascii="Arial" w:hAnsi="Arial"/>
                <w:color w:val="000000"/>
                <w:sz w:val="18"/>
                <w:szCs w:val="18"/>
                <w:lang w:val="en-US" w:eastAsia="zh-CN"/>
              </w:rPr>
            </w:r>
          </w:p>
        </w:tc>
        <w:tc>
          <w:tcPr>
            <w:tcW w:w="1918"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-45</w:t>
            </w:r>
          </w:p>
        </w:tc>
        <w:tc>
          <w:tcPr>
            <w:tcW w:w="1897"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17,5 (*)</w:t>
            </w:r>
          </w:p>
        </w:tc>
        <w:tc>
          <w:tcPr>
            <w:tcW w:w="1991" w:type="dxa"/>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rPr>
            </w:pPr>
            <w:r>
              <w:rPr>
                <w:color w:val="000000"/>
                <w:szCs w:val="18"/>
              </w:rPr>
              <w:t>tbd</w:t>
            </w:r>
          </w:p>
        </w:tc>
      </w:tr>
      <w:tr>
        <w:trPr/>
        <w:tc>
          <w:tcPr>
            <w:tcW w:w="7223" w:type="dxa"/>
            <w:gridSpan w:val="4"/>
            <w:tcBorders>
              <w:top w:val="single" w:sz="2" w:space="0" w:color="000000"/>
              <w:left w:val="single" w:sz="2" w:space="0" w:color="000000"/>
              <w:bottom w:val="single" w:sz="2" w:space="0" w:color="000000"/>
              <w:right w:val="single" w:sz="2" w:space="0" w:color="000000"/>
            </w:tcBorders>
            <w:vAlign w:val="center"/>
          </w:tcPr>
          <w:p>
            <w:pPr>
              <w:pStyle w:val="TAC"/>
              <w:suppressAutoHyphens w:val="true"/>
              <w:rPr>
                <w:color w:val="000000"/>
                <w:szCs w:val="18"/>
                <w:lang w:eastAsia="zh-CN"/>
              </w:rPr>
            </w:pPr>
            <w:r>
              <w:rPr>
                <w:color w:val="000000"/>
                <w:szCs w:val="18"/>
              </w:rPr>
              <w:t>NOTE: (*)</w:t>
            </w:r>
            <w:r>
              <w:rPr/>
              <w:t>For levels -40 and -45 dBm0 a lower signal-to-total distortion ratio may not be possible, and hence would not be regarded as a failing result. However, the obtained results would be reported.</w:t>
            </w:r>
          </w:p>
        </w:tc>
      </w:tr>
    </w:tbl>
    <w:p>
      <w:pPr>
        <w:pStyle w:val="FP"/>
        <w:rPr/>
      </w:pPr>
      <w:r>
        <w:rPr/>
      </w:r>
    </w:p>
    <w:p>
      <w:pPr>
        <w:pStyle w:val="Normal"/>
        <w:rPr/>
      </w:pPr>
      <w:r>
        <w:rPr/>
        <w:t xml:space="preserve">Limits for intermediate levels are found by drawing straight lines between the breaking points in the table on a linear (dB signal level) </w:t>
        <w:noBreakHyphen/>
        <w:t xml:space="preserve"> linear (dB ratio) scale.</w:t>
      </w:r>
    </w:p>
    <w:p>
      <w:pPr>
        <w:pStyle w:val="Normal"/>
        <w:rPr/>
      </w:pPr>
      <w:r>
        <w:rPr/>
        <w:t>Compliance of the receiving distortion shall be checked by the appropriate method in TS 26.132.</w:t>
      </w:r>
    </w:p>
    <w:p>
      <w:pPr>
        <w:pStyle w:val="NO"/>
        <w:rPr/>
      </w:pPr>
      <w:r>
        <w:rPr/>
        <w:t>NOTE 2:</w:t>
        <w:tab/>
        <w:t>It should be ensured that the test signal is treated by speech processing algorithms as a speech-like signal, and not a noise-like signal. Test signals with a time-stationary envelope may be treated by certain algorithms, e.g., noise suppression algorithms defined in 3GPP TS 06.77 R99 [16], as a noise-like signal.</w:t>
      </w:r>
    </w:p>
    <w:p>
      <w:pPr>
        <w:pStyle w:val="FP"/>
        <w:rPr/>
      </w:pPr>
      <w:r>
        <w:rPr/>
      </w:r>
    </w:p>
    <w:p>
      <w:pPr>
        <w:pStyle w:val="Heading2"/>
        <w:rPr/>
      </w:pPr>
      <w:bookmarkStart w:id="201" w:name="__RefHeading___Toc19285627"/>
      <w:bookmarkEnd w:id="201"/>
      <w:r>
        <w:rPr/>
        <w:t>7.9</w:t>
        <w:tab/>
        <w:t>Void</w:t>
      </w:r>
    </w:p>
    <w:p>
      <w:pPr>
        <w:pStyle w:val="FP"/>
        <w:rPr/>
      </w:pPr>
      <w:r>
        <w:rPr/>
      </w:r>
    </w:p>
    <w:p>
      <w:pPr>
        <w:pStyle w:val="Heading2"/>
        <w:rPr/>
      </w:pPr>
      <w:bookmarkStart w:id="202" w:name="__RefHeading___Toc19285628"/>
      <w:bookmarkEnd w:id="202"/>
      <w:r>
        <w:rPr/>
        <w:t>7.10</w:t>
        <w:tab/>
        <w:t>Sending performance in the presence of ambient noise</w:t>
      </w:r>
    </w:p>
    <w:p>
      <w:pPr>
        <w:pStyle w:val="Heading3"/>
        <w:rPr/>
      </w:pPr>
      <w:bookmarkStart w:id="203" w:name="__RefHeading___Toc19285629"/>
      <w:bookmarkEnd w:id="203"/>
      <w:r>
        <w:rPr/>
        <w:t>7.10.1</w:t>
        <w:tab/>
        <w:t>General</w:t>
      </w:r>
    </w:p>
    <w:p>
      <w:pPr>
        <w:pStyle w:val="Normal"/>
        <w:spacing w:before="0" w:after="0"/>
        <w:ind w:right="-567" w:hanging="0"/>
        <w:rPr>
          <w:color w:val="000000"/>
        </w:rPr>
      </w:pPr>
      <w:r>
        <w:rPr>
          <w:lang w:eastAsia="zh-CN"/>
        </w:rPr>
        <w:t>For sending,</w:t>
      </w:r>
      <w:r>
        <w:rPr>
          <w:color w:val="000000"/>
          <w:lang w:val="en-US"/>
        </w:rPr>
        <w:t xml:space="preserve"> in handset mode, t</w:t>
      </w:r>
      <w:r>
        <w:rPr>
          <w:color w:val="000000"/>
        </w:rPr>
        <w:t>he UE shall reduce the ambient noise picked up by the microphone(s) without significantly degrading the quality of the speech signal</w:t>
      </w:r>
      <w:r>
        <w:rPr/>
        <w:t>.</w:t>
      </w:r>
    </w:p>
    <w:p>
      <w:pPr>
        <w:pStyle w:val="Heading3"/>
        <w:rPr/>
      </w:pPr>
      <w:bookmarkStart w:id="204" w:name="__RefHeading___Toc19285630"/>
      <w:bookmarkEnd w:id="204"/>
      <w:r>
        <w:rPr/>
        <w:t>7.10.2</w:t>
        <w:tab/>
        <w:t>Connections with handset UE</w:t>
      </w:r>
    </w:p>
    <w:p>
      <w:pPr>
        <w:pStyle w:val="Normal"/>
        <w:ind w:right="-567" w:hanging="0"/>
        <w:jc w:val="both"/>
        <w:rPr>
          <w:color w:val="000000"/>
        </w:rPr>
      </w:pPr>
      <w:r>
        <w:rPr>
          <w:color w:val="000000"/>
        </w:rPr>
        <w:t>The UE shall comply with the following requirements:</w:t>
      </w:r>
    </w:p>
    <w:p>
      <w:pPr>
        <w:pStyle w:val="Normal"/>
        <w:spacing w:before="0" w:after="0"/>
        <w:ind w:left="284" w:right="-567" w:hanging="0"/>
        <w:jc w:val="both"/>
        <w:rPr>
          <w:color w:val="000000"/>
        </w:rPr>
      </w:pPr>
      <w:r>
        <w:rPr>
          <w:color w:val="000000"/>
        </w:rPr>
        <w:t>S-MOS-LQO</w:t>
      </w:r>
      <w:r>
        <w:rPr>
          <w:color w:val="000000"/>
          <w:vertAlign w:val="subscript"/>
        </w:rPr>
        <w:t>fb</w:t>
      </w:r>
    </w:p>
    <w:p>
      <w:pPr>
        <w:pStyle w:val="B1"/>
        <w:rPr/>
      </w:pPr>
      <w:r>
        <w:rPr/>
        <w:t>-</w:t>
        <w:tab/>
        <w:t>The average of S-MOS-LQO</w:t>
      </w:r>
      <w:r>
        <w:rPr>
          <w:vertAlign w:val="subscript"/>
        </w:rPr>
        <w:t>fb</w:t>
      </w:r>
      <w:r>
        <w:rPr/>
        <w:t xml:space="preserve"> scores across all test conditions shall be</w:t>
      </w:r>
      <w:r>
        <w:fldChar w:fldCharType="begin"/>
      </w:r>
      <w:r>
        <w:rPr/>
        <w:instrText xml:space="preserve"> QUOTE </w:instrText>
      </w:r>
      <w:r>
        <w:rPr/>
      </w:r>
      <w:r>
        <w:rPr/>
        <w:fldChar w:fldCharType="separate"/>
      </w:r>
      <w:r>
        <w:rPr/>
      </w:r>
      <w:r>
        <w:rPr/>
      </w:r>
      <w:r>
        <w:rPr/>
        <w:fldChar w:fldCharType="end"/>
      </w:r>
      <w:r>
        <w:rPr/>
        <w:t xml:space="preserve"> ≥ 3.7</w:t>
      </w:r>
    </w:p>
    <w:p>
      <w:pPr>
        <w:pStyle w:val="B1"/>
        <w:rPr/>
      </w:pPr>
      <w:r>
        <w:rPr/>
        <w:t>-</w:t>
        <w:tab/>
        <w:t>As a performance objective, the average of the S-MOS-LQO</w:t>
      </w:r>
      <w:r>
        <w:rPr>
          <w:vertAlign w:val="subscript"/>
        </w:rPr>
        <w:t>fb</w:t>
      </w:r>
      <w:r>
        <w:rPr/>
        <w:t xml:space="preserve"> scores across all test conditions should be</w:t>
      </w:r>
      <w:r>
        <w:fldChar w:fldCharType="begin"/>
      </w:r>
      <w:r>
        <w:rPr/>
        <w:instrText xml:space="preserve"> QUOTE </w:instrText>
      </w:r>
      <w:r>
        <w:rPr/>
      </w:r>
      <w:r>
        <w:rPr/>
        <w:fldChar w:fldCharType="separate"/>
      </w:r>
      <w:r>
        <w:rPr/>
      </w:r>
      <w:r>
        <w:rPr/>
      </w:r>
      <w:r>
        <w:rPr/>
        <w:fldChar w:fldCharType="end"/>
      </w:r>
      <w:r>
        <w:rPr/>
        <w:t xml:space="preserve"> ≥ 3.9</w:t>
      </w:r>
    </w:p>
    <w:p>
      <w:pPr>
        <w:pStyle w:val="Normal"/>
        <w:spacing w:before="0" w:after="0"/>
        <w:ind w:left="284" w:right="-567" w:hanging="0"/>
        <w:jc w:val="both"/>
        <w:rPr>
          <w:color w:val="000000"/>
        </w:rPr>
      </w:pPr>
      <w:r>
        <w:rPr>
          <w:color w:val="000000"/>
        </w:rPr>
        <w:t>N-MOS-LQO</w:t>
      </w:r>
      <w:r>
        <w:rPr>
          <w:color w:val="000000"/>
          <w:vertAlign w:val="subscript"/>
        </w:rPr>
        <w:t>fb</w:t>
      </w:r>
    </w:p>
    <w:p>
      <w:pPr>
        <w:pStyle w:val="B1"/>
        <w:rPr/>
      </w:pPr>
      <w:r>
        <w:rPr/>
        <w:t>-</w:t>
        <w:tab/>
        <w:t>The average of the N-MOS-LQO</w:t>
      </w:r>
      <w:r>
        <w:rPr>
          <w:vertAlign w:val="subscript"/>
        </w:rPr>
        <w:t>fb</w:t>
      </w:r>
      <w:r>
        <w:rPr/>
        <w:t xml:space="preserve"> scores across all test conditions shall be</w:t>
      </w:r>
      <w:r>
        <w:fldChar w:fldCharType="begin"/>
      </w:r>
      <w:r>
        <w:rPr/>
        <w:instrText xml:space="preserve"> QUOTE </w:instrText>
      </w:r>
      <w:r>
        <w:rPr/>
      </w:r>
      <w:r>
        <w:rPr/>
        <w:fldChar w:fldCharType="separate"/>
      </w:r>
      <w:r>
        <w:rPr/>
      </w:r>
      <w:r>
        <w:rPr/>
      </w:r>
      <w:r>
        <w:rPr/>
        <w:fldChar w:fldCharType="end"/>
      </w:r>
      <w:r>
        <w:rPr/>
        <w:t xml:space="preserve"> ≥ 2.7</w:t>
      </w:r>
    </w:p>
    <w:p>
      <w:pPr>
        <w:pStyle w:val="B1"/>
        <w:rPr/>
      </w:pPr>
      <w:r>
        <w:rPr/>
        <w:t>-</w:t>
        <w:tab/>
        <w:t>As a performance objective, the average of N-MOS-LQO</w:t>
      </w:r>
      <w:r>
        <w:rPr>
          <w:vertAlign w:val="subscript"/>
        </w:rPr>
        <w:t>fb</w:t>
      </w:r>
      <w:r>
        <w:rPr/>
        <w:t xml:space="preserve"> scores across all test conditions should be</w:t>
      </w:r>
      <w:r>
        <w:fldChar w:fldCharType="begin"/>
      </w:r>
      <w:r>
        <w:rPr/>
        <w:instrText xml:space="preserve"> QUOTE </w:instrText>
      </w:r>
      <w:r>
        <w:rPr/>
      </w:r>
      <w:r>
        <w:rPr/>
        <w:fldChar w:fldCharType="separate"/>
      </w:r>
      <w:r>
        <w:rPr/>
      </w:r>
      <w:r>
        <w:rPr/>
      </w:r>
      <w:r>
        <w:rPr/>
        <w:fldChar w:fldCharType="end"/>
      </w:r>
      <w:r>
        <w:rPr/>
        <w:t xml:space="preserve"> ≥ 3.3</w:t>
      </w:r>
    </w:p>
    <w:p>
      <w:pPr>
        <w:pStyle w:val="Normal"/>
        <w:spacing w:before="0" w:after="0"/>
        <w:ind w:left="284" w:right="-567" w:hanging="0"/>
        <w:jc w:val="both"/>
        <w:rPr>
          <w:color w:val="000000"/>
        </w:rPr>
      </w:pPr>
      <w:r>
        <w:rPr>
          <w:color w:val="000000"/>
        </w:rPr>
        <w:t>G-MOS-LQO</w:t>
      </w:r>
      <w:r>
        <w:rPr>
          <w:color w:val="000000"/>
          <w:vertAlign w:val="subscript"/>
        </w:rPr>
        <w:t>fb</w:t>
      </w:r>
    </w:p>
    <w:p>
      <w:pPr>
        <w:pStyle w:val="B1"/>
        <w:rPr/>
      </w:pPr>
      <w:r>
        <w:rPr/>
        <w:t>-</w:t>
        <w:tab/>
        <w:t>No requirement.</w:t>
      </w:r>
    </w:p>
    <w:p>
      <w:pPr>
        <w:pStyle w:val="Normal"/>
        <w:rPr/>
      </w:pPr>
      <w:r>
        <w:rPr/>
        <w:t>Compliance shall be checked by the relevant tests described in 3GPP TS 26.132.</w:t>
      </w:r>
    </w:p>
    <w:p>
      <w:pPr>
        <w:pStyle w:val="Heading3"/>
        <w:rPr/>
      </w:pPr>
      <w:bookmarkStart w:id="205" w:name="__RefHeading___Toc19285631"/>
      <w:bookmarkEnd w:id="205"/>
      <w:r>
        <w:rPr/>
        <w:t>7.10.3</w:t>
        <w:tab/>
        <w:t>Connections with Handheld hands-free UE</w:t>
      </w:r>
    </w:p>
    <w:p>
      <w:pPr>
        <w:pStyle w:val="Normal"/>
        <w:ind w:right="-567" w:hanging="0"/>
        <w:jc w:val="both"/>
        <w:rPr>
          <w:color w:val="000000"/>
        </w:rPr>
      </w:pPr>
      <w:r>
        <w:rPr>
          <w:color w:val="000000"/>
        </w:rPr>
        <w:t>It is recommended that the UE meets the following performance objectives:</w:t>
      </w:r>
    </w:p>
    <w:p>
      <w:pPr>
        <w:pStyle w:val="Normal"/>
        <w:spacing w:before="0" w:after="0"/>
        <w:ind w:left="284" w:right="-567" w:hanging="0"/>
        <w:jc w:val="both"/>
        <w:rPr>
          <w:color w:val="000000"/>
        </w:rPr>
      </w:pPr>
      <w:r>
        <w:rPr>
          <w:color w:val="000000"/>
        </w:rPr>
        <w:t>S-MOS-LQO</w:t>
      </w:r>
      <w:r>
        <w:rPr>
          <w:color w:val="000000"/>
          <w:vertAlign w:val="subscript"/>
        </w:rPr>
        <w:t>fb</w:t>
      </w:r>
    </w:p>
    <w:p>
      <w:pPr>
        <w:pStyle w:val="B1"/>
        <w:rPr/>
      </w:pPr>
      <w:r>
        <w:rPr/>
        <w:t>-</w:t>
        <w:tab/>
        <w:t>The average of S-MOS-LQO</w:t>
      </w:r>
      <w:r>
        <w:rPr>
          <w:vertAlign w:val="subscript"/>
        </w:rPr>
        <w:t>fb</w:t>
      </w:r>
      <w:r>
        <w:rPr/>
        <w:t xml:space="preserve"> scores across all five test conditions should be</w:t>
      </w:r>
      <w:r>
        <w:fldChar w:fldCharType="begin"/>
      </w:r>
      <w:r>
        <w:rPr/>
        <w:instrText xml:space="preserve"> QUOTE </w:instrText>
      </w:r>
      <w:r>
        <w:rPr/>
      </w:r>
      <w:r>
        <w:rPr/>
        <w:fldChar w:fldCharType="separate"/>
      </w:r>
      <w:r>
        <w:rPr/>
      </w:r>
      <w:r>
        <w:rPr/>
      </w:r>
      <w:r>
        <w:rPr/>
        <w:fldChar w:fldCharType="end"/>
      </w:r>
      <w:r>
        <w:rPr/>
        <w:t xml:space="preserve"> ≥ 3.4</w:t>
      </w:r>
    </w:p>
    <w:p>
      <w:pPr>
        <w:pStyle w:val="Normal"/>
        <w:spacing w:before="0" w:after="0"/>
        <w:ind w:right="-567" w:firstLine="284"/>
        <w:jc w:val="both"/>
        <w:rPr>
          <w:color w:val="000000"/>
        </w:rPr>
      </w:pPr>
      <w:r>
        <w:rPr>
          <w:color w:val="000000"/>
        </w:rPr>
        <w:t>N-MOS-LQO</w:t>
      </w:r>
      <w:r>
        <w:rPr>
          <w:color w:val="000000"/>
          <w:vertAlign w:val="subscript"/>
        </w:rPr>
        <w:t>fb</w:t>
      </w:r>
    </w:p>
    <w:p>
      <w:pPr>
        <w:pStyle w:val="B1"/>
        <w:rPr/>
      </w:pPr>
      <w:r>
        <w:rPr/>
        <w:t>-</w:t>
        <w:tab/>
        <w:t>The average of N-MOS-LQO</w:t>
      </w:r>
      <w:r>
        <w:rPr>
          <w:vertAlign w:val="subscript"/>
        </w:rPr>
        <w:t>fb</w:t>
      </w:r>
      <w:r>
        <w:rPr/>
        <w:t xml:space="preserve"> scores across all test conditions should be</w:t>
      </w:r>
      <w:r>
        <w:fldChar w:fldCharType="begin"/>
      </w:r>
      <w:r>
        <w:rPr/>
        <w:instrText xml:space="preserve"> QUOTE </w:instrText>
      </w:r>
      <w:r>
        <w:rPr/>
      </w:r>
      <w:r>
        <w:rPr/>
        <w:fldChar w:fldCharType="separate"/>
      </w:r>
      <w:r>
        <w:rPr/>
      </w:r>
      <w:r>
        <w:rPr/>
      </w:r>
      <w:r>
        <w:rPr/>
        <w:fldChar w:fldCharType="end"/>
      </w:r>
      <w:r>
        <w:rPr/>
        <w:t xml:space="preserve"> ≥ 2.3</w:t>
      </w:r>
    </w:p>
    <w:p>
      <w:pPr>
        <w:pStyle w:val="Normal"/>
        <w:spacing w:before="0" w:after="0"/>
        <w:ind w:left="284" w:right="-567" w:hanging="0"/>
        <w:jc w:val="both"/>
        <w:rPr>
          <w:color w:val="000000"/>
        </w:rPr>
      </w:pPr>
      <w:r>
        <w:rPr>
          <w:color w:val="000000"/>
        </w:rPr>
        <w:t>G-MOS-LQO</w:t>
      </w:r>
      <w:r>
        <w:rPr>
          <w:color w:val="000000"/>
          <w:vertAlign w:val="subscript"/>
        </w:rPr>
        <w:t>fb</w:t>
      </w:r>
    </w:p>
    <w:p>
      <w:pPr>
        <w:pStyle w:val="B1"/>
        <w:rPr/>
      </w:pPr>
      <w:r>
        <w:rPr/>
        <w:t>-</w:t>
        <w:tab/>
        <w:t>No performance objective.</w:t>
      </w:r>
    </w:p>
    <w:p>
      <w:pPr>
        <w:pStyle w:val="Normal"/>
        <w:rPr>
          <w:color w:val="000000"/>
        </w:rPr>
      </w:pPr>
      <w:r>
        <w:rPr>
          <w:color w:val="000000"/>
        </w:rPr>
        <w:t>Compliance shall be checked by the relevant tests described in 3GPP TS 26.132.</w:t>
      </w:r>
    </w:p>
    <w:p>
      <w:pPr>
        <w:pStyle w:val="Heading2"/>
        <w:rPr/>
      </w:pPr>
      <w:bookmarkStart w:id="206" w:name="__RefHeading___Toc19285632"/>
      <w:bookmarkEnd w:id="206"/>
      <w:r>
        <w:rPr/>
        <w:t>7.11</w:t>
        <w:tab/>
        <w:t>Delay</w:t>
      </w:r>
    </w:p>
    <w:p>
      <w:pPr>
        <w:pStyle w:val="Heading3"/>
        <w:rPr/>
      </w:pPr>
      <w:bookmarkStart w:id="207" w:name="__RefHeading___Toc19285633"/>
      <w:bookmarkEnd w:id="207"/>
      <w:r>
        <w:rPr/>
        <w:t>7.11.0</w:t>
        <w:tab/>
        <w:t xml:space="preserve">UE delay </w:t>
      </w:r>
      <w:r>
        <w:rPr>
          <w:color w:val="000000"/>
        </w:rPr>
        <w:t>definition</w:t>
      </w:r>
    </w:p>
    <w:p>
      <w:pPr>
        <w:pStyle w:val="Normal"/>
        <w:rPr/>
      </w:pPr>
      <w:r>
        <w:rPr/>
        <w:t xml:space="preserve">For </w:t>
      </w:r>
      <w:r>
        <w:rPr>
          <w:rFonts w:eastAsia="MS Mincho;ＭＳ 明朝"/>
          <w:color w:val="000000"/>
          <w:lang w:val="en-US" w:eastAsia="ja-JP" w:bidi="he-IL"/>
        </w:rPr>
        <w:t xml:space="preserve">MTSI-based speech with </w:t>
      </w:r>
      <w:r>
        <w:rPr/>
        <w:t>LTE</w:t>
      </w:r>
      <w:r>
        <w:rPr>
          <w:rFonts w:eastAsia="MS Mincho;ＭＳ 明朝"/>
          <w:color w:val="000000"/>
          <w:lang w:val="en-US" w:eastAsia="ja-JP" w:bidi="he-IL"/>
        </w:rPr>
        <w:t>, NR</w:t>
      </w:r>
      <w:r>
        <w:rPr/>
        <w:t xml:space="preserve"> or WLAN access, the UE delays in the send and receive directions are defined as:</w:t>
      </w:r>
    </w:p>
    <w:p>
      <w:pPr>
        <w:pStyle w:val="B1"/>
        <w:rPr/>
      </w:pPr>
      <w:r>
        <w:rPr/>
        <w:t>-</w:t>
        <w:tab/>
        <w:t>The UE delay in the send (uplink) direction is the delay between the first acoustic event at the MRP to the last bit of the corresponding speech frame at the UE antenna</w:t>
      </w:r>
    </w:p>
    <w:p>
      <w:pPr>
        <w:pStyle w:val="B1"/>
        <w:rPr/>
      </w:pPr>
      <w:r>
        <w:rPr/>
        <w:t>-</w:t>
        <w:tab/>
        <w:t>The UE delay in the receive (downlink) direction is the delay between the first bit of a speech frame at the UE antenna and the first acoustic event at the DRP corresponding to that speech frame</w:t>
      </w:r>
    </w:p>
    <w:p>
      <w:pPr>
        <w:pStyle w:val="FP"/>
        <w:rPr/>
      </w:pPr>
      <w:r>
        <w:rPr/>
      </w:r>
    </w:p>
    <w:p>
      <w:pPr>
        <w:pStyle w:val="Heading3"/>
        <w:rPr/>
      </w:pPr>
      <w:bookmarkStart w:id="208" w:name="__RefHeading___Toc19285634"/>
      <w:bookmarkEnd w:id="208"/>
      <w:r>
        <w:rPr/>
        <w:t>7.11.1</w:t>
        <w:tab/>
        <w:t>Handset UE</w:t>
      </w:r>
    </w:p>
    <w:p>
      <w:pPr>
        <w:pStyle w:val="Normal"/>
        <w:autoSpaceDE w:val="false"/>
        <w:spacing w:before="100" w:after="100"/>
        <w:rPr/>
      </w:pPr>
      <w:r>
        <w:rPr>
          <w:rFonts w:eastAsia="MS Mincho;ＭＳ 明朝"/>
          <w:color w:val="000000"/>
          <w:lang w:val="en-US" w:eastAsia="ja-JP" w:bidi="he-IL"/>
        </w:rPr>
        <w:t>It is in general desirable to minimize UE delays to ensure low enough end-to-end delays and hence a good conversational experience, guidance is found in ITU-T Recommendation G.114.</w:t>
      </w:r>
    </w:p>
    <w:p>
      <w:pPr>
        <w:pStyle w:val="Normal"/>
        <w:rPr/>
      </w:pPr>
      <w:r>
        <w:rPr>
          <w:rFonts w:eastAsia="MS Mincho;ＭＳ 明朝"/>
          <w:color w:val="000000"/>
          <w:lang w:val="en-US" w:eastAsia="ja-JP" w:bidi="he-IL"/>
        </w:rPr>
        <w:t>For MTSI-based speech-only with LTE, NR or WLAN access in error and jitter free conditions and EVS speech codec operation, the sum of the UE delays in sending and receiving directions (T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rFonts w:eastAsia="MS Mincho;ＭＳ 明朝"/>
          <w:color w:val="000000"/>
          <w:lang w:val="en-US" w:eastAsia="ja-JP" w:bidi="he-IL"/>
        </w:rPr>
        <w:t xml:space="preserve">) should be </w:t>
      </w:r>
      <w:r>
        <w:rPr>
          <w:rFonts w:eastAsia="MS Mincho;ＭＳ 明朝" w:cs="Tahoma" w:ascii="Tahoma" w:hAnsi="Tahoma"/>
          <w:color w:val="000000"/>
          <w:lang w:val="en-US" w:eastAsia="ja-JP" w:bidi="he-IL"/>
        </w:rPr>
        <w:t>≤</w:t>
      </w:r>
      <w:r>
        <w:rPr>
          <w:rFonts w:eastAsia="MS Mincho;ＭＳ 明朝"/>
          <w:color w:val="000000"/>
          <w:lang w:val="en-US" w:eastAsia="ja-JP" w:bidi="he-IL"/>
        </w:rPr>
        <w:t xml:space="preserve"> 157ms. </w:t>
      </w:r>
      <w:r>
        <w:rPr>
          <w:iCs/>
          <w:color w:val="000000"/>
          <w:lang w:eastAsia="ja-JP"/>
        </w:rPr>
        <w:t xml:space="preserve">If this performance objective cannot be met, the sum of the UE delays </w:t>
      </w:r>
      <w:r>
        <w:rPr>
          <w:rFonts w:eastAsia="MS Mincho;ＭＳ 明朝"/>
          <w:color w:val="000000"/>
          <w:lang w:val="en-US" w:eastAsia="ja-JP" w:bidi="he-IL"/>
        </w:rPr>
        <w:t>in sending and receiving directions (T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rFonts w:eastAsia="MS Mincho;ＭＳ 明朝"/>
          <w:color w:val="000000"/>
          <w:lang w:val="en-US" w:eastAsia="ja-JP" w:bidi="he-IL"/>
        </w:rPr>
        <w:t xml:space="preserve">) </w:t>
      </w:r>
      <w:r>
        <w:rPr>
          <w:iCs/>
          <w:color w:val="000000"/>
          <w:lang w:eastAsia="ja-JP"/>
        </w:rPr>
        <w:t>shall in</w:t>
      </w:r>
      <w:r>
        <w:rPr>
          <w:rFonts w:eastAsia="MS Mincho;ＭＳ 明朝"/>
          <w:color w:val="000000"/>
          <w:lang w:val="en-US" w:eastAsia="ja-JP" w:bidi="he-IL"/>
        </w:rPr>
        <w:t xml:space="preserve"> any case be </w:t>
      </w:r>
      <w:r>
        <w:rPr>
          <w:rFonts w:eastAsia="MS Mincho;ＭＳ 明朝" w:cs="Tahoma" w:ascii="Tahoma" w:hAnsi="Tahoma"/>
          <w:color w:val="000000"/>
          <w:lang w:val="en-US" w:eastAsia="ja-JP" w:bidi="he-IL"/>
        </w:rPr>
        <w:t>≤</w:t>
      </w:r>
      <w:r>
        <w:rPr>
          <w:rFonts w:eastAsia="MS Mincho;ＭＳ 明朝"/>
          <w:color w:val="000000"/>
          <w:lang w:val="en-US" w:eastAsia="ja-JP" w:bidi="he-IL"/>
        </w:rPr>
        <w:t xml:space="preserve"> 197ms.</w:t>
      </w:r>
    </w:p>
    <w:p>
      <w:pPr>
        <w:pStyle w:val="Normal"/>
        <w:rPr/>
      </w:pPr>
      <w:r>
        <w:rPr>
          <w:rFonts w:eastAsia="MS Mincho;ＭＳ 明朝"/>
          <w:color w:val="000000"/>
          <w:lang w:val="en-US" w:eastAsia="ja-JP" w:bidi="he-IL"/>
        </w:rPr>
        <w:t xml:space="preserve">For MTSI-based speech-only with LTE, NR or WLAN access in </w:t>
      </w:r>
      <w:r>
        <w:rPr/>
        <w:t>conditions with simulated packet arrival time variations</w:t>
      </w:r>
      <w:r>
        <w:rPr>
          <w:rFonts w:eastAsia="MS Mincho;ＭＳ 明朝"/>
          <w:color w:val="000000"/>
          <w:lang w:val="en-US" w:eastAsia="ja-JP" w:bidi="he-IL"/>
        </w:rPr>
        <w:t xml:space="preserve"> and packet loss and EVS speech codec operation, </w:t>
      </w:r>
      <w:r>
        <w:rPr/>
        <w:t>the sum of the UE delays in sending and receiving directions (</w:t>
      </w:r>
      <w:r>
        <w:rPr>
          <w:rFonts w:eastAsia="MS Mincho;ＭＳ 明朝"/>
          <w:lang w:val="en-US" w:eastAsia="ja-JP" w:bidi="he-IL"/>
        </w:rPr>
        <w:t>T</w:t>
      </w:r>
      <w:r>
        <w:rPr>
          <w:rFonts w:eastAsia="MS Mincho;ＭＳ 明朝"/>
          <w:vertAlign w:val="subscript"/>
          <w:lang w:val="en-US" w:eastAsia="ja-JP" w:bidi="he-IL"/>
        </w:rPr>
        <w:t>S</w:t>
      </w:r>
      <w:r>
        <w:rPr>
          <w:rFonts w:eastAsia="MS Mincho;ＭＳ 明朝"/>
          <w:lang w:val="en-US" w:eastAsia="ja-JP" w:bidi="he-IL"/>
        </w:rPr>
        <w:t xml:space="preserve"> + T</w:t>
      </w:r>
      <w:r>
        <w:rPr>
          <w:rFonts w:eastAsia="MS Mincho;ＭＳ 明朝"/>
          <w:vertAlign w:val="subscript"/>
          <w:lang w:val="en-US" w:eastAsia="ja-JP" w:bidi="he-IL"/>
        </w:rPr>
        <w:t>R</w:t>
      </w:r>
      <w:r>
        <w:rPr>
          <w:rFonts w:eastAsia="MS Mincho;ＭＳ 明朝"/>
          <w:lang w:val="en-US" w:eastAsia="ja-JP" w:bidi="he-IL"/>
        </w:rPr>
        <w:t>) shall be less than or equal to the delay requirements in Table 32a1, while meeting the speech quality targets defined.</w:t>
      </w:r>
    </w:p>
    <w:p>
      <w:pPr>
        <w:pStyle w:val="NO"/>
        <w:rPr/>
      </w:pPr>
      <w:r>
        <w:rPr>
          <w:rFonts w:eastAsia="MS Mincho;ＭＳ 明朝"/>
          <w:color w:val="000000"/>
          <w:lang w:val="en-US" w:eastAsia="ja-JP" w:bidi="he-IL"/>
        </w:rPr>
        <w:t xml:space="preserve">NOTE: The UE delay requirements for MTSI-based speech-only with LTE, NR or WLAN access are derived from: </w:t>
      </w:r>
    </w:p>
    <w:p>
      <w:pPr>
        <w:pStyle w:val="B1"/>
        <w:rPr/>
      </w:pPr>
      <w:r>
        <w:rPr>
          <w:rFonts w:eastAsia="MS Mincho;ＭＳ 明朝"/>
          <w:lang w:val="en-US" w:eastAsia="ja-JP" w:bidi="he-IL"/>
        </w:rPr>
        <w:t>-</w:t>
        <w:tab/>
        <w:t xml:space="preserve">A codec algorithmic delay of 32ms including speech frame buffering and encoder lookahead. </w:t>
      </w:r>
    </w:p>
    <w:p>
      <w:pPr>
        <w:pStyle w:val="B1"/>
        <w:rPr/>
      </w:pPr>
      <w:r>
        <w:rPr>
          <w:rFonts w:eastAsia="MS Mincho;ＭＳ 明朝"/>
          <w:lang w:val="en-US" w:eastAsia="ja-JP" w:bidi="he-IL"/>
        </w:rPr>
        <w:t>-</w:t>
        <w:tab/>
        <w:t xml:space="preserve">An air interface transmission time of 1ms on receive and 1ms on the send direction. </w:t>
      </w:r>
    </w:p>
    <w:p>
      <w:pPr>
        <w:pStyle w:val="B1"/>
        <w:rPr/>
      </w:pPr>
      <w:r>
        <w:rPr>
          <w:rFonts w:eastAsia="MS Mincho;ＭＳ 明朝"/>
          <w:lang w:val="en-US" w:eastAsia="ja-JP" w:bidi="he-IL"/>
        </w:rPr>
        <w:t>-</w:t>
        <w:tab/>
        <w:t>A budget allowance for a jitter buffer depth of 40ms for error and jitter free conditions and test conditions 0 and 1 of Table 32a1, and 80ms for test condition 2 and 3 of Table 32a1. This budget is also applied in Table 32b1 (when testing in EVS 13.2 kbit/s channel-aware mode).</w:t>
      </w:r>
    </w:p>
    <w:p>
      <w:pPr>
        <w:pStyle w:val="B1"/>
        <w:rPr>
          <w:rFonts w:eastAsia="MS Mincho;ＭＳ 明朝"/>
          <w:lang w:val="en-US" w:eastAsia="ja-JP" w:bidi="he-IL"/>
        </w:rPr>
      </w:pPr>
      <w:r>
        <w:rPr>
          <w:lang w:eastAsia="ja-JP"/>
        </w:rPr>
        <w:t>-</w:t>
        <w:tab/>
        <w:t>A budget allowance for vendor specific implementation of 83ms corresponding to the performance objective and 123ms corresponding to the required maximum UE send and receive delay.</w:t>
      </w:r>
    </w:p>
    <w:p>
      <w:pPr>
        <w:pStyle w:val="FP"/>
        <w:rPr>
          <w:rFonts w:eastAsia="MS Mincho;ＭＳ 明朝"/>
          <w:lang w:val="en-US" w:eastAsia="ja-JP" w:bidi="he-IL"/>
        </w:rPr>
      </w:pPr>
      <w:r>
        <w:rPr>
          <w:rFonts w:eastAsia="MS Mincho;ＭＳ 明朝"/>
          <w:lang w:val="en-US" w:eastAsia="ja-JP" w:bidi="he-IL"/>
        </w:rPr>
      </w:r>
    </w:p>
    <w:p>
      <w:pPr>
        <w:pStyle w:val="TH"/>
        <w:rPr/>
      </w:pPr>
      <w:r>
        <w:rPr/>
        <w:t xml:space="preserve">Table 32a1: UE delay and speech quality requirements for LTE, NR </w:t>
      </w:r>
      <w:r>
        <w:rPr>
          <w:color w:val="000000"/>
        </w:rPr>
        <w:t xml:space="preserve">and WLAN </w:t>
      </w:r>
      <w:r>
        <w:rPr/>
        <w:t>access</w:t>
      </w:r>
    </w:p>
    <w:tbl>
      <w:tblPr>
        <w:tblW w:w="9703" w:type="dxa"/>
        <w:jc w:val="left"/>
        <w:tblInd w:w="-97" w:type="dxa"/>
        <w:tblLayout w:type="fixed"/>
        <w:tblCellMar>
          <w:top w:w="0" w:type="dxa"/>
          <w:left w:w="28" w:type="dxa"/>
          <w:bottom w:w="0" w:type="dxa"/>
          <w:right w:w="28" w:type="dxa"/>
        </w:tblCellMar>
      </w:tblPr>
      <w:tblGrid>
        <w:gridCol w:w="1082"/>
        <w:gridCol w:w="3330"/>
        <w:gridCol w:w="1800"/>
        <w:gridCol w:w="1620"/>
        <w:gridCol w:w="1871"/>
      </w:tblGrid>
      <w:tr>
        <w:trPr/>
        <w:tc>
          <w:tcPr>
            <w:tcW w:w="1082" w:type="dxa"/>
            <w:tcBorders>
              <w:top w:val="single" w:sz="4" w:space="0" w:color="000000"/>
              <w:left w:val="single" w:sz="4" w:space="0" w:color="000000"/>
              <w:bottom w:val="single" w:sz="4" w:space="0" w:color="000000"/>
              <w:right w:val="single" w:sz="4" w:space="0" w:color="000000"/>
            </w:tcBorders>
          </w:tcPr>
          <w:p>
            <w:pPr>
              <w:pStyle w:val="TAH"/>
              <w:rPr>
                <w:color w:val="000000"/>
              </w:rPr>
            </w:pPr>
            <w:r>
              <w:rPr>
                <w:color w:val="000000"/>
              </w:rPr>
              <w:t>Test Condition</w:t>
            </w:r>
          </w:p>
        </w:tc>
        <w:tc>
          <w:tcPr>
            <w:tcW w:w="3330" w:type="dxa"/>
            <w:tcBorders>
              <w:top w:val="single" w:sz="4" w:space="0" w:color="000000"/>
              <w:left w:val="single" w:sz="4" w:space="0" w:color="000000"/>
              <w:bottom w:val="single" w:sz="4" w:space="0" w:color="000000"/>
              <w:right w:val="single" w:sz="4" w:space="0" w:color="000000"/>
            </w:tcBorders>
          </w:tcPr>
          <w:p>
            <w:pPr>
              <w:pStyle w:val="TAH"/>
              <w:rPr>
                <w:color w:val="000000"/>
              </w:rPr>
            </w:pPr>
            <w:r>
              <w:rPr>
                <w:color w:val="000000"/>
              </w:rPr>
              <w:t>Delay and Loss Profile</w:t>
            </w:r>
          </w:p>
          <w:p>
            <w:pPr>
              <w:pStyle w:val="TAH"/>
              <w:rPr>
                <w:color w:val="000000"/>
              </w:rPr>
            </w:pPr>
            <w:r>
              <w:rPr>
                <w:color w:val="000000"/>
              </w:rPr>
              <w:t>(Note 1)</w:t>
            </w:r>
          </w:p>
        </w:tc>
        <w:tc>
          <w:tcPr>
            <w:tcW w:w="1800"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H"/>
              <w:rPr>
                <w:color w:val="000000"/>
              </w:rPr>
            </w:pPr>
            <w:r>
              <w:rPr>
                <w:color w:val="000000"/>
              </w:rPr>
              <w:t>Performance Objectives for Maximum Delay</w:t>
            </w:r>
          </w:p>
        </w:tc>
        <w:tc>
          <w:tcPr>
            <w:tcW w:w="1620" w:type="dxa"/>
            <w:tcBorders>
              <w:top w:val="single" w:sz="8" w:space="0" w:color="000000"/>
              <w:left w:val="single" w:sz="4" w:space="0" w:color="000000"/>
              <w:right w:val="single" w:sz="8" w:space="0" w:color="000000"/>
            </w:tcBorders>
          </w:tcPr>
          <w:p>
            <w:pPr>
              <w:pStyle w:val="TAH"/>
              <w:rPr>
                <w:color w:val="000000"/>
              </w:rPr>
            </w:pPr>
            <w:r>
              <w:rPr>
                <w:color w:val="000000"/>
              </w:rPr>
              <w:t xml:space="preserve">Requirements for Maximum Delay </w:t>
            </w:r>
          </w:p>
        </w:tc>
        <w:tc>
          <w:tcPr>
            <w:tcW w:w="1871" w:type="dxa"/>
            <w:tcBorders>
              <w:top w:val="single" w:sz="8" w:space="0" w:color="000000"/>
              <w:right w:val="single" w:sz="8" w:space="0" w:color="000000"/>
            </w:tcBorders>
          </w:tcPr>
          <w:p>
            <w:pPr>
              <w:pStyle w:val="TAH"/>
              <w:rPr/>
            </w:pPr>
            <w:r>
              <w:rPr>
                <w:rFonts w:cs="Arial"/>
                <w:color w:val="000000"/>
              </w:rPr>
              <w:t xml:space="preserve">Speech </w:t>
            </w:r>
            <w:r>
              <w:rPr>
                <w:color w:val="000000"/>
              </w:rPr>
              <w:t>Quality</w:t>
            </w:r>
          </w:p>
          <w:p>
            <w:pPr>
              <w:pStyle w:val="TAH"/>
              <w:rPr>
                <w:color w:val="000000"/>
              </w:rPr>
            </w:pPr>
            <w:r>
              <w:rPr>
                <w:color w:val="000000"/>
              </w:rPr>
              <w:t xml:space="preserve">Requirements </w:t>
              <w:br/>
              <w:t xml:space="preserve">(Note 2) </w:t>
            </w:r>
          </w:p>
        </w:tc>
      </w:tr>
      <w:tr>
        <w:trPr/>
        <w:tc>
          <w:tcPr>
            <w:tcW w:w="1082" w:type="dxa"/>
            <w:tcBorders>
              <w:top w:val="single" w:sz="4" w:space="0" w:color="000000"/>
              <w:left w:val="single" w:sz="4" w:space="0" w:color="000000"/>
              <w:bottom w:val="single" w:sz="4" w:space="0" w:color="000000"/>
              <w:right w:val="single" w:sz="4" w:space="0" w:color="000000"/>
            </w:tcBorders>
          </w:tcPr>
          <w:p>
            <w:pPr>
              <w:pStyle w:val="TAC"/>
              <w:rPr>
                <w:rFonts w:cs="Arial"/>
                <w:color w:val="000000"/>
              </w:rPr>
            </w:pPr>
            <w:r>
              <w:rPr>
                <w:rFonts w:cs="Arial"/>
                <w:color w:val="000000"/>
              </w:rPr>
              <w:t>0</w:t>
            </w:r>
          </w:p>
        </w:tc>
        <w:tc>
          <w:tcPr>
            <w:tcW w:w="3330" w:type="dxa"/>
            <w:tcBorders>
              <w:top w:val="single" w:sz="4" w:space="0" w:color="000000"/>
              <w:left w:val="single" w:sz="4" w:space="0" w:color="000000"/>
              <w:bottom w:val="single" w:sz="4" w:space="0" w:color="000000"/>
              <w:right w:val="single" w:sz="4" w:space="0" w:color="000000"/>
            </w:tcBorders>
          </w:tcPr>
          <w:p>
            <w:pPr>
              <w:pStyle w:val="TAC"/>
              <w:rPr>
                <w:rFonts w:cs="Arial"/>
                <w:color w:val="000000"/>
              </w:rPr>
            </w:pPr>
            <w:r>
              <w:rPr>
                <w:rFonts w:cs="Arial"/>
                <w:color w:val="000000"/>
              </w:rPr>
              <w:t>Error and jitter free condition</w:t>
            </w:r>
          </w:p>
        </w:tc>
        <w:tc>
          <w:tcPr>
            <w:tcW w:w="1800"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pPr>
            <w:r>
              <w:rPr>
                <w:rFonts w:eastAsia="MS Mincho;ＭＳ 明朝" w:cs="Arial"/>
                <w:color w:val="000000"/>
                <w:lang w:val="en-US" w:eastAsia="ja-JP" w:bidi="he-IL"/>
              </w:rPr>
              <w:t>T</w:t>
            </w:r>
            <w:r>
              <w:rPr>
                <w:rFonts w:eastAsia="MS Mincho;ＭＳ 明朝" w:cs="Arial"/>
                <w:color w:val="000000"/>
                <w:vertAlign w:val="subscript"/>
                <w:lang w:val="en-US" w:eastAsia="ja-JP" w:bidi="he-IL"/>
              </w:rPr>
              <w:t>S</w:t>
            </w:r>
            <w:r>
              <w:rPr>
                <w:rFonts w:eastAsia="MS Mincho;ＭＳ 明朝" w:cs="Arial"/>
                <w:color w:val="000000"/>
                <w:lang w:val="en-US" w:eastAsia="ja-JP" w:bidi="he-IL"/>
              </w:rPr>
              <w:t xml:space="preserve"> + T</w:t>
            </w:r>
            <w:r>
              <w:rPr>
                <w:rFonts w:eastAsia="MS Mincho;ＭＳ 明朝" w:cs="Arial"/>
                <w:color w:val="000000"/>
                <w:vertAlign w:val="subscript"/>
                <w:lang w:val="en-US" w:eastAsia="ja-JP" w:bidi="he-IL"/>
              </w:rPr>
              <w:t>R</w:t>
            </w:r>
            <w:r>
              <w:rPr>
                <w:rFonts w:cs="Arial"/>
                <w:color w:val="000000"/>
              </w:rPr>
              <w:t xml:space="preserve"> </w:t>
            </w:r>
            <w:r>
              <w:rPr>
                <w:rFonts w:eastAsia="MS Mincho;ＭＳ 明朝" w:cs="Arial"/>
                <w:color w:val="000000"/>
                <w:lang w:val="en-US" w:eastAsia="ja-JP" w:bidi="he-IL"/>
              </w:rPr>
              <w:t>≤ 157ms</w:t>
            </w:r>
          </w:p>
        </w:tc>
        <w:tc>
          <w:tcPr>
            <w:tcW w:w="1620" w:type="dxa"/>
            <w:tcBorders>
              <w:top w:val="single" w:sz="8" w:space="0" w:color="000000"/>
              <w:left w:val="single" w:sz="4" w:space="0" w:color="000000"/>
              <w:bottom w:val="single" w:sz="8" w:space="0" w:color="000000"/>
              <w:right w:val="single" w:sz="8" w:space="0" w:color="000000"/>
            </w:tcBorders>
          </w:tcPr>
          <w:p>
            <w:pPr>
              <w:pStyle w:val="TAC"/>
              <w:rPr/>
            </w:pPr>
            <w:r>
              <w:rPr>
                <w:rFonts w:eastAsia="MS Mincho;ＭＳ 明朝" w:cs="Arial"/>
                <w:color w:val="000000"/>
                <w:lang w:val="en-US" w:eastAsia="ja-JP" w:bidi="he-IL"/>
              </w:rPr>
              <w:t>T</w:t>
            </w:r>
            <w:r>
              <w:rPr>
                <w:rFonts w:eastAsia="MS Mincho;ＭＳ 明朝" w:cs="Arial"/>
                <w:color w:val="000000"/>
                <w:vertAlign w:val="subscript"/>
                <w:lang w:val="en-US" w:eastAsia="ja-JP" w:bidi="he-IL"/>
              </w:rPr>
              <w:t>S</w:t>
            </w:r>
            <w:r>
              <w:rPr>
                <w:rFonts w:eastAsia="MS Mincho;ＭＳ 明朝" w:cs="Arial"/>
                <w:color w:val="000000"/>
                <w:lang w:val="en-US" w:eastAsia="ja-JP" w:bidi="he-IL"/>
              </w:rPr>
              <w:t xml:space="preserve"> + T</w:t>
            </w:r>
            <w:r>
              <w:rPr>
                <w:rFonts w:eastAsia="MS Mincho;ＭＳ 明朝" w:cs="Arial"/>
                <w:color w:val="000000"/>
                <w:vertAlign w:val="subscript"/>
                <w:lang w:val="en-US" w:eastAsia="ja-JP" w:bidi="he-IL"/>
              </w:rPr>
              <w:t>R</w:t>
            </w:r>
            <w:r>
              <w:rPr>
                <w:rFonts w:cs="Arial"/>
                <w:color w:val="000000"/>
              </w:rPr>
              <w:t xml:space="preserve"> </w:t>
            </w:r>
            <w:r>
              <w:rPr>
                <w:rFonts w:eastAsia="MS Mincho;ＭＳ 明朝" w:cs="Arial"/>
                <w:color w:val="000000"/>
                <w:lang w:val="en-US" w:eastAsia="ja-JP" w:bidi="he-IL"/>
              </w:rPr>
              <w:t>≤</w:t>
            </w:r>
            <w:r>
              <w:rPr>
                <w:rFonts w:cs="Arial"/>
                <w:color w:val="000000"/>
              </w:rPr>
              <w:t xml:space="preserve"> </w:t>
            </w:r>
            <w:r>
              <w:rPr>
                <w:rFonts w:eastAsia="MS Mincho;ＭＳ 明朝" w:cs="Arial"/>
                <w:color w:val="000000"/>
                <w:lang w:val="en-US" w:eastAsia="ja-JP" w:bidi="he-IL"/>
              </w:rPr>
              <w:t>197ms</w:t>
            </w:r>
            <w:r>
              <w:rPr>
                <w:rFonts w:cs="Arial"/>
                <w:color w:val="000000"/>
              </w:rPr>
              <w:br/>
            </w:r>
          </w:p>
        </w:tc>
        <w:tc>
          <w:tcPr>
            <w:tcW w:w="1871" w:type="dxa"/>
            <w:tcBorders>
              <w:top w:val="single" w:sz="8" w:space="0" w:color="000000"/>
              <w:bottom w:val="single" w:sz="8" w:space="0" w:color="000000"/>
              <w:right w:val="single" w:sz="8" w:space="0" w:color="000000"/>
            </w:tcBorders>
          </w:tcPr>
          <w:p>
            <w:pPr>
              <w:pStyle w:val="TAC"/>
              <w:rPr>
                <w:rFonts w:cs="Arial"/>
                <w:color w:val="000000"/>
              </w:rPr>
            </w:pPr>
            <w:r>
              <w:rPr>
                <w:rFonts w:cs="Arial"/>
                <w:color w:val="000000"/>
              </w:rPr>
              <w:t xml:space="preserve">No requirement, reference score </w:t>
              <w:br/>
            </w:r>
            <w:r>
              <w:rPr>
                <w:rFonts w:cs="Arial"/>
              </w:rPr>
              <w:t>MOS-LQO</w:t>
            </w:r>
            <w:r>
              <w:rPr>
                <w:rFonts w:cs="Arial"/>
                <w:vertAlign w:val="subscript"/>
              </w:rPr>
              <w:t>REF</w:t>
            </w:r>
          </w:p>
        </w:tc>
      </w:tr>
      <w:tr>
        <w:trPr/>
        <w:tc>
          <w:tcPr>
            <w:tcW w:w="1082" w:type="dxa"/>
            <w:tcBorders>
              <w:top w:val="single" w:sz="4" w:space="0" w:color="000000"/>
              <w:left w:val="single" w:sz="4" w:space="0" w:color="000000"/>
              <w:bottom w:val="single" w:sz="4" w:space="0" w:color="000000"/>
              <w:right w:val="single" w:sz="4" w:space="0" w:color="000000"/>
            </w:tcBorders>
          </w:tcPr>
          <w:p>
            <w:pPr>
              <w:pStyle w:val="TAC"/>
              <w:rPr>
                <w:rFonts w:cs="Arial"/>
                <w:color w:val="000000"/>
              </w:rPr>
            </w:pPr>
            <w:r>
              <w:rPr>
                <w:rFonts w:cs="Arial"/>
                <w:color w:val="000000"/>
              </w:rPr>
              <w:t>1</w:t>
            </w:r>
          </w:p>
        </w:tc>
        <w:tc>
          <w:tcPr>
            <w:tcW w:w="3330" w:type="dxa"/>
            <w:tcBorders>
              <w:top w:val="single" w:sz="4" w:space="0" w:color="000000"/>
              <w:left w:val="single" w:sz="4" w:space="0" w:color="000000"/>
              <w:bottom w:val="single" w:sz="4" w:space="0" w:color="000000"/>
              <w:right w:val="single" w:sz="4" w:space="0" w:color="000000"/>
            </w:tcBorders>
          </w:tcPr>
          <w:p>
            <w:pPr>
              <w:pStyle w:val="TAC"/>
              <w:rPr>
                <w:rFonts w:cs="Arial"/>
                <w:color w:val="000000"/>
              </w:rPr>
            </w:pPr>
            <w:r>
              <w:rPr>
                <w:rFonts w:cs="Arial"/>
                <w:color w:val="000000"/>
              </w:rPr>
              <w:t>dly_profile_20msDRX_10pct_BLER_e2e</w:t>
            </w:r>
          </w:p>
        </w:tc>
        <w:tc>
          <w:tcPr>
            <w:tcW w:w="1800"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pPr>
            <w:r>
              <w:rPr>
                <w:rFonts w:eastAsia="MS Mincho;ＭＳ 明朝" w:cs="Arial"/>
                <w:color w:val="000000"/>
                <w:lang w:val="en-US" w:eastAsia="ja-JP" w:bidi="he-IL"/>
              </w:rPr>
              <w:t>T</w:t>
            </w:r>
            <w:r>
              <w:rPr>
                <w:rFonts w:eastAsia="MS Mincho;ＭＳ 明朝" w:cs="Arial"/>
                <w:color w:val="000000"/>
                <w:vertAlign w:val="subscript"/>
                <w:lang w:val="en-US" w:eastAsia="ja-JP" w:bidi="he-IL"/>
              </w:rPr>
              <w:t>S</w:t>
            </w:r>
            <w:r>
              <w:rPr>
                <w:rFonts w:eastAsia="MS Mincho;ＭＳ 明朝" w:cs="Arial"/>
                <w:color w:val="000000"/>
                <w:lang w:val="en-US" w:eastAsia="ja-JP" w:bidi="he-IL"/>
              </w:rPr>
              <w:t xml:space="preserve"> + T</w:t>
            </w:r>
            <w:r>
              <w:rPr>
                <w:rFonts w:eastAsia="MS Mincho;ＭＳ 明朝" w:cs="Arial"/>
                <w:color w:val="000000"/>
                <w:vertAlign w:val="subscript"/>
                <w:lang w:val="en-US" w:eastAsia="ja-JP" w:bidi="he-IL"/>
              </w:rPr>
              <w:t>R</w:t>
            </w:r>
            <w:r>
              <w:rPr>
                <w:rFonts w:cs="Arial"/>
                <w:color w:val="000000"/>
              </w:rPr>
              <w:t xml:space="preserve"> </w:t>
            </w:r>
            <w:r>
              <w:rPr>
                <w:rFonts w:eastAsia="MS Mincho;ＭＳ 明朝" w:cs="Arial"/>
                <w:color w:val="000000"/>
                <w:lang w:val="en-US" w:eastAsia="ja-JP" w:bidi="he-IL"/>
              </w:rPr>
              <w:t>≤ 157ms</w:t>
            </w:r>
          </w:p>
        </w:tc>
        <w:tc>
          <w:tcPr>
            <w:tcW w:w="1620" w:type="dxa"/>
            <w:tcBorders>
              <w:left w:val="single" w:sz="4" w:space="0" w:color="000000"/>
              <w:bottom w:val="single" w:sz="8" w:space="0" w:color="000000"/>
              <w:right w:val="single" w:sz="8" w:space="0" w:color="000000"/>
            </w:tcBorders>
          </w:tcPr>
          <w:p>
            <w:pPr>
              <w:pStyle w:val="TAC"/>
              <w:rPr/>
            </w:pPr>
            <w:r>
              <w:rPr>
                <w:rFonts w:eastAsia="MS Mincho;ＭＳ 明朝" w:cs="Arial"/>
                <w:color w:val="000000"/>
                <w:lang w:val="en-US" w:eastAsia="ja-JP" w:bidi="he-IL"/>
              </w:rPr>
              <w:t>T</w:t>
            </w:r>
            <w:r>
              <w:rPr>
                <w:rFonts w:eastAsia="MS Mincho;ＭＳ 明朝" w:cs="Arial"/>
                <w:color w:val="000000"/>
                <w:vertAlign w:val="subscript"/>
                <w:lang w:val="en-US" w:eastAsia="ja-JP" w:bidi="he-IL"/>
              </w:rPr>
              <w:t>S</w:t>
            </w:r>
            <w:r>
              <w:rPr>
                <w:rFonts w:eastAsia="MS Mincho;ＭＳ 明朝" w:cs="Arial"/>
                <w:color w:val="000000"/>
                <w:lang w:val="en-US" w:eastAsia="ja-JP" w:bidi="he-IL"/>
              </w:rPr>
              <w:t xml:space="preserve"> + T</w:t>
            </w:r>
            <w:r>
              <w:rPr>
                <w:rFonts w:eastAsia="MS Mincho;ＭＳ 明朝" w:cs="Arial"/>
                <w:color w:val="000000"/>
                <w:vertAlign w:val="subscript"/>
                <w:lang w:val="en-US" w:eastAsia="ja-JP" w:bidi="he-IL"/>
              </w:rPr>
              <w:t>R</w:t>
            </w:r>
            <w:r>
              <w:rPr>
                <w:rFonts w:cs="Arial"/>
                <w:color w:val="000000"/>
              </w:rPr>
              <w:t xml:space="preserve"> </w:t>
            </w:r>
            <w:r>
              <w:rPr>
                <w:rFonts w:eastAsia="MS Mincho;ＭＳ 明朝" w:cs="Arial"/>
                <w:color w:val="000000"/>
                <w:lang w:val="en-US" w:eastAsia="ja-JP" w:bidi="he-IL"/>
              </w:rPr>
              <w:t>≤</w:t>
            </w:r>
            <w:r>
              <w:rPr>
                <w:rFonts w:cs="Arial"/>
                <w:color w:val="000000"/>
              </w:rPr>
              <w:t xml:space="preserve"> </w:t>
            </w:r>
            <w:r>
              <w:rPr>
                <w:rFonts w:eastAsia="MS Mincho;ＭＳ 明朝" w:cs="Arial"/>
                <w:color w:val="000000"/>
                <w:lang w:val="en-US" w:eastAsia="ja-JP" w:bidi="he-IL"/>
              </w:rPr>
              <w:t>197ms</w:t>
            </w:r>
            <w:r>
              <w:rPr>
                <w:rFonts w:cs="Arial"/>
                <w:color w:val="000000"/>
              </w:rPr>
              <w:br/>
            </w:r>
          </w:p>
        </w:tc>
        <w:tc>
          <w:tcPr>
            <w:tcW w:w="1871" w:type="dxa"/>
            <w:tcBorders>
              <w:bottom w:val="single" w:sz="8" w:space="0" w:color="000000"/>
              <w:right w:val="single" w:sz="8" w:space="0" w:color="000000"/>
            </w:tcBorders>
          </w:tcPr>
          <w:p>
            <w:pPr>
              <w:pStyle w:val="TAC"/>
              <w:rPr>
                <w:rFonts w:cs="Arial"/>
                <w:color w:val="000000"/>
                <w:lang w:val="en-US"/>
              </w:rPr>
            </w:pPr>
            <w:r>
              <w:rPr>
                <w:rFonts w:cs="Arial"/>
              </w:rPr>
              <w:t>MOS-LQO</w:t>
            </w:r>
            <w:r>
              <w:rPr>
                <w:rFonts w:cs="Arial"/>
                <w:vertAlign w:val="subscript"/>
              </w:rPr>
              <w:t>TEST</w:t>
            </w:r>
            <w:r>
              <w:rPr>
                <w:rFonts w:cs="Arial"/>
                <w:lang w:val="en-US"/>
              </w:rPr>
              <w:t xml:space="preserve"> ≥</w:t>
            </w:r>
            <w:r>
              <w:rPr>
                <w:rFonts w:cs="Arial"/>
                <w:color w:val="000000"/>
                <w:lang w:val="en-US"/>
              </w:rPr>
              <w:t xml:space="preserve"> </w:t>
              <w:br/>
            </w:r>
            <w:r>
              <w:rPr>
                <w:rFonts w:cs="Arial"/>
                <w:lang w:val="en-US"/>
              </w:rPr>
              <w:t>MOS-LQO</w:t>
            </w:r>
            <w:r>
              <w:rPr>
                <w:rFonts w:cs="Arial"/>
                <w:vertAlign w:val="subscript"/>
                <w:lang w:val="en-US"/>
              </w:rPr>
              <w:t>REF</w:t>
            </w:r>
            <w:r>
              <w:rPr>
                <w:rFonts w:cs="Arial"/>
                <w:color w:val="000000"/>
                <w:lang w:val="en-US"/>
              </w:rPr>
              <w:t xml:space="preserve"> - 0.4</w:t>
            </w:r>
          </w:p>
        </w:tc>
      </w:tr>
      <w:tr>
        <w:trPr/>
        <w:tc>
          <w:tcPr>
            <w:tcW w:w="1082" w:type="dxa"/>
            <w:tcBorders>
              <w:top w:val="single" w:sz="4" w:space="0" w:color="000000"/>
              <w:left w:val="single" w:sz="4" w:space="0" w:color="000000"/>
              <w:bottom w:val="single" w:sz="4" w:space="0" w:color="000000"/>
              <w:right w:val="single" w:sz="4" w:space="0" w:color="000000"/>
            </w:tcBorders>
          </w:tcPr>
          <w:p>
            <w:pPr>
              <w:pStyle w:val="TAC"/>
              <w:rPr>
                <w:rFonts w:cs="Arial"/>
                <w:color w:val="000000"/>
              </w:rPr>
            </w:pPr>
            <w:r>
              <w:rPr>
                <w:rFonts w:cs="Arial"/>
                <w:color w:val="000000"/>
              </w:rPr>
              <w:t>2</w:t>
            </w:r>
          </w:p>
        </w:tc>
        <w:tc>
          <w:tcPr>
            <w:tcW w:w="3330" w:type="dxa"/>
            <w:tcBorders>
              <w:top w:val="single" w:sz="4" w:space="0" w:color="000000"/>
              <w:left w:val="single" w:sz="4" w:space="0" w:color="000000"/>
              <w:bottom w:val="single" w:sz="4" w:space="0" w:color="000000"/>
              <w:right w:val="single" w:sz="4" w:space="0" w:color="000000"/>
            </w:tcBorders>
          </w:tcPr>
          <w:p>
            <w:pPr>
              <w:pStyle w:val="TAC"/>
              <w:rPr>
                <w:rFonts w:cs="Arial"/>
                <w:color w:val="000000"/>
              </w:rPr>
            </w:pPr>
            <w:r>
              <w:rPr>
                <w:rFonts w:cs="Arial"/>
                <w:lang w:val="en-US"/>
              </w:rPr>
              <w:t>dly_profile_40msDRX_10pct_BLER_e2e</w:t>
            </w:r>
          </w:p>
        </w:tc>
        <w:tc>
          <w:tcPr>
            <w:tcW w:w="1800"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rFonts w:eastAsia="MS Mincho;ＭＳ 明朝" w:cs="Arial"/>
                <w:color w:val="000000"/>
                <w:lang w:val="en-US" w:eastAsia="ja-JP" w:bidi="he-IL"/>
              </w:rPr>
            </w:pPr>
            <w:r>
              <w:rPr>
                <w:rFonts w:eastAsia="MS Mincho;ＭＳ 明朝" w:cs="Arial"/>
                <w:color w:val="000000"/>
                <w:lang w:val="en-US" w:eastAsia="ja-JP" w:bidi="he-IL"/>
              </w:rPr>
              <w:t>T</w:t>
            </w:r>
            <w:r>
              <w:rPr>
                <w:rFonts w:eastAsia="MS Mincho;ＭＳ 明朝" w:cs="Arial"/>
                <w:color w:val="000000"/>
                <w:vertAlign w:val="subscript"/>
                <w:lang w:val="en-US" w:eastAsia="ja-JP" w:bidi="he-IL"/>
              </w:rPr>
              <w:t>S</w:t>
            </w:r>
            <w:r>
              <w:rPr>
                <w:rFonts w:eastAsia="MS Mincho;ＭＳ 明朝" w:cs="Arial"/>
                <w:color w:val="000000"/>
                <w:lang w:val="en-US" w:eastAsia="ja-JP" w:bidi="he-IL"/>
              </w:rPr>
              <w:t xml:space="preserve"> + T</w:t>
            </w:r>
            <w:r>
              <w:rPr>
                <w:rFonts w:eastAsia="MS Mincho;ＭＳ 明朝" w:cs="Arial"/>
                <w:color w:val="000000"/>
                <w:vertAlign w:val="subscript"/>
                <w:lang w:val="en-US" w:eastAsia="ja-JP" w:bidi="he-IL"/>
              </w:rPr>
              <w:t>R</w:t>
            </w:r>
            <w:r>
              <w:rPr>
                <w:rFonts w:cs="Arial"/>
                <w:color w:val="000000"/>
              </w:rPr>
              <w:t xml:space="preserve"> </w:t>
            </w:r>
            <w:r>
              <w:rPr>
                <w:rFonts w:eastAsia="MS Mincho;ＭＳ 明朝" w:cs="Arial"/>
                <w:color w:val="000000"/>
                <w:lang w:val="en-US" w:eastAsia="ja-JP" w:bidi="he-IL"/>
              </w:rPr>
              <w:t>≤ 197ms</w:t>
            </w:r>
          </w:p>
        </w:tc>
        <w:tc>
          <w:tcPr>
            <w:tcW w:w="1620" w:type="dxa"/>
            <w:tcBorders>
              <w:top w:val="single" w:sz="8" w:space="0" w:color="000000"/>
              <w:left w:val="single" w:sz="4" w:space="0" w:color="000000"/>
              <w:bottom w:val="single" w:sz="4" w:space="0" w:color="000000"/>
              <w:right w:val="single" w:sz="8" w:space="0" w:color="000000"/>
            </w:tcBorders>
          </w:tcPr>
          <w:p>
            <w:pPr>
              <w:pStyle w:val="TAC"/>
              <w:rPr/>
            </w:pPr>
            <w:r>
              <w:rPr>
                <w:rFonts w:eastAsia="MS Mincho;ＭＳ 明朝" w:cs="Arial"/>
                <w:color w:val="000000"/>
                <w:lang w:val="en-US" w:eastAsia="ja-JP" w:bidi="he-IL"/>
              </w:rPr>
              <w:t>T</w:t>
            </w:r>
            <w:r>
              <w:rPr>
                <w:rFonts w:eastAsia="MS Mincho;ＭＳ 明朝" w:cs="Arial"/>
                <w:color w:val="000000"/>
                <w:vertAlign w:val="subscript"/>
                <w:lang w:val="en-US" w:eastAsia="ja-JP" w:bidi="he-IL"/>
              </w:rPr>
              <w:t>S</w:t>
            </w:r>
            <w:r>
              <w:rPr>
                <w:rFonts w:eastAsia="MS Mincho;ＭＳ 明朝" w:cs="Arial"/>
                <w:color w:val="000000"/>
                <w:lang w:val="en-US" w:eastAsia="ja-JP" w:bidi="he-IL"/>
              </w:rPr>
              <w:t xml:space="preserve"> + T</w:t>
            </w:r>
            <w:r>
              <w:rPr>
                <w:rFonts w:eastAsia="MS Mincho;ＭＳ 明朝" w:cs="Arial"/>
                <w:color w:val="000000"/>
                <w:vertAlign w:val="subscript"/>
                <w:lang w:val="en-US" w:eastAsia="ja-JP" w:bidi="he-IL"/>
              </w:rPr>
              <w:t>R</w:t>
            </w:r>
            <w:r>
              <w:rPr>
                <w:rFonts w:cs="Arial"/>
                <w:color w:val="000000"/>
              </w:rPr>
              <w:t xml:space="preserve"> </w:t>
            </w:r>
            <w:r>
              <w:rPr>
                <w:rFonts w:eastAsia="MS Mincho;ＭＳ 明朝" w:cs="Arial"/>
                <w:color w:val="000000"/>
                <w:lang w:val="en-US" w:eastAsia="ja-JP" w:bidi="he-IL"/>
              </w:rPr>
              <w:t>≤</w:t>
            </w:r>
            <w:r>
              <w:rPr>
                <w:rFonts w:cs="Arial"/>
                <w:color w:val="000000"/>
              </w:rPr>
              <w:t xml:space="preserve"> </w:t>
            </w:r>
            <w:r>
              <w:rPr>
                <w:rFonts w:eastAsia="MS Mincho;ＭＳ 明朝" w:cs="Arial"/>
                <w:color w:val="000000"/>
                <w:lang w:val="en-US" w:eastAsia="ja-JP" w:bidi="he-IL"/>
              </w:rPr>
              <w:t>237ms</w:t>
            </w:r>
            <w:r>
              <w:rPr>
                <w:rFonts w:cs="Arial"/>
                <w:color w:val="000000"/>
              </w:rPr>
              <w:br/>
            </w:r>
          </w:p>
        </w:tc>
        <w:tc>
          <w:tcPr>
            <w:tcW w:w="1871" w:type="dxa"/>
            <w:tcBorders>
              <w:top w:val="single" w:sz="8" w:space="0" w:color="000000"/>
              <w:bottom w:val="single" w:sz="4" w:space="0" w:color="000000"/>
              <w:right w:val="single" w:sz="8" w:space="0" w:color="000000"/>
            </w:tcBorders>
          </w:tcPr>
          <w:p>
            <w:pPr>
              <w:pStyle w:val="TAC"/>
              <w:rPr>
                <w:rFonts w:cs="Arial"/>
                <w:color w:val="000000"/>
                <w:lang w:val="en-US"/>
              </w:rPr>
            </w:pPr>
            <w:r>
              <w:rPr>
                <w:rFonts w:cs="Arial"/>
              </w:rPr>
              <w:t>MOS-LQO</w:t>
            </w:r>
            <w:r>
              <w:rPr>
                <w:rFonts w:cs="Arial"/>
                <w:vertAlign w:val="subscript"/>
              </w:rPr>
              <w:t>TEST</w:t>
            </w:r>
            <w:r>
              <w:rPr>
                <w:rFonts w:cs="Arial"/>
                <w:lang w:val="en-US"/>
              </w:rPr>
              <w:t xml:space="preserve"> ≥</w:t>
            </w:r>
            <w:r>
              <w:rPr>
                <w:rFonts w:cs="Arial"/>
                <w:color w:val="000000"/>
                <w:lang w:val="en-US"/>
              </w:rPr>
              <w:t xml:space="preserve"> </w:t>
              <w:br/>
            </w:r>
            <w:r>
              <w:rPr>
                <w:rFonts w:cs="Arial"/>
                <w:lang w:val="en-US"/>
              </w:rPr>
              <w:t>MOS-LQO</w:t>
            </w:r>
            <w:r>
              <w:rPr>
                <w:rFonts w:cs="Arial"/>
                <w:vertAlign w:val="subscript"/>
                <w:lang w:val="en-US"/>
              </w:rPr>
              <w:t>REF</w:t>
            </w:r>
            <w:r>
              <w:rPr>
                <w:rFonts w:cs="Arial"/>
                <w:color w:val="000000"/>
                <w:lang w:val="en-US"/>
              </w:rPr>
              <w:t xml:space="preserve"> - 0.4</w:t>
            </w:r>
          </w:p>
        </w:tc>
      </w:tr>
      <w:tr>
        <w:trPr/>
        <w:tc>
          <w:tcPr>
            <w:tcW w:w="1082"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szCs w:val="18"/>
              </w:rPr>
              <w:t>3</w:t>
            </w:r>
          </w:p>
        </w:tc>
        <w:tc>
          <w:tcPr>
            <w:tcW w:w="3330" w:type="dxa"/>
            <w:tcBorders>
              <w:top w:val="single" w:sz="4" w:space="0" w:color="000000"/>
              <w:left w:val="single" w:sz="4" w:space="0" w:color="000000"/>
              <w:bottom w:val="single" w:sz="4" w:space="0" w:color="000000"/>
              <w:right w:val="single" w:sz="4" w:space="0" w:color="000000"/>
            </w:tcBorders>
          </w:tcPr>
          <w:p>
            <w:pPr>
              <w:pStyle w:val="TAC"/>
              <w:rPr>
                <w:rFonts w:cs="Arial"/>
                <w:lang w:val="en-US"/>
              </w:rPr>
            </w:pPr>
            <w:r>
              <w:rPr>
                <w:rFonts w:cs="Arial"/>
                <w:szCs w:val="18"/>
                <w:lang w:val="en-US"/>
              </w:rPr>
              <w:t>dly_profile_40msDRX_22pct_BLER_e2e</w:t>
            </w:r>
          </w:p>
        </w:tc>
        <w:tc>
          <w:tcPr>
            <w:tcW w:w="1800"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rFonts w:eastAsia="MS Mincho;ＭＳ 明朝" w:cs="Arial"/>
                <w:lang w:val="en-US" w:eastAsia="ja-JP" w:bidi="he-IL"/>
              </w:rPr>
            </w:pPr>
            <w:r>
              <w:rPr>
                <w:rFonts w:eastAsia="MS Mincho;ＭＳ 明朝" w:cs="Arial"/>
                <w:szCs w:val="18"/>
                <w:lang w:val="en-US" w:eastAsia="ja-JP" w:bidi="he-IL"/>
              </w:rPr>
              <w:t>T</w:t>
            </w:r>
            <w:r>
              <w:rPr>
                <w:rFonts w:eastAsia="MS Mincho;ＭＳ 明朝" w:cs="Arial"/>
                <w:szCs w:val="18"/>
                <w:vertAlign w:val="subscript"/>
                <w:lang w:val="en-US" w:eastAsia="ja-JP" w:bidi="he-IL"/>
              </w:rPr>
              <w:t>S</w:t>
            </w:r>
            <w:r>
              <w:rPr>
                <w:rFonts w:eastAsia="MS Mincho;ＭＳ 明朝" w:cs="Arial"/>
                <w:szCs w:val="18"/>
                <w:lang w:val="en-US" w:eastAsia="ja-JP" w:bidi="he-IL"/>
              </w:rPr>
              <w:t xml:space="preserve"> + T</w:t>
            </w:r>
            <w:r>
              <w:rPr>
                <w:rFonts w:eastAsia="MS Mincho;ＭＳ 明朝" w:cs="Arial"/>
                <w:szCs w:val="18"/>
                <w:vertAlign w:val="subscript"/>
                <w:lang w:val="en-US" w:eastAsia="ja-JP" w:bidi="he-IL"/>
              </w:rPr>
              <w:t>R</w:t>
            </w:r>
            <w:r>
              <w:rPr>
                <w:rFonts w:cs="Arial"/>
                <w:szCs w:val="18"/>
              </w:rPr>
              <w:t xml:space="preserve"> </w:t>
            </w:r>
            <w:r>
              <w:rPr>
                <w:rFonts w:eastAsia="MS Mincho;ＭＳ 明朝" w:cs="Arial"/>
                <w:szCs w:val="18"/>
                <w:lang w:val="en-US" w:eastAsia="ja-JP" w:bidi="he-IL"/>
              </w:rPr>
              <w:t>≤ 197ms</w:t>
            </w:r>
          </w:p>
        </w:tc>
        <w:tc>
          <w:tcPr>
            <w:tcW w:w="1620" w:type="dxa"/>
            <w:tcBorders>
              <w:top w:val="single" w:sz="8" w:space="0" w:color="000000"/>
              <w:left w:val="single" w:sz="4" w:space="0" w:color="000000"/>
              <w:bottom w:val="single" w:sz="4" w:space="0" w:color="000000"/>
              <w:right w:val="single" w:sz="8" w:space="0" w:color="000000"/>
            </w:tcBorders>
          </w:tcPr>
          <w:p>
            <w:pPr>
              <w:pStyle w:val="TAC"/>
              <w:rPr>
                <w:rFonts w:eastAsia="MS Mincho;ＭＳ 明朝" w:cs="Arial"/>
                <w:lang w:val="en-US" w:eastAsia="ja-JP" w:bidi="he-IL"/>
              </w:rPr>
            </w:pPr>
            <w:r>
              <w:rPr>
                <w:rFonts w:eastAsia="MS Mincho;ＭＳ 明朝" w:cs="Arial"/>
                <w:szCs w:val="18"/>
                <w:lang w:val="en-US" w:eastAsia="ja-JP" w:bidi="he-IL"/>
              </w:rPr>
              <w:t>T</w:t>
            </w:r>
            <w:r>
              <w:rPr>
                <w:rFonts w:eastAsia="MS Mincho;ＭＳ 明朝" w:cs="Arial"/>
                <w:szCs w:val="18"/>
                <w:vertAlign w:val="subscript"/>
                <w:lang w:val="en-US" w:eastAsia="ja-JP" w:bidi="he-IL"/>
              </w:rPr>
              <w:t>S</w:t>
            </w:r>
            <w:r>
              <w:rPr>
                <w:rFonts w:eastAsia="MS Mincho;ＭＳ 明朝" w:cs="Arial"/>
                <w:szCs w:val="18"/>
                <w:lang w:val="en-US" w:eastAsia="ja-JP" w:bidi="he-IL"/>
              </w:rPr>
              <w:t xml:space="preserve"> + T</w:t>
            </w:r>
            <w:r>
              <w:rPr>
                <w:rFonts w:eastAsia="MS Mincho;ＭＳ 明朝" w:cs="Arial"/>
                <w:szCs w:val="18"/>
                <w:vertAlign w:val="subscript"/>
                <w:lang w:val="en-US" w:eastAsia="ja-JP" w:bidi="he-IL"/>
              </w:rPr>
              <w:t>R</w:t>
            </w:r>
            <w:r>
              <w:rPr>
                <w:rFonts w:cs="Arial"/>
                <w:szCs w:val="18"/>
              </w:rPr>
              <w:t xml:space="preserve"> </w:t>
            </w:r>
            <w:r>
              <w:rPr>
                <w:rFonts w:eastAsia="MS Mincho;ＭＳ 明朝" w:cs="Arial"/>
                <w:szCs w:val="18"/>
                <w:lang w:val="en-US" w:eastAsia="ja-JP" w:bidi="he-IL"/>
              </w:rPr>
              <w:t>≤</w:t>
            </w:r>
            <w:r>
              <w:rPr>
                <w:rFonts w:cs="Arial"/>
                <w:szCs w:val="18"/>
              </w:rPr>
              <w:t xml:space="preserve"> </w:t>
            </w:r>
            <w:r>
              <w:rPr>
                <w:rFonts w:eastAsia="MS Mincho;ＭＳ 明朝" w:cs="Arial"/>
                <w:szCs w:val="18"/>
                <w:lang w:val="en-US" w:eastAsia="ja-JP" w:bidi="he-IL"/>
              </w:rPr>
              <w:t>237ms</w:t>
            </w:r>
          </w:p>
        </w:tc>
        <w:tc>
          <w:tcPr>
            <w:tcW w:w="1871" w:type="dxa"/>
            <w:tcBorders>
              <w:top w:val="single" w:sz="8" w:space="0" w:color="000000"/>
              <w:bottom w:val="single" w:sz="4" w:space="0" w:color="000000"/>
              <w:right w:val="single" w:sz="8" w:space="0" w:color="000000"/>
            </w:tcBorders>
          </w:tcPr>
          <w:p>
            <w:pPr>
              <w:pStyle w:val="TAC"/>
              <w:rPr>
                <w:rFonts w:cs="Arial"/>
              </w:rPr>
            </w:pPr>
            <w:r>
              <w:rPr>
                <w:rFonts w:cs="Arial"/>
                <w:szCs w:val="18"/>
              </w:rPr>
              <w:t>MOS-LQO</w:t>
            </w:r>
            <w:r>
              <w:rPr>
                <w:rFonts w:cs="Arial"/>
                <w:szCs w:val="18"/>
                <w:vertAlign w:val="subscript"/>
              </w:rPr>
              <w:t>TEST</w:t>
            </w:r>
            <w:r>
              <w:rPr>
                <w:rFonts w:cs="Arial"/>
                <w:szCs w:val="18"/>
                <w:lang w:val="en-US"/>
              </w:rPr>
              <w:t xml:space="preserve"> ≥ </w:t>
              <w:br/>
              <w:t>MOS-LQO</w:t>
            </w:r>
            <w:r>
              <w:rPr>
                <w:rFonts w:cs="Arial"/>
                <w:szCs w:val="18"/>
                <w:vertAlign w:val="subscript"/>
                <w:lang w:val="en-US"/>
              </w:rPr>
              <w:t>REF</w:t>
            </w:r>
            <w:r>
              <w:rPr>
                <w:rFonts w:cs="Arial"/>
                <w:szCs w:val="18"/>
                <w:lang w:val="en-US"/>
              </w:rPr>
              <w:t xml:space="preserve"> – 1.0</w:t>
            </w:r>
          </w:p>
        </w:tc>
      </w:tr>
      <w:tr>
        <w:trPr>
          <w:trHeight w:val="23" w:hRule="atLeast"/>
        </w:trPr>
        <w:tc>
          <w:tcPr>
            <w:tcW w:w="108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napToGrid w:val="false"/>
              <w:spacing w:before="0" w:after="0"/>
              <w:ind w:left="851" w:hanging="851"/>
              <w:rPr>
                <w:rFonts w:cs="Arial"/>
                <w:color w:val="000000"/>
                <w:lang w:val="en-US"/>
              </w:rPr>
            </w:pPr>
            <w:r>
              <w:rPr>
                <w:rFonts w:cs="Arial"/>
                <w:color w:val="000000"/>
                <w:lang w:val="en-US"/>
              </w:rPr>
            </w:r>
          </w:p>
        </w:tc>
        <w:tc>
          <w:tcPr>
            <w:tcW w:w="8621" w:type="dxa"/>
            <w:gridSpan w:val="4"/>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pPr>
            <w:r>
              <w:rPr>
                <w:color w:val="000000"/>
              </w:rPr>
              <w:t xml:space="preserve">NOTE 1: The delay profiles for test condition 1 and 2 are theoretically constructed to simulate a semi-persistent scheduling transmission scheme with DRX enabled and initial BLER in sending and receiving directions of 10%, with +/- 3ms of EPC jitter. </w:t>
            </w:r>
            <w:r>
              <w:rPr/>
              <w:t xml:space="preserve">The delay profile for test condition 3 is theoretically constructed to simulate a semi-persistent scheduling transmission scheme with DRX enabled and initial BLER in sending and receiving directions of 22%, with +/- 6ms of EPC jitter. </w:t>
            </w:r>
            <w:r>
              <w:rPr>
                <w:color w:val="000000"/>
              </w:rPr>
              <w:t>Delay profiles are injected at the IP layer of the test system. Delay profiles are attached electronically to document 3GPP TS 26.132 [1]</w:t>
            </w:r>
            <w:r>
              <w:rPr/>
              <w:t xml:space="preserve">. </w:t>
            </w:r>
          </w:p>
        </w:tc>
      </w:tr>
      <w:tr>
        <w:trPr/>
        <w:tc>
          <w:tcPr>
            <w:tcW w:w="108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
              <w:keepNext w:val="true"/>
              <w:snapToGrid w:val="false"/>
              <w:spacing w:before="0" w:after="0"/>
              <w:ind w:left="851" w:hanging="851"/>
              <w:rPr>
                <w:rFonts w:eastAsia="MS Mincho;ＭＳ 明朝"/>
                <w:color w:val="000000"/>
                <w:lang w:val="en-US" w:eastAsia="ja-JP" w:bidi="he-IL"/>
              </w:rPr>
            </w:pPr>
            <w:r>
              <w:rPr>
                <w:rFonts w:eastAsia="MS Mincho;ＭＳ 明朝"/>
                <w:color w:val="000000"/>
                <w:lang w:val="en-US" w:eastAsia="ja-JP" w:bidi="he-IL"/>
              </w:rPr>
            </w:r>
          </w:p>
        </w:tc>
        <w:tc>
          <w:tcPr>
            <w:tcW w:w="8621" w:type="dxa"/>
            <w:gridSpan w:val="4"/>
            <w:tcBorders>
              <w:top w:val="single" w:sz="4" w:space="0" w:color="000000"/>
              <w:left w:val="single" w:sz="4" w:space="0" w:color="000000"/>
              <w:bottom w:val="single" w:sz="4" w:space="0" w:color="000000"/>
              <w:right w:val="single" w:sz="4" w:space="0" w:color="000000"/>
            </w:tcBorders>
          </w:tcPr>
          <w:p>
            <w:pPr>
              <w:pStyle w:val="NO"/>
              <w:keepNext w:val="true"/>
              <w:spacing w:before="0" w:after="0"/>
              <w:ind w:left="851" w:hanging="851"/>
              <w:rPr>
                <w:rFonts w:eastAsia="MS Mincho;ＭＳ 明朝"/>
                <w:color w:val="000000"/>
                <w:lang w:val="en-US" w:eastAsia="ja-JP" w:bidi="he-IL"/>
              </w:rPr>
            </w:pPr>
            <w:r>
              <w:rPr>
                <w:rFonts w:eastAsia="MS Mincho;ＭＳ 明朝"/>
                <w:color w:val="000000"/>
                <w:lang w:val="en-US" w:eastAsia="ja-JP" w:bidi="he-IL"/>
              </w:rPr>
              <w:t xml:space="preserve">NOTE 2: </w:t>
            </w:r>
            <w:r>
              <w:rPr/>
              <w:t>The purpose of this test is to provide a relative comparison of the objective speech quality between the reference and test conditions. This test is not to be construed as a method to evaluate the absolute objective speech quality of the device.</w:t>
            </w:r>
          </w:p>
        </w:tc>
      </w:tr>
    </w:tbl>
    <w:p>
      <w:pPr>
        <w:pStyle w:val="FP"/>
        <w:rPr>
          <w:lang w:val="en-US"/>
        </w:rPr>
      </w:pPr>
      <w:r>
        <w:rPr>
          <w:lang w:val="en-US"/>
        </w:rPr>
      </w:r>
    </w:p>
    <w:p>
      <w:pPr>
        <w:pStyle w:val="Normal"/>
        <w:rPr/>
      </w:pPr>
      <w:r>
        <w:rPr/>
        <w:t>Compliance shall be checked by the relevant tests described in 3GPP TS 26.132. When tested in EVS 13.2kbit/s channel aware mode, the UE shall meet the additional requirements in Table 32b1:</w:t>
      </w:r>
    </w:p>
    <w:p>
      <w:pPr>
        <w:pStyle w:val="TH"/>
        <w:rPr/>
      </w:pPr>
      <w:r>
        <w:rPr/>
        <w:t xml:space="preserve">Table 32b1: UE delay and speech quality requirements for LTE, NR </w:t>
      </w:r>
      <w:r>
        <w:rPr>
          <w:color w:val="000000"/>
        </w:rPr>
        <w:t xml:space="preserve">and WLAN </w:t>
      </w:r>
      <w:r>
        <w:rPr/>
        <w:t>access when tested in EVS 13.2kbit/s channel aware mode</w:t>
      </w:r>
    </w:p>
    <w:tbl>
      <w:tblPr>
        <w:tblW w:w="9666" w:type="dxa"/>
        <w:jc w:val="left"/>
        <w:tblInd w:w="-41" w:type="dxa"/>
        <w:tblLayout w:type="fixed"/>
        <w:tblCellMar>
          <w:top w:w="0" w:type="dxa"/>
          <w:left w:w="28" w:type="dxa"/>
          <w:bottom w:w="0" w:type="dxa"/>
          <w:right w:w="28" w:type="dxa"/>
        </w:tblCellMar>
      </w:tblPr>
      <w:tblGrid>
        <w:gridCol w:w="1008"/>
        <w:gridCol w:w="3390"/>
        <w:gridCol w:w="1729"/>
        <w:gridCol w:w="1663"/>
        <w:gridCol w:w="1876"/>
      </w:tblGrid>
      <w:tr>
        <w:trPr/>
        <w:tc>
          <w:tcPr>
            <w:tcW w:w="1008" w:type="dxa"/>
            <w:tcBorders>
              <w:top w:val="single" w:sz="4" w:space="0" w:color="000000"/>
              <w:left w:val="single" w:sz="4" w:space="0" w:color="000000"/>
              <w:bottom w:val="single" w:sz="4" w:space="0" w:color="000000"/>
              <w:right w:val="single" w:sz="4" w:space="0" w:color="000000"/>
            </w:tcBorders>
          </w:tcPr>
          <w:p>
            <w:pPr>
              <w:pStyle w:val="TAH"/>
              <w:rPr>
                <w:rFonts w:cs="Arial"/>
                <w:color w:val="000000"/>
              </w:rPr>
            </w:pPr>
            <w:r>
              <w:rPr>
                <w:rFonts w:cs="Arial"/>
                <w:color w:val="000000"/>
              </w:rPr>
              <w:t>Test Condition</w:t>
            </w:r>
          </w:p>
        </w:tc>
        <w:tc>
          <w:tcPr>
            <w:tcW w:w="3390" w:type="dxa"/>
            <w:tcBorders>
              <w:top w:val="single" w:sz="4" w:space="0" w:color="000000"/>
              <w:left w:val="single" w:sz="4" w:space="0" w:color="000000"/>
              <w:bottom w:val="single" w:sz="4" w:space="0" w:color="000000"/>
              <w:right w:val="single" w:sz="4" w:space="0" w:color="000000"/>
            </w:tcBorders>
          </w:tcPr>
          <w:p>
            <w:pPr>
              <w:pStyle w:val="TAH"/>
              <w:rPr>
                <w:rFonts w:cs="Arial"/>
                <w:color w:val="000000"/>
              </w:rPr>
            </w:pPr>
            <w:r>
              <w:rPr>
                <w:rFonts w:cs="Arial"/>
                <w:color w:val="000000"/>
              </w:rPr>
              <w:t>Delay and Loss Profile</w:t>
            </w:r>
          </w:p>
          <w:p>
            <w:pPr>
              <w:pStyle w:val="TAH"/>
              <w:rPr>
                <w:rFonts w:cs="Arial"/>
                <w:color w:val="000000"/>
              </w:rPr>
            </w:pPr>
            <w:r>
              <w:rPr>
                <w:rFonts w:cs="Arial"/>
                <w:color w:val="000000"/>
              </w:rPr>
              <w:t>(Note 1)</w:t>
            </w:r>
          </w:p>
        </w:tc>
        <w:tc>
          <w:tcPr>
            <w:tcW w:w="172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H"/>
              <w:rPr>
                <w:rFonts w:cs="Arial"/>
                <w:color w:val="000000"/>
              </w:rPr>
            </w:pPr>
            <w:r>
              <w:rPr>
                <w:rFonts w:cs="Arial"/>
                <w:color w:val="000000"/>
              </w:rPr>
              <w:t>Performance Objectives for Maximum Delay</w:t>
            </w:r>
          </w:p>
        </w:tc>
        <w:tc>
          <w:tcPr>
            <w:tcW w:w="1663" w:type="dxa"/>
            <w:tcBorders>
              <w:top w:val="single" w:sz="4" w:space="0" w:color="000000"/>
              <w:left w:val="single" w:sz="4" w:space="0" w:color="000000"/>
              <w:bottom w:val="single" w:sz="4" w:space="0" w:color="000000"/>
              <w:right w:val="single" w:sz="4" w:space="0" w:color="000000"/>
            </w:tcBorders>
          </w:tcPr>
          <w:p>
            <w:pPr>
              <w:pStyle w:val="TAH"/>
              <w:rPr>
                <w:rFonts w:cs="Arial"/>
                <w:color w:val="000000"/>
              </w:rPr>
            </w:pPr>
            <w:r>
              <w:rPr>
                <w:rFonts w:cs="Arial"/>
                <w:color w:val="000000"/>
              </w:rPr>
              <w:t xml:space="preserve">Requirements for Maximum Delay </w:t>
            </w:r>
          </w:p>
        </w:tc>
        <w:tc>
          <w:tcPr>
            <w:tcW w:w="1876" w:type="dxa"/>
            <w:tcBorders>
              <w:top w:val="single" w:sz="4" w:space="0" w:color="000000"/>
              <w:left w:val="single" w:sz="4" w:space="0" w:color="000000"/>
              <w:bottom w:val="single" w:sz="4" w:space="0" w:color="000000"/>
              <w:right w:val="single" w:sz="4" w:space="0" w:color="000000"/>
            </w:tcBorders>
          </w:tcPr>
          <w:p>
            <w:pPr>
              <w:pStyle w:val="TAH"/>
              <w:rPr>
                <w:rFonts w:cs="Arial"/>
                <w:color w:val="000000"/>
              </w:rPr>
            </w:pPr>
            <w:r>
              <w:rPr>
                <w:rFonts w:cs="Arial"/>
                <w:color w:val="000000"/>
              </w:rPr>
              <w:t>Speech Quality</w:t>
            </w:r>
          </w:p>
          <w:p>
            <w:pPr>
              <w:pStyle w:val="TAH"/>
              <w:rPr>
                <w:rFonts w:cs="Arial"/>
                <w:color w:val="000000"/>
              </w:rPr>
            </w:pPr>
            <w:r>
              <w:rPr>
                <w:rFonts w:cs="Arial"/>
                <w:color w:val="000000"/>
              </w:rPr>
              <w:t xml:space="preserve">Requirements </w:t>
              <w:br/>
              <w:t xml:space="preserve">(Note 2) </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TAC"/>
              <w:rPr>
                <w:rFonts w:cs="Arial"/>
                <w:color w:val="000000"/>
              </w:rPr>
            </w:pPr>
            <w:r>
              <w:rPr>
                <w:rFonts w:cs="Arial"/>
                <w:color w:val="000000"/>
              </w:rPr>
              <w:t>0</w:t>
            </w:r>
          </w:p>
        </w:tc>
        <w:tc>
          <w:tcPr>
            <w:tcW w:w="3390" w:type="dxa"/>
            <w:tcBorders>
              <w:top w:val="single" w:sz="4" w:space="0" w:color="000000"/>
              <w:left w:val="single" w:sz="4" w:space="0" w:color="000000"/>
              <w:bottom w:val="single" w:sz="4" w:space="0" w:color="000000"/>
              <w:right w:val="single" w:sz="4" w:space="0" w:color="000000"/>
            </w:tcBorders>
          </w:tcPr>
          <w:p>
            <w:pPr>
              <w:pStyle w:val="TAC"/>
              <w:rPr>
                <w:rFonts w:cs="Arial"/>
                <w:color w:val="000000"/>
              </w:rPr>
            </w:pPr>
            <w:r>
              <w:rPr>
                <w:rFonts w:cs="Arial"/>
                <w:color w:val="000000"/>
              </w:rPr>
              <w:t>Error and jitter free condition</w:t>
            </w:r>
          </w:p>
        </w:tc>
        <w:tc>
          <w:tcPr>
            <w:tcW w:w="172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pPr>
            <w:r>
              <w:rPr>
                <w:rFonts w:eastAsia="MS Mincho;ＭＳ 明朝" w:cs="Arial"/>
                <w:color w:val="000000"/>
                <w:lang w:val="en-US" w:eastAsia="ja-JP" w:bidi="he-IL"/>
              </w:rPr>
              <w:t>T</w:t>
            </w:r>
            <w:r>
              <w:rPr>
                <w:rFonts w:eastAsia="MS Mincho;ＭＳ 明朝" w:cs="Arial"/>
                <w:color w:val="000000"/>
                <w:vertAlign w:val="subscript"/>
                <w:lang w:val="en-US" w:eastAsia="ja-JP" w:bidi="he-IL"/>
              </w:rPr>
              <w:t>S</w:t>
            </w:r>
            <w:r>
              <w:rPr>
                <w:rFonts w:eastAsia="MS Mincho;ＭＳ 明朝" w:cs="Arial"/>
                <w:color w:val="000000"/>
                <w:lang w:val="en-US" w:eastAsia="ja-JP" w:bidi="he-IL"/>
              </w:rPr>
              <w:t xml:space="preserve"> + T</w:t>
            </w:r>
            <w:r>
              <w:rPr>
                <w:rFonts w:eastAsia="MS Mincho;ＭＳ 明朝" w:cs="Arial"/>
                <w:color w:val="000000"/>
                <w:vertAlign w:val="subscript"/>
                <w:lang w:val="en-US" w:eastAsia="ja-JP" w:bidi="he-IL"/>
              </w:rPr>
              <w:t>R</w:t>
            </w:r>
            <w:r>
              <w:rPr>
                <w:rFonts w:cs="Arial"/>
                <w:color w:val="000000"/>
              </w:rPr>
              <w:t xml:space="preserve"> </w:t>
            </w:r>
            <w:r>
              <w:rPr>
                <w:rFonts w:eastAsia="MS Mincho;ＭＳ 明朝" w:cs="Arial"/>
                <w:color w:val="000000"/>
                <w:lang w:val="en-US" w:eastAsia="ja-JP" w:bidi="he-IL"/>
              </w:rPr>
              <w:t>≤ 157ms</w:t>
            </w:r>
          </w:p>
        </w:tc>
        <w:tc>
          <w:tcPr>
            <w:tcW w:w="1663" w:type="dxa"/>
            <w:tcBorders>
              <w:top w:val="single" w:sz="4" w:space="0" w:color="000000"/>
              <w:left w:val="single" w:sz="4" w:space="0" w:color="000000"/>
              <w:bottom w:val="single" w:sz="4" w:space="0" w:color="000000"/>
              <w:right w:val="single" w:sz="4" w:space="0" w:color="000000"/>
            </w:tcBorders>
          </w:tcPr>
          <w:p>
            <w:pPr>
              <w:pStyle w:val="TAC"/>
              <w:rPr>
                <w:rFonts w:cs="Arial"/>
                <w:color w:val="000000"/>
              </w:rPr>
            </w:pPr>
            <w:r>
              <w:rPr>
                <w:rFonts w:eastAsia="MS Mincho;ＭＳ 明朝" w:cs="Arial"/>
                <w:color w:val="000000"/>
                <w:lang w:val="en-US" w:eastAsia="ja-JP" w:bidi="he-IL"/>
              </w:rPr>
              <w:t>T</w:t>
            </w:r>
            <w:r>
              <w:rPr>
                <w:rFonts w:eastAsia="MS Mincho;ＭＳ 明朝" w:cs="Arial"/>
                <w:color w:val="000000"/>
                <w:vertAlign w:val="subscript"/>
                <w:lang w:val="en-US" w:eastAsia="ja-JP" w:bidi="he-IL"/>
              </w:rPr>
              <w:t>S</w:t>
            </w:r>
            <w:r>
              <w:rPr>
                <w:rFonts w:eastAsia="MS Mincho;ＭＳ 明朝" w:cs="Arial"/>
                <w:color w:val="000000"/>
                <w:lang w:val="en-US" w:eastAsia="ja-JP" w:bidi="he-IL"/>
              </w:rPr>
              <w:t xml:space="preserve"> + T</w:t>
            </w:r>
            <w:r>
              <w:rPr>
                <w:rFonts w:eastAsia="MS Mincho;ＭＳ 明朝" w:cs="Arial"/>
                <w:color w:val="000000"/>
                <w:vertAlign w:val="subscript"/>
                <w:lang w:val="en-US" w:eastAsia="ja-JP" w:bidi="he-IL"/>
              </w:rPr>
              <w:t>R</w:t>
            </w:r>
            <w:r>
              <w:rPr>
                <w:rFonts w:cs="Arial"/>
                <w:color w:val="000000"/>
              </w:rPr>
              <w:t xml:space="preserve"> </w:t>
            </w:r>
            <w:r>
              <w:rPr>
                <w:rFonts w:eastAsia="MS Mincho;ＭＳ 明朝" w:cs="Arial"/>
                <w:color w:val="000000"/>
                <w:lang w:val="en-US" w:eastAsia="ja-JP" w:bidi="he-IL"/>
              </w:rPr>
              <w:t>≤</w:t>
            </w:r>
            <w:r>
              <w:rPr>
                <w:rFonts w:cs="Arial"/>
                <w:color w:val="000000"/>
              </w:rPr>
              <w:t xml:space="preserve"> </w:t>
            </w:r>
            <w:r>
              <w:rPr>
                <w:rFonts w:eastAsia="MS Mincho;ＭＳ 明朝" w:cs="Arial"/>
                <w:color w:val="000000"/>
                <w:lang w:val="en-US" w:eastAsia="ja-JP" w:bidi="he-IL"/>
              </w:rPr>
              <w:t>197ms</w:t>
            </w:r>
          </w:p>
        </w:tc>
        <w:tc>
          <w:tcPr>
            <w:tcW w:w="1876" w:type="dxa"/>
            <w:tcBorders>
              <w:top w:val="single" w:sz="4" w:space="0" w:color="000000"/>
              <w:left w:val="single" w:sz="4" w:space="0" w:color="000000"/>
              <w:bottom w:val="single" w:sz="4" w:space="0" w:color="000000"/>
              <w:right w:val="single" w:sz="4" w:space="0" w:color="000000"/>
            </w:tcBorders>
          </w:tcPr>
          <w:p>
            <w:pPr>
              <w:pStyle w:val="TAC"/>
              <w:rPr>
                <w:rFonts w:cs="Arial"/>
                <w:color w:val="000000"/>
              </w:rPr>
            </w:pPr>
            <w:r>
              <w:rPr>
                <w:rFonts w:cs="Arial"/>
                <w:color w:val="000000"/>
              </w:rPr>
              <w:t xml:space="preserve">No requirement, reference score </w:t>
              <w:br/>
            </w:r>
            <w:r>
              <w:rPr>
                <w:rFonts w:cs="Arial"/>
              </w:rPr>
              <w:t>MOS-LQO</w:t>
            </w:r>
            <w:r>
              <w:rPr>
                <w:rFonts w:cs="Arial"/>
                <w:vertAlign w:val="subscript"/>
              </w:rPr>
              <w:t>REF</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TAC"/>
              <w:rPr>
                <w:rFonts w:cs="Arial"/>
                <w:color w:val="000000"/>
              </w:rPr>
            </w:pPr>
            <w:r>
              <w:rPr>
                <w:rFonts w:cs="Arial"/>
                <w:color w:val="000000"/>
              </w:rPr>
              <w:t>1</w:t>
            </w:r>
          </w:p>
        </w:tc>
        <w:tc>
          <w:tcPr>
            <w:tcW w:w="3390" w:type="dxa"/>
            <w:tcBorders>
              <w:top w:val="single" w:sz="4" w:space="0" w:color="000000"/>
              <w:left w:val="single" w:sz="4" w:space="0" w:color="000000"/>
              <w:bottom w:val="single" w:sz="4" w:space="0" w:color="000000"/>
              <w:right w:val="single" w:sz="4" w:space="0" w:color="000000"/>
            </w:tcBorders>
          </w:tcPr>
          <w:p>
            <w:pPr>
              <w:pStyle w:val="TAC"/>
              <w:rPr>
                <w:rFonts w:cs="Arial"/>
                <w:color w:val="000000"/>
              </w:rPr>
            </w:pPr>
            <w:r>
              <w:rPr>
                <w:rFonts w:cs="Arial"/>
                <w:color w:val="000000"/>
              </w:rPr>
              <w:t>dly_profile_20msDRX_10pct_BLER_e2e</w:t>
            </w:r>
          </w:p>
        </w:tc>
        <w:tc>
          <w:tcPr>
            <w:tcW w:w="172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pPr>
            <w:r>
              <w:rPr>
                <w:rFonts w:eastAsia="MS Mincho;ＭＳ 明朝" w:cs="Arial"/>
                <w:color w:val="000000"/>
                <w:lang w:val="en-US" w:eastAsia="ja-JP" w:bidi="he-IL"/>
              </w:rPr>
              <w:t>T</w:t>
            </w:r>
            <w:r>
              <w:rPr>
                <w:rFonts w:eastAsia="MS Mincho;ＭＳ 明朝" w:cs="Arial"/>
                <w:color w:val="000000"/>
                <w:vertAlign w:val="subscript"/>
                <w:lang w:val="en-US" w:eastAsia="ja-JP" w:bidi="he-IL"/>
              </w:rPr>
              <w:t>S</w:t>
            </w:r>
            <w:r>
              <w:rPr>
                <w:rFonts w:eastAsia="MS Mincho;ＭＳ 明朝" w:cs="Arial"/>
                <w:color w:val="000000"/>
                <w:lang w:val="en-US" w:eastAsia="ja-JP" w:bidi="he-IL"/>
              </w:rPr>
              <w:t xml:space="preserve"> + T</w:t>
            </w:r>
            <w:r>
              <w:rPr>
                <w:rFonts w:eastAsia="MS Mincho;ＭＳ 明朝" w:cs="Arial"/>
                <w:color w:val="000000"/>
                <w:vertAlign w:val="subscript"/>
                <w:lang w:val="en-US" w:eastAsia="ja-JP" w:bidi="he-IL"/>
              </w:rPr>
              <w:t>R</w:t>
            </w:r>
            <w:r>
              <w:rPr>
                <w:rFonts w:cs="Arial"/>
                <w:color w:val="000000"/>
              </w:rPr>
              <w:t xml:space="preserve"> </w:t>
            </w:r>
            <w:r>
              <w:rPr>
                <w:rFonts w:eastAsia="MS Mincho;ＭＳ 明朝" w:cs="Arial"/>
                <w:color w:val="000000"/>
                <w:lang w:val="en-US" w:eastAsia="ja-JP" w:bidi="he-IL"/>
              </w:rPr>
              <w:t>≤ [157]ms</w:t>
            </w:r>
          </w:p>
        </w:tc>
        <w:tc>
          <w:tcPr>
            <w:tcW w:w="1663" w:type="dxa"/>
            <w:tcBorders>
              <w:top w:val="single" w:sz="4" w:space="0" w:color="000000"/>
              <w:left w:val="single" w:sz="4" w:space="0" w:color="000000"/>
              <w:bottom w:val="single" w:sz="4" w:space="0" w:color="000000"/>
              <w:right w:val="single" w:sz="4" w:space="0" w:color="000000"/>
            </w:tcBorders>
          </w:tcPr>
          <w:p>
            <w:pPr>
              <w:pStyle w:val="TAC"/>
              <w:rPr>
                <w:rFonts w:cs="Arial"/>
                <w:color w:val="000000"/>
              </w:rPr>
            </w:pPr>
            <w:r>
              <w:rPr>
                <w:rFonts w:eastAsia="MS Mincho;ＭＳ 明朝" w:cs="Arial"/>
                <w:color w:val="000000"/>
                <w:lang w:val="en-US" w:eastAsia="ja-JP" w:bidi="he-IL"/>
              </w:rPr>
              <w:t>T</w:t>
            </w:r>
            <w:r>
              <w:rPr>
                <w:rFonts w:eastAsia="MS Mincho;ＭＳ 明朝" w:cs="Arial"/>
                <w:color w:val="000000"/>
                <w:vertAlign w:val="subscript"/>
                <w:lang w:val="en-US" w:eastAsia="ja-JP" w:bidi="he-IL"/>
              </w:rPr>
              <w:t>S</w:t>
            </w:r>
            <w:r>
              <w:rPr>
                <w:rFonts w:eastAsia="MS Mincho;ＭＳ 明朝" w:cs="Arial"/>
                <w:color w:val="000000"/>
                <w:lang w:val="en-US" w:eastAsia="ja-JP" w:bidi="he-IL"/>
              </w:rPr>
              <w:t xml:space="preserve"> + T</w:t>
            </w:r>
            <w:r>
              <w:rPr>
                <w:rFonts w:eastAsia="MS Mincho;ＭＳ 明朝" w:cs="Arial"/>
                <w:color w:val="000000"/>
                <w:vertAlign w:val="subscript"/>
                <w:lang w:val="en-US" w:eastAsia="ja-JP" w:bidi="he-IL"/>
              </w:rPr>
              <w:t>R</w:t>
            </w:r>
            <w:r>
              <w:rPr>
                <w:rFonts w:cs="Arial"/>
                <w:color w:val="000000"/>
              </w:rPr>
              <w:t xml:space="preserve"> </w:t>
            </w:r>
            <w:r>
              <w:rPr>
                <w:rFonts w:eastAsia="MS Mincho;ＭＳ 明朝" w:cs="Arial"/>
                <w:color w:val="000000"/>
                <w:lang w:val="en-US" w:eastAsia="ja-JP" w:bidi="he-IL"/>
              </w:rPr>
              <w:t>≤</w:t>
            </w:r>
            <w:r>
              <w:rPr>
                <w:rFonts w:cs="Arial"/>
                <w:color w:val="000000"/>
              </w:rPr>
              <w:t xml:space="preserve"> </w:t>
            </w:r>
            <w:r>
              <w:rPr>
                <w:rFonts w:eastAsia="MS Mincho;ＭＳ 明朝" w:cs="Arial"/>
                <w:color w:val="000000"/>
                <w:lang w:val="en-US" w:eastAsia="ja-JP" w:bidi="he-IL"/>
              </w:rPr>
              <w:t>197ms</w:t>
            </w:r>
          </w:p>
        </w:tc>
        <w:tc>
          <w:tcPr>
            <w:tcW w:w="1876" w:type="dxa"/>
            <w:tcBorders>
              <w:top w:val="single" w:sz="4" w:space="0" w:color="000000"/>
              <w:left w:val="single" w:sz="4" w:space="0" w:color="000000"/>
              <w:bottom w:val="single" w:sz="4" w:space="0" w:color="000000"/>
              <w:right w:val="single" w:sz="4" w:space="0" w:color="000000"/>
            </w:tcBorders>
          </w:tcPr>
          <w:p>
            <w:pPr>
              <w:pStyle w:val="TAC"/>
              <w:rPr/>
            </w:pPr>
            <w:r>
              <w:rPr>
                <w:rFonts w:cs="Arial"/>
              </w:rPr>
              <w:t>MOS-LQO</w:t>
            </w:r>
            <w:r>
              <w:rPr>
                <w:rFonts w:cs="Arial"/>
                <w:vertAlign w:val="subscript"/>
              </w:rPr>
              <w:t>TEST</w:t>
            </w:r>
            <w:r>
              <w:rPr>
                <w:rFonts w:cs="Arial"/>
                <w:lang w:val="en-US"/>
              </w:rPr>
              <w:t xml:space="preserve"> ≥</w:t>
            </w:r>
            <w:r>
              <w:rPr>
                <w:rFonts w:cs="Arial"/>
                <w:color w:val="000000"/>
                <w:lang w:val="en-US"/>
              </w:rPr>
              <w:t xml:space="preserve"> </w:t>
              <w:br/>
            </w:r>
            <w:r>
              <w:rPr>
                <w:rFonts w:cs="Arial"/>
                <w:lang w:val="en-US"/>
              </w:rPr>
              <w:t>MOS-LQO</w:t>
            </w:r>
            <w:r>
              <w:rPr>
                <w:rFonts w:cs="Arial"/>
                <w:vertAlign w:val="subscript"/>
                <w:lang w:val="en-US"/>
              </w:rPr>
              <w:t>REF</w:t>
            </w:r>
            <w:r>
              <w:rPr>
                <w:rFonts w:cs="Arial"/>
                <w:color w:val="000000"/>
                <w:lang w:val="en-US"/>
              </w:rPr>
              <w:t xml:space="preserve"> - 0.3</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TAC"/>
              <w:rPr>
                <w:rFonts w:cs="Arial"/>
                <w:color w:val="000000"/>
              </w:rPr>
            </w:pPr>
            <w:r>
              <w:rPr>
                <w:rFonts w:cs="Arial"/>
                <w:color w:val="000000"/>
              </w:rPr>
              <w:t>2</w:t>
            </w:r>
          </w:p>
        </w:tc>
        <w:tc>
          <w:tcPr>
            <w:tcW w:w="3390" w:type="dxa"/>
            <w:tcBorders>
              <w:top w:val="single" w:sz="4" w:space="0" w:color="000000"/>
              <w:left w:val="single" w:sz="4" w:space="0" w:color="000000"/>
              <w:bottom w:val="single" w:sz="4" w:space="0" w:color="000000"/>
              <w:right w:val="single" w:sz="4" w:space="0" w:color="000000"/>
            </w:tcBorders>
          </w:tcPr>
          <w:p>
            <w:pPr>
              <w:pStyle w:val="TAC"/>
              <w:rPr>
                <w:rFonts w:cs="Arial"/>
                <w:color w:val="000000"/>
              </w:rPr>
            </w:pPr>
            <w:r>
              <w:rPr>
                <w:rFonts w:cs="Arial"/>
                <w:lang w:val="en-US"/>
              </w:rPr>
              <w:t>dly_profile_40msDRX_10pct_BLER_e2e</w:t>
            </w:r>
          </w:p>
        </w:tc>
        <w:tc>
          <w:tcPr>
            <w:tcW w:w="172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pPr>
            <w:r>
              <w:rPr>
                <w:rFonts w:eastAsia="MS Mincho;ＭＳ 明朝" w:cs="Arial"/>
                <w:color w:val="000000"/>
                <w:lang w:val="en-US" w:eastAsia="ja-JP" w:bidi="he-IL"/>
              </w:rPr>
              <w:t>T</w:t>
            </w:r>
            <w:r>
              <w:rPr>
                <w:rFonts w:eastAsia="MS Mincho;ＭＳ 明朝" w:cs="Arial"/>
                <w:color w:val="000000"/>
                <w:vertAlign w:val="subscript"/>
                <w:lang w:val="en-US" w:eastAsia="ja-JP" w:bidi="he-IL"/>
              </w:rPr>
              <w:t>S</w:t>
            </w:r>
            <w:r>
              <w:rPr>
                <w:rFonts w:eastAsia="MS Mincho;ＭＳ 明朝" w:cs="Arial"/>
                <w:color w:val="000000"/>
                <w:lang w:val="en-US" w:eastAsia="ja-JP" w:bidi="he-IL"/>
              </w:rPr>
              <w:t xml:space="preserve"> + T</w:t>
            </w:r>
            <w:r>
              <w:rPr>
                <w:rFonts w:eastAsia="MS Mincho;ＭＳ 明朝" w:cs="Arial"/>
                <w:color w:val="000000"/>
                <w:vertAlign w:val="subscript"/>
                <w:lang w:val="en-US" w:eastAsia="ja-JP" w:bidi="he-IL"/>
              </w:rPr>
              <w:t>R</w:t>
            </w:r>
            <w:r>
              <w:rPr>
                <w:rFonts w:cs="Arial"/>
                <w:color w:val="000000"/>
              </w:rPr>
              <w:t xml:space="preserve"> </w:t>
            </w:r>
            <w:r>
              <w:rPr>
                <w:rFonts w:eastAsia="MS Mincho;ＭＳ 明朝" w:cs="Arial"/>
                <w:color w:val="000000"/>
                <w:lang w:val="en-US" w:eastAsia="ja-JP" w:bidi="he-IL"/>
              </w:rPr>
              <w:t>≤ [197]ms</w:t>
            </w:r>
          </w:p>
        </w:tc>
        <w:tc>
          <w:tcPr>
            <w:tcW w:w="1663" w:type="dxa"/>
            <w:tcBorders>
              <w:top w:val="single" w:sz="4" w:space="0" w:color="000000"/>
              <w:left w:val="single" w:sz="4" w:space="0" w:color="000000"/>
              <w:bottom w:val="single" w:sz="4" w:space="0" w:color="000000"/>
              <w:right w:val="single" w:sz="4" w:space="0" w:color="000000"/>
            </w:tcBorders>
          </w:tcPr>
          <w:p>
            <w:pPr>
              <w:pStyle w:val="TAC"/>
              <w:rPr>
                <w:rFonts w:cs="Arial"/>
                <w:color w:val="000000"/>
              </w:rPr>
            </w:pPr>
            <w:r>
              <w:rPr>
                <w:rFonts w:eastAsia="MS Mincho;ＭＳ 明朝" w:cs="Arial"/>
                <w:color w:val="000000"/>
                <w:lang w:val="en-US" w:eastAsia="ja-JP" w:bidi="he-IL"/>
              </w:rPr>
              <w:t>T</w:t>
            </w:r>
            <w:r>
              <w:rPr>
                <w:rFonts w:eastAsia="MS Mincho;ＭＳ 明朝" w:cs="Arial"/>
                <w:color w:val="000000"/>
                <w:vertAlign w:val="subscript"/>
                <w:lang w:val="en-US" w:eastAsia="ja-JP" w:bidi="he-IL"/>
              </w:rPr>
              <w:t>S</w:t>
            </w:r>
            <w:r>
              <w:rPr>
                <w:rFonts w:eastAsia="MS Mincho;ＭＳ 明朝" w:cs="Arial"/>
                <w:color w:val="000000"/>
                <w:lang w:val="en-US" w:eastAsia="ja-JP" w:bidi="he-IL"/>
              </w:rPr>
              <w:t xml:space="preserve"> + T</w:t>
            </w:r>
            <w:r>
              <w:rPr>
                <w:rFonts w:eastAsia="MS Mincho;ＭＳ 明朝" w:cs="Arial"/>
                <w:color w:val="000000"/>
                <w:vertAlign w:val="subscript"/>
                <w:lang w:val="en-US" w:eastAsia="ja-JP" w:bidi="he-IL"/>
              </w:rPr>
              <w:t>R</w:t>
            </w:r>
            <w:r>
              <w:rPr>
                <w:rFonts w:cs="Arial"/>
                <w:color w:val="000000"/>
              </w:rPr>
              <w:t xml:space="preserve"> </w:t>
            </w:r>
            <w:r>
              <w:rPr>
                <w:rFonts w:eastAsia="MS Mincho;ＭＳ 明朝" w:cs="Arial"/>
                <w:color w:val="000000"/>
                <w:lang w:val="en-US" w:eastAsia="ja-JP" w:bidi="he-IL"/>
              </w:rPr>
              <w:t>≤</w:t>
            </w:r>
            <w:r>
              <w:rPr>
                <w:rFonts w:cs="Arial"/>
                <w:color w:val="000000"/>
              </w:rPr>
              <w:t xml:space="preserve"> </w:t>
            </w:r>
            <w:r>
              <w:rPr>
                <w:rFonts w:eastAsia="MS Mincho;ＭＳ 明朝" w:cs="Arial"/>
                <w:color w:val="000000"/>
                <w:lang w:val="en-US" w:eastAsia="ja-JP" w:bidi="he-IL"/>
              </w:rPr>
              <w:t>237ms</w:t>
            </w:r>
          </w:p>
        </w:tc>
        <w:tc>
          <w:tcPr>
            <w:tcW w:w="1876" w:type="dxa"/>
            <w:tcBorders>
              <w:top w:val="single" w:sz="4" w:space="0" w:color="000000"/>
              <w:left w:val="single" w:sz="4" w:space="0" w:color="000000"/>
              <w:bottom w:val="single" w:sz="4" w:space="0" w:color="000000"/>
              <w:right w:val="single" w:sz="4" w:space="0" w:color="000000"/>
            </w:tcBorders>
          </w:tcPr>
          <w:p>
            <w:pPr>
              <w:pStyle w:val="TAC"/>
              <w:rPr/>
            </w:pPr>
            <w:r>
              <w:rPr>
                <w:rFonts w:cs="Arial"/>
              </w:rPr>
              <w:t>MOS-LQO</w:t>
            </w:r>
            <w:r>
              <w:rPr>
                <w:rFonts w:cs="Arial"/>
                <w:vertAlign w:val="subscript"/>
              </w:rPr>
              <w:t>TEST</w:t>
            </w:r>
            <w:r>
              <w:rPr>
                <w:rFonts w:cs="Arial"/>
                <w:lang w:val="en-US"/>
              </w:rPr>
              <w:t xml:space="preserve"> ≥</w:t>
            </w:r>
            <w:r>
              <w:rPr>
                <w:rFonts w:cs="Arial"/>
                <w:color w:val="000000"/>
                <w:lang w:val="en-US"/>
              </w:rPr>
              <w:t xml:space="preserve"> </w:t>
              <w:br/>
            </w:r>
            <w:r>
              <w:rPr>
                <w:rFonts w:cs="Arial"/>
                <w:lang w:val="en-US"/>
              </w:rPr>
              <w:t>MOS-LQO</w:t>
            </w:r>
            <w:r>
              <w:rPr>
                <w:rFonts w:cs="Arial"/>
                <w:vertAlign w:val="subscript"/>
                <w:lang w:val="en-US"/>
              </w:rPr>
              <w:t>REF</w:t>
            </w:r>
            <w:r>
              <w:rPr>
                <w:rFonts w:cs="Arial"/>
                <w:color w:val="000000"/>
                <w:lang w:val="en-US"/>
              </w:rPr>
              <w:t xml:space="preserve"> - 0.3</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TAC"/>
              <w:rPr>
                <w:rFonts w:cs="Arial"/>
                <w:color w:val="000000"/>
              </w:rPr>
            </w:pPr>
            <w:r>
              <w:rPr>
                <w:rFonts w:cs="Arial"/>
                <w:color w:val="000000"/>
              </w:rPr>
              <w:t>3</w:t>
            </w:r>
          </w:p>
        </w:tc>
        <w:tc>
          <w:tcPr>
            <w:tcW w:w="3390" w:type="dxa"/>
            <w:tcBorders>
              <w:top w:val="single" w:sz="4" w:space="0" w:color="000000"/>
              <w:left w:val="single" w:sz="4" w:space="0" w:color="000000"/>
              <w:bottom w:val="single" w:sz="4" w:space="0" w:color="000000"/>
              <w:right w:val="single" w:sz="4" w:space="0" w:color="000000"/>
            </w:tcBorders>
          </w:tcPr>
          <w:p>
            <w:pPr>
              <w:pStyle w:val="TAC"/>
              <w:rPr>
                <w:rFonts w:cs="Arial"/>
                <w:color w:val="000000"/>
              </w:rPr>
            </w:pPr>
            <w:r>
              <w:rPr>
                <w:rFonts w:cs="Arial"/>
                <w:lang w:val="en-US"/>
              </w:rPr>
              <w:t>dly_profile_40msDRX_22pct_BLER_e2e</w:t>
            </w:r>
          </w:p>
        </w:tc>
        <w:tc>
          <w:tcPr>
            <w:tcW w:w="172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pPr>
            <w:r>
              <w:rPr>
                <w:rFonts w:eastAsia="MS Mincho;ＭＳ 明朝" w:cs="Arial"/>
                <w:color w:val="000000"/>
                <w:lang w:val="en-US" w:eastAsia="ja-JP" w:bidi="he-IL"/>
              </w:rPr>
              <w:t>T</w:t>
            </w:r>
            <w:r>
              <w:rPr>
                <w:rFonts w:eastAsia="MS Mincho;ＭＳ 明朝" w:cs="Arial"/>
                <w:color w:val="000000"/>
                <w:vertAlign w:val="subscript"/>
                <w:lang w:val="en-US" w:eastAsia="ja-JP" w:bidi="he-IL"/>
              </w:rPr>
              <w:t>S</w:t>
            </w:r>
            <w:r>
              <w:rPr>
                <w:rFonts w:eastAsia="MS Mincho;ＭＳ 明朝" w:cs="Arial"/>
                <w:color w:val="000000"/>
                <w:lang w:val="en-US" w:eastAsia="ja-JP" w:bidi="he-IL"/>
              </w:rPr>
              <w:t xml:space="preserve"> + T</w:t>
            </w:r>
            <w:r>
              <w:rPr>
                <w:rFonts w:eastAsia="MS Mincho;ＭＳ 明朝" w:cs="Arial"/>
                <w:color w:val="000000"/>
                <w:vertAlign w:val="subscript"/>
                <w:lang w:val="en-US" w:eastAsia="ja-JP" w:bidi="he-IL"/>
              </w:rPr>
              <w:t>R</w:t>
            </w:r>
            <w:r>
              <w:rPr>
                <w:rFonts w:cs="Arial"/>
                <w:color w:val="000000"/>
              </w:rPr>
              <w:t xml:space="preserve"> </w:t>
            </w:r>
            <w:r>
              <w:rPr>
                <w:rFonts w:eastAsia="MS Mincho;ＭＳ 明朝" w:cs="Arial"/>
                <w:color w:val="000000"/>
                <w:lang w:val="en-US" w:eastAsia="ja-JP" w:bidi="he-IL"/>
              </w:rPr>
              <w:t>≤ [197]ms</w:t>
            </w:r>
          </w:p>
        </w:tc>
        <w:tc>
          <w:tcPr>
            <w:tcW w:w="1663"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ＭＳ 明朝" w:cs="Arial"/>
                <w:color w:val="000000"/>
                <w:lang w:val="en-US" w:eastAsia="ja-JP" w:bidi="he-IL"/>
              </w:rPr>
              <w:t>T</w:t>
            </w:r>
            <w:r>
              <w:rPr>
                <w:rFonts w:eastAsia="MS Mincho;ＭＳ 明朝" w:cs="Arial"/>
                <w:color w:val="000000"/>
                <w:vertAlign w:val="subscript"/>
                <w:lang w:val="en-US" w:eastAsia="ja-JP" w:bidi="he-IL"/>
              </w:rPr>
              <w:t>S</w:t>
            </w:r>
            <w:r>
              <w:rPr>
                <w:rFonts w:eastAsia="MS Mincho;ＭＳ 明朝" w:cs="Arial"/>
                <w:color w:val="000000"/>
                <w:lang w:val="en-US" w:eastAsia="ja-JP" w:bidi="he-IL"/>
              </w:rPr>
              <w:t xml:space="preserve"> + T</w:t>
            </w:r>
            <w:r>
              <w:rPr>
                <w:rFonts w:eastAsia="MS Mincho;ＭＳ 明朝" w:cs="Arial"/>
                <w:color w:val="000000"/>
                <w:vertAlign w:val="subscript"/>
                <w:lang w:val="en-US" w:eastAsia="ja-JP" w:bidi="he-IL"/>
              </w:rPr>
              <w:t>R</w:t>
            </w:r>
            <w:r>
              <w:rPr>
                <w:rFonts w:cs="Arial"/>
                <w:color w:val="000000"/>
              </w:rPr>
              <w:t xml:space="preserve"> </w:t>
            </w:r>
            <w:r>
              <w:rPr>
                <w:rFonts w:eastAsia="MS Mincho;ＭＳ 明朝" w:cs="Arial"/>
                <w:color w:val="000000"/>
                <w:lang w:val="en-US" w:eastAsia="ja-JP" w:bidi="he-IL"/>
              </w:rPr>
              <w:t>≤</w:t>
            </w:r>
            <w:r>
              <w:rPr>
                <w:rFonts w:cs="Arial"/>
                <w:color w:val="000000"/>
              </w:rPr>
              <w:t xml:space="preserve"> </w:t>
            </w:r>
            <w:r>
              <w:rPr>
                <w:rFonts w:eastAsia="MS Mincho;ＭＳ 明朝" w:cs="Arial"/>
                <w:color w:val="000000"/>
                <w:lang w:val="en-US" w:eastAsia="ja-JP" w:bidi="he-IL"/>
              </w:rPr>
              <w:t>237ms</w:t>
            </w:r>
          </w:p>
        </w:tc>
        <w:tc>
          <w:tcPr>
            <w:tcW w:w="1876"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MOS-LQO</w:t>
            </w:r>
            <w:r>
              <w:rPr>
                <w:rFonts w:cs="Arial"/>
                <w:vertAlign w:val="subscript"/>
              </w:rPr>
              <w:t>TEST</w:t>
            </w:r>
            <w:r>
              <w:rPr>
                <w:rFonts w:cs="Arial"/>
                <w:lang w:val="en-US"/>
              </w:rPr>
              <w:t xml:space="preserve"> ≥</w:t>
            </w:r>
            <w:r>
              <w:rPr>
                <w:rFonts w:cs="Arial"/>
                <w:color w:val="000000"/>
                <w:lang w:val="en-US"/>
              </w:rPr>
              <w:t xml:space="preserve"> </w:t>
              <w:br/>
            </w:r>
            <w:r>
              <w:rPr>
                <w:rFonts w:cs="Arial"/>
                <w:lang w:val="en-US"/>
              </w:rPr>
              <w:t>MOS-LQO</w:t>
            </w:r>
            <w:r>
              <w:rPr>
                <w:rFonts w:cs="Arial"/>
                <w:vertAlign w:val="subscript"/>
                <w:lang w:val="en-US"/>
              </w:rPr>
              <w:t>REF</w:t>
            </w:r>
            <w:r>
              <w:rPr>
                <w:rFonts w:cs="Arial"/>
                <w:color w:val="000000"/>
                <w:lang w:val="en-US"/>
              </w:rPr>
              <w:t xml:space="preserve"> - 0.5</w:t>
            </w:r>
          </w:p>
        </w:tc>
      </w:tr>
      <w:tr>
        <w:trPr/>
        <w:tc>
          <w:tcPr>
            <w:tcW w:w="100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napToGrid w:val="false"/>
              <w:spacing w:before="0" w:after="0"/>
              <w:ind w:left="851" w:hanging="851"/>
              <w:rPr>
                <w:rFonts w:cs="Arial"/>
                <w:color w:val="000000"/>
                <w:lang w:val="en-US"/>
              </w:rPr>
            </w:pPr>
            <w:r>
              <w:rPr>
                <w:rFonts w:cs="Arial"/>
                <w:color w:val="000000"/>
                <w:lang w:val="en-US"/>
              </w:rPr>
            </w:r>
          </w:p>
        </w:tc>
        <w:tc>
          <w:tcPr>
            <w:tcW w:w="8658" w:type="dxa"/>
            <w:gridSpan w:val="4"/>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pPr>
            <w:r>
              <w:rPr>
                <w:rFonts w:cs="Arial"/>
                <w:color w:val="000000"/>
              </w:rPr>
              <w:t xml:space="preserve">NOTE 1: The delay profiles for test condition 1 and 2 are theoretically constructed to simulate a semi-persistent scheduling transmission scheme with DRX enabled and </w:t>
            </w:r>
            <w:r>
              <w:rPr>
                <w:rFonts w:cs="Arial"/>
              </w:rPr>
              <w:t>initial</w:t>
            </w:r>
            <w:r>
              <w:rPr>
                <w:rFonts w:cs="Arial"/>
                <w:color w:val="000000"/>
              </w:rPr>
              <w:t xml:space="preserve"> BLER in sending and receiving directions of 10%, with +/- 3ms of EPC jitter. The delay profiles for test condition 3 is theoretically constructed to simulate a semi-persistent scheduling transmission scheme with DRX enabled and initial BLER in sending and receiving directions of 22%, with +/- 6ms of EPC jitter.  Delay profiles are injected at the IP layer of the test system. Delay profiles are attached electronically to document 3GPP TS 26.132 [1]</w:t>
            </w:r>
            <w:r>
              <w:rPr>
                <w:rFonts w:cs="Arial"/>
              </w:rPr>
              <w:t>.</w:t>
            </w:r>
          </w:p>
        </w:tc>
      </w:tr>
      <w:tr>
        <w:trPr/>
        <w:tc>
          <w:tcPr>
            <w:tcW w:w="100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
              <w:keepNext w:val="true"/>
              <w:snapToGrid w:val="false"/>
              <w:spacing w:before="0" w:after="0"/>
              <w:ind w:left="851" w:hanging="851"/>
              <w:rPr>
                <w:rFonts w:ascii="Arial" w:hAnsi="Arial" w:eastAsia="MS Mincho;ＭＳ 明朝" w:cs="Arial"/>
                <w:color w:val="000000"/>
                <w:lang w:val="en-US" w:eastAsia="ja-JP" w:bidi="he-IL"/>
              </w:rPr>
            </w:pPr>
            <w:r>
              <w:rPr>
                <w:rFonts w:eastAsia="MS Mincho;ＭＳ 明朝" w:cs="Arial" w:ascii="Arial" w:hAnsi="Arial"/>
                <w:color w:val="000000"/>
                <w:lang w:val="en-US" w:eastAsia="ja-JP" w:bidi="he-IL"/>
              </w:rPr>
            </w:r>
          </w:p>
        </w:tc>
        <w:tc>
          <w:tcPr>
            <w:tcW w:w="8658" w:type="dxa"/>
            <w:gridSpan w:val="4"/>
            <w:tcBorders>
              <w:top w:val="single" w:sz="4" w:space="0" w:color="000000"/>
              <w:left w:val="single" w:sz="4" w:space="0" w:color="000000"/>
              <w:bottom w:val="single" w:sz="4" w:space="0" w:color="000000"/>
              <w:right w:val="single" w:sz="4" w:space="0" w:color="000000"/>
            </w:tcBorders>
          </w:tcPr>
          <w:p>
            <w:pPr>
              <w:pStyle w:val="NO"/>
              <w:keepNext w:val="true"/>
              <w:spacing w:before="0" w:after="0"/>
              <w:ind w:left="851" w:hanging="851"/>
              <w:rPr>
                <w:rFonts w:eastAsia="MS Mincho;ＭＳ 明朝"/>
                <w:color w:val="000000"/>
                <w:lang w:val="en-US" w:eastAsia="ja-JP" w:bidi="he-IL"/>
              </w:rPr>
            </w:pPr>
            <w:r>
              <w:rPr>
                <w:rFonts w:eastAsia="MS Mincho;ＭＳ 明朝"/>
                <w:color w:val="000000"/>
                <w:lang w:val="en-US" w:eastAsia="ja-JP" w:bidi="he-IL"/>
              </w:rPr>
              <w:t xml:space="preserve">NOTE 2: </w:t>
            </w:r>
            <w:r>
              <w:rPr/>
              <w:t>The purpose of this test is to provide a relative comparison of the objective speech quality between the reference and test conditions. This test is not to be construed as a method to evaluate the absolute objective speech quality of the device.</w:t>
            </w:r>
          </w:p>
        </w:tc>
      </w:tr>
    </w:tbl>
    <w:p>
      <w:pPr>
        <w:pStyle w:val="FP"/>
        <w:rPr/>
      </w:pPr>
      <w:r>
        <w:rPr/>
      </w:r>
    </w:p>
    <w:p>
      <w:pPr>
        <w:pStyle w:val="Normal"/>
        <w:rPr/>
      </w:pPr>
      <w:r>
        <w:rPr/>
        <w:t>Compliance shall be checked by the relevant tests described in 3GPP TS 26.132.</w:t>
      </w:r>
    </w:p>
    <w:p>
      <w:pPr>
        <w:pStyle w:val="Heading3"/>
        <w:rPr/>
      </w:pPr>
      <w:bookmarkStart w:id="209" w:name="__RefHeading___Toc19285635"/>
      <w:bookmarkEnd w:id="209"/>
      <w:r>
        <w:rPr/>
        <w:t>7.11.2</w:t>
        <w:tab/>
        <w:t>Headset UE</w:t>
      </w:r>
    </w:p>
    <w:p>
      <w:pPr>
        <w:pStyle w:val="Heading4"/>
        <w:ind w:left="1418" w:hanging="1418"/>
        <w:rPr/>
      </w:pPr>
      <w:bookmarkStart w:id="210" w:name="__RefHeading___Toc19285636"/>
      <w:bookmarkEnd w:id="210"/>
      <w:r>
        <w:rPr/>
        <w:t>7.11.2.1</w:t>
        <w:tab/>
        <w:t>Wired headset</w:t>
      </w:r>
    </w:p>
    <w:p>
      <w:pPr>
        <w:pStyle w:val="Normal"/>
        <w:autoSpaceDE w:val="false"/>
        <w:spacing w:before="100" w:after="100"/>
        <w:rPr/>
      </w:pPr>
      <w:r>
        <w:rPr>
          <w:rFonts w:eastAsia="MS Mincho;ＭＳ 明朝"/>
          <w:color w:val="000000"/>
          <w:lang w:val="en-US" w:eastAsia="ja-JP" w:bidi="he-IL"/>
        </w:rPr>
        <w:t>It is in general desirable to minimize UE delays to ensure low enough end-to-end delays and hence a good conversational experience, guidance is found in ITU-T Recommendation G.114.</w:t>
      </w:r>
    </w:p>
    <w:p>
      <w:pPr>
        <w:pStyle w:val="Normal"/>
        <w:rPr/>
      </w:pPr>
      <w:r>
        <w:rPr>
          <w:rFonts w:eastAsia="MS Mincho;ＭＳ 明朝"/>
          <w:color w:val="000000"/>
          <w:lang w:val="en-US" w:eastAsia="ja-JP" w:bidi="he-IL"/>
        </w:rPr>
        <w:t>For MTSI-based speech-only with LTE, NR or WLAN access in error and jitter free conditions and EVS speech codec operation, the sum of the UE delays in sending and receiving directions (T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rFonts w:eastAsia="MS Mincho;ＭＳ 明朝"/>
          <w:color w:val="000000"/>
          <w:lang w:val="en-US" w:eastAsia="ja-JP" w:bidi="he-IL"/>
        </w:rPr>
        <w:t xml:space="preserve">) should be </w:t>
      </w:r>
      <w:r>
        <w:rPr>
          <w:rFonts w:eastAsia="MS Mincho;ＭＳ 明朝" w:cs="Tahoma" w:ascii="Tahoma" w:hAnsi="Tahoma"/>
          <w:color w:val="000000"/>
          <w:lang w:val="en-US" w:eastAsia="ja-JP" w:bidi="he-IL"/>
        </w:rPr>
        <w:t>≤</w:t>
      </w:r>
      <w:r>
        <w:rPr>
          <w:rFonts w:eastAsia="MS Mincho;ＭＳ 明朝"/>
          <w:color w:val="000000"/>
          <w:lang w:val="en-US" w:eastAsia="ja-JP" w:bidi="he-IL"/>
        </w:rPr>
        <w:t xml:space="preserve"> 157ms. </w:t>
      </w:r>
      <w:r>
        <w:rPr>
          <w:iCs/>
          <w:color w:val="000000"/>
          <w:lang w:eastAsia="ja-JP"/>
        </w:rPr>
        <w:t xml:space="preserve">If this performance objective cannot be met, the sum of the UE delays </w:t>
      </w:r>
      <w:r>
        <w:rPr>
          <w:rFonts w:eastAsia="MS Mincho;ＭＳ 明朝"/>
          <w:color w:val="000000"/>
          <w:lang w:val="en-US" w:eastAsia="ja-JP" w:bidi="he-IL"/>
        </w:rPr>
        <w:t>in sending and receiving directions (T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rFonts w:eastAsia="MS Mincho;ＭＳ 明朝"/>
          <w:color w:val="000000"/>
          <w:lang w:val="en-US" w:eastAsia="ja-JP" w:bidi="he-IL"/>
        </w:rPr>
        <w:t xml:space="preserve">) </w:t>
      </w:r>
      <w:r>
        <w:rPr>
          <w:iCs/>
          <w:color w:val="000000"/>
          <w:lang w:eastAsia="ja-JP"/>
        </w:rPr>
        <w:t>shall in</w:t>
      </w:r>
      <w:r>
        <w:rPr>
          <w:rFonts w:eastAsia="MS Mincho;ＭＳ 明朝"/>
          <w:color w:val="000000"/>
          <w:lang w:val="en-US" w:eastAsia="ja-JP" w:bidi="he-IL"/>
        </w:rPr>
        <w:t xml:space="preserve"> any case be </w:t>
      </w:r>
      <w:r>
        <w:rPr>
          <w:rFonts w:eastAsia="MS Mincho;ＭＳ 明朝" w:cs="Tahoma" w:ascii="Tahoma" w:hAnsi="Tahoma"/>
          <w:color w:val="000000"/>
          <w:lang w:val="en-US" w:eastAsia="ja-JP" w:bidi="he-IL"/>
        </w:rPr>
        <w:t>≤</w:t>
      </w:r>
      <w:r>
        <w:rPr>
          <w:rFonts w:eastAsia="MS Mincho;ＭＳ 明朝"/>
          <w:color w:val="000000"/>
          <w:lang w:val="en-US" w:eastAsia="ja-JP" w:bidi="he-IL"/>
        </w:rPr>
        <w:t xml:space="preserve"> 197ms.</w:t>
      </w:r>
    </w:p>
    <w:p>
      <w:pPr>
        <w:pStyle w:val="Normal"/>
        <w:rPr/>
      </w:pPr>
      <w:r>
        <w:rPr>
          <w:rFonts w:eastAsia="MS Mincho;ＭＳ 明朝"/>
          <w:color w:val="000000"/>
          <w:lang w:val="en-US" w:eastAsia="ja-JP" w:bidi="he-IL"/>
        </w:rPr>
        <w:t xml:space="preserve">For MTSI-based speech-only with LTE, NR or WLAN access in </w:t>
      </w:r>
      <w:r>
        <w:rPr/>
        <w:t>conditions with simulated packet arrival time variations</w:t>
      </w:r>
      <w:r>
        <w:rPr>
          <w:rFonts w:eastAsia="MS Mincho;ＭＳ 明朝"/>
          <w:color w:val="000000"/>
          <w:lang w:val="en-US" w:eastAsia="ja-JP" w:bidi="he-IL"/>
        </w:rPr>
        <w:t xml:space="preserve"> and packet loss and EVS speech codec operation, </w:t>
      </w:r>
      <w:r>
        <w:rPr/>
        <w:t>the sum of the UE delays in sending and receiving directions (</w:t>
      </w:r>
      <w:r>
        <w:rPr>
          <w:rFonts w:eastAsia="MS Mincho;ＭＳ 明朝"/>
          <w:lang w:val="en-US" w:eastAsia="ja-JP" w:bidi="he-IL"/>
        </w:rPr>
        <w:t>T</w:t>
      </w:r>
      <w:r>
        <w:rPr>
          <w:rFonts w:eastAsia="MS Mincho;ＭＳ 明朝"/>
          <w:vertAlign w:val="subscript"/>
          <w:lang w:val="en-US" w:eastAsia="ja-JP" w:bidi="he-IL"/>
        </w:rPr>
        <w:t>S</w:t>
      </w:r>
      <w:r>
        <w:rPr>
          <w:rFonts w:eastAsia="MS Mincho;ＭＳ 明朝"/>
          <w:lang w:val="en-US" w:eastAsia="ja-JP" w:bidi="he-IL"/>
        </w:rPr>
        <w:t xml:space="preserve"> + T</w:t>
      </w:r>
      <w:r>
        <w:rPr>
          <w:rFonts w:eastAsia="MS Mincho;ＭＳ 明朝"/>
          <w:vertAlign w:val="subscript"/>
          <w:lang w:val="en-US" w:eastAsia="ja-JP" w:bidi="he-IL"/>
        </w:rPr>
        <w:t>R</w:t>
      </w:r>
      <w:r>
        <w:rPr>
          <w:rFonts w:eastAsia="MS Mincho;ＭＳ 明朝"/>
          <w:lang w:val="en-US" w:eastAsia="ja-JP" w:bidi="he-IL"/>
        </w:rPr>
        <w:t>) shall be less than or equal to the delay requirements in Table 32a2, while meeting the speech quality targets defined.</w:t>
      </w:r>
    </w:p>
    <w:p>
      <w:pPr>
        <w:pStyle w:val="NO"/>
        <w:rPr/>
      </w:pPr>
      <w:r>
        <w:rPr>
          <w:rFonts w:eastAsia="MS Mincho;ＭＳ 明朝"/>
          <w:color w:val="000000"/>
          <w:lang w:val="en-US" w:eastAsia="ja-JP" w:bidi="he-IL"/>
        </w:rPr>
        <w:t xml:space="preserve">NOTE: The UE delay requirements for MTSI-based speech-only with LTE, NR or WLAN access are derived from: </w:t>
      </w:r>
    </w:p>
    <w:p>
      <w:pPr>
        <w:pStyle w:val="B1"/>
        <w:rPr/>
      </w:pPr>
      <w:r>
        <w:rPr>
          <w:rFonts w:eastAsia="MS Mincho;ＭＳ 明朝"/>
          <w:lang w:val="en-US" w:eastAsia="ja-JP" w:bidi="he-IL"/>
        </w:rPr>
        <w:t>-</w:t>
        <w:tab/>
        <w:t xml:space="preserve">A codec algorithmic delay of 32ms including speech frame buffering and encoder lookahead. </w:t>
      </w:r>
    </w:p>
    <w:p>
      <w:pPr>
        <w:pStyle w:val="B1"/>
        <w:rPr/>
      </w:pPr>
      <w:r>
        <w:rPr>
          <w:rFonts w:eastAsia="MS Mincho;ＭＳ 明朝"/>
          <w:lang w:val="en-US" w:eastAsia="ja-JP" w:bidi="he-IL"/>
        </w:rPr>
        <w:t>-</w:t>
        <w:tab/>
        <w:t xml:space="preserve">An air interface transmission time of 1ms on receive and 1ms on the send direction. </w:t>
      </w:r>
    </w:p>
    <w:p>
      <w:pPr>
        <w:pStyle w:val="B1"/>
        <w:rPr/>
      </w:pPr>
      <w:r>
        <w:rPr>
          <w:rFonts w:eastAsia="MS Mincho;ＭＳ 明朝"/>
          <w:lang w:val="en-US" w:eastAsia="ja-JP" w:bidi="he-IL"/>
        </w:rPr>
        <w:t>-</w:t>
        <w:tab/>
        <w:t>A budget allowance for a jitter buffer depth of 40ms for error and jitter free conditions and test conditions 0 and 1 of Table 32a2, and 80ms for test condition 2 and 3 of Table 32a2. This budget is also applied in Table 32b2 (when testing in EVS 13.2 kbit/s channel-aware mode).</w:t>
      </w:r>
    </w:p>
    <w:p>
      <w:pPr>
        <w:pStyle w:val="B1"/>
        <w:rPr>
          <w:rFonts w:eastAsia="MS Mincho;ＭＳ 明朝"/>
          <w:lang w:val="en-US" w:eastAsia="ja-JP" w:bidi="he-IL"/>
        </w:rPr>
      </w:pPr>
      <w:r>
        <w:rPr>
          <w:iCs/>
          <w:lang w:eastAsia="ja-JP"/>
        </w:rPr>
        <w:t>-</w:t>
        <w:tab/>
        <w:t>A budget allowance for vendor specific implementation of 83ms corresponding to the performance objective and 123ms corresponding to the required maximum UE send and receive delay.</w:t>
      </w:r>
    </w:p>
    <w:p>
      <w:pPr>
        <w:pStyle w:val="FP"/>
        <w:rPr>
          <w:rFonts w:eastAsia="MS Mincho;ＭＳ 明朝"/>
          <w:lang w:val="en-US" w:eastAsia="ja-JP" w:bidi="he-IL"/>
        </w:rPr>
      </w:pPr>
      <w:r>
        <w:rPr>
          <w:rFonts w:eastAsia="MS Mincho;ＭＳ 明朝"/>
          <w:lang w:val="en-US" w:eastAsia="ja-JP" w:bidi="he-IL"/>
        </w:rPr>
      </w:r>
    </w:p>
    <w:p>
      <w:pPr>
        <w:pStyle w:val="TH"/>
        <w:rPr>
          <w:color w:val="000000"/>
        </w:rPr>
      </w:pPr>
      <w:r>
        <w:rPr>
          <w:color w:val="000000"/>
        </w:rPr>
        <w:t>Table 32a2: UE delay and speech quality requirements for LTE, NR and WLAN access</w:t>
      </w:r>
    </w:p>
    <w:tbl>
      <w:tblPr>
        <w:tblW w:w="9703" w:type="dxa"/>
        <w:jc w:val="left"/>
        <w:tblInd w:w="-41" w:type="dxa"/>
        <w:tblLayout w:type="fixed"/>
        <w:tblCellMar>
          <w:top w:w="0" w:type="dxa"/>
          <w:left w:w="28" w:type="dxa"/>
          <w:bottom w:w="0" w:type="dxa"/>
          <w:right w:w="28" w:type="dxa"/>
        </w:tblCellMar>
      </w:tblPr>
      <w:tblGrid>
        <w:gridCol w:w="1029"/>
        <w:gridCol w:w="3402"/>
        <w:gridCol w:w="1842"/>
        <w:gridCol w:w="1737"/>
        <w:gridCol w:w="1693"/>
      </w:tblGrid>
      <w:tr>
        <w:trPr/>
        <w:tc>
          <w:tcPr>
            <w:tcW w:w="1029" w:type="dxa"/>
            <w:tcBorders>
              <w:top w:val="single" w:sz="4" w:space="0" w:color="000000"/>
              <w:left w:val="single" w:sz="4" w:space="0" w:color="000000"/>
              <w:bottom w:val="single" w:sz="4" w:space="0" w:color="000000"/>
              <w:right w:val="single" w:sz="4" w:space="0" w:color="000000"/>
            </w:tcBorders>
          </w:tcPr>
          <w:p>
            <w:pPr>
              <w:pStyle w:val="TAH"/>
              <w:rPr>
                <w:rFonts w:cs="Arial"/>
                <w:color w:val="000000"/>
              </w:rPr>
            </w:pPr>
            <w:r>
              <w:rPr>
                <w:rFonts w:cs="Arial"/>
                <w:color w:val="000000"/>
              </w:rPr>
              <w:t>Test Condition</w:t>
            </w:r>
          </w:p>
        </w:tc>
        <w:tc>
          <w:tcPr>
            <w:tcW w:w="3402" w:type="dxa"/>
            <w:tcBorders>
              <w:top w:val="single" w:sz="4" w:space="0" w:color="000000"/>
              <w:left w:val="single" w:sz="4" w:space="0" w:color="000000"/>
              <w:bottom w:val="single" w:sz="4" w:space="0" w:color="000000"/>
              <w:right w:val="single" w:sz="4" w:space="0" w:color="000000"/>
            </w:tcBorders>
          </w:tcPr>
          <w:p>
            <w:pPr>
              <w:pStyle w:val="TAH"/>
              <w:rPr/>
            </w:pPr>
            <w:r>
              <w:rPr>
                <w:rFonts w:cs="Arial"/>
                <w:color w:val="000000"/>
              </w:rPr>
              <w:t>Delay and Loss Profile</w:t>
            </w:r>
          </w:p>
          <w:p>
            <w:pPr>
              <w:pStyle w:val="TAH"/>
              <w:rPr>
                <w:rFonts w:cs="Arial"/>
                <w:color w:val="000000"/>
              </w:rPr>
            </w:pPr>
            <w:r>
              <w:rPr>
                <w:rFonts w:cs="Arial"/>
                <w:color w:val="000000"/>
              </w:rPr>
              <w:t>(Note 1)</w:t>
            </w:r>
          </w:p>
        </w:tc>
        <w:tc>
          <w:tcPr>
            <w:tcW w:w="184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H"/>
              <w:rPr>
                <w:rFonts w:cs="Arial"/>
                <w:color w:val="000000"/>
              </w:rPr>
            </w:pPr>
            <w:r>
              <w:rPr>
                <w:rFonts w:cs="Arial"/>
                <w:color w:val="000000"/>
              </w:rPr>
              <w:t>Performance Objectives for Maximum Delay</w:t>
            </w:r>
          </w:p>
        </w:tc>
        <w:tc>
          <w:tcPr>
            <w:tcW w:w="1737" w:type="dxa"/>
            <w:tcBorders>
              <w:top w:val="single" w:sz="8" w:space="0" w:color="000000"/>
              <w:left w:val="single" w:sz="4" w:space="0" w:color="000000"/>
              <w:right w:val="single" w:sz="8" w:space="0" w:color="000000"/>
            </w:tcBorders>
          </w:tcPr>
          <w:p>
            <w:pPr>
              <w:pStyle w:val="TAH"/>
              <w:rPr>
                <w:rFonts w:cs="Arial"/>
                <w:color w:val="000000"/>
              </w:rPr>
            </w:pPr>
            <w:r>
              <w:rPr>
                <w:rFonts w:cs="Arial"/>
                <w:color w:val="000000"/>
              </w:rPr>
              <w:t xml:space="preserve">Requirements for Maximum Delay </w:t>
            </w:r>
          </w:p>
        </w:tc>
        <w:tc>
          <w:tcPr>
            <w:tcW w:w="1693" w:type="dxa"/>
            <w:tcBorders>
              <w:top w:val="single" w:sz="8" w:space="0" w:color="000000"/>
              <w:right w:val="single" w:sz="8" w:space="0" w:color="000000"/>
            </w:tcBorders>
          </w:tcPr>
          <w:p>
            <w:pPr>
              <w:pStyle w:val="TAH"/>
              <w:rPr>
                <w:rFonts w:cs="Arial"/>
                <w:color w:val="000000"/>
              </w:rPr>
            </w:pPr>
            <w:r>
              <w:rPr>
                <w:rFonts w:cs="Arial"/>
                <w:color w:val="000000"/>
              </w:rPr>
              <w:t>Speech Quality</w:t>
            </w:r>
          </w:p>
          <w:p>
            <w:pPr>
              <w:pStyle w:val="TAH"/>
              <w:rPr>
                <w:rFonts w:cs="Arial"/>
                <w:color w:val="000000"/>
              </w:rPr>
            </w:pPr>
            <w:r>
              <w:rPr>
                <w:rFonts w:cs="Arial"/>
                <w:color w:val="000000"/>
              </w:rPr>
              <w:t xml:space="preserve">Requirements </w:t>
              <w:br/>
              <w:t xml:space="preserve">(Note 2) </w:t>
            </w:r>
          </w:p>
        </w:tc>
      </w:tr>
      <w:tr>
        <w:trPr/>
        <w:tc>
          <w:tcPr>
            <w:tcW w:w="1029" w:type="dxa"/>
            <w:tcBorders>
              <w:top w:val="single" w:sz="4" w:space="0" w:color="000000"/>
              <w:left w:val="single" w:sz="4" w:space="0" w:color="000000"/>
              <w:bottom w:val="single" w:sz="4" w:space="0" w:color="000000"/>
              <w:right w:val="single" w:sz="4" w:space="0" w:color="000000"/>
            </w:tcBorders>
          </w:tcPr>
          <w:p>
            <w:pPr>
              <w:pStyle w:val="TAC"/>
              <w:rPr>
                <w:rFonts w:cs="Arial"/>
                <w:color w:val="000000"/>
              </w:rPr>
            </w:pPr>
            <w:r>
              <w:rPr>
                <w:rFonts w:cs="Arial"/>
                <w:color w:val="000000"/>
              </w:rPr>
              <w:t>0</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color w:val="000000"/>
              </w:rPr>
            </w:pPr>
            <w:r>
              <w:rPr>
                <w:rFonts w:cs="Arial"/>
                <w:color w:val="000000"/>
              </w:rPr>
              <w:t>Error and jitter free condition</w:t>
            </w:r>
          </w:p>
        </w:tc>
        <w:tc>
          <w:tcPr>
            <w:tcW w:w="184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pPr>
            <w:r>
              <w:rPr>
                <w:rFonts w:eastAsia="MS Mincho;ＭＳ 明朝" w:cs="Arial"/>
                <w:color w:val="000000"/>
                <w:lang w:val="en-US" w:eastAsia="ja-JP" w:bidi="he-IL"/>
              </w:rPr>
              <w:t>T</w:t>
            </w:r>
            <w:r>
              <w:rPr>
                <w:rFonts w:eastAsia="MS Mincho;ＭＳ 明朝" w:cs="Arial"/>
                <w:color w:val="000000"/>
                <w:vertAlign w:val="subscript"/>
                <w:lang w:val="en-US" w:eastAsia="ja-JP" w:bidi="he-IL"/>
              </w:rPr>
              <w:t>S</w:t>
            </w:r>
            <w:r>
              <w:rPr>
                <w:rFonts w:eastAsia="MS Mincho;ＭＳ 明朝" w:cs="Arial"/>
                <w:color w:val="000000"/>
                <w:lang w:val="en-US" w:eastAsia="ja-JP" w:bidi="he-IL"/>
              </w:rPr>
              <w:t xml:space="preserve"> + T</w:t>
            </w:r>
            <w:r>
              <w:rPr>
                <w:rFonts w:eastAsia="MS Mincho;ＭＳ 明朝" w:cs="Arial"/>
                <w:color w:val="000000"/>
                <w:vertAlign w:val="subscript"/>
                <w:lang w:val="en-US" w:eastAsia="ja-JP" w:bidi="he-IL"/>
              </w:rPr>
              <w:t>R</w:t>
            </w:r>
            <w:r>
              <w:rPr>
                <w:rFonts w:cs="Arial"/>
                <w:color w:val="000000"/>
              </w:rPr>
              <w:t xml:space="preserve"> </w:t>
            </w:r>
            <w:r>
              <w:rPr>
                <w:rFonts w:eastAsia="MS Mincho;ＭＳ 明朝" w:cs="Arial"/>
                <w:color w:val="000000"/>
                <w:lang w:val="en-US" w:eastAsia="ja-JP" w:bidi="he-IL"/>
              </w:rPr>
              <w:t>≤ 157ms</w:t>
            </w:r>
          </w:p>
        </w:tc>
        <w:tc>
          <w:tcPr>
            <w:tcW w:w="1737" w:type="dxa"/>
            <w:tcBorders>
              <w:top w:val="single" w:sz="8" w:space="0" w:color="000000"/>
              <w:left w:val="single" w:sz="4" w:space="0" w:color="000000"/>
              <w:bottom w:val="single" w:sz="8" w:space="0" w:color="000000"/>
              <w:right w:val="single" w:sz="8" w:space="0" w:color="000000"/>
            </w:tcBorders>
          </w:tcPr>
          <w:p>
            <w:pPr>
              <w:pStyle w:val="TAC"/>
              <w:rPr/>
            </w:pPr>
            <w:r>
              <w:rPr>
                <w:rFonts w:eastAsia="MS Mincho;ＭＳ 明朝" w:cs="Arial"/>
                <w:color w:val="000000"/>
                <w:lang w:val="en-US" w:eastAsia="ja-JP" w:bidi="he-IL"/>
              </w:rPr>
              <w:t>T</w:t>
            </w:r>
            <w:r>
              <w:rPr>
                <w:rFonts w:eastAsia="MS Mincho;ＭＳ 明朝" w:cs="Arial"/>
                <w:color w:val="000000"/>
                <w:vertAlign w:val="subscript"/>
                <w:lang w:val="en-US" w:eastAsia="ja-JP" w:bidi="he-IL"/>
              </w:rPr>
              <w:t>S</w:t>
            </w:r>
            <w:r>
              <w:rPr>
                <w:rFonts w:eastAsia="MS Mincho;ＭＳ 明朝" w:cs="Arial"/>
                <w:color w:val="000000"/>
                <w:lang w:val="en-US" w:eastAsia="ja-JP" w:bidi="he-IL"/>
              </w:rPr>
              <w:t xml:space="preserve"> + T</w:t>
            </w:r>
            <w:r>
              <w:rPr>
                <w:rFonts w:eastAsia="MS Mincho;ＭＳ 明朝" w:cs="Arial"/>
                <w:color w:val="000000"/>
                <w:vertAlign w:val="subscript"/>
                <w:lang w:val="en-US" w:eastAsia="ja-JP" w:bidi="he-IL"/>
              </w:rPr>
              <w:t>R</w:t>
            </w:r>
            <w:r>
              <w:rPr>
                <w:rFonts w:cs="Arial"/>
                <w:color w:val="000000"/>
              </w:rPr>
              <w:t xml:space="preserve"> </w:t>
            </w:r>
            <w:r>
              <w:rPr>
                <w:rFonts w:eastAsia="MS Mincho;ＭＳ 明朝" w:cs="Arial"/>
                <w:color w:val="000000"/>
                <w:lang w:val="en-US" w:eastAsia="ja-JP" w:bidi="he-IL"/>
              </w:rPr>
              <w:t>≤</w:t>
            </w:r>
            <w:r>
              <w:rPr>
                <w:rFonts w:cs="Arial"/>
                <w:color w:val="000000"/>
              </w:rPr>
              <w:t xml:space="preserve"> </w:t>
            </w:r>
            <w:r>
              <w:rPr>
                <w:rFonts w:eastAsia="MS Mincho;ＭＳ 明朝" w:cs="Arial"/>
                <w:color w:val="000000"/>
                <w:lang w:val="en-US" w:eastAsia="ja-JP" w:bidi="he-IL"/>
              </w:rPr>
              <w:t>197ms</w:t>
            </w:r>
            <w:r>
              <w:rPr>
                <w:rFonts w:cs="Arial"/>
                <w:color w:val="000000"/>
              </w:rPr>
              <w:br/>
            </w:r>
          </w:p>
        </w:tc>
        <w:tc>
          <w:tcPr>
            <w:tcW w:w="1693" w:type="dxa"/>
            <w:tcBorders>
              <w:top w:val="single" w:sz="8" w:space="0" w:color="000000"/>
              <w:bottom w:val="single" w:sz="8" w:space="0" w:color="000000"/>
              <w:right w:val="single" w:sz="8" w:space="0" w:color="000000"/>
            </w:tcBorders>
          </w:tcPr>
          <w:p>
            <w:pPr>
              <w:pStyle w:val="TAC"/>
              <w:rPr>
                <w:rFonts w:cs="Arial"/>
                <w:color w:val="000000"/>
              </w:rPr>
            </w:pPr>
            <w:r>
              <w:rPr>
                <w:rFonts w:cs="Arial"/>
                <w:color w:val="000000"/>
              </w:rPr>
              <w:t xml:space="preserve">No requirement, reference score </w:t>
              <w:br/>
            </w:r>
            <w:r>
              <w:rPr>
                <w:rFonts w:cs="Arial"/>
              </w:rPr>
              <w:t>MOS-LQO</w:t>
            </w:r>
            <w:r>
              <w:rPr>
                <w:rFonts w:cs="Arial"/>
                <w:vertAlign w:val="subscript"/>
              </w:rPr>
              <w:t>REF</w:t>
            </w:r>
          </w:p>
        </w:tc>
      </w:tr>
      <w:tr>
        <w:trPr/>
        <w:tc>
          <w:tcPr>
            <w:tcW w:w="1029" w:type="dxa"/>
            <w:tcBorders>
              <w:top w:val="single" w:sz="4" w:space="0" w:color="000000"/>
              <w:left w:val="single" w:sz="4" w:space="0" w:color="000000"/>
              <w:bottom w:val="single" w:sz="4" w:space="0" w:color="000000"/>
              <w:right w:val="single" w:sz="4" w:space="0" w:color="000000"/>
            </w:tcBorders>
          </w:tcPr>
          <w:p>
            <w:pPr>
              <w:pStyle w:val="TAC"/>
              <w:rPr>
                <w:rFonts w:cs="Arial"/>
                <w:color w:val="000000"/>
              </w:rPr>
            </w:pPr>
            <w:r>
              <w:rPr>
                <w:rFonts w:cs="Arial"/>
                <w:color w:val="000000"/>
              </w:rPr>
              <w:t>1</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color w:val="000000"/>
              </w:rPr>
              <w:t>dly_profile_20msDRX_10pct_BLER_e2e</w:t>
            </w:r>
          </w:p>
        </w:tc>
        <w:tc>
          <w:tcPr>
            <w:tcW w:w="184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pPr>
            <w:r>
              <w:rPr>
                <w:rFonts w:eastAsia="MS Mincho;ＭＳ 明朝" w:cs="Arial"/>
                <w:color w:val="000000"/>
                <w:lang w:val="en-US" w:eastAsia="ja-JP" w:bidi="he-IL"/>
              </w:rPr>
              <w:t>T</w:t>
            </w:r>
            <w:r>
              <w:rPr>
                <w:rFonts w:eastAsia="MS Mincho;ＭＳ 明朝" w:cs="Arial"/>
                <w:color w:val="000000"/>
                <w:vertAlign w:val="subscript"/>
                <w:lang w:val="en-US" w:eastAsia="ja-JP" w:bidi="he-IL"/>
              </w:rPr>
              <w:t>S</w:t>
            </w:r>
            <w:r>
              <w:rPr>
                <w:rFonts w:eastAsia="MS Mincho;ＭＳ 明朝" w:cs="Arial"/>
                <w:color w:val="000000"/>
                <w:lang w:val="en-US" w:eastAsia="ja-JP" w:bidi="he-IL"/>
              </w:rPr>
              <w:t xml:space="preserve"> + T</w:t>
            </w:r>
            <w:r>
              <w:rPr>
                <w:rFonts w:eastAsia="MS Mincho;ＭＳ 明朝" w:cs="Arial"/>
                <w:color w:val="000000"/>
                <w:vertAlign w:val="subscript"/>
                <w:lang w:val="en-US" w:eastAsia="ja-JP" w:bidi="he-IL"/>
              </w:rPr>
              <w:t>R</w:t>
            </w:r>
            <w:r>
              <w:rPr>
                <w:rFonts w:cs="Arial"/>
                <w:color w:val="000000"/>
              </w:rPr>
              <w:t xml:space="preserve"> </w:t>
            </w:r>
            <w:r>
              <w:rPr>
                <w:rFonts w:eastAsia="MS Mincho;ＭＳ 明朝" w:cs="Arial"/>
                <w:color w:val="000000"/>
                <w:lang w:val="en-US" w:eastAsia="ja-JP" w:bidi="he-IL"/>
              </w:rPr>
              <w:t>≤ 157ms</w:t>
            </w:r>
          </w:p>
        </w:tc>
        <w:tc>
          <w:tcPr>
            <w:tcW w:w="1737" w:type="dxa"/>
            <w:tcBorders>
              <w:left w:val="single" w:sz="4" w:space="0" w:color="000000"/>
              <w:bottom w:val="single" w:sz="8" w:space="0" w:color="000000"/>
              <w:right w:val="single" w:sz="8" w:space="0" w:color="000000"/>
            </w:tcBorders>
          </w:tcPr>
          <w:p>
            <w:pPr>
              <w:pStyle w:val="TAC"/>
              <w:rPr/>
            </w:pPr>
            <w:r>
              <w:rPr>
                <w:rFonts w:eastAsia="MS Mincho;ＭＳ 明朝" w:cs="Arial"/>
                <w:color w:val="000000"/>
                <w:lang w:val="en-US" w:eastAsia="ja-JP" w:bidi="he-IL"/>
              </w:rPr>
              <w:t>T</w:t>
            </w:r>
            <w:r>
              <w:rPr>
                <w:rFonts w:eastAsia="MS Mincho;ＭＳ 明朝" w:cs="Arial"/>
                <w:color w:val="000000"/>
                <w:vertAlign w:val="subscript"/>
                <w:lang w:val="en-US" w:eastAsia="ja-JP" w:bidi="he-IL"/>
              </w:rPr>
              <w:t>S</w:t>
            </w:r>
            <w:r>
              <w:rPr>
                <w:rFonts w:eastAsia="MS Mincho;ＭＳ 明朝" w:cs="Arial"/>
                <w:color w:val="000000"/>
                <w:lang w:val="en-US" w:eastAsia="ja-JP" w:bidi="he-IL"/>
              </w:rPr>
              <w:t xml:space="preserve"> + T</w:t>
            </w:r>
            <w:r>
              <w:rPr>
                <w:rFonts w:eastAsia="MS Mincho;ＭＳ 明朝" w:cs="Arial"/>
                <w:color w:val="000000"/>
                <w:vertAlign w:val="subscript"/>
                <w:lang w:val="en-US" w:eastAsia="ja-JP" w:bidi="he-IL"/>
              </w:rPr>
              <w:t>R</w:t>
            </w:r>
            <w:r>
              <w:rPr>
                <w:rFonts w:cs="Arial"/>
                <w:color w:val="000000"/>
              </w:rPr>
              <w:t xml:space="preserve"> </w:t>
            </w:r>
            <w:r>
              <w:rPr>
                <w:rFonts w:eastAsia="MS Mincho;ＭＳ 明朝" w:cs="Arial"/>
                <w:color w:val="000000"/>
                <w:lang w:val="en-US" w:eastAsia="ja-JP" w:bidi="he-IL"/>
              </w:rPr>
              <w:t>≤</w:t>
            </w:r>
            <w:r>
              <w:rPr>
                <w:rFonts w:cs="Arial"/>
                <w:color w:val="000000"/>
              </w:rPr>
              <w:t xml:space="preserve"> </w:t>
            </w:r>
            <w:r>
              <w:rPr>
                <w:rFonts w:eastAsia="MS Mincho;ＭＳ 明朝" w:cs="Arial"/>
                <w:color w:val="000000"/>
                <w:lang w:val="en-US" w:eastAsia="ja-JP" w:bidi="he-IL"/>
              </w:rPr>
              <w:t>197ms</w:t>
            </w:r>
            <w:r>
              <w:rPr>
                <w:rFonts w:cs="Arial"/>
                <w:color w:val="000000"/>
              </w:rPr>
              <w:br/>
            </w:r>
          </w:p>
        </w:tc>
        <w:tc>
          <w:tcPr>
            <w:tcW w:w="1693" w:type="dxa"/>
            <w:tcBorders>
              <w:bottom w:val="single" w:sz="8" w:space="0" w:color="000000"/>
              <w:right w:val="single" w:sz="8" w:space="0" w:color="000000"/>
            </w:tcBorders>
          </w:tcPr>
          <w:p>
            <w:pPr>
              <w:pStyle w:val="TAC"/>
              <w:rPr/>
            </w:pPr>
            <w:r>
              <w:rPr>
                <w:rFonts w:cs="Arial"/>
              </w:rPr>
              <w:t>MOS-LQO</w:t>
            </w:r>
            <w:r>
              <w:rPr>
                <w:rFonts w:cs="Arial"/>
                <w:vertAlign w:val="subscript"/>
              </w:rPr>
              <w:t>TEST</w:t>
            </w:r>
            <w:r>
              <w:rPr>
                <w:rFonts w:cs="Arial"/>
                <w:lang w:val="en-US"/>
              </w:rPr>
              <w:t xml:space="preserve"> ≥</w:t>
            </w:r>
            <w:r>
              <w:rPr>
                <w:rFonts w:cs="Arial"/>
                <w:color w:val="000000"/>
                <w:lang w:val="en-US"/>
              </w:rPr>
              <w:t xml:space="preserve"> </w:t>
              <w:br/>
            </w:r>
            <w:r>
              <w:rPr>
                <w:rFonts w:cs="Arial"/>
                <w:lang w:val="en-US"/>
              </w:rPr>
              <w:t>MOS-LQO</w:t>
            </w:r>
            <w:r>
              <w:rPr>
                <w:rFonts w:cs="Arial"/>
                <w:vertAlign w:val="subscript"/>
                <w:lang w:val="en-US"/>
              </w:rPr>
              <w:t>REF</w:t>
            </w:r>
            <w:r>
              <w:rPr>
                <w:rFonts w:cs="Arial"/>
                <w:color w:val="000000"/>
                <w:lang w:val="en-US"/>
              </w:rPr>
              <w:t xml:space="preserve"> - 0.4</w:t>
            </w:r>
          </w:p>
        </w:tc>
      </w:tr>
      <w:tr>
        <w:trPr/>
        <w:tc>
          <w:tcPr>
            <w:tcW w:w="1029" w:type="dxa"/>
            <w:tcBorders>
              <w:top w:val="single" w:sz="4" w:space="0" w:color="000000"/>
              <w:left w:val="single" w:sz="4" w:space="0" w:color="000000"/>
              <w:bottom w:val="single" w:sz="4" w:space="0" w:color="000000"/>
              <w:right w:val="single" w:sz="4" w:space="0" w:color="000000"/>
            </w:tcBorders>
          </w:tcPr>
          <w:p>
            <w:pPr>
              <w:pStyle w:val="TAC"/>
              <w:rPr>
                <w:rFonts w:cs="Arial"/>
                <w:color w:val="000000"/>
              </w:rPr>
            </w:pPr>
            <w:r>
              <w:rPr>
                <w:rFonts w:cs="Arial"/>
                <w:color w:val="000000"/>
              </w:rPr>
              <w:t>2</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color w:val="000000"/>
              </w:rPr>
            </w:pPr>
            <w:r>
              <w:rPr>
                <w:rFonts w:cs="Arial"/>
                <w:lang w:val="en-US"/>
              </w:rPr>
              <w:t>dly_profile_40msDRX_10pct_BLER_e2e</w:t>
            </w:r>
          </w:p>
        </w:tc>
        <w:tc>
          <w:tcPr>
            <w:tcW w:w="184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pPr>
            <w:r>
              <w:rPr>
                <w:rFonts w:eastAsia="MS Mincho;ＭＳ 明朝" w:cs="Arial"/>
                <w:color w:val="000000"/>
                <w:lang w:val="en-US" w:eastAsia="ja-JP" w:bidi="he-IL"/>
              </w:rPr>
              <w:t>T</w:t>
            </w:r>
            <w:r>
              <w:rPr>
                <w:rFonts w:eastAsia="MS Mincho;ＭＳ 明朝" w:cs="Arial"/>
                <w:color w:val="000000"/>
                <w:vertAlign w:val="subscript"/>
                <w:lang w:val="en-US" w:eastAsia="ja-JP" w:bidi="he-IL"/>
              </w:rPr>
              <w:t>S</w:t>
            </w:r>
            <w:r>
              <w:rPr>
                <w:rFonts w:eastAsia="MS Mincho;ＭＳ 明朝" w:cs="Arial"/>
                <w:color w:val="000000"/>
                <w:lang w:val="en-US" w:eastAsia="ja-JP" w:bidi="he-IL"/>
              </w:rPr>
              <w:t xml:space="preserve"> + T</w:t>
            </w:r>
            <w:r>
              <w:rPr>
                <w:rFonts w:eastAsia="MS Mincho;ＭＳ 明朝" w:cs="Arial"/>
                <w:color w:val="000000"/>
                <w:vertAlign w:val="subscript"/>
                <w:lang w:val="en-US" w:eastAsia="ja-JP" w:bidi="he-IL"/>
              </w:rPr>
              <w:t>R</w:t>
            </w:r>
            <w:r>
              <w:rPr>
                <w:rFonts w:cs="Arial"/>
                <w:color w:val="000000"/>
              </w:rPr>
              <w:t xml:space="preserve"> </w:t>
            </w:r>
            <w:r>
              <w:rPr>
                <w:rFonts w:eastAsia="MS Mincho;ＭＳ 明朝" w:cs="Arial"/>
                <w:color w:val="000000"/>
                <w:lang w:val="en-US" w:eastAsia="ja-JP" w:bidi="he-IL"/>
              </w:rPr>
              <w:t>≤ 197ms</w:t>
            </w:r>
          </w:p>
        </w:tc>
        <w:tc>
          <w:tcPr>
            <w:tcW w:w="1737" w:type="dxa"/>
            <w:tcBorders>
              <w:top w:val="single" w:sz="8" w:space="0" w:color="000000"/>
              <w:left w:val="single" w:sz="4" w:space="0" w:color="000000"/>
              <w:bottom w:val="single" w:sz="4" w:space="0" w:color="000000"/>
              <w:right w:val="single" w:sz="8" w:space="0" w:color="000000"/>
            </w:tcBorders>
          </w:tcPr>
          <w:p>
            <w:pPr>
              <w:pStyle w:val="TAC"/>
              <w:rPr/>
            </w:pPr>
            <w:r>
              <w:rPr>
                <w:rFonts w:eastAsia="MS Mincho;ＭＳ 明朝" w:cs="Arial"/>
                <w:color w:val="000000"/>
                <w:lang w:val="en-US" w:eastAsia="ja-JP" w:bidi="he-IL"/>
              </w:rPr>
              <w:t>T</w:t>
            </w:r>
            <w:r>
              <w:rPr>
                <w:rFonts w:eastAsia="MS Mincho;ＭＳ 明朝" w:cs="Arial"/>
                <w:color w:val="000000"/>
                <w:vertAlign w:val="subscript"/>
                <w:lang w:val="en-US" w:eastAsia="ja-JP" w:bidi="he-IL"/>
              </w:rPr>
              <w:t>S</w:t>
            </w:r>
            <w:r>
              <w:rPr>
                <w:rFonts w:eastAsia="MS Mincho;ＭＳ 明朝" w:cs="Arial"/>
                <w:color w:val="000000"/>
                <w:lang w:val="en-US" w:eastAsia="ja-JP" w:bidi="he-IL"/>
              </w:rPr>
              <w:t xml:space="preserve"> + T</w:t>
            </w:r>
            <w:r>
              <w:rPr>
                <w:rFonts w:eastAsia="MS Mincho;ＭＳ 明朝" w:cs="Arial"/>
                <w:color w:val="000000"/>
                <w:vertAlign w:val="subscript"/>
                <w:lang w:val="en-US" w:eastAsia="ja-JP" w:bidi="he-IL"/>
              </w:rPr>
              <w:t>R</w:t>
            </w:r>
            <w:r>
              <w:rPr>
                <w:rFonts w:cs="Arial"/>
                <w:color w:val="000000"/>
              </w:rPr>
              <w:t xml:space="preserve"> </w:t>
            </w:r>
            <w:r>
              <w:rPr>
                <w:rFonts w:eastAsia="MS Mincho;ＭＳ 明朝" w:cs="Arial"/>
                <w:color w:val="000000"/>
                <w:lang w:val="en-US" w:eastAsia="ja-JP" w:bidi="he-IL"/>
              </w:rPr>
              <w:t>≤</w:t>
            </w:r>
            <w:r>
              <w:rPr>
                <w:rFonts w:cs="Arial"/>
                <w:color w:val="000000"/>
              </w:rPr>
              <w:t xml:space="preserve"> </w:t>
            </w:r>
            <w:r>
              <w:rPr>
                <w:rFonts w:eastAsia="MS Mincho;ＭＳ 明朝" w:cs="Arial"/>
                <w:color w:val="000000"/>
                <w:lang w:val="en-US" w:eastAsia="ja-JP" w:bidi="he-IL"/>
              </w:rPr>
              <w:t>237ms</w:t>
            </w:r>
            <w:r>
              <w:rPr>
                <w:rFonts w:cs="Arial"/>
                <w:color w:val="000000"/>
              </w:rPr>
              <w:br/>
            </w:r>
          </w:p>
        </w:tc>
        <w:tc>
          <w:tcPr>
            <w:tcW w:w="1693" w:type="dxa"/>
            <w:tcBorders>
              <w:top w:val="single" w:sz="8" w:space="0" w:color="000000"/>
              <w:bottom w:val="single" w:sz="4" w:space="0" w:color="000000"/>
              <w:right w:val="single" w:sz="8" w:space="0" w:color="000000"/>
            </w:tcBorders>
          </w:tcPr>
          <w:p>
            <w:pPr>
              <w:pStyle w:val="TAC"/>
              <w:rPr/>
            </w:pPr>
            <w:r>
              <w:rPr>
                <w:rFonts w:cs="Arial"/>
              </w:rPr>
              <w:t>MOS-LQO</w:t>
            </w:r>
            <w:r>
              <w:rPr>
                <w:rFonts w:cs="Arial"/>
                <w:vertAlign w:val="subscript"/>
              </w:rPr>
              <w:t>TEST</w:t>
            </w:r>
            <w:r>
              <w:rPr>
                <w:rFonts w:cs="Arial"/>
                <w:lang w:val="en-US"/>
              </w:rPr>
              <w:t xml:space="preserve"> ≥</w:t>
            </w:r>
            <w:r>
              <w:rPr>
                <w:rFonts w:cs="Arial"/>
                <w:color w:val="000000"/>
                <w:lang w:val="en-US"/>
              </w:rPr>
              <w:t xml:space="preserve"> </w:t>
              <w:br/>
            </w:r>
            <w:r>
              <w:rPr>
                <w:rFonts w:cs="Arial"/>
                <w:lang w:val="en-US"/>
              </w:rPr>
              <w:t>MOS-LQO</w:t>
            </w:r>
            <w:r>
              <w:rPr>
                <w:rFonts w:cs="Arial"/>
                <w:vertAlign w:val="subscript"/>
                <w:lang w:val="en-US"/>
              </w:rPr>
              <w:t>REF</w:t>
            </w:r>
            <w:r>
              <w:rPr>
                <w:rFonts w:cs="Arial"/>
                <w:color w:val="000000"/>
                <w:lang w:val="en-US"/>
              </w:rPr>
              <w:t xml:space="preserve"> - 0.4</w:t>
            </w:r>
          </w:p>
        </w:tc>
      </w:tr>
      <w:tr>
        <w:trPr/>
        <w:tc>
          <w:tcPr>
            <w:tcW w:w="102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szCs w:val="18"/>
              </w:rPr>
              <w:t>3</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val="en-US"/>
              </w:rPr>
            </w:pPr>
            <w:r>
              <w:rPr>
                <w:rFonts w:cs="Arial"/>
                <w:szCs w:val="18"/>
                <w:lang w:val="en-US"/>
              </w:rPr>
              <w:t>dly_profile_40msDRX_22pct_BLER_e2e</w:t>
            </w:r>
          </w:p>
        </w:tc>
        <w:tc>
          <w:tcPr>
            <w:tcW w:w="184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rFonts w:eastAsia="MS Mincho;ＭＳ 明朝" w:cs="Arial"/>
                <w:lang w:val="en-US" w:eastAsia="ja-JP" w:bidi="he-IL"/>
              </w:rPr>
            </w:pPr>
            <w:r>
              <w:rPr>
                <w:rFonts w:eastAsia="MS Mincho;ＭＳ 明朝" w:cs="Arial"/>
                <w:szCs w:val="18"/>
                <w:lang w:val="en-US" w:eastAsia="ja-JP" w:bidi="he-IL"/>
              </w:rPr>
              <w:t>T</w:t>
            </w:r>
            <w:r>
              <w:rPr>
                <w:rFonts w:eastAsia="MS Mincho;ＭＳ 明朝" w:cs="Arial"/>
                <w:szCs w:val="18"/>
                <w:vertAlign w:val="subscript"/>
                <w:lang w:val="en-US" w:eastAsia="ja-JP" w:bidi="he-IL"/>
              </w:rPr>
              <w:t>S</w:t>
            </w:r>
            <w:r>
              <w:rPr>
                <w:rFonts w:eastAsia="MS Mincho;ＭＳ 明朝" w:cs="Arial"/>
                <w:szCs w:val="18"/>
                <w:lang w:val="en-US" w:eastAsia="ja-JP" w:bidi="he-IL"/>
              </w:rPr>
              <w:t xml:space="preserve"> + T</w:t>
            </w:r>
            <w:r>
              <w:rPr>
                <w:rFonts w:eastAsia="MS Mincho;ＭＳ 明朝" w:cs="Arial"/>
                <w:szCs w:val="18"/>
                <w:vertAlign w:val="subscript"/>
                <w:lang w:val="en-US" w:eastAsia="ja-JP" w:bidi="he-IL"/>
              </w:rPr>
              <w:t>R</w:t>
            </w:r>
            <w:r>
              <w:rPr>
                <w:rFonts w:cs="Arial"/>
                <w:szCs w:val="18"/>
              </w:rPr>
              <w:t xml:space="preserve"> </w:t>
            </w:r>
            <w:r>
              <w:rPr>
                <w:rFonts w:eastAsia="MS Mincho;ＭＳ 明朝" w:cs="Arial"/>
                <w:szCs w:val="18"/>
                <w:lang w:val="en-US" w:eastAsia="ja-JP" w:bidi="he-IL"/>
              </w:rPr>
              <w:t>≤ 197ms</w:t>
            </w:r>
          </w:p>
        </w:tc>
        <w:tc>
          <w:tcPr>
            <w:tcW w:w="1737" w:type="dxa"/>
            <w:tcBorders>
              <w:top w:val="single" w:sz="8" w:space="0" w:color="000000"/>
              <w:left w:val="single" w:sz="4" w:space="0" w:color="000000"/>
              <w:bottom w:val="single" w:sz="4" w:space="0" w:color="000000"/>
              <w:right w:val="single" w:sz="8" w:space="0" w:color="000000"/>
            </w:tcBorders>
          </w:tcPr>
          <w:p>
            <w:pPr>
              <w:pStyle w:val="TAC"/>
              <w:rPr>
                <w:rFonts w:eastAsia="MS Mincho;ＭＳ 明朝" w:cs="Arial"/>
                <w:lang w:val="en-US" w:eastAsia="ja-JP" w:bidi="he-IL"/>
              </w:rPr>
            </w:pPr>
            <w:r>
              <w:rPr>
                <w:rFonts w:eastAsia="MS Mincho;ＭＳ 明朝" w:cs="Arial"/>
                <w:szCs w:val="18"/>
                <w:lang w:val="en-US" w:eastAsia="ja-JP" w:bidi="he-IL"/>
              </w:rPr>
              <w:t>T</w:t>
            </w:r>
            <w:r>
              <w:rPr>
                <w:rFonts w:eastAsia="MS Mincho;ＭＳ 明朝" w:cs="Arial"/>
                <w:szCs w:val="18"/>
                <w:vertAlign w:val="subscript"/>
                <w:lang w:val="en-US" w:eastAsia="ja-JP" w:bidi="he-IL"/>
              </w:rPr>
              <w:t>S</w:t>
            </w:r>
            <w:r>
              <w:rPr>
                <w:rFonts w:eastAsia="MS Mincho;ＭＳ 明朝" w:cs="Arial"/>
                <w:szCs w:val="18"/>
                <w:lang w:val="en-US" w:eastAsia="ja-JP" w:bidi="he-IL"/>
              </w:rPr>
              <w:t xml:space="preserve"> + T</w:t>
            </w:r>
            <w:r>
              <w:rPr>
                <w:rFonts w:eastAsia="MS Mincho;ＭＳ 明朝" w:cs="Arial"/>
                <w:szCs w:val="18"/>
                <w:vertAlign w:val="subscript"/>
                <w:lang w:val="en-US" w:eastAsia="ja-JP" w:bidi="he-IL"/>
              </w:rPr>
              <w:t>R</w:t>
            </w:r>
            <w:r>
              <w:rPr>
                <w:rFonts w:cs="Arial"/>
                <w:szCs w:val="18"/>
              </w:rPr>
              <w:t xml:space="preserve"> </w:t>
            </w:r>
            <w:r>
              <w:rPr>
                <w:rFonts w:eastAsia="MS Mincho;ＭＳ 明朝" w:cs="Arial"/>
                <w:szCs w:val="18"/>
                <w:lang w:val="en-US" w:eastAsia="ja-JP" w:bidi="he-IL"/>
              </w:rPr>
              <w:t>≤</w:t>
            </w:r>
            <w:r>
              <w:rPr>
                <w:rFonts w:cs="Arial"/>
                <w:szCs w:val="18"/>
              </w:rPr>
              <w:t xml:space="preserve"> </w:t>
            </w:r>
            <w:r>
              <w:rPr>
                <w:rFonts w:eastAsia="MS Mincho;ＭＳ 明朝" w:cs="Arial"/>
                <w:szCs w:val="18"/>
                <w:lang w:val="en-US" w:eastAsia="ja-JP" w:bidi="he-IL"/>
              </w:rPr>
              <w:t>237ms</w:t>
            </w:r>
          </w:p>
        </w:tc>
        <w:tc>
          <w:tcPr>
            <w:tcW w:w="1693" w:type="dxa"/>
            <w:tcBorders>
              <w:top w:val="single" w:sz="8" w:space="0" w:color="000000"/>
              <w:bottom w:val="single" w:sz="4" w:space="0" w:color="000000"/>
              <w:right w:val="single" w:sz="8" w:space="0" w:color="000000"/>
            </w:tcBorders>
          </w:tcPr>
          <w:p>
            <w:pPr>
              <w:pStyle w:val="TAC"/>
              <w:rPr>
                <w:rFonts w:cs="Arial"/>
              </w:rPr>
            </w:pPr>
            <w:r>
              <w:rPr>
                <w:rFonts w:cs="Arial"/>
                <w:szCs w:val="18"/>
              </w:rPr>
              <w:t>MOS-LQO</w:t>
            </w:r>
            <w:r>
              <w:rPr>
                <w:rFonts w:cs="Arial"/>
                <w:szCs w:val="18"/>
                <w:vertAlign w:val="subscript"/>
              </w:rPr>
              <w:t>TEST</w:t>
            </w:r>
            <w:r>
              <w:rPr>
                <w:rFonts w:cs="Arial"/>
                <w:szCs w:val="18"/>
                <w:lang w:val="en-US"/>
              </w:rPr>
              <w:t xml:space="preserve"> ≥ </w:t>
              <w:br/>
              <w:t>MOS-LQO</w:t>
            </w:r>
            <w:r>
              <w:rPr>
                <w:rFonts w:cs="Arial"/>
                <w:szCs w:val="18"/>
                <w:vertAlign w:val="subscript"/>
                <w:lang w:val="en-US"/>
              </w:rPr>
              <w:t>REF</w:t>
            </w:r>
            <w:r>
              <w:rPr>
                <w:rFonts w:cs="Arial"/>
                <w:szCs w:val="18"/>
                <w:lang w:val="en-US"/>
              </w:rPr>
              <w:t xml:space="preserve"> – 1.0</w:t>
            </w:r>
          </w:p>
        </w:tc>
      </w:tr>
      <w:tr>
        <w:trPr/>
        <w:tc>
          <w:tcPr>
            <w:tcW w:w="102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napToGrid w:val="false"/>
              <w:spacing w:before="0" w:after="0"/>
              <w:ind w:left="851" w:hanging="851"/>
              <w:rPr>
                <w:rFonts w:cs="Arial"/>
                <w:color w:val="000000"/>
                <w:lang w:val="en-US"/>
              </w:rPr>
            </w:pPr>
            <w:r>
              <w:rPr>
                <w:rFonts w:cs="Arial"/>
                <w:color w:val="000000"/>
                <w:lang w:val="en-US"/>
              </w:rPr>
            </w:r>
          </w:p>
        </w:tc>
        <w:tc>
          <w:tcPr>
            <w:tcW w:w="8674" w:type="dxa"/>
            <w:gridSpan w:val="4"/>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pPr>
            <w:r>
              <w:rPr>
                <w:color w:val="000000"/>
              </w:rPr>
              <w:t xml:space="preserve">NOTE 1: The delay profiles for test condition 1 and 2 are theoretically constructed to simulate a semi-persistent scheduling transmission scheme with DRX enabled and initial BLER in sending and receiving directions of 10%, with +/- 3ms of EPC jitter. </w:t>
            </w:r>
            <w:r>
              <w:rPr/>
              <w:t xml:space="preserve">The delay profile for test condition 3 is theoretically constructed to simulate a semi-persistent scheduling transmission scheme with DRX enabled and initial BLER in sending and receiving directions of 22%, with +/- 6ms of EPC jitter. </w:t>
            </w:r>
            <w:r>
              <w:rPr>
                <w:color w:val="000000"/>
              </w:rPr>
              <w:t>Delay profiles are injected at the IP layer of the test system. Delay profiles are attached electronically to document 3GPP TS 26.132 [1]</w:t>
            </w:r>
            <w:r>
              <w:rPr/>
              <w:t xml:space="preserve">. </w:t>
            </w:r>
          </w:p>
        </w:tc>
      </w:tr>
      <w:tr>
        <w:trPr/>
        <w:tc>
          <w:tcPr>
            <w:tcW w:w="102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
              <w:keepNext w:val="true"/>
              <w:snapToGrid w:val="false"/>
              <w:spacing w:before="0" w:after="0"/>
              <w:ind w:left="851" w:hanging="851"/>
              <w:rPr>
                <w:rFonts w:eastAsia="MS Mincho;ＭＳ 明朝"/>
                <w:color w:val="000000"/>
                <w:lang w:val="en-US" w:eastAsia="ja-JP" w:bidi="he-IL"/>
              </w:rPr>
            </w:pPr>
            <w:r>
              <w:rPr>
                <w:rFonts w:eastAsia="MS Mincho;ＭＳ 明朝"/>
                <w:color w:val="000000"/>
                <w:lang w:val="en-US" w:eastAsia="ja-JP" w:bidi="he-IL"/>
              </w:rPr>
            </w:r>
          </w:p>
        </w:tc>
        <w:tc>
          <w:tcPr>
            <w:tcW w:w="8674" w:type="dxa"/>
            <w:gridSpan w:val="4"/>
            <w:tcBorders>
              <w:top w:val="single" w:sz="4" w:space="0" w:color="000000"/>
              <w:left w:val="single" w:sz="4" w:space="0" w:color="000000"/>
              <w:bottom w:val="single" w:sz="4" w:space="0" w:color="000000"/>
              <w:right w:val="single" w:sz="4" w:space="0" w:color="000000"/>
            </w:tcBorders>
          </w:tcPr>
          <w:p>
            <w:pPr>
              <w:pStyle w:val="NO"/>
              <w:keepNext w:val="true"/>
              <w:spacing w:before="0" w:after="0"/>
              <w:ind w:left="851" w:hanging="851"/>
              <w:rPr>
                <w:rFonts w:eastAsia="MS Mincho;ＭＳ 明朝"/>
                <w:color w:val="000000"/>
                <w:lang w:val="en-US" w:eastAsia="ja-JP" w:bidi="he-IL"/>
              </w:rPr>
            </w:pPr>
            <w:r>
              <w:rPr>
                <w:rFonts w:eastAsia="MS Mincho;ＭＳ 明朝"/>
                <w:color w:val="000000"/>
                <w:lang w:val="en-US" w:eastAsia="ja-JP" w:bidi="he-IL"/>
              </w:rPr>
              <w:t xml:space="preserve">NOTE 2: </w:t>
            </w:r>
            <w:r>
              <w:rPr/>
              <w:t>The purpose of this test is to provide a relative comparison of the objective speech quality between the reference and test conditions. This test is not to be construed as a method to evaluate the absolute objective speech quality of the device.</w:t>
            </w:r>
          </w:p>
        </w:tc>
      </w:tr>
    </w:tbl>
    <w:p>
      <w:pPr>
        <w:pStyle w:val="FP"/>
        <w:rPr>
          <w:lang w:val="en-US"/>
        </w:rPr>
      </w:pPr>
      <w:r>
        <w:rPr>
          <w:lang w:val="en-US"/>
        </w:rPr>
      </w:r>
    </w:p>
    <w:p>
      <w:pPr>
        <w:pStyle w:val="Normal"/>
        <w:rPr>
          <w:color w:val="000000"/>
        </w:rPr>
      </w:pPr>
      <w:r>
        <w:rPr>
          <w:color w:val="000000"/>
        </w:rPr>
        <w:t>Compliance shall be checked by the relevant tests described in 3GPP TS 26.132. When tested in EVS 13.2kbit/s channel aware mode, the UE shall meet the additional requirements in Table 32b2.</w:t>
      </w:r>
    </w:p>
    <w:p>
      <w:pPr>
        <w:pStyle w:val="TH"/>
        <w:rPr/>
      </w:pPr>
      <w:r>
        <w:rPr>
          <w:color w:val="000000"/>
        </w:rPr>
        <w:t xml:space="preserve">Table 32b2: </w:t>
      </w:r>
      <w:r>
        <w:rPr/>
        <w:t xml:space="preserve">UE delay and speech quality requirements for LTE, NR </w:t>
      </w:r>
      <w:r>
        <w:rPr>
          <w:color w:val="000000"/>
        </w:rPr>
        <w:t xml:space="preserve">and WLAN </w:t>
      </w:r>
      <w:r>
        <w:rPr/>
        <w:t>access when tested in EVS 13.2kbit/s channel aware mode</w:t>
      </w:r>
    </w:p>
    <w:tbl>
      <w:tblPr>
        <w:tblW w:w="9666" w:type="dxa"/>
        <w:jc w:val="left"/>
        <w:tblInd w:w="-41" w:type="dxa"/>
        <w:tblLayout w:type="fixed"/>
        <w:tblCellMar>
          <w:top w:w="0" w:type="dxa"/>
          <w:left w:w="28" w:type="dxa"/>
          <w:bottom w:w="0" w:type="dxa"/>
          <w:right w:w="28" w:type="dxa"/>
        </w:tblCellMar>
      </w:tblPr>
      <w:tblGrid>
        <w:gridCol w:w="1008"/>
        <w:gridCol w:w="3390"/>
        <w:gridCol w:w="1729"/>
        <w:gridCol w:w="1663"/>
        <w:gridCol w:w="1876"/>
      </w:tblGrid>
      <w:tr>
        <w:trPr/>
        <w:tc>
          <w:tcPr>
            <w:tcW w:w="1008" w:type="dxa"/>
            <w:tcBorders>
              <w:top w:val="single" w:sz="4" w:space="0" w:color="000000"/>
              <w:left w:val="single" w:sz="4" w:space="0" w:color="000000"/>
              <w:bottom w:val="single" w:sz="4" w:space="0" w:color="000000"/>
              <w:right w:val="single" w:sz="4" w:space="0" w:color="000000"/>
            </w:tcBorders>
          </w:tcPr>
          <w:p>
            <w:pPr>
              <w:pStyle w:val="TAH"/>
              <w:rPr/>
            </w:pPr>
            <w:r>
              <w:rPr>
                <w:rFonts w:cs="Arial"/>
                <w:color w:val="000000"/>
              </w:rPr>
              <w:t>Test Condition</w:t>
            </w:r>
          </w:p>
        </w:tc>
        <w:tc>
          <w:tcPr>
            <w:tcW w:w="3390" w:type="dxa"/>
            <w:tcBorders>
              <w:top w:val="single" w:sz="4" w:space="0" w:color="000000"/>
              <w:left w:val="single" w:sz="4" w:space="0" w:color="000000"/>
              <w:bottom w:val="single" w:sz="4" w:space="0" w:color="000000"/>
              <w:right w:val="single" w:sz="4" w:space="0" w:color="000000"/>
            </w:tcBorders>
          </w:tcPr>
          <w:p>
            <w:pPr>
              <w:pStyle w:val="TAH"/>
              <w:rPr>
                <w:rFonts w:cs="Arial"/>
                <w:color w:val="000000"/>
              </w:rPr>
            </w:pPr>
            <w:r>
              <w:rPr>
                <w:rFonts w:cs="Arial"/>
                <w:color w:val="000000"/>
              </w:rPr>
              <w:t>Delay and Loss Profile</w:t>
            </w:r>
          </w:p>
          <w:p>
            <w:pPr>
              <w:pStyle w:val="TAH"/>
              <w:rPr/>
            </w:pPr>
            <w:r>
              <w:rPr>
                <w:rFonts w:cs="Arial"/>
                <w:color w:val="000000"/>
              </w:rPr>
              <w:t>(Note 1)</w:t>
            </w:r>
          </w:p>
        </w:tc>
        <w:tc>
          <w:tcPr>
            <w:tcW w:w="172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H"/>
              <w:rPr>
                <w:rFonts w:cs="Arial"/>
                <w:color w:val="000000"/>
              </w:rPr>
            </w:pPr>
            <w:r>
              <w:rPr>
                <w:rFonts w:cs="Arial"/>
                <w:color w:val="000000"/>
              </w:rPr>
              <w:t>Performance Objectives for Maximum Delay</w:t>
            </w:r>
          </w:p>
        </w:tc>
        <w:tc>
          <w:tcPr>
            <w:tcW w:w="1663" w:type="dxa"/>
            <w:tcBorders>
              <w:top w:val="single" w:sz="4" w:space="0" w:color="000000"/>
              <w:left w:val="single" w:sz="4" w:space="0" w:color="000000"/>
              <w:bottom w:val="single" w:sz="4" w:space="0" w:color="000000"/>
              <w:right w:val="single" w:sz="4" w:space="0" w:color="000000"/>
            </w:tcBorders>
          </w:tcPr>
          <w:p>
            <w:pPr>
              <w:pStyle w:val="TAH"/>
              <w:rPr>
                <w:rFonts w:cs="Arial"/>
                <w:color w:val="000000"/>
              </w:rPr>
            </w:pPr>
            <w:r>
              <w:rPr>
                <w:rFonts w:cs="Arial"/>
                <w:color w:val="000000"/>
              </w:rPr>
              <w:t xml:space="preserve">Requirements for Maximum Delay </w:t>
            </w:r>
          </w:p>
        </w:tc>
        <w:tc>
          <w:tcPr>
            <w:tcW w:w="1876" w:type="dxa"/>
            <w:tcBorders>
              <w:top w:val="single" w:sz="4" w:space="0" w:color="000000"/>
              <w:left w:val="single" w:sz="4" w:space="0" w:color="000000"/>
              <w:bottom w:val="single" w:sz="4" w:space="0" w:color="000000"/>
              <w:right w:val="single" w:sz="4" w:space="0" w:color="000000"/>
            </w:tcBorders>
          </w:tcPr>
          <w:p>
            <w:pPr>
              <w:pStyle w:val="TAH"/>
              <w:rPr>
                <w:rFonts w:cs="Arial"/>
                <w:color w:val="000000"/>
              </w:rPr>
            </w:pPr>
            <w:r>
              <w:rPr>
                <w:rFonts w:cs="Arial"/>
                <w:color w:val="000000"/>
              </w:rPr>
              <w:t>Speech Quality</w:t>
            </w:r>
          </w:p>
          <w:p>
            <w:pPr>
              <w:pStyle w:val="TAH"/>
              <w:rPr>
                <w:rFonts w:cs="Arial"/>
                <w:color w:val="000000"/>
              </w:rPr>
            </w:pPr>
            <w:r>
              <w:rPr>
                <w:rFonts w:cs="Arial"/>
                <w:color w:val="000000"/>
              </w:rPr>
              <w:t xml:space="preserve">Requirements </w:t>
              <w:br/>
              <w:t xml:space="preserve">(Note 2) </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TAC"/>
              <w:rPr>
                <w:rFonts w:cs="Arial"/>
                <w:color w:val="000000"/>
              </w:rPr>
            </w:pPr>
            <w:r>
              <w:rPr>
                <w:rFonts w:cs="Arial"/>
                <w:color w:val="000000"/>
              </w:rPr>
              <w:t>0</w:t>
            </w:r>
          </w:p>
        </w:tc>
        <w:tc>
          <w:tcPr>
            <w:tcW w:w="3390" w:type="dxa"/>
            <w:tcBorders>
              <w:top w:val="single" w:sz="4" w:space="0" w:color="000000"/>
              <w:left w:val="single" w:sz="4" w:space="0" w:color="000000"/>
              <w:bottom w:val="single" w:sz="4" w:space="0" w:color="000000"/>
              <w:right w:val="single" w:sz="4" w:space="0" w:color="000000"/>
            </w:tcBorders>
          </w:tcPr>
          <w:p>
            <w:pPr>
              <w:pStyle w:val="TAC"/>
              <w:rPr>
                <w:rFonts w:cs="Arial"/>
                <w:color w:val="000000"/>
              </w:rPr>
            </w:pPr>
            <w:r>
              <w:rPr>
                <w:rFonts w:cs="Arial"/>
                <w:color w:val="000000"/>
              </w:rPr>
              <w:t>Error and jitter free condition</w:t>
            </w:r>
          </w:p>
        </w:tc>
        <w:tc>
          <w:tcPr>
            <w:tcW w:w="172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pPr>
            <w:r>
              <w:rPr>
                <w:rFonts w:eastAsia="MS Mincho;ＭＳ 明朝" w:cs="Arial"/>
                <w:color w:val="000000"/>
                <w:lang w:val="en-US" w:eastAsia="ja-JP" w:bidi="he-IL"/>
              </w:rPr>
              <w:t>T</w:t>
            </w:r>
            <w:r>
              <w:rPr>
                <w:rFonts w:eastAsia="MS Mincho;ＭＳ 明朝" w:cs="Arial"/>
                <w:color w:val="000000"/>
                <w:vertAlign w:val="subscript"/>
                <w:lang w:val="en-US" w:eastAsia="ja-JP" w:bidi="he-IL"/>
              </w:rPr>
              <w:t>S</w:t>
            </w:r>
            <w:r>
              <w:rPr>
                <w:rFonts w:eastAsia="MS Mincho;ＭＳ 明朝" w:cs="Arial"/>
                <w:color w:val="000000"/>
                <w:lang w:val="en-US" w:eastAsia="ja-JP" w:bidi="he-IL"/>
              </w:rPr>
              <w:t xml:space="preserve"> + T</w:t>
            </w:r>
            <w:r>
              <w:rPr>
                <w:rFonts w:eastAsia="MS Mincho;ＭＳ 明朝" w:cs="Arial"/>
                <w:color w:val="000000"/>
                <w:vertAlign w:val="subscript"/>
                <w:lang w:val="en-US" w:eastAsia="ja-JP" w:bidi="he-IL"/>
              </w:rPr>
              <w:t>R</w:t>
            </w:r>
            <w:r>
              <w:rPr>
                <w:rFonts w:cs="Arial"/>
                <w:color w:val="000000"/>
              </w:rPr>
              <w:t xml:space="preserve"> </w:t>
            </w:r>
            <w:r>
              <w:rPr>
                <w:rFonts w:eastAsia="MS Mincho;ＭＳ 明朝" w:cs="Arial"/>
                <w:color w:val="000000"/>
                <w:lang w:val="en-US" w:eastAsia="ja-JP" w:bidi="he-IL"/>
              </w:rPr>
              <w:t>≤ 157ms</w:t>
            </w:r>
          </w:p>
        </w:tc>
        <w:tc>
          <w:tcPr>
            <w:tcW w:w="1663"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ＭＳ 明朝" w:cs="Arial"/>
                <w:color w:val="000000"/>
                <w:lang w:val="en-US" w:eastAsia="ja-JP" w:bidi="he-IL"/>
              </w:rPr>
              <w:t>T</w:t>
            </w:r>
            <w:r>
              <w:rPr>
                <w:rFonts w:eastAsia="MS Mincho;ＭＳ 明朝" w:cs="Arial"/>
                <w:color w:val="000000"/>
                <w:vertAlign w:val="subscript"/>
                <w:lang w:val="en-US" w:eastAsia="ja-JP" w:bidi="he-IL"/>
              </w:rPr>
              <w:t>S</w:t>
            </w:r>
            <w:r>
              <w:rPr>
                <w:rFonts w:eastAsia="MS Mincho;ＭＳ 明朝" w:cs="Arial"/>
                <w:color w:val="000000"/>
                <w:lang w:val="en-US" w:eastAsia="ja-JP" w:bidi="he-IL"/>
              </w:rPr>
              <w:t xml:space="preserve"> + T</w:t>
            </w:r>
            <w:r>
              <w:rPr>
                <w:rFonts w:eastAsia="MS Mincho;ＭＳ 明朝" w:cs="Arial"/>
                <w:color w:val="000000"/>
                <w:vertAlign w:val="subscript"/>
                <w:lang w:val="en-US" w:eastAsia="ja-JP" w:bidi="he-IL"/>
              </w:rPr>
              <w:t>R</w:t>
            </w:r>
            <w:r>
              <w:rPr>
                <w:rFonts w:cs="Arial"/>
                <w:color w:val="000000"/>
              </w:rPr>
              <w:t xml:space="preserve"> </w:t>
            </w:r>
            <w:r>
              <w:rPr>
                <w:rFonts w:eastAsia="MS Mincho;ＭＳ 明朝" w:cs="Arial"/>
                <w:color w:val="000000"/>
                <w:lang w:val="en-US" w:eastAsia="ja-JP" w:bidi="he-IL"/>
              </w:rPr>
              <w:t>≤</w:t>
            </w:r>
            <w:r>
              <w:rPr>
                <w:rFonts w:cs="Arial"/>
                <w:color w:val="000000"/>
              </w:rPr>
              <w:t xml:space="preserve"> </w:t>
            </w:r>
            <w:r>
              <w:rPr>
                <w:rFonts w:eastAsia="MS Mincho;ＭＳ 明朝" w:cs="Arial"/>
                <w:color w:val="000000"/>
                <w:lang w:val="en-US" w:eastAsia="ja-JP" w:bidi="he-IL"/>
              </w:rPr>
              <w:t>197ms</w:t>
            </w:r>
            <w:r>
              <w:rPr>
                <w:rFonts w:cs="Arial"/>
                <w:color w:val="000000"/>
              </w:rPr>
              <w:br/>
            </w:r>
          </w:p>
        </w:tc>
        <w:tc>
          <w:tcPr>
            <w:tcW w:w="1876" w:type="dxa"/>
            <w:tcBorders>
              <w:top w:val="single" w:sz="4" w:space="0" w:color="000000"/>
              <w:left w:val="single" w:sz="4" w:space="0" w:color="000000"/>
              <w:bottom w:val="single" w:sz="4" w:space="0" w:color="000000"/>
              <w:right w:val="single" w:sz="4" w:space="0" w:color="000000"/>
            </w:tcBorders>
          </w:tcPr>
          <w:p>
            <w:pPr>
              <w:pStyle w:val="TAC"/>
              <w:rPr>
                <w:rFonts w:cs="Arial"/>
                <w:color w:val="000000"/>
              </w:rPr>
            </w:pPr>
            <w:r>
              <w:rPr>
                <w:rFonts w:cs="Arial"/>
                <w:color w:val="000000"/>
              </w:rPr>
              <w:t xml:space="preserve">No requirement, reference score </w:t>
              <w:br/>
            </w:r>
            <w:r>
              <w:rPr>
                <w:rFonts w:cs="Arial"/>
              </w:rPr>
              <w:t>MOS-LQO</w:t>
            </w:r>
            <w:r>
              <w:rPr>
                <w:rFonts w:cs="Arial"/>
                <w:vertAlign w:val="subscript"/>
              </w:rPr>
              <w:t>REF</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TAC"/>
              <w:rPr>
                <w:rFonts w:cs="Arial"/>
                <w:color w:val="000000"/>
              </w:rPr>
            </w:pPr>
            <w:r>
              <w:rPr>
                <w:rFonts w:cs="Arial"/>
                <w:color w:val="000000"/>
              </w:rPr>
              <w:t>1</w:t>
            </w:r>
          </w:p>
        </w:tc>
        <w:tc>
          <w:tcPr>
            <w:tcW w:w="3390" w:type="dxa"/>
            <w:tcBorders>
              <w:top w:val="single" w:sz="4" w:space="0" w:color="000000"/>
              <w:left w:val="single" w:sz="4" w:space="0" w:color="000000"/>
              <w:bottom w:val="single" w:sz="4" w:space="0" w:color="000000"/>
              <w:right w:val="single" w:sz="4" w:space="0" w:color="000000"/>
            </w:tcBorders>
          </w:tcPr>
          <w:p>
            <w:pPr>
              <w:pStyle w:val="TAC"/>
              <w:rPr/>
            </w:pPr>
            <w:r>
              <w:rPr>
                <w:rFonts w:cs="Arial"/>
                <w:color w:val="000000"/>
              </w:rPr>
              <w:t>dly_profile_20msDRX_10pct_BLER_e2e</w:t>
            </w:r>
          </w:p>
        </w:tc>
        <w:tc>
          <w:tcPr>
            <w:tcW w:w="172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pPr>
            <w:r>
              <w:rPr>
                <w:rFonts w:eastAsia="MS Mincho;ＭＳ 明朝" w:cs="Arial"/>
                <w:color w:val="000000"/>
                <w:lang w:val="en-US" w:eastAsia="ja-JP" w:bidi="he-IL"/>
              </w:rPr>
              <w:t>T</w:t>
            </w:r>
            <w:r>
              <w:rPr>
                <w:rFonts w:eastAsia="MS Mincho;ＭＳ 明朝" w:cs="Arial"/>
                <w:color w:val="000000"/>
                <w:vertAlign w:val="subscript"/>
                <w:lang w:val="en-US" w:eastAsia="ja-JP" w:bidi="he-IL"/>
              </w:rPr>
              <w:t>S</w:t>
            </w:r>
            <w:r>
              <w:rPr>
                <w:rFonts w:eastAsia="MS Mincho;ＭＳ 明朝" w:cs="Arial"/>
                <w:color w:val="000000"/>
                <w:lang w:val="en-US" w:eastAsia="ja-JP" w:bidi="he-IL"/>
              </w:rPr>
              <w:t xml:space="preserve"> + T</w:t>
            </w:r>
            <w:r>
              <w:rPr>
                <w:rFonts w:eastAsia="MS Mincho;ＭＳ 明朝" w:cs="Arial"/>
                <w:color w:val="000000"/>
                <w:vertAlign w:val="subscript"/>
                <w:lang w:val="en-US" w:eastAsia="ja-JP" w:bidi="he-IL"/>
              </w:rPr>
              <w:t>R</w:t>
            </w:r>
            <w:r>
              <w:rPr>
                <w:rFonts w:cs="Arial"/>
                <w:color w:val="000000"/>
              </w:rPr>
              <w:t xml:space="preserve"> </w:t>
            </w:r>
            <w:r>
              <w:rPr>
                <w:rFonts w:eastAsia="MS Mincho;ＭＳ 明朝" w:cs="Arial"/>
                <w:color w:val="000000"/>
                <w:lang w:val="en-US" w:eastAsia="ja-JP" w:bidi="he-IL"/>
              </w:rPr>
              <w:t>≤ 157ms</w:t>
            </w:r>
          </w:p>
        </w:tc>
        <w:tc>
          <w:tcPr>
            <w:tcW w:w="1663"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ＭＳ 明朝" w:cs="Arial"/>
                <w:color w:val="000000"/>
                <w:lang w:val="en-US" w:eastAsia="ja-JP" w:bidi="he-IL"/>
              </w:rPr>
              <w:t>T</w:t>
            </w:r>
            <w:r>
              <w:rPr>
                <w:rFonts w:eastAsia="MS Mincho;ＭＳ 明朝" w:cs="Arial"/>
                <w:color w:val="000000"/>
                <w:vertAlign w:val="subscript"/>
                <w:lang w:val="en-US" w:eastAsia="ja-JP" w:bidi="he-IL"/>
              </w:rPr>
              <w:t>S</w:t>
            </w:r>
            <w:r>
              <w:rPr>
                <w:rFonts w:eastAsia="MS Mincho;ＭＳ 明朝" w:cs="Arial"/>
                <w:color w:val="000000"/>
                <w:lang w:val="en-US" w:eastAsia="ja-JP" w:bidi="he-IL"/>
              </w:rPr>
              <w:t xml:space="preserve"> + T</w:t>
            </w:r>
            <w:r>
              <w:rPr>
                <w:rFonts w:eastAsia="MS Mincho;ＭＳ 明朝" w:cs="Arial"/>
                <w:color w:val="000000"/>
                <w:vertAlign w:val="subscript"/>
                <w:lang w:val="en-US" w:eastAsia="ja-JP" w:bidi="he-IL"/>
              </w:rPr>
              <w:t>R</w:t>
            </w:r>
            <w:r>
              <w:rPr>
                <w:rFonts w:cs="Arial"/>
                <w:color w:val="000000"/>
              </w:rPr>
              <w:t xml:space="preserve"> </w:t>
            </w:r>
            <w:r>
              <w:rPr>
                <w:rFonts w:eastAsia="MS Mincho;ＭＳ 明朝" w:cs="Arial"/>
                <w:color w:val="000000"/>
                <w:lang w:val="en-US" w:eastAsia="ja-JP" w:bidi="he-IL"/>
              </w:rPr>
              <w:t>≤</w:t>
            </w:r>
            <w:r>
              <w:rPr>
                <w:rFonts w:cs="Arial"/>
                <w:color w:val="000000"/>
              </w:rPr>
              <w:t xml:space="preserve"> </w:t>
            </w:r>
            <w:r>
              <w:rPr>
                <w:rFonts w:eastAsia="MS Mincho;ＭＳ 明朝" w:cs="Arial"/>
                <w:color w:val="000000"/>
                <w:lang w:val="en-US" w:eastAsia="ja-JP" w:bidi="he-IL"/>
              </w:rPr>
              <w:t>197ms</w:t>
            </w:r>
            <w:r>
              <w:rPr>
                <w:rFonts w:cs="Arial"/>
                <w:color w:val="000000"/>
              </w:rPr>
              <w:br/>
            </w:r>
          </w:p>
        </w:tc>
        <w:tc>
          <w:tcPr>
            <w:tcW w:w="1876" w:type="dxa"/>
            <w:tcBorders>
              <w:top w:val="single" w:sz="4" w:space="0" w:color="000000"/>
              <w:left w:val="single" w:sz="4" w:space="0" w:color="000000"/>
              <w:bottom w:val="single" w:sz="4" w:space="0" w:color="000000"/>
              <w:right w:val="single" w:sz="4" w:space="0" w:color="000000"/>
            </w:tcBorders>
          </w:tcPr>
          <w:p>
            <w:pPr>
              <w:pStyle w:val="TAC"/>
              <w:rPr/>
            </w:pPr>
            <w:r>
              <w:rPr>
                <w:rFonts w:cs="Arial"/>
              </w:rPr>
              <w:t>MOS-LQO</w:t>
            </w:r>
            <w:r>
              <w:rPr>
                <w:rFonts w:cs="Arial"/>
                <w:vertAlign w:val="subscript"/>
              </w:rPr>
              <w:t>TEST</w:t>
            </w:r>
            <w:r>
              <w:rPr>
                <w:rFonts w:cs="Arial"/>
                <w:lang w:val="en-US"/>
              </w:rPr>
              <w:t xml:space="preserve"> ≥</w:t>
            </w:r>
            <w:r>
              <w:rPr>
                <w:rFonts w:cs="Arial"/>
                <w:color w:val="000000"/>
                <w:lang w:val="en-US"/>
              </w:rPr>
              <w:t xml:space="preserve"> </w:t>
              <w:br/>
            </w:r>
            <w:r>
              <w:rPr>
                <w:rFonts w:cs="Arial"/>
                <w:lang w:val="en-US"/>
              </w:rPr>
              <w:t>MOS-LQO</w:t>
            </w:r>
            <w:r>
              <w:rPr>
                <w:rFonts w:cs="Arial"/>
                <w:vertAlign w:val="subscript"/>
                <w:lang w:val="en-US"/>
              </w:rPr>
              <w:t>REF</w:t>
            </w:r>
            <w:r>
              <w:rPr>
                <w:rFonts w:cs="Arial"/>
                <w:color w:val="000000"/>
                <w:lang w:val="en-US"/>
              </w:rPr>
              <w:t xml:space="preserve"> - 0.3</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TAC"/>
              <w:rPr>
                <w:rFonts w:cs="Arial"/>
                <w:color w:val="000000"/>
              </w:rPr>
            </w:pPr>
            <w:r>
              <w:rPr>
                <w:rFonts w:cs="Arial"/>
                <w:color w:val="000000"/>
              </w:rPr>
              <w:t>2</w:t>
            </w:r>
          </w:p>
        </w:tc>
        <w:tc>
          <w:tcPr>
            <w:tcW w:w="3390" w:type="dxa"/>
            <w:tcBorders>
              <w:top w:val="single" w:sz="4" w:space="0" w:color="000000"/>
              <w:left w:val="single" w:sz="4" w:space="0" w:color="000000"/>
              <w:bottom w:val="single" w:sz="4" w:space="0" w:color="000000"/>
              <w:right w:val="single" w:sz="4" w:space="0" w:color="000000"/>
            </w:tcBorders>
          </w:tcPr>
          <w:p>
            <w:pPr>
              <w:pStyle w:val="TAC"/>
              <w:rPr>
                <w:rFonts w:cs="Arial"/>
                <w:color w:val="000000"/>
              </w:rPr>
            </w:pPr>
            <w:r>
              <w:rPr>
                <w:rFonts w:cs="Arial"/>
                <w:lang w:val="en-US"/>
              </w:rPr>
              <w:t>dly_profile_40msDRX_10pct_BLER_e2e</w:t>
            </w:r>
          </w:p>
        </w:tc>
        <w:tc>
          <w:tcPr>
            <w:tcW w:w="172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pPr>
            <w:r>
              <w:rPr>
                <w:rFonts w:eastAsia="MS Mincho;ＭＳ 明朝" w:cs="Arial"/>
                <w:color w:val="000000"/>
                <w:lang w:val="en-US" w:eastAsia="ja-JP" w:bidi="he-IL"/>
              </w:rPr>
              <w:t>T</w:t>
            </w:r>
            <w:r>
              <w:rPr>
                <w:rFonts w:eastAsia="MS Mincho;ＭＳ 明朝" w:cs="Arial"/>
                <w:color w:val="000000"/>
                <w:vertAlign w:val="subscript"/>
                <w:lang w:val="en-US" w:eastAsia="ja-JP" w:bidi="he-IL"/>
              </w:rPr>
              <w:t>S</w:t>
            </w:r>
            <w:r>
              <w:rPr>
                <w:rFonts w:eastAsia="MS Mincho;ＭＳ 明朝" w:cs="Arial"/>
                <w:color w:val="000000"/>
                <w:lang w:val="en-US" w:eastAsia="ja-JP" w:bidi="he-IL"/>
              </w:rPr>
              <w:t xml:space="preserve"> + T</w:t>
            </w:r>
            <w:r>
              <w:rPr>
                <w:rFonts w:eastAsia="MS Mincho;ＭＳ 明朝" w:cs="Arial"/>
                <w:color w:val="000000"/>
                <w:vertAlign w:val="subscript"/>
                <w:lang w:val="en-US" w:eastAsia="ja-JP" w:bidi="he-IL"/>
              </w:rPr>
              <w:t>R</w:t>
            </w:r>
            <w:r>
              <w:rPr>
                <w:rFonts w:cs="Arial"/>
                <w:color w:val="000000"/>
              </w:rPr>
              <w:t xml:space="preserve"> </w:t>
            </w:r>
            <w:r>
              <w:rPr>
                <w:rFonts w:eastAsia="MS Mincho;ＭＳ 明朝" w:cs="Arial"/>
                <w:color w:val="000000"/>
                <w:lang w:val="en-US" w:eastAsia="ja-JP" w:bidi="he-IL"/>
              </w:rPr>
              <w:t>≤ 197ms</w:t>
            </w:r>
          </w:p>
        </w:tc>
        <w:tc>
          <w:tcPr>
            <w:tcW w:w="1663"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ＭＳ 明朝" w:cs="Arial"/>
                <w:color w:val="000000"/>
                <w:lang w:val="en-US" w:eastAsia="ja-JP" w:bidi="he-IL"/>
              </w:rPr>
              <w:t>T</w:t>
            </w:r>
            <w:r>
              <w:rPr>
                <w:rFonts w:eastAsia="MS Mincho;ＭＳ 明朝" w:cs="Arial"/>
                <w:color w:val="000000"/>
                <w:vertAlign w:val="subscript"/>
                <w:lang w:val="en-US" w:eastAsia="ja-JP" w:bidi="he-IL"/>
              </w:rPr>
              <w:t>S</w:t>
            </w:r>
            <w:r>
              <w:rPr>
                <w:rFonts w:eastAsia="MS Mincho;ＭＳ 明朝" w:cs="Arial"/>
                <w:color w:val="000000"/>
                <w:lang w:val="en-US" w:eastAsia="ja-JP" w:bidi="he-IL"/>
              </w:rPr>
              <w:t xml:space="preserve"> + T</w:t>
            </w:r>
            <w:r>
              <w:rPr>
                <w:rFonts w:eastAsia="MS Mincho;ＭＳ 明朝" w:cs="Arial"/>
                <w:color w:val="000000"/>
                <w:vertAlign w:val="subscript"/>
                <w:lang w:val="en-US" w:eastAsia="ja-JP" w:bidi="he-IL"/>
              </w:rPr>
              <w:t>R</w:t>
            </w:r>
            <w:r>
              <w:rPr>
                <w:rFonts w:cs="Arial"/>
                <w:color w:val="000000"/>
              </w:rPr>
              <w:t xml:space="preserve"> </w:t>
            </w:r>
            <w:r>
              <w:rPr>
                <w:rFonts w:eastAsia="MS Mincho;ＭＳ 明朝" w:cs="Arial"/>
                <w:color w:val="000000"/>
                <w:lang w:val="en-US" w:eastAsia="ja-JP" w:bidi="he-IL"/>
              </w:rPr>
              <w:t>≤</w:t>
            </w:r>
            <w:r>
              <w:rPr>
                <w:rFonts w:cs="Arial"/>
                <w:color w:val="000000"/>
              </w:rPr>
              <w:t xml:space="preserve"> </w:t>
            </w:r>
            <w:r>
              <w:rPr>
                <w:rFonts w:eastAsia="MS Mincho;ＭＳ 明朝" w:cs="Arial"/>
                <w:color w:val="000000"/>
                <w:lang w:val="en-US" w:eastAsia="ja-JP" w:bidi="he-IL"/>
              </w:rPr>
              <w:t>237ms</w:t>
            </w:r>
            <w:r>
              <w:rPr>
                <w:rFonts w:cs="Arial"/>
                <w:color w:val="000000"/>
              </w:rPr>
              <w:br/>
            </w:r>
          </w:p>
        </w:tc>
        <w:tc>
          <w:tcPr>
            <w:tcW w:w="1876" w:type="dxa"/>
            <w:tcBorders>
              <w:top w:val="single" w:sz="4" w:space="0" w:color="000000"/>
              <w:left w:val="single" w:sz="4" w:space="0" w:color="000000"/>
              <w:bottom w:val="single" w:sz="4" w:space="0" w:color="000000"/>
              <w:right w:val="single" w:sz="4" w:space="0" w:color="000000"/>
            </w:tcBorders>
          </w:tcPr>
          <w:p>
            <w:pPr>
              <w:pStyle w:val="TAC"/>
              <w:rPr/>
            </w:pPr>
            <w:r>
              <w:rPr>
                <w:rFonts w:cs="Arial"/>
              </w:rPr>
              <w:t>MOS-LQO</w:t>
            </w:r>
            <w:r>
              <w:rPr>
                <w:rFonts w:cs="Arial"/>
                <w:vertAlign w:val="subscript"/>
              </w:rPr>
              <w:t>TEST</w:t>
            </w:r>
            <w:r>
              <w:rPr>
                <w:rFonts w:cs="Arial"/>
                <w:lang w:val="en-US"/>
              </w:rPr>
              <w:t xml:space="preserve"> ≥</w:t>
            </w:r>
            <w:r>
              <w:rPr>
                <w:rFonts w:cs="Arial"/>
                <w:color w:val="000000"/>
                <w:lang w:val="en-US"/>
              </w:rPr>
              <w:t xml:space="preserve"> </w:t>
              <w:br/>
            </w:r>
            <w:r>
              <w:rPr>
                <w:rFonts w:cs="Arial"/>
                <w:lang w:val="en-US"/>
              </w:rPr>
              <w:t>MOS-LQO</w:t>
            </w:r>
            <w:r>
              <w:rPr>
                <w:rFonts w:cs="Arial"/>
                <w:vertAlign w:val="subscript"/>
                <w:lang w:val="en-US"/>
              </w:rPr>
              <w:t>REF</w:t>
            </w:r>
            <w:r>
              <w:rPr>
                <w:rFonts w:cs="Arial"/>
                <w:color w:val="000000"/>
                <w:lang w:val="en-US"/>
              </w:rPr>
              <w:t xml:space="preserve"> - 0.3</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TAC"/>
              <w:rPr>
                <w:rFonts w:cs="Arial"/>
                <w:color w:val="000000"/>
              </w:rPr>
            </w:pPr>
            <w:r>
              <w:rPr>
                <w:rFonts w:cs="Arial"/>
                <w:color w:val="000000"/>
              </w:rPr>
              <w:t>3</w:t>
            </w:r>
          </w:p>
        </w:tc>
        <w:tc>
          <w:tcPr>
            <w:tcW w:w="3390" w:type="dxa"/>
            <w:tcBorders>
              <w:top w:val="single" w:sz="4" w:space="0" w:color="000000"/>
              <w:left w:val="single" w:sz="4" w:space="0" w:color="000000"/>
              <w:bottom w:val="single" w:sz="4" w:space="0" w:color="000000"/>
              <w:right w:val="single" w:sz="4" w:space="0" w:color="000000"/>
            </w:tcBorders>
          </w:tcPr>
          <w:p>
            <w:pPr>
              <w:pStyle w:val="TAC"/>
              <w:rPr>
                <w:rFonts w:cs="Arial"/>
                <w:color w:val="000000"/>
              </w:rPr>
            </w:pPr>
            <w:r>
              <w:rPr>
                <w:rFonts w:cs="Arial"/>
                <w:lang w:val="en-US"/>
              </w:rPr>
              <w:t>dly_profile_40msDRX_22pct_BLER_e2e</w:t>
            </w:r>
          </w:p>
        </w:tc>
        <w:tc>
          <w:tcPr>
            <w:tcW w:w="172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pPr>
            <w:r>
              <w:rPr>
                <w:rFonts w:eastAsia="MS Mincho;ＭＳ 明朝" w:cs="Arial"/>
                <w:color w:val="000000"/>
                <w:lang w:val="en-US" w:eastAsia="ja-JP" w:bidi="he-IL"/>
              </w:rPr>
              <w:t>T</w:t>
            </w:r>
            <w:r>
              <w:rPr>
                <w:rFonts w:eastAsia="MS Mincho;ＭＳ 明朝" w:cs="Arial"/>
                <w:color w:val="000000"/>
                <w:vertAlign w:val="subscript"/>
                <w:lang w:val="en-US" w:eastAsia="ja-JP" w:bidi="he-IL"/>
              </w:rPr>
              <w:t>S</w:t>
            </w:r>
            <w:r>
              <w:rPr>
                <w:rFonts w:eastAsia="MS Mincho;ＭＳ 明朝" w:cs="Arial"/>
                <w:color w:val="000000"/>
                <w:lang w:val="en-US" w:eastAsia="ja-JP" w:bidi="he-IL"/>
              </w:rPr>
              <w:t xml:space="preserve"> + T</w:t>
            </w:r>
            <w:r>
              <w:rPr>
                <w:rFonts w:eastAsia="MS Mincho;ＭＳ 明朝" w:cs="Arial"/>
                <w:color w:val="000000"/>
                <w:vertAlign w:val="subscript"/>
                <w:lang w:val="en-US" w:eastAsia="ja-JP" w:bidi="he-IL"/>
              </w:rPr>
              <w:t>R</w:t>
            </w:r>
            <w:r>
              <w:rPr>
                <w:rFonts w:cs="Arial"/>
                <w:color w:val="000000"/>
              </w:rPr>
              <w:t xml:space="preserve"> </w:t>
            </w:r>
            <w:r>
              <w:rPr>
                <w:rFonts w:eastAsia="MS Mincho;ＭＳ 明朝" w:cs="Arial"/>
                <w:color w:val="000000"/>
                <w:lang w:val="en-US" w:eastAsia="ja-JP" w:bidi="he-IL"/>
              </w:rPr>
              <w:t>≤ 197ms</w:t>
            </w:r>
          </w:p>
        </w:tc>
        <w:tc>
          <w:tcPr>
            <w:tcW w:w="1663"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ＭＳ 明朝" w:cs="Arial"/>
                <w:color w:val="000000"/>
                <w:lang w:val="en-US" w:eastAsia="ja-JP" w:bidi="he-IL"/>
              </w:rPr>
              <w:t>T</w:t>
            </w:r>
            <w:r>
              <w:rPr>
                <w:rFonts w:eastAsia="MS Mincho;ＭＳ 明朝" w:cs="Arial"/>
                <w:color w:val="000000"/>
                <w:vertAlign w:val="subscript"/>
                <w:lang w:val="en-US" w:eastAsia="ja-JP" w:bidi="he-IL"/>
              </w:rPr>
              <w:t>S</w:t>
            </w:r>
            <w:r>
              <w:rPr>
                <w:rFonts w:eastAsia="MS Mincho;ＭＳ 明朝" w:cs="Arial"/>
                <w:color w:val="000000"/>
                <w:lang w:val="en-US" w:eastAsia="ja-JP" w:bidi="he-IL"/>
              </w:rPr>
              <w:t xml:space="preserve"> + T</w:t>
            </w:r>
            <w:r>
              <w:rPr>
                <w:rFonts w:eastAsia="MS Mincho;ＭＳ 明朝" w:cs="Arial"/>
                <w:color w:val="000000"/>
                <w:vertAlign w:val="subscript"/>
                <w:lang w:val="en-US" w:eastAsia="ja-JP" w:bidi="he-IL"/>
              </w:rPr>
              <w:t>R</w:t>
            </w:r>
            <w:r>
              <w:rPr>
                <w:rFonts w:cs="Arial"/>
                <w:color w:val="000000"/>
              </w:rPr>
              <w:t xml:space="preserve"> </w:t>
            </w:r>
            <w:r>
              <w:rPr>
                <w:rFonts w:eastAsia="MS Mincho;ＭＳ 明朝" w:cs="Arial"/>
                <w:color w:val="000000"/>
                <w:lang w:val="en-US" w:eastAsia="ja-JP" w:bidi="he-IL"/>
              </w:rPr>
              <w:t>≤</w:t>
            </w:r>
            <w:r>
              <w:rPr>
                <w:rFonts w:cs="Arial"/>
                <w:color w:val="000000"/>
              </w:rPr>
              <w:t xml:space="preserve"> </w:t>
            </w:r>
            <w:r>
              <w:rPr>
                <w:rFonts w:eastAsia="MS Mincho;ＭＳ 明朝" w:cs="Arial"/>
                <w:color w:val="000000"/>
                <w:lang w:val="en-US" w:eastAsia="ja-JP" w:bidi="he-IL"/>
              </w:rPr>
              <w:t>237ms</w:t>
            </w:r>
          </w:p>
        </w:tc>
        <w:tc>
          <w:tcPr>
            <w:tcW w:w="1876"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MOS-LQO</w:t>
            </w:r>
            <w:r>
              <w:rPr>
                <w:rFonts w:cs="Arial"/>
                <w:vertAlign w:val="subscript"/>
              </w:rPr>
              <w:t>TEST</w:t>
            </w:r>
            <w:r>
              <w:rPr>
                <w:rFonts w:cs="Arial"/>
                <w:lang w:val="en-US"/>
              </w:rPr>
              <w:t xml:space="preserve"> ≥</w:t>
            </w:r>
            <w:r>
              <w:rPr>
                <w:rFonts w:cs="Arial"/>
                <w:color w:val="000000"/>
                <w:lang w:val="en-US"/>
              </w:rPr>
              <w:t xml:space="preserve"> </w:t>
              <w:br/>
            </w:r>
            <w:r>
              <w:rPr>
                <w:rFonts w:cs="Arial"/>
                <w:lang w:val="en-US"/>
              </w:rPr>
              <w:t>MOS-LQO</w:t>
            </w:r>
            <w:r>
              <w:rPr>
                <w:rFonts w:cs="Arial"/>
                <w:vertAlign w:val="subscript"/>
                <w:lang w:val="en-US"/>
              </w:rPr>
              <w:t>REF</w:t>
            </w:r>
            <w:r>
              <w:rPr>
                <w:rFonts w:cs="Arial"/>
                <w:color w:val="000000"/>
                <w:lang w:val="en-US"/>
              </w:rPr>
              <w:t xml:space="preserve"> - 0.5</w:t>
            </w:r>
          </w:p>
        </w:tc>
      </w:tr>
      <w:tr>
        <w:trPr/>
        <w:tc>
          <w:tcPr>
            <w:tcW w:w="100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napToGrid w:val="false"/>
              <w:spacing w:before="0" w:after="0"/>
              <w:ind w:left="851" w:hanging="851"/>
              <w:rPr>
                <w:rFonts w:cs="Arial"/>
                <w:color w:val="000000"/>
                <w:lang w:val="en-US"/>
              </w:rPr>
            </w:pPr>
            <w:r>
              <w:rPr>
                <w:rFonts w:cs="Arial"/>
                <w:color w:val="000000"/>
                <w:lang w:val="en-US"/>
              </w:rPr>
            </w:r>
          </w:p>
        </w:tc>
        <w:tc>
          <w:tcPr>
            <w:tcW w:w="8658" w:type="dxa"/>
            <w:gridSpan w:val="4"/>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pPr>
            <w:r>
              <w:rPr>
                <w:color w:val="000000"/>
              </w:rPr>
              <w:t xml:space="preserve">NOTE 1: The delay profiles for test condition 1 and 2 are theoretically constructed to simulate a semi-persistent scheduling transmission scheme with DRX enabled and </w:t>
            </w:r>
            <w:r>
              <w:rPr/>
              <w:t>initial</w:t>
            </w:r>
            <w:r>
              <w:rPr>
                <w:color w:val="000000"/>
              </w:rPr>
              <w:t xml:space="preserve"> BLER in sending and receiving directions of 10%, with +/- 3ms of EPC jitter. The delay profiles for test condition 3 is theoretically constructed to simulate a semi-persistent scheduling transmission scheme with DRX enabled and initial BLER in sending and receiving directions of 22%, with +/- 6ms of EPC jitter.  Delay profiles are injected at the IP layer of the test system. Delay profiles are attached electronically to document 3GPP TS 26.132 [1]</w:t>
            </w:r>
            <w:r>
              <w:rPr/>
              <w:t>.</w:t>
            </w:r>
          </w:p>
        </w:tc>
      </w:tr>
      <w:tr>
        <w:trPr/>
        <w:tc>
          <w:tcPr>
            <w:tcW w:w="100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
              <w:keepNext w:val="true"/>
              <w:snapToGrid w:val="false"/>
              <w:spacing w:before="0" w:after="0"/>
              <w:ind w:left="851" w:hanging="851"/>
              <w:rPr>
                <w:rFonts w:ascii="Arial" w:hAnsi="Arial" w:eastAsia="MS Mincho;ＭＳ 明朝" w:cs="Arial"/>
                <w:color w:val="000000"/>
                <w:lang w:val="en-US" w:eastAsia="ja-JP" w:bidi="he-IL"/>
              </w:rPr>
            </w:pPr>
            <w:r>
              <w:rPr>
                <w:rFonts w:eastAsia="MS Mincho;ＭＳ 明朝" w:cs="Arial" w:ascii="Arial" w:hAnsi="Arial"/>
                <w:color w:val="000000"/>
                <w:lang w:val="en-US" w:eastAsia="ja-JP" w:bidi="he-IL"/>
              </w:rPr>
            </w:r>
          </w:p>
        </w:tc>
        <w:tc>
          <w:tcPr>
            <w:tcW w:w="8658" w:type="dxa"/>
            <w:gridSpan w:val="4"/>
            <w:tcBorders>
              <w:top w:val="single" w:sz="4" w:space="0" w:color="000000"/>
              <w:left w:val="single" w:sz="4" w:space="0" w:color="000000"/>
              <w:bottom w:val="single" w:sz="4" w:space="0" w:color="000000"/>
              <w:right w:val="single" w:sz="4" w:space="0" w:color="000000"/>
            </w:tcBorders>
          </w:tcPr>
          <w:p>
            <w:pPr>
              <w:pStyle w:val="NO"/>
              <w:keepNext w:val="true"/>
              <w:spacing w:before="0" w:after="0"/>
              <w:ind w:left="851" w:hanging="851"/>
              <w:rPr>
                <w:rFonts w:eastAsia="MS Mincho;ＭＳ 明朝"/>
                <w:color w:val="000000"/>
                <w:lang w:val="en-US" w:eastAsia="ja-JP" w:bidi="he-IL"/>
              </w:rPr>
            </w:pPr>
            <w:r>
              <w:rPr>
                <w:rFonts w:eastAsia="MS Mincho;ＭＳ 明朝"/>
                <w:color w:val="000000"/>
                <w:lang w:val="en-US" w:eastAsia="ja-JP" w:bidi="he-IL"/>
              </w:rPr>
              <w:t xml:space="preserve">NOTE 2: </w:t>
            </w:r>
            <w:r>
              <w:rPr/>
              <w:t>The purpose of this test is to provide a relative comparison of the objective speech quality between the reference and test conditions. This test is not to be construed as a method to evaluate the absolute objective speech quality of the device.</w:t>
            </w:r>
          </w:p>
        </w:tc>
      </w:tr>
    </w:tbl>
    <w:p>
      <w:pPr>
        <w:pStyle w:val="FP"/>
        <w:rPr/>
      </w:pPr>
      <w:r>
        <w:rPr/>
      </w:r>
    </w:p>
    <w:p>
      <w:pPr>
        <w:pStyle w:val="Normal"/>
        <w:rPr/>
      </w:pPr>
      <w:r>
        <w:rPr/>
        <w:t>Compliance shall be checked by the relevant tests described in 3GPP TS 26.132.</w:t>
      </w:r>
    </w:p>
    <w:p>
      <w:pPr>
        <w:pStyle w:val="Heading4"/>
        <w:ind w:left="1418" w:hanging="1418"/>
        <w:rPr/>
      </w:pPr>
      <w:bookmarkStart w:id="211" w:name="__RefHeading___Toc19285637"/>
      <w:bookmarkEnd w:id="211"/>
      <w:r>
        <w:rPr/>
        <w:t>7.11.2.2</w:t>
        <w:tab/>
        <w:t>Wireless headset</w:t>
      </w:r>
    </w:p>
    <w:p>
      <w:pPr>
        <w:pStyle w:val="Normal"/>
        <w:rPr/>
      </w:pPr>
      <w:r>
        <w:rPr>
          <w:color w:val="000000"/>
          <w:lang w:val="en-US"/>
        </w:rPr>
        <w:t>For further study.</w:t>
      </w:r>
    </w:p>
    <w:p>
      <w:pPr>
        <w:pStyle w:val="Heading2"/>
        <w:rPr>
          <w:lang w:val="en-US"/>
        </w:rPr>
      </w:pPr>
      <w:bookmarkStart w:id="212" w:name="__RefHeading___Toc19285638"/>
      <w:bookmarkEnd w:id="212"/>
      <w:r>
        <w:rPr>
          <w:lang w:val="en-US"/>
        </w:rPr>
        <w:t>7.12</w:t>
        <w:tab/>
        <w:t>Echo control characteristics</w:t>
      </w:r>
    </w:p>
    <w:p>
      <w:pPr>
        <w:pStyle w:val="Normal"/>
        <w:rPr/>
      </w:pPr>
      <w:r>
        <w:rPr/>
        <w:t>Echo cancellation is commonly deployed in the UE to fulfil the Acoustic echo control requirements. Echo cancellers are complex devices of which the subjective performance is affected by several attributes. The main attribute is its ability to suppress echo. The process of suppressing the echo may introduce impairments to the near-end speech signal, mainly manifested as distortion or clipping of the near-end signal during simultaneous speech from both the far and near-end ("double-talk").</w:t>
      </w:r>
    </w:p>
    <w:p>
      <w:pPr>
        <w:pStyle w:val="Normal"/>
        <w:rPr/>
      </w:pPr>
      <w:r>
        <w:rPr/>
        <w:t>To characterise the echo control performance, the activity (in % of total time) and averaged level difference (in dB) of the duration of any level difference according to Figure 22 and Table 33 between the clean near-end signal and the send-signal shall be reported for "double-talk" as well as</w:t>
      </w:r>
      <w:r>
        <w:rPr>
          <w:color w:val="000000"/>
        </w:rPr>
        <w:t xml:space="preserve"> the far-end single talk periods adjacent to the "double-talk". </w:t>
      </w:r>
      <w:r>
        <w:rPr/>
        <w:t xml:space="preserve"> </w:t>
      </w:r>
    </w:p>
    <w:p>
      <w:pPr>
        <w:pStyle w:val="NO"/>
        <w:rPr/>
      </w:pPr>
      <w:r>
        <w:rPr/>
        <w:t>NOTE:</w:t>
        <w:tab/>
        <w:t xml:space="preserve">The limits for specifying the categories in Figure 22 and Table 33 are provisional pending further analysis and validation. </w:t>
      </w:r>
    </w:p>
    <w:p>
      <w:pPr>
        <w:pStyle w:val="NO"/>
        <w:rPr/>
      </w:pPr>
      <w:r>
        <w:rPr/>
        <w:t>NOTE:</w:t>
        <w:tab/>
        <w:t>The categories in Figure 22 and Table 33 are labelled in a functional order and the subjective impression of the respective categories is for further study.</w:t>
      </w:r>
    </w:p>
    <w:p>
      <w:pPr>
        <w:pStyle w:val="Normal"/>
        <w:rPr/>
      </w:pPr>
      <w:r>
        <w:rPr/>
        <w:t xml:space="preserve">All percentage values and averaged level differences described in the relevant test of </w:t>
      </w:r>
      <w:r>
        <w:rPr>
          <w:color w:val="000000"/>
        </w:rPr>
        <w:t>3GPP TS 26.132 shall be reported.</w:t>
      </w:r>
    </w:p>
    <w:p>
      <w:pPr>
        <w:pStyle w:val="TH"/>
        <w:rPr/>
      </w:pPr>
      <w:r>
        <w:rPr/>
        <w:object w:dxaOrig="7185" w:dyaOrig="505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59.25pt;height:252.75pt" filled="f" o:ole="">
            <v:imagedata r:id="rId39" o:title=""/>
          </v:shape>
          <o:OLEObject Type="Embed" ProgID="Word.Document.12" ShapeID="ole_rId38" DrawAspect="Content" ObjectID="_1840195700" r:id="rId38"/>
        </w:object>
      </w:r>
    </w:p>
    <w:p>
      <w:pPr>
        <w:pStyle w:val="TF"/>
        <w:rPr/>
      </w:pPr>
      <w:r>
        <w:rPr/>
        <w:t>Figure 22: Classification of echo canceller performance</w:t>
      </w:r>
    </w:p>
    <w:p>
      <w:pPr>
        <w:pStyle w:val="FP"/>
        <w:rPr/>
      </w:pPr>
      <w:r>
        <w:rPr/>
      </w:r>
    </w:p>
    <w:p>
      <w:pPr>
        <w:pStyle w:val="TH"/>
        <w:rPr/>
      </w:pPr>
      <w:r>
        <w:rPr/>
        <w:t>Table 33: Categories for echo canceller performance classification</w:t>
      </w:r>
    </w:p>
    <w:tbl>
      <w:tblPr>
        <w:tblW w:w="5239" w:type="dxa"/>
        <w:jc w:val="center"/>
        <w:tblInd w:w="0" w:type="dxa"/>
        <w:tblLayout w:type="fixed"/>
        <w:tblCellMar>
          <w:top w:w="0" w:type="dxa"/>
          <w:left w:w="28" w:type="dxa"/>
          <w:bottom w:w="0" w:type="dxa"/>
          <w:right w:w="28" w:type="dxa"/>
        </w:tblCellMar>
      </w:tblPr>
      <w:tblGrid>
        <w:gridCol w:w="1485"/>
        <w:gridCol w:w="3754"/>
      </w:tblGrid>
      <w:tr>
        <w:trPr/>
        <w:tc>
          <w:tcPr>
            <w:tcW w:w="1485"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Category</w:t>
            </w:r>
          </w:p>
        </w:tc>
        <w:tc>
          <w:tcPr>
            <w:tcW w:w="3754"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Description</w:t>
            </w:r>
          </w:p>
        </w:tc>
      </w:tr>
      <w:tr>
        <w:trPr/>
        <w:tc>
          <w:tcPr>
            <w:tcW w:w="1485" w:type="dxa"/>
            <w:tcBorders>
              <w:top w:val="single" w:sz="6" w:space="0" w:color="000000"/>
              <w:left w:val="single" w:sz="6" w:space="0" w:color="000000"/>
              <w:bottom w:val="single" w:sz="6" w:space="0" w:color="000000"/>
              <w:right w:val="single" w:sz="6" w:space="0" w:color="000000"/>
            </w:tcBorders>
          </w:tcPr>
          <w:p>
            <w:pPr>
              <w:pStyle w:val="TAC"/>
              <w:rPr>
                <w:b/>
                <w:b/>
                <w:color w:val="000000"/>
              </w:rPr>
            </w:pPr>
            <w:r>
              <w:rPr>
                <w:b/>
                <w:color w:val="000000"/>
              </w:rPr>
              <w:t>A1</w:t>
            </w:r>
          </w:p>
        </w:tc>
        <w:tc>
          <w:tcPr>
            <w:tcW w:w="3754" w:type="dxa"/>
            <w:tcBorders>
              <w:top w:val="single" w:sz="6" w:space="0" w:color="000000"/>
              <w:left w:val="single" w:sz="6" w:space="0" w:color="000000"/>
              <w:bottom w:val="single" w:sz="6" w:space="0" w:color="000000"/>
              <w:right w:val="single" w:sz="6" w:space="0" w:color="000000"/>
            </w:tcBorders>
          </w:tcPr>
          <w:p>
            <w:pPr>
              <w:pStyle w:val="TAC"/>
              <w:jc w:val="left"/>
              <w:rPr>
                <w:color w:val="000000"/>
              </w:rPr>
            </w:pPr>
            <w:r>
              <w:rPr>
                <w:color w:val="000000"/>
              </w:rPr>
              <w:t>Full-duplex and full transparency</w:t>
            </w:r>
          </w:p>
        </w:tc>
      </w:tr>
      <w:tr>
        <w:trPr/>
        <w:tc>
          <w:tcPr>
            <w:tcW w:w="1485" w:type="dxa"/>
            <w:tcBorders>
              <w:top w:val="single" w:sz="6" w:space="0" w:color="000000"/>
              <w:left w:val="single" w:sz="6" w:space="0" w:color="000000"/>
              <w:bottom w:val="single" w:sz="6" w:space="0" w:color="000000"/>
              <w:right w:val="single" w:sz="6" w:space="0" w:color="000000"/>
            </w:tcBorders>
          </w:tcPr>
          <w:p>
            <w:pPr>
              <w:pStyle w:val="TAC"/>
              <w:rPr>
                <w:b/>
                <w:b/>
                <w:color w:val="000000"/>
              </w:rPr>
            </w:pPr>
            <w:r>
              <w:rPr>
                <w:b/>
                <w:color w:val="000000"/>
              </w:rPr>
              <w:t>A2</w:t>
            </w:r>
          </w:p>
        </w:tc>
        <w:tc>
          <w:tcPr>
            <w:tcW w:w="3754" w:type="dxa"/>
            <w:tcBorders>
              <w:top w:val="single" w:sz="6" w:space="0" w:color="000000"/>
              <w:left w:val="single" w:sz="6" w:space="0" w:color="000000"/>
              <w:bottom w:val="single" w:sz="6" w:space="0" w:color="000000"/>
              <w:right w:val="single" w:sz="6" w:space="0" w:color="000000"/>
            </w:tcBorders>
          </w:tcPr>
          <w:p>
            <w:pPr>
              <w:pStyle w:val="TAC"/>
              <w:jc w:val="left"/>
              <w:rPr>
                <w:color w:val="000000"/>
              </w:rPr>
            </w:pPr>
            <w:r>
              <w:rPr>
                <w:color w:val="000000"/>
              </w:rPr>
              <w:t>Full-duplex with level loss in Tx</w:t>
            </w:r>
          </w:p>
        </w:tc>
      </w:tr>
      <w:tr>
        <w:trPr/>
        <w:tc>
          <w:tcPr>
            <w:tcW w:w="1485" w:type="dxa"/>
            <w:tcBorders>
              <w:top w:val="single" w:sz="6" w:space="0" w:color="000000"/>
              <w:left w:val="single" w:sz="6" w:space="0" w:color="000000"/>
              <w:bottom w:val="single" w:sz="6" w:space="0" w:color="000000"/>
              <w:right w:val="single" w:sz="6" w:space="0" w:color="000000"/>
            </w:tcBorders>
          </w:tcPr>
          <w:p>
            <w:pPr>
              <w:pStyle w:val="TAC"/>
              <w:rPr>
                <w:b/>
                <w:b/>
                <w:color w:val="000000"/>
              </w:rPr>
            </w:pPr>
            <w:r>
              <w:rPr>
                <w:b/>
                <w:color w:val="000000"/>
              </w:rPr>
              <w:t>B</w:t>
            </w:r>
          </w:p>
        </w:tc>
        <w:tc>
          <w:tcPr>
            <w:tcW w:w="3754" w:type="dxa"/>
            <w:tcBorders>
              <w:top w:val="single" w:sz="6" w:space="0" w:color="000000"/>
              <w:left w:val="single" w:sz="6" w:space="0" w:color="000000"/>
              <w:bottom w:val="single" w:sz="6" w:space="0" w:color="000000"/>
              <w:right w:val="single" w:sz="6" w:space="0" w:color="000000"/>
            </w:tcBorders>
          </w:tcPr>
          <w:p>
            <w:pPr>
              <w:pStyle w:val="TAC"/>
              <w:jc w:val="left"/>
              <w:rPr>
                <w:color w:val="000000"/>
              </w:rPr>
            </w:pPr>
            <w:r>
              <w:rPr>
                <w:color w:val="000000"/>
              </w:rPr>
              <w:t>Very short clipping</w:t>
            </w:r>
          </w:p>
        </w:tc>
      </w:tr>
      <w:tr>
        <w:trPr/>
        <w:tc>
          <w:tcPr>
            <w:tcW w:w="1485" w:type="dxa"/>
            <w:tcBorders>
              <w:top w:val="single" w:sz="6" w:space="0" w:color="000000"/>
              <w:left w:val="single" w:sz="6" w:space="0" w:color="000000"/>
              <w:bottom w:val="single" w:sz="6" w:space="0" w:color="000000"/>
              <w:right w:val="single" w:sz="6" w:space="0" w:color="000000"/>
            </w:tcBorders>
          </w:tcPr>
          <w:p>
            <w:pPr>
              <w:pStyle w:val="TAC"/>
              <w:rPr>
                <w:b/>
                <w:b/>
                <w:color w:val="000000"/>
              </w:rPr>
            </w:pPr>
            <w:r>
              <w:rPr>
                <w:b/>
                <w:color w:val="000000"/>
              </w:rPr>
              <w:t>C</w:t>
            </w:r>
          </w:p>
        </w:tc>
        <w:tc>
          <w:tcPr>
            <w:tcW w:w="3754" w:type="dxa"/>
            <w:tcBorders>
              <w:top w:val="single" w:sz="6" w:space="0" w:color="000000"/>
              <w:left w:val="single" w:sz="6" w:space="0" w:color="000000"/>
              <w:bottom w:val="single" w:sz="6" w:space="0" w:color="000000"/>
              <w:right w:val="single" w:sz="6" w:space="0" w:color="000000"/>
            </w:tcBorders>
          </w:tcPr>
          <w:p>
            <w:pPr>
              <w:pStyle w:val="TAC"/>
              <w:jc w:val="left"/>
              <w:rPr>
                <w:color w:val="000000"/>
              </w:rPr>
            </w:pPr>
            <w:r>
              <w:rPr>
                <w:color w:val="000000"/>
              </w:rPr>
              <w:t>Short clipping resulting in loss of syllables</w:t>
            </w:r>
          </w:p>
        </w:tc>
      </w:tr>
      <w:tr>
        <w:trPr/>
        <w:tc>
          <w:tcPr>
            <w:tcW w:w="1485" w:type="dxa"/>
            <w:tcBorders>
              <w:top w:val="single" w:sz="6" w:space="0" w:color="000000"/>
              <w:left w:val="single" w:sz="6" w:space="0" w:color="000000"/>
              <w:bottom w:val="single" w:sz="6" w:space="0" w:color="000000"/>
              <w:right w:val="single" w:sz="6" w:space="0" w:color="000000"/>
            </w:tcBorders>
          </w:tcPr>
          <w:p>
            <w:pPr>
              <w:pStyle w:val="TAC"/>
              <w:rPr>
                <w:b/>
                <w:b/>
                <w:color w:val="000000"/>
              </w:rPr>
            </w:pPr>
            <w:r>
              <w:rPr>
                <w:b/>
                <w:color w:val="000000"/>
              </w:rPr>
              <w:t>D</w:t>
            </w:r>
          </w:p>
        </w:tc>
        <w:tc>
          <w:tcPr>
            <w:tcW w:w="3754" w:type="dxa"/>
            <w:tcBorders>
              <w:top w:val="single" w:sz="6" w:space="0" w:color="000000"/>
              <w:left w:val="single" w:sz="6" w:space="0" w:color="000000"/>
              <w:bottom w:val="single" w:sz="6" w:space="0" w:color="000000"/>
              <w:right w:val="single" w:sz="6" w:space="0" w:color="000000"/>
            </w:tcBorders>
          </w:tcPr>
          <w:p>
            <w:pPr>
              <w:pStyle w:val="TAC"/>
              <w:jc w:val="left"/>
              <w:rPr>
                <w:color w:val="000000"/>
              </w:rPr>
            </w:pPr>
            <w:r>
              <w:rPr>
                <w:color w:val="000000"/>
              </w:rPr>
              <w:t>Clipping resulting in loss of words</w:t>
            </w:r>
          </w:p>
        </w:tc>
      </w:tr>
      <w:tr>
        <w:trPr/>
        <w:tc>
          <w:tcPr>
            <w:tcW w:w="1485" w:type="dxa"/>
            <w:tcBorders>
              <w:top w:val="single" w:sz="6" w:space="0" w:color="000000"/>
              <w:left w:val="single" w:sz="6" w:space="0" w:color="000000"/>
              <w:bottom w:val="single" w:sz="6" w:space="0" w:color="000000"/>
              <w:right w:val="single" w:sz="6" w:space="0" w:color="000000"/>
            </w:tcBorders>
          </w:tcPr>
          <w:p>
            <w:pPr>
              <w:pStyle w:val="TAC"/>
              <w:rPr>
                <w:b/>
                <w:b/>
                <w:color w:val="000000"/>
              </w:rPr>
            </w:pPr>
            <w:r>
              <w:rPr>
                <w:b/>
                <w:color w:val="000000"/>
              </w:rPr>
              <w:t>E</w:t>
            </w:r>
          </w:p>
        </w:tc>
        <w:tc>
          <w:tcPr>
            <w:tcW w:w="3754" w:type="dxa"/>
            <w:tcBorders>
              <w:top w:val="single" w:sz="6" w:space="0" w:color="000000"/>
              <w:left w:val="single" w:sz="6" w:space="0" w:color="000000"/>
              <w:bottom w:val="single" w:sz="6" w:space="0" w:color="000000"/>
              <w:right w:val="single" w:sz="6" w:space="0" w:color="000000"/>
            </w:tcBorders>
          </w:tcPr>
          <w:p>
            <w:pPr>
              <w:pStyle w:val="TAC"/>
              <w:jc w:val="left"/>
              <w:rPr>
                <w:color w:val="000000"/>
              </w:rPr>
            </w:pPr>
            <w:r>
              <w:rPr>
                <w:color w:val="000000"/>
              </w:rPr>
              <w:t>Very short residual echo</w:t>
            </w:r>
          </w:p>
        </w:tc>
      </w:tr>
      <w:tr>
        <w:trPr/>
        <w:tc>
          <w:tcPr>
            <w:tcW w:w="1485" w:type="dxa"/>
            <w:tcBorders>
              <w:top w:val="single" w:sz="6" w:space="0" w:color="000000"/>
              <w:left w:val="single" w:sz="6" w:space="0" w:color="000000"/>
              <w:bottom w:val="single" w:sz="6" w:space="0" w:color="000000"/>
              <w:right w:val="single" w:sz="6" w:space="0" w:color="000000"/>
            </w:tcBorders>
          </w:tcPr>
          <w:p>
            <w:pPr>
              <w:pStyle w:val="TAC"/>
              <w:rPr>
                <w:b/>
                <w:b/>
                <w:color w:val="000000"/>
              </w:rPr>
            </w:pPr>
            <w:r>
              <w:rPr>
                <w:b/>
                <w:color w:val="000000"/>
              </w:rPr>
              <w:t>F</w:t>
            </w:r>
          </w:p>
        </w:tc>
        <w:tc>
          <w:tcPr>
            <w:tcW w:w="3754" w:type="dxa"/>
            <w:tcBorders>
              <w:top w:val="single" w:sz="6" w:space="0" w:color="000000"/>
              <w:left w:val="single" w:sz="6" w:space="0" w:color="000000"/>
              <w:bottom w:val="single" w:sz="6" w:space="0" w:color="000000"/>
              <w:right w:val="single" w:sz="6" w:space="0" w:color="000000"/>
            </w:tcBorders>
          </w:tcPr>
          <w:p>
            <w:pPr>
              <w:pStyle w:val="TAC"/>
              <w:jc w:val="left"/>
              <w:rPr>
                <w:color w:val="000000"/>
              </w:rPr>
            </w:pPr>
            <w:r>
              <w:rPr>
                <w:color w:val="000000"/>
              </w:rPr>
              <w:t>Echo bursts</w:t>
            </w:r>
          </w:p>
        </w:tc>
      </w:tr>
      <w:tr>
        <w:trPr/>
        <w:tc>
          <w:tcPr>
            <w:tcW w:w="1485" w:type="dxa"/>
            <w:tcBorders>
              <w:top w:val="single" w:sz="6" w:space="0" w:color="000000"/>
              <w:left w:val="single" w:sz="6" w:space="0" w:color="000000"/>
              <w:bottom w:val="single" w:sz="6" w:space="0" w:color="000000"/>
              <w:right w:val="single" w:sz="6" w:space="0" w:color="000000"/>
            </w:tcBorders>
          </w:tcPr>
          <w:p>
            <w:pPr>
              <w:pStyle w:val="TAC"/>
              <w:rPr>
                <w:b/>
                <w:b/>
                <w:color w:val="000000"/>
              </w:rPr>
            </w:pPr>
            <w:r>
              <w:rPr>
                <w:b/>
                <w:color w:val="000000"/>
              </w:rPr>
              <w:t>G</w:t>
            </w:r>
          </w:p>
        </w:tc>
        <w:tc>
          <w:tcPr>
            <w:tcW w:w="3754" w:type="dxa"/>
            <w:tcBorders>
              <w:top w:val="single" w:sz="6" w:space="0" w:color="000000"/>
              <w:left w:val="single" w:sz="6" w:space="0" w:color="000000"/>
              <w:bottom w:val="single" w:sz="6" w:space="0" w:color="000000"/>
              <w:right w:val="single" w:sz="6" w:space="0" w:color="000000"/>
            </w:tcBorders>
          </w:tcPr>
          <w:p>
            <w:pPr>
              <w:pStyle w:val="TAC"/>
              <w:jc w:val="left"/>
              <w:rPr>
                <w:color w:val="000000"/>
              </w:rPr>
            </w:pPr>
            <w:r>
              <w:rPr>
                <w:color w:val="000000"/>
              </w:rPr>
              <w:t>Continuous echo</w:t>
            </w:r>
          </w:p>
        </w:tc>
      </w:tr>
    </w:tbl>
    <w:p>
      <w:pPr>
        <w:pStyle w:val="FP"/>
        <w:rPr/>
      </w:pPr>
      <w:r>
        <w:rPr/>
      </w:r>
    </w:p>
    <w:p>
      <w:pPr>
        <w:pStyle w:val="Heading3"/>
        <w:rPr/>
      </w:pPr>
      <w:bookmarkStart w:id="213" w:name="__RefHeading___Toc19285639"/>
      <w:bookmarkEnd w:id="213"/>
      <w:r>
        <w:rPr/>
        <w:t>7.12.1</w:t>
        <w:tab/>
        <w:t>Handset</w:t>
      </w:r>
    </w:p>
    <w:p>
      <w:pPr>
        <w:pStyle w:val="Normal"/>
        <w:rPr/>
      </w:pPr>
      <w:r>
        <w:rPr>
          <w:color w:val="000000"/>
        </w:rPr>
        <w:t>Requirements are for further study.</w:t>
      </w:r>
    </w:p>
    <w:p>
      <w:pPr>
        <w:pStyle w:val="Heading3"/>
        <w:rPr/>
      </w:pPr>
      <w:bookmarkStart w:id="214" w:name="__RefHeading___Toc19285640"/>
      <w:bookmarkEnd w:id="214"/>
      <w:r>
        <w:rPr/>
        <w:t>7.12.2</w:t>
        <w:tab/>
        <w:t>Headset</w:t>
      </w:r>
    </w:p>
    <w:p>
      <w:pPr>
        <w:pStyle w:val="Normal"/>
        <w:rPr>
          <w:color w:val="000000"/>
        </w:rPr>
      </w:pPr>
      <w:r>
        <w:rPr>
          <w:color w:val="000000"/>
        </w:rPr>
        <w:t>Requirements are for further study.</w:t>
      </w:r>
    </w:p>
    <w:p>
      <w:pPr>
        <w:pStyle w:val="Heading3"/>
        <w:rPr/>
      </w:pPr>
      <w:bookmarkStart w:id="215" w:name="__RefHeading___Toc19285641"/>
      <w:bookmarkEnd w:id="215"/>
      <w:r>
        <w:rPr/>
        <w:t>7.12.3</w:t>
        <w:tab/>
        <w:t>Handheld hands-free</w:t>
      </w:r>
    </w:p>
    <w:p>
      <w:pPr>
        <w:pStyle w:val="Normal"/>
        <w:rPr>
          <w:color w:val="000000"/>
        </w:rPr>
      </w:pPr>
      <w:r>
        <w:rPr>
          <w:color w:val="000000"/>
        </w:rPr>
        <w:t>Requirements are for further study.</w:t>
      </w:r>
    </w:p>
    <w:p>
      <w:pPr>
        <w:pStyle w:val="Heading3"/>
        <w:rPr/>
      </w:pPr>
      <w:bookmarkStart w:id="216" w:name="__RefHeading___Toc19285642"/>
      <w:bookmarkEnd w:id="216"/>
      <w:r>
        <w:rPr/>
        <w:t>7.12.4</w:t>
        <w:tab/>
        <w:t>Desktop and vehicle mounted hands-free</w:t>
      </w:r>
    </w:p>
    <w:p>
      <w:pPr>
        <w:pStyle w:val="Normal"/>
        <w:rPr>
          <w:color w:val="000000"/>
        </w:rPr>
      </w:pPr>
      <w:r>
        <w:rPr>
          <w:color w:val="000000"/>
        </w:rPr>
        <w:t>Requirements are for further study.</w:t>
      </w:r>
    </w:p>
    <w:p>
      <w:pPr>
        <w:pStyle w:val="Heading2"/>
        <w:rPr>
          <w:rFonts w:cs="Arial"/>
          <w:lang w:val="en-US"/>
        </w:rPr>
      </w:pPr>
      <w:bookmarkStart w:id="217" w:name="__RefHeading___Toc19285643"/>
      <w:bookmarkEnd w:id="217"/>
      <w:r>
        <w:rPr>
          <w:lang w:val="en-US"/>
        </w:rPr>
        <w:t>7.13</w:t>
        <w:tab/>
        <w:t>Clock accuracy</w:t>
      </w:r>
    </w:p>
    <w:p>
      <w:pPr>
        <w:pStyle w:val="Normal"/>
        <w:spacing w:before="100" w:after="100"/>
        <w:rPr/>
      </w:pPr>
      <w:r>
        <w:rPr>
          <w:rFonts w:cs="Times" w:ascii="Times" w:hAnsi="Times"/>
          <w:lang w:val="en-US" w:eastAsia="fr-FR"/>
        </w:rPr>
        <w:t xml:space="preserve">For MTSI-based speech-only with LTE, NR or WLAN access, the clock skew in send direction between the device under test and the reference client should be less than 50 PPM (in absolute value) in error-free conditions. </w:t>
      </w:r>
    </w:p>
    <w:p>
      <w:pPr>
        <w:pStyle w:val="Normal"/>
        <w:rPr/>
      </w:pPr>
      <w:r>
        <w:rPr>
          <w:color w:val="000000"/>
        </w:rPr>
        <w:t>Compliance shall be checked by the relevant test described in TS 26.132.</w:t>
      </w:r>
    </w:p>
    <w:p>
      <w:pPr>
        <w:pStyle w:val="Heading2"/>
        <w:rPr>
          <w:rFonts w:cs="Arial"/>
          <w:lang w:val="en-US"/>
        </w:rPr>
      </w:pPr>
      <w:bookmarkStart w:id="218" w:name="__RefHeading___Toc19285644"/>
      <w:bookmarkEnd w:id="218"/>
      <w:r>
        <w:rPr>
          <w:lang w:val="en-US"/>
        </w:rPr>
        <w:t>7.14</w:t>
        <w:tab/>
        <w:t>Jitter buffer management behaviour</w:t>
      </w:r>
    </w:p>
    <w:p>
      <w:pPr>
        <w:pStyle w:val="Normal"/>
        <w:rPr/>
      </w:pPr>
      <w:r>
        <w:rPr/>
        <w:t xml:space="preserve">For MTSI-based </w:t>
      </w:r>
      <w:r>
        <w:rPr>
          <w:rFonts w:eastAsia="MS Mincho;ＭＳ 明朝"/>
          <w:color w:val="000000"/>
          <w:lang w:val="en-US" w:eastAsia="ja-JP" w:bidi="he-IL"/>
        </w:rPr>
        <w:t xml:space="preserve">speech-only with </w:t>
      </w:r>
      <w:r>
        <w:rPr/>
        <w:t xml:space="preserve">LTE, NR or WLAN access, a jitter buffer is used in receiving to handle the variation in packet receiver timing (see clause 8 of TS 26.114 [17]). </w:t>
      </w:r>
    </w:p>
    <w:p>
      <w:pPr>
        <w:pStyle w:val="Normal"/>
        <w:rPr/>
      </w:pPr>
      <w:r>
        <w:rPr/>
        <w:t>If the jitter buffer management (JBM) behaviour is evaluated, the following statistics shall be reported for conditions specified in TS 26.132:</w:t>
      </w:r>
    </w:p>
    <w:p>
      <w:pPr>
        <w:pStyle w:val="B1"/>
        <w:rPr>
          <w:lang w:val="en-US" w:eastAsia="en-US"/>
        </w:rPr>
      </w:pPr>
      <w:r>
        <w:rPr/>
        <w:t>-</w:t>
        <w:tab/>
        <w:t>Delay histogram (on a per sentence basis)</w:t>
      </w:r>
    </w:p>
    <w:p>
      <w:pPr>
        <w:pStyle w:val="B1"/>
        <w:rPr>
          <w:lang w:val="en-US" w:eastAsia="en-US"/>
        </w:rPr>
      </w:pPr>
      <w:r>
        <w:rPr/>
        <w:t>-</w:t>
        <w:tab/>
        <w:t>Quality loss histogram (on a per sentence pair basis)</w:t>
      </w:r>
    </w:p>
    <w:p>
      <w:pPr>
        <w:pStyle w:val="Normal"/>
        <w:rPr>
          <w:lang w:val="en-US" w:eastAsia="en-US"/>
        </w:rPr>
      </w:pPr>
      <w:r>
        <w:rPr>
          <w:rFonts w:eastAsia="SimSun;宋体"/>
          <w:lang w:val="en-US" w:eastAsia="en-US"/>
        </w:rPr>
        <w:t>and all measured delay and quality loss values for these conditions shall be reported as a function of measurement time, together with minimum and maximum values.</w:t>
      </w:r>
    </w:p>
    <w:p>
      <w:pPr>
        <w:pStyle w:val="Normal"/>
        <w:rPr>
          <w:color w:val="000000"/>
        </w:rPr>
      </w:pPr>
      <w:r>
        <w:rPr>
          <w:color w:val="000000"/>
        </w:rPr>
        <w:t>The relevant test is described in 3GPP TS 26.132.</w:t>
      </w:r>
    </w:p>
    <w:p>
      <w:pPr>
        <w:pStyle w:val="Heading1"/>
        <w:ind w:left="1134" w:hanging="1134"/>
        <w:rPr>
          <w:color w:val="000000"/>
        </w:rPr>
      </w:pPr>
      <w:bookmarkStart w:id="219" w:name="__RefHeading___Toc19285645"/>
      <w:bookmarkEnd w:id="219"/>
      <w:r>
        <w:rPr>
          <w:color w:val="000000"/>
        </w:rPr>
        <w:t>8</w:t>
        <w:tab/>
        <w:t>Fullband telephony transmission performance</w:t>
      </w:r>
    </w:p>
    <w:p>
      <w:pPr>
        <w:pStyle w:val="Heading2"/>
        <w:rPr>
          <w:color w:val="000000"/>
        </w:rPr>
      </w:pPr>
      <w:bookmarkStart w:id="220" w:name="__RefHeading___Toc19285646"/>
      <w:bookmarkEnd w:id="220"/>
      <w:r>
        <w:rPr>
          <w:color w:val="000000"/>
        </w:rPr>
        <w:t>8.1</w:t>
        <w:tab/>
        <w:t>Applicability</w:t>
      </w:r>
    </w:p>
    <w:p>
      <w:pPr>
        <w:pStyle w:val="Normal"/>
        <w:rPr/>
      </w:pPr>
      <w:r>
        <w:rPr/>
        <w:t>The performance requirements in this clause shall apply when UE is used to provide fullband telephony, either as a stand-alone service, or as part of a multimedia service.  The requirements in the clause apply only when the far-end terminal is also providing fullband telephony. When a fullband-enabled terminal is providing narrowband telephony, the requirements in clause 5, ‘narrowband telephony transmission performance’ shall apply. When a fullband-enabled terminal is providing wideband telephony, the requirements in clause 6, ‘Wideband telephony transmission performance’ shall apply. When a fullband-enabled terminal is providing super-wideband telephony, the requirements in clause 7, ‘Super-wideband telephony transmission performance’ shall apply.</w:t>
      </w:r>
    </w:p>
    <w:p>
      <w:pPr>
        <w:pStyle w:val="Heading2"/>
        <w:rPr/>
      </w:pPr>
      <w:bookmarkStart w:id="221" w:name="__RefHeading___Toc19285647"/>
      <w:bookmarkEnd w:id="221"/>
      <w:r>
        <w:rPr>
          <w:color w:val="000000"/>
        </w:rPr>
        <w:t>8.2</w:t>
        <w:tab/>
        <w:t>Overall loss/loudness ratings</w:t>
      </w:r>
    </w:p>
    <w:p>
      <w:pPr>
        <w:pStyle w:val="Heading3"/>
        <w:rPr>
          <w:color w:val="000000"/>
        </w:rPr>
      </w:pPr>
      <w:bookmarkStart w:id="222" w:name="__RefHeading___Toc19285648"/>
      <w:bookmarkEnd w:id="222"/>
      <w:r>
        <w:rPr>
          <w:color w:val="000000"/>
        </w:rPr>
        <w:t>8.2.1</w:t>
        <w:tab/>
        <w:t>General</w:t>
      </w:r>
    </w:p>
    <w:p>
      <w:pPr>
        <w:pStyle w:val="Normal"/>
        <w:rPr/>
      </w:pPr>
      <w:r>
        <w:rPr>
          <w:color w:val="000000"/>
        </w:rPr>
        <w:t>See requirements for super-wideband</w:t>
      </w:r>
      <w:r>
        <w:rPr/>
        <w:t>.</w:t>
      </w:r>
    </w:p>
    <w:p>
      <w:pPr>
        <w:pStyle w:val="Heading3"/>
        <w:rPr>
          <w:color w:val="000000"/>
        </w:rPr>
      </w:pPr>
      <w:bookmarkStart w:id="223" w:name="__RefHeading___Toc19285649"/>
      <w:bookmarkEnd w:id="223"/>
      <w:r>
        <w:rPr>
          <w:color w:val="000000"/>
        </w:rPr>
        <w:t>8.2.2</w:t>
        <w:tab/>
        <w:t>Connections with handset UE</w:t>
      </w:r>
    </w:p>
    <w:p>
      <w:pPr>
        <w:pStyle w:val="Normal"/>
        <w:rPr>
          <w:color w:val="000000"/>
        </w:rPr>
      </w:pPr>
      <w:r>
        <w:rPr>
          <w:color w:val="000000"/>
        </w:rPr>
        <w:t>See requirements for super-wideband.</w:t>
      </w:r>
    </w:p>
    <w:p>
      <w:pPr>
        <w:pStyle w:val="Normal"/>
        <w:rPr>
          <w:color w:val="000000"/>
        </w:rPr>
      </w:pPr>
      <w:r>
        <w:rPr>
          <w:color w:val="000000"/>
        </w:rPr>
        <w:t>Compliance shall be checked by the relevant tests described in TS 26.132.</w:t>
      </w:r>
    </w:p>
    <w:p>
      <w:pPr>
        <w:pStyle w:val="Heading3"/>
        <w:rPr/>
      </w:pPr>
      <w:bookmarkStart w:id="224" w:name="__RefHeading___Toc19285650"/>
      <w:bookmarkEnd w:id="224"/>
      <w:r>
        <w:rPr/>
        <w:t>8.2.2a</w:t>
        <w:tab/>
        <w:t>Connections with handset UE in the presence of background noise</w:t>
      </w:r>
    </w:p>
    <w:p>
      <w:pPr>
        <w:pStyle w:val="Normal"/>
        <w:rPr>
          <w:color w:val="000000"/>
        </w:rPr>
      </w:pPr>
      <w:r>
        <w:rPr>
          <w:color w:val="000000"/>
        </w:rPr>
        <w:t>See requirements for super-wideband.</w:t>
      </w:r>
    </w:p>
    <w:p>
      <w:pPr>
        <w:pStyle w:val="Normal"/>
        <w:rPr>
          <w:color w:val="000000"/>
        </w:rPr>
      </w:pPr>
      <w:r>
        <w:rPr>
          <w:color w:val="000000"/>
        </w:rPr>
        <w:t>Compliance shall be checked by the relevant tests described in TS 26.132.</w:t>
      </w:r>
    </w:p>
    <w:p>
      <w:pPr>
        <w:pStyle w:val="Heading3"/>
        <w:rPr>
          <w:color w:val="000000"/>
        </w:rPr>
      </w:pPr>
      <w:bookmarkStart w:id="225" w:name="__RefHeading___Toc19285651"/>
      <w:bookmarkEnd w:id="225"/>
      <w:r>
        <w:rPr>
          <w:color w:val="000000"/>
        </w:rPr>
        <w:t>8.2.3</w:t>
        <w:tab/>
      </w:r>
      <w:r>
        <w:rPr/>
        <w:t>Connections with desktop and vehicle-mounted hands-free UE</w:t>
      </w:r>
    </w:p>
    <w:p>
      <w:pPr>
        <w:pStyle w:val="List"/>
        <w:ind w:left="0" w:hanging="0"/>
        <w:rPr/>
      </w:pPr>
      <w:r>
        <w:rPr>
          <w:color w:val="000000"/>
        </w:rPr>
        <w:t>See requirements for super-wideband</w:t>
      </w:r>
      <w:r>
        <w:rPr>
          <w:lang w:eastAsia="zh-CN"/>
        </w:rPr>
        <w:t>.</w:t>
      </w:r>
    </w:p>
    <w:p>
      <w:pPr>
        <w:pStyle w:val="Normal"/>
        <w:rPr>
          <w:color w:val="000000"/>
        </w:rPr>
      </w:pPr>
      <w:r>
        <w:rPr>
          <w:color w:val="000000"/>
        </w:rPr>
        <w:t>Compliance shall be checked by the relevant tests described in TS 26.132.</w:t>
      </w:r>
    </w:p>
    <w:p>
      <w:pPr>
        <w:pStyle w:val="Heading3"/>
        <w:rPr>
          <w:color w:val="000000"/>
        </w:rPr>
      </w:pPr>
      <w:bookmarkStart w:id="226" w:name="__RefHeading___Toc19285652"/>
      <w:bookmarkEnd w:id="226"/>
      <w:r>
        <w:rPr>
          <w:color w:val="000000"/>
        </w:rPr>
        <w:t>8.2.4</w:t>
        <w:tab/>
      </w:r>
      <w:r>
        <w:rPr/>
        <w:t>Connections with hand-held hands-free UE</w:t>
      </w:r>
    </w:p>
    <w:p>
      <w:pPr>
        <w:pStyle w:val="Normal"/>
        <w:rPr>
          <w:color w:val="000000"/>
        </w:rPr>
      </w:pPr>
      <w:r>
        <w:rPr>
          <w:color w:val="000000"/>
        </w:rPr>
        <w:t>See requirements for super-wideband.</w:t>
      </w:r>
    </w:p>
    <w:p>
      <w:pPr>
        <w:pStyle w:val="Normal"/>
        <w:rPr/>
      </w:pPr>
      <w:r>
        <w:rPr/>
        <w:t>Compliance shall be checked by the relevant tests described in TS 26.132.</w:t>
      </w:r>
    </w:p>
    <w:p>
      <w:pPr>
        <w:pStyle w:val="Heading3"/>
        <w:rPr>
          <w:color w:val="000000"/>
        </w:rPr>
      </w:pPr>
      <w:bookmarkStart w:id="227" w:name="__RefHeading___Toc19285653"/>
      <w:bookmarkEnd w:id="227"/>
      <w:r>
        <w:rPr>
          <w:color w:val="000000"/>
        </w:rPr>
        <w:t>8.2.5</w:t>
        <w:tab/>
        <w:t>Connections with headset UE</w:t>
      </w:r>
    </w:p>
    <w:p>
      <w:pPr>
        <w:pStyle w:val="Normal"/>
        <w:rPr>
          <w:color w:val="000000"/>
        </w:rPr>
      </w:pPr>
      <w:r>
        <w:rPr>
          <w:color w:val="000000"/>
        </w:rPr>
        <w:t>See requirements for super-wideband.</w:t>
      </w:r>
    </w:p>
    <w:p>
      <w:pPr>
        <w:pStyle w:val="Normal"/>
        <w:rPr>
          <w:color w:val="000000"/>
        </w:rPr>
      </w:pPr>
      <w:r>
        <w:rPr>
          <w:color w:val="000000"/>
        </w:rPr>
        <w:t>Compliance shall be checked by the relevant tests described in 3GPP TS 26.132.</w:t>
      </w:r>
    </w:p>
    <w:p>
      <w:pPr>
        <w:pStyle w:val="Heading3"/>
        <w:rPr/>
      </w:pPr>
      <w:bookmarkStart w:id="228" w:name="__RefHeading___Toc19285654"/>
      <w:bookmarkEnd w:id="228"/>
      <w:r>
        <w:rPr>
          <w:lang w:val="en-US"/>
        </w:rPr>
        <w:t>8</w:t>
      </w:r>
      <w:r>
        <w:rPr/>
        <w:t>.2.5a</w:t>
        <w:tab/>
        <w:t>Connections with headset UE in the presence of background noise</w:t>
      </w:r>
    </w:p>
    <w:p>
      <w:pPr>
        <w:pStyle w:val="Normal"/>
        <w:rPr>
          <w:color w:val="000000"/>
        </w:rPr>
      </w:pPr>
      <w:r>
        <w:rPr>
          <w:color w:val="000000"/>
        </w:rPr>
        <w:t>See requirements for super-wideband.</w:t>
      </w:r>
    </w:p>
    <w:p>
      <w:pPr>
        <w:pStyle w:val="Normal"/>
        <w:rPr/>
      </w:pPr>
      <w:r>
        <w:rPr>
          <w:color w:val="000000"/>
        </w:rPr>
        <w:t>Compliance shall be checked by the relevant tests described in TS 26.132.</w:t>
      </w:r>
    </w:p>
    <w:p>
      <w:pPr>
        <w:pStyle w:val="Heading2"/>
        <w:rPr>
          <w:color w:val="000000"/>
        </w:rPr>
      </w:pPr>
      <w:bookmarkStart w:id="229" w:name="__RefHeading___Toc19285655"/>
      <w:bookmarkEnd w:id="229"/>
      <w:r>
        <w:rPr>
          <w:color w:val="000000"/>
        </w:rPr>
        <w:t>8.3</w:t>
        <w:tab/>
        <w:t>Idle channel noise (handset and headset UE)</w:t>
      </w:r>
    </w:p>
    <w:p>
      <w:pPr>
        <w:pStyle w:val="Heading3"/>
        <w:rPr>
          <w:color w:val="000000"/>
        </w:rPr>
      </w:pPr>
      <w:bookmarkStart w:id="230" w:name="__RefHeading___Toc19285656"/>
      <w:bookmarkEnd w:id="230"/>
      <w:r>
        <w:rPr>
          <w:color w:val="000000"/>
        </w:rPr>
        <w:t>8.3.1</w:t>
        <w:tab/>
        <w:t>Sending</w:t>
      </w:r>
    </w:p>
    <w:p>
      <w:pPr>
        <w:pStyle w:val="Normal"/>
        <w:rPr>
          <w:color w:val="000000"/>
        </w:rPr>
      </w:pPr>
      <w:r>
        <w:rPr>
          <w:color w:val="000000"/>
        </w:rPr>
        <w:t>See requirements for super-wideband.</w:t>
      </w:r>
    </w:p>
    <w:p>
      <w:pPr>
        <w:pStyle w:val="Normal"/>
        <w:rPr>
          <w:color w:val="000000"/>
        </w:rPr>
      </w:pPr>
      <w:r>
        <w:rPr>
          <w:color w:val="000000"/>
        </w:rPr>
        <w:t>Compliance shall be checked by the relevant test described in TS 26.132.</w:t>
      </w:r>
    </w:p>
    <w:p>
      <w:pPr>
        <w:pStyle w:val="Heading3"/>
        <w:rPr>
          <w:color w:val="000000"/>
        </w:rPr>
      </w:pPr>
      <w:bookmarkStart w:id="231" w:name="__RefHeading___Toc19285657"/>
      <w:bookmarkEnd w:id="231"/>
      <w:r>
        <w:rPr>
          <w:color w:val="000000"/>
        </w:rPr>
        <w:t>8.3.2</w:t>
        <w:tab/>
        <w:t>Receiving</w:t>
      </w:r>
    </w:p>
    <w:p>
      <w:pPr>
        <w:pStyle w:val="Normal"/>
        <w:rPr/>
      </w:pPr>
      <w:r>
        <w:rPr>
          <w:color w:val="000000"/>
        </w:rPr>
        <w:t>See requirements for super-wideband.</w:t>
      </w:r>
    </w:p>
    <w:p>
      <w:pPr>
        <w:pStyle w:val="Normal"/>
        <w:rPr/>
      </w:pPr>
      <w:r>
        <w:rPr>
          <w:color w:val="000000"/>
        </w:rPr>
        <w:t>Compliance shall be checked by the relevant test described in TS 26.132.</w:t>
      </w:r>
    </w:p>
    <w:p>
      <w:pPr>
        <w:pStyle w:val="Heading2"/>
        <w:rPr>
          <w:color w:val="000000"/>
        </w:rPr>
      </w:pPr>
      <w:bookmarkStart w:id="232" w:name="__RefHeading___Toc19285658"/>
      <w:bookmarkEnd w:id="232"/>
      <w:r>
        <w:rPr>
          <w:color w:val="000000"/>
        </w:rPr>
        <w:t>8.4</w:t>
        <w:tab/>
        <w:t>Sensitivity/frequency characteristics</w:t>
      </w:r>
    </w:p>
    <w:p>
      <w:pPr>
        <w:pStyle w:val="Heading3"/>
        <w:rPr>
          <w:color w:val="000000"/>
        </w:rPr>
      </w:pPr>
      <w:bookmarkStart w:id="233" w:name="__RefHeading___Toc19285659"/>
      <w:bookmarkEnd w:id="233"/>
      <w:r>
        <w:rPr>
          <w:color w:val="000000"/>
        </w:rPr>
        <w:t>7.4.0</w:t>
        <w:tab/>
        <w:t>General</w:t>
      </w:r>
    </w:p>
    <w:p>
      <w:pPr>
        <w:pStyle w:val="Normal"/>
        <w:rPr/>
      </w:pPr>
      <w:r>
        <w:rPr>
          <w:color w:val="000000"/>
        </w:rPr>
        <w:t>It is recommended for all configurations (handset, headset etc) to have a flat sending frequency response in fullband mode.</w:t>
      </w:r>
    </w:p>
    <w:p>
      <w:pPr>
        <w:pStyle w:val="Normal"/>
        <w:rPr>
          <w:color w:val="000000"/>
        </w:rPr>
      </w:pPr>
      <w:r>
        <w:rPr>
          <w:color w:val="000000"/>
        </w:rPr>
        <w:t>Tolerance masks apply to the center frequencies of the fractional octave bands specified for the respective tests in TS 26.132.</w:t>
      </w:r>
    </w:p>
    <w:p>
      <w:pPr>
        <w:pStyle w:val="Heading3"/>
        <w:rPr>
          <w:color w:val="000000"/>
        </w:rPr>
      </w:pPr>
      <w:bookmarkStart w:id="234" w:name="__RefHeading___Toc19285660"/>
      <w:bookmarkEnd w:id="234"/>
      <w:r>
        <w:rPr>
          <w:color w:val="000000"/>
        </w:rPr>
        <w:t>8.4.1</w:t>
        <w:tab/>
        <w:t>Handset and headset UE sending</w:t>
      </w:r>
    </w:p>
    <w:p>
      <w:pPr>
        <w:pStyle w:val="FP"/>
        <w:rPr>
          <w:color w:val="000000"/>
        </w:rPr>
      </w:pPr>
      <w:r>
        <w:rPr>
          <w:color w:val="000000"/>
        </w:rPr>
        <w:t>See requirements for super-wideband.</w:t>
      </w:r>
    </w:p>
    <w:p>
      <w:pPr>
        <w:pStyle w:val="Normal"/>
        <w:rPr/>
      </w:pPr>
      <w:r>
        <w:rPr>
          <w:color w:val="000000"/>
        </w:rPr>
        <w:t>Compliance shall be checked by the relevant test described in TS 26.132.</w:t>
      </w:r>
    </w:p>
    <w:p>
      <w:pPr>
        <w:pStyle w:val="Heading3"/>
        <w:rPr/>
      </w:pPr>
      <w:bookmarkStart w:id="235" w:name="__RefHeading___Toc19285661"/>
      <w:bookmarkEnd w:id="235"/>
      <w:r>
        <w:rPr>
          <w:color w:val="000000"/>
        </w:rPr>
        <w:t>8.4.2</w:t>
        <w:tab/>
        <w:t>Handset and headset UE receiving</w:t>
      </w:r>
    </w:p>
    <w:p>
      <w:pPr>
        <w:pStyle w:val="Heading4"/>
        <w:ind w:left="1418" w:hanging="1418"/>
        <w:rPr/>
      </w:pPr>
      <w:bookmarkStart w:id="236" w:name="__RefHeading___Toc19285662"/>
      <w:bookmarkEnd w:id="236"/>
      <w:r>
        <w:rPr/>
        <w:t>8.4.2.1</w:t>
        <w:tab/>
        <w:t>Handset UE receiving</w:t>
      </w:r>
    </w:p>
    <w:p>
      <w:pPr>
        <w:pStyle w:val="NO"/>
        <w:ind w:left="0" w:hanging="0"/>
        <w:rPr>
          <w:color w:val="000000"/>
        </w:rPr>
      </w:pPr>
      <w:r>
        <w:rPr>
          <w:color w:val="000000"/>
        </w:rPr>
        <w:t>See requirements for super-wideband.</w:t>
      </w:r>
    </w:p>
    <w:p>
      <w:pPr>
        <w:pStyle w:val="Normal"/>
        <w:rPr>
          <w:color w:val="000000"/>
        </w:rPr>
      </w:pPr>
      <w:r>
        <w:rPr>
          <w:color w:val="000000"/>
        </w:rPr>
        <w:t>Compliance shall be checked by the relevant test described in TS 26.132.</w:t>
      </w:r>
    </w:p>
    <w:p>
      <w:pPr>
        <w:pStyle w:val="Heading4"/>
        <w:ind w:left="1418" w:hanging="1418"/>
        <w:rPr/>
      </w:pPr>
      <w:bookmarkStart w:id="237" w:name="__RefHeading___Toc19285663"/>
      <w:bookmarkEnd w:id="237"/>
      <w:r>
        <w:rPr/>
        <w:t>8.4.2.2</w:t>
        <w:tab/>
        <w:t>Headset UE receiving</w:t>
      </w:r>
    </w:p>
    <w:p>
      <w:pPr>
        <w:pStyle w:val="NO"/>
        <w:ind w:left="0" w:hanging="0"/>
        <w:rPr/>
      </w:pPr>
      <w:r>
        <w:rPr>
          <w:color w:val="000000"/>
        </w:rPr>
        <w:t>See requirements for super-wideband.</w:t>
      </w:r>
    </w:p>
    <w:p>
      <w:pPr>
        <w:pStyle w:val="Normal"/>
        <w:rPr/>
      </w:pPr>
      <w:r>
        <w:rPr>
          <w:color w:val="000000"/>
        </w:rPr>
        <w:t>Compliance shall be checked by the relevant test described in TS 26.132.</w:t>
      </w:r>
    </w:p>
    <w:p>
      <w:pPr>
        <w:pStyle w:val="Heading3"/>
        <w:rPr/>
      </w:pPr>
      <w:bookmarkStart w:id="238" w:name="__RefHeading___Toc19285664"/>
      <w:bookmarkEnd w:id="238"/>
      <w:r>
        <w:rPr>
          <w:color w:val="000000"/>
        </w:rPr>
        <w:t>8.4.3</w:t>
        <w:tab/>
      </w:r>
      <w:r>
        <w:rPr/>
        <w:t>Desktop and vehicle-mounted hands-free UE sending</w:t>
      </w:r>
    </w:p>
    <w:p>
      <w:pPr>
        <w:pStyle w:val="Normal"/>
        <w:rPr>
          <w:color w:val="000000"/>
        </w:rPr>
      </w:pPr>
      <w:r>
        <w:rPr>
          <w:color w:val="000000"/>
        </w:rPr>
        <w:t>See requirements for super-wideband.</w:t>
      </w:r>
    </w:p>
    <w:p>
      <w:pPr>
        <w:pStyle w:val="Normal"/>
        <w:rPr>
          <w:color w:val="000000"/>
        </w:rPr>
      </w:pPr>
      <w:r>
        <w:rPr>
          <w:color w:val="000000"/>
        </w:rPr>
        <w:t>Compliance shall be checked by the relevant test described in TS 26.132.</w:t>
      </w:r>
    </w:p>
    <w:p>
      <w:pPr>
        <w:pStyle w:val="Heading3"/>
        <w:rPr>
          <w:color w:val="000000"/>
        </w:rPr>
      </w:pPr>
      <w:bookmarkStart w:id="239" w:name="__RefHeading___Toc19285665"/>
      <w:bookmarkEnd w:id="239"/>
      <w:r>
        <w:rPr>
          <w:color w:val="000000"/>
        </w:rPr>
        <w:t>8.4.4</w:t>
        <w:tab/>
      </w:r>
      <w:r>
        <w:rPr/>
        <w:t>Desktop and vehicle-mounted hands-free UE receiving</w:t>
      </w:r>
    </w:p>
    <w:p>
      <w:pPr>
        <w:pStyle w:val="FP"/>
        <w:rPr>
          <w:color w:val="000000"/>
        </w:rPr>
      </w:pPr>
      <w:r>
        <w:rPr>
          <w:color w:val="000000"/>
        </w:rPr>
        <w:t>See requirements for super-wideband.</w:t>
      </w:r>
    </w:p>
    <w:p>
      <w:pPr>
        <w:pStyle w:val="FP"/>
        <w:rPr>
          <w:color w:val="000000"/>
        </w:rPr>
      </w:pPr>
      <w:r>
        <w:rPr>
          <w:color w:val="000000"/>
        </w:rPr>
      </w:r>
    </w:p>
    <w:p>
      <w:pPr>
        <w:pStyle w:val="Normal"/>
        <w:rPr>
          <w:color w:val="000000"/>
        </w:rPr>
      </w:pPr>
      <w:r>
        <w:rPr>
          <w:color w:val="000000"/>
        </w:rPr>
        <w:t>Compliance shall be checked by the relevant test described in TS 26.132.</w:t>
      </w:r>
    </w:p>
    <w:p>
      <w:pPr>
        <w:pStyle w:val="Heading3"/>
        <w:rPr>
          <w:color w:val="000000"/>
        </w:rPr>
      </w:pPr>
      <w:bookmarkStart w:id="240" w:name="__RefHeading___Toc19285666"/>
      <w:bookmarkEnd w:id="240"/>
      <w:r>
        <w:rPr>
          <w:color w:val="000000"/>
        </w:rPr>
        <w:t>8.4.5</w:t>
        <w:tab/>
      </w:r>
      <w:r>
        <w:rPr/>
        <w:t>Hand-held hands-free UE sending</w:t>
      </w:r>
    </w:p>
    <w:p>
      <w:pPr>
        <w:pStyle w:val="FP"/>
        <w:rPr>
          <w:color w:val="000000"/>
        </w:rPr>
      </w:pPr>
      <w:r>
        <w:rPr>
          <w:color w:val="000000"/>
        </w:rPr>
        <w:t>See requirements for super-wideband.</w:t>
      </w:r>
    </w:p>
    <w:p>
      <w:pPr>
        <w:pStyle w:val="FP"/>
        <w:rPr>
          <w:color w:val="000000"/>
        </w:rPr>
      </w:pPr>
      <w:r>
        <w:rPr>
          <w:color w:val="000000"/>
        </w:rPr>
      </w:r>
    </w:p>
    <w:p>
      <w:pPr>
        <w:pStyle w:val="Normal"/>
        <w:rPr>
          <w:color w:val="000000"/>
        </w:rPr>
      </w:pPr>
      <w:r>
        <w:rPr/>
        <w:t>Compliance shall be checked by the relevant test described in TS 26.132.</w:t>
      </w:r>
    </w:p>
    <w:p>
      <w:pPr>
        <w:pStyle w:val="Heading3"/>
        <w:rPr>
          <w:color w:val="000000"/>
        </w:rPr>
      </w:pPr>
      <w:bookmarkStart w:id="241" w:name="__RefHeading___Toc19285667"/>
      <w:bookmarkEnd w:id="241"/>
      <w:r>
        <w:rPr>
          <w:color w:val="000000"/>
        </w:rPr>
        <w:t>8.4.6</w:t>
        <w:tab/>
      </w:r>
      <w:r>
        <w:rPr/>
        <w:t>Hand-held hands-free UE receiving</w:t>
      </w:r>
    </w:p>
    <w:p>
      <w:pPr>
        <w:pStyle w:val="FP"/>
        <w:rPr>
          <w:color w:val="000000"/>
        </w:rPr>
      </w:pPr>
      <w:r>
        <w:rPr>
          <w:color w:val="000000"/>
        </w:rPr>
        <w:t>See requirements for super-wideband.</w:t>
      </w:r>
    </w:p>
    <w:p>
      <w:pPr>
        <w:pStyle w:val="FP"/>
        <w:rPr>
          <w:color w:val="000000"/>
        </w:rPr>
      </w:pPr>
      <w:r>
        <w:rPr>
          <w:color w:val="000000"/>
        </w:rPr>
      </w:r>
    </w:p>
    <w:p>
      <w:pPr>
        <w:pStyle w:val="Normal"/>
        <w:rPr/>
      </w:pPr>
      <w:r>
        <w:rPr/>
        <w:t>Compliance shall be checked by the relevant test described in TS 26.132.]</w:t>
      </w:r>
    </w:p>
    <w:p>
      <w:pPr>
        <w:pStyle w:val="Heading2"/>
        <w:rPr/>
      </w:pPr>
      <w:bookmarkStart w:id="242" w:name="__RefHeading___Toc19285668"/>
      <w:bookmarkEnd w:id="242"/>
      <w:r>
        <w:rPr>
          <w:color w:val="000000"/>
        </w:rPr>
        <w:t>8.5</w:t>
        <w:tab/>
        <w:t>Sidetone characteristics (handset and headset UE)</w:t>
      </w:r>
    </w:p>
    <w:p>
      <w:pPr>
        <w:pStyle w:val="Heading3"/>
        <w:rPr>
          <w:color w:val="000000"/>
        </w:rPr>
      </w:pPr>
      <w:bookmarkStart w:id="243" w:name="__RefHeading___Toc19285669"/>
      <w:bookmarkEnd w:id="243"/>
      <w:r>
        <w:rPr>
          <w:color w:val="000000"/>
        </w:rPr>
        <w:t>8.5.1</w:t>
        <w:tab/>
        <w:t>Sidetone loss</w:t>
      </w:r>
    </w:p>
    <w:p>
      <w:pPr>
        <w:pStyle w:val="Normal"/>
        <w:rPr/>
      </w:pPr>
      <w:r>
        <w:rPr>
          <w:color w:val="000000"/>
        </w:rPr>
        <w:t>See requirements for super-wideband.</w:t>
      </w:r>
    </w:p>
    <w:p>
      <w:pPr>
        <w:pStyle w:val="Normal"/>
        <w:rPr>
          <w:color w:val="000000"/>
        </w:rPr>
      </w:pPr>
      <w:r>
        <w:rPr>
          <w:color w:val="000000"/>
        </w:rPr>
        <w:t>Compliance shall be checked by the relevant test described in TS 26.132.</w:t>
      </w:r>
    </w:p>
    <w:p>
      <w:pPr>
        <w:pStyle w:val="Heading3"/>
        <w:rPr>
          <w:color w:val="000000"/>
        </w:rPr>
      </w:pPr>
      <w:bookmarkStart w:id="244" w:name="__RefHeading___Toc19285670"/>
      <w:bookmarkEnd w:id="244"/>
      <w:r>
        <w:rPr>
          <w:color w:val="000000"/>
        </w:rPr>
        <w:t>8.5.2</w:t>
        <w:tab/>
        <w:t>Sidetone delay</w:t>
      </w:r>
    </w:p>
    <w:p>
      <w:pPr>
        <w:pStyle w:val="Normal"/>
        <w:rPr>
          <w:color w:val="000000"/>
        </w:rPr>
      </w:pPr>
      <w:r>
        <w:rPr>
          <w:color w:val="000000"/>
        </w:rPr>
        <w:t>See requirements for super-wideband.</w:t>
      </w:r>
    </w:p>
    <w:p>
      <w:pPr>
        <w:pStyle w:val="Normal"/>
        <w:rPr/>
      </w:pPr>
      <w:r>
        <w:rPr>
          <w:color w:val="000000"/>
        </w:rPr>
        <w:t>Compliance shall be checked by the relevant test described in TS 26.132.</w:t>
      </w:r>
    </w:p>
    <w:p>
      <w:pPr>
        <w:pStyle w:val="Heading2"/>
        <w:rPr>
          <w:color w:val="000000"/>
        </w:rPr>
      </w:pPr>
      <w:bookmarkStart w:id="245" w:name="__RefHeading___Toc19285671"/>
      <w:bookmarkEnd w:id="245"/>
      <w:r>
        <w:rPr>
          <w:color w:val="000000"/>
        </w:rPr>
        <w:t>8.6</w:t>
        <w:tab/>
        <w:t>Stability loss</w:t>
      </w:r>
    </w:p>
    <w:p>
      <w:pPr>
        <w:pStyle w:val="NO"/>
        <w:ind w:left="0" w:hanging="0"/>
        <w:rPr/>
      </w:pPr>
      <w:r>
        <w:rPr>
          <w:color w:val="000000"/>
        </w:rPr>
        <w:t>See requirements for super-wideband.</w:t>
      </w:r>
    </w:p>
    <w:p>
      <w:pPr>
        <w:pStyle w:val="Normal"/>
        <w:rPr>
          <w:color w:val="000000"/>
        </w:rPr>
      </w:pPr>
      <w:r>
        <w:rPr>
          <w:color w:val="000000"/>
        </w:rPr>
        <w:t>Compliance shall be checked by the relevant test described in TS 26.132.</w:t>
      </w:r>
    </w:p>
    <w:p>
      <w:pPr>
        <w:pStyle w:val="Heading2"/>
        <w:rPr/>
      </w:pPr>
      <w:bookmarkStart w:id="246" w:name="__RefHeading___Toc19285672"/>
      <w:bookmarkEnd w:id="246"/>
      <w:r>
        <w:rPr/>
        <w:t>8.7</w:t>
        <w:tab/>
        <w:t>Acoustic echo control</w:t>
      </w:r>
    </w:p>
    <w:p>
      <w:pPr>
        <w:pStyle w:val="Heading3"/>
        <w:rPr/>
      </w:pPr>
      <w:bookmarkStart w:id="247" w:name="__RefHeading___Toc19285673"/>
      <w:bookmarkEnd w:id="247"/>
      <w:r>
        <w:rPr/>
        <w:t>8.7.1</w:t>
        <w:tab/>
        <w:t>General</w:t>
      </w:r>
    </w:p>
    <w:p>
      <w:pPr>
        <w:pStyle w:val="Normal"/>
        <w:rPr>
          <w:color w:val="000000"/>
        </w:rPr>
      </w:pPr>
      <w:r>
        <w:rPr>
          <w:color w:val="000000"/>
        </w:rPr>
        <w:t>See requirements for super-wideband.</w:t>
      </w:r>
    </w:p>
    <w:p>
      <w:pPr>
        <w:pStyle w:val="Heading3"/>
        <w:ind w:left="1134" w:right="-282" w:hanging="1134"/>
        <w:rPr/>
      </w:pPr>
      <w:bookmarkStart w:id="248" w:name="__RefHeading___Toc19285674"/>
      <w:bookmarkEnd w:id="248"/>
      <w:r>
        <w:rPr/>
        <w:t>8.7.2</w:t>
        <w:tab/>
        <w:t>Acoustic echo control in desktop and vehicle-mounted hands-free UE</w:t>
      </w:r>
    </w:p>
    <w:p>
      <w:pPr>
        <w:pStyle w:val="Normal"/>
        <w:rPr>
          <w:color w:val="000000"/>
        </w:rPr>
      </w:pPr>
      <w:r>
        <w:rPr>
          <w:color w:val="000000"/>
        </w:rPr>
        <w:t>See requirements for super-wideband.</w:t>
      </w:r>
    </w:p>
    <w:p>
      <w:pPr>
        <w:pStyle w:val="Normal"/>
        <w:rPr>
          <w:color w:val="000000"/>
        </w:rPr>
      </w:pPr>
      <w:r>
        <w:rPr>
          <w:color w:val="000000"/>
        </w:rPr>
        <w:t>Compliance with this requirement shall be checked by the relevant test described in TS 26.132.</w:t>
      </w:r>
    </w:p>
    <w:p>
      <w:pPr>
        <w:pStyle w:val="Heading3"/>
        <w:rPr/>
      </w:pPr>
      <w:bookmarkStart w:id="249" w:name="__RefHeading___Toc19285675"/>
      <w:bookmarkEnd w:id="249"/>
      <w:r>
        <w:rPr/>
        <w:t>8.7.3</w:t>
        <w:tab/>
        <w:t>Acoustic echo control in hand-held hands-free UE</w:t>
      </w:r>
    </w:p>
    <w:p>
      <w:pPr>
        <w:pStyle w:val="Normal"/>
        <w:rPr/>
      </w:pPr>
      <w:r>
        <w:rPr>
          <w:color w:val="000000"/>
        </w:rPr>
        <w:t>See requirements for super-wideband.</w:t>
      </w:r>
    </w:p>
    <w:p>
      <w:pPr>
        <w:pStyle w:val="Normal"/>
        <w:rPr/>
      </w:pPr>
      <w:r>
        <w:rPr/>
        <w:t>Compliance with this requirement shall be checked by the relevant test described in TS 26.132.</w:t>
      </w:r>
    </w:p>
    <w:p>
      <w:pPr>
        <w:pStyle w:val="Heading3"/>
        <w:rPr/>
      </w:pPr>
      <w:bookmarkStart w:id="250" w:name="__RefHeading___Toc19285676"/>
      <w:bookmarkEnd w:id="250"/>
      <w:r>
        <w:rPr/>
        <w:t>8.7.4</w:t>
        <w:tab/>
        <w:t>Acoustic echo control in a handset UE</w:t>
      </w:r>
    </w:p>
    <w:p>
      <w:pPr>
        <w:pStyle w:val="Normal"/>
        <w:rPr>
          <w:color w:val="000000"/>
        </w:rPr>
      </w:pPr>
      <w:r>
        <w:rPr>
          <w:color w:val="000000"/>
        </w:rPr>
        <w:t>See requirements for super-wideband.</w:t>
      </w:r>
    </w:p>
    <w:p>
      <w:pPr>
        <w:pStyle w:val="Normal"/>
        <w:rPr/>
      </w:pPr>
      <w:r>
        <w:rPr>
          <w:color w:val="000000"/>
        </w:rPr>
        <w:t>Compliance with this requirement shall be checked by the relevant test described in TS 26.132.</w:t>
      </w:r>
    </w:p>
    <w:p>
      <w:pPr>
        <w:pStyle w:val="Heading3"/>
        <w:rPr/>
      </w:pPr>
      <w:bookmarkStart w:id="251" w:name="__RefHeading___Toc19285677"/>
      <w:bookmarkEnd w:id="251"/>
      <w:r>
        <w:rPr/>
        <w:t>8.7.5</w:t>
        <w:tab/>
        <w:t>Acoustic echo control in a headset UE</w:t>
      </w:r>
    </w:p>
    <w:p>
      <w:pPr>
        <w:pStyle w:val="Normal"/>
        <w:rPr>
          <w:color w:val="000000"/>
        </w:rPr>
      </w:pPr>
      <w:r>
        <w:rPr>
          <w:color w:val="000000"/>
        </w:rPr>
        <w:t>See requirements for super-wideband.</w:t>
      </w:r>
    </w:p>
    <w:p>
      <w:pPr>
        <w:pStyle w:val="Normal"/>
        <w:rPr>
          <w:color w:val="000000"/>
        </w:rPr>
      </w:pPr>
      <w:r>
        <w:rPr/>
        <w:t>Compliance with this requirement shall be checked by the relevant test described in TS 26.132.</w:t>
      </w:r>
    </w:p>
    <w:p>
      <w:pPr>
        <w:pStyle w:val="Heading2"/>
        <w:rPr/>
      </w:pPr>
      <w:bookmarkStart w:id="252" w:name="__RefHeading___Toc19285678"/>
      <w:bookmarkEnd w:id="252"/>
      <w:r>
        <w:rPr/>
        <w:t>8.8</w:t>
        <w:tab/>
        <w:t>Distortion</w:t>
      </w:r>
    </w:p>
    <w:p>
      <w:pPr>
        <w:pStyle w:val="Heading3"/>
        <w:rPr/>
      </w:pPr>
      <w:bookmarkStart w:id="253" w:name="__RefHeading___Toc19285679"/>
      <w:bookmarkEnd w:id="253"/>
      <w:r>
        <w:rPr/>
        <w:t>8.8.1</w:t>
        <w:tab/>
        <w:t>Sending distortion</w:t>
      </w:r>
    </w:p>
    <w:p>
      <w:pPr>
        <w:pStyle w:val="Normal"/>
        <w:rPr/>
      </w:pPr>
      <w:r>
        <w:rPr>
          <w:color w:val="000000"/>
        </w:rPr>
        <w:t xml:space="preserve"> </w:t>
      </w:r>
      <w:r>
        <w:rPr>
          <w:color w:val="000000"/>
        </w:rPr>
        <w:t>See requirements for super-wideband.</w:t>
      </w:r>
    </w:p>
    <w:p>
      <w:pPr>
        <w:pStyle w:val="Normal"/>
        <w:rPr/>
      </w:pPr>
      <w:r>
        <w:rPr/>
        <w:t>Compliance of the sending distortion shall be checked by the test described in TS 26.132.</w:t>
      </w:r>
    </w:p>
    <w:p>
      <w:pPr>
        <w:pStyle w:val="Heading3"/>
        <w:rPr/>
      </w:pPr>
      <w:bookmarkStart w:id="254" w:name="__RefHeading___Toc19285680"/>
      <w:bookmarkEnd w:id="254"/>
      <w:r>
        <w:rPr/>
        <w:t>8.8.2</w:t>
        <w:tab/>
        <w:t>Receiving</w:t>
      </w:r>
    </w:p>
    <w:p>
      <w:pPr>
        <w:pStyle w:val="NormalWeb"/>
        <w:rPr/>
      </w:pPr>
      <w:r>
        <w:rPr>
          <w:sz w:val="20"/>
          <w:szCs w:val="20"/>
        </w:rPr>
        <w:t>See requirements for super-wideband.</w:t>
      </w:r>
      <w:r>
        <w:rPr/>
        <w:t xml:space="preserve"> </w:t>
      </w:r>
    </w:p>
    <w:p>
      <w:pPr>
        <w:pStyle w:val="Normal"/>
        <w:rPr/>
      </w:pPr>
      <w:r>
        <w:rPr/>
        <w:t>Compliance of the receiving distortion shall be checked by the appropriate method in TS 26.132.</w:t>
      </w:r>
    </w:p>
    <w:p>
      <w:pPr>
        <w:pStyle w:val="Heading2"/>
        <w:rPr/>
      </w:pPr>
      <w:bookmarkStart w:id="255" w:name="__RefHeading___Toc19285681"/>
      <w:bookmarkEnd w:id="255"/>
      <w:r>
        <w:rPr/>
        <w:t>8.9</w:t>
        <w:tab/>
        <w:t>Void</w:t>
      </w:r>
    </w:p>
    <w:p>
      <w:pPr>
        <w:pStyle w:val="FP"/>
        <w:rPr/>
      </w:pPr>
      <w:r>
        <w:rPr/>
      </w:r>
    </w:p>
    <w:p>
      <w:pPr>
        <w:pStyle w:val="Heading2"/>
        <w:rPr/>
      </w:pPr>
      <w:bookmarkStart w:id="256" w:name="__RefHeading___Toc19285682"/>
      <w:bookmarkEnd w:id="256"/>
      <w:r>
        <w:rPr/>
        <w:t>8.10</w:t>
        <w:tab/>
        <w:t>Sending performance in the presence of ambient noise</w:t>
      </w:r>
    </w:p>
    <w:p>
      <w:pPr>
        <w:pStyle w:val="Heading3"/>
        <w:rPr/>
      </w:pPr>
      <w:bookmarkStart w:id="257" w:name="__RefHeading___Toc19285683"/>
      <w:bookmarkEnd w:id="257"/>
      <w:r>
        <w:rPr/>
        <w:t>8.10.1</w:t>
        <w:tab/>
        <w:t>General</w:t>
      </w:r>
    </w:p>
    <w:p>
      <w:pPr>
        <w:pStyle w:val="Normal"/>
        <w:rPr/>
      </w:pPr>
      <w:r>
        <w:rPr>
          <w:color w:val="000000"/>
        </w:rPr>
        <w:t>See requirements for super-wideband (see clause 7.10.1)..</w:t>
      </w:r>
    </w:p>
    <w:p>
      <w:pPr>
        <w:pStyle w:val="Heading3"/>
        <w:rPr/>
      </w:pPr>
      <w:bookmarkStart w:id="258" w:name="__RefHeading___Toc19285684"/>
      <w:bookmarkEnd w:id="258"/>
      <w:r>
        <w:rPr/>
        <w:t>8.10.2</w:t>
        <w:tab/>
        <w:t>Connections with handset UE</w:t>
      </w:r>
    </w:p>
    <w:p>
      <w:pPr>
        <w:pStyle w:val="Normal"/>
        <w:rPr/>
      </w:pPr>
      <w:r>
        <w:rPr>
          <w:color w:val="000000"/>
        </w:rPr>
        <w:t>See requirements for super-wideband (see clause 7.10.2).</w:t>
      </w:r>
    </w:p>
    <w:p>
      <w:pPr>
        <w:pStyle w:val="Heading3"/>
        <w:rPr/>
      </w:pPr>
      <w:bookmarkStart w:id="259" w:name="__RefHeading___Toc19285685"/>
      <w:bookmarkEnd w:id="259"/>
      <w:r>
        <w:rPr/>
        <w:t>8.10.3</w:t>
        <w:tab/>
        <w:t>Connections with Handheld hands-free UE</w:t>
      </w:r>
    </w:p>
    <w:p>
      <w:pPr>
        <w:pStyle w:val="Normal"/>
        <w:ind w:right="-567" w:hanging="0"/>
        <w:jc w:val="both"/>
        <w:rPr>
          <w:rFonts w:eastAsia="SimSun;宋体"/>
          <w:color w:val="000000"/>
        </w:rPr>
      </w:pPr>
      <w:r>
        <w:rPr>
          <w:color w:val="000000"/>
        </w:rPr>
        <w:t>See requirements for super-wideband (see clause 7.10.3).</w:t>
      </w:r>
    </w:p>
    <w:p>
      <w:pPr>
        <w:pStyle w:val="Heading2"/>
        <w:rPr/>
      </w:pPr>
      <w:bookmarkStart w:id="260" w:name="__RefHeading___Toc19285686"/>
      <w:bookmarkEnd w:id="260"/>
      <w:r>
        <w:rPr/>
        <w:t>8.11</w:t>
        <w:tab/>
        <w:t>Delay</w:t>
      </w:r>
    </w:p>
    <w:p>
      <w:pPr>
        <w:pStyle w:val="Heading3"/>
        <w:rPr/>
      </w:pPr>
      <w:bookmarkStart w:id="261" w:name="__RefHeading___Toc19285687"/>
      <w:bookmarkEnd w:id="261"/>
      <w:r>
        <w:rPr/>
        <w:t>8.11.0</w:t>
        <w:tab/>
        <w:t xml:space="preserve">UE delay </w:t>
      </w:r>
      <w:r>
        <w:rPr>
          <w:color w:val="000000"/>
        </w:rPr>
        <w:t>definition</w:t>
      </w:r>
    </w:p>
    <w:p>
      <w:pPr>
        <w:pStyle w:val="Normal"/>
        <w:rPr/>
      </w:pPr>
      <w:r>
        <w:rPr/>
        <w:t xml:space="preserve">For </w:t>
      </w:r>
      <w:r>
        <w:rPr>
          <w:rFonts w:eastAsia="MS Mincho;ＭＳ 明朝"/>
          <w:color w:val="000000"/>
          <w:lang w:val="en-US" w:eastAsia="ja-JP" w:bidi="he-IL"/>
        </w:rPr>
        <w:t xml:space="preserve">MTSI-based speech with </w:t>
      </w:r>
      <w:r>
        <w:rPr/>
        <w:t>LTE</w:t>
      </w:r>
      <w:r>
        <w:rPr>
          <w:rFonts w:eastAsia="MS Mincho;ＭＳ 明朝"/>
          <w:color w:val="000000"/>
          <w:lang w:val="en-US" w:eastAsia="ja-JP" w:bidi="he-IL"/>
        </w:rPr>
        <w:t>, NR</w:t>
      </w:r>
      <w:r>
        <w:rPr/>
        <w:t xml:space="preserve"> or WLAN access, the UE delays in the send and receive directions are defined as:</w:t>
      </w:r>
    </w:p>
    <w:p>
      <w:pPr>
        <w:pStyle w:val="B1"/>
        <w:rPr/>
      </w:pPr>
      <w:r>
        <w:rPr/>
        <w:t>-</w:t>
        <w:tab/>
        <w:t>The UE delay in the send (uplink) direction is the delay between the first acoustic event at the MRP to the last bit of the corresponding speech frame at the UE antenna</w:t>
      </w:r>
    </w:p>
    <w:p>
      <w:pPr>
        <w:pStyle w:val="B1"/>
        <w:rPr/>
      </w:pPr>
      <w:r>
        <w:rPr/>
        <w:t>-</w:t>
        <w:tab/>
        <w:t>The UE delay in the receive (downlink) direction is the delay between the first bit of a speech frame at the UE antenna and the first acoustic event at the DRP corresponding to that speech frame</w:t>
      </w:r>
    </w:p>
    <w:p>
      <w:pPr>
        <w:pStyle w:val="NO"/>
        <w:rPr/>
      </w:pPr>
      <w:r>
        <w:rPr>
          <w:rFonts w:eastAsia="MS Mincho;ＭＳ 明朝"/>
          <w:lang w:val="en-US" w:eastAsia="ja-JP" w:bidi="he-IL"/>
        </w:rPr>
        <w:t xml:space="preserve">NOTE: In order to harmonize UMTS and LTE delay definitions, the reference points for UMTS UE delay have been changed in Rel-12. Prior to Rel-12, the UE reference points for UMTS were implicitly defined by the compensation factors declared by system simulator vendors, i.e. half of the air interface delay was attributed to the UE, and the last acoustic event at DRP was used for the receive measurement instead of the first. </w:t>
      </w:r>
    </w:p>
    <w:p>
      <w:pPr>
        <w:pStyle w:val="NO"/>
        <w:rPr/>
      </w:pPr>
      <w:r>
        <w:rPr>
          <w:rFonts w:eastAsia="MS Mincho;ＭＳ 明朝"/>
          <w:lang w:val="en-US" w:eastAsia="ja-JP" w:bidi="he-IL"/>
        </w:rPr>
        <w:tab/>
        <w:t>Considering 10ms for half of the transmission time in each direction of a UMTS call, a speech frame size of 20ms, a codec look-ahead of 5ms, and a difference between the first and the last acoustic event of 20 ms, the previous reference points took into account a UE implementation independent delay of 2x10ms + 25 ms + 20 ms = 65 ms. The same UE delay remains in the new definition above, which attributes the full air interface delay to the UE but uses the first acoustic event at the DRP, instead of the last (2x20ms + 25 ms + 0 ms = 65 ms). Hence, the UMTS requirements with these new reference points remain the same.</w:t>
      </w:r>
    </w:p>
    <w:p>
      <w:pPr>
        <w:pStyle w:val="FP"/>
        <w:rPr/>
      </w:pPr>
      <w:r>
        <w:rPr/>
      </w:r>
    </w:p>
    <w:p>
      <w:pPr>
        <w:pStyle w:val="Heading3"/>
        <w:rPr/>
      </w:pPr>
      <w:bookmarkStart w:id="262" w:name="__RefHeading___Toc19285688"/>
      <w:bookmarkEnd w:id="262"/>
      <w:r>
        <w:rPr/>
        <w:t>8.11.1</w:t>
        <w:tab/>
        <w:t>Handset UE</w:t>
      </w:r>
    </w:p>
    <w:p>
      <w:pPr>
        <w:pStyle w:val="Normal"/>
        <w:rPr>
          <w:rFonts w:eastAsia="MS Mincho;ＭＳ 明朝"/>
          <w:lang w:val="en-US" w:eastAsia="ja-JP" w:bidi="he-IL"/>
        </w:rPr>
      </w:pPr>
      <w:r>
        <w:rPr>
          <w:rFonts w:eastAsia="MS Mincho;ＭＳ 明朝"/>
          <w:lang w:val="en-US" w:eastAsia="ja-JP" w:bidi="he-IL"/>
        </w:rPr>
        <w:t>It is in general desirable to minimize UE delays to ensure low enough end-to-end delays and hence a good conversational experience, guidance is found in ITU-T Recommendation G.114.</w:t>
      </w:r>
    </w:p>
    <w:p>
      <w:pPr>
        <w:pStyle w:val="Normal"/>
        <w:rPr>
          <w:rFonts w:eastAsia="MS Mincho;ＭＳ 明朝"/>
          <w:lang w:val="en-US" w:eastAsia="ja-JP" w:bidi="he-IL"/>
        </w:rPr>
      </w:pPr>
      <w:r>
        <w:rPr>
          <w:rFonts w:eastAsia="MS Mincho;ＭＳ 明朝"/>
          <w:lang w:val="en-US" w:eastAsia="ja-JP" w:bidi="he-IL"/>
        </w:rPr>
        <w:t>For MTSI-based speech-only with LTE</w:t>
      </w:r>
      <w:r>
        <w:rPr>
          <w:rFonts w:eastAsia="MS Mincho;ＭＳ 明朝"/>
          <w:color w:val="000000"/>
          <w:lang w:val="en-US" w:eastAsia="ja-JP" w:bidi="he-IL"/>
        </w:rPr>
        <w:t>, NR</w:t>
      </w:r>
      <w:r>
        <w:rPr>
          <w:rFonts w:eastAsia="MS Mincho;ＭＳ 明朝"/>
          <w:lang w:val="en-US" w:eastAsia="ja-JP" w:bidi="he-IL"/>
        </w:rPr>
        <w:t xml:space="preserve"> or WLAN access in error and jitter free conditions and EVS speech codec operation, the sum of the UE delays in sending and receiving directions (T</w:t>
      </w:r>
      <w:r>
        <w:rPr>
          <w:rFonts w:eastAsia="MS Mincho;ＭＳ 明朝"/>
          <w:vertAlign w:val="subscript"/>
          <w:lang w:val="en-US" w:eastAsia="ja-JP" w:bidi="he-IL"/>
        </w:rPr>
        <w:t>S</w:t>
      </w:r>
      <w:r>
        <w:rPr>
          <w:rFonts w:eastAsia="MS Mincho;ＭＳ 明朝"/>
          <w:lang w:val="en-US" w:eastAsia="ja-JP" w:bidi="he-IL"/>
        </w:rPr>
        <w:t xml:space="preserve"> + T</w:t>
      </w:r>
      <w:r>
        <w:rPr>
          <w:rFonts w:eastAsia="MS Mincho;ＭＳ 明朝"/>
          <w:vertAlign w:val="subscript"/>
          <w:lang w:val="en-US" w:eastAsia="ja-JP" w:bidi="he-IL"/>
        </w:rPr>
        <w:t>R</w:t>
      </w:r>
      <w:r>
        <w:rPr>
          <w:rFonts w:eastAsia="MS Mincho;ＭＳ 明朝"/>
          <w:lang w:val="en-US" w:eastAsia="ja-JP" w:bidi="he-IL"/>
        </w:rPr>
        <w:t xml:space="preserve">) should be </w:t>
      </w:r>
      <w:r>
        <w:rPr>
          <w:rFonts w:eastAsia="MS Mincho;ＭＳ 明朝" w:cs="Tahoma" w:ascii="Tahoma" w:hAnsi="Tahoma"/>
          <w:lang w:val="en-US" w:eastAsia="ja-JP" w:bidi="he-IL"/>
        </w:rPr>
        <w:t>≤</w:t>
      </w:r>
      <w:r>
        <w:rPr>
          <w:rFonts w:eastAsia="MS Mincho;ＭＳ 明朝"/>
          <w:lang w:val="en-US" w:eastAsia="ja-JP" w:bidi="he-IL"/>
        </w:rPr>
        <w:t xml:space="preserve"> 157ms. </w:t>
      </w:r>
      <w:r>
        <w:rPr>
          <w:iCs/>
          <w:lang w:eastAsia="ja-JP"/>
        </w:rPr>
        <w:t xml:space="preserve">If this performance objective cannot be met, the sum of the UE delays </w:t>
      </w:r>
      <w:r>
        <w:rPr>
          <w:rFonts w:eastAsia="MS Mincho;ＭＳ 明朝"/>
          <w:lang w:val="en-US" w:eastAsia="ja-JP" w:bidi="he-IL"/>
        </w:rPr>
        <w:t>in sending and receiving directions (T</w:t>
      </w:r>
      <w:r>
        <w:rPr>
          <w:rFonts w:eastAsia="MS Mincho;ＭＳ 明朝"/>
          <w:vertAlign w:val="subscript"/>
          <w:lang w:val="en-US" w:eastAsia="ja-JP" w:bidi="he-IL"/>
        </w:rPr>
        <w:t>S</w:t>
      </w:r>
      <w:r>
        <w:rPr>
          <w:rFonts w:eastAsia="MS Mincho;ＭＳ 明朝"/>
          <w:lang w:val="en-US" w:eastAsia="ja-JP" w:bidi="he-IL"/>
        </w:rPr>
        <w:t xml:space="preserve"> + T</w:t>
      </w:r>
      <w:r>
        <w:rPr>
          <w:rFonts w:eastAsia="MS Mincho;ＭＳ 明朝"/>
          <w:vertAlign w:val="subscript"/>
          <w:lang w:val="en-US" w:eastAsia="ja-JP" w:bidi="he-IL"/>
        </w:rPr>
        <w:t>R</w:t>
      </w:r>
      <w:r>
        <w:rPr>
          <w:rFonts w:eastAsia="MS Mincho;ＭＳ 明朝"/>
          <w:lang w:val="en-US" w:eastAsia="ja-JP" w:bidi="he-IL"/>
        </w:rPr>
        <w:t xml:space="preserve">) </w:t>
      </w:r>
      <w:r>
        <w:rPr>
          <w:iCs/>
          <w:lang w:eastAsia="ja-JP"/>
        </w:rPr>
        <w:t>shall in</w:t>
      </w:r>
      <w:r>
        <w:rPr>
          <w:rFonts w:eastAsia="MS Mincho;ＭＳ 明朝"/>
          <w:lang w:val="en-US" w:eastAsia="ja-JP" w:bidi="he-IL"/>
        </w:rPr>
        <w:t xml:space="preserve"> any case be </w:t>
      </w:r>
      <w:r>
        <w:rPr>
          <w:rFonts w:eastAsia="MS Mincho;ＭＳ 明朝" w:cs="Tahoma" w:ascii="Tahoma" w:hAnsi="Tahoma"/>
          <w:lang w:val="en-US" w:eastAsia="ja-JP" w:bidi="he-IL"/>
        </w:rPr>
        <w:t>≤</w:t>
      </w:r>
      <w:r>
        <w:rPr>
          <w:rFonts w:eastAsia="MS Mincho;ＭＳ 明朝"/>
          <w:lang w:val="en-US" w:eastAsia="ja-JP" w:bidi="he-IL"/>
        </w:rPr>
        <w:t xml:space="preserve"> 197ms.</w:t>
      </w:r>
    </w:p>
    <w:p>
      <w:pPr>
        <w:pStyle w:val="Normal"/>
        <w:rPr>
          <w:rFonts w:eastAsia="MS Mincho;ＭＳ 明朝"/>
          <w:lang w:val="en-US" w:eastAsia="ja-JP" w:bidi="he-IL"/>
        </w:rPr>
      </w:pPr>
      <w:r>
        <w:rPr>
          <w:rFonts w:eastAsia="MS Mincho;ＭＳ 明朝"/>
          <w:lang w:val="en-US" w:eastAsia="ja-JP" w:bidi="he-IL"/>
        </w:rPr>
        <w:t>For MTSI-based speech-only with LTE</w:t>
      </w:r>
      <w:r>
        <w:rPr>
          <w:rFonts w:eastAsia="MS Mincho;ＭＳ 明朝"/>
          <w:color w:val="000000"/>
          <w:lang w:val="en-US" w:eastAsia="ja-JP" w:bidi="he-IL"/>
        </w:rPr>
        <w:t>, NR</w:t>
      </w:r>
      <w:r>
        <w:rPr>
          <w:rFonts w:eastAsia="MS Mincho;ＭＳ 明朝"/>
          <w:lang w:val="en-US" w:eastAsia="ja-JP" w:bidi="he-IL"/>
        </w:rPr>
        <w:t xml:space="preserve"> or WLAN access in </w:t>
      </w:r>
      <w:r>
        <w:rPr/>
        <w:t>conditions with simulated packet arrival time variations</w:t>
      </w:r>
      <w:r>
        <w:rPr>
          <w:rFonts w:eastAsia="MS Mincho;ＭＳ 明朝"/>
          <w:lang w:val="en-US" w:eastAsia="ja-JP" w:bidi="he-IL"/>
        </w:rPr>
        <w:t xml:space="preserve"> and packet loss and EVS speech codec operation, </w:t>
      </w:r>
      <w:r>
        <w:rPr/>
        <w:t>the sum of the UE delays in sending and receiving directions (</w:t>
      </w:r>
      <w:r>
        <w:rPr>
          <w:rFonts w:eastAsia="MS Mincho;ＭＳ 明朝"/>
          <w:lang w:val="en-US" w:eastAsia="ja-JP" w:bidi="he-IL"/>
        </w:rPr>
        <w:t>T</w:t>
      </w:r>
      <w:r>
        <w:rPr>
          <w:rFonts w:eastAsia="MS Mincho;ＭＳ 明朝"/>
          <w:vertAlign w:val="subscript"/>
          <w:lang w:val="en-US" w:eastAsia="ja-JP" w:bidi="he-IL"/>
        </w:rPr>
        <w:t>S</w:t>
      </w:r>
      <w:r>
        <w:rPr>
          <w:rFonts w:eastAsia="MS Mincho;ＭＳ 明朝"/>
          <w:lang w:val="en-US" w:eastAsia="ja-JP" w:bidi="he-IL"/>
        </w:rPr>
        <w:t xml:space="preserve"> + T</w:t>
      </w:r>
      <w:r>
        <w:rPr>
          <w:rFonts w:eastAsia="MS Mincho;ＭＳ 明朝"/>
          <w:vertAlign w:val="subscript"/>
          <w:lang w:val="en-US" w:eastAsia="ja-JP" w:bidi="he-IL"/>
        </w:rPr>
        <w:t>R</w:t>
      </w:r>
      <w:r>
        <w:rPr>
          <w:rFonts w:eastAsia="MS Mincho;ＭＳ 明朝"/>
          <w:lang w:val="en-US" w:eastAsia="ja-JP" w:bidi="he-IL"/>
        </w:rPr>
        <w:t>) shall be less than or equal to the delay requirements in Table 33a1, while meeting the speech quality targets defined.</w:t>
      </w:r>
    </w:p>
    <w:p>
      <w:pPr>
        <w:pStyle w:val="NO"/>
        <w:rPr>
          <w:rFonts w:eastAsia="MS Mincho;ＭＳ 明朝"/>
          <w:color w:val="000000"/>
          <w:lang w:val="en-US" w:eastAsia="ja-JP" w:bidi="he-IL"/>
        </w:rPr>
      </w:pPr>
      <w:r>
        <w:rPr/>
        <w:t>NOTE: The UE delay requirements for MTSI-based speech-only with LTE</w:t>
      </w:r>
      <w:r>
        <w:rPr>
          <w:rFonts w:eastAsia="MS Mincho;ＭＳ 明朝"/>
          <w:color w:val="000000"/>
          <w:lang w:val="en-US" w:eastAsia="ja-JP" w:bidi="he-IL"/>
        </w:rPr>
        <w:t>, NR</w:t>
      </w:r>
      <w:r>
        <w:rPr/>
        <w:t xml:space="preserve"> or WLAN access are derived</w:t>
      </w:r>
      <w:r>
        <w:rPr>
          <w:rFonts w:eastAsia="MS Mincho;ＭＳ 明朝"/>
          <w:color w:val="000000"/>
          <w:lang w:val="en-US" w:eastAsia="ja-JP" w:bidi="he-IL"/>
        </w:rPr>
        <w:t xml:space="preserve"> from: </w:t>
      </w:r>
    </w:p>
    <w:p>
      <w:pPr>
        <w:pStyle w:val="B1"/>
        <w:rPr>
          <w:rFonts w:eastAsia="MS Mincho;ＭＳ 明朝"/>
          <w:lang w:val="en-US" w:eastAsia="ja-JP" w:bidi="he-IL"/>
        </w:rPr>
      </w:pPr>
      <w:r>
        <w:rPr>
          <w:rFonts w:eastAsia="MS Mincho;ＭＳ 明朝"/>
          <w:lang w:val="en-US" w:eastAsia="ja-JP" w:bidi="he-IL"/>
        </w:rPr>
        <w:t>-</w:t>
        <w:tab/>
        <w:t xml:space="preserve">A codec algorithmic delay of 32ms including speech frame buffering and encoder lookahead. </w:t>
      </w:r>
    </w:p>
    <w:p>
      <w:pPr>
        <w:pStyle w:val="B1"/>
        <w:rPr/>
      </w:pPr>
      <w:r>
        <w:rPr>
          <w:rFonts w:eastAsia="MS Mincho;ＭＳ 明朝"/>
          <w:lang w:val="en-US" w:eastAsia="ja-JP" w:bidi="he-IL"/>
        </w:rPr>
        <w:t>-</w:t>
        <w:tab/>
        <w:t xml:space="preserve">An air interface transmission time of 1ms on receive and 1ms on the send direction. </w:t>
      </w:r>
    </w:p>
    <w:p>
      <w:pPr>
        <w:pStyle w:val="B1"/>
        <w:rPr/>
      </w:pPr>
      <w:r>
        <w:rPr>
          <w:rFonts w:eastAsia="MS Mincho;ＭＳ 明朝"/>
          <w:lang w:val="en-US" w:eastAsia="ja-JP" w:bidi="he-IL"/>
        </w:rPr>
        <w:t>-</w:t>
        <w:tab/>
        <w:t xml:space="preserve">A budget allowance for a jitter buffer depth of 40ms for error and jitter free conditions and test conditions 0 and 1 of Table 33a1, and 80ms for test condition 2 of Table 33a1. </w:t>
      </w:r>
    </w:p>
    <w:p>
      <w:pPr>
        <w:pStyle w:val="B1"/>
        <w:rPr>
          <w:rFonts w:eastAsia="MS Mincho;ＭＳ 明朝"/>
          <w:lang w:val="en-US" w:eastAsia="ja-JP" w:bidi="he-IL"/>
        </w:rPr>
      </w:pPr>
      <w:r>
        <w:rPr>
          <w:lang w:eastAsia="ja-JP"/>
        </w:rPr>
        <w:t>-</w:t>
        <w:tab/>
        <w:t>A budget allowance for vendor specific implementation of 83ms corresponding to the performance objective and 123ms corresponding to the required maximum UE send and receive delay..</w:t>
      </w:r>
    </w:p>
    <w:p>
      <w:pPr>
        <w:pStyle w:val="FP"/>
        <w:rPr>
          <w:rFonts w:eastAsia="MS Mincho;ＭＳ 明朝"/>
          <w:lang w:val="en-US" w:eastAsia="ja-JP" w:bidi="he-IL"/>
        </w:rPr>
      </w:pPr>
      <w:r>
        <w:rPr>
          <w:rFonts w:eastAsia="MS Mincho;ＭＳ 明朝"/>
          <w:lang w:val="en-US" w:eastAsia="ja-JP" w:bidi="he-IL"/>
        </w:rPr>
      </w:r>
    </w:p>
    <w:p>
      <w:pPr>
        <w:pStyle w:val="TH"/>
        <w:rPr/>
      </w:pPr>
      <w:r>
        <w:rPr/>
        <w:t xml:space="preserve">Table 33a1: UE delay and speech quality requirements for LTE, NR </w:t>
      </w:r>
      <w:r>
        <w:rPr>
          <w:color w:val="000000"/>
        </w:rPr>
        <w:t xml:space="preserve">and WLAN </w:t>
      </w:r>
      <w:r>
        <w:rPr/>
        <w:t>access</w:t>
      </w:r>
    </w:p>
    <w:tbl>
      <w:tblPr>
        <w:tblW w:w="9703" w:type="dxa"/>
        <w:jc w:val="left"/>
        <w:tblInd w:w="-46" w:type="dxa"/>
        <w:tblLayout w:type="fixed"/>
        <w:tblCellMar>
          <w:top w:w="0" w:type="dxa"/>
          <w:left w:w="28" w:type="dxa"/>
          <w:bottom w:w="0" w:type="dxa"/>
          <w:right w:w="28" w:type="dxa"/>
        </w:tblCellMar>
      </w:tblPr>
      <w:tblGrid>
        <w:gridCol w:w="1029"/>
        <w:gridCol w:w="3402"/>
        <w:gridCol w:w="1842"/>
        <w:gridCol w:w="1737"/>
        <w:gridCol w:w="1693"/>
      </w:tblGrid>
      <w:tr>
        <w:trPr/>
        <w:tc>
          <w:tcPr>
            <w:tcW w:w="1029" w:type="dxa"/>
            <w:tcBorders>
              <w:top w:val="single" w:sz="8" w:space="0" w:color="000000"/>
              <w:left w:val="single" w:sz="8" w:space="0" w:color="000000"/>
              <w:right w:val="single" w:sz="8" w:space="0" w:color="000000"/>
            </w:tcBorders>
          </w:tcPr>
          <w:p>
            <w:pPr>
              <w:pStyle w:val="TAH"/>
              <w:rPr>
                <w:color w:val="000000"/>
              </w:rPr>
            </w:pPr>
            <w:r>
              <w:rPr>
                <w:color w:val="000000"/>
              </w:rPr>
              <w:t>Test Condition</w:t>
            </w:r>
          </w:p>
        </w:tc>
        <w:tc>
          <w:tcPr>
            <w:tcW w:w="3402" w:type="dxa"/>
            <w:tcBorders>
              <w:top w:val="single" w:sz="8" w:space="0" w:color="000000"/>
              <w:right w:val="single" w:sz="4" w:space="0" w:color="000000"/>
            </w:tcBorders>
          </w:tcPr>
          <w:p>
            <w:pPr>
              <w:pStyle w:val="TAH"/>
              <w:rPr>
                <w:color w:val="000000"/>
              </w:rPr>
            </w:pPr>
            <w:r>
              <w:rPr>
                <w:color w:val="000000"/>
              </w:rPr>
              <w:t>Delay and Loss Profile</w:t>
            </w:r>
          </w:p>
          <w:p>
            <w:pPr>
              <w:pStyle w:val="TAH"/>
              <w:rPr>
                <w:color w:val="000000"/>
              </w:rPr>
            </w:pPr>
            <w:r>
              <w:rPr>
                <w:color w:val="000000"/>
              </w:rPr>
              <w:t>(Note 1)</w:t>
            </w:r>
          </w:p>
        </w:tc>
        <w:tc>
          <w:tcPr>
            <w:tcW w:w="184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H"/>
              <w:rPr/>
            </w:pPr>
            <w:r>
              <w:rPr>
                <w:color w:val="000000"/>
              </w:rPr>
              <w:t>Performance Objectives for Maximum Delay</w:t>
            </w:r>
          </w:p>
        </w:tc>
        <w:tc>
          <w:tcPr>
            <w:tcW w:w="1737" w:type="dxa"/>
            <w:tcBorders>
              <w:top w:val="single" w:sz="8" w:space="0" w:color="000000"/>
              <w:left w:val="single" w:sz="4" w:space="0" w:color="000000"/>
              <w:right w:val="single" w:sz="8" w:space="0" w:color="000000"/>
            </w:tcBorders>
          </w:tcPr>
          <w:p>
            <w:pPr>
              <w:pStyle w:val="TAH"/>
              <w:rPr>
                <w:color w:val="000000"/>
              </w:rPr>
            </w:pPr>
            <w:r>
              <w:rPr>
                <w:color w:val="000000"/>
              </w:rPr>
              <w:t xml:space="preserve">Requirements for Maximum Delay </w:t>
            </w:r>
          </w:p>
        </w:tc>
        <w:tc>
          <w:tcPr>
            <w:tcW w:w="1693" w:type="dxa"/>
            <w:tcBorders>
              <w:top w:val="single" w:sz="8" w:space="0" w:color="000000"/>
              <w:right w:val="single" w:sz="8" w:space="0" w:color="000000"/>
            </w:tcBorders>
          </w:tcPr>
          <w:p>
            <w:pPr>
              <w:pStyle w:val="TAH"/>
              <w:rPr/>
            </w:pPr>
            <w:r>
              <w:rPr>
                <w:rFonts w:cs="Arial"/>
                <w:color w:val="000000"/>
              </w:rPr>
              <w:t xml:space="preserve">Speech </w:t>
            </w:r>
            <w:r>
              <w:rPr>
                <w:color w:val="000000"/>
              </w:rPr>
              <w:t>Quality</w:t>
            </w:r>
          </w:p>
          <w:p>
            <w:pPr>
              <w:pStyle w:val="TAH"/>
              <w:rPr>
                <w:color w:val="000000"/>
              </w:rPr>
            </w:pPr>
            <w:r>
              <w:rPr>
                <w:color w:val="000000"/>
              </w:rPr>
              <w:t xml:space="preserve">Requirements </w:t>
              <w:br/>
              <w:t xml:space="preserve">(Note 2) </w:t>
            </w:r>
          </w:p>
        </w:tc>
      </w:tr>
      <w:tr>
        <w:trPr/>
        <w:tc>
          <w:tcPr>
            <w:tcW w:w="1029" w:type="dxa"/>
            <w:tcBorders>
              <w:top w:val="single" w:sz="8" w:space="0" w:color="000000"/>
              <w:left w:val="single" w:sz="8" w:space="0" w:color="000000"/>
              <w:bottom w:val="single" w:sz="8" w:space="0" w:color="000000"/>
              <w:right w:val="single" w:sz="8" w:space="0" w:color="000000"/>
            </w:tcBorders>
          </w:tcPr>
          <w:p>
            <w:pPr>
              <w:pStyle w:val="TAC"/>
              <w:rPr>
                <w:color w:val="000000"/>
              </w:rPr>
            </w:pPr>
            <w:r>
              <w:rPr>
                <w:color w:val="000000"/>
              </w:rPr>
              <w:t>0</w:t>
            </w:r>
          </w:p>
        </w:tc>
        <w:tc>
          <w:tcPr>
            <w:tcW w:w="3402" w:type="dxa"/>
            <w:tcBorders>
              <w:top w:val="single" w:sz="8" w:space="0" w:color="000000"/>
              <w:bottom w:val="single" w:sz="8" w:space="0" w:color="000000"/>
              <w:right w:val="single" w:sz="4" w:space="0" w:color="000000"/>
            </w:tcBorders>
          </w:tcPr>
          <w:p>
            <w:pPr>
              <w:pStyle w:val="TAC"/>
              <w:rPr>
                <w:color w:val="000000"/>
              </w:rPr>
            </w:pPr>
            <w:r>
              <w:rPr>
                <w:color w:val="000000"/>
              </w:rPr>
              <w:t>Error and jitter free condition</w:t>
            </w:r>
          </w:p>
        </w:tc>
        <w:tc>
          <w:tcPr>
            <w:tcW w:w="184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 157ms</w:t>
            </w:r>
          </w:p>
        </w:tc>
        <w:tc>
          <w:tcPr>
            <w:tcW w:w="1737" w:type="dxa"/>
            <w:tcBorders>
              <w:top w:val="single" w:sz="8" w:space="0" w:color="000000"/>
              <w:left w:val="single" w:sz="4" w:space="0" w:color="000000"/>
              <w:bottom w:val="single" w:sz="8" w:space="0" w:color="000000"/>
              <w:right w:val="single" w:sz="8" w:space="0" w:color="000000"/>
            </w:tcBorders>
          </w:tcPr>
          <w:p>
            <w:pPr>
              <w:pStyle w:val="TAC"/>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w:t>
            </w:r>
            <w:r>
              <w:rPr>
                <w:color w:val="000000"/>
              </w:rPr>
              <w:t xml:space="preserve"> </w:t>
            </w:r>
            <w:r>
              <w:rPr>
                <w:rFonts w:eastAsia="MS Mincho;ＭＳ 明朝"/>
                <w:color w:val="000000"/>
                <w:lang w:val="en-US" w:eastAsia="ja-JP" w:bidi="he-IL"/>
              </w:rPr>
              <w:t>197ms</w:t>
            </w:r>
            <w:r>
              <w:rPr>
                <w:color w:val="000000"/>
              </w:rPr>
              <w:br/>
            </w:r>
          </w:p>
        </w:tc>
        <w:tc>
          <w:tcPr>
            <w:tcW w:w="1693" w:type="dxa"/>
            <w:tcBorders>
              <w:top w:val="single" w:sz="8" w:space="0" w:color="000000"/>
              <w:bottom w:val="single" w:sz="8" w:space="0" w:color="000000"/>
              <w:right w:val="single" w:sz="8" w:space="0" w:color="000000"/>
            </w:tcBorders>
          </w:tcPr>
          <w:p>
            <w:pPr>
              <w:pStyle w:val="TAC"/>
              <w:rPr>
                <w:color w:val="000000"/>
              </w:rPr>
            </w:pPr>
            <w:r>
              <w:rPr>
                <w:color w:val="000000"/>
              </w:rPr>
              <w:t>ffs</w:t>
            </w:r>
          </w:p>
        </w:tc>
      </w:tr>
      <w:tr>
        <w:trPr/>
        <w:tc>
          <w:tcPr>
            <w:tcW w:w="1029" w:type="dxa"/>
            <w:tcBorders>
              <w:left w:val="single" w:sz="8" w:space="0" w:color="000000"/>
              <w:bottom w:val="single" w:sz="8" w:space="0" w:color="000000"/>
              <w:right w:val="single" w:sz="8" w:space="0" w:color="000000"/>
            </w:tcBorders>
          </w:tcPr>
          <w:p>
            <w:pPr>
              <w:pStyle w:val="TAC"/>
              <w:rPr>
                <w:color w:val="000000"/>
              </w:rPr>
            </w:pPr>
            <w:r>
              <w:rPr>
                <w:color w:val="000000"/>
              </w:rPr>
              <w:t>1</w:t>
            </w:r>
          </w:p>
        </w:tc>
        <w:tc>
          <w:tcPr>
            <w:tcW w:w="3402" w:type="dxa"/>
            <w:tcBorders>
              <w:bottom w:val="single" w:sz="8" w:space="0" w:color="000000"/>
              <w:right w:val="single" w:sz="4" w:space="0" w:color="000000"/>
            </w:tcBorders>
          </w:tcPr>
          <w:p>
            <w:pPr>
              <w:pStyle w:val="TAC"/>
              <w:rPr>
                <w:color w:val="000000"/>
              </w:rPr>
            </w:pPr>
            <w:r>
              <w:rPr>
                <w:color w:val="000000"/>
              </w:rPr>
              <w:t>dly_profile_20msDRX_10pct_BLER_e2e</w:t>
            </w:r>
          </w:p>
        </w:tc>
        <w:tc>
          <w:tcPr>
            <w:tcW w:w="184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rFonts w:eastAsia="MS Mincho;ＭＳ 明朝"/>
                <w:color w:val="000000"/>
                <w:lang w:val="en-US" w:eastAsia="ja-JP" w:bidi="he-IL"/>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 157ms</w:t>
            </w:r>
          </w:p>
        </w:tc>
        <w:tc>
          <w:tcPr>
            <w:tcW w:w="1737" w:type="dxa"/>
            <w:tcBorders>
              <w:left w:val="single" w:sz="4" w:space="0" w:color="000000"/>
              <w:bottom w:val="single" w:sz="8" w:space="0" w:color="000000"/>
              <w:right w:val="single" w:sz="8" w:space="0" w:color="000000"/>
            </w:tcBorders>
          </w:tcPr>
          <w:p>
            <w:pPr>
              <w:pStyle w:val="TAC"/>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w:t>
            </w:r>
            <w:r>
              <w:rPr>
                <w:color w:val="000000"/>
              </w:rPr>
              <w:t xml:space="preserve"> </w:t>
            </w:r>
            <w:r>
              <w:rPr>
                <w:rFonts w:eastAsia="MS Mincho;ＭＳ 明朝"/>
                <w:color w:val="000000"/>
                <w:lang w:val="en-US" w:eastAsia="ja-JP" w:bidi="he-IL"/>
              </w:rPr>
              <w:t>197ms</w:t>
            </w:r>
            <w:r>
              <w:rPr>
                <w:color w:val="000000"/>
              </w:rPr>
              <w:br/>
            </w:r>
          </w:p>
        </w:tc>
        <w:tc>
          <w:tcPr>
            <w:tcW w:w="1693" w:type="dxa"/>
            <w:tcBorders>
              <w:bottom w:val="single" w:sz="8" w:space="0" w:color="000000"/>
              <w:right w:val="single" w:sz="8" w:space="0" w:color="000000"/>
            </w:tcBorders>
          </w:tcPr>
          <w:p>
            <w:pPr>
              <w:pStyle w:val="TAC"/>
              <w:rPr>
                <w:color w:val="000000"/>
                <w:lang w:val="en-US"/>
              </w:rPr>
            </w:pPr>
            <w:r>
              <w:rPr/>
              <w:t>ffs</w:t>
            </w:r>
          </w:p>
        </w:tc>
      </w:tr>
      <w:tr>
        <w:trPr/>
        <w:tc>
          <w:tcPr>
            <w:tcW w:w="1029" w:type="dxa"/>
            <w:tcBorders>
              <w:top w:val="single" w:sz="8" w:space="0" w:color="000000"/>
              <w:left w:val="single" w:sz="8" w:space="0" w:color="000000"/>
              <w:bottom w:val="single" w:sz="4" w:space="0" w:color="000000"/>
              <w:right w:val="single" w:sz="8" w:space="0" w:color="000000"/>
            </w:tcBorders>
          </w:tcPr>
          <w:p>
            <w:pPr>
              <w:pStyle w:val="TAC"/>
              <w:rPr>
                <w:color w:val="000000"/>
              </w:rPr>
            </w:pPr>
            <w:r>
              <w:rPr>
                <w:color w:val="000000"/>
              </w:rPr>
              <w:t>2</w:t>
            </w:r>
          </w:p>
        </w:tc>
        <w:tc>
          <w:tcPr>
            <w:tcW w:w="3402" w:type="dxa"/>
            <w:tcBorders>
              <w:top w:val="single" w:sz="8" w:space="0" w:color="000000"/>
              <w:bottom w:val="single" w:sz="4" w:space="0" w:color="000000"/>
              <w:right w:val="single" w:sz="4" w:space="0" w:color="000000"/>
            </w:tcBorders>
          </w:tcPr>
          <w:p>
            <w:pPr>
              <w:pStyle w:val="TAC"/>
              <w:rPr>
                <w:color w:val="000000"/>
              </w:rPr>
            </w:pPr>
            <w:r>
              <w:rPr>
                <w:lang w:val="en-US"/>
              </w:rPr>
              <w:t>dly_profile_40msDRX_10pct_BLER_e2e</w:t>
            </w:r>
          </w:p>
        </w:tc>
        <w:tc>
          <w:tcPr>
            <w:tcW w:w="184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rFonts w:eastAsia="MS Mincho;ＭＳ 明朝"/>
                <w:color w:val="000000"/>
                <w:lang w:val="en-US" w:eastAsia="ja-JP" w:bidi="he-IL"/>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 197ms</w:t>
            </w:r>
          </w:p>
        </w:tc>
        <w:tc>
          <w:tcPr>
            <w:tcW w:w="1737" w:type="dxa"/>
            <w:tcBorders>
              <w:top w:val="single" w:sz="8" w:space="0" w:color="000000"/>
              <w:left w:val="single" w:sz="4" w:space="0" w:color="000000"/>
              <w:bottom w:val="single" w:sz="4" w:space="0" w:color="000000"/>
              <w:right w:val="single" w:sz="8" w:space="0" w:color="000000"/>
            </w:tcBorders>
          </w:tcPr>
          <w:p>
            <w:pPr>
              <w:pStyle w:val="TAC"/>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w:t>
            </w:r>
            <w:r>
              <w:rPr>
                <w:color w:val="000000"/>
              </w:rPr>
              <w:t xml:space="preserve"> </w:t>
            </w:r>
            <w:r>
              <w:rPr>
                <w:rFonts w:eastAsia="MS Mincho;ＭＳ 明朝"/>
                <w:color w:val="000000"/>
                <w:lang w:val="en-US" w:eastAsia="ja-JP" w:bidi="he-IL"/>
              </w:rPr>
              <w:t>237ms</w:t>
            </w:r>
            <w:r>
              <w:rPr>
                <w:color w:val="000000"/>
              </w:rPr>
              <w:br/>
            </w:r>
          </w:p>
        </w:tc>
        <w:tc>
          <w:tcPr>
            <w:tcW w:w="1693" w:type="dxa"/>
            <w:tcBorders>
              <w:top w:val="single" w:sz="8" w:space="0" w:color="000000"/>
              <w:bottom w:val="single" w:sz="4" w:space="0" w:color="000000"/>
              <w:right w:val="single" w:sz="8" w:space="0" w:color="000000"/>
            </w:tcBorders>
          </w:tcPr>
          <w:p>
            <w:pPr>
              <w:pStyle w:val="TAC"/>
              <w:rPr>
                <w:color w:val="000000"/>
                <w:lang w:val="en-US"/>
              </w:rPr>
            </w:pPr>
            <w:r>
              <w:rPr/>
              <w:t>ffs</w:t>
            </w:r>
          </w:p>
        </w:tc>
      </w:tr>
      <w:tr>
        <w:trPr/>
        <w:tc>
          <w:tcPr>
            <w:tcW w:w="102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napToGrid w:val="false"/>
              <w:spacing w:before="0" w:after="0"/>
              <w:ind w:left="851" w:hanging="851"/>
              <w:rPr>
                <w:color w:val="000000"/>
                <w:lang w:val="en-US"/>
              </w:rPr>
            </w:pPr>
            <w:r>
              <w:rPr>
                <w:color w:val="000000"/>
                <w:lang w:val="en-US"/>
              </w:rPr>
            </w:r>
          </w:p>
        </w:tc>
        <w:tc>
          <w:tcPr>
            <w:tcW w:w="8674" w:type="dxa"/>
            <w:gridSpan w:val="4"/>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pPr>
            <w:r>
              <w:rPr>
                <w:color w:val="000000"/>
              </w:rPr>
              <w:t>NOTE 1:  The delay profiles for test condition 1 and 2 are theoretically constructed to simulate a semi-persistent scheduling transmission scheme with DRX enabled and target BLER in sending and receiving directions of 10%, with +/- 3ms of EPC jitter. Delay profiles are injected at the IP layer of the test system. Delay profiles are attached electronically to document 3GPP TS 26.132 [1]</w:t>
            </w:r>
            <w:r>
              <w:rPr/>
              <w:t>. The delay profiles in test condition 1 and 2 are static delay variation conditions and do not expose the UE to packet delay variations in the full range of the packet delay budget as defined for QCI1 in 3GPP TS 23.203 [18]. A third test condition that exposes the UE to non-stationary packet delay variations experienced in live operation and packet delay variations in the full range of the packet delay budget for QCI1, and accompanied delay and speech quality requirements, is for further study.</w:t>
            </w:r>
          </w:p>
        </w:tc>
      </w:tr>
      <w:tr>
        <w:trPr/>
        <w:tc>
          <w:tcPr>
            <w:tcW w:w="1029" w:type="dxa"/>
            <w:tcBorders>
              <w:top w:val="single" w:sz="4" w:space="0" w:color="000000"/>
              <w:left w:val="single" w:sz="8" w:space="0" w:color="000000"/>
              <w:bottom w:val="single" w:sz="4" w:space="0" w:color="000000"/>
              <w:right w:val="single" w:sz="8" w:space="0" w:color="000000"/>
            </w:tcBorders>
            <w:tcMar>
              <w:left w:w="0" w:type="dxa"/>
              <w:right w:w="0" w:type="dxa"/>
            </w:tcMar>
          </w:tcPr>
          <w:p>
            <w:pPr>
              <w:pStyle w:val="NO"/>
              <w:keepNext w:val="true"/>
              <w:snapToGrid w:val="false"/>
              <w:spacing w:before="0" w:after="0"/>
              <w:ind w:left="851" w:hanging="851"/>
              <w:rPr>
                <w:rFonts w:eastAsia="MS Mincho;ＭＳ 明朝"/>
                <w:color w:val="000000"/>
                <w:lang w:val="en-US" w:eastAsia="ja-JP" w:bidi="he-IL"/>
              </w:rPr>
            </w:pPr>
            <w:r>
              <w:rPr>
                <w:rFonts w:eastAsia="MS Mincho;ＭＳ 明朝"/>
                <w:color w:val="000000"/>
                <w:lang w:val="en-US" w:eastAsia="ja-JP" w:bidi="he-IL"/>
              </w:rPr>
            </w:r>
          </w:p>
        </w:tc>
        <w:tc>
          <w:tcPr>
            <w:tcW w:w="8674" w:type="dxa"/>
            <w:gridSpan w:val="4"/>
            <w:tcBorders>
              <w:top w:val="single" w:sz="4" w:space="0" w:color="000000"/>
              <w:left w:val="single" w:sz="8" w:space="0" w:color="000000"/>
              <w:bottom w:val="single" w:sz="4" w:space="0" w:color="000000"/>
              <w:right w:val="single" w:sz="8" w:space="0" w:color="000000"/>
            </w:tcBorders>
          </w:tcPr>
          <w:p>
            <w:pPr>
              <w:pStyle w:val="NO"/>
              <w:keepNext w:val="true"/>
              <w:spacing w:before="0" w:after="0"/>
              <w:ind w:left="851" w:hanging="851"/>
              <w:rPr>
                <w:rFonts w:eastAsia="MS Mincho;ＭＳ 明朝"/>
                <w:color w:val="000000"/>
                <w:lang w:val="en-US" w:eastAsia="ja-JP" w:bidi="he-IL"/>
              </w:rPr>
            </w:pPr>
            <w:r>
              <w:rPr>
                <w:rFonts w:eastAsia="MS Mincho;ＭＳ 明朝"/>
                <w:color w:val="000000"/>
                <w:lang w:val="en-US" w:eastAsia="ja-JP" w:bidi="he-IL"/>
              </w:rPr>
              <w:t xml:space="preserve">NOTE 2: </w:t>
            </w:r>
            <w:r>
              <w:rPr/>
              <w:t>P.863 is limited to 14 kHz bandwidth; therefore the speech quality requirements are ffs.</w:t>
            </w:r>
          </w:p>
        </w:tc>
      </w:tr>
    </w:tbl>
    <w:p>
      <w:pPr>
        <w:pStyle w:val="FP"/>
        <w:rPr>
          <w:lang w:val="en-US"/>
        </w:rPr>
      </w:pPr>
      <w:r>
        <w:rPr>
          <w:lang w:val="en-US"/>
        </w:rPr>
      </w:r>
    </w:p>
    <w:p>
      <w:pPr>
        <w:pStyle w:val="Normal"/>
        <w:rPr/>
      </w:pPr>
      <w:r>
        <w:rPr/>
        <w:t>Compliance shall be checked by the relevant tests described in 3GPP TS 26.132.</w:t>
      </w:r>
    </w:p>
    <w:p>
      <w:pPr>
        <w:pStyle w:val="FP"/>
        <w:rPr/>
      </w:pPr>
      <w:r>
        <w:rPr/>
      </w:r>
    </w:p>
    <w:p>
      <w:pPr>
        <w:pStyle w:val="Heading3"/>
        <w:rPr/>
      </w:pPr>
      <w:bookmarkStart w:id="263" w:name="__RefHeading___Toc19285689"/>
      <w:bookmarkEnd w:id="263"/>
      <w:r>
        <w:rPr/>
        <w:t>8.11.2</w:t>
        <w:tab/>
        <w:t>Headset UE</w:t>
      </w:r>
    </w:p>
    <w:p>
      <w:pPr>
        <w:pStyle w:val="Heading4"/>
        <w:ind w:left="1418" w:hanging="1418"/>
        <w:rPr/>
      </w:pPr>
      <w:bookmarkStart w:id="264" w:name="__RefHeading___Toc19285690"/>
      <w:bookmarkEnd w:id="264"/>
      <w:r>
        <w:rPr/>
        <w:t>8.11.2.1</w:t>
        <w:tab/>
        <w:t>Wired headset</w:t>
      </w:r>
    </w:p>
    <w:p>
      <w:pPr>
        <w:pStyle w:val="Normal"/>
        <w:autoSpaceDE w:val="false"/>
        <w:spacing w:before="100" w:after="100"/>
        <w:rPr/>
      </w:pPr>
      <w:r>
        <w:rPr>
          <w:rFonts w:eastAsia="MS Mincho;ＭＳ 明朝"/>
          <w:color w:val="000000"/>
          <w:lang w:val="en-US" w:eastAsia="ja-JP" w:bidi="he-IL"/>
        </w:rPr>
        <w:t>It is in general desirable to minimize UE delays to ensure low enough end-to-end delays and hence a good conversational experience, guidance is found in ITU-T Recommendation G.114.</w:t>
      </w:r>
    </w:p>
    <w:p>
      <w:pPr>
        <w:pStyle w:val="Normal"/>
        <w:rPr/>
      </w:pPr>
      <w:r>
        <w:rPr>
          <w:rFonts w:eastAsia="MS Mincho;ＭＳ 明朝"/>
          <w:color w:val="000000"/>
          <w:lang w:val="en-US" w:eastAsia="ja-JP" w:bidi="he-IL"/>
        </w:rPr>
        <w:t>For MTSI-based speech-only with LTE, NR or WLAN access in error and jitter free conditions and EVS speech codec operation, the sum of the UE delays in sending and receiving directions (T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rFonts w:eastAsia="MS Mincho;ＭＳ 明朝"/>
          <w:color w:val="000000"/>
          <w:lang w:val="en-US" w:eastAsia="ja-JP" w:bidi="he-IL"/>
        </w:rPr>
        <w:t xml:space="preserve">) should be </w:t>
      </w:r>
      <w:r>
        <w:rPr>
          <w:rFonts w:eastAsia="MS Mincho;ＭＳ 明朝" w:cs="Tahoma" w:ascii="Tahoma" w:hAnsi="Tahoma"/>
          <w:color w:val="000000"/>
          <w:lang w:val="en-US" w:eastAsia="ja-JP" w:bidi="he-IL"/>
        </w:rPr>
        <w:t>≤</w:t>
      </w:r>
      <w:r>
        <w:rPr>
          <w:rFonts w:eastAsia="MS Mincho;ＭＳ 明朝"/>
          <w:color w:val="000000"/>
          <w:lang w:val="en-US" w:eastAsia="ja-JP" w:bidi="he-IL"/>
        </w:rPr>
        <w:t xml:space="preserve"> 157ms. </w:t>
      </w:r>
      <w:r>
        <w:rPr>
          <w:iCs/>
          <w:color w:val="000000"/>
          <w:lang w:eastAsia="ja-JP"/>
        </w:rPr>
        <w:t xml:space="preserve">If this performance objective cannot be met, the sum of the UE delays </w:t>
      </w:r>
      <w:r>
        <w:rPr>
          <w:rFonts w:eastAsia="MS Mincho;ＭＳ 明朝"/>
          <w:color w:val="000000"/>
          <w:lang w:val="en-US" w:eastAsia="ja-JP" w:bidi="he-IL"/>
        </w:rPr>
        <w:t>in sending and receiving directions (T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rFonts w:eastAsia="MS Mincho;ＭＳ 明朝"/>
          <w:color w:val="000000"/>
          <w:lang w:val="en-US" w:eastAsia="ja-JP" w:bidi="he-IL"/>
        </w:rPr>
        <w:t xml:space="preserve">) </w:t>
      </w:r>
      <w:r>
        <w:rPr>
          <w:iCs/>
          <w:color w:val="000000"/>
          <w:lang w:eastAsia="ja-JP"/>
        </w:rPr>
        <w:t>shall in</w:t>
      </w:r>
      <w:r>
        <w:rPr>
          <w:rFonts w:eastAsia="MS Mincho;ＭＳ 明朝"/>
          <w:color w:val="000000"/>
          <w:lang w:val="en-US" w:eastAsia="ja-JP" w:bidi="he-IL"/>
        </w:rPr>
        <w:t xml:space="preserve"> any case be </w:t>
      </w:r>
      <w:r>
        <w:rPr>
          <w:rFonts w:eastAsia="MS Mincho;ＭＳ 明朝" w:cs="Tahoma" w:ascii="Tahoma" w:hAnsi="Tahoma"/>
          <w:color w:val="000000"/>
          <w:lang w:val="en-US" w:eastAsia="ja-JP" w:bidi="he-IL"/>
        </w:rPr>
        <w:t>≤</w:t>
      </w:r>
      <w:r>
        <w:rPr>
          <w:rFonts w:eastAsia="MS Mincho;ＭＳ 明朝"/>
          <w:color w:val="000000"/>
          <w:lang w:val="en-US" w:eastAsia="ja-JP" w:bidi="he-IL"/>
        </w:rPr>
        <w:t xml:space="preserve"> 197ms.</w:t>
      </w:r>
    </w:p>
    <w:p>
      <w:pPr>
        <w:pStyle w:val="Normal"/>
        <w:rPr/>
      </w:pPr>
      <w:r>
        <w:rPr>
          <w:rFonts w:eastAsia="MS Mincho;ＭＳ 明朝"/>
          <w:color w:val="000000"/>
          <w:lang w:val="en-US" w:eastAsia="ja-JP" w:bidi="he-IL"/>
        </w:rPr>
        <w:t xml:space="preserve">For MTSI-based speech-only with LTE, NR or WLAN access in </w:t>
      </w:r>
      <w:r>
        <w:rPr/>
        <w:t>conditions with simulated packet arrival time variations</w:t>
      </w:r>
      <w:r>
        <w:rPr>
          <w:rFonts w:eastAsia="MS Mincho;ＭＳ 明朝"/>
          <w:color w:val="000000"/>
          <w:lang w:val="en-US" w:eastAsia="ja-JP" w:bidi="he-IL"/>
        </w:rPr>
        <w:t xml:space="preserve"> and packet loss and EVS speech codec operation, </w:t>
      </w:r>
      <w:r>
        <w:rPr/>
        <w:t>the sum of the UE delays in sending and receiving directions (</w:t>
      </w:r>
      <w:r>
        <w:rPr>
          <w:rFonts w:eastAsia="MS Mincho;ＭＳ 明朝"/>
          <w:lang w:val="en-US" w:eastAsia="ja-JP" w:bidi="he-IL"/>
        </w:rPr>
        <w:t>T</w:t>
      </w:r>
      <w:r>
        <w:rPr>
          <w:rFonts w:eastAsia="MS Mincho;ＭＳ 明朝"/>
          <w:vertAlign w:val="subscript"/>
          <w:lang w:val="en-US" w:eastAsia="ja-JP" w:bidi="he-IL"/>
        </w:rPr>
        <w:t>S</w:t>
      </w:r>
      <w:r>
        <w:rPr>
          <w:rFonts w:eastAsia="MS Mincho;ＭＳ 明朝"/>
          <w:lang w:val="en-US" w:eastAsia="ja-JP" w:bidi="he-IL"/>
        </w:rPr>
        <w:t xml:space="preserve"> + T</w:t>
      </w:r>
      <w:r>
        <w:rPr>
          <w:rFonts w:eastAsia="MS Mincho;ＭＳ 明朝"/>
          <w:vertAlign w:val="subscript"/>
          <w:lang w:val="en-US" w:eastAsia="ja-JP" w:bidi="he-IL"/>
        </w:rPr>
        <w:t>R</w:t>
      </w:r>
      <w:r>
        <w:rPr>
          <w:rFonts w:eastAsia="MS Mincho;ＭＳ 明朝"/>
          <w:lang w:val="en-US" w:eastAsia="ja-JP" w:bidi="he-IL"/>
        </w:rPr>
        <w:t>) shall be less than or equal to the delay requirements in Table 33a2, while meeting the speech quality targets defined.</w:t>
      </w:r>
    </w:p>
    <w:p>
      <w:pPr>
        <w:pStyle w:val="NO"/>
        <w:rPr/>
      </w:pPr>
      <w:r>
        <w:rPr>
          <w:rFonts w:eastAsia="MS Mincho;ＭＳ 明朝"/>
          <w:color w:val="000000"/>
          <w:lang w:val="en-US" w:eastAsia="ja-JP" w:bidi="he-IL"/>
        </w:rPr>
        <w:t xml:space="preserve">NOTE: The UE delay requirements for MTSI-based speech-only with LTE, NR or WLAN access are derived from: </w:t>
      </w:r>
    </w:p>
    <w:p>
      <w:pPr>
        <w:pStyle w:val="B1"/>
        <w:rPr/>
      </w:pPr>
      <w:r>
        <w:rPr>
          <w:rFonts w:eastAsia="MS Mincho;ＭＳ 明朝"/>
          <w:lang w:val="en-US" w:eastAsia="ja-JP" w:bidi="he-IL"/>
        </w:rPr>
        <w:t>-</w:t>
        <w:tab/>
        <w:t xml:space="preserve">A codec algorithmic delay of 32ms including speech frame buffering and encoder lookahead.  </w:t>
      </w:r>
    </w:p>
    <w:p>
      <w:pPr>
        <w:pStyle w:val="B1"/>
        <w:rPr/>
      </w:pPr>
      <w:r>
        <w:rPr>
          <w:rFonts w:eastAsia="MS Mincho;ＭＳ 明朝"/>
          <w:lang w:val="en-US" w:eastAsia="ja-JP" w:bidi="he-IL"/>
        </w:rPr>
        <w:t>-</w:t>
        <w:tab/>
        <w:t xml:space="preserve">An air interface transmission time of 1ms on receive and 1ms on the send direction. </w:t>
      </w:r>
    </w:p>
    <w:p>
      <w:pPr>
        <w:pStyle w:val="B1"/>
        <w:rPr>
          <w:rFonts w:eastAsia="MS Mincho;ＭＳ 明朝"/>
          <w:lang w:val="en-US" w:eastAsia="ja-JP" w:bidi="he-IL"/>
        </w:rPr>
      </w:pPr>
      <w:r>
        <w:rPr>
          <w:rFonts w:eastAsia="MS Mincho;ＭＳ 明朝"/>
          <w:lang w:val="en-US" w:eastAsia="ja-JP" w:bidi="he-IL"/>
        </w:rPr>
        <w:t>-</w:t>
        <w:tab/>
        <w:t xml:space="preserve">A budget allowance for a jitter buffer depth of 40ms for error and jitter free conditions and test conditions 0 and 1 of Table 33a2, and 80ms for test condition 2 of Table 33a2. </w:t>
      </w:r>
    </w:p>
    <w:p>
      <w:pPr>
        <w:pStyle w:val="B1"/>
        <w:rPr>
          <w:rFonts w:eastAsia="MS Mincho;ＭＳ 明朝"/>
          <w:lang w:val="en-US" w:eastAsia="ja-JP" w:bidi="he-IL"/>
        </w:rPr>
      </w:pPr>
      <w:r>
        <w:rPr>
          <w:iCs/>
          <w:lang w:eastAsia="ja-JP"/>
        </w:rPr>
        <w:t>-</w:t>
        <w:tab/>
        <w:t>A budget allowance for vendor specific implementation of 83ms corresponding to the performance objective and 123ms corresponding to the required maximum UE send and receive delay.</w:t>
      </w:r>
    </w:p>
    <w:p>
      <w:pPr>
        <w:pStyle w:val="FP"/>
        <w:rPr>
          <w:rFonts w:eastAsia="MS Mincho;ＭＳ 明朝"/>
          <w:lang w:val="en-US" w:eastAsia="ja-JP" w:bidi="he-IL"/>
        </w:rPr>
      </w:pPr>
      <w:r>
        <w:rPr>
          <w:rFonts w:eastAsia="MS Mincho;ＭＳ 明朝"/>
          <w:lang w:val="en-US" w:eastAsia="ja-JP" w:bidi="he-IL"/>
        </w:rPr>
      </w:r>
    </w:p>
    <w:p>
      <w:pPr>
        <w:pStyle w:val="TH"/>
        <w:rPr/>
      </w:pPr>
      <w:r>
        <w:rPr/>
        <w:t xml:space="preserve">Table 33a2: UE delay and speech quality requirements for LTE, NR </w:t>
      </w:r>
      <w:r>
        <w:rPr>
          <w:color w:val="000000"/>
        </w:rPr>
        <w:t xml:space="preserve">and WLAN </w:t>
      </w:r>
      <w:r>
        <w:rPr/>
        <w:t>access</w:t>
      </w:r>
    </w:p>
    <w:tbl>
      <w:tblPr>
        <w:tblW w:w="9703" w:type="dxa"/>
        <w:jc w:val="left"/>
        <w:tblInd w:w="-46" w:type="dxa"/>
        <w:tblLayout w:type="fixed"/>
        <w:tblCellMar>
          <w:top w:w="0" w:type="dxa"/>
          <w:left w:w="28" w:type="dxa"/>
          <w:bottom w:w="0" w:type="dxa"/>
          <w:right w:w="28" w:type="dxa"/>
        </w:tblCellMar>
      </w:tblPr>
      <w:tblGrid>
        <w:gridCol w:w="1029"/>
        <w:gridCol w:w="3402"/>
        <w:gridCol w:w="1842"/>
        <w:gridCol w:w="1737"/>
        <w:gridCol w:w="1693"/>
      </w:tblGrid>
      <w:tr>
        <w:trPr/>
        <w:tc>
          <w:tcPr>
            <w:tcW w:w="1029" w:type="dxa"/>
            <w:tcBorders>
              <w:top w:val="single" w:sz="8" w:space="0" w:color="000000"/>
              <w:left w:val="single" w:sz="8" w:space="0" w:color="000000"/>
              <w:right w:val="single" w:sz="8" w:space="0" w:color="000000"/>
            </w:tcBorders>
          </w:tcPr>
          <w:p>
            <w:pPr>
              <w:pStyle w:val="TAH"/>
              <w:rPr>
                <w:color w:val="000000"/>
              </w:rPr>
            </w:pPr>
            <w:r>
              <w:rPr>
                <w:color w:val="000000"/>
              </w:rPr>
              <w:t>Test Condition</w:t>
            </w:r>
          </w:p>
        </w:tc>
        <w:tc>
          <w:tcPr>
            <w:tcW w:w="3402" w:type="dxa"/>
            <w:tcBorders>
              <w:top w:val="single" w:sz="8" w:space="0" w:color="000000"/>
              <w:right w:val="single" w:sz="4" w:space="0" w:color="000000"/>
            </w:tcBorders>
          </w:tcPr>
          <w:p>
            <w:pPr>
              <w:pStyle w:val="TAH"/>
              <w:rPr>
                <w:color w:val="000000"/>
              </w:rPr>
            </w:pPr>
            <w:r>
              <w:rPr>
                <w:color w:val="000000"/>
              </w:rPr>
              <w:t>Delay and Loss Profile</w:t>
            </w:r>
          </w:p>
          <w:p>
            <w:pPr>
              <w:pStyle w:val="TAH"/>
              <w:rPr/>
            </w:pPr>
            <w:r>
              <w:rPr>
                <w:color w:val="000000"/>
              </w:rPr>
              <w:t>(Note 1)</w:t>
            </w:r>
          </w:p>
        </w:tc>
        <w:tc>
          <w:tcPr>
            <w:tcW w:w="184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H"/>
              <w:rPr/>
            </w:pPr>
            <w:r>
              <w:rPr>
                <w:color w:val="000000"/>
              </w:rPr>
              <w:t>Performance Objectives for Maximum Delay</w:t>
            </w:r>
          </w:p>
        </w:tc>
        <w:tc>
          <w:tcPr>
            <w:tcW w:w="1737" w:type="dxa"/>
            <w:tcBorders>
              <w:top w:val="single" w:sz="8" w:space="0" w:color="000000"/>
              <w:left w:val="single" w:sz="4" w:space="0" w:color="000000"/>
              <w:right w:val="single" w:sz="8" w:space="0" w:color="000000"/>
            </w:tcBorders>
          </w:tcPr>
          <w:p>
            <w:pPr>
              <w:pStyle w:val="TAH"/>
              <w:rPr>
                <w:color w:val="000000"/>
              </w:rPr>
            </w:pPr>
            <w:r>
              <w:rPr>
                <w:color w:val="000000"/>
              </w:rPr>
              <w:t xml:space="preserve">Requirements for Maximum Delay </w:t>
            </w:r>
          </w:p>
        </w:tc>
        <w:tc>
          <w:tcPr>
            <w:tcW w:w="1693" w:type="dxa"/>
            <w:tcBorders>
              <w:top w:val="single" w:sz="8" w:space="0" w:color="000000"/>
              <w:right w:val="single" w:sz="8" w:space="0" w:color="000000"/>
            </w:tcBorders>
          </w:tcPr>
          <w:p>
            <w:pPr>
              <w:pStyle w:val="TAH"/>
              <w:rPr/>
            </w:pPr>
            <w:r>
              <w:rPr>
                <w:rFonts w:cs="Arial"/>
                <w:color w:val="000000"/>
              </w:rPr>
              <w:t xml:space="preserve">Speech </w:t>
            </w:r>
            <w:r>
              <w:rPr>
                <w:color w:val="000000"/>
              </w:rPr>
              <w:t>Quality</w:t>
            </w:r>
          </w:p>
          <w:p>
            <w:pPr>
              <w:pStyle w:val="TAH"/>
              <w:rPr>
                <w:color w:val="000000"/>
              </w:rPr>
            </w:pPr>
            <w:r>
              <w:rPr>
                <w:color w:val="000000"/>
              </w:rPr>
              <w:t xml:space="preserve">Requirements </w:t>
              <w:br/>
              <w:t xml:space="preserve">(Note 2) </w:t>
            </w:r>
          </w:p>
        </w:tc>
      </w:tr>
      <w:tr>
        <w:trPr/>
        <w:tc>
          <w:tcPr>
            <w:tcW w:w="1029" w:type="dxa"/>
            <w:tcBorders>
              <w:top w:val="single" w:sz="8" w:space="0" w:color="000000"/>
              <w:left w:val="single" w:sz="8" w:space="0" w:color="000000"/>
              <w:bottom w:val="single" w:sz="8" w:space="0" w:color="000000"/>
              <w:right w:val="single" w:sz="8" w:space="0" w:color="000000"/>
            </w:tcBorders>
          </w:tcPr>
          <w:p>
            <w:pPr>
              <w:pStyle w:val="TAC"/>
              <w:rPr>
                <w:color w:val="000000"/>
              </w:rPr>
            </w:pPr>
            <w:r>
              <w:rPr>
                <w:color w:val="000000"/>
              </w:rPr>
              <w:t>0</w:t>
            </w:r>
          </w:p>
        </w:tc>
        <w:tc>
          <w:tcPr>
            <w:tcW w:w="3402" w:type="dxa"/>
            <w:tcBorders>
              <w:top w:val="single" w:sz="8" w:space="0" w:color="000000"/>
              <w:bottom w:val="single" w:sz="8" w:space="0" w:color="000000"/>
              <w:right w:val="single" w:sz="4" w:space="0" w:color="000000"/>
            </w:tcBorders>
          </w:tcPr>
          <w:p>
            <w:pPr>
              <w:pStyle w:val="TAC"/>
              <w:rPr>
                <w:color w:val="000000"/>
              </w:rPr>
            </w:pPr>
            <w:r>
              <w:rPr>
                <w:color w:val="000000"/>
              </w:rPr>
              <w:t>Error and jitter free condition</w:t>
            </w:r>
          </w:p>
        </w:tc>
        <w:tc>
          <w:tcPr>
            <w:tcW w:w="184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rFonts w:eastAsia="MS Mincho;ＭＳ 明朝"/>
                <w:color w:val="000000"/>
                <w:lang w:val="en-US" w:eastAsia="ja-JP" w:bidi="he-IL"/>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 157ms</w:t>
            </w:r>
          </w:p>
        </w:tc>
        <w:tc>
          <w:tcPr>
            <w:tcW w:w="1737" w:type="dxa"/>
            <w:tcBorders>
              <w:top w:val="single" w:sz="8" w:space="0" w:color="000000"/>
              <w:left w:val="single" w:sz="4" w:space="0" w:color="000000"/>
              <w:bottom w:val="single" w:sz="8" w:space="0" w:color="000000"/>
              <w:right w:val="single" w:sz="8" w:space="0" w:color="000000"/>
            </w:tcBorders>
          </w:tcPr>
          <w:p>
            <w:pPr>
              <w:pStyle w:val="TAC"/>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w:t>
            </w:r>
            <w:r>
              <w:rPr>
                <w:color w:val="000000"/>
              </w:rPr>
              <w:t xml:space="preserve"> </w:t>
            </w:r>
            <w:r>
              <w:rPr>
                <w:rFonts w:eastAsia="MS Mincho;ＭＳ 明朝"/>
                <w:color w:val="000000"/>
                <w:lang w:val="en-US" w:eastAsia="ja-JP" w:bidi="he-IL"/>
              </w:rPr>
              <w:t>197ms</w:t>
            </w:r>
            <w:r>
              <w:rPr>
                <w:color w:val="000000"/>
              </w:rPr>
              <w:br/>
            </w:r>
          </w:p>
        </w:tc>
        <w:tc>
          <w:tcPr>
            <w:tcW w:w="1693" w:type="dxa"/>
            <w:tcBorders>
              <w:top w:val="single" w:sz="8" w:space="0" w:color="000000"/>
              <w:bottom w:val="single" w:sz="8" w:space="0" w:color="000000"/>
              <w:right w:val="single" w:sz="8" w:space="0" w:color="000000"/>
            </w:tcBorders>
          </w:tcPr>
          <w:p>
            <w:pPr>
              <w:pStyle w:val="TAC"/>
              <w:rPr>
                <w:color w:val="000000"/>
              </w:rPr>
            </w:pPr>
            <w:r>
              <w:rPr>
                <w:color w:val="000000"/>
              </w:rPr>
              <w:t>ffs</w:t>
            </w:r>
          </w:p>
        </w:tc>
      </w:tr>
      <w:tr>
        <w:trPr/>
        <w:tc>
          <w:tcPr>
            <w:tcW w:w="1029" w:type="dxa"/>
            <w:tcBorders>
              <w:left w:val="single" w:sz="8" w:space="0" w:color="000000"/>
              <w:bottom w:val="single" w:sz="8" w:space="0" w:color="000000"/>
              <w:right w:val="single" w:sz="8" w:space="0" w:color="000000"/>
            </w:tcBorders>
          </w:tcPr>
          <w:p>
            <w:pPr>
              <w:pStyle w:val="TAC"/>
              <w:rPr>
                <w:color w:val="000000"/>
              </w:rPr>
            </w:pPr>
            <w:r>
              <w:rPr>
                <w:color w:val="000000"/>
              </w:rPr>
              <w:t>1</w:t>
            </w:r>
          </w:p>
        </w:tc>
        <w:tc>
          <w:tcPr>
            <w:tcW w:w="3402" w:type="dxa"/>
            <w:tcBorders>
              <w:bottom w:val="single" w:sz="8" w:space="0" w:color="000000"/>
              <w:right w:val="single" w:sz="4" w:space="0" w:color="000000"/>
            </w:tcBorders>
          </w:tcPr>
          <w:p>
            <w:pPr>
              <w:pStyle w:val="TAC"/>
              <w:rPr>
                <w:color w:val="000000"/>
              </w:rPr>
            </w:pPr>
            <w:r>
              <w:rPr>
                <w:color w:val="000000"/>
              </w:rPr>
              <w:t>dly_profile_20msDRX_10pct_BLER_e2e</w:t>
            </w:r>
          </w:p>
        </w:tc>
        <w:tc>
          <w:tcPr>
            <w:tcW w:w="184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rFonts w:eastAsia="MS Mincho;ＭＳ 明朝"/>
                <w:color w:val="000000"/>
                <w:lang w:val="en-US" w:eastAsia="ja-JP" w:bidi="he-IL"/>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 157ms</w:t>
            </w:r>
          </w:p>
        </w:tc>
        <w:tc>
          <w:tcPr>
            <w:tcW w:w="1737" w:type="dxa"/>
            <w:tcBorders>
              <w:left w:val="single" w:sz="4" w:space="0" w:color="000000"/>
              <w:bottom w:val="single" w:sz="8" w:space="0" w:color="000000"/>
              <w:right w:val="single" w:sz="8" w:space="0" w:color="000000"/>
            </w:tcBorders>
          </w:tcPr>
          <w:p>
            <w:pPr>
              <w:pStyle w:val="TAC"/>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w:t>
            </w:r>
            <w:r>
              <w:rPr>
                <w:color w:val="000000"/>
              </w:rPr>
              <w:t xml:space="preserve"> </w:t>
            </w:r>
            <w:r>
              <w:rPr>
                <w:rFonts w:eastAsia="MS Mincho;ＭＳ 明朝"/>
                <w:color w:val="000000"/>
                <w:lang w:val="en-US" w:eastAsia="ja-JP" w:bidi="he-IL"/>
              </w:rPr>
              <w:t>197ms</w:t>
            </w:r>
            <w:r>
              <w:rPr>
                <w:color w:val="000000"/>
              </w:rPr>
              <w:br/>
            </w:r>
          </w:p>
        </w:tc>
        <w:tc>
          <w:tcPr>
            <w:tcW w:w="1693" w:type="dxa"/>
            <w:tcBorders>
              <w:bottom w:val="single" w:sz="8" w:space="0" w:color="000000"/>
              <w:right w:val="single" w:sz="8" w:space="0" w:color="000000"/>
            </w:tcBorders>
          </w:tcPr>
          <w:p>
            <w:pPr>
              <w:pStyle w:val="TAC"/>
              <w:rPr>
                <w:color w:val="000000"/>
                <w:lang w:val="en-US"/>
              </w:rPr>
            </w:pPr>
            <w:r>
              <w:rPr/>
              <w:t>ffs</w:t>
            </w:r>
          </w:p>
        </w:tc>
      </w:tr>
      <w:tr>
        <w:trPr/>
        <w:tc>
          <w:tcPr>
            <w:tcW w:w="1029" w:type="dxa"/>
            <w:tcBorders>
              <w:top w:val="single" w:sz="8" w:space="0" w:color="000000"/>
              <w:left w:val="single" w:sz="8" w:space="0" w:color="000000"/>
              <w:bottom w:val="single" w:sz="4" w:space="0" w:color="000000"/>
              <w:right w:val="single" w:sz="8" w:space="0" w:color="000000"/>
            </w:tcBorders>
          </w:tcPr>
          <w:p>
            <w:pPr>
              <w:pStyle w:val="TAC"/>
              <w:rPr>
                <w:color w:val="000000"/>
              </w:rPr>
            </w:pPr>
            <w:r>
              <w:rPr>
                <w:color w:val="000000"/>
              </w:rPr>
              <w:t>2</w:t>
            </w:r>
          </w:p>
        </w:tc>
        <w:tc>
          <w:tcPr>
            <w:tcW w:w="3402" w:type="dxa"/>
            <w:tcBorders>
              <w:top w:val="single" w:sz="8" w:space="0" w:color="000000"/>
              <w:bottom w:val="single" w:sz="4" w:space="0" w:color="000000"/>
              <w:right w:val="single" w:sz="4" w:space="0" w:color="000000"/>
            </w:tcBorders>
          </w:tcPr>
          <w:p>
            <w:pPr>
              <w:pStyle w:val="TAC"/>
              <w:rPr>
                <w:color w:val="000000"/>
              </w:rPr>
            </w:pPr>
            <w:r>
              <w:rPr>
                <w:lang w:val="en-US"/>
              </w:rPr>
              <w:t>dly_profile_40msDRX_10pct_BLER_e2e</w:t>
            </w:r>
          </w:p>
        </w:tc>
        <w:tc>
          <w:tcPr>
            <w:tcW w:w="184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rFonts w:eastAsia="MS Mincho;ＭＳ 明朝"/>
                <w:color w:val="000000"/>
                <w:lang w:val="en-US" w:eastAsia="ja-JP" w:bidi="he-IL"/>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 197ms</w:t>
            </w:r>
          </w:p>
        </w:tc>
        <w:tc>
          <w:tcPr>
            <w:tcW w:w="1737" w:type="dxa"/>
            <w:tcBorders>
              <w:top w:val="single" w:sz="8" w:space="0" w:color="000000"/>
              <w:left w:val="single" w:sz="4" w:space="0" w:color="000000"/>
              <w:bottom w:val="single" w:sz="4" w:space="0" w:color="000000"/>
              <w:right w:val="single" w:sz="8" w:space="0" w:color="000000"/>
            </w:tcBorders>
          </w:tcPr>
          <w:p>
            <w:pPr>
              <w:pStyle w:val="TAC"/>
              <w:rPr/>
            </w:pPr>
            <w:r>
              <w:rPr>
                <w:rFonts w:eastAsia="MS Mincho;ＭＳ 明朝"/>
                <w:color w:val="000000"/>
                <w:lang w:val="en-US" w:eastAsia="ja-JP" w:bidi="he-IL"/>
              </w:rPr>
              <w:t>T</w:t>
            </w:r>
            <w:r>
              <w:rPr>
                <w:rFonts w:eastAsia="MS Mincho;ＭＳ 明朝"/>
                <w:color w:val="000000"/>
                <w:vertAlign w:val="subscript"/>
                <w:lang w:val="en-US" w:eastAsia="ja-JP" w:bidi="he-IL"/>
              </w:rPr>
              <w:t>S</w:t>
            </w:r>
            <w:r>
              <w:rPr>
                <w:rFonts w:eastAsia="MS Mincho;ＭＳ 明朝"/>
                <w:color w:val="000000"/>
                <w:lang w:val="en-US" w:eastAsia="ja-JP" w:bidi="he-IL"/>
              </w:rPr>
              <w:t xml:space="preserve"> + T</w:t>
            </w:r>
            <w:r>
              <w:rPr>
                <w:rFonts w:eastAsia="MS Mincho;ＭＳ 明朝"/>
                <w:color w:val="000000"/>
                <w:vertAlign w:val="subscript"/>
                <w:lang w:val="en-US" w:eastAsia="ja-JP" w:bidi="he-IL"/>
              </w:rPr>
              <w:t>R</w:t>
            </w:r>
            <w:r>
              <w:rPr>
                <w:color w:val="000000"/>
              </w:rPr>
              <w:t xml:space="preserve"> </w:t>
            </w:r>
            <w:r>
              <w:rPr>
                <w:rFonts w:eastAsia="MS Mincho;ＭＳ 明朝" w:cs="Tahoma" w:ascii="Tahoma" w:hAnsi="Tahoma"/>
                <w:color w:val="000000"/>
                <w:lang w:val="en-US" w:eastAsia="ja-JP" w:bidi="he-IL"/>
              </w:rPr>
              <w:t>≤</w:t>
            </w:r>
            <w:r>
              <w:rPr>
                <w:color w:val="000000"/>
              </w:rPr>
              <w:t xml:space="preserve"> </w:t>
            </w:r>
            <w:r>
              <w:rPr>
                <w:rFonts w:eastAsia="MS Mincho;ＭＳ 明朝"/>
                <w:color w:val="000000"/>
                <w:lang w:val="en-US" w:eastAsia="ja-JP" w:bidi="he-IL"/>
              </w:rPr>
              <w:t>237ms</w:t>
            </w:r>
            <w:r>
              <w:rPr>
                <w:color w:val="000000"/>
              </w:rPr>
              <w:br/>
            </w:r>
          </w:p>
        </w:tc>
        <w:tc>
          <w:tcPr>
            <w:tcW w:w="1693" w:type="dxa"/>
            <w:tcBorders>
              <w:top w:val="single" w:sz="8" w:space="0" w:color="000000"/>
              <w:bottom w:val="single" w:sz="4" w:space="0" w:color="000000"/>
              <w:right w:val="single" w:sz="8" w:space="0" w:color="000000"/>
            </w:tcBorders>
          </w:tcPr>
          <w:p>
            <w:pPr>
              <w:pStyle w:val="TAC"/>
              <w:rPr>
                <w:color w:val="000000"/>
                <w:lang w:val="en-US"/>
              </w:rPr>
            </w:pPr>
            <w:r>
              <w:rPr/>
              <w:t>ffs</w:t>
            </w:r>
          </w:p>
        </w:tc>
      </w:tr>
      <w:tr>
        <w:trPr/>
        <w:tc>
          <w:tcPr>
            <w:tcW w:w="102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keepNext w:val="true"/>
              <w:keepLines/>
              <w:snapToGrid w:val="false"/>
              <w:spacing w:before="0" w:after="0"/>
              <w:ind w:left="851" w:hanging="851"/>
              <w:rPr>
                <w:color w:val="000000"/>
                <w:lang w:val="en-US"/>
              </w:rPr>
            </w:pPr>
            <w:r>
              <w:rPr>
                <w:color w:val="000000"/>
                <w:lang w:val="en-US"/>
              </w:rPr>
            </w:r>
          </w:p>
        </w:tc>
        <w:tc>
          <w:tcPr>
            <w:tcW w:w="8674" w:type="dxa"/>
            <w:gridSpan w:val="4"/>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pPr>
            <w:r>
              <w:rPr>
                <w:color w:val="000000"/>
              </w:rPr>
              <w:t>NOTE 1:  The delay profiles for test condition 1 and 2 are theoretically constructed to simulate a semi-persistent scheduling transmission scheme with DRX enabled and target BLER in sending and receiving directions of 10%, with +/- 3ms of EPC jitter. Delay profiles are injected at the IP layer of the test system. Delay profiles are attached electronically to document 3GPP TS 26.132 [1]</w:t>
            </w:r>
            <w:r>
              <w:rPr/>
              <w:t>. The delay profiles in test condition 1 and 2 are static delay variation conditions and do not expose the UE to packet delay variations in the full range of the packet delay budget as defined for QCI1 in 3GPP TS 23.203 [18]. A third test condition that exposes the UE to non-stationary packet delay variations experienced in live operation and packet delay variations in the full range of the packet delay budget for QCI1, and accompanied delay and speech quality requirements, is for further study.</w:t>
            </w:r>
          </w:p>
        </w:tc>
      </w:tr>
      <w:tr>
        <w:trPr/>
        <w:tc>
          <w:tcPr>
            <w:tcW w:w="1029" w:type="dxa"/>
            <w:tcBorders>
              <w:top w:val="single" w:sz="4" w:space="0" w:color="000000"/>
              <w:left w:val="single" w:sz="8" w:space="0" w:color="000000"/>
              <w:bottom w:val="single" w:sz="4" w:space="0" w:color="000000"/>
              <w:right w:val="single" w:sz="8" w:space="0" w:color="000000"/>
            </w:tcBorders>
            <w:tcMar>
              <w:left w:w="0" w:type="dxa"/>
              <w:right w:w="0" w:type="dxa"/>
            </w:tcMar>
          </w:tcPr>
          <w:p>
            <w:pPr>
              <w:pStyle w:val="NO"/>
              <w:keepNext w:val="true"/>
              <w:snapToGrid w:val="false"/>
              <w:spacing w:before="0" w:after="0"/>
              <w:ind w:left="851" w:hanging="851"/>
              <w:rPr>
                <w:rFonts w:eastAsia="MS Mincho;ＭＳ 明朝"/>
                <w:color w:val="000000"/>
                <w:lang w:val="en-US" w:eastAsia="ja-JP" w:bidi="he-IL"/>
              </w:rPr>
            </w:pPr>
            <w:r>
              <w:rPr>
                <w:rFonts w:eastAsia="MS Mincho;ＭＳ 明朝"/>
                <w:color w:val="000000"/>
                <w:lang w:val="en-US" w:eastAsia="ja-JP" w:bidi="he-IL"/>
              </w:rPr>
            </w:r>
          </w:p>
        </w:tc>
        <w:tc>
          <w:tcPr>
            <w:tcW w:w="8674" w:type="dxa"/>
            <w:gridSpan w:val="4"/>
            <w:tcBorders>
              <w:top w:val="single" w:sz="4" w:space="0" w:color="000000"/>
              <w:left w:val="single" w:sz="8" w:space="0" w:color="000000"/>
              <w:bottom w:val="single" w:sz="4" w:space="0" w:color="000000"/>
              <w:right w:val="single" w:sz="8" w:space="0" w:color="000000"/>
            </w:tcBorders>
          </w:tcPr>
          <w:p>
            <w:pPr>
              <w:pStyle w:val="NO"/>
              <w:keepNext w:val="true"/>
              <w:spacing w:before="0" w:after="0"/>
              <w:ind w:left="851" w:hanging="851"/>
              <w:rPr>
                <w:rFonts w:eastAsia="MS Mincho;ＭＳ 明朝"/>
                <w:color w:val="000000"/>
                <w:lang w:val="en-US" w:eastAsia="ja-JP" w:bidi="he-IL"/>
              </w:rPr>
            </w:pPr>
            <w:r>
              <w:rPr>
                <w:rFonts w:eastAsia="MS Mincho;ＭＳ 明朝"/>
                <w:color w:val="000000"/>
                <w:lang w:val="en-US" w:eastAsia="ja-JP" w:bidi="he-IL"/>
              </w:rPr>
              <w:t xml:space="preserve">NOTE 2: </w:t>
            </w:r>
            <w:r>
              <w:rPr/>
              <w:t>P.863 is limited to 14 kHz bandwidth; therefore, the speech quality requirements are ffs.</w:t>
            </w:r>
          </w:p>
        </w:tc>
      </w:tr>
    </w:tbl>
    <w:p>
      <w:pPr>
        <w:pStyle w:val="FP"/>
        <w:rPr>
          <w:lang w:val="en-US"/>
        </w:rPr>
      </w:pPr>
      <w:r>
        <w:rPr>
          <w:lang w:val="en-US"/>
        </w:rPr>
      </w:r>
    </w:p>
    <w:p>
      <w:pPr>
        <w:pStyle w:val="Normal"/>
        <w:rPr/>
      </w:pPr>
      <w:r>
        <w:rPr/>
        <w:t>Compliance shall be checked by the relevant tests described in 3GPP TS 26.132.</w:t>
      </w:r>
    </w:p>
    <w:p>
      <w:pPr>
        <w:pStyle w:val="FP"/>
        <w:rPr/>
      </w:pPr>
      <w:r>
        <w:rPr/>
      </w:r>
    </w:p>
    <w:p>
      <w:pPr>
        <w:pStyle w:val="Heading4"/>
        <w:ind w:left="1418" w:hanging="1418"/>
        <w:rPr/>
      </w:pPr>
      <w:bookmarkStart w:id="265" w:name="__RefHeading___Toc19285691"/>
      <w:bookmarkEnd w:id="265"/>
      <w:r>
        <w:rPr/>
        <w:t>8.11.2.2</w:t>
        <w:tab/>
        <w:t>Wireless headset</w:t>
      </w:r>
    </w:p>
    <w:p>
      <w:pPr>
        <w:pStyle w:val="Normal"/>
        <w:rPr>
          <w:color w:val="000000"/>
          <w:lang w:val="en-US"/>
        </w:rPr>
      </w:pPr>
      <w:r>
        <w:rPr>
          <w:color w:val="000000"/>
          <w:lang w:val="en-US"/>
        </w:rPr>
        <w:t>For further study.</w:t>
      </w:r>
    </w:p>
    <w:p>
      <w:pPr>
        <w:pStyle w:val="Heading2"/>
        <w:rPr>
          <w:lang w:val="en-US"/>
        </w:rPr>
      </w:pPr>
      <w:bookmarkStart w:id="266" w:name="__RefHeading___Toc19285692"/>
      <w:bookmarkEnd w:id="266"/>
      <w:r>
        <w:rPr>
          <w:lang w:val="en-US"/>
        </w:rPr>
        <w:t>8.12</w:t>
        <w:tab/>
        <w:t>Echo control characteristics</w:t>
      </w:r>
    </w:p>
    <w:p>
      <w:pPr>
        <w:pStyle w:val="Normal"/>
        <w:rPr>
          <w:color w:val="000000"/>
        </w:rPr>
      </w:pPr>
      <w:r>
        <w:rPr>
          <w:color w:val="000000"/>
        </w:rPr>
        <w:t>See requirements for super-wideband.</w:t>
      </w:r>
    </w:p>
    <w:p>
      <w:pPr>
        <w:pStyle w:val="Heading3"/>
        <w:rPr/>
      </w:pPr>
      <w:bookmarkStart w:id="267" w:name="__RefHeading___Toc19285693"/>
      <w:bookmarkEnd w:id="267"/>
      <w:r>
        <w:rPr/>
        <w:t>8.12.1</w:t>
        <w:tab/>
        <w:t>Handset</w:t>
      </w:r>
    </w:p>
    <w:p>
      <w:pPr>
        <w:pStyle w:val="Normal"/>
        <w:rPr/>
      </w:pPr>
      <w:r>
        <w:rPr>
          <w:color w:val="000000"/>
        </w:rPr>
        <w:t>Requirements are for further study.</w:t>
      </w:r>
    </w:p>
    <w:p>
      <w:pPr>
        <w:pStyle w:val="Heading3"/>
        <w:rPr/>
      </w:pPr>
      <w:bookmarkStart w:id="268" w:name="__RefHeading___Toc19285694"/>
      <w:bookmarkEnd w:id="268"/>
      <w:r>
        <w:rPr/>
        <w:t>8.12.2</w:t>
        <w:tab/>
        <w:t>Headset</w:t>
      </w:r>
    </w:p>
    <w:p>
      <w:pPr>
        <w:pStyle w:val="Normal"/>
        <w:rPr>
          <w:color w:val="000000"/>
        </w:rPr>
      </w:pPr>
      <w:r>
        <w:rPr>
          <w:color w:val="000000"/>
        </w:rPr>
        <w:t>Requirements are for further study.</w:t>
      </w:r>
    </w:p>
    <w:p>
      <w:pPr>
        <w:pStyle w:val="Heading3"/>
        <w:rPr/>
      </w:pPr>
      <w:bookmarkStart w:id="269" w:name="__RefHeading___Toc19285695"/>
      <w:bookmarkEnd w:id="269"/>
      <w:r>
        <w:rPr/>
        <w:t>8.12.3</w:t>
        <w:tab/>
        <w:t>Handheld hands-free</w:t>
      </w:r>
    </w:p>
    <w:p>
      <w:pPr>
        <w:pStyle w:val="Normal"/>
        <w:rPr>
          <w:color w:val="000000"/>
        </w:rPr>
      </w:pPr>
      <w:r>
        <w:rPr>
          <w:color w:val="000000"/>
        </w:rPr>
        <w:t>Requirements are for further study.</w:t>
      </w:r>
    </w:p>
    <w:p>
      <w:pPr>
        <w:pStyle w:val="Heading3"/>
        <w:rPr/>
      </w:pPr>
      <w:bookmarkStart w:id="270" w:name="__RefHeading___Toc19285696"/>
      <w:bookmarkEnd w:id="270"/>
      <w:r>
        <w:rPr/>
        <w:t>8.12.4</w:t>
        <w:tab/>
        <w:t>Desktop and vehicle mounted hands-free</w:t>
      </w:r>
    </w:p>
    <w:p>
      <w:pPr>
        <w:pStyle w:val="Normal"/>
        <w:rPr>
          <w:color w:val="000000"/>
        </w:rPr>
      </w:pPr>
      <w:r>
        <w:rPr>
          <w:color w:val="000000"/>
        </w:rPr>
        <w:t>Requirements are for further study.</w:t>
      </w:r>
    </w:p>
    <w:p>
      <w:pPr>
        <w:pStyle w:val="Heading2"/>
        <w:rPr>
          <w:rFonts w:cs="Arial"/>
          <w:lang w:val="en-US"/>
        </w:rPr>
      </w:pPr>
      <w:bookmarkStart w:id="271" w:name="__RefHeading___Toc19285697"/>
      <w:bookmarkEnd w:id="271"/>
      <w:r>
        <w:rPr>
          <w:lang w:val="en-US"/>
        </w:rPr>
        <w:t>8.13</w:t>
        <w:tab/>
        <w:t>Clock accuracy</w:t>
      </w:r>
    </w:p>
    <w:p>
      <w:pPr>
        <w:pStyle w:val="Normal"/>
        <w:spacing w:before="100" w:after="100"/>
        <w:rPr/>
      </w:pPr>
      <w:r>
        <w:rPr>
          <w:rFonts w:cs="Times" w:ascii="Times" w:hAnsi="Times"/>
          <w:lang w:val="en-US" w:eastAsia="fr-FR"/>
        </w:rPr>
        <w:t>For MTSI-based speech-only with LTE</w:t>
      </w:r>
      <w:r>
        <w:rPr>
          <w:rFonts w:eastAsia="MS Mincho;ＭＳ 明朝"/>
          <w:color w:val="000000"/>
          <w:lang w:val="en-US" w:eastAsia="ja-JP" w:bidi="he-IL"/>
        </w:rPr>
        <w:t>, NR</w:t>
      </w:r>
      <w:r>
        <w:rPr>
          <w:rFonts w:cs="Times" w:ascii="Times" w:hAnsi="Times"/>
          <w:lang w:val="en-US" w:eastAsia="fr-FR"/>
        </w:rPr>
        <w:t xml:space="preserve"> or WLAN access, the clock skew in send direction between the device under test and the reference client should be less than 50 PPM (in absolute value) in error-free conditions. </w:t>
      </w:r>
    </w:p>
    <w:p>
      <w:pPr>
        <w:pStyle w:val="Normal"/>
        <w:rPr/>
      </w:pPr>
      <w:r>
        <w:rPr>
          <w:color w:val="000000"/>
        </w:rPr>
        <w:t>Compliance shall be checked by the relevant test described in TS 26.132.</w:t>
      </w:r>
    </w:p>
    <w:p>
      <w:pPr>
        <w:pStyle w:val="Heading2"/>
        <w:rPr>
          <w:rFonts w:cs="Arial"/>
          <w:lang w:val="en-US"/>
        </w:rPr>
      </w:pPr>
      <w:bookmarkStart w:id="272" w:name="__RefHeading___Toc19285698"/>
      <w:bookmarkEnd w:id="272"/>
      <w:r>
        <w:rPr>
          <w:lang w:val="en-US"/>
        </w:rPr>
        <w:t>8.14</w:t>
        <w:tab/>
        <w:t>Jitter buffer management behaviour</w:t>
      </w:r>
    </w:p>
    <w:p>
      <w:pPr>
        <w:pStyle w:val="Normal"/>
        <w:rPr/>
      </w:pPr>
      <w:r>
        <w:rPr/>
        <w:t xml:space="preserve">For MTSI-based </w:t>
      </w:r>
      <w:r>
        <w:rPr>
          <w:rFonts w:cs="Times" w:ascii="Times" w:hAnsi="Times"/>
          <w:lang w:val="en-US" w:eastAsia="fr-FR"/>
        </w:rPr>
        <w:t>speech-only with LTE</w:t>
      </w:r>
      <w:r>
        <w:rPr>
          <w:rFonts w:eastAsia="MS Mincho;ＭＳ 明朝"/>
          <w:color w:val="000000"/>
          <w:lang w:val="en-US" w:eastAsia="ja-JP" w:bidi="he-IL"/>
        </w:rPr>
        <w:t>, NR</w:t>
      </w:r>
      <w:r>
        <w:rPr>
          <w:rFonts w:cs="Times" w:ascii="Times" w:hAnsi="Times"/>
          <w:lang w:val="en-US" w:eastAsia="fr-FR"/>
        </w:rPr>
        <w:t xml:space="preserve"> or WLAN access</w:t>
      </w:r>
      <w:r>
        <w:rPr/>
        <w:t xml:space="preserve">, a jitter buffer is used in receiving to handle the variation in packet receiver timing (see clause 8 of TS 26.114 [17]). </w:t>
      </w:r>
    </w:p>
    <w:p>
      <w:pPr>
        <w:pStyle w:val="Normal"/>
        <w:rPr/>
      </w:pPr>
      <w:r>
        <w:rPr/>
        <w:t>If the jitter buffer management (JBM) behaviour is evaluated, the following statistics shall be reported for conditions specified in TS 26.132:</w:t>
      </w:r>
    </w:p>
    <w:p>
      <w:pPr>
        <w:pStyle w:val="B1"/>
        <w:ind w:left="1004" w:hanging="0"/>
        <w:rPr>
          <w:lang w:val="en-US" w:eastAsia="en-US"/>
        </w:rPr>
      </w:pPr>
      <w:r>
        <w:rPr/>
        <w:t>-</w:t>
        <w:tab/>
        <w:t>Delay histogram (on a per sentence basis)</w:t>
      </w:r>
    </w:p>
    <w:p>
      <w:pPr>
        <w:pStyle w:val="B1"/>
        <w:ind w:left="1004" w:hanging="0"/>
        <w:rPr>
          <w:lang w:val="en-US" w:eastAsia="en-US"/>
        </w:rPr>
      </w:pPr>
      <w:r>
        <w:rPr/>
        <w:t>-</w:t>
        <w:tab/>
        <w:t>Quality loss histogram (on a per sentence pair basis)</w:t>
      </w:r>
    </w:p>
    <w:p>
      <w:pPr>
        <w:pStyle w:val="Normal"/>
        <w:rPr>
          <w:lang w:val="en-US" w:eastAsia="en-US"/>
        </w:rPr>
      </w:pPr>
      <w:r>
        <w:rPr>
          <w:rFonts w:eastAsia="SimSun;宋体"/>
          <w:lang w:val="en-US" w:eastAsia="en-US"/>
        </w:rPr>
        <w:t>and all measured delay and quality loss values for these conditions shall be reported as a function of measurement time, together with minimum and maximum values.</w:t>
      </w:r>
    </w:p>
    <w:p>
      <w:pPr>
        <w:pStyle w:val="Normal"/>
        <w:rPr>
          <w:color w:val="000000"/>
        </w:rPr>
      </w:pPr>
      <w:r>
        <w:rPr>
          <w:color w:val="000000"/>
        </w:rPr>
        <w:t>The relevant test is described in 3GPP TS 26.132.</w:t>
      </w:r>
      <w:r>
        <w:br w:type="page"/>
      </w:r>
    </w:p>
    <w:p>
      <w:pPr>
        <w:pStyle w:val="Heading8"/>
        <w:ind w:left="0" w:hanging="0"/>
        <w:rPr/>
      </w:pPr>
      <w:bookmarkStart w:id="273" w:name="__RefHeading___Toc19285699"/>
      <w:bookmarkStart w:id="274" w:name="historyclause"/>
      <w:bookmarkEnd w:id="273"/>
      <w:bookmarkEnd w:id="274"/>
      <w:r>
        <w:rPr/>
        <w:t>Annex A (informative):</w:t>
        <w:br/>
        <w:t>Change history</w:t>
      </w:r>
    </w:p>
    <w:p>
      <w:pPr>
        <w:pStyle w:val="TH"/>
        <w:rPr/>
      </w:pPr>
      <w:r>
        <w:rPr/>
      </w:r>
      <w:bookmarkStart w:id="275" w:name="historyclause"/>
      <w:bookmarkStart w:id="276" w:name="historyclause"/>
      <w:bookmarkEnd w:id="276"/>
    </w:p>
    <w:tbl>
      <w:tblPr>
        <w:tblW w:w="9639" w:type="dxa"/>
        <w:jc w:val="center"/>
        <w:tblInd w:w="0" w:type="dxa"/>
        <w:tblLayout w:type="fixed"/>
        <w:tblCellMar>
          <w:top w:w="0" w:type="dxa"/>
          <w:left w:w="28" w:type="dxa"/>
          <w:bottom w:w="0" w:type="dxa"/>
          <w:right w:w="28" w:type="dxa"/>
        </w:tblCellMar>
      </w:tblPr>
      <w:tblGrid>
        <w:gridCol w:w="800"/>
        <w:gridCol w:w="447"/>
        <w:gridCol w:w="171"/>
        <w:gridCol w:w="1083"/>
        <w:gridCol w:w="334"/>
        <w:gridCol w:w="284"/>
        <w:gridCol w:w="425"/>
        <w:gridCol w:w="4678"/>
        <w:gridCol w:w="709"/>
        <w:gridCol w:w="708"/>
      </w:tblGrid>
      <w:tr>
        <w:trPr>
          <w:cantSplit w:val="true"/>
        </w:trPr>
        <w:tc>
          <w:tcPr>
            <w:tcW w:w="1247" w:type="dxa"/>
            <w:gridSpan w:val="2"/>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color w:val="000000"/>
              </w:rPr>
              <w:t>3.0.0</w:t>
            </w:r>
          </w:p>
        </w:tc>
        <w:tc>
          <w:tcPr>
            <w:tcW w:w="1588" w:type="dxa"/>
            <w:gridSpan w:val="3"/>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color w:val="000000"/>
              </w:rPr>
            </w:pPr>
            <w:r>
              <w:rPr>
                <w:color w:val="000000"/>
              </w:rPr>
              <w:t>December 1999</w:t>
            </w:r>
          </w:p>
        </w:tc>
        <w:tc>
          <w:tcPr>
            <w:tcW w:w="6804" w:type="dxa"/>
            <w:gridSpan w:val="5"/>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pPr>
            <w:r>
              <w:rPr>
                <w:color w:val="000000"/>
              </w:rPr>
              <w:t>Approved at TSG-SA#6 Plenary</w:t>
            </w:r>
          </w:p>
        </w:tc>
      </w:tr>
      <w:tr>
        <w:trPr>
          <w:cantSplit w:val="true"/>
        </w:trPr>
        <w:tc>
          <w:tcPr>
            <w:tcW w:w="9639" w:type="dxa"/>
            <w:gridSpan w:val="10"/>
            <w:tcBorders>
              <w:top w:val="single" w:sz="6" w:space="0" w:color="000000"/>
              <w:left w:val="single" w:sz="6" w:space="0" w:color="000000"/>
              <w:bottom w:val="single" w:sz="6" w:space="0" w:color="000000"/>
              <w:right w:val="single" w:sz="6" w:space="0" w:color="000000"/>
            </w:tcBorders>
            <w:shd w:fill="DCDCDC" w:val="clear"/>
            <w:tcMar>
              <w:left w:w="40" w:type="dxa"/>
              <w:right w:w="40" w:type="dxa"/>
            </w:tcMar>
          </w:tcPr>
          <w:p>
            <w:pPr>
              <w:pStyle w:val="TAL"/>
              <w:jc w:val="center"/>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Mar>
              <w:left w:w="40" w:type="dxa"/>
              <w:right w:w="40" w:type="dxa"/>
            </w:tcMar>
          </w:tcPr>
          <w:p>
            <w:pPr>
              <w:pStyle w:val="TAL"/>
              <w:jc w:val="center"/>
              <w:rPr>
                <w:sz w:val="16"/>
              </w:rPr>
            </w:pPr>
            <w:r>
              <w:rPr>
                <w:sz w:val="16"/>
              </w:rPr>
              <w:t>Date</w:t>
            </w:r>
          </w:p>
        </w:tc>
        <w:tc>
          <w:tcPr>
            <w:tcW w:w="618" w:type="dxa"/>
            <w:gridSpan w:val="2"/>
            <w:tcBorders>
              <w:top w:val="single" w:sz="6" w:space="0" w:color="000000"/>
              <w:left w:val="single" w:sz="6" w:space="0" w:color="000000"/>
              <w:bottom w:val="single" w:sz="6" w:space="0" w:color="000000"/>
              <w:right w:val="single" w:sz="6" w:space="0" w:color="000000"/>
            </w:tcBorders>
            <w:shd w:fill="E5E5E5" w:val="clear"/>
            <w:tcMar>
              <w:left w:w="40" w:type="dxa"/>
              <w:right w:w="40" w:type="dxa"/>
            </w:tcMar>
          </w:tcPr>
          <w:p>
            <w:pPr>
              <w:pStyle w:val="TAL"/>
              <w:jc w:val="center"/>
              <w:rPr>
                <w:sz w:val="16"/>
              </w:rPr>
            </w:pPr>
            <w:r>
              <w:rPr>
                <w:sz w:val="16"/>
              </w:rPr>
              <w:t>TSG #</w:t>
            </w:r>
          </w:p>
        </w:tc>
        <w:tc>
          <w:tcPr>
            <w:tcW w:w="1083" w:type="dxa"/>
            <w:tcBorders>
              <w:top w:val="single" w:sz="6" w:space="0" w:color="000000"/>
              <w:left w:val="single" w:sz="6" w:space="0" w:color="000000"/>
              <w:bottom w:val="single" w:sz="6" w:space="0" w:color="000000"/>
              <w:right w:val="single" w:sz="6" w:space="0" w:color="000000"/>
            </w:tcBorders>
            <w:shd w:fill="E5E5E5" w:val="clear"/>
            <w:tcMar>
              <w:left w:w="40" w:type="dxa"/>
              <w:right w:w="40" w:type="dxa"/>
            </w:tcMar>
          </w:tcPr>
          <w:p>
            <w:pPr>
              <w:pStyle w:val="TAL"/>
              <w:jc w:val="center"/>
              <w:rPr>
                <w:sz w:val="16"/>
              </w:rPr>
            </w:pPr>
            <w:r>
              <w:rPr>
                <w:sz w:val="16"/>
              </w:rPr>
              <w:t>TSG Doc.</w:t>
            </w:r>
          </w:p>
        </w:tc>
        <w:tc>
          <w:tcPr>
            <w:tcW w:w="618" w:type="dxa"/>
            <w:gridSpan w:val="2"/>
            <w:tcBorders>
              <w:top w:val="single" w:sz="6" w:space="0" w:color="000000"/>
              <w:left w:val="single" w:sz="6" w:space="0" w:color="000000"/>
              <w:bottom w:val="single" w:sz="6" w:space="0" w:color="000000"/>
              <w:right w:val="single" w:sz="6" w:space="0" w:color="000000"/>
            </w:tcBorders>
            <w:shd w:fill="E5E5E5" w:val="clear"/>
            <w:tcMar>
              <w:left w:w="40" w:type="dxa"/>
              <w:right w:w="40" w:type="dxa"/>
            </w:tcMar>
          </w:tcPr>
          <w:p>
            <w:pPr>
              <w:pStyle w:val="TAL"/>
              <w:jc w:val="center"/>
              <w:rPr>
                <w:sz w:val="16"/>
              </w:rPr>
            </w:pPr>
            <w:r>
              <w:rPr>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Mar>
              <w:left w:w="40" w:type="dxa"/>
              <w:right w:w="40" w:type="dxa"/>
            </w:tcMar>
          </w:tcPr>
          <w:p>
            <w:pPr>
              <w:pStyle w:val="TAL"/>
              <w:jc w:val="center"/>
              <w:rPr>
                <w:sz w:val="16"/>
              </w:rPr>
            </w:pPr>
            <w:r>
              <w:rPr>
                <w:sz w:val="16"/>
              </w:rPr>
              <w:t>Rev</w:t>
            </w:r>
          </w:p>
        </w:tc>
        <w:tc>
          <w:tcPr>
            <w:tcW w:w="4678" w:type="dxa"/>
            <w:tcBorders>
              <w:top w:val="single" w:sz="6" w:space="0" w:color="000000"/>
              <w:left w:val="single" w:sz="6" w:space="0" w:color="000000"/>
              <w:bottom w:val="single" w:sz="6" w:space="0" w:color="000000"/>
              <w:right w:val="single" w:sz="6" w:space="0" w:color="000000"/>
            </w:tcBorders>
            <w:shd w:fill="E5E5E5" w:val="clear"/>
            <w:tcMar>
              <w:left w:w="40" w:type="dxa"/>
              <w:right w:w="40" w:type="dxa"/>
            </w:tcMar>
          </w:tcPr>
          <w:p>
            <w:pPr>
              <w:pStyle w:val="TAL"/>
              <w:jc w:val="center"/>
              <w:rPr>
                <w:sz w:val="16"/>
              </w:rPr>
            </w:pPr>
            <w:r>
              <w:rPr>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Mar>
              <w:left w:w="40" w:type="dxa"/>
              <w:right w:w="40" w:type="dxa"/>
            </w:tcMar>
          </w:tcPr>
          <w:p>
            <w:pPr>
              <w:pStyle w:val="TAL"/>
              <w:jc w:val="center"/>
              <w:rPr>
                <w:sz w:val="16"/>
              </w:rPr>
            </w:pPr>
            <w:r>
              <w:rPr>
                <w:sz w:val="16"/>
              </w:rPr>
              <w:t>Old</w:t>
            </w:r>
          </w:p>
        </w:tc>
        <w:tc>
          <w:tcPr>
            <w:tcW w:w="708" w:type="dxa"/>
            <w:tcBorders>
              <w:top w:val="single" w:sz="6" w:space="0" w:color="000000"/>
              <w:left w:val="single" w:sz="6" w:space="0" w:color="000000"/>
              <w:bottom w:val="single" w:sz="6" w:space="0" w:color="000000"/>
              <w:right w:val="single" w:sz="6" w:space="0" w:color="000000"/>
            </w:tcBorders>
            <w:shd w:fill="E5E5E5" w:val="clear"/>
            <w:tcMar>
              <w:left w:w="40" w:type="dxa"/>
              <w:right w:w="40" w:type="dxa"/>
            </w:tcMar>
          </w:tcPr>
          <w:p>
            <w:pPr>
              <w:pStyle w:val="TAL"/>
              <w:jc w:val="center"/>
              <w:rPr>
                <w:sz w:val="16"/>
              </w:rPr>
            </w:pPr>
            <w:r>
              <w:rPr>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rPr>
            </w:pPr>
            <w:r>
              <w:rPr>
                <w:rFonts w:cs="Arial"/>
              </w:rPr>
              <w:t>2000-06</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rPr>
            </w:pPr>
            <w:r>
              <w:rPr>
                <w:rFonts w:cs="Arial"/>
              </w:rPr>
              <w:t>8</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rPr>
            </w:pPr>
            <w:r>
              <w:rPr>
                <w:rFonts w:cs="Arial"/>
              </w:rPr>
              <w:t>SP-000264</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rPr>
            </w:pPr>
            <w:r>
              <w:rPr>
                <w:rFonts w:cs="Arial"/>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rPr>
            </w:pPr>
            <w:r>
              <w:rPr>
                <w:rFonts w:cs="Arial"/>
              </w:rPr>
              <w:t>2</w:t>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rPr>
            </w:pPr>
            <w:r>
              <w:rPr>
                <w:rFonts w:cs="Arial"/>
              </w:rPr>
              <w:t>CR on Addition of a chapter pointing to ITU-T Recommendations for extended parameters</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rPr>
            </w:pPr>
            <w:r>
              <w:rPr>
                <w:rFonts w:cs="Arial"/>
              </w:rPr>
              <w:t>3.0.0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rPr>
            </w:pPr>
            <w:r>
              <w:rPr>
                <w:rFonts w:cs="Arial"/>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rPr>
              <w:t>2000-06</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rPr>
              <w:t>8</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rPr>
              <w:t>SP-000264</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rFonts w:cs="Arial"/>
                <w:color w:val="000000"/>
              </w:rPr>
            </w:pPr>
            <w:r>
              <w:rPr>
                <w:rFonts w:cs="Arial"/>
                <w:color w:val="000000"/>
              </w:rPr>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rPr>
              <w:t xml:space="preserve">CR on </w:t>
            </w:r>
            <w:r>
              <w:rPr>
                <w:rFonts w:cs="Arial"/>
                <w:color w:val="000000"/>
              </w:rPr>
              <w:t>Listener side tone (LSTR) and talker side tone (STMR) requirements</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rPr>
              <w:t>3.0.0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rPr>
              <w:t>2000-06</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rPr>
              <w:t>8</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rPr>
              <w:t>SP-000264</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w:t>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rPr>
              <w:t>CR on Change of Handset and headset UE receiving sensitivity/frequency characteristic mask</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rPr>
              <w:t>3.0.0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rPr>
              <w:t>2000-06</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rPr>
              <w:t>8</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rPr>
              <w:t>SP-000264</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004</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w:t>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pPr>
            <w:r>
              <w:rPr>
                <w:rFonts w:cs="Arial"/>
              </w:rPr>
              <w:t xml:space="preserve">CR on </w:t>
            </w:r>
            <w:r>
              <w:rPr>
                <w:rFonts w:cs="Arial"/>
                <w:color w:val="000000"/>
              </w:rPr>
              <w:t>Acoustic requirements for Handheld-type hands-free user equipment</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rPr>
              <w:t>3.0.0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2001-03</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11</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SP-010106</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005</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w:t>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Harmonisation of narrow-band acoustic requirements between 3GPP and GSM</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3.1.0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2001-03</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11</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rFonts w:cs="Arial"/>
                <w:color w:val="000000"/>
              </w:rPr>
            </w:pPr>
            <w:r>
              <w:rPr>
                <w:rFonts w:cs="Arial"/>
                <w:color w:val="000000"/>
              </w:rPr>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rFonts w:cs="Arial"/>
                <w:color w:val="000000"/>
              </w:rPr>
            </w:pPr>
            <w:r>
              <w:rPr>
                <w:rFonts w:cs="Arial"/>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rFonts w:cs="Arial"/>
                <w:color w:val="000000"/>
              </w:rPr>
            </w:pPr>
            <w:r>
              <w:rPr>
                <w:rFonts w:cs="Arial"/>
                <w:color w:val="000000"/>
              </w:rPr>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Release 4</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rFonts w:cs="Arial"/>
                <w:color w:val="000000"/>
              </w:rPr>
            </w:pPr>
            <w:r>
              <w:rPr>
                <w:rFonts w:cs="Arial"/>
                <w:color w:val="000000"/>
              </w:rPr>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2001-03</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11</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SP-010106</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006</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3</w:t>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rPr>
              <w:t>Wideband acoustic requirements</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4.0.0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pPr>
            <w:r>
              <w:rPr>
                <w:rFonts w:cs="Arial"/>
                <w:color w:val="000000"/>
              </w:rPr>
              <w:t>2001-09</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13</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SP-010453</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009</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rFonts w:cs="Arial"/>
                <w:color w:val="000000"/>
              </w:rPr>
            </w:pPr>
            <w:r>
              <w:rPr>
                <w:rFonts w:cs="Arial"/>
                <w:color w:val="000000"/>
              </w:rPr>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rPr>
            </w:pPr>
            <w:r>
              <w:rPr>
                <w:rFonts w:cs="Arial"/>
              </w:rPr>
              <w:t>Introduction of ANR tolerance of 3 dB</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5.0.0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2002-09</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17</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SP-020435</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014</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rFonts w:cs="Arial"/>
                <w:color w:val="000000"/>
              </w:rPr>
            </w:pPr>
            <w:r>
              <w:rPr>
                <w:rFonts w:cs="Arial"/>
                <w:color w:val="000000"/>
              </w:rPr>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rPr>
            </w:pPr>
            <w:r>
              <w:rPr>
                <w:rFonts w:cs="Arial"/>
              </w:rPr>
              <w:t>Correction on the ANR requirement for hands-free Ues</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5.1.0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rFonts w:cs="Arial"/>
                <w:color w:val="000000"/>
              </w:rPr>
            </w:pPr>
            <w:r>
              <w:rPr>
                <w:rFonts w:cs="Arial"/>
                <w:color w:val="000000"/>
              </w:rPr>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jc w:val="center"/>
              <w:rPr>
                <w:rFonts w:cs="Arial"/>
                <w:color w:val="000000"/>
              </w:rPr>
            </w:pPr>
            <w:r>
              <w:rPr>
                <w:rFonts w:cs="Arial"/>
                <w:color w:val="000000"/>
              </w:rPr>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rFonts w:cs="Arial"/>
                <w:color w:val="000000"/>
              </w:rPr>
            </w:pPr>
            <w:r>
              <w:rPr>
                <w:rFonts w:cs="Arial"/>
                <w:color w:val="000000"/>
              </w:rPr>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rFonts w:cs="Arial"/>
                <w:color w:val="000000"/>
              </w:rPr>
            </w:pPr>
            <w:r>
              <w:rPr>
                <w:rFonts w:cs="Arial"/>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rFonts w:cs="Arial"/>
                <w:color w:val="000000"/>
              </w:rPr>
            </w:pPr>
            <w:r>
              <w:rPr>
                <w:rFonts w:cs="Arial"/>
                <w:color w:val="000000"/>
              </w:rPr>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rFonts w:cs="Arial"/>
                <w:color w:val="000000"/>
              </w:rPr>
            </w:pPr>
            <w:r>
              <w:rPr>
                <w:rFonts w:cs="Arial"/>
                <w:color w:val="000000"/>
              </w:rPr>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rFonts w:cs="Arial"/>
                <w:color w:val="000000"/>
              </w:rPr>
            </w:pPr>
            <w:r>
              <w:rPr>
                <w:rFonts w:cs="Arial"/>
                <w:color w:val="000000"/>
              </w:rPr>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rFonts w:cs="Arial"/>
                <w:color w:val="000000"/>
              </w:rPr>
            </w:pPr>
            <w:r>
              <w:rPr>
                <w:rFonts w:cs="Arial"/>
                <w:color w:val="000000"/>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2004-09</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25</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SP-040649</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022</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rFonts w:cs="Arial"/>
                <w:color w:val="000000"/>
              </w:rPr>
            </w:pPr>
            <w:r>
              <w:rPr>
                <w:rFonts w:cs="Arial"/>
                <w:color w:val="000000"/>
              </w:rPr>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pPr>
            <w:r>
              <w:rPr>
                <w:rFonts w:cs="Arial"/>
              </w:rPr>
              <w:t>Change of sending distortion requirement</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5.2.0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2007-03</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35</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SP-070026</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0023</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w:t>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rPr>
            </w:pPr>
            <w:r>
              <w:rPr>
                <w:lang w:val="en-US" w:eastAsia="en-US"/>
              </w:rPr>
              <w:t>Minimum echo loss requirements</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6.0.0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2007-03</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35</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SP-070026</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0024</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w:t>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rPr>
            </w:pPr>
            <w:r>
              <w:rPr>
                <w:rFonts w:cs="Arial"/>
              </w:rPr>
              <w:t>Correcting wrong reference to ITU-T G.223</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6.0.0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2007-03</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35</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SP-070026</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0025</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w:t>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pPr>
            <w:r>
              <w:rPr>
                <w:rFonts w:cs="Arial"/>
              </w:rPr>
              <w:t>Update of reference [11] to P.79-2001 Annex G</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6.0.0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2007-03</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35</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pPr>
            <w:r>
              <w:rPr>
                <w:rFonts w:cs="Arial"/>
                <w:color w:val="000000"/>
              </w:rPr>
              <w:t>SP-070026</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0027</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w:t>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rPr>
            </w:pPr>
            <w:r>
              <w:rPr>
                <w:rFonts w:cs="Arial"/>
              </w:rPr>
              <w:t>Sending distortion requirements for WB-AMR</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6.0.0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2007-06</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36</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rFonts w:cs="Arial"/>
                <w:color w:val="000000"/>
              </w:rPr>
            </w:pPr>
            <w:r>
              <w:rPr>
                <w:rFonts w:cs="Arial"/>
                <w:color w:val="000000"/>
              </w:rPr>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rFonts w:cs="Arial"/>
                <w:color w:val="000000"/>
              </w:rPr>
            </w:pPr>
            <w:r>
              <w:rPr>
                <w:rFonts w:cs="Arial"/>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rFonts w:cs="Arial"/>
                <w:color w:val="000000"/>
              </w:rPr>
            </w:pPr>
            <w:r>
              <w:rPr>
                <w:rFonts w:cs="Arial"/>
                <w:color w:val="000000"/>
              </w:rPr>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rPr>
            </w:pPr>
            <w:r>
              <w:rPr>
                <w:rFonts w:cs="Arial"/>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6.1.0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2007-12</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38</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SP-070759</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0028</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w:t>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rPr>
            </w:pPr>
            <w:r>
              <w:rPr>
                <w:lang w:val="en-US" w:eastAsia="en-US"/>
              </w:rPr>
              <w:t>Creating a sidetone requirement for the case where HATS method is used</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7.0.0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2008-12</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42</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SP-080682</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pPr>
            <w:r>
              <w:rPr>
                <w:rFonts w:cs="Arial"/>
                <w:color w:val="000000"/>
              </w:rPr>
              <w:t>0030</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w:t>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lang w:val="en-US" w:eastAsia="en-US"/>
              </w:rPr>
            </w:pPr>
            <w:r>
              <w:rPr>
                <w:lang w:val="en-US" w:eastAsia="en-US"/>
              </w:rPr>
              <w:t>Receiving characteristics harmonization</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7.1.0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2008-12</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42</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SP-080682</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0031</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w:t>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lang w:val="en-US" w:eastAsia="en-US"/>
              </w:rPr>
            </w:pPr>
            <w:r>
              <w:rPr>
                <w:lang w:val="en-US" w:eastAsia="en-US"/>
              </w:rPr>
              <w:t>Updated requirements and performance objectives for wideband terminal acoustics</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7.1.0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2009-03</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43</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SP-090017</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0029</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w:t>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pPr>
            <w:r>
              <w:rPr>
                <w:lang w:val="en-US" w:eastAsia="en-US"/>
              </w:rPr>
              <w:t>Terminal acoustic characteristics for telephony</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pPr>
            <w:r>
              <w:rPr>
                <w:rFonts w:cs="Arial"/>
                <w:color w:val="000000"/>
              </w:rPr>
              <w:t>8.0.0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2009-06</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44</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SP-090257</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0033</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rFonts w:cs="Arial"/>
                <w:color w:val="000000"/>
              </w:rPr>
            </w:pPr>
            <w:r>
              <w:rPr>
                <w:rFonts w:cs="Arial"/>
                <w:color w:val="000000"/>
              </w:rPr>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lang w:val="en-US" w:eastAsia="en-US"/>
              </w:rPr>
            </w:pPr>
            <w:r>
              <w:rPr>
                <w:lang w:val="en-US" w:eastAsia="en-US"/>
              </w:rPr>
              <w:t>Receiving sensitivity/frequency mask correction</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9.0.0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2009-09</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45</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SP-090568</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0035</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w:t>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lang w:val="en-US" w:eastAsia="en-US"/>
              </w:rPr>
            </w:pPr>
            <w:r>
              <w:rPr>
                <w:lang w:val="en-US" w:eastAsia="en-US"/>
              </w:rPr>
              <w:t>Correction of STMR calculation</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9.1.0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2010-03</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47</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SP-100021</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0036</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w:t>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pPr>
            <w:r>
              <w:rPr>
                <w:lang w:val="en-US" w:eastAsia="en-US"/>
              </w:rPr>
              <w:t>Correction of distortion measurements</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9.2.0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pPr>
            <w:r>
              <w:rPr>
                <w:rFonts w:cs="Arial"/>
                <w:color w:val="000000"/>
              </w:rPr>
              <w:t>2010-09</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49</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SP-100470</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0039</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4</w:t>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lang w:val="en-US" w:eastAsia="en-US"/>
              </w:rPr>
            </w:pPr>
            <w:r>
              <w:rPr>
                <w:lang w:val="en-US" w:eastAsia="en-US"/>
              </w:rPr>
              <w:t>Enhancement of STMR requirements</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9.3.0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2011-03</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51</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SP-110042</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0041</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3</w:t>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lang w:val="en-US" w:eastAsia="en-US"/>
              </w:rPr>
            </w:pPr>
            <w:r>
              <w:rPr>
                <w:lang w:val="en-US" w:eastAsia="en-US"/>
              </w:rPr>
              <w:t>Alignment of 3GPP Audio Test Requirements</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10.0.0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2011-03</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51</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SP-110149</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0044</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3</w:t>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pPr>
            <w:r>
              <w:rPr>
                <w:lang w:val="en-US" w:eastAsia="en-US"/>
              </w:rPr>
              <w:t>Correction of WB receive distortion requirements</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10.0.0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2011-06</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52</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SP-110304</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0040</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3</w:t>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lang w:val="en-US" w:eastAsia="en-US"/>
              </w:rPr>
            </w:pPr>
            <w:r>
              <w:rPr>
                <w:lang w:val="en-US" w:eastAsia="en-US"/>
              </w:rPr>
              <w:t>Remaining modifications to EAAT WI</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10.1.0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2011-09</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53</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SP-110549</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0046</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w:t>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lang w:val="en-US" w:eastAsia="en-US"/>
              </w:rPr>
            </w:pPr>
            <w:r>
              <w:rPr>
                <w:lang w:val="en-US" w:eastAsia="en-US"/>
              </w:rPr>
              <w:t>Note on applicability of WB sidetone delay</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10.2.0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2011-11</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54</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SP-110793</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0047</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rFonts w:cs="Arial"/>
                <w:color w:val="000000"/>
              </w:rPr>
            </w:pPr>
            <w:r>
              <w:rPr>
                <w:rFonts w:cs="Arial"/>
                <w:color w:val="000000"/>
              </w:rPr>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pPr>
            <w:r>
              <w:rPr>
                <w:lang w:val="en-US" w:eastAsia="en-US"/>
              </w:rPr>
              <w:t>Correction of sending idle channel noise requirement</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10.3.0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2011-11</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54</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SP-110793</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0048</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rFonts w:cs="Arial"/>
                <w:color w:val="000000"/>
              </w:rPr>
            </w:pPr>
            <w:r>
              <w:rPr>
                <w:rFonts w:cs="Arial"/>
                <w:color w:val="000000"/>
              </w:rPr>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lang w:val="en-US" w:eastAsia="en-US"/>
              </w:rPr>
            </w:pPr>
            <w:r>
              <w:rPr>
                <w:lang w:val="en-US" w:eastAsia="en-US"/>
              </w:rPr>
              <w:t>Corrections to volume control setting</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10.3.0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2012-09</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57</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SP-120503</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0052</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3</w:t>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lang w:val="en-US" w:eastAsia="en-US"/>
              </w:rPr>
            </w:pPr>
            <w:r>
              <w:rPr>
                <w:lang w:val="en-US" w:eastAsia="en-US"/>
              </w:rPr>
              <w:t>Addition of UE delay requirement</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10.4.0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2012-09</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57</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SP-120503</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0053</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w:t>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lang w:val="en-US" w:eastAsia="en-US"/>
              </w:rPr>
            </w:pPr>
            <w:r>
              <w:rPr>
                <w:lang w:val="en-US" w:eastAsia="en-US"/>
              </w:rPr>
              <w:t>Extension of Acoustic Test Requirements</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10.4.0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2012-12</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58</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SP-120760</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pPr>
            <w:r>
              <w:rPr>
                <w:rFonts w:cs="Arial"/>
                <w:color w:val="000000"/>
              </w:rPr>
              <w:t>0054</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w:t>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lang w:val="en-US" w:eastAsia="en-US"/>
              </w:rPr>
            </w:pPr>
            <w:r>
              <w:rPr>
                <w:lang w:val="en-US" w:eastAsia="en-US"/>
              </w:rPr>
              <w:t>Minor clarification of UMTS UE Delay Requirements</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11.0.0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2013-03</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59</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SP-130017</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0055</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w:t>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lang w:val="en-US" w:eastAsia="en-US"/>
              </w:rPr>
            </w:pPr>
            <w:r>
              <w:rPr>
                <w:lang w:val="en-US" w:eastAsia="en-US"/>
              </w:rPr>
              <w:t>Voiding of ambient noise rejection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11.1.0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2013-06</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60</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SP-130189</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0056</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rFonts w:cs="Arial"/>
                <w:color w:val="000000"/>
              </w:rPr>
            </w:pPr>
            <w:r>
              <w:rPr>
                <w:rFonts w:cs="Arial"/>
                <w:color w:val="000000"/>
              </w:rPr>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pPr>
            <w:r>
              <w:rPr>
                <w:lang w:val="en-US" w:eastAsia="en-US"/>
              </w:rPr>
              <w:t>Adding receiving distortion tests at frequencies lower than 1020Hz</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pPr>
            <w:r>
              <w:rPr>
                <w:rFonts w:cs="Arial"/>
                <w:color w:val="000000"/>
              </w:rPr>
              <w:t>11.2.0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2013-06</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60</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SP-130189</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0057</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w:t>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lang w:val="en-US" w:eastAsia="en-US"/>
              </w:rPr>
            </w:pPr>
            <w:r>
              <w:rPr>
                <w:lang w:val="en-US" w:eastAsia="en-US"/>
              </w:rPr>
              <w:t>Update acoustic requirements specification to cover MTSI speech-only services over LTE (narrowband and wideband)</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11.2.0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2013-12</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62</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SP-130563</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0061</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w:t>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pPr>
            <w:r>
              <w:rPr>
                <w:lang w:val="en-US" w:eastAsia="en-US"/>
              </w:rPr>
              <w:t>STMR - adaptation to modern form factors</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12.0.0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pPr>
            <w:r>
              <w:rPr>
                <w:rFonts w:cs="Arial"/>
                <w:color w:val="000000"/>
              </w:rPr>
              <w:t>2014-09</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65</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SP-140469</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0062</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w:t>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lang w:val="en-US" w:eastAsia="en-US"/>
              </w:rPr>
            </w:pPr>
            <w:r>
              <w:rPr>
                <w:lang w:val="en-US" w:eastAsia="en-US"/>
              </w:rPr>
              <w:t>LTE UE delay requirements</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12.1.0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2014-12</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66</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SP-140731</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0063</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w:t>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lang w:val="en-US" w:eastAsia="en-US"/>
              </w:rPr>
            </w:pPr>
            <w:r>
              <w:rPr>
                <w:lang w:val="en-US" w:eastAsia="en-US"/>
              </w:rPr>
              <w:t>Acoustic requirements for super-wideband and fullband telephony</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12.2.0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2015-06</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68</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SP-150209</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0065</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3</w:t>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lang w:val="en-US" w:eastAsia="en-US"/>
              </w:rPr>
            </w:pPr>
            <w:r>
              <w:rPr>
                <w:lang w:val="en-US" w:eastAsia="en-US"/>
              </w:rPr>
              <w:t>Aligning requirements in TS 26.131 to test conditions in TS 26.132 related to free-field correction for hands-free modes</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12.3.0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2015-09</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69</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SP-150445</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0066</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w:t>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lang w:val="en-US" w:eastAsia="en-US"/>
              </w:rPr>
            </w:pPr>
            <w:r>
              <w:rPr>
                <w:lang w:val="en-US" w:eastAsia="en-US"/>
              </w:rPr>
              <w:t>UE delay requirements for MTSI-based services over LTE with the EVS codec</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12.4.0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2015-12</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70</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SP-150651</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0067</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w:t>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pPr>
            <w:r>
              <w:rPr>
                <w:lang w:val="en-US" w:eastAsia="en-US"/>
              </w:rPr>
              <w:t>Additional UE delay test scenarios for MTSI-based services over LTE with the EVS codec</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13.0.0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2016-03</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71</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SP-160065</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0069</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3</w:t>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lang w:val="en-US" w:eastAsia="en-US"/>
              </w:rPr>
            </w:pPr>
            <w:r>
              <w:rPr>
                <w:lang w:val="en-US" w:eastAsia="en-US"/>
              </w:rPr>
              <w:t>Frequency Response Masks for SWB and FB</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13.1.0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2016-03</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color w:val="000000"/>
              </w:rPr>
            </w:pPr>
            <w:r>
              <w:rPr>
                <w:rFonts w:cs="Arial"/>
                <w:color w:val="000000"/>
              </w:rPr>
              <w:t>71</w:t>
            </w:r>
          </w:p>
        </w:tc>
        <w:tc>
          <w:tcPr>
            <w:tcW w:w="1083"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SP-160067</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0070</w:t>
            </w:r>
          </w:p>
        </w:tc>
        <w:tc>
          <w:tcPr>
            <w:tcW w:w="425"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3</w:t>
            </w:r>
          </w:p>
        </w:tc>
        <w:tc>
          <w:tcPr>
            <w:tcW w:w="467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lang w:val="en-US" w:eastAsia="en-US"/>
              </w:rPr>
            </w:pPr>
            <w:r>
              <w:rPr>
                <w:lang w:val="en-US" w:eastAsia="en-US"/>
              </w:rPr>
              <w:t>Performance objectives for the transmission quality in the sending direction in the presence of ambient noise, for hand-held handsfree</w:t>
            </w:r>
          </w:p>
        </w:tc>
        <w:tc>
          <w:tcPr>
            <w:tcW w:w="709"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13.1.0</w:t>
            </w:r>
          </w:p>
        </w:tc>
        <w:tc>
          <w:tcPr>
            <w:tcW w:w="70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color w:val="000000"/>
              </w:rPr>
            </w:pPr>
            <w:r>
              <w:rPr>
                <w:rFonts w:cs="Arial"/>
                <w:color w:val="000000"/>
              </w:rPr>
              <w:t>13.2.0</w:t>
            </w:r>
          </w:p>
        </w:tc>
      </w:tr>
    </w:tbl>
    <w:p>
      <w:pPr>
        <w:pStyle w:val="Normal"/>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952"/>
        <w:gridCol w:w="142"/>
        <w:gridCol w:w="567"/>
        <w:gridCol w:w="425"/>
        <w:gridCol w:w="425"/>
        <w:gridCol w:w="4820"/>
        <w:gridCol w:w="708"/>
      </w:tblGrid>
      <w:tr>
        <w:trPr>
          <w:cantSplit w:val="true"/>
        </w:trPr>
        <w:tc>
          <w:tcPr>
            <w:tcW w:w="9639"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709"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rFonts w:cs="Arial"/>
                <w:color w:val="000000"/>
                <w:szCs w:val="18"/>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72</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jc w:val="left"/>
              <w:rPr>
                <w:szCs w:val="18"/>
              </w:rPr>
            </w:pPr>
            <w:r>
              <w:rPr>
                <w:rFonts w:cs="Arial"/>
                <w:color w:val="000000"/>
                <w:szCs w:val="18"/>
              </w:rPr>
              <w:t>SP-160260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0071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Removal of brackets for channel-aware mode delay requirements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Cs w:val="18"/>
              </w:rPr>
            </w:pPr>
            <w:r>
              <w:rPr>
                <w:rFonts w:cs="Arial"/>
                <w:color w:val="000000"/>
                <w:szCs w:val="18"/>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75</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snapToGrid w:val="false"/>
              <w:jc w:val="left"/>
              <w:rPr>
                <w:rFonts w:cs="Arial"/>
                <w:color w:val="000000"/>
                <w:szCs w:val="18"/>
              </w:rPr>
            </w:pPr>
            <w:r>
              <w:rPr>
                <w:rFonts w:cs="Arial"/>
                <w:color w:val="000000"/>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rPr>
            </w:pPr>
            <w:r>
              <w:rPr>
                <w:rFonts w:cs="Arial"/>
                <w:color w:val="000000"/>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Cs w:val="18"/>
              </w:rPr>
            </w:pPr>
            <w:r>
              <w:rPr>
                <w:rFonts w:cs="Arial"/>
                <w:color w:val="000000"/>
                <w:szCs w:val="18"/>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76</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cs="Arial"/>
                <w:color w:val="000000"/>
                <w:szCs w:val="18"/>
              </w:rPr>
            </w:pPr>
            <w:r>
              <w:rPr>
                <w:rFonts w:cs="Arial"/>
                <w:color w:val="000000"/>
                <w:szCs w:val="18"/>
              </w:rPr>
              <w:t>SP-170325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0073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Extension of UE Delay Requirements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Cs w:val="18"/>
              </w:rPr>
            </w:pPr>
            <w:r>
              <w:rPr>
                <w:rFonts w:cs="Arial"/>
                <w:color w:val="000000"/>
                <w:szCs w:val="18"/>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76</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cs="Arial"/>
                <w:color w:val="000000"/>
                <w:szCs w:val="18"/>
              </w:rPr>
            </w:pPr>
            <w:r>
              <w:rPr>
                <w:rFonts w:cs="Arial"/>
                <w:color w:val="000000"/>
                <w:szCs w:val="18"/>
              </w:rPr>
              <w:t>SP-170321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Addition of SWB and FB noise suppression performance objectives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Cs w:val="18"/>
              </w:rPr>
            </w:pPr>
            <w:r>
              <w:rPr>
                <w:rFonts w:cs="Arial"/>
                <w:color w:val="000000"/>
                <w:szCs w:val="18"/>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80</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cs="Arial"/>
                <w:color w:val="000000"/>
                <w:szCs w:val="18"/>
              </w:rPr>
            </w:pPr>
            <w:r>
              <w:rPr>
                <w:rFonts w:cs="Arial"/>
                <w:color w:val="000000"/>
                <w:szCs w:val="18"/>
              </w:rPr>
              <w:t>SP-180274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Addition of requirements and objectives for SWB and FB terminals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Cs w:val="18"/>
              </w:rPr>
            </w:pPr>
            <w:r>
              <w:rPr>
                <w:rFonts w:cs="Arial"/>
                <w:color w:val="000000"/>
                <w:szCs w:val="18"/>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80</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cs="Arial"/>
                <w:color w:val="000000"/>
                <w:szCs w:val="18"/>
              </w:rPr>
            </w:pPr>
            <w:r>
              <w:rPr>
                <w:rFonts w:cs="Arial"/>
                <w:color w:val="000000"/>
                <w:szCs w:val="18"/>
              </w:rPr>
              <w:t>SP-180273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0076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Criteria for RLR in the presence of background noise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Cs w:val="18"/>
              </w:rPr>
            </w:pPr>
            <w:r>
              <w:rPr>
                <w:rFonts w:cs="Arial"/>
                <w:color w:val="000000"/>
                <w:szCs w:val="18"/>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81</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cs="Arial"/>
                <w:color w:val="000000"/>
                <w:szCs w:val="18"/>
              </w:rPr>
            </w:pPr>
            <w:r>
              <w:rPr>
                <w:rFonts w:cs="Arial"/>
                <w:color w:val="000000"/>
                <w:szCs w:val="18"/>
              </w:rPr>
              <w:t>SP-180648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Requirements and objectives for SWB and FB terminals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Cs w:val="18"/>
              </w:rPr>
            </w:pPr>
            <w:r>
              <w:rPr>
                <w:rFonts w:cs="Arial"/>
                <w:color w:val="000000"/>
                <w:szCs w:val="18"/>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85</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cs="Arial"/>
                <w:color w:val="000000"/>
                <w:szCs w:val="18"/>
              </w:rPr>
            </w:pPr>
            <w:r>
              <w:rPr>
                <w:rFonts w:cs="Arial"/>
                <w:color w:val="000000"/>
                <w:szCs w:val="18"/>
              </w:rPr>
              <w:t>SP-190648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0080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Clarification of WLAN delay requirements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color w:val="000000"/>
                <w:szCs w:val="18"/>
              </w:rPr>
            </w:pPr>
            <w:r>
              <w:rPr>
                <w:rFonts w:cs="Arial"/>
                <w:color w:val="000000"/>
                <w:szCs w:val="18"/>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85</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cs="Arial"/>
                <w:color w:val="000000"/>
                <w:szCs w:val="18"/>
              </w:rPr>
            </w:pPr>
            <w:r>
              <w:rPr>
                <w:rFonts w:cs="Arial"/>
                <w:color w:val="000000"/>
                <w:szCs w:val="18"/>
              </w:rPr>
              <w:t>SP-190650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0078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Support of NR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16.0.0</w:t>
            </w:r>
          </w:p>
        </w:tc>
      </w:tr>
    </w:tbl>
    <w:p>
      <w:pPr>
        <w:pStyle w:val="Normal"/>
        <w:widowControl/>
        <w:bidi w:val="0"/>
        <w:spacing w:before="0" w:after="180"/>
        <w:rPr/>
      </w:pPr>
      <w:r>
        <w:rPr/>
      </w:r>
    </w:p>
    <w:sectPr>
      <w:headerReference w:type="default" r:id="rId40"/>
      <w:footerReference w:type="default" r:id="rId4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Ericsson Capital TT">
    <w:altName w:val="Corbel"/>
    <w:charset w:val="00"/>
    <w:family w:val="auto"/>
    <w:pitch w:val="variable"/>
  </w:font>
  <w:font w:name="Courier New">
    <w:charset w:val="00"/>
    <w:family w:val="modern"/>
    <w:pitch w:val="default"/>
  </w:font>
  <w:font w:name="Wingdings">
    <w:charset w:val="02"/>
    <w:family w:val="auto"/>
    <w:pitch w:val="variable"/>
  </w:font>
  <w:font w:name="Helvetica">
    <w:altName w:val="Arial"/>
    <w:charset w:val="00"/>
    <w:family w:val="swiss"/>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4">
              <wp:simplePos x="0" y="0"/>
              <wp:positionH relativeFrom="margin">
                <wp:align>right</wp:align>
              </wp:positionH>
              <wp:positionV relativeFrom="paragraph">
                <wp:posOffset>635</wp:posOffset>
              </wp:positionV>
              <wp:extent cx="181864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26.131 V16.0.0 (2019-09)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26.131 V16.0.0 (2019-09)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8">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52">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lang w:val="en-GB"/>
    </w:rPr>
  </w:style>
  <w:style w:type="paragraph" w:styleId="Heading4">
    <w:name w:val="Heading 4"/>
    <w:basedOn w:val="Heading3"/>
    <w:next w:val="Normal"/>
    <w:qFormat/>
    <w:pPr>
      <w:numPr>
        <w:ilvl w:val="3"/>
        <w:numId w:val="1"/>
      </w:numPr>
      <w:ind w:left="1418" w:hanging="1418"/>
      <w:outlineLvl w:val="3"/>
    </w:pPr>
    <w:rPr>
      <w:sz w:val="24"/>
      <w:lang w:val="en-US"/>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4z0">
    <w:name w:val="WW8Num4z0"/>
    <w:qFormat/>
    <w:rPr/>
  </w:style>
  <w:style w:type="character" w:styleId="WW8Num5z0">
    <w:name w:val="WW8Num5z0"/>
    <w:qFormat/>
    <w:rPr>
      <w:rFonts w:ascii="Ericsson Capital TT;Corbel" w:hAnsi="Ericsson Capital TT;Corbel" w:cs="Ericsson Capital TT;Corbe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9z0">
    <w:name w:val="WW8Num9z0"/>
    <w:qFormat/>
    <w:rPr/>
  </w:style>
  <w:style w:type="character" w:styleId="WW8Num10z0">
    <w:name w:val="WW8Num10z0"/>
    <w:qFormat/>
    <w:rPr>
      <w:sz w:val="20"/>
    </w:rPr>
  </w:style>
  <w:style w:type="character" w:styleId="WW8Num11z0">
    <w:name w:val="WW8Num11z0"/>
    <w:qFormat/>
    <w:rPr/>
  </w:style>
  <w:style w:type="character" w:styleId="WW8Num13z0">
    <w:name w:val="WW8Num13z0"/>
    <w:qFormat/>
    <w:rPr/>
  </w:style>
  <w:style w:type="character" w:styleId="WW8Num14z0">
    <w:name w:val="WW8Num14z0"/>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22z0">
    <w:name w:val="WW8Num22z0"/>
    <w:qFormat/>
    <w:rPr/>
  </w:style>
  <w:style w:type="character" w:styleId="WW8Num23z0">
    <w:name w:val="WW8Num23z0"/>
    <w:qFormat/>
    <w:rPr/>
  </w:style>
  <w:style w:type="character" w:styleId="WW8Num26z0">
    <w:name w:val="WW8Num26z0"/>
    <w:qFormat/>
    <w:rPr/>
  </w:style>
  <w:style w:type="character" w:styleId="WW8Num31z0">
    <w:name w:val="WW8Num31z0"/>
    <w:qFormat/>
    <w:rPr>
      <w:rFonts w:ascii="Symbol" w:hAnsi="Symbol" w:cs="Symbol"/>
    </w:rPr>
  </w:style>
  <w:style w:type="character" w:styleId="WW8Num33z0">
    <w:name w:val="WW8Num33z0"/>
    <w:qFormat/>
    <w:rPr>
      <w:rFonts w:ascii="Symbol" w:hAnsi="Symbol" w:eastAsia="Times New Roman" w:cs="Aria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1z0">
    <w:name w:val="WW8NumSt31z0"/>
    <w:qFormat/>
    <w:rPr>
      <w:rFonts w:ascii="Arial" w:hAnsi="Arial" w:cs="Arial"/>
    </w:rPr>
  </w:style>
  <w:style w:type="character" w:styleId="WW8NumSt36z0">
    <w:name w:val="WW8NumSt36z0"/>
    <w:qFormat/>
    <w:rPr>
      <w:rFonts w:ascii="Helvetica" w:hAnsi="Helvetica" w:cs="Helvetica"/>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NOChar">
    <w:name w:val="NO Char"/>
    <w:qFormat/>
    <w:rPr>
      <w:lang w:val="en-GB" w:bidi="ar-SA"/>
    </w:rPr>
  </w:style>
  <w:style w:type="character" w:styleId="THChar">
    <w:name w:val="TH Char"/>
    <w:qFormat/>
    <w:rPr>
      <w:rFonts w:ascii="Arial" w:hAnsi="Arial" w:cs="Arial"/>
      <w:b/>
      <w:lang w:val="en-GB" w:bidi="ar-SA"/>
    </w:rPr>
  </w:style>
  <w:style w:type="character" w:styleId="Heading3Char">
    <w:name w:val="Heading 3 Char"/>
    <w:qFormat/>
    <w:rPr>
      <w:rFonts w:ascii="Arial" w:hAnsi="Arial" w:cs="Arial"/>
      <w:sz w:val="28"/>
      <w:lang w:val="en-GB" w:bidi="ar-SA"/>
    </w:rPr>
  </w:style>
  <w:style w:type="character" w:styleId="TFChar">
    <w:name w:val="TF Char"/>
    <w:qFormat/>
    <w:rPr>
      <w:rFonts w:ascii="Arial" w:hAnsi="Arial" w:cs="Arial"/>
      <w:b/>
      <w:lang w:val="en-GB" w:bidi="ar-SA"/>
    </w:rPr>
  </w:style>
  <w:style w:type="character" w:styleId="Heading1Char">
    <w:name w:val="Heading 1 Char"/>
    <w:qFormat/>
    <w:rPr>
      <w:rFonts w:ascii="Arial" w:hAnsi="Arial" w:cs="Arial"/>
      <w:sz w:val="36"/>
      <w:lang w:bidi="ar-SA"/>
    </w:rPr>
  </w:style>
  <w:style w:type="character" w:styleId="Heading2Char">
    <w:name w:val="Heading 2 Char"/>
    <w:qFormat/>
    <w:rPr>
      <w:rFonts w:ascii="Arial" w:hAnsi="Arial" w:cs="Arial"/>
      <w:sz w:val="32"/>
    </w:rPr>
  </w:style>
  <w:style w:type="character" w:styleId="Heading4Char">
    <w:name w:val="Heading 4 Char"/>
    <w:qFormat/>
    <w:rPr>
      <w:rFonts w:ascii="Arial" w:hAnsi="Arial" w:cs="Arial"/>
      <w:sz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odyText2">
    <w:name w:val="Body Text 2"/>
    <w:basedOn w:val="Normal"/>
    <w:qFormat/>
    <w:pPr>
      <w:spacing w:before="0" w:after="0"/>
    </w:pPr>
    <w:rPr>
      <w:color w:val="000000"/>
    </w:rPr>
  </w:style>
  <w:style w:type="paragraph" w:styleId="BalloonText">
    <w:name w:val="Balloon Text"/>
    <w:basedOn w:val="Normal"/>
    <w:qFormat/>
    <w:pPr/>
    <w:rPr>
      <w:rFonts w:ascii="Tahoma" w:hAnsi="Tahoma" w:cs="Tahoma"/>
      <w:sz w:val="16"/>
      <w:szCs w:val="16"/>
    </w:rPr>
  </w:style>
  <w:style w:type="paragraph" w:styleId="NormalWeb">
    <w:name w:val="Normal (Web)"/>
    <w:basedOn w:val="Normal"/>
    <w:qFormat/>
    <w:pPr>
      <w:spacing w:before="100" w:after="100"/>
    </w:pPr>
    <w:rPr>
      <w:rFonts w:eastAsia="Calibri"/>
      <w:sz w:val="24"/>
      <w:szCs w:val="24"/>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package" Target="embeddings/oleObject1.docx"/><Relationship Id="rId7" Type="http://schemas.openxmlformats.org/officeDocument/2006/relationships/image" Target="media/image2.wmf"/><Relationship Id="rId8" Type="http://schemas.openxmlformats.org/officeDocument/2006/relationships/package" Target="embeddings/oleObject2.docx"/><Relationship Id="rId9" Type="http://schemas.openxmlformats.org/officeDocument/2006/relationships/image" Target="media/image2.wmf"/><Relationship Id="rId10" Type="http://schemas.openxmlformats.org/officeDocument/2006/relationships/package" Target="embeddings/oleObject3.docx"/><Relationship Id="rId11" Type="http://schemas.openxmlformats.org/officeDocument/2006/relationships/image" Target="media/image2.wmf"/><Relationship Id="rId12" Type="http://schemas.openxmlformats.org/officeDocument/2006/relationships/package" Target="embeddings/oleObject4.docx"/><Relationship Id="rId13" Type="http://schemas.openxmlformats.org/officeDocument/2006/relationships/image" Target="media/image2.wmf"/><Relationship Id="rId14" Type="http://schemas.openxmlformats.org/officeDocument/2006/relationships/package" Target="embeddings/oleObject5.docx"/><Relationship Id="rId15" Type="http://schemas.openxmlformats.org/officeDocument/2006/relationships/image" Target="media/image2.wmf"/><Relationship Id="rId16" Type="http://schemas.openxmlformats.org/officeDocument/2006/relationships/package" Target="embeddings/oleObject6.docx"/><Relationship Id="rId17" Type="http://schemas.openxmlformats.org/officeDocument/2006/relationships/image" Target="media/image3.wmf"/><Relationship Id="rId18" Type="http://schemas.openxmlformats.org/officeDocument/2006/relationships/package" Target="embeddings/oleObject7.docx"/><Relationship Id="rId19" Type="http://schemas.openxmlformats.org/officeDocument/2006/relationships/image" Target="media/image1.wmf"/><Relationship Id="rId20" Type="http://schemas.openxmlformats.org/officeDocument/2006/relationships/package" Target="embeddings/oleObject8.docx"/><Relationship Id="rId21" Type="http://schemas.openxmlformats.org/officeDocument/2006/relationships/image" Target="media/image2.wmf"/><Relationship Id="rId22" Type="http://schemas.openxmlformats.org/officeDocument/2006/relationships/package" Target="embeddings/oleObject9.docx"/><Relationship Id="rId23" Type="http://schemas.openxmlformats.org/officeDocument/2006/relationships/image" Target="media/image2.wmf"/><Relationship Id="rId24" Type="http://schemas.openxmlformats.org/officeDocument/2006/relationships/package" Target="embeddings/oleObject10.docx"/><Relationship Id="rId25" Type="http://schemas.openxmlformats.org/officeDocument/2006/relationships/image" Target="media/image2.wmf"/><Relationship Id="rId26" Type="http://schemas.openxmlformats.org/officeDocument/2006/relationships/package" Target="embeddings/oleObject11.docx"/><Relationship Id="rId27" Type="http://schemas.openxmlformats.org/officeDocument/2006/relationships/image" Target="media/image2.wmf"/><Relationship Id="rId28" Type="http://schemas.openxmlformats.org/officeDocument/2006/relationships/package" Target="embeddings/oleObject12.docx"/><Relationship Id="rId29" Type="http://schemas.openxmlformats.org/officeDocument/2006/relationships/image" Target="media/image2.wmf"/><Relationship Id="rId30" Type="http://schemas.openxmlformats.org/officeDocument/2006/relationships/package" Target="embeddings/oleObject13.docx"/><Relationship Id="rId31" Type="http://schemas.openxmlformats.org/officeDocument/2006/relationships/image" Target="media/image2.wmf"/><Relationship Id="rId32" Type="http://schemas.openxmlformats.org/officeDocument/2006/relationships/package" Target="embeddings/oleObject14.docx"/><Relationship Id="rId33" Type="http://schemas.openxmlformats.org/officeDocument/2006/relationships/image" Target="media/image2.wmf"/><Relationship Id="rId34" Type="http://schemas.openxmlformats.org/officeDocument/2006/relationships/package" Target="embeddings/oleObject15.docx"/><Relationship Id="rId35" Type="http://schemas.openxmlformats.org/officeDocument/2006/relationships/image" Target="media/image1.wmf"/><Relationship Id="rId36" Type="http://schemas.openxmlformats.org/officeDocument/2006/relationships/image" Target="media/image2.png"/><Relationship Id="rId37" Type="http://schemas.openxmlformats.org/officeDocument/2006/relationships/image" Target="media/image3.png"/><Relationship Id="rId38" Type="http://schemas.openxmlformats.org/officeDocument/2006/relationships/package" Target="embeddings/oleObject16.docx"/><Relationship Id="rId39" Type="http://schemas.openxmlformats.org/officeDocument/2006/relationships/image" Target="media/image1.wmf"/><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102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2016-06-10T08:08:00Z</dcterms:created>
  <dc:creator>3GPP TSG SA WG4 Codec</dc:creator>
  <dc:description/>
  <cp:keywords>UMTS terminal telephony acoustic LTE</cp:keywords>
  <dc:language>en-US</dc:language>
  <cp:lastModifiedBy>USAI</cp:lastModifiedBy>
  <dcterms:modified xsi:type="dcterms:W3CDTF">2019-09-13T14:45:00Z</dcterms:modified>
  <cp:revision>62</cp:revision>
  <dc:subject>3GPP TS 26.131 Terminal acoustic characteristics for telephony; Requirements (Release 16)</dc:subject>
  <dc:title>3GPP TS 26.131 v. 16.0.0</dc:title>
</cp:coreProperties>
</file>