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ZA"/>
        <w:pBdr>
          <w:bottom w:val="nil"/>
        </w:pBdr>
        <w:bidi w:val="0"/>
        <w:ind w:left="0" w:right="0" w:hanging="0"/>
        <w:rPr/>
      </w:pPr>
      <w:bookmarkStart w:id="0" w:name="historyclause"/>
      <w:bookmarkStart w:id="1" w:name="page2"/>
      <w:bookmarkStart w:id="2" w:name="page1"/>
      <w:bookmarkEnd w:id="0"/>
      <w:bookmarkEnd w:id="1"/>
      <w:bookmarkEnd w:id="2"/>
      <w:r>
        <w:rPr>
          <w:sz w:val="64"/>
          <w:szCs w:val="64"/>
        </w:rPr>
        <w:t xml:space="preserve">3GPP TS 26.174 </w:t>
      </w:r>
      <w:r>
        <w:rPr/>
        <w:t xml:space="preserve">V15.0.0 </w:t>
      </w:r>
      <w:r>
        <w:rPr>
          <w:sz w:val="32"/>
          <w:szCs w:val="32"/>
        </w:rPr>
        <w:t>(2018-06)</w:t>
      </w:r>
    </w:p>
    <w:p>
      <w:pPr>
        <w:pStyle w:val="ZB"/>
        <w:pBdr/>
        <w:bidi w:val="0"/>
        <w:ind w:left="0" w:right="28" w:hanging="0"/>
        <w:rPr/>
      </w:pPr>
      <w:r>
        <w:rPr/>
        <w:t>Technical Specification</w:t>
      </w:r>
    </w:p>
    <w:p>
      <w:pPr>
        <w:pStyle w:val="ZT"/>
        <w:pBdr/>
        <w:bidi w:val="0"/>
        <w:spacing w:lineRule="atLeast" w:line="240"/>
        <w:ind w:left="0" w:right="0" w:hanging="0"/>
        <w:rPr/>
      </w:pPr>
      <w:r>
        <w:rPr/>
        <w:t>3rd Generation Partnership Project;</w:t>
      </w:r>
    </w:p>
    <w:p>
      <w:pPr>
        <w:pStyle w:val="ZT"/>
        <w:pBdr/>
        <w:bidi w:val="0"/>
        <w:spacing w:lineRule="atLeast" w:line="240"/>
        <w:ind w:left="0" w:right="0" w:hanging="0"/>
        <w:rPr/>
      </w:pPr>
      <w:r>
        <w:rPr/>
        <w:t xml:space="preserve">Technical Specification Group </w:t>
      </w:r>
      <w:r>
        <w:rPr>
          <w:rFonts w:cs="Helvetica" w:ascii="Helvetica" w:hAnsi="Helvetica"/>
          <w:color w:val="000000"/>
        </w:rPr>
        <w:t>Services and System Aspects</w:t>
      </w:r>
      <w:r>
        <w:rPr/>
        <w:t>;</w:t>
      </w:r>
    </w:p>
    <w:p>
      <w:pPr>
        <w:pStyle w:val="ZT"/>
        <w:pBdr/>
        <w:bidi w:val="0"/>
        <w:spacing w:lineRule="atLeast" w:line="240"/>
        <w:ind w:left="0" w:right="0" w:hanging="0"/>
        <w:rPr/>
      </w:pPr>
      <w:r>
        <w:rPr>
          <w:rFonts w:cs="Helvetica" w:ascii="Helvetica" w:hAnsi="Helvetica"/>
          <w:color w:val="000000"/>
        </w:rPr>
        <w:t>Speech codec speech processing functions</w:t>
      </w:r>
      <w:r>
        <w:rPr/>
        <w:t>;</w:t>
      </w:r>
    </w:p>
    <w:p>
      <w:pPr>
        <w:pStyle w:val="ZT"/>
        <w:pBdr/>
        <w:bidi w:val="0"/>
        <w:spacing w:lineRule="atLeast" w:line="240"/>
        <w:ind w:left="0" w:right="0" w:hanging="0"/>
        <w:rPr/>
      </w:pPr>
      <w:r>
        <w:rPr/>
        <w:t>Adaptive Multi-Rate - Wideband (AMR-WB) speech codec</w:t>
        <w:br/>
        <w:t>test sequences</w:t>
      </w:r>
    </w:p>
    <w:p>
      <w:pPr>
        <w:pStyle w:val="ZT"/>
        <w:pBdr/>
        <w:bidi w:val="0"/>
        <w:spacing w:lineRule="atLeast" w:line="240"/>
        <w:ind w:left="0" w:right="0" w:hanging="0"/>
        <w:rPr/>
      </w:pPr>
      <w:r>
        <w:rPr/>
        <w:t>(</w:t>
      </w:r>
      <w:r>
        <w:rPr>
          <w:rStyle w:val="ZGSM"/>
          <w:lang w:val="en-GB" w:eastAsia="en-US" w:bidi="ar-SA"/>
        </w:rPr>
        <w:t>Release 15</w:t>
      </w:r>
      <w:r>
        <w:rPr/>
        <w:t>)</w:t>
      </w:r>
    </w:p>
    <w:p>
      <w:pPr>
        <w:pStyle w:val="ZU"/>
        <w:pBdr>
          <w:top w:val="nil"/>
        </w:pBdr>
        <w:tabs>
          <w:tab w:val="clear" w:pos="284"/>
          <w:tab w:val="right" w:pos="10206" w:leader="none"/>
        </w:tabs>
        <w:bidi w:val="0"/>
        <w:ind w:left="0" w:right="0" w:hanging="0"/>
        <w:jc w:val="left"/>
        <w:rPr/>
      </w:pPr>
      <w:r>
        <w:rPr>
          <w:i/>
        </w:rPr>
        <w:t xml:space="preserve">  </w:t>
      </w:r>
      <w:r>
        <w:rPr/>
        <w:drawing>
          <wp:inline distT="0" distB="0" distL="0" distR="0">
            <wp:extent cx="1200150" cy="82931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200150" cy="829310"/>
                    </a:xfrm>
                    <a:prstGeom prst="rect">
                      <a:avLst/>
                    </a:prstGeom>
                  </pic:spPr>
                </pic:pic>
              </a:graphicData>
            </a:graphic>
          </wp:inline>
        </w:drawing>
      </w:r>
      <w:r>
        <w:rPr>
          <w:color w:val="0000FF"/>
        </w:rPr>
        <w:tab/>
      </w:r>
      <w:r>
        <w:rPr/>
        <w:drawing>
          <wp:inline distT="0" distB="0" distL="0" distR="0">
            <wp:extent cx="1617345" cy="94869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617345" cy="948690"/>
                    </a:xfrm>
                    <a:prstGeom prst="rect">
                      <a:avLst/>
                    </a:prstGeom>
                  </pic:spPr>
                </pic:pic>
              </a:graphicData>
            </a:graphic>
          </wp:inline>
        </w:drawing>
      </w:r>
    </w:p>
    <w:p>
      <w:pPr>
        <w:pStyle w:val="Normal"/>
        <w:pBdr/>
        <w:bidi w:val="0"/>
        <w:ind w:left="0" w:right="-10" w:hanging="0"/>
        <w:rPr/>
      </w:pPr>
      <w:r>
        <w:rPr>
          <w:sz w:val="16"/>
          <w:szCs w:val="16"/>
        </w:rPr>
        <w:t>The present document has been developed within the 3</w:t>
      </w:r>
      <w:r>
        <w:rPr>
          <w:sz w:val="16"/>
          <w:szCs w:val="16"/>
          <w:vertAlign w:val="superscript"/>
        </w:rPr>
        <w:t>rd</w:t>
      </w:r>
      <w:r>
        <w:rPr>
          <w:sz w:val="16"/>
          <w:szCs w:val="16"/>
        </w:rPr>
        <w:t xml:space="preserve"> Generation Partnership Project (3GPP</w:t>
      </w:r>
      <w:r>
        <w:rPr>
          <w:sz w:val="16"/>
          <w:szCs w:val="16"/>
          <w:vertAlign w:val="superscript"/>
        </w:rPr>
        <w:t xml:space="preserve"> TM</w:t>
      </w:r>
      <w:r>
        <w:rPr>
          <w:sz w:val="16"/>
          <w:szCs w:val="16"/>
        </w:rPr>
        <w:t>) and may be further elaborated for the purposes of 3GPP.</w:t>
      </w:r>
      <w:r>
        <w:rPr/>
        <w:br/>
      </w:r>
      <w:r>
        <w:rPr>
          <w:sz w:val="16"/>
          <w:szCs w:val="16"/>
        </w:rPr>
        <w:t>The present document has not been subject to any approval process by the 3GPP</w:t>
      </w:r>
      <w:r>
        <w:rPr>
          <w:sz w:val="16"/>
          <w:szCs w:val="16"/>
          <w:vertAlign w:val="superscript"/>
        </w:rPr>
        <w:t xml:space="preserve"> </w:t>
      </w:r>
      <w:r>
        <w:rPr>
          <w:sz w:val="16"/>
          <w:szCs w:val="16"/>
        </w:rPr>
        <w:t>Organizational Partners and shall not be implemented.</w:t>
      </w:r>
      <w:r>
        <w:rPr/>
        <w:br/>
      </w:r>
      <w:r>
        <w:rPr>
          <w:sz w:val="16"/>
          <w:szCs w:val="16"/>
        </w:rPr>
        <w:t>This Specification is provided for future development work within 3GPP</w:t>
      </w:r>
      <w:r>
        <w:rPr>
          <w:sz w:val="16"/>
          <w:szCs w:val="16"/>
          <w:vertAlign w:val="superscript"/>
        </w:rPr>
        <w:t xml:space="preserve"> </w:t>
      </w:r>
      <w:r>
        <w:rPr>
          <w:sz w:val="16"/>
          <w:szCs w:val="16"/>
        </w:rPr>
        <w:t>only. The Organizational Partners accept no liability for any use of this Specification.</w:t>
      </w:r>
      <w:r>
        <w:rPr/>
        <w:br/>
      </w:r>
      <w:r>
        <w:rPr>
          <w:sz w:val="16"/>
          <w:szCs w:val="16"/>
        </w:rPr>
        <w:t>Specifications and reports for implementation of the 3GPP</w:t>
      </w:r>
      <w:r>
        <w:rPr>
          <w:sz w:val="16"/>
          <w:szCs w:val="16"/>
          <w:vertAlign w:val="superscript"/>
        </w:rPr>
        <w:t xml:space="preserve"> TM</w:t>
      </w:r>
      <w:r>
        <w:rPr>
          <w:sz w:val="16"/>
          <w:szCs w:val="16"/>
        </w:rPr>
        <w:t xml:space="preserve"> system should be obtained via the 3GPP Organizational Partners' Publications Offices.</w:t>
      </w:r>
    </w:p>
    <w:p>
      <w:pPr>
        <w:pStyle w:val="ZV"/>
        <w:pBdr>
          <w:top w:val="nil"/>
        </w:pBdr>
        <w:bidi w:val="0"/>
        <w:spacing w:before="0" w:after="180"/>
        <w:ind w:left="0" w:right="0" w:hanging="0"/>
        <w:rPr>
          <w:rFonts w:cs="Times New Roman"/>
        </w:rPr>
        <w:framePr w:w="10206" w:h="300" w:x="0" w:y="16160" w:hSpace="0" w:vSpace="0" w:wrap="notBeside" w:vAnchor="page" w:hAnchor="margin" w:hRule="exact"/>
        <w:pBdr>
          <w:top w:val="single" w:sz="12" w:space="1" w:color="000000"/>
        </w:pBdr>
      </w:pPr>
      <w:r>
        <w:rPr>
          <w:rFonts w:cs="Times New Roman"/>
        </w:rPr>
      </w:r>
    </w:p>
    <w:p>
      <w:pPr>
        <w:sectPr>
          <w:headerReference w:type="default" r:id="rId4"/>
          <w:footerReference w:type="default" r:id="rId5"/>
          <w:type w:val="nextPage"/>
          <w:pgSz w:w="11906" w:h="16838"/>
          <w:pgMar w:left="851" w:right="851" w:gutter="0" w:header="0" w:top="2268" w:footer="0" w:bottom="10773"/>
          <w:pgNumType w:start="1" w:fmt="decimal"/>
          <w:formProt w:val="false"/>
          <w:titlePg/>
          <w:textDirection w:val="lrTb"/>
          <w:rtlGutter/>
          <w:docGrid w:type="default" w:linePitch="100" w:charSpace="0"/>
        </w:sectPr>
        <w:pStyle w:val="Normal"/>
        <w:widowControl/>
        <w:bidi w:val="0"/>
        <w:spacing w:before="0" w:after="180"/>
        <w:jc w:val="left"/>
        <w:textAlignment w:val="baseline"/>
        <w:rPr/>
      </w:pPr>
      <w:r>
        <w:rPr/>
      </w:r>
    </w:p>
    <w:p>
      <w:pPr>
        <w:pStyle w:val="Normal"/>
        <w:bidi w:val="0"/>
        <w:ind w:left="0" w:right="0" w:hanging="0"/>
        <w:rPr/>
      </w:pPr>
      <w:r>
        <w:rPr/>
      </w:r>
    </w:p>
    <w:p>
      <w:pPr>
        <w:pStyle w:val="FP"/>
        <w:pBdr/>
        <w:bidi w:val="0"/>
        <w:spacing w:before="240" w:after="0"/>
        <w:ind w:left="2835" w:right="2835" w:hanging="0"/>
        <w:jc w:val="center"/>
        <w:rPr/>
      </w:pPr>
      <w:r>
        <w:rPr/>
        <w:t>Keywords</w:t>
      </w:r>
    </w:p>
    <w:p>
      <w:pPr>
        <w:pStyle w:val="FP"/>
        <w:pBdr/>
        <w:bidi w:val="0"/>
        <w:ind w:left="2835" w:right="2835" w:hanging="0"/>
        <w:jc w:val="center"/>
        <w:rPr/>
      </w:pPr>
      <w:r>
        <w:rPr>
          <w:rFonts w:cs="Arial" w:ascii="Arial" w:hAnsi="Arial"/>
          <w:sz w:val="18"/>
          <w:szCs w:val="18"/>
        </w:rPr>
        <w:t>UMTS, CODEC, testing, LTE</w:t>
      </w:r>
    </w:p>
    <w:p>
      <w:pPr>
        <w:pStyle w:val="Normal"/>
        <w:bidi w:val="0"/>
        <w:ind w:left="0" w:right="0" w:hanging="0"/>
        <w:rPr/>
      </w:pPr>
      <w:r>
        <w:rPr/>
      </w:r>
    </w:p>
    <w:p>
      <w:pPr>
        <w:pStyle w:val="FP"/>
        <w:pBdr/>
        <w:bidi w:val="0"/>
        <w:spacing w:before="0" w:after="240"/>
        <w:ind w:left="2835" w:right="2835" w:hanging="0"/>
        <w:jc w:val="center"/>
        <w:rPr/>
      </w:pPr>
      <w:r>
        <w:rPr>
          <w:rFonts w:cs="Arial" w:ascii="Arial" w:hAnsi="Arial"/>
          <w:b/>
          <w:bCs/>
          <w:i/>
          <w:iCs/>
        </w:rPr>
        <w:t>3GPP</w:t>
      </w:r>
    </w:p>
    <w:p>
      <w:pPr>
        <w:pStyle w:val="FP"/>
        <w:pBdr/>
        <w:bidi w:val="0"/>
        <w:ind w:left="2835" w:right="2835" w:hanging="0"/>
        <w:jc w:val="center"/>
        <w:rPr/>
      </w:pPr>
      <w:r>
        <w:rPr/>
        <w:t>Postal address</w:t>
      </w:r>
    </w:p>
    <w:p>
      <w:pPr>
        <w:pStyle w:val="FP"/>
        <w:pBdr/>
        <w:bidi w:val="0"/>
        <w:ind w:left="2835" w:right="2835" w:hanging="0"/>
        <w:jc w:val="center"/>
        <w:rPr>
          <w:rFonts w:ascii="Arial" w:hAnsi="Arial" w:cs="Arial"/>
          <w:sz w:val="18"/>
          <w:szCs w:val="18"/>
        </w:rPr>
      </w:pPr>
      <w:r>
        <w:rPr>
          <w:rFonts w:cs="Arial" w:ascii="Arial" w:hAnsi="Arial"/>
          <w:sz w:val="18"/>
          <w:szCs w:val="18"/>
        </w:rPr>
      </w:r>
    </w:p>
    <w:p>
      <w:pPr>
        <w:pStyle w:val="FP"/>
        <w:pBdr/>
        <w:bidi w:val="0"/>
        <w:spacing w:before="240" w:after="0"/>
        <w:ind w:left="2835" w:right="2835" w:hanging="0"/>
        <w:jc w:val="center"/>
        <w:rPr>
          <w:lang w:val="fr-FR"/>
        </w:rPr>
      </w:pPr>
      <w:r>
        <w:rPr>
          <w:lang w:val="fr-FR"/>
        </w:rPr>
        <w:t>3GPP support office address</w:t>
      </w:r>
    </w:p>
    <w:p>
      <w:pPr>
        <w:pStyle w:val="FP"/>
        <w:pBdr/>
        <w:bidi w:val="0"/>
        <w:ind w:left="2410" w:right="2498" w:hanging="0"/>
        <w:jc w:val="center"/>
        <w:rPr>
          <w:lang w:val="fr-FR"/>
        </w:rPr>
      </w:pPr>
      <w:r>
        <w:rPr>
          <w:rFonts w:cs="Arial" w:ascii="Arial" w:hAnsi="Arial"/>
          <w:sz w:val="18"/>
          <w:szCs w:val="18"/>
          <w:lang w:val="fr-FR"/>
        </w:rPr>
        <w:t>650 Route des Lucioles - Sophia Antipolis</w:t>
      </w:r>
    </w:p>
    <w:p>
      <w:pPr>
        <w:pStyle w:val="FP"/>
        <w:pBdr/>
        <w:bidi w:val="0"/>
        <w:ind w:left="2410" w:right="2498" w:hanging="0"/>
        <w:jc w:val="center"/>
        <w:rPr>
          <w:lang w:val="fr-FR"/>
        </w:rPr>
      </w:pPr>
      <w:r>
        <w:rPr>
          <w:rFonts w:cs="Arial" w:ascii="Arial" w:hAnsi="Arial"/>
          <w:sz w:val="18"/>
          <w:szCs w:val="18"/>
          <w:lang w:val="fr-FR"/>
        </w:rPr>
        <w:t>Valbonne - FRANCE</w:t>
      </w:r>
    </w:p>
    <w:p>
      <w:pPr>
        <w:pStyle w:val="FP"/>
        <w:pBdr/>
        <w:bidi w:val="0"/>
        <w:spacing w:before="0" w:after="20"/>
        <w:ind w:left="2835" w:right="2835" w:hanging="0"/>
        <w:jc w:val="center"/>
        <w:rPr/>
      </w:pPr>
      <w:r>
        <w:rPr>
          <w:rFonts w:cs="Arial" w:ascii="Arial" w:hAnsi="Arial"/>
          <w:sz w:val="18"/>
          <w:szCs w:val="18"/>
        </w:rPr>
        <w:t>Tel.: +33 4 92 94 42 00 Fax: +33 4 93 65 47 16</w:t>
      </w:r>
    </w:p>
    <w:p>
      <w:pPr>
        <w:pStyle w:val="FP"/>
        <w:pBdr/>
        <w:bidi w:val="0"/>
        <w:spacing w:before="240" w:after="0"/>
        <w:ind w:left="2835" w:right="2835" w:hanging="0"/>
        <w:jc w:val="center"/>
        <w:rPr/>
      </w:pPr>
      <w:r>
        <w:rPr/>
        <w:t>Internet</w:t>
      </w:r>
    </w:p>
    <w:p>
      <w:pPr>
        <w:pStyle w:val="FP"/>
        <w:pBdr/>
        <w:bidi w:val="0"/>
        <w:ind w:left="2835" w:right="2835" w:hanging="0"/>
        <w:jc w:val="center"/>
        <w:rPr/>
      </w:pPr>
      <w:r>
        <w:rPr>
          <w:rFonts w:cs="Arial" w:ascii="Arial" w:hAnsi="Arial"/>
          <w:sz w:val="18"/>
          <w:szCs w:val="18"/>
        </w:rPr>
        <w:t>http://www.3gpp.org</w:t>
      </w:r>
    </w:p>
    <w:p>
      <w:pPr>
        <w:pStyle w:val="Normal"/>
        <w:bidi w:val="0"/>
        <w:ind w:left="0" w:right="0" w:hanging="0"/>
        <w:rPr/>
      </w:pPr>
      <w:r>
        <w:rPr/>
      </w:r>
    </w:p>
    <w:p>
      <w:pPr>
        <w:pStyle w:val="FP"/>
        <w:pBdr/>
        <w:bidi w:val="0"/>
        <w:spacing w:before="0" w:after="240"/>
        <w:ind w:left="0" w:right="0" w:hanging="0"/>
        <w:jc w:val="center"/>
        <w:rPr>
          <w:lang w:val="en-US"/>
        </w:rPr>
      </w:pPr>
      <w:r>
        <w:rPr>
          <w:rFonts w:ascii="Arial" w:hAnsi="Arial"/>
          <w:b/>
          <w:i/>
          <w:lang w:val="en-US" w:eastAsia="en-US"/>
        </w:rPr>
        <w:t>Copyright Notification</w:t>
      </w:r>
    </w:p>
    <w:p>
      <w:pPr>
        <w:pStyle w:val="FP"/>
        <w:pBdr/>
        <w:bidi w:val="0"/>
        <w:ind w:left="0" w:right="0" w:hanging="0"/>
        <w:jc w:val="center"/>
        <w:rPr>
          <w:lang w:val="en-US"/>
        </w:rPr>
      </w:pPr>
      <w:r>
        <w:rPr>
          <w:lang w:val="en-US" w:eastAsia="en-US"/>
        </w:rPr>
        <w:t>No part may be reproduced except as authorized by written permission.</w:t>
      </w:r>
      <w:r>
        <w:rPr/>
        <w:br/>
      </w:r>
      <w:r>
        <w:rPr>
          <w:lang w:val="en-US" w:eastAsia="en-US"/>
        </w:rPr>
        <w:t>The copyright and the foregoing restriction extend to reproduction in all media.</w:t>
      </w:r>
    </w:p>
    <w:p>
      <w:pPr>
        <w:pStyle w:val="FP"/>
        <w:pBdr/>
        <w:bidi w:val="0"/>
        <w:ind w:left="0" w:right="0" w:hanging="0"/>
        <w:jc w:val="center"/>
        <w:rPr>
          <w:lang w:val="en-US" w:eastAsia="en-US"/>
        </w:rPr>
      </w:pPr>
      <w:r>
        <w:rPr>
          <w:lang w:val="en-US" w:eastAsia="en-US"/>
        </w:rPr>
      </w:r>
    </w:p>
    <w:p>
      <w:pPr>
        <w:pStyle w:val="FP"/>
        <w:pBdr/>
        <w:bidi w:val="0"/>
        <w:ind w:left="0" w:right="0" w:hanging="0"/>
        <w:jc w:val="center"/>
        <w:rPr>
          <w:lang w:val="en-US"/>
        </w:rPr>
      </w:pPr>
      <w:r>
        <w:rPr>
          <w:sz w:val="18"/>
          <w:lang w:val="en-US" w:eastAsia="en-US"/>
        </w:rPr>
        <w:t>© 2018, 3GPP Organizational Partners (ARIB, ATIS, CCSA, ETSI, TSDSI, TTA, TTC).</w:t>
      </w:r>
      <w:bookmarkStart w:id="3" w:name="copyrightaddon"/>
      <w:bookmarkEnd w:id="3"/>
    </w:p>
    <w:p>
      <w:pPr>
        <w:pStyle w:val="FP"/>
        <w:pBdr/>
        <w:bidi w:val="0"/>
        <w:ind w:left="0" w:right="0" w:hanging="0"/>
        <w:jc w:val="center"/>
        <w:rPr/>
      </w:pPr>
      <w:r>
        <w:rPr>
          <w:sz w:val="18"/>
          <w:lang w:val="en-US" w:eastAsia="en-US"/>
        </w:rPr>
        <w:t>All rights reserved.</w:t>
      </w:r>
    </w:p>
    <w:p>
      <w:pPr>
        <w:pStyle w:val="FP"/>
        <w:pBdr/>
        <w:bidi w:val="0"/>
        <w:ind w:left="0" w:right="0" w:hanging="0"/>
        <w:rPr>
          <w:sz w:val="18"/>
          <w:lang w:val="en-US" w:eastAsia="en-US"/>
        </w:rPr>
      </w:pPr>
      <w:r>
        <w:rPr>
          <w:sz w:val="18"/>
          <w:lang w:val="en-US" w:eastAsia="en-US"/>
        </w:rPr>
      </w:r>
    </w:p>
    <w:p>
      <w:pPr>
        <w:pStyle w:val="FP"/>
        <w:pBdr/>
        <w:bidi w:val="0"/>
        <w:ind w:left="0" w:right="0" w:hanging="0"/>
        <w:rPr>
          <w:lang w:val="en-US"/>
        </w:rPr>
      </w:pPr>
      <w:r>
        <w:rPr>
          <w:sz w:val="18"/>
          <w:lang w:val="en-US" w:eastAsia="en-US"/>
        </w:rPr>
        <w:t>UMTS™ is a Trade Mark of ETSI registered for the benefit of its members</w:t>
      </w:r>
    </w:p>
    <w:p>
      <w:pPr>
        <w:pStyle w:val="FP"/>
        <w:pBdr/>
        <w:bidi w:val="0"/>
        <w:ind w:left="0" w:right="0" w:hanging="0"/>
        <w:rPr>
          <w:lang w:val="en-US"/>
        </w:rPr>
      </w:pPr>
      <w:r>
        <w:rPr>
          <w:sz w:val="18"/>
          <w:lang w:val="en-US" w:eastAsia="en-US"/>
        </w:rPr>
        <w:t>3GPP™ is a Trade Mark of ETSI registered for the benefit of its Members and of the 3GPP Organizational Partners</w:t>
      </w:r>
      <w:r>
        <w:rPr/>
        <w:br/>
      </w:r>
      <w:r>
        <w:rPr>
          <w:sz w:val="18"/>
          <w:lang w:val="en-US" w:eastAsia="en-US"/>
        </w:rPr>
        <w:t>LTE™ is a Trade Mark of ETSI registered for the benefit of its Members and of the 3GPP Organizational Partners</w:t>
      </w:r>
    </w:p>
    <w:p>
      <w:pPr>
        <w:pStyle w:val="FP"/>
        <w:pBdr/>
        <w:bidi w:val="0"/>
        <w:ind w:left="0" w:right="0" w:hanging="0"/>
        <w:rPr>
          <w:lang w:val="en-US"/>
        </w:rPr>
      </w:pPr>
      <w:r>
        <w:rPr>
          <w:sz w:val="18"/>
          <w:lang w:val="en-US" w:eastAsia="en-US"/>
        </w:rPr>
        <w:t>GSM® and the GSM logo are registered and owned by the GSM Association</w:t>
      </w:r>
    </w:p>
    <w:p>
      <w:pPr>
        <w:pStyle w:val="Normal"/>
        <w:bidi w:val="0"/>
        <w:ind w:left="0" w:right="0" w:hanging="0"/>
        <w:rPr/>
      </w:pPr>
      <w:r>
        <w:rPr/>
      </w:r>
    </w:p>
    <w:p>
      <w:pPr>
        <w:pStyle w:val="TT"/>
        <w:pBdr>
          <w:top w:val="single" w:sz="12" w:space="3" w:color="000000"/>
        </w:pBdr>
        <w:bidi w:val="0"/>
        <w:ind w:left="1134" w:right="0" w:hanging="1134"/>
        <w:rPr/>
      </w:pPr>
      <w:r>
        <w:rPr/>
      </w:r>
      <w:r>
        <w:br w:type="page"/>
      </w:r>
    </w:p>
    <w:p>
      <w:pPr>
        <w:pStyle w:val="TT"/>
        <w:pBdr>
          <w:top w:val="single" w:sz="12" w:space="3" w:color="000000"/>
        </w:pBdr>
        <w:bidi w:val="0"/>
        <w:ind w:left="1134" w:right="0" w:hanging="1134"/>
        <w:rPr/>
      </w:pPr>
      <w:r>
        <w:rPr/>
        <w:t>Contents</w:t>
      </w:r>
    </w:p>
    <w:sdt>
      <w:sdtPr>
        <w:docPartObj>
          <w:docPartGallery w:val="Table of Contents"/>
          <w:docPartUnique w:val="true"/>
        </w:docPartObj>
      </w:sdtPr>
      <w:sdtContent>
        <w:p>
          <w:pPr>
            <w:pStyle w:val="Contents1"/>
            <w:bidi w:val="0"/>
            <w:ind w:left="567" w:right="425" w:hanging="567"/>
            <w:rPr/>
          </w:pPr>
          <w:r>
            <w:fldChar w:fldCharType="begin"/>
          </w:r>
          <w:r>
            <w:rPr/>
            <w:instrText xml:space="preserve"> TOC \o "1-9" \h</w:instrText>
          </w:r>
          <w:r>
            <w:rPr/>
            <w:fldChar w:fldCharType="separate"/>
          </w:r>
          <w:r>
            <w:rPr/>
            <w:t>Foreword</w:t>
            <w:tab/>
            <w:t>4</w:t>
          </w:r>
        </w:p>
        <w:p>
          <w:pPr>
            <w:pStyle w:val="Contents1"/>
            <w:bidi w:val="0"/>
            <w:ind w:left="567" w:right="425" w:hanging="567"/>
            <w:rPr/>
          </w:pPr>
          <w:r>
            <w:rPr/>
            <w:t>1</w:t>
          </w:r>
          <w:r>
            <w:rPr>
              <w:rFonts w:eastAsia="Times New Roman" w:ascii="Calibri" w:hAnsi="Calibri"/>
            </w:rPr>
            <w:tab/>
          </w:r>
          <w:r>
            <w:rPr/>
            <w:t>Scope</w:t>
            <w:tab/>
            <w:t>5</w:t>
          </w:r>
        </w:p>
        <w:p>
          <w:pPr>
            <w:pStyle w:val="Contents1"/>
            <w:bidi w:val="0"/>
            <w:ind w:left="567" w:right="425" w:hanging="567"/>
            <w:rPr/>
          </w:pPr>
          <w:r>
            <w:rPr/>
            <w:t>2</w:t>
          </w:r>
          <w:r>
            <w:rPr>
              <w:rFonts w:eastAsia="Times New Roman" w:ascii="Calibri" w:hAnsi="Calibri"/>
            </w:rPr>
            <w:tab/>
          </w:r>
          <w:r>
            <w:rPr/>
            <w:t>Normative references</w:t>
            <w:tab/>
            <w:t>5</w:t>
          </w:r>
        </w:p>
        <w:p>
          <w:pPr>
            <w:pStyle w:val="Contents1"/>
            <w:bidi w:val="0"/>
            <w:ind w:left="567" w:right="425" w:hanging="567"/>
            <w:rPr/>
          </w:pPr>
          <w:r>
            <w:rPr/>
            <w:t>3</w:t>
          </w:r>
          <w:r>
            <w:rPr>
              <w:rFonts w:eastAsia="Times New Roman" w:ascii="Calibri" w:hAnsi="Calibri"/>
            </w:rPr>
            <w:tab/>
          </w:r>
          <w:r>
            <w:rPr/>
            <w:t>Definitions and abbreviations</w:t>
            <w:tab/>
            <w:t>5</w:t>
          </w:r>
        </w:p>
        <w:p>
          <w:pPr>
            <w:pStyle w:val="Contents2"/>
            <w:bidi w:val="0"/>
            <w:ind w:left="851" w:right="425" w:hanging="851"/>
            <w:rPr/>
          </w:pPr>
          <w:r>
            <w:rPr/>
            <w:t>3.1</w:t>
          </w:r>
          <w:r>
            <w:rPr>
              <w:rFonts w:eastAsia="Times New Roman" w:ascii="Calibri" w:hAnsi="Calibri"/>
              <w:sz w:val="22"/>
              <w:szCs w:val="22"/>
            </w:rPr>
            <w:tab/>
          </w:r>
          <w:r>
            <w:rPr/>
            <w:t>Definitions</w:t>
            <w:tab/>
            <w:t>5</w:t>
          </w:r>
        </w:p>
        <w:p>
          <w:pPr>
            <w:pStyle w:val="Contents2"/>
            <w:bidi w:val="0"/>
            <w:ind w:left="851" w:right="425" w:hanging="851"/>
            <w:rPr/>
          </w:pPr>
          <w:r>
            <w:rPr/>
            <w:t>3.2</w:t>
          </w:r>
          <w:r>
            <w:rPr>
              <w:rFonts w:eastAsia="Times New Roman" w:ascii="Calibri" w:hAnsi="Calibri"/>
              <w:sz w:val="22"/>
              <w:szCs w:val="22"/>
            </w:rPr>
            <w:tab/>
          </w:r>
          <w:r>
            <w:rPr/>
            <w:t>Abbreviations</w:t>
            <w:tab/>
            <w:t>5</w:t>
          </w:r>
        </w:p>
        <w:p>
          <w:pPr>
            <w:pStyle w:val="Contents1"/>
            <w:bidi w:val="0"/>
            <w:ind w:left="567" w:right="425" w:hanging="567"/>
            <w:rPr/>
          </w:pPr>
          <w:r>
            <w:rPr/>
            <w:t>4</w:t>
          </w:r>
          <w:r>
            <w:rPr>
              <w:rFonts w:eastAsia="Times New Roman" w:ascii="Calibri" w:hAnsi="Calibri"/>
            </w:rPr>
            <w:tab/>
          </w:r>
          <w:r>
            <w:rPr/>
            <w:t>General</w:t>
            <w:tab/>
            <w:t>6</w:t>
          </w:r>
        </w:p>
        <w:p>
          <w:pPr>
            <w:pStyle w:val="Contents1"/>
            <w:bidi w:val="0"/>
            <w:ind w:left="567" w:right="425" w:hanging="567"/>
            <w:rPr/>
          </w:pPr>
          <w:r>
            <w:rPr/>
            <w:t>5</w:t>
          </w:r>
          <w:r>
            <w:rPr>
              <w:rFonts w:eastAsia="Times New Roman" w:ascii="Calibri" w:hAnsi="Calibri"/>
            </w:rPr>
            <w:tab/>
          </w:r>
          <w:r>
            <w:rPr/>
            <w:t>Test sequence format</w:t>
            <w:tab/>
            <w:t>6</w:t>
          </w:r>
        </w:p>
        <w:p>
          <w:pPr>
            <w:pStyle w:val="Contents2"/>
            <w:bidi w:val="0"/>
            <w:ind w:left="851" w:right="425" w:hanging="851"/>
            <w:rPr/>
          </w:pPr>
          <w:r>
            <w:rPr/>
            <w:t>5.1</w:t>
          </w:r>
          <w:r>
            <w:rPr>
              <w:rFonts w:eastAsia="Times New Roman" w:ascii="Calibri" w:hAnsi="Calibri"/>
              <w:sz w:val="22"/>
              <w:szCs w:val="22"/>
            </w:rPr>
            <w:tab/>
          </w:r>
          <w:r>
            <w:rPr/>
            <w:t>File format</w:t>
            <w:tab/>
            <w:t>6</w:t>
          </w:r>
        </w:p>
        <w:p>
          <w:pPr>
            <w:pStyle w:val="Contents2"/>
            <w:bidi w:val="0"/>
            <w:ind w:left="851" w:right="425" w:hanging="851"/>
            <w:rPr/>
          </w:pPr>
          <w:r>
            <w:rPr/>
            <w:t>5.2</w:t>
          </w:r>
          <w:r>
            <w:rPr>
              <w:rFonts w:eastAsia="Times New Roman" w:ascii="Calibri" w:hAnsi="Calibri"/>
              <w:sz w:val="22"/>
              <w:szCs w:val="22"/>
            </w:rPr>
            <w:tab/>
          </w:r>
          <w:r>
            <w:rPr/>
            <w:t>Codec homing</w:t>
            <w:tab/>
            <w:t>6</w:t>
          </w:r>
        </w:p>
        <w:p>
          <w:pPr>
            <w:pStyle w:val="Contents1"/>
            <w:bidi w:val="0"/>
            <w:ind w:left="567" w:right="425" w:hanging="567"/>
            <w:rPr/>
          </w:pPr>
          <w:r>
            <w:rPr/>
            <w:t>6</w:t>
          </w:r>
          <w:r>
            <w:rPr>
              <w:rFonts w:eastAsia="Times New Roman" w:ascii="Calibri" w:hAnsi="Calibri"/>
            </w:rPr>
            <w:tab/>
          </w:r>
          <w:r>
            <w:rPr/>
            <w:t>Speech codec test sequences</w:t>
            <w:tab/>
            <w:t>6</w:t>
          </w:r>
        </w:p>
        <w:p>
          <w:pPr>
            <w:pStyle w:val="Contents2"/>
            <w:bidi w:val="0"/>
            <w:ind w:left="851" w:right="425" w:hanging="851"/>
            <w:rPr/>
          </w:pPr>
          <w:r>
            <w:rPr/>
            <w:t>6.1</w:t>
          </w:r>
          <w:r>
            <w:rPr>
              <w:rFonts w:eastAsia="Times New Roman" w:ascii="Calibri" w:hAnsi="Calibri"/>
              <w:sz w:val="22"/>
              <w:szCs w:val="22"/>
            </w:rPr>
            <w:tab/>
          </w:r>
          <w:r>
            <w:rPr/>
            <w:t>Codec configuration</w:t>
            <w:tab/>
            <w:t>7</w:t>
          </w:r>
        </w:p>
        <w:p>
          <w:pPr>
            <w:pStyle w:val="Contents2"/>
            <w:bidi w:val="0"/>
            <w:ind w:left="851" w:right="425" w:hanging="851"/>
            <w:rPr/>
          </w:pPr>
          <w:r>
            <w:rPr/>
            <w:t>6.2</w:t>
          </w:r>
          <w:r>
            <w:rPr>
              <w:rFonts w:eastAsia="Times New Roman" w:ascii="Calibri" w:hAnsi="Calibri"/>
              <w:sz w:val="22"/>
              <w:szCs w:val="22"/>
            </w:rPr>
            <w:tab/>
          </w:r>
          <w:r>
            <w:rPr/>
            <w:t>Speech codec test sequences</w:t>
            <w:tab/>
            <w:t>7</w:t>
          </w:r>
        </w:p>
        <w:p>
          <w:pPr>
            <w:pStyle w:val="Contents3"/>
            <w:bidi w:val="0"/>
            <w:ind w:left="1134" w:right="425" w:hanging="1134"/>
            <w:rPr/>
          </w:pPr>
          <w:r>
            <w:rPr/>
            <w:t>6.2.1</w:t>
          </w:r>
          <w:r>
            <w:rPr>
              <w:rFonts w:eastAsia="Times New Roman" w:ascii="Calibri" w:hAnsi="Calibri"/>
              <w:sz w:val="22"/>
              <w:szCs w:val="22"/>
            </w:rPr>
            <w:tab/>
          </w:r>
          <w:r>
            <w:rPr/>
            <w:t>Speech encoder test sequences</w:t>
            <w:tab/>
            <w:t>7</w:t>
          </w:r>
        </w:p>
        <w:p>
          <w:pPr>
            <w:pStyle w:val="Contents3"/>
            <w:bidi w:val="0"/>
            <w:ind w:left="1134" w:right="425" w:hanging="1134"/>
            <w:rPr/>
          </w:pPr>
          <w:r>
            <w:rPr/>
            <w:t>6.2.2</w:t>
          </w:r>
          <w:r>
            <w:rPr>
              <w:rFonts w:eastAsia="Times New Roman" w:ascii="Calibri" w:hAnsi="Calibri"/>
              <w:sz w:val="22"/>
              <w:szCs w:val="22"/>
            </w:rPr>
            <w:tab/>
          </w:r>
          <w:r>
            <w:rPr/>
            <w:t>Speech decoder test sequences</w:t>
            <w:tab/>
            <w:t>8</w:t>
          </w:r>
        </w:p>
        <w:p>
          <w:pPr>
            <w:pStyle w:val="Contents3"/>
            <w:bidi w:val="0"/>
            <w:ind w:left="1134" w:right="425" w:hanging="1134"/>
            <w:rPr/>
          </w:pPr>
          <w:r>
            <w:rPr/>
            <w:t>6.2.3</w:t>
          </w:r>
          <w:r>
            <w:rPr>
              <w:rFonts w:eastAsia="Times New Roman" w:ascii="Calibri" w:hAnsi="Calibri"/>
              <w:sz w:val="22"/>
              <w:szCs w:val="22"/>
            </w:rPr>
            <w:tab/>
          </w:r>
          <w:r>
            <w:rPr/>
            <w:t>Codec homing sequence</w:t>
            <w:tab/>
            <w:t>8</w:t>
          </w:r>
        </w:p>
        <w:p>
          <w:pPr>
            <w:pStyle w:val="Contents1"/>
            <w:bidi w:val="0"/>
            <w:ind w:left="567" w:right="425" w:hanging="567"/>
            <w:rPr/>
          </w:pPr>
          <w:r>
            <w:rPr/>
            <w:t>7</w:t>
          </w:r>
          <w:r>
            <w:rPr>
              <w:rFonts w:eastAsia="Times New Roman" w:ascii="Calibri" w:hAnsi="Calibri"/>
            </w:rPr>
            <w:tab/>
          </w:r>
          <w:r>
            <w:rPr/>
            <w:t>Test sequences for source controlled rate operation</w:t>
            <w:tab/>
            <w:t>8</w:t>
          </w:r>
        </w:p>
        <w:p>
          <w:pPr>
            <w:pStyle w:val="Contents2"/>
            <w:bidi w:val="0"/>
            <w:ind w:left="851" w:right="425" w:hanging="851"/>
            <w:rPr/>
          </w:pPr>
          <w:r>
            <w:rPr/>
            <w:t>7.1</w:t>
          </w:r>
          <w:r>
            <w:rPr>
              <w:rFonts w:eastAsia="Times New Roman" w:ascii="Calibri" w:hAnsi="Calibri"/>
              <w:sz w:val="22"/>
              <w:szCs w:val="22"/>
            </w:rPr>
            <w:tab/>
          </w:r>
          <w:r>
            <w:rPr/>
            <w:t>Codec configuration</w:t>
            <w:tab/>
            <w:t>8</w:t>
          </w:r>
        </w:p>
        <w:p>
          <w:pPr>
            <w:pStyle w:val="Contents2"/>
            <w:bidi w:val="0"/>
            <w:ind w:left="851" w:right="425" w:hanging="851"/>
            <w:rPr/>
          </w:pPr>
          <w:r>
            <w:rPr/>
            <w:t>7.2</w:t>
          </w:r>
          <w:r>
            <w:rPr>
              <w:rFonts w:eastAsia="Times New Roman" w:ascii="Calibri" w:hAnsi="Calibri"/>
              <w:sz w:val="22"/>
              <w:szCs w:val="22"/>
            </w:rPr>
            <w:tab/>
          </w:r>
          <w:r>
            <w:rPr/>
            <w:t>Test Sequences</w:t>
            <w:tab/>
            <w:t>9</w:t>
          </w:r>
        </w:p>
        <w:p>
          <w:pPr>
            <w:pStyle w:val="Contents3"/>
            <w:bidi w:val="0"/>
            <w:ind w:left="1134" w:right="425" w:hanging="1134"/>
            <w:rPr/>
          </w:pPr>
          <w:r>
            <w:rPr/>
            <w:t>7.2.1</w:t>
          </w:r>
          <w:r>
            <w:rPr>
              <w:rFonts w:eastAsia="Times New Roman" w:ascii="Calibri" w:hAnsi="Calibri"/>
              <w:sz w:val="22"/>
              <w:szCs w:val="22"/>
            </w:rPr>
            <w:tab/>
          </w:r>
          <w:r>
            <w:rPr/>
            <w:t>Test sequences for background noise estimation</w:t>
            <w:tab/>
            <w:t>9</w:t>
          </w:r>
        </w:p>
        <w:p>
          <w:pPr>
            <w:pStyle w:val="Contents3"/>
            <w:bidi w:val="0"/>
            <w:ind w:left="1134" w:right="425" w:hanging="1134"/>
            <w:rPr/>
          </w:pPr>
          <w:r>
            <w:rPr/>
            <w:t>7.2.2</w:t>
          </w:r>
          <w:r>
            <w:rPr>
              <w:rFonts w:eastAsia="Times New Roman" w:ascii="Calibri" w:hAnsi="Calibri"/>
              <w:sz w:val="22"/>
              <w:szCs w:val="22"/>
            </w:rPr>
            <w:tab/>
          </w:r>
          <w:r>
            <w:rPr/>
            <w:t>Test sequences for tone signal detection</w:t>
            <w:tab/>
            <w:t>9</w:t>
          </w:r>
        </w:p>
        <w:p>
          <w:pPr>
            <w:pStyle w:val="Contents3"/>
            <w:bidi w:val="0"/>
            <w:ind w:left="1134" w:right="425" w:hanging="1134"/>
            <w:rPr/>
          </w:pPr>
          <w:r>
            <w:rPr/>
            <w:t>7.2.3</w:t>
          </w:r>
          <w:r>
            <w:rPr>
              <w:rFonts w:eastAsia="Times New Roman" w:ascii="Calibri" w:hAnsi="Calibri"/>
              <w:sz w:val="22"/>
              <w:szCs w:val="22"/>
            </w:rPr>
            <w:tab/>
          </w:r>
          <w:r>
            <w:rPr/>
            <w:t>Real speech and tones</w:t>
            <w:tab/>
            <w:t>9</w:t>
          </w:r>
        </w:p>
        <w:p>
          <w:pPr>
            <w:pStyle w:val="Contents3"/>
            <w:bidi w:val="0"/>
            <w:ind w:left="1134" w:right="425" w:hanging="1134"/>
            <w:rPr/>
          </w:pPr>
          <w:r>
            <w:rPr/>
            <w:t>7.2.4</w:t>
          </w:r>
          <w:r>
            <w:rPr>
              <w:rFonts w:eastAsia="Times New Roman" w:ascii="Calibri" w:hAnsi="Calibri"/>
              <w:sz w:val="22"/>
              <w:szCs w:val="22"/>
            </w:rPr>
            <w:tab/>
          </w:r>
          <w:r>
            <w:rPr/>
            <w:t>Test sequence for signal-to-noise ratio estimation</w:t>
            <w:tab/>
            <w:t>9</w:t>
          </w:r>
        </w:p>
        <w:p>
          <w:pPr>
            <w:pStyle w:val="Contents1"/>
            <w:bidi w:val="0"/>
            <w:ind w:left="567" w:right="425" w:hanging="567"/>
            <w:rPr/>
          </w:pPr>
          <w:r>
            <w:rPr/>
            <w:t>8</w:t>
          </w:r>
          <w:r>
            <w:rPr>
              <w:rFonts w:eastAsia="Times New Roman" w:ascii="Calibri" w:hAnsi="Calibri"/>
            </w:rPr>
            <w:tab/>
          </w:r>
          <w:r>
            <w:rPr/>
            <w:t>Sequences for finding the 20 ms framing of the adaptive multi-rate speech encoder</w:t>
            <w:tab/>
            <w:t>9</w:t>
          </w:r>
        </w:p>
        <w:p>
          <w:pPr>
            <w:pStyle w:val="Contents2"/>
            <w:bidi w:val="0"/>
            <w:ind w:left="851" w:right="425" w:hanging="851"/>
            <w:rPr/>
          </w:pPr>
          <w:r>
            <w:rPr/>
            <w:t>8.1</w:t>
          </w:r>
          <w:r>
            <w:rPr>
              <w:rFonts w:eastAsia="Times New Roman" w:ascii="Calibri" w:hAnsi="Calibri"/>
              <w:sz w:val="22"/>
              <w:szCs w:val="22"/>
            </w:rPr>
            <w:tab/>
          </w:r>
          <w:r>
            <w:rPr/>
            <w:t>Bit synchronisation</w:t>
            <w:tab/>
            <w:t>10</w:t>
          </w:r>
        </w:p>
        <w:p>
          <w:pPr>
            <w:pStyle w:val="Contents2"/>
            <w:bidi w:val="0"/>
            <w:ind w:left="851" w:right="425" w:hanging="851"/>
            <w:rPr/>
          </w:pPr>
          <w:r>
            <w:rPr/>
            <w:t>8.2</w:t>
          </w:r>
          <w:r>
            <w:rPr>
              <w:rFonts w:eastAsia="Times New Roman" w:ascii="Calibri" w:hAnsi="Calibri"/>
              <w:sz w:val="22"/>
              <w:szCs w:val="22"/>
            </w:rPr>
            <w:tab/>
          </w:r>
          <w:r>
            <w:rPr/>
            <w:t>Frame synchronisation</w:t>
            <w:tab/>
            <w:t>10</w:t>
          </w:r>
        </w:p>
        <w:p>
          <w:pPr>
            <w:pStyle w:val="Contents2"/>
            <w:bidi w:val="0"/>
            <w:ind w:left="851" w:right="425" w:hanging="851"/>
            <w:rPr/>
          </w:pPr>
          <w:r>
            <w:rPr/>
            <w:t>8.3</w:t>
          </w:r>
          <w:r>
            <w:rPr>
              <w:rFonts w:eastAsia="Times New Roman" w:ascii="Calibri" w:hAnsi="Calibri"/>
              <w:sz w:val="22"/>
              <w:szCs w:val="22"/>
            </w:rPr>
            <w:tab/>
          </w:r>
          <w:r>
            <w:rPr/>
            <w:t>Formats and sizes of the synchronisation sequences</w:t>
            <w:tab/>
            <w:t>10</w:t>
          </w:r>
        </w:p>
        <w:p>
          <w:pPr>
            <w:pStyle w:val="Contents8"/>
            <w:bidi w:val="0"/>
            <w:ind w:left="2693" w:right="425" w:hanging="2693"/>
            <w:rPr/>
          </w:pPr>
          <w:r>
            <w:rPr/>
            <w:t>Annex A (informative):</w:t>
            <w:tab/>
            <w:t>Change history</w:t>
            <w:tab/>
            <w:t>12</w:t>
          </w:r>
          <w:r>
            <w:rPr/>
            <w:fldChar w:fldCharType="end"/>
          </w:r>
        </w:p>
      </w:sdtContent>
    </w:sdt>
    <w:p>
      <w:pPr>
        <w:pStyle w:val="FP"/>
        <w:bidi w:val="0"/>
        <w:ind w:left="0" w:right="0" w:hanging="0"/>
        <w:rPr/>
      </w:pPr>
      <w:r>
        <w:rPr/>
      </w:r>
    </w:p>
    <w:p>
      <w:pPr>
        <w:pStyle w:val="FP"/>
        <w:bidi w:val="0"/>
        <w:ind w:left="0" w:right="0" w:hanging="0"/>
        <w:rPr/>
      </w:pPr>
      <w:r>
        <w:rPr/>
      </w:r>
    </w:p>
    <w:p>
      <w:pPr>
        <w:pStyle w:val="Heading1"/>
        <w:pBdr>
          <w:top w:val="single" w:sz="12" w:space="3" w:color="000000"/>
        </w:pBdr>
        <w:bidi w:val="0"/>
        <w:ind w:left="1134" w:right="0" w:hanging="1134"/>
        <w:rPr/>
      </w:pPr>
      <w:r>
        <w:rPr/>
      </w:r>
      <w:r>
        <w:br w:type="page"/>
      </w:r>
    </w:p>
    <w:p>
      <w:pPr>
        <w:pStyle w:val="Heading1"/>
        <w:pBdr>
          <w:top w:val="single" w:sz="12" w:space="3" w:color="000000"/>
        </w:pBdr>
        <w:bidi w:val="0"/>
        <w:ind w:left="1134" w:right="0" w:hanging="1134"/>
        <w:rPr/>
      </w:pPr>
      <w:bookmarkStart w:id="4" w:name="_Toc517275248"/>
      <w:r>
        <w:rPr/>
        <w:t>Foreword</w:t>
      </w:r>
      <w:bookmarkEnd w:id="4"/>
    </w:p>
    <w:p>
      <w:pPr>
        <w:pStyle w:val="Normal"/>
        <w:bidi w:val="0"/>
        <w:ind w:left="0" w:right="0" w:hanging="0"/>
        <w:rPr/>
      </w:pPr>
      <w:r>
        <w:rPr/>
        <w:t>This Technical Specification has been produced by the 3GPP.</w:t>
      </w:r>
    </w:p>
    <w:p>
      <w:pPr>
        <w:pStyle w:val="Normal"/>
        <w:bidi w:val="0"/>
        <w:ind w:left="0" w:right="0" w:hanging="0"/>
        <w:rPr/>
      </w:pPr>
      <w:r>
        <w:rPr/>
        <w:t>The present document is an introduction to the speech processing parts of the wideband telephony speech service employing the Adaptive Multi-Rate Wideband (AMR-WB) speech coder within the  3GPP system.</w:t>
      </w:r>
    </w:p>
    <w:p>
      <w:pPr>
        <w:pStyle w:val="Normal"/>
        <w:bidi w:val="0"/>
        <w:ind w:left="0" w:right="0" w:hanging="0"/>
        <w:rPr/>
      </w:pPr>
      <w:r>
        <w:rPr/>
        <w:t>The contents of the present document are subject to continuing work within the TSG and may change following formal TSG approval. Should the TSG modify the contents of this TS, it will be re-released by the TSG with an identifying change of release date and an increase in version number as follows:</w:t>
      </w:r>
    </w:p>
    <w:p>
      <w:pPr>
        <w:pStyle w:val="B1"/>
        <w:bidi w:val="0"/>
        <w:ind w:left="568" w:right="0" w:hanging="284"/>
        <w:rPr/>
      </w:pPr>
      <w:r>
        <w:rPr/>
        <w:t>Version x.y.z</w:t>
      </w:r>
    </w:p>
    <w:p>
      <w:pPr>
        <w:pStyle w:val="B1"/>
        <w:bidi w:val="0"/>
        <w:ind w:left="568" w:right="0" w:hanging="284"/>
        <w:rPr/>
      </w:pPr>
      <w:r>
        <w:rPr/>
        <w:t>where:</w:t>
      </w:r>
    </w:p>
    <w:p>
      <w:pPr>
        <w:pStyle w:val="B2"/>
        <w:bidi w:val="0"/>
        <w:ind w:left="851" w:right="0" w:hanging="284"/>
        <w:rPr/>
      </w:pPr>
      <w:r>
        <w:rPr/>
        <w:t>x</w:t>
        <w:tab/>
        <w:t>the first digit:</w:t>
      </w:r>
    </w:p>
    <w:p>
      <w:pPr>
        <w:pStyle w:val="B3"/>
        <w:bidi w:val="0"/>
        <w:ind w:left="1135" w:right="0" w:hanging="284"/>
        <w:rPr/>
      </w:pPr>
      <w:r>
        <w:rPr/>
        <w:t>1</w:t>
        <w:tab/>
        <w:t>presented to TSG for information;</w:t>
      </w:r>
    </w:p>
    <w:p>
      <w:pPr>
        <w:pStyle w:val="B3"/>
        <w:bidi w:val="0"/>
        <w:ind w:left="1135" w:right="0" w:hanging="284"/>
        <w:rPr/>
      </w:pPr>
      <w:r>
        <w:rPr/>
        <w:t>2</w:t>
        <w:tab/>
        <w:t>presented to TSG for approval;</w:t>
      </w:r>
    </w:p>
    <w:p>
      <w:pPr>
        <w:pStyle w:val="B3"/>
        <w:bidi w:val="0"/>
        <w:ind w:left="1135" w:right="0" w:hanging="284"/>
        <w:rPr/>
      </w:pPr>
      <w:r>
        <w:rPr/>
        <w:t>3</w:t>
        <w:tab/>
        <w:t>Indicates TSG approved document under change control.</w:t>
      </w:r>
    </w:p>
    <w:p>
      <w:pPr>
        <w:pStyle w:val="B2"/>
        <w:bidi w:val="0"/>
        <w:ind w:left="851" w:right="0" w:hanging="284"/>
        <w:rPr/>
      </w:pPr>
      <w:r>
        <w:rPr/>
        <w:t>y</w:t>
        <w:tab/>
        <w:t>the second digit is incremented for all changes of substance, i.e. technical enhancements, corrections, updates, etc.</w:t>
      </w:r>
    </w:p>
    <w:p>
      <w:pPr>
        <w:pStyle w:val="B2"/>
        <w:bidi w:val="0"/>
        <w:ind w:left="851" w:right="0" w:hanging="284"/>
        <w:rPr/>
      </w:pPr>
      <w:r>
        <w:rPr/>
        <w:t>z</w:t>
        <w:tab/>
        <w:t>the third digit is incremented when editorial only changes have been incorporated in the specification;</w:t>
      </w:r>
    </w:p>
    <w:p>
      <w:pPr>
        <w:pStyle w:val="Heading1"/>
        <w:pBdr>
          <w:top w:val="single" w:sz="12" w:space="3" w:color="000000"/>
        </w:pBdr>
        <w:bidi w:val="0"/>
        <w:ind w:left="1134" w:right="0" w:hanging="1134"/>
        <w:rPr/>
      </w:pPr>
      <w:r>
        <w:rPr/>
      </w:r>
      <w:r>
        <w:br w:type="page"/>
      </w:r>
    </w:p>
    <w:p>
      <w:pPr>
        <w:pStyle w:val="Heading1"/>
        <w:pBdr>
          <w:top w:val="single" w:sz="12" w:space="3" w:color="000000"/>
        </w:pBdr>
        <w:bidi w:val="0"/>
        <w:ind w:left="1134" w:right="0" w:hanging="1134"/>
        <w:rPr/>
      </w:pPr>
      <w:bookmarkStart w:id="5" w:name="_Toc517275249"/>
      <w:r>
        <w:rPr/>
        <w:t>1</w:t>
        <w:tab/>
        <w:t>Scope</w:t>
      </w:r>
      <w:bookmarkEnd w:id="5"/>
    </w:p>
    <w:p>
      <w:pPr>
        <w:pStyle w:val="Normal"/>
        <w:bidi w:val="0"/>
        <w:ind w:left="0" w:right="0" w:hanging="0"/>
        <w:rPr/>
      </w:pPr>
      <w:r>
        <w:rPr/>
        <w:t>The present document specifies the digital test sequences for the adaptive multi-rate wideband (AMR-WB) speech codec. These sequences test for a bit-exact implementation of the adaptive multi-rate wideband (AMR-WB) speech transcoder (TS 26.190 [2]), voice activity detection (TS 26.194 [5]), comfort noise (TS 26.192 [3]), and source controlled rate operation (TS 26.193 [4]).</w:t>
      </w:r>
    </w:p>
    <w:p>
      <w:pPr>
        <w:pStyle w:val="Heading1"/>
        <w:pBdr>
          <w:top w:val="single" w:sz="12" w:space="3" w:color="000000"/>
        </w:pBdr>
        <w:bidi w:val="0"/>
        <w:ind w:left="1134" w:right="0" w:hanging="1134"/>
        <w:rPr/>
      </w:pPr>
      <w:bookmarkStart w:id="6" w:name="_Toc517275250"/>
      <w:r>
        <w:rPr/>
        <w:t>2</w:t>
        <w:tab/>
        <w:t>Normative references</w:t>
      </w:r>
      <w:bookmarkEnd w:id="6"/>
    </w:p>
    <w:p>
      <w:pPr>
        <w:pStyle w:val="Normal"/>
        <w:bidi w:val="0"/>
        <w:ind w:left="0" w:right="-999" w:hanging="0"/>
        <w:rPr/>
      </w:pPr>
      <w:r>
        <w:rPr/>
        <w:t>This TS incorporates by dated and undated reference, provisions from other publications. These normative references are cited at the appropriate places in the text and the publications are listed hereafter. For dated references, subsequent amendments to or revisions of any of these publications apply to this TS only when incorporated in it by amendment or revision. For undated references, the latest edition of the publication referred to applies.</w:t>
      </w:r>
    </w:p>
    <w:p>
      <w:pPr>
        <w:pStyle w:val="EX"/>
        <w:bidi w:val="0"/>
        <w:ind w:left="1702" w:right="0" w:hanging="1418"/>
        <w:rPr/>
      </w:pPr>
      <w:r>
        <w:rPr/>
        <w:t>[1]</w:t>
        <w:tab/>
        <w:t>3GPP TS 26.201: "AMR wideband speech codec; Frame structure".</w:t>
      </w:r>
    </w:p>
    <w:p>
      <w:pPr>
        <w:pStyle w:val="EX"/>
        <w:bidi w:val="0"/>
        <w:ind w:left="1702" w:right="0" w:hanging="1418"/>
        <w:rPr/>
      </w:pPr>
      <w:r>
        <w:rPr/>
        <w:t>[2]</w:t>
        <w:tab/>
        <w:t>3GPP TS 26.202: "AMR Wideband Speech Codec; Interface to RAN".</w:t>
      </w:r>
    </w:p>
    <w:p>
      <w:pPr>
        <w:pStyle w:val="EX"/>
        <w:bidi w:val="0"/>
        <w:ind w:left="1702" w:right="0" w:hanging="1418"/>
        <w:rPr/>
      </w:pPr>
      <w:r>
        <w:rPr/>
        <w:t>[3]</w:t>
        <w:tab/>
        <w:t>3GPP TS 26.190 : "AMR Wideband Speech Codec; Transcoding functions".</w:t>
      </w:r>
    </w:p>
    <w:p>
      <w:pPr>
        <w:pStyle w:val="EX"/>
        <w:bidi w:val="0"/>
        <w:ind w:left="1702" w:right="0" w:hanging="1418"/>
        <w:rPr/>
      </w:pPr>
      <w:r>
        <w:rPr/>
        <w:t>[4]</w:t>
        <w:tab/>
        <w:t>3GPP TS 26.193: "AMR Wideband Speech Codec; Source Controlled Rate operation".</w:t>
      </w:r>
    </w:p>
    <w:p>
      <w:pPr>
        <w:pStyle w:val="EX"/>
        <w:bidi w:val="0"/>
        <w:ind w:left="1702" w:right="0" w:hanging="1418"/>
        <w:rPr/>
      </w:pPr>
      <w:r>
        <w:rPr/>
        <w:t>[5]</w:t>
        <w:tab/>
        <w:t>3GPP TS 26.194: "AMR wideband speech codec; Voice Activity Detection (VAD)".</w:t>
      </w:r>
    </w:p>
    <w:p>
      <w:pPr>
        <w:pStyle w:val="EX"/>
        <w:bidi w:val="0"/>
        <w:ind w:left="1702" w:right="0" w:hanging="1418"/>
        <w:rPr/>
      </w:pPr>
      <w:r>
        <w:rPr/>
        <w:t>[6]</w:t>
        <w:tab/>
        <w:t>3GPP TS 26.201: "AMR Wideband Speech Codec; Frame structure".</w:t>
      </w:r>
    </w:p>
    <w:p>
      <w:pPr>
        <w:pStyle w:val="EX"/>
        <w:bidi w:val="0"/>
        <w:ind w:left="1702" w:right="0" w:hanging="1418"/>
        <w:rPr/>
      </w:pPr>
      <w:r>
        <w:rPr/>
        <w:t>[7]</w:t>
        <w:tab/>
        <w:t>3GPP TS 26.173 : "AMR Wideband Speech Codec; ANSI</w:t>
        <w:noBreakHyphen/>
        <w:t>C code".</w:t>
      </w:r>
    </w:p>
    <w:p>
      <w:pPr>
        <w:pStyle w:val="Heading1"/>
        <w:pBdr>
          <w:top w:val="single" w:sz="12" w:space="3" w:color="000000"/>
        </w:pBdr>
        <w:bidi w:val="0"/>
        <w:ind w:left="1134" w:right="0" w:hanging="1134"/>
        <w:rPr/>
      </w:pPr>
      <w:bookmarkStart w:id="7" w:name="_Toc517275251"/>
      <w:r>
        <w:rPr/>
        <w:t>3</w:t>
        <w:tab/>
        <w:t>Definitions and abbreviations</w:t>
      </w:r>
      <w:bookmarkEnd w:id="7"/>
    </w:p>
    <w:p>
      <w:pPr>
        <w:pStyle w:val="Heading2"/>
        <w:bidi w:val="0"/>
        <w:ind w:left="1134" w:right="0" w:hanging="1134"/>
        <w:rPr/>
      </w:pPr>
      <w:bookmarkStart w:id="8" w:name="_Toc517275252"/>
      <w:r>
        <w:rPr/>
        <w:t>3.1</w:t>
        <w:tab/>
        <w:t>Definitions</w:t>
      </w:r>
      <w:bookmarkEnd w:id="8"/>
    </w:p>
    <w:p>
      <w:pPr>
        <w:pStyle w:val="Normal"/>
        <w:bidi w:val="0"/>
        <w:ind w:left="0" w:right="0" w:hanging="0"/>
        <w:rPr/>
      </w:pPr>
      <w:r>
        <w:rPr/>
        <w:t>For the purposes of the present document, the terms and definitions given in TS 26.190 [2], TS 26.091 [6], TS 26.192 [3], TS 26.193 [4] and TS 26.194 [5] apply.</w:t>
      </w:r>
    </w:p>
    <w:p>
      <w:pPr>
        <w:pStyle w:val="Heading2"/>
        <w:bidi w:val="0"/>
        <w:ind w:left="1134" w:right="0" w:hanging="1134"/>
        <w:rPr/>
      </w:pPr>
      <w:bookmarkStart w:id="9" w:name="_Toc517275253"/>
      <w:r>
        <w:rPr/>
        <w:t>3.2</w:t>
        <w:tab/>
        <w:t>Abbreviations</w:t>
      </w:r>
      <w:bookmarkEnd w:id="9"/>
    </w:p>
    <w:p>
      <w:pPr>
        <w:pStyle w:val="Normal"/>
        <w:bidi w:val="0"/>
        <w:ind w:left="0" w:right="0" w:hanging="0"/>
        <w:rPr/>
      </w:pPr>
      <w:r>
        <w:rPr/>
        <w:t>For the purposes of the present document, the following abbreviations apply:</w:t>
      </w:r>
    </w:p>
    <w:p>
      <w:pPr>
        <w:pStyle w:val="Heading1"/>
        <w:pBdr>
          <w:top w:val="single" w:sz="12" w:space="3" w:color="000000"/>
        </w:pBdr>
        <w:bidi w:val="0"/>
        <w:ind w:left="1134" w:right="0" w:hanging="1134"/>
        <w:rPr/>
      </w:pPr>
      <w:r>
        <w:rPr/>
      </w:r>
      <w:r>
        <w:br w:type="page"/>
      </w:r>
    </w:p>
    <w:p>
      <w:pPr>
        <w:pStyle w:val="Heading1"/>
        <w:pBdr>
          <w:top w:val="single" w:sz="12" w:space="3" w:color="000000"/>
        </w:pBdr>
        <w:bidi w:val="0"/>
        <w:ind w:left="1134" w:right="0" w:hanging="1134"/>
        <w:rPr/>
      </w:pPr>
      <w:bookmarkStart w:id="10" w:name="_Toc517275254"/>
      <w:r>
        <w:rPr/>
        <w:t>4</w:t>
        <w:tab/>
        <w:t>General</w:t>
      </w:r>
      <w:bookmarkEnd w:id="10"/>
    </w:p>
    <w:p>
      <w:pPr>
        <w:pStyle w:val="Normal"/>
        <w:bidi w:val="0"/>
        <w:ind w:left="0" w:right="0" w:hanging="0"/>
        <w:rPr/>
      </w:pPr>
      <w:r>
        <w:rPr/>
        <w:t>Digital test sequences are necessary to test for a bit exact implementation of the adaptive multi-rate wideband (AMR-WB) speech transcoder (TS 26.190 [2]), voice activity detection (TS 26.194 [5]), comfort noise generation (TS 26.192 [3]), and source controlled rate operation (TS 26.193 [4]).</w:t>
      </w:r>
    </w:p>
    <w:p>
      <w:pPr>
        <w:pStyle w:val="Normal"/>
        <w:bidi w:val="0"/>
        <w:ind w:left="0" w:right="0" w:hanging="0"/>
        <w:rPr/>
      </w:pPr>
      <w:r>
        <w:rPr/>
        <w:t>The test sequences may also be used to verify installations of the ANSI C code in TS 26.173 [7].</w:t>
      </w:r>
    </w:p>
    <w:p>
      <w:pPr>
        <w:pStyle w:val="Normal"/>
        <w:bidi w:val="0"/>
        <w:ind w:left="0" w:right="0" w:hanging="0"/>
        <w:rPr/>
      </w:pPr>
      <w:r>
        <w:rPr/>
        <w:t>Clause 5 describes the format of the files which contain the digital test sequences. Clause 6 describes the test sequences for the speech transcoder. Clause 7 describes the test sequences for the VAD, comfort noise and source controlled rate operation.</w:t>
      </w:r>
    </w:p>
    <w:p>
      <w:pPr>
        <w:pStyle w:val="Normal"/>
        <w:bidi w:val="0"/>
        <w:ind w:left="0" w:right="0" w:hanging="0"/>
        <w:rPr/>
      </w:pPr>
      <w:r>
        <w:rPr/>
        <w:t>Clause 8 describes the method by which synchronisation is obtained between the test sequences and the speech codec under test.</w:t>
      </w:r>
    </w:p>
    <w:p>
      <w:pPr>
        <w:pStyle w:val="Heading1"/>
        <w:pBdr>
          <w:top w:val="single" w:sz="12" w:space="3" w:color="000000"/>
        </w:pBdr>
        <w:bidi w:val="0"/>
        <w:ind w:left="1134" w:right="0" w:hanging="1134"/>
        <w:rPr/>
      </w:pPr>
      <w:bookmarkStart w:id="11" w:name="_Toc517275255"/>
      <w:r>
        <w:rPr/>
        <w:t>5</w:t>
        <w:tab/>
        <w:t>Test sequence format</w:t>
      </w:r>
      <w:bookmarkEnd w:id="11"/>
    </w:p>
    <w:p>
      <w:pPr>
        <w:pStyle w:val="Normal"/>
        <w:bidi w:val="0"/>
        <w:ind w:left="0" w:right="0" w:hanging="0"/>
        <w:rPr/>
      </w:pPr>
      <w:r>
        <w:rPr/>
        <w:t>This clause provides information on the format of the digital test sequences for the adaptive multi-rate wideband (AMR-WB) speech transcoder (TS 26.190 [3]), voice activity detection (TS 26.194 [5]), comfort noise generation (TS 26.192 [3]), and source controlled rate operation (TS 26.193 [4]).</w:t>
      </w:r>
    </w:p>
    <w:p>
      <w:pPr>
        <w:pStyle w:val="Heading2"/>
        <w:bidi w:val="0"/>
        <w:ind w:left="1134" w:right="0" w:hanging="1134"/>
        <w:rPr/>
      </w:pPr>
      <w:bookmarkStart w:id="12" w:name="_Toc517275256"/>
      <w:r>
        <w:rPr/>
        <w:t>5.1</w:t>
        <w:tab/>
        <w:t>File format</w:t>
      </w:r>
      <w:bookmarkEnd w:id="12"/>
    </w:p>
    <w:p>
      <w:pPr>
        <w:pStyle w:val="Normal"/>
        <w:bidi w:val="0"/>
        <w:ind w:left="0" w:right="0" w:hanging="0"/>
        <w:rPr/>
      </w:pPr>
      <w:r>
        <w:rPr/>
        <w:t>The test sequence files in PC (little-endian) byte order are provided in archive files (ZIP format) which accompany the present document.</w:t>
      </w:r>
    </w:p>
    <w:p>
      <w:pPr>
        <w:pStyle w:val="Normal"/>
        <w:bidi w:val="0"/>
        <w:ind w:left="0" w:right="0" w:hanging="0"/>
        <w:rPr/>
      </w:pPr>
      <w:r>
        <w:rPr/>
        <w:t>Following decompression, three types of file are provided:</w:t>
      </w:r>
    </w:p>
    <w:p>
      <w:pPr>
        <w:pStyle w:val="B1"/>
        <w:bidi w:val="0"/>
        <w:ind w:left="568" w:right="0" w:hanging="284"/>
        <w:rPr/>
      </w:pPr>
      <w:r>
        <w:rPr/>
        <w:t>-</w:t>
        <w:tab/>
        <w:t>Files for input to the speech encoder:</w:t>
        <w:tab/>
        <w:t>*.INP</w:t>
      </w:r>
    </w:p>
    <w:p>
      <w:pPr>
        <w:pStyle w:val="B1"/>
        <w:bidi w:val="0"/>
        <w:ind w:left="568" w:right="0" w:hanging="284"/>
        <w:rPr/>
      </w:pPr>
      <w:r>
        <w:rPr/>
        <w:t>-</w:t>
        <w:tab/>
        <w:t>Files for comparison with the encoder output and for input to the speech decoder:</w:t>
        <w:tab/>
        <w:t>*.COD</w:t>
      </w:r>
    </w:p>
    <w:p>
      <w:pPr>
        <w:pStyle w:val="B1"/>
        <w:bidi w:val="0"/>
        <w:ind w:left="568" w:right="0" w:hanging="284"/>
        <w:rPr/>
      </w:pPr>
      <w:r>
        <w:rPr/>
        <w:t>-</w:t>
        <w:tab/>
        <w:t>Files for comparison with the decoder output:</w:t>
        <w:tab/>
        <w:t>*.OUT</w:t>
      </w:r>
    </w:p>
    <w:p>
      <w:pPr>
        <w:pStyle w:val="B1"/>
        <w:bidi w:val="0"/>
        <w:ind w:left="568" w:right="0" w:hanging="284"/>
        <w:rPr/>
      </w:pPr>
      <w:r>
        <w:rPr/>
        <w:t>-</w:t>
        <w:tab/>
        <w:t>One mode control file for the mode switching test</w:t>
        <w:tab/>
        <w:t>T22.MOD</w:t>
      </w:r>
    </w:p>
    <w:p>
      <w:pPr>
        <w:pStyle w:val="Normal"/>
        <w:bidi w:val="0"/>
        <w:ind w:left="0" w:right="0" w:hanging="0"/>
        <w:rPr/>
      </w:pPr>
      <w:r>
        <w:rPr/>
        <w:t>All file formats are described in TS 26.173 [7].</w:t>
      </w:r>
    </w:p>
    <w:p>
      <w:pPr>
        <w:pStyle w:val="Heading2"/>
        <w:bidi w:val="0"/>
        <w:ind w:left="1134" w:right="0" w:hanging="1134"/>
        <w:rPr/>
      </w:pPr>
      <w:bookmarkStart w:id="13" w:name="_Toc517275257"/>
      <w:r>
        <w:rPr/>
        <w:t>5.2</w:t>
        <w:tab/>
        <w:t>Codec homing</w:t>
      </w:r>
      <w:bookmarkEnd w:id="13"/>
    </w:p>
    <w:p>
      <w:pPr>
        <w:pStyle w:val="Normal"/>
        <w:bidi w:val="0"/>
        <w:ind w:left="0" w:right="0" w:hanging="0"/>
        <w:rPr/>
      </w:pPr>
      <w:r>
        <w:rPr/>
        <w:t>Each *.INP file includes two homing frames (see TS 26.173 [7]) at the start of the test sequence. The function of these frames is to reset the speech encoder state variables to their initial value. In the case of a correct installation of the ANSI-C simulation (TS 26.173 [7]), all speech encoder output frames shall be identical to the corresponding frame in the *.COD file. In the case of a correct hardware implementation undergoing testing, the first speech encoder output frame is undefined and need not be identical to the first frame in the *.COD file, but all remaining speech encoder output frames shall be identical to the corresponding frames in the *.COD file.</w:t>
      </w:r>
    </w:p>
    <w:p>
      <w:pPr>
        <w:pStyle w:val="Normal"/>
        <w:bidi w:val="0"/>
        <w:ind w:left="0" w:right="0" w:hanging="0"/>
        <w:rPr/>
      </w:pPr>
      <w:r>
        <w:rPr/>
        <w:t>The function of the two homing frames in the *.COD files is to reset the speech decoder state variables to their initial value. In the case of a correct installation of the ANSI-C simulation (TS 26.173 [7]), all speech decoder output frames shall be identical to the corresponding frame in the *.OUT file. In the case of a correct hardware implementation undergoing testing, the first speech decoder output frame is undefined and need not be identical to first frame in the *.OUT file, but all remaining speech decoder output frames shall be identical to the corresponding frames in the *.OUT file.</w:t>
      </w:r>
    </w:p>
    <w:p>
      <w:pPr>
        <w:pStyle w:val="Heading1"/>
        <w:pBdr>
          <w:top w:val="single" w:sz="12" w:space="3" w:color="000000"/>
        </w:pBdr>
        <w:bidi w:val="0"/>
        <w:ind w:left="1134" w:right="0" w:hanging="1134"/>
        <w:rPr/>
      </w:pPr>
      <w:bookmarkStart w:id="14" w:name="_Toc517275258"/>
      <w:r>
        <w:rPr/>
        <w:t>6</w:t>
        <w:tab/>
        <w:t>Speech codec test sequences</w:t>
      </w:r>
      <w:bookmarkEnd w:id="14"/>
    </w:p>
    <w:p>
      <w:pPr>
        <w:pStyle w:val="Normal"/>
        <w:bidi w:val="0"/>
        <w:ind w:left="0" w:right="0" w:hanging="0"/>
        <w:rPr/>
      </w:pPr>
      <w:r>
        <w:rPr/>
        <w:t>This clause describes the test sequences designed to exercise the adaptive multi-rate wideband (AMR-WB) speech transcoder (TS 26.190 [3]).</w:t>
      </w:r>
    </w:p>
    <w:p>
      <w:pPr>
        <w:pStyle w:val="Heading2"/>
        <w:bidi w:val="0"/>
        <w:ind w:left="1134" w:right="0" w:hanging="1134"/>
        <w:rPr/>
      </w:pPr>
      <w:bookmarkStart w:id="15" w:name="_Toc517275259"/>
      <w:r>
        <w:rPr/>
        <w:t>6.1</w:t>
        <w:tab/>
        <w:t>Codec configuration</w:t>
      </w:r>
      <w:bookmarkEnd w:id="15"/>
    </w:p>
    <w:p>
      <w:pPr>
        <w:pStyle w:val="Normal"/>
        <w:bidi w:val="0"/>
        <w:ind w:left="0" w:right="0" w:hanging="0"/>
        <w:rPr/>
      </w:pPr>
      <w:r>
        <w:rPr/>
        <w:t>The speech encoder shall be configured not to operate in the source controlled rate mode.</w:t>
      </w:r>
    </w:p>
    <w:p>
      <w:pPr>
        <w:pStyle w:val="Heading2"/>
        <w:bidi w:val="0"/>
        <w:ind w:left="1134" w:right="0" w:hanging="1134"/>
        <w:rPr/>
      </w:pPr>
      <w:bookmarkStart w:id="16" w:name="_Toc517275260"/>
      <w:r>
        <w:rPr/>
        <w:t>6.2</w:t>
        <w:tab/>
        <w:t>Speech codec test sequences</w:t>
      </w:r>
      <w:bookmarkEnd w:id="16"/>
    </w:p>
    <w:p>
      <w:pPr>
        <w:pStyle w:val="Heading3"/>
        <w:bidi w:val="0"/>
        <w:ind w:left="1134" w:right="0" w:hanging="1134"/>
        <w:rPr/>
      </w:pPr>
      <w:bookmarkStart w:id="17" w:name="_Toc517275261"/>
      <w:r>
        <w:rPr/>
        <w:t>6.2.1</w:t>
        <w:tab/>
        <w:t>Speech encoder test sequences</w:t>
      </w:r>
      <w:bookmarkEnd w:id="17"/>
    </w:p>
    <w:p>
      <w:pPr>
        <w:pStyle w:val="Normal"/>
        <w:bidi w:val="0"/>
        <w:ind w:left="0" w:right="0" w:hanging="0"/>
        <w:rPr/>
      </w:pPr>
      <w:r>
        <w:rPr/>
        <w:t>Twenty-three encoder input sequences are provided. Note that for the input sequences T00.INP to T03.INP, the amplitude figures are given in 14-bit precision. The active speech levels are given in dBov.</w:t>
      </w:r>
    </w:p>
    <w:p>
      <w:pPr>
        <w:pStyle w:val="B1"/>
        <w:bidi w:val="0"/>
        <w:ind w:left="568" w:right="0" w:hanging="284"/>
        <w:rPr/>
      </w:pPr>
      <w:r>
        <w:rPr/>
        <w:t>-</w:t>
        <w:tab/>
        <w:t>T00.INP - Synthetic harmonic signal. The pitch delay varies slowly from 34 to 231 samples. The minimum and maximum amplitudes are -1475 and +5952.</w:t>
      </w:r>
    </w:p>
    <w:p>
      <w:pPr>
        <w:pStyle w:val="B1"/>
        <w:bidi w:val="0"/>
        <w:ind w:left="568" w:right="0" w:hanging="284"/>
        <w:rPr/>
      </w:pPr>
      <w:r>
        <w:rPr/>
        <w:t>-</w:t>
        <w:tab/>
        <w:t>T01.INP - Synthetic harmonic signal. The pitch delay varies slowly from 231 down to 34 samples. Amplitudes at saturation point -5386 and +21707.</w:t>
      </w:r>
    </w:p>
    <w:p>
      <w:pPr>
        <w:pStyle w:val="B1"/>
        <w:bidi w:val="0"/>
        <w:ind w:left="568" w:right="0" w:hanging="284"/>
        <w:rPr/>
      </w:pPr>
      <w:r>
        <w:rPr/>
        <w:t>-</w:t>
        <w:tab/>
        <w:t>T02.INP - Square sweep varying from 50 Hz to 7000 Hz. Amplitudes ± 32767.</w:t>
      </w:r>
    </w:p>
    <w:p>
      <w:pPr>
        <w:pStyle w:val="B1"/>
        <w:bidi w:val="0"/>
        <w:ind w:left="568" w:right="0" w:hanging="284"/>
        <w:rPr/>
      </w:pPr>
      <w:r>
        <w:rPr/>
        <w:t>-</w:t>
        <w:tab/>
        <w:t>T03.INP - Sinusoidal sweep varying from 50 Hz to 7000 Hz. Amplitudes ± 6217.</w:t>
      </w:r>
    </w:p>
    <w:p>
      <w:pPr>
        <w:pStyle w:val="B1"/>
        <w:bidi w:val="0"/>
        <w:ind w:left="568" w:right="0" w:hanging="284"/>
        <w:rPr/>
      </w:pPr>
      <w:r>
        <w:rPr/>
        <w:t>-</w:t>
        <w:tab/>
        <w:t>T04.INP - Female speech, ambient noise, active speech level: -22.5 dBov, P.341 filtered.</w:t>
      </w:r>
    </w:p>
    <w:p>
      <w:pPr>
        <w:pStyle w:val="B1"/>
        <w:bidi w:val="0"/>
        <w:ind w:left="568" w:right="0" w:hanging="284"/>
        <w:rPr/>
      </w:pPr>
      <w:r>
        <w:rPr/>
        <w:t>-</w:t>
        <w:tab/>
        <w:t>T05.INP - Male speech, ambient noise, active speech level: -29.9 dBov, P.341 filtered.</w:t>
      </w:r>
    </w:p>
    <w:p>
      <w:pPr>
        <w:pStyle w:val="B1"/>
        <w:bidi w:val="0"/>
        <w:ind w:left="568" w:right="0" w:hanging="284"/>
        <w:rPr/>
      </w:pPr>
      <w:r>
        <w:rPr/>
        <w:t>-</w:t>
        <w:tab/>
        <w:t>T06.INP – Female and male speech, ambient noise, active speech level: -36.1 dBov, P.341 filtered.</w:t>
      </w:r>
    </w:p>
    <w:p>
      <w:pPr>
        <w:pStyle w:val="B1"/>
        <w:bidi w:val="0"/>
        <w:ind w:left="568" w:right="0" w:hanging="284"/>
        <w:rPr/>
      </w:pPr>
      <w:r>
        <w:rPr/>
        <w:t>-</w:t>
        <w:tab/>
        <w:t>T07.INP - Female and male speech, ambient noise, active speech level: -45.8 dBov, P.341 filtered.</w:t>
      </w:r>
    </w:p>
    <w:p>
      <w:pPr>
        <w:pStyle w:val="B1"/>
        <w:bidi w:val="0"/>
        <w:ind w:left="568" w:right="0" w:hanging="284"/>
        <w:rPr/>
      </w:pPr>
      <w:r>
        <w:rPr/>
        <w:t>-</w:t>
        <w:tab/>
        <w:t>T08.INP - Female and male speech, ambient noise, active speech level: -7.7 dBov, P.341 filtered.</w:t>
      </w:r>
    </w:p>
    <w:p>
      <w:pPr>
        <w:pStyle w:val="B1"/>
        <w:bidi w:val="0"/>
        <w:ind w:left="568" w:right="0" w:hanging="284"/>
        <w:rPr/>
      </w:pPr>
      <w:r>
        <w:rPr/>
        <w:t>-</w:t>
        <w:tab/>
        <w:t>T09.INP - Female and male speech, Hoth noise, active speech level: -37.4 dBov, P.341 filtered.</w:t>
      </w:r>
    </w:p>
    <w:p>
      <w:pPr>
        <w:pStyle w:val="B1"/>
        <w:bidi w:val="0"/>
        <w:ind w:left="568" w:right="0" w:hanging="284"/>
        <w:rPr/>
      </w:pPr>
      <w:r>
        <w:rPr/>
        <w:t>-</w:t>
        <w:tab/>
        <w:t>T10.INP - Female and male speech, Hoth noise, active speech level: -27.3 dBov, P.341 filtered.</w:t>
      </w:r>
    </w:p>
    <w:p>
      <w:pPr>
        <w:pStyle w:val="B1"/>
        <w:bidi w:val="0"/>
        <w:ind w:left="568" w:right="0" w:hanging="284"/>
        <w:rPr/>
      </w:pPr>
      <w:r>
        <w:rPr/>
        <w:t>-</w:t>
        <w:tab/>
        <w:t>T11.INP - Female and male speech, Hoth noise, active speech level: -16.9 dBov, P.341 filtered.</w:t>
      </w:r>
    </w:p>
    <w:p>
      <w:pPr>
        <w:pStyle w:val="B1"/>
        <w:bidi w:val="0"/>
        <w:ind w:left="568" w:right="0" w:hanging="284"/>
        <w:rPr/>
      </w:pPr>
      <w:r>
        <w:rPr/>
        <w:t>-</w:t>
        <w:tab/>
        <w:t>T12.INP - Female and male speech, ambient noise, active speech level: -46.0 dBov, P.341 filtered.</w:t>
      </w:r>
    </w:p>
    <w:p>
      <w:pPr>
        <w:pStyle w:val="B1"/>
        <w:bidi w:val="0"/>
        <w:ind w:left="568" w:right="0" w:hanging="284"/>
        <w:rPr/>
      </w:pPr>
      <w:r>
        <w:rPr/>
        <w:t>-</w:t>
        <w:tab/>
        <w:t>T13.INP - Speech, very high and low car noise, P.341 filtered.</w:t>
      </w:r>
    </w:p>
    <w:p>
      <w:pPr>
        <w:pStyle w:val="B1"/>
        <w:bidi w:val="0"/>
        <w:ind w:left="568" w:right="0" w:hanging="284"/>
        <w:rPr/>
      </w:pPr>
      <w:r>
        <w:rPr/>
        <w:t>-</w:t>
        <w:tab/>
        <w:t>T14.INP - Female and male speech, ambient noise, active speech level: -26.0 dBov, P.341 filtered.</w:t>
      </w:r>
    </w:p>
    <w:p>
      <w:pPr>
        <w:pStyle w:val="B1"/>
        <w:bidi w:val="0"/>
        <w:ind w:left="568" w:right="0" w:hanging="284"/>
        <w:rPr/>
      </w:pPr>
      <w:r>
        <w:rPr/>
        <w:t>-</w:t>
        <w:tab/>
        <w:t>T15.INP - Female and male speech, rain noise, active speech level: -37.2 dBov, P.341 filtered.</w:t>
      </w:r>
    </w:p>
    <w:p>
      <w:pPr>
        <w:pStyle w:val="B1"/>
        <w:bidi w:val="0"/>
        <w:ind w:left="568" w:right="0" w:hanging="284"/>
        <w:rPr/>
      </w:pPr>
      <w:r>
        <w:rPr/>
        <w:t>-</w:t>
        <w:tab/>
        <w:t>T16.INP - Female and male speech, rain noise, active speech level: -26.5 dBov, P.341 filtered.</w:t>
      </w:r>
    </w:p>
    <w:p>
      <w:pPr>
        <w:pStyle w:val="B1"/>
        <w:bidi w:val="0"/>
        <w:ind w:left="568" w:right="0" w:hanging="284"/>
        <w:rPr/>
      </w:pPr>
      <w:r>
        <w:rPr/>
        <w:t>-</w:t>
        <w:tab/>
        <w:t>T17.INP - Female and male speech, rain noise, active speech level: -16.4 dBov, P.341 filtered. This file includes homing frame test.</w:t>
      </w:r>
    </w:p>
    <w:p>
      <w:pPr>
        <w:pStyle w:val="B1"/>
        <w:bidi w:val="0"/>
        <w:ind w:left="568" w:right="0" w:hanging="284"/>
        <w:rPr/>
      </w:pPr>
      <w:r>
        <w:rPr/>
        <w:t>-</w:t>
        <w:tab/>
        <w:t>T18.INP - Male speech, active speech level: -29.7 dBov, P.341 filtered, with many zero frames.</w:t>
      </w:r>
    </w:p>
    <w:p>
      <w:pPr>
        <w:pStyle w:val="B1"/>
        <w:bidi w:val="0"/>
        <w:ind w:left="568" w:right="0" w:hanging="284"/>
        <w:rPr/>
      </w:pPr>
      <w:r>
        <w:rPr/>
        <w:t>-</w:t>
        <w:tab/>
        <w:t>T19.INP - Child speech, ambient noise, active speech level: -34.7 dBov, P.341 filtered.</w:t>
      </w:r>
    </w:p>
    <w:p>
      <w:pPr>
        <w:pStyle w:val="B1"/>
        <w:bidi w:val="0"/>
        <w:ind w:left="568" w:right="0" w:hanging="284"/>
        <w:rPr/>
      </w:pPr>
      <w:r>
        <w:rPr/>
        <w:t>-</w:t>
        <w:tab/>
        <w:t>T20.INP - Sequence for exercising the LPC vector quantisation codebooks and ROM tables of the codec.</w:t>
      </w:r>
    </w:p>
    <w:p>
      <w:pPr>
        <w:pStyle w:val="B1"/>
        <w:bidi w:val="0"/>
        <w:ind w:left="568" w:right="0" w:hanging="284"/>
        <w:rPr/>
      </w:pPr>
      <w:r>
        <w:rPr/>
        <w:t>-</w:t>
        <w:tab/>
        <w:t>T21.INP - Zero signal sequence.</w:t>
      </w:r>
    </w:p>
    <w:p>
      <w:pPr>
        <w:pStyle w:val="B1"/>
        <w:bidi w:val="0"/>
        <w:ind w:left="568" w:right="0" w:hanging="284"/>
        <w:rPr/>
      </w:pPr>
      <w:r>
        <w:rPr/>
        <w:t>-</w:t>
        <w:tab/>
        <w:t>T22.INP - Speech sequence for mode switching test.</w:t>
      </w:r>
    </w:p>
    <w:p>
      <w:pPr>
        <w:pStyle w:val="Normal"/>
        <w:bidi w:val="0"/>
        <w:ind w:left="0" w:right="0" w:hanging="0"/>
        <w:rPr/>
      </w:pPr>
      <w:r>
        <w:rPr/>
        <w:t>The output using these input sequences will be different depending on the tested adaptive multi-rate mode. In the notation used below &lt;mode&gt; should be changed to the number of the tested mode, i.e. one of 2385, 2305, 1985, 1825, 1585, 1425, 1265, 885 or 660.</w:t>
      </w:r>
    </w:p>
    <w:p>
      <w:pPr>
        <w:pStyle w:val="Normal"/>
        <w:bidi w:val="0"/>
        <w:ind w:left="0" w:right="0" w:hanging="0"/>
        <w:rPr/>
      </w:pPr>
      <w:r>
        <w:rPr/>
        <w:t xml:space="preserve">The T00.INP and T01.INP sequences were designed to test the pitch lag of the adaptive multi-rate wideband speech encoder. In a correct implementation, the resulting speech encoder output parameters shall be identical to those specified in the T00_&lt;mode&gt;.COD and T01_&lt;mode&gt;.COD sequences, respectively. </w:t>
      </w:r>
    </w:p>
    <w:p>
      <w:pPr>
        <w:pStyle w:val="Normal"/>
        <w:bidi w:val="0"/>
        <w:ind w:left="0" w:right="0" w:hanging="0"/>
        <w:rPr/>
      </w:pPr>
      <w:r>
        <w:rPr/>
        <w:t>The T02.INP and T03.INP sequences are particularly suited for testing the LPC analysis, as well as for finding saturation problems. In a correct implementation, the resulting speech encoder output parameters shall be identical to those specified in the T02_&lt;mode&gt;.COD and T03_&lt;mode&gt;.COD sequences, respectively.</w:t>
      </w:r>
    </w:p>
    <w:p>
      <w:pPr>
        <w:pStyle w:val="Normal"/>
        <w:bidi w:val="0"/>
        <w:ind w:left="0" w:right="0" w:hanging="0"/>
        <w:rPr/>
      </w:pPr>
      <w:r>
        <w:rPr/>
        <w:t>The T04.INP and T05.INP sequences contain a lot of low-frequency components. In a correct implementation, the resulting speech encoder output parameters shall be identical to those specified in the T04_&lt;mode&gt;.COD and T05_&lt;mode&gt;.COD sequences, respectively.</w:t>
      </w:r>
    </w:p>
    <w:p>
      <w:pPr>
        <w:pStyle w:val="Normal"/>
        <w:bidi w:val="0"/>
        <w:ind w:left="0" w:right="0" w:hanging="0"/>
        <w:rPr/>
      </w:pPr>
      <w:r>
        <w:rPr/>
        <w:t>The T18.INP and T21.INP sequences contain "all zeros" frames (silence) in between segments of speech. In a correct implementation, the resulting speech encoder output parameters shall be identical to those specified in the T18_&lt;mode&gt;.COD and T21_&lt;mode&gt;.COD sequences, respectively.</w:t>
      </w:r>
    </w:p>
    <w:p>
      <w:pPr>
        <w:pStyle w:val="Normal"/>
        <w:bidi w:val="0"/>
        <w:ind w:left="0" w:right="0" w:hanging="0"/>
        <w:rPr/>
      </w:pPr>
      <w:r>
        <w:rPr/>
        <w:t>The T20.INP sequence was designed to exercise the LPC code indices and the ROM table indices of the codec.</w:t>
      </w:r>
    </w:p>
    <w:p>
      <w:pPr>
        <w:pStyle w:val="Normal"/>
        <w:bidi w:val="0"/>
        <w:ind w:left="0" w:right="0" w:hanging="0"/>
        <w:rPr/>
      </w:pPr>
      <w:r>
        <w:rPr/>
        <w:t>The sequences T06.INP to T17.INP and T19.INP were selected on the basis of bringing various input characteristics (background noise) and levels to the test sequence set. Homing frame test is also included in T17.INP. T17.INP has homing frames with length 320 smp, 640 smp and 960 smp starting from 32000 smp, 16000 smp and 48000 smp in a respective order. In a correct implementation, the resulting speech encoder output parameters shall be identical to those specified in the T06_&lt;mode&gt;.COD to T17_&lt;mode&gt;.COD sequences, respectively.</w:t>
      </w:r>
    </w:p>
    <w:p>
      <w:pPr>
        <w:pStyle w:val="Normal"/>
        <w:bidi w:val="0"/>
        <w:ind w:left="0" w:right="0" w:hanging="0"/>
        <w:rPr/>
      </w:pPr>
      <w:r>
        <w:rPr/>
        <w:t xml:space="preserve">The T22.INP sequence was designed to test mode switching in the encoder. For testing mode switching this sequence is used together with the mode control file T22.MOD. See TS 26.173 [7] for the format of the mode control file. In a correct implementation, the resulting speech encoder output parameters shall be identical to those specified in the sequence T22.COD. Note that T22.COD contains parameter frames in different codec modes. </w:t>
      </w:r>
    </w:p>
    <w:p>
      <w:pPr>
        <w:pStyle w:val="Heading3"/>
        <w:bidi w:val="0"/>
        <w:ind w:left="1134" w:right="0" w:hanging="1134"/>
        <w:rPr/>
      </w:pPr>
      <w:bookmarkStart w:id="18" w:name="_Toc517275262"/>
      <w:r>
        <w:rPr/>
        <w:t>6.2.2</w:t>
        <w:tab/>
        <w:t>Speech decoder test sequences</w:t>
      </w:r>
      <w:bookmarkEnd w:id="18"/>
    </w:p>
    <w:p>
      <w:pPr>
        <w:pStyle w:val="Normal"/>
        <w:bidi w:val="0"/>
        <w:ind w:left="0" w:right="0" w:hanging="0"/>
        <w:rPr/>
      </w:pPr>
      <w:r>
        <w:rPr/>
        <w:t>Twenty-two times nine speech decoder input sequences TXX_&lt;mode&gt;.COD (XX = 00..21, &lt;mode&gt; = {2385, 2305, 1985, 1825, 1585, 1425, 1265, 885 or 660}) are provided for the static mode tests. These are the output of the corresponding TXX.INP sequences, one set per mode. In a correct implementation, the resulting speech decoder output shall be identical to the corresponding TXX_&lt;mode&gt;.OUT sequences.</w:t>
      </w:r>
    </w:p>
    <w:p>
      <w:pPr>
        <w:pStyle w:val="Normal"/>
        <w:bidi w:val="0"/>
        <w:ind w:left="0" w:right="0" w:hanging="0"/>
        <w:rPr/>
      </w:pPr>
      <w:r>
        <w:rPr/>
        <w:t>The switching test decoder input T22.COD shall result in decoder output identical to the T22.OUT sequence. For the decoder switching test no special mode control file is needed since the mode information is included in the .COD file according to the file format (see TS 26.173 [7]).</w:t>
      </w:r>
    </w:p>
    <w:p>
      <w:pPr>
        <w:pStyle w:val="Heading3"/>
        <w:bidi w:val="0"/>
        <w:ind w:left="1134" w:right="0" w:hanging="1134"/>
        <w:rPr/>
      </w:pPr>
      <w:bookmarkStart w:id="19" w:name="_Toc517275263"/>
      <w:r>
        <w:rPr/>
        <w:t>6.2.3</w:t>
        <w:tab/>
        <w:t>Codec homing sequence</w:t>
      </w:r>
      <w:bookmarkEnd w:id="19"/>
    </w:p>
    <w:p>
      <w:pPr>
        <w:pStyle w:val="Normal"/>
        <w:bidi w:val="0"/>
        <w:ind w:left="0" w:right="0" w:hanging="0"/>
        <w:rPr/>
      </w:pPr>
      <w:r>
        <w:rPr/>
        <w:t>In addition to the test sequences described above, the homing sequences are provided to assist in codec testing. T23.INP contains one encoder-homing-frame. The sequences T23_&lt;mode&gt;.COD (&lt;mode&gt; = {2385, 2305, 1985, 1825, 1585, 1425, 1265, 885 or 660}) contain one decoder-homing-frame each for the corresponding mode. The use of these sequences is described in TS 26.171 [1].</w:t>
      </w:r>
    </w:p>
    <w:p>
      <w:pPr>
        <w:pStyle w:val="Normal"/>
        <w:bidi w:val="0"/>
        <w:ind w:left="0" w:right="0" w:hanging="0"/>
        <w:rPr/>
      </w:pPr>
      <w:r>
        <w:rPr/>
        <w:t>All files are contained in the archive T.zip which accompanies the present document.</w:t>
      </w:r>
    </w:p>
    <w:p>
      <w:pPr>
        <w:pStyle w:val="Heading1"/>
        <w:pBdr>
          <w:top w:val="single" w:sz="12" w:space="3" w:color="000000"/>
        </w:pBdr>
        <w:bidi w:val="0"/>
        <w:ind w:left="1134" w:right="0" w:hanging="1134"/>
        <w:rPr/>
      </w:pPr>
      <w:bookmarkStart w:id="20" w:name="_Toc517275264"/>
      <w:r>
        <w:rPr/>
        <w:t>7</w:t>
        <w:tab/>
        <w:t>Test sequences for source controlled rate operation</w:t>
      </w:r>
      <w:bookmarkEnd w:id="20"/>
    </w:p>
    <w:p>
      <w:pPr>
        <w:pStyle w:val="Normal"/>
        <w:bidi w:val="0"/>
        <w:ind w:left="0" w:right="0" w:hanging="0"/>
        <w:rPr/>
      </w:pPr>
      <w:r>
        <w:rPr/>
        <w:t xml:space="preserve">This clause describes the test sequences designed to exercise the VAD algorithm (TS 26.194 </w:t>
      </w:r>
      <w:r>
        <w:rPr>
          <w:rFonts w:cs="Symbol" w:ascii="Symbol" w:hAnsi="Symbol"/>
        </w:rPr>
        <w:t></w:t>
      </w:r>
      <w:r>
        <w:rPr/>
        <w:t>5</w:t>
      </w:r>
      <w:r>
        <w:rPr>
          <w:rFonts w:cs="Symbol" w:ascii="Symbol" w:hAnsi="Symbol"/>
        </w:rPr>
        <w:t></w:t>
      </w:r>
      <w:r>
        <w:rPr/>
        <w:t xml:space="preserve">), comfort noise (TS 26.192 </w:t>
      </w:r>
      <w:r>
        <w:rPr>
          <w:rFonts w:cs="Symbol" w:ascii="Symbol" w:hAnsi="Symbol"/>
        </w:rPr>
        <w:t></w:t>
      </w:r>
      <w:r>
        <w:rPr/>
        <w:t>3</w:t>
      </w:r>
      <w:r>
        <w:rPr>
          <w:rFonts w:cs="Symbol" w:ascii="Symbol" w:hAnsi="Symbol"/>
        </w:rPr>
        <w:t></w:t>
      </w:r>
      <w:r>
        <w:rPr/>
        <w:t xml:space="preserve">), and source controlled rate operation (TS 26.193 </w:t>
      </w:r>
      <w:r>
        <w:rPr>
          <w:rFonts w:cs="Symbol" w:ascii="Symbol" w:hAnsi="Symbol"/>
        </w:rPr>
        <w:t></w:t>
      </w:r>
      <w:r>
        <w:rPr/>
        <w:t>4</w:t>
      </w:r>
      <w:r>
        <w:rPr>
          <w:rFonts w:cs="Symbol" w:ascii="Symbol" w:hAnsi="Symbol"/>
        </w:rPr>
        <w:t></w:t>
      </w:r>
      <w:r>
        <w:rPr/>
        <w:t>).</w:t>
      </w:r>
    </w:p>
    <w:p>
      <w:pPr>
        <w:pStyle w:val="Normal"/>
        <w:bidi w:val="0"/>
        <w:ind w:left="0" w:right="0" w:hanging="0"/>
        <w:rPr/>
      </w:pPr>
      <w:r>
        <w:rPr/>
        <w:t>Test sequences DTX1.*, DT2.*, DTX4.* and DTX5.* shall be run only with speech codec 23.85 kbit/s. Test sequence DTX3.* shall be run for all the speech codec modes.</w:t>
      </w:r>
    </w:p>
    <w:p>
      <w:pPr>
        <w:pStyle w:val="Heading2"/>
        <w:bidi w:val="0"/>
        <w:ind w:left="1134" w:right="0" w:hanging="1134"/>
        <w:rPr/>
      </w:pPr>
      <w:bookmarkStart w:id="21" w:name="_Toc517275265"/>
      <w:r>
        <w:rPr/>
        <w:t>7.1</w:t>
        <w:tab/>
        <w:t>Codec configuration</w:t>
      </w:r>
      <w:bookmarkEnd w:id="21"/>
    </w:p>
    <w:p>
      <w:pPr>
        <w:pStyle w:val="Normal"/>
        <w:bidi w:val="0"/>
        <w:ind w:left="0" w:right="0" w:hanging="0"/>
        <w:rPr/>
      </w:pPr>
      <w:r>
        <w:rPr/>
        <w:t xml:space="preserve">The VAD, comfort noise and source controlled rate operation shall be tested in conjunction with the speech coder (TS 26.190 </w:t>
      </w:r>
      <w:r>
        <w:rPr>
          <w:rFonts w:cs="Symbol" w:ascii="Symbol" w:hAnsi="Symbol"/>
        </w:rPr>
        <w:t></w:t>
      </w:r>
      <w:r>
        <w:rPr/>
        <w:t>2</w:t>
      </w:r>
      <w:r>
        <w:rPr>
          <w:rFonts w:cs="Symbol" w:ascii="Symbol" w:hAnsi="Symbol"/>
        </w:rPr>
        <w:t></w:t>
      </w:r>
      <w:r>
        <w:rPr/>
        <w:t>). The speech encoder shall be configured to operate in the source controlled rate mode, with VAD.</w:t>
      </w:r>
    </w:p>
    <w:p>
      <w:pPr>
        <w:pStyle w:val="Heading2"/>
        <w:bidi w:val="0"/>
        <w:ind w:left="1134" w:right="0" w:hanging="1134"/>
        <w:rPr/>
      </w:pPr>
      <w:bookmarkStart w:id="22" w:name="_Toc517275266"/>
      <w:r>
        <w:rPr/>
        <w:t>7.2</w:t>
        <w:tab/>
        <w:t>Test Sequences</w:t>
      </w:r>
      <w:bookmarkEnd w:id="22"/>
    </w:p>
    <w:p>
      <w:pPr>
        <w:pStyle w:val="Normal"/>
        <w:bidi w:val="0"/>
        <w:ind w:left="0" w:right="0" w:hanging="0"/>
        <w:rPr/>
      </w:pPr>
      <w:r>
        <w:rPr/>
        <w:t>Each DTX test sequence consists of three files:</w:t>
      </w:r>
    </w:p>
    <w:p>
      <w:pPr>
        <w:pStyle w:val="B1"/>
        <w:bidi w:val="0"/>
        <w:ind w:left="568" w:right="0" w:hanging="284"/>
        <w:rPr/>
      </w:pPr>
      <w:r>
        <w:rPr/>
        <w:t>-</w:t>
        <w:tab/>
        <w:t>Files for input to the speech encoder: *.INP</w:t>
      </w:r>
    </w:p>
    <w:p>
      <w:pPr>
        <w:pStyle w:val="B1"/>
        <w:bidi w:val="0"/>
        <w:ind w:left="568" w:right="0" w:hanging="284"/>
        <w:rPr/>
      </w:pPr>
      <w:r>
        <w:rPr/>
        <w:t>-</w:t>
        <w:tab/>
        <w:t>Files for comparison with the encoder output and input to the speech decoder: *.COD</w:t>
      </w:r>
    </w:p>
    <w:p>
      <w:pPr>
        <w:pStyle w:val="B1"/>
        <w:bidi w:val="0"/>
        <w:ind w:left="568" w:right="0" w:hanging="284"/>
        <w:rPr/>
      </w:pPr>
      <w:r>
        <w:rPr/>
        <w:t>-</w:t>
        <w:tab/>
        <w:t>Files for comparison with the decoder output: *.OUT</w:t>
      </w:r>
    </w:p>
    <w:p>
      <w:pPr>
        <w:pStyle w:val="Normal"/>
        <w:bidi w:val="0"/>
        <w:ind w:left="0" w:right="0" w:hanging="0"/>
        <w:rPr/>
      </w:pPr>
      <w:r>
        <w:rPr/>
        <w:t>The *.COD and *.OUT file names has the format DTXA_&lt;mode&gt;.*, "A" is the test case number (1, 2, 3, 4 or 5) and &lt;mode&gt; is the speech codec mode.</w:t>
      </w:r>
    </w:p>
    <w:p>
      <w:pPr>
        <w:pStyle w:val="Normal"/>
        <w:bidi w:val="0"/>
        <w:ind w:left="0" w:right="0" w:hanging="0"/>
        <w:rPr/>
      </w:pPr>
      <w:r>
        <w:rPr/>
        <w:t>In a correct implementation, the speech encoder parameters generated by the *.INP file shall be identical to those specified in the *.COD file; and the speech decoder output generated by the *.COD file shall be identical to that specified in the *.OUT file.</w:t>
      </w:r>
    </w:p>
    <w:p>
      <w:pPr>
        <w:pStyle w:val="Heading3"/>
        <w:bidi w:val="0"/>
        <w:ind w:left="1134" w:right="0" w:hanging="1134"/>
        <w:rPr/>
      </w:pPr>
      <w:bookmarkStart w:id="23" w:name="_Toc517275267"/>
      <w:r>
        <w:rPr/>
        <w:t>7.2.1</w:t>
        <w:tab/>
        <w:t>Test sequences for background noise estimation</w:t>
      </w:r>
      <w:bookmarkEnd w:id="23"/>
    </w:p>
    <w:p>
      <w:pPr>
        <w:pStyle w:val="Normal"/>
        <w:bidi w:val="0"/>
        <w:ind w:left="0" w:right="0" w:hanging="0"/>
        <w:rPr/>
      </w:pPr>
      <w:r>
        <w:rPr/>
        <w:t>Background noise estimation algorithm is tested by the following test sequences:</w:t>
      </w:r>
    </w:p>
    <w:p>
      <w:pPr>
        <w:pStyle w:val="B1"/>
        <w:bidi w:val="0"/>
        <w:ind w:left="568" w:right="0" w:hanging="284"/>
        <w:rPr/>
      </w:pPr>
      <w:r>
        <w:rPr/>
        <w:t>DTX1.*</w:t>
      </w:r>
    </w:p>
    <w:p>
      <w:pPr>
        <w:pStyle w:val="B1"/>
        <w:bidi w:val="0"/>
        <w:ind w:left="568" w:right="0" w:hanging="284"/>
        <w:rPr/>
      </w:pPr>
      <w:r>
        <w:rPr/>
        <w:t>DTX2.*</w:t>
      </w:r>
    </w:p>
    <w:p>
      <w:pPr>
        <w:pStyle w:val="Heading3"/>
        <w:bidi w:val="0"/>
        <w:ind w:left="1134" w:right="0" w:hanging="1134"/>
        <w:rPr/>
      </w:pPr>
      <w:bookmarkStart w:id="24" w:name="_Toc517275268"/>
      <w:r>
        <w:rPr/>
        <w:t>7.2.2</w:t>
        <w:tab/>
        <w:t>Test sequences for tone signal detection</w:t>
      </w:r>
      <w:bookmarkEnd w:id="24"/>
    </w:p>
    <w:p>
      <w:pPr>
        <w:pStyle w:val="Normal"/>
        <w:bidi w:val="0"/>
        <w:ind w:left="0" w:right="0" w:hanging="0"/>
        <w:rPr/>
      </w:pPr>
      <w:r>
        <w:rPr/>
        <w:t xml:space="preserve">Tone signal detection algorithm is tested by the following test sequence: </w:t>
      </w:r>
    </w:p>
    <w:p>
      <w:pPr>
        <w:pStyle w:val="B1"/>
        <w:bidi w:val="0"/>
        <w:ind w:left="568" w:right="0" w:hanging="284"/>
        <w:rPr/>
      </w:pPr>
      <w:r>
        <w:rPr/>
        <w:t>DTX3.*</w:t>
      </w:r>
    </w:p>
    <w:p>
      <w:pPr>
        <w:pStyle w:val="Heading3"/>
        <w:bidi w:val="0"/>
        <w:ind w:left="1134" w:right="0" w:hanging="1134"/>
        <w:rPr/>
      </w:pPr>
      <w:bookmarkStart w:id="25" w:name="_Toc517275269"/>
      <w:r>
        <w:rPr/>
        <w:t>7.2.3</w:t>
        <w:tab/>
        <w:t>Real speech and tones</w:t>
      </w:r>
      <w:bookmarkEnd w:id="25"/>
    </w:p>
    <w:p>
      <w:pPr>
        <w:pStyle w:val="Normal"/>
        <w:bidi w:val="0"/>
        <w:ind w:left="0" w:right="0" w:hanging="0"/>
        <w:rPr/>
      </w:pPr>
      <w:r>
        <w:rPr/>
        <w:t>This test sequence consists of very clean speech, barely detectable speech and a swept frequency tone.</w:t>
      </w:r>
    </w:p>
    <w:p>
      <w:pPr>
        <w:pStyle w:val="B1"/>
        <w:bidi w:val="0"/>
        <w:ind w:left="568" w:right="0" w:hanging="284"/>
        <w:rPr/>
      </w:pPr>
      <w:r>
        <w:rPr/>
        <w:t>DTX4.*</w:t>
      </w:r>
    </w:p>
    <w:p>
      <w:pPr>
        <w:pStyle w:val="Heading3"/>
        <w:bidi w:val="0"/>
        <w:ind w:left="1134" w:right="0" w:hanging="1134"/>
        <w:rPr/>
      </w:pPr>
      <w:bookmarkStart w:id="26" w:name="_Toc517275270"/>
      <w:r>
        <w:rPr/>
        <w:t>7.2.4</w:t>
        <w:tab/>
        <w:t>Test sequence for signal-to-noise ratio estimation</w:t>
      </w:r>
      <w:bookmarkEnd w:id="26"/>
    </w:p>
    <w:p>
      <w:pPr>
        <w:pStyle w:val="Normal"/>
        <w:bidi w:val="0"/>
        <w:ind w:left="0" w:right="0" w:hanging="0"/>
        <w:rPr/>
      </w:pPr>
      <w:r>
        <w:rPr/>
        <w:t>The full range of SNR estimates are tested by the following test sequence:</w:t>
      </w:r>
    </w:p>
    <w:p>
      <w:pPr>
        <w:pStyle w:val="B1"/>
        <w:bidi w:val="0"/>
        <w:ind w:left="568" w:right="0" w:hanging="284"/>
        <w:rPr/>
      </w:pPr>
      <w:r>
        <w:rPr/>
        <w:t>DTX5.*</w:t>
      </w:r>
    </w:p>
    <w:p>
      <w:pPr>
        <w:pStyle w:val="Heading1"/>
        <w:pBdr>
          <w:top w:val="single" w:sz="12" w:space="3" w:color="000000"/>
        </w:pBdr>
        <w:bidi w:val="0"/>
        <w:ind w:left="1134" w:right="0" w:hanging="1134"/>
        <w:rPr/>
      </w:pPr>
      <w:bookmarkStart w:id="27" w:name="_Toc517275271"/>
      <w:r>
        <w:rPr/>
        <w:t>8</w:t>
        <w:tab/>
        <w:t>Sequences for finding the 20 ms framing of the adaptive multi-rate speech encoder</w:t>
      </w:r>
      <w:bookmarkEnd w:id="27"/>
    </w:p>
    <w:p>
      <w:pPr>
        <w:pStyle w:val="Normal"/>
        <w:bidi w:val="0"/>
        <w:ind w:left="0" w:right="0" w:hanging="0"/>
        <w:rPr/>
      </w:pPr>
      <w:r>
        <w:rPr/>
        <w:t>When testing the decoder, alignment of the test sequences used to the decoder framing is achieved by the air interface (testing of MS) or can be reached easily on the Abis-interface (testing on network side).</w:t>
      </w:r>
    </w:p>
    <w:p>
      <w:pPr>
        <w:pStyle w:val="Normal"/>
        <w:bidi w:val="0"/>
        <w:ind w:left="0" w:right="0" w:hanging="0"/>
        <w:rPr/>
      </w:pPr>
      <w:r>
        <w:rPr/>
        <w:t>When testing the encoder, usually there is no information available about where the encoder starts its 20 ms segments of speech input to the encoder.</w:t>
      </w:r>
    </w:p>
    <w:p>
      <w:pPr>
        <w:pStyle w:val="Normal"/>
        <w:bidi w:val="0"/>
        <w:ind w:left="0" w:right="0" w:hanging="0"/>
        <w:rPr/>
      </w:pPr>
      <w:r>
        <w:rPr/>
        <w:t>In the following, a procedure is described to find the 20 ms framing of the encoder using special synchronisation sequences. This procedure can be used for MS as well as for network side.</w:t>
      </w:r>
    </w:p>
    <w:p>
      <w:pPr>
        <w:pStyle w:val="Normal"/>
        <w:bidi w:val="0"/>
        <w:ind w:left="0" w:right="0" w:hanging="0"/>
        <w:rPr/>
      </w:pPr>
      <w:r>
        <w:rPr/>
        <w:t>Synchronisation can be achieved in two steps. First, bit synchronisation has to be found. In a second step, frame synchronisation can be determined. This procedure takes advantage of the codec homing feature of the adaptive multi-rate codec, which puts the codec in a defined home state after the reception of the first homing frame. On the reception of further homing frames, the output of the codec is predefined and can be triggered to.</w:t>
      </w:r>
    </w:p>
    <w:p>
      <w:pPr>
        <w:pStyle w:val="Heading2"/>
        <w:bidi w:val="0"/>
        <w:ind w:left="1134" w:right="0" w:hanging="1134"/>
        <w:rPr/>
      </w:pPr>
      <w:bookmarkStart w:id="28" w:name="_Toc517275272"/>
      <w:r>
        <w:rPr/>
        <w:t>8.1</w:t>
        <w:tab/>
        <w:t>Bit synchronisation</w:t>
      </w:r>
      <w:bookmarkEnd w:id="28"/>
    </w:p>
    <w:p>
      <w:pPr>
        <w:pStyle w:val="Normal"/>
        <w:bidi w:val="0"/>
        <w:ind w:left="0" w:right="0" w:hanging="0"/>
        <w:rPr/>
      </w:pPr>
      <w:r>
        <w:rPr/>
        <w:t>The input to the speech encoder is a series of 14 bit long words (224 kbit/s, 14 bit linear PCM). When starting to test the speech encoder, no knowledge is available on bit synchronisation, i.e., where the encoder expects its least significant bits, and where it expects the most significant bits.</w:t>
      </w:r>
    </w:p>
    <w:p>
      <w:pPr>
        <w:pStyle w:val="Normal"/>
        <w:bidi w:val="0"/>
        <w:ind w:left="0" w:right="0" w:hanging="0"/>
        <w:rPr/>
      </w:pPr>
      <w:r>
        <w:rPr/>
        <w:t>The encoder homing frame consists of 320 samples, all set to 0x0008 hex. If two such encoder homing frames are input to the encoder consecutively, the corresponding decoder homing frame of the used codec mode is expected at the output as a reaction of the second encoder homing frame.</w:t>
      </w:r>
    </w:p>
    <w:p>
      <w:pPr>
        <w:pStyle w:val="Normal"/>
        <w:bidi w:val="0"/>
        <w:ind w:left="0" w:right="0" w:hanging="0"/>
        <w:rPr/>
      </w:pPr>
      <w:r>
        <w:rPr/>
        <w:t>Since there are only 14 possibilities for bit synchronisation, after a maximum of 14 trials bit synchronisation can be reached for each codec mode. In each trial three consecutive encoder homing frames are input to the encoder. If the corresponding decoder homing frame is not detected at the output, the relative bit position of the three input frames is shifted by one and another trial is performed. As soon as the decoder homing frame of the used codec mode is detected at the output, bit synchronisation is found, and the first step can be terminated.</w:t>
      </w:r>
    </w:p>
    <w:p>
      <w:pPr>
        <w:pStyle w:val="Normal"/>
        <w:bidi w:val="0"/>
        <w:ind w:left="0" w:right="0" w:hanging="0"/>
        <w:rPr/>
      </w:pPr>
      <w:r>
        <w:rPr/>
        <w:t>The reason why three consecutive encoder homing frames are needed is that frame synchronisation is not known at this stage. To be sure that the encoder reads two complete homing frames, three frames have to be input. Wherever the encoder has its 20 ms segmentation, it will always read at least two complete encoder homing frames.</w:t>
      </w:r>
    </w:p>
    <w:p>
      <w:pPr>
        <w:pStyle w:val="Normal"/>
        <w:bidi w:val="0"/>
        <w:ind w:left="0" w:right="0" w:hanging="0"/>
        <w:rPr/>
      </w:pPr>
      <w:r>
        <w:rPr/>
        <w:t>An example of the 14 different frame triplets is given in sequence BITSYNC.INP.</w:t>
      </w:r>
    </w:p>
    <w:p>
      <w:pPr>
        <w:pStyle w:val="Heading2"/>
        <w:bidi w:val="0"/>
        <w:ind w:left="1134" w:right="0" w:hanging="1134"/>
        <w:rPr/>
      </w:pPr>
      <w:bookmarkStart w:id="29" w:name="_Toc517275273"/>
      <w:r>
        <w:rPr/>
        <w:t>8.2</w:t>
        <w:tab/>
        <w:t>Frame synchronisation</w:t>
      </w:r>
      <w:bookmarkEnd w:id="29"/>
    </w:p>
    <w:p>
      <w:pPr>
        <w:pStyle w:val="Normal"/>
        <w:bidi w:val="0"/>
        <w:ind w:left="0" w:right="0" w:hanging="0"/>
        <w:rPr/>
      </w:pPr>
      <w:r>
        <w:rPr/>
        <w:t>Once bit synchronisation is found, frame synchronisation can be found by inputting two identical frames consecutively to the encoder. There exist 320 different output sequences depending on the 320 different positions that the beginning of this sequence of frames can possibly have with respect to the encoder framing.</w:t>
      </w:r>
    </w:p>
    <w:p>
      <w:pPr>
        <w:pStyle w:val="Normal"/>
        <w:bidi w:val="0"/>
        <w:ind w:left="0" w:right="0" w:hanging="0"/>
        <w:rPr/>
      </w:pPr>
      <w:r>
        <w:rPr/>
        <w:t>Before inputting this special synchronisation sequence to the encoder, again the encoder has to be reset by one encoder homing frame. A second encoder homing frame is needed to provoke a decoder homing frame at the output that can be triggered to. And since the framing of the encoder is not known at that stage, three encoder homing frames have to precede the special synchronisation sequence to ensure that the encoder reads at least two homing frames, and at least one decoder homing frame is produced at the output, serving as a trigger for recording.</w:t>
      </w:r>
    </w:p>
    <w:p>
      <w:pPr>
        <w:pStyle w:val="Normal"/>
        <w:bidi w:val="0"/>
        <w:ind w:left="0" w:right="0" w:hanging="0"/>
        <w:rPr/>
      </w:pPr>
      <w:r>
        <w:rPr/>
        <w:t>After the last decoder homing frame of the used codec mode it is required to detect two consecutive output frames that are different from the preceding decoder homing frame.</w:t>
      </w:r>
    </w:p>
    <w:p>
      <w:pPr>
        <w:pStyle w:val="Normal"/>
        <w:bidi w:val="0"/>
        <w:ind w:left="0" w:right="0" w:hanging="0"/>
        <w:rPr/>
      </w:pPr>
      <w:r>
        <w:rPr/>
        <w:t>The special synchronisation sequence preceded by three encoder homing frames are given in SEQSYNC.INP.</w:t>
      </w:r>
    </w:p>
    <w:p>
      <w:pPr>
        <w:pStyle w:val="Normal"/>
        <w:bidi w:val="0"/>
        <w:ind w:left="0" w:right="0" w:hanging="0"/>
        <w:rPr/>
      </w:pPr>
      <w:r>
        <w:rPr/>
        <w:t>Generally, the output sequences will be different depending on the tested adaptive multi-rate wideband mode. In the notation below &lt;mode&gt; should be changed to the number of the tested mode, i.e. one of 2385, 2305, 1985, 1825, 1585, 1425, 1265, 885 or 660.</w:t>
      </w:r>
    </w:p>
    <w:p>
      <w:pPr>
        <w:pStyle w:val="Normal"/>
        <w:bidi w:val="0"/>
        <w:ind w:left="0" w:right="0" w:hanging="0"/>
        <w:rPr/>
      </w:pPr>
      <w:r>
        <w:rPr/>
        <w:t xml:space="preserve">In all 320 output sequences only the second frame after the last decoder homing frame is given in SYNC000_&lt;mode&gt;.COD through SYNC319_&lt;mode&gt;.COD. These output frames were calculated by shifting the sequence SEQSYNC.INP through the positions 0 to 319, where the samples at the beginning were set to zero. For each codec mode it was finally verified that the last frame in each of the 320 output sequences is different to all other last frames. </w:t>
      </w:r>
    </w:p>
    <w:p>
      <w:pPr>
        <w:pStyle w:val="Normal"/>
        <w:bidi w:val="0"/>
        <w:ind w:left="0" w:right="0" w:hanging="0"/>
        <w:rPr/>
      </w:pPr>
      <w:r>
        <w:rPr/>
        <w:t>The three digit number in the filenames above indicates the number of samples by which the input was retarded with respect to the encoder framing. By a corresponding shift in the opposite direction, alignment with the encoder framing for the used codec mode can be reached.</w:t>
      </w:r>
    </w:p>
    <w:p>
      <w:pPr>
        <w:pStyle w:val="Heading2"/>
        <w:bidi w:val="0"/>
        <w:ind w:left="1134" w:right="0" w:hanging="1134"/>
        <w:rPr/>
      </w:pPr>
      <w:bookmarkStart w:id="30" w:name="_Toc517275274"/>
      <w:r>
        <w:rPr/>
        <w:t>8.3</w:t>
        <w:tab/>
        <w:t>Formats and sizes of the synchronisation sequences</w:t>
      </w:r>
      <w:bookmarkEnd w:id="30"/>
    </w:p>
    <w:p>
      <w:pPr>
        <w:pStyle w:val="Normal"/>
        <w:bidi w:val="0"/>
        <w:ind w:left="0" w:right="0" w:hanging="0"/>
        <w:rPr/>
      </w:pPr>
      <w:r>
        <w:rPr/>
        <w:t>BITSYNC.INP:</w:t>
      </w:r>
    </w:p>
    <w:p>
      <w:pPr>
        <w:pStyle w:val="Normal"/>
        <w:bidi w:val="0"/>
        <w:ind w:left="0" w:right="0" w:hanging="0"/>
        <w:rPr/>
      </w:pPr>
      <w:r>
        <w:rPr/>
        <w:t xml:space="preserve">This sequence consists of 14 frame triplets. It has the format of the speech encoder input test sequences. </w:t>
      </w:r>
    </w:p>
    <w:p>
      <w:pPr>
        <w:pStyle w:val="Normal"/>
        <w:bidi w:val="0"/>
        <w:ind w:left="0" w:right="0" w:hanging="0"/>
        <w:rPr/>
      </w:pPr>
      <w:r>
        <w:rPr/>
        <w:t>The size of it is therefore:</w:t>
      </w:r>
    </w:p>
    <w:p>
      <w:pPr>
        <w:pStyle w:val="B1"/>
        <w:bidi w:val="0"/>
        <w:ind w:left="568" w:right="0" w:hanging="284"/>
        <w:rPr/>
      </w:pPr>
      <w:r>
        <w:rPr/>
        <w:tab/>
        <w:t>SIZE (BITSYNC.INP) = 14 * 3 * 320 * 2 bytes = 26880 bytes</w:t>
      </w:r>
    </w:p>
    <w:p>
      <w:pPr>
        <w:pStyle w:val="Normal"/>
        <w:bidi w:val="0"/>
        <w:ind w:left="0" w:right="0" w:hanging="0"/>
        <w:rPr/>
      </w:pPr>
      <w:r>
        <w:rPr/>
        <w:t>SYNCXXX_&lt;mode&gt;.COD:</w:t>
      </w:r>
    </w:p>
    <w:p>
      <w:pPr>
        <w:pStyle w:val="Normal"/>
        <w:bidi w:val="0"/>
        <w:ind w:left="0" w:right="0" w:hanging="0"/>
        <w:rPr/>
      </w:pPr>
      <w:r>
        <w:rPr/>
        <w:t>These sequences consists of 1 encoder output frame each. They have the format of the speech encoder output test sequences. In these frames the values of the TX/RX_TYPE is fixed to indicate transmit frame type and FRAME_TYPE and MODE_INFO fields are set to the transmit frame type and to the corresponding encoding mode information [3].</w:t>
      </w:r>
    </w:p>
    <w:p>
      <w:pPr>
        <w:pStyle w:val="Normal"/>
        <w:bidi w:val="0"/>
        <w:ind w:left="0" w:right="0" w:hanging="0"/>
        <w:rPr/>
      </w:pPr>
      <w:r>
        <w:rPr/>
        <w:t>The sizes of them are therefore:</w:t>
      </w:r>
    </w:p>
    <w:p>
      <w:pPr>
        <w:pStyle w:val="B1"/>
        <w:bidi w:val="0"/>
        <w:ind w:left="568" w:right="0" w:hanging="284"/>
        <w:rPr/>
      </w:pPr>
      <w:r>
        <w:rPr/>
        <w:tab/>
        <w:t>SIZE (SYNCXXX_2385.COD) = (477 + 3) * 2 bytes = 960 bytes</w:t>
        <w:br/>
        <w:t>SIZE (SYNCXXX_2305.COD) = (461 + 3) * 2 bytes = 928 bytes</w:t>
        <w:br/>
        <w:t>SIZE (SYNCXXX_1985.COD) = (397 + 3) * 2 bytes = 800 bytes</w:t>
        <w:br/>
        <w:t>SIZE (SYNCXXX_1825.COD) = (365 + 3) * 2 bytes = 736 bytes</w:t>
        <w:br/>
        <w:t>SIZE (SYNCXXX_1585.COD) = (317 + 3) * 2 bytes = 640 bytes</w:t>
        <w:br/>
        <w:t>SIZE (SYNCXXX_1425.COD) = (285 + 3) * 2 bytes = 576 bytes</w:t>
        <w:br/>
        <w:t>SIZE (SYNCXXX_1265.COD) = (253 + 3) * 2 bytes = 512 bytes</w:t>
        <w:br/>
        <w:t>SIZE (SYNCXXX_885.COD) = (177 + 3) * 2 bytes = 360 bytes</w:t>
        <w:br/>
        <w:t>SIZE (SYNCXXX_660.COD) = (132 + 3) * 2 bytes = 270 bytes</w:t>
      </w:r>
    </w:p>
    <w:p>
      <w:pPr>
        <w:pStyle w:val="Normal"/>
        <w:bidi w:val="0"/>
        <w:ind w:left="0" w:right="0" w:hanging="0"/>
        <w:rPr/>
      </w:pPr>
      <w:r>
        <w:rPr/>
        <w:t>All files are contained in the archive S.zip which accompanies the present document.</w:t>
      </w:r>
    </w:p>
    <w:p>
      <w:pPr>
        <w:pStyle w:val="Heading8"/>
        <w:pBdr>
          <w:top w:val="single" w:sz="12" w:space="3" w:color="000000"/>
        </w:pBdr>
        <w:bidi w:val="0"/>
        <w:ind w:left="0" w:right="0" w:hanging="0"/>
        <w:rPr/>
      </w:pPr>
      <w:r>
        <w:rPr/>
      </w:r>
      <w:r>
        <w:br w:type="page"/>
      </w:r>
    </w:p>
    <w:p>
      <w:pPr>
        <w:pStyle w:val="Heading8"/>
        <w:pBdr>
          <w:top w:val="single" w:sz="12" w:space="3" w:color="000000"/>
        </w:pBdr>
        <w:bidi w:val="0"/>
        <w:ind w:left="0" w:right="0" w:hanging="0"/>
        <w:rPr/>
      </w:pPr>
      <w:bookmarkStart w:id="31" w:name="_Toc517275275"/>
      <w:r>
        <w:rPr/>
        <w:t>Annex A (informative):</w:t>
        <w:br/>
        <w:t>Change history</w:t>
      </w:r>
      <w:bookmarkEnd w:id="31"/>
    </w:p>
    <w:p>
      <w:pPr>
        <w:pStyle w:val="TH"/>
        <w:bidi w:val="0"/>
        <w:ind w:left="0" w:right="0" w:hanging="0"/>
        <w:rPr/>
      </w:pPr>
      <w:r>
        <w:rPr/>
      </w:r>
    </w:p>
    <w:tbl>
      <w:tblPr>
        <w:tblW w:w="9356" w:type="dxa"/>
        <w:jc w:val="left"/>
        <w:tblInd w:w="0" w:type="dxa"/>
        <w:tblLayout w:type="fixed"/>
        <w:tblCellMar>
          <w:top w:w="0" w:type="dxa"/>
          <w:left w:w="40" w:type="dxa"/>
          <w:bottom w:w="0" w:type="dxa"/>
          <w:right w:w="40" w:type="dxa"/>
        </w:tblCellMar>
      </w:tblPr>
      <w:tblGrid>
        <w:gridCol w:w="799"/>
        <w:gridCol w:w="800"/>
        <w:gridCol w:w="1094"/>
        <w:gridCol w:w="567"/>
        <w:gridCol w:w="426"/>
        <w:gridCol w:w="4536"/>
        <w:gridCol w:w="567"/>
        <w:gridCol w:w="566"/>
      </w:tblGrid>
      <w:tr>
        <w:trPr/>
        <w:tc>
          <w:tcPr>
            <w:tcW w:w="9355" w:type="dxa"/>
            <w:gridSpan w:val="8"/>
            <w:tcBorders>
              <w:top w:val="single" w:sz="6" w:space="0" w:color="000000"/>
              <w:left w:val="single" w:sz="6" w:space="0" w:color="000000"/>
              <w:bottom w:val="single" w:sz="6" w:space="0" w:color="000000"/>
              <w:right w:val="single" w:sz="6" w:space="0" w:color="000000"/>
            </w:tcBorders>
            <w:shd w:color="auto" w:fill="FFFFFF" w:val="pct10"/>
          </w:tcPr>
          <w:p>
            <w:pPr>
              <w:pStyle w:val="TAH"/>
              <w:widowControl w:val="false"/>
              <w:tabs>
                <w:tab w:val="clear" w:pos="284"/>
              </w:tabs>
              <w:bidi w:val="0"/>
              <w:ind w:left="0" w:right="0" w:hanging="0"/>
              <w:rPr/>
            </w:pPr>
            <w:r>
              <w:rPr/>
              <w:t>Change history</w:t>
            </w:r>
          </w:p>
        </w:tc>
      </w:tr>
      <w:tr>
        <w:trPr/>
        <w:tc>
          <w:tcPr>
            <w:tcW w:w="799" w:type="dxa"/>
            <w:tcBorders>
              <w:top w:val="single" w:sz="6" w:space="0" w:color="000000"/>
              <w:left w:val="single" w:sz="6" w:space="0" w:color="000000"/>
              <w:bottom w:val="single" w:sz="6" w:space="0" w:color="000000"/>
              <w:right w:val="single" w:sz="6" w:space="0" w:color="000000"/>
            </w:tcBorders>
            <w:shd w:color="auto" w:fill="FFFFFF" w:val="pct10"/>
          </w:tcPr>
          <w:p>
            <w:pPr>
              <w:pStyle w:val="TAH"/>
              <w:widowControl w:val="false"/>
              <w:tabs>
                <w:tab w:val="clear" w:pos="284"/>
              </w:tabs>
              <w:bidi w:val="0"/>
              <w:ind w:left="0" w:right="0" w:hanging="0"/>
              <w:rPr/>
            </w:pPr>
            <w:r>
              <w:rPr>
                <w:sz w:val="16"/>
                <w:szCs w:val="16"/>
              </w:rPr>
              <w:t>Date</w:t>
            </w:r>
          </w:p>
        </w:tc>
        <w:tc>
          <w:tcPr>
            <w:tcW w:w="800" w:type="dxa"/>
            <w:tcBorders>
              <w:top w:val="single" w:sz="6" w:space="0" w:color="000000"/>
              <w:left w:val="single" w:sz="6" w:space="0" w:color="000000"/>
              <w:bottom w:val="single" w:sz="6" w:space="0" w:color="000000"/>
              <w:right w:val="single" w:sz="6" w:space="0" w:color="000000"/>
            </w:tcBorders>
            <w:shd w:color="auto" w:fill="FFFFFF" w:val="pct10"/>
          </w:tcPr>
          <w:p>
            <w:pPr>
              <w:pStyle w:val="TAH"/>
              <w:widowControl w:val="false"/>
              <w:tabs>
                <w:tab w:val="clear" w:pos="284"/>
              </w:tabs>
              <w:bidi w:val="0"/>
              <w:ind w:left="0" w:right="0" w:hanging="0"/>
              <w:rPr/>
            </w:pPr>
            <w:r>
              <w:rPr>
                <w:sz w:val="16"/>
                <w:szCs w:val="16"/>
              </w:rPr>
              <w:t>TSG SA#</w:t>
            </w:r>
          </w:p>
        </w:tc>
        <w:tc>
          <w:tcPr>
            <w:tcW w:w="1094" w:type="dxa"/>
            <w:tcBorders>
              <w:top w:val="single" w:sz="6" w:space="0" w:color="000000"/>
              <w:left w:val="single" w:sz="6" w:space="0" w:color="000000"/>
              <w:bottom w:val="single" w:sz="6" w:space="0" w:color="000000"/>
              <w:right w:val="single" w:sz="6" w:space="0" w:color="000000"/>
            </w:tcBorders>
            <w:shd w:color="auto" w:fill="FFFFFF" w:val="pct10"/>
          </w:tcPr>
          <w:p>
            <w:pPr>
              <w:pStyle w:val="TAH"/>
              <w:widowControl w:val="false"/>
              <w:tabs>
                <w:tab w:val="clear" w:pos="284"/>
              </w:tabs>
              <w:bidi w:val="0"/>
              <w:ind w:left="0" w:right="0" w:hanging="0"/>
              <w:rPr/>
            </w:pPr>
            <w:r>
              <w:rPr>
                <w:sz w:val="16"/>
                <w:szCs w:val="16"/>
              </w:rPr>
              <w:t>TSG Doc.</w:t>
            </w:r>
          </w:p>
        </w:tc>
        <w:tc>
          <w:tcPr>
            <w:tcW w:w="567" w:type="dxa"/>
            <w:tcBorders>
              <w:top w:val="single" w:sz="6" w:space="0" w:color="000000"/>
              <w:left w:val="single" w:sz="6" w:space="0" w:color="000000"/>
              <w:bottom w:val="single" w:sz="6" w:space="0" w:color="000000"/>
              <w:right w:val="single" w:sz="6" w:space="0" w:color="000000"/>
            </w:tcBorders>
            <w:shd w:color="auto" w:fill="FFFFFF" w:val="pct10"/>
          </w:tcPr>
          <w:p>
            <w:pPr>
              <w:pStyle w:val="TAH"/>
              <w:widowControl w:val="false"/>
              <w:tabs>
                <w:tab w:val="clear" w:pos="284"/>
              </w:tabs>
              <w:bidi w:val="0"/>
              <w:ind w:left="0" w:right="0" w:hanging="0"/>
              <w:rPr/>
            </w:pPr>
            <w:r>
              <w:rPr>
                <w:sz w:val="16"/>
                <w:szCs w:val="16"/>
              </w:rPr>
              <w:t>CR</w:t>
            </w:r>
          </w:p>
        </w:tc>
        <w:tc>
          <w:tcPr>
            <w:tcW w:w="426" w:type="dxa"/>
            <w:tcBorders>
              <w:top w:val="single" w:sz="6" w:space="0" w:color="000000"/>
              <w:left w:val="single" w:sz="6" w:space="0" w:color="000000"/>
              <w:bottom w:val="single" w:sz="6" w:space="0" w:color="000000"/>
              <w:right w:val="single" w:sz="6" w:space="0" w:color="000000"/>
            </w:tcBorders>
            <w:shd w:color="auto" w:fill="FFFFFF" w:val="pct10"/>
          </w:tcPr>
          <w:p>
            <w:pPr>
              <w:pStyle w:val="TAH"/>
              <w:widowControl w:val="false"/>
              <w:tabs>
                <w:tab w:val="clear" w:pos="284"/>
              </w:tabs>
              <w:bidi w:val="0"/>
              <w:ind w:left="0" w:right="0" w:hanging="0"/>
              <w:rPr/>
            </w:pPr>
            <w:r>
              <w:rPr>
                <w:sz w:val="16"/>
                <w:szCs w:val="16"/>
              </w:rPr>
              <w:t>Rev</w:t>
            </w:r>
          </w:p>
        </w:tc>
        <w:tc>
          <w:tcPr>
            <w:tcW w:w="4536" w:type="dxa"/>
            <w:tcBorders>
              <w:top w:val="single" w:sz="6" w:space="0" w:color="000000"/>
              <w:left w:val="single" w:sz="6" w:space="0" w:color="000000"/>
              <w:bottom w:val="single" w:sz="6" w:space="0" w:color="000000"/>
              <w:right w:val="single" w:sz="6" w:space="0" w:color="000000"/>
            </w:tcBorders>
            <w:shd w:color="auto" w:fill="FFFFFF" w:val="pct10"/>
          </w:tcPr>
          <w:p>
            <w:pPr>
              <w:pStyle w:val="TAH"/>
              <w:widowControl w:val="false"/>
              <w:tabs>
                <w:tab w:val="clear" w:pos="284"/>
              </w:tabs>
              <w:bidi w:val="0"/>
              <w:ind w:left="0" w:right="0" w:hanging="0"/>
              <w:rPr/>
            </w:pPr>
            <w:r>
              <w:rPr>
                <w:sz w:val="16"/>
                <w:szCs w:val="16"/>
              </w:rPr>
              <w:t>Subject/Comment</w:t>
            </w:r>
          </w:p>
        </w:tc>
        <w:tc>
          <w:tcPr>
            <w:tcW w:w="567" w:type="dxa"/>
            <w:tcBorders>
              <w:top w:val="single" w:sz="6" w:space="0" w:color="000000"/>
              <w:left w:val="single" w:sz="6" w:space="0" w:color="000000"/>
              <w:bottom w:val="single" w:sz="6" w:space="0" w:color="000000"/>
              <w:right w:val="single" w:sz="6" w:space="0" w:color="000000"/>
            </w:tcBorders>
            <w:shd w:color="auto" w:fill="FFFFFF" w:val="pct10"/>
          </w:tcPr>
          <w:p>
            <w:pPr>
              <w:pStyle w:val="TAH"/>
              <w:widowControl w:val="false"/>
              <w:tabs>
                <w:tab w:val="clear" w:pos="284"/>
              </w:tabs>
              <w:bidi w:val="0"/>
              <w:ind w:left="0" w:right="0" w:hanging="0"/>
              <w:rPr/>
            </w:pPr>
            <w:r>
              <w:rPr>
                <w:sz w:val="16"/>
                <w:szCs w:val="16"/>
              </w:rPr>
              <w:t>Old</w:t>
            </w:r>
          </w:p>
        </w:tc>
        <w:tc>
          <w:tcPr>
            <w:tcW w:w="566" w:type="dxa"/>
            <w:tcBorders>
              <w:top w:val="single" w:sz="6" w:space="0" w:color="000000"/>
              <w:left w:val="single" w:sz="6" w:space="0" w:color="000000"/>
              <w:bottom w:val="single" w:sz="6" w:space="0" w:color="000000"/>
              <w:right w:val="single" w:sz="6" w:space="0" w:color="000000"/>
            </w:tcBorders>
            <w:shd w:color="auto" w:fill="FFFFFF" w:val="pct10"/>
          </w:tcPr>
          <w:p>
            <w:pPr>
              <w:pStyle w:val="TAH"/>
              <w:widowControl w:val="false"/>
              <w:tabs>
                <w:tab w:val="clear" w:pos="284"/>
              </w:tabs>
              <w:bidi w:val="0"/>
              <w:ind w:left="0" w:right="0" w:hanging="0"/>
              <w:rPr/>
            </w:pPr>
            <w:r>
              <w:rPr>
                <w:sz w:val="16"/>
                <w:szCs w:val="16"/>
              </w:rPr>
              <w:t>New</w:t>
            </w:r>
          </w:p>
        </w:tc>
      </w:tr>
      <w:tr>
        <w:trPr/>
        <w:tc>
          <w:tcPr>
            <w:tcW w:w="799"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tabs>
                <w:tab w:val="clear" w:pos="284"/>
              </w:tabs>
              <w:bidi w:val="0"/>
              <w:ind w:left="0" w:right="0" w:hanging="0"/>
              <w:rPr/>
            </w:pPr>
            <w:r>
              <w:rPr>
                <w:sz w:val="16"/>
                <w:szCs w:val="16"/>
              </w:rPr>
              <w:t>03-2001</w:t>
            </w:r>
          </w:p>
        </w:tc>
        <w:tc>
          <w:tcPr>
            <w:tcW w:w="800"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tabs>
                <w:tab w:val="clear" w:pos="284"/>
              </w:tabs>
              <w:bidi w:val="0"/>
              <w:ind w:left="0" w:right="0" w:hanging="0"/>
              <w:jc w:val="center"/>
              <w:rPr/>
            </w:pPr>
            <w:r>
              <w:rPr>
                <w:sz w:val="16"/>
                <w:szCs w:val="16"/>
              </w:rPr>
              <w:t>11</w:t>
            </w:r>
          </w:p>
        </w:tc>
        <w:tc>
          <w:tcPr>
            <w:tcW w:w="1094"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tabs>
                <w:tab w:val="clear" w:pos="284"/>
              </w:tabs>
              <w:bidi w:val="0"/>
              <w:ind w:left="0" w:right="0" w:hanging="0"/>
              <w:rPr/>
            </w:pPr>
            <w:r>
              <w:rPr>
                <w:sz w:val="16"/>
                <w:szCs w:val="16"/>
              </w:rPr>
              <w:t>SP-010084</w:t>
            </w:r>
          </w:p>
        </w:tc>
        <w:tc>
          <w:tcPr>
            <w:tcW w:w="567"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tabs>
                <w:tab w:val="clear" w:pos="284"/>
              </w:tabs>
              <w:bidi w:val="0"/>
              <w:ind w:left="0" w:right="0" w:hanging="0"/>
              <w:rPr>
                <w:sz w:val="16"/>
                <w:szCs w:val="16"/>
              </w:rPr>
            </w:pPr>
            <w:r>
              <w:rPr>
                <w:sz w:val="16"/>
                <w:szCs w:val="16"/>
              </w:rPr>
            </w:r>
          </w:p>
        </w:tc>
        <w:tc>
          <w:tcPr>
            <w:tcW w:w="426"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tabs>
                <w:tab w:val="clear" w:pos="284"/>
              </w:tabs>
              <w:bidi w:val="0"/>
              <w:ind w:left="0" w:right="0" w:hanging="0"/>
              <w:rPr>
                <w:sz w:val="16"/>
                <w:szCs w:val="16"/>
              </w:rPr>
            </w:pPr>
            <w:r>
              <w:rPr>
                <w:sz w:val="16"/>
                <w:szCs w:val="16"/>
              </w:rPr>
            </w:r>
          </w:p>
        </w:tc>
        <w:tc>
          <w:tcPr>
            <w:tcW w:w="4536"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tabs>
                <w:tab w:val="clear" w:pos="284"/>
              </w:tabs>
              <w:bidi w:val="0"/>
              <w:ind w:left="0" w:right="0" w:hanging="0"/>
              <w:rPr/>
            </w:pPr>
            <w:r>
              <w:rPr>
                <w:sz w:val="16"/>
                <w:szCs w:val="16"/>
              </w:rPr>
              <w:t>Version 2.0.0 presented for approval at TSG-SA#11</w:t>
            </w:r>
          </w:p>
        </w:tc>
        <w:tc>
          <w:tcPr>
            <w:tcW w:w="567"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tabs>
                <w:tab w:val="clear" w:pos="284"/>
              </w:tabs>
              <w:bidi w:val="0"/>
              <w:ind w:left="0" w:right="0" w:hanging="0"/>
              <w:rPr>
                <w:sz w:val="16"/>
                <w:szCs w:val="16"/>
              </w:rPr>
            </w:pPr>
            <w:r>
              <w:rPr>
                <w:sz w:val="16"/>
                <w:szCs w:val="16"/>
              </w:rPr>
            </w:r>
          </w:p>
        </w:tc>
        <w:tc>
          <w:tcPr>
            <w:tcW w:w="566"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tabs>
                <w:tab w:val="clear" w:pos="284"/>
              </w:tabs>
              <w:bidi w:val="0"/>
              <w:ind w:left="0" w:right="0" w:hanging="0"/>
              <w:rPr/>
            </w:pPr>
            <w:r>
              <w:rPr>
                <w:sz w:val="16"/>
                <w:szCs w:val="16"/>
              </w:rPr>
              <w:t>5.0.0</w:t>
            </w:r>
          </w:p>
        </w:tc>
      </w:tr>
      <w:tr>
        <w:trPr/>
        <w:tc>
          <w:tcPr>
            <w:tcW w:w="799" w:type="dxa"/>
            <w:tcBorders>
              <w:top w:val="single" w:sz="6" w:space="0" w:color="000000"/>
              <w:left w:val="single" w:sz="6" w:space="0" w:color="000000"/>
              <w:right w:val="single" w:sz="6" w:space="0" w:color="000000"/>
            </w:tcBorders>
            <w:shd w:color="auto" w:fill="auto" w:val="solid"/>
          </w:tcPr>
          <w:p>
            <w:pPr>
              <w:pStyle w:val="TAL"/>
              <w:widowControl w:val="false"/>
              <w:tabs>
                <w:tab w:val="clear" w:pos="284"/>
              </w:tabs>
              <w:bidi w:val="0"/>
              <w:ind w:left="0" w:right="0" w:hanging="0"/>
              <w:rPr/>
            </w:pPr>
            <w:r>
              <w:rPr>
                <w:sz w:val="16"/>
                <w:szCs w:val="16"/>
              </w:rPr>
              <w:t>06-2001</w:t>
            </w:r>
          </w:p>
        </w:tc>
        <w:tc>
          <w:tcPr>
            <w:tcW w:w="800" w:type="dxa"/>
            <w:tcBorders>
              <w:top w:val="single" w:sz="6" w:space="0" w:color="000000"/>
              <w:left w:val="single" w:sz="6" w:space="0" w:color="000000"/>
              <w:right w:val="single" w:sz="6" w:space="0" w:color="000000"/>
            </w:tcBorders>
            <w:shd w:color="auto" w:fill="auto" w:val="solid"/>
          </w:tcPr>
          <w:p>
            <w:pPr>
              <w:pStyle w:val="TAL"/>
              <w:widowControl w:val="false"/>
              <w:tabs>
                <w:tab w:val="clear" w:pos="284"/>
              </w:tabs>
              <w:bidi w:val="0"/>
              <w:ind w:left="0" w:right="0" w:hanging="0"/>
              <w:jc w:val="center"/>
              <w:rPr/>
            </w:pPr>
            <w:r>
              <w:rPr>
                <w:sz w:val="16"/>
                <w:szCs w:val="16"/>
              </w:rPr>
              <w:t>12</w:t>
            </w:r>
          </w:p>
        </w:tc>
        <w:tc>
          <w:tcPr>
            <w:tcW w:w="1094" w:type="dxa"/>
            <w:tcBorders>
              <w:top w:val="single" w:sz="6" w:space="0" w:color="000000"/>
              <w:left w:val="single" w:sz="6" w:space="0" w:color="000000"/>
              <w:right w:val="single" w:sz="6" w:space="0" w:color="000000"/>
            </w:tcBorders>
            <w:shd w:color="auto" w:fill="auto" w:val="solid"/>
          </w:tcPr>
          <w:p>
            <w:pPr>
              <w:pStyle w:val="TAL"/>
              <w:widowControl w:val="false"/>
              <w:tabs>
                <w:tab w:val="clear" w:pos="284"/>
              </w:tabs>
              <w:bidi w:val="0"/>
              <w:ind w:left="0" w:right="0" w:hanging="0"/>
              <w:rPr/>
            </w:pPr>
            <w:r>
              <w:rPr>
                <w:sz w:val="16"/>
                <w:szCs w:val="16"/>
              </w:rPr>
              <w:t>SP-010308</w:t>
            </w:r>
          </w:p>
        </w:tc>
        <w:tc>
          <w:tcPr>
            <w:tcW w:w="567" w:type="dxa"/>
            <w:tcBorders>
              <w:top w:val="single" w:sz="6" w:space="0" w:color="000000"/>
              <w:left w:val="single" w:sz="6" w:space="0" w:color="000000"/>
              <w:right w:val="single" w:sz="6" w:space="0" w:color="000000"/>
            </w:tcBorders>
            <w:shd w:color="auto" w:fill="auto" w:val="solid"/>
          </w:tcPr>
          <w:p>
            <w:pPr>
              <w:pStyle w:val="TAL"/>
              <w:widowControl w:val="false"/>
              <w:tabs>
                <w:tab w:val="clear" w:pos="284"/>
              </w:tabs>
              <w:bidi w:val="0"/>
              <w:ind w:left="0" w:right="0" w:hanging="0"/>
              <w:rPr/>
            </w:pPr>
            <w:r>
              <w:rPr>
                <w:sz w:val="16"/>
                <w:szCs w:val="16"/>
              </w:rPr>
              <w:t>0001</w:t>
            </w:r>
          </w:p>
        </w:tc>
        <w:tc>
          <w:tcPr>
            <w:tcW w:w="426" w:type="dxa"/>
            <w:tcBorders>
              <w:top w:val="single" w:sz="6" w:space="0" w:color="000000"/>
              <w:left w:val="single" w:sz="6" w:space="0" w:color="000000"/>
              <w:right w:val="single" w:sz="6" w:space="0" w:color="000000"/>
            </w:tcBorders>
            <w:shd w:color="auto" w:fill="auto" w:val="solid"/>
          </w:tcPr>
          <w:p>
            <w:pPr>
              <w:pStyle w:val="TAL"/>
              <w:widowControl w:val="false"/>
              <w:tabs>
                <w:tab w:val="clear" w:pos="284"/>
              </w:tabs>
              <w:bidi w:val="0"/>
              <w:ind w:left="0" w:right="0" w:hanging="0"/>
              <w:rPr>
                <w:sz w:val="16"/>
                <w:szCs w:val="16"/>
              </w:rPr>
            </w:pPr>
            <w:r>
              <w:rPr>
                <w:sz w:val="16"/>
                <w:szCs w:val="16"/>
              </w:rPr>
            </w:r>
          </w:p>
        </w:tc>
        <w:tc>
          <w:tcPr>
            <w:tcW w:w="4536" w:type="dxa"/>
            <w:tcBorders>
              <w:top w:val="single" w:sz="6" w:space="0" w:color="000000"/>
              <w:left w:val="single" w:sz="6" w:space="0" w:color="000000"/>
              <w:right w:val="single" w:sz="6" w:space="0" w:color="000000"/>
            </w:tcBorders>
            <w:shd w:color="auto" w:fill="auto" w:val="solid"/>
          </w:tcPr>
          <w:p>
            <w:pPr>
              <w:pStyle w:val="TAL"/>
              <w:widowControl w:val="false"/>
              <w:tabs>
                <w:tab w:val="clear" w:pos="284"/>
              </w:tabs>
              <w:bidi w:val="0"/>
              <w:ind w:left="0" w:right="0" w:hanging="0"/>
              <w:rPr/>
            </w:pPr>
            <w:r>
              <w:rPr>
                <w:sz w:val="16"/>
                <w:szCs w:val="16"/>
              </w:rPr>
              <w:t>Update of AMR-WB codec test sequences after CRs 003 rev1 and 004 rev1 to TS 26.173 approval</w:t>
            </w:r>
          </w:p>
        </w:tc>
        <w:tc>
          <w:tcPr>
            <w:tcW w:w="567" w:type="dxa"/>
            <w:tcBorders>
              <w:top w:val="single" w:sz="6" w:space="0" w:color="000000"/>
              <w:left w:val="single" w:sz="6" w:space="0" w:color="000000"/>
              <w:right w:val="single" w:sz="6" w:space="0" w:color="000000"/>
            </w:tcBorders>
            <w:shd w:color="auto" w:fill="auto" w:val="solid"/>
          </w:tcPr>
          <w:p>
            <w:pPr>
              <w:pStyle w:val="TAL"/>
              <w:widowControl w:val="false"/>
              <w:tabs>
                <w:tab w:val="clear" w:pos="284"/>
              </w:tabs>
              <w:bidi w:val="0"/>
              <w:ind w:left="0" w:right="0" w:hanging="0"/>
              <w:rPr/>
            </w:pPr>
            <w:r>
              <w:rPr>
                <w:sz w:val="16"/>
                <w:szCs w:val="16"/>
              </w:rPr>
              <w:t>5.0.0</w:t>
            </w:r>
          </w:p>
        </w:tc>
        <w:tc>
          <w:tcPr>
            <w:tcW w:w="566" w:type="dxa"/>
            <w:tcBorders>
              <w:top w:val="single" w:sz="6" w:space="0" w:color="000000"/>
              <w:left w:val="single" w:sz="6" w:space="0" w:color="000000"/>
              <w:right w:val="single" w:sz="6" w:space="0" w:color="000000"/>
            </w:tcBorders>
            <w:shd w:color="auto" w:fill="auto" w:val="solid"/>
          </w:tcPr>
          <w:p>
            <w:pPr>
              <w:pStyle w:val="TAL"/>
              <w:widowControl w:val="false"/>
              <w:tabs>
                <w:tab w:val="clear" w:pos="284"/>
              </w:tabs>
              <w:bidi w:val="0"/>
              <w:ind w:left="0" w:right="0" w:hanging="0"/>
              <w:rPr/>
            </w:pPr>
            <w:r>
              <w:rPr>
                <w:sz w:val="16"/>
                <w:szCs w:val="16"/>
              </w:rPr>
              <w:t>5.1.0</w:t>
            </w:r>
          </w:p>
        </w:tc>
      </w:tr>
      <w:tr>
        <w:trPr/>
        <w:tc>
          <w:tcPr>
            <w:tcW w:w="799"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tabs>
                <w:tab w:val="clear" w:pos="284"/>
              </w:tabs>
              <w:bidi w:val="0"/>
              <w:ind w:left="0" w:right="0" w:hanging="0"/>
              <w:rPr/>
            </w:pPr>
            <w:r>
              <w:rPr>
                <w:sz w:val="16"/>
                <w:szCs w:val="16"/>
              </w:rPr>
              <w:t>11-2001</w:t>
            </w:r>
          </w:p>
        </w:tc>
        <w:tc>
          <w:tcPr>
            <w:tcW w:w="800"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tabs>
                <w:tab w:val="clear" w:pos="284"/>
              </w:tabs>
              <w:bidi w:val="0"/>
              <w:ind w:left="0" w:right="0" w:hanging="0"/>
              <w:jc w:val="center"/>
              <w:rPr>
                <w:rFonts w:cs="Times New Roman"/>
                <w:sz w:val="16"/>
                <w:szCs w:val="16"/>
              </w:rPr>
            </w:pPr>
            <w:r>
              <w:rPr>
                <w:rFonts w:cs="Times New Roman"/>
                <w:sz w:val="16"/>
                <w:szCs w:val="16"/>
              </w:rPr>
            </w:r>
          </w:p>
        </w:tc>
        <w:tc>
          <w:tcPr>
            <w:tcW w:w="1094"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tabs>
                <w:tab w:val="clear" w:pos="284"/>
              </w:tabs>
              <w:bidi w:val="0"/>
              <w:ind w:left="0" w:right="0" w:hanging="0"/>
              <w:rPr>
                <w:rFonts w:cs="Times New Roman"/>
                <w:sz w:val="16"/>
                <w:szCs w:val="16"/>
              </w:rPr>
            </w:pPr>
            <w:r>
              <w:rPr>
                <w:rFonts w:cs="Times New Roman"/>
                <w:sz w:val="16"/>
                <w:szCs w:val="16"/>
              </w:rPr>
            </w:r>
          </w:p>
        </w:tc>
        <w:tc>
          <w:tcPr>
            <w:tcW w:w="567"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tabs>
                <w:tab w:val="clear" w:pos="284"/>
              </w:tabs>
              <w:bidi w:val="0"/>
              <w:ind w:left="0" w:right="0" w:hanging="0"/>
              <w:rPr>
                <w:rFonts w:cs="Times New Roman"/>
                <w:sz w:val="16"/>
                <w:szCs w:val="16"/>
              </w:rPr>
            </w:pPr>
            <w:r>
              <w:rPr>
                <w:rFonts w:cs="Times New Roman"/>
                <w:sz w:val="16"/>
                <w:szCs w:val="16"/>
              </w:rPr>
            </w:r>
          </w:p>
        </w:tc>
        <w:tc>
          <w:tcPr>
            <w:tcW w:w="426"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tabs>
                <w:tab w:val="clear" w:pos="284"/>
              </w:tabs>
              <w:bidi w:val="0"/>
              <w:ind w:left="0" w:right="0" w:hanging="0"/>
              <w:rPr>
                <w:rFonts w:cs="Times New Roman"/>
                <w:sz w:val="16"/>
                <w:szCs w:val="16"/>
              </w:rPr>
            </w:pPr>
            <w:r>
              <w:rPr>
                <w:rFonts w:cs="Times New Roman"/>
                <w:sz w:val="16"/>
                <w:szCs w:val="16"/>
              </w:rPr>
            </w:r>
          </w:p>
        </w:tc>
        <w:tc>
          <w:tcPr>
            <w:tcW w:w="4536"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tabs>
                <w:tab w:val="clear" w:pos="284"/>
              </w:tabs>
              <w:bidi w:val="0"/>
              <w:ind w:left="0" w:right="0" w:hanging="0"/>
              <w:rPr/>
            </w:pPr>
            <w:r>
              <w:rPr>
                <w:sz w:val="16"/>
                <w:szCs w:val="16"/>
              </w:rPr>
              <w:t>Update of AMR-WB codec test sequences (correct version)</w:t>
            </w:r>
          </w:p>
        </w:tc>
        <w:tc>
          <w:tcPr>
            <w:tcW w:w="567"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tabs>
                <w:tab w:val="clear" w:pos="284"/>
              </w:tabs>
              <w:bidi w:val="0"/>
              <w:ind w:left="0" w:right="0" w:hanging="0"/>
              <w:rPr/>
            </w:pPr>
            <w:r>
              <w:rPr>
                <w:sz w:val="16"/>
                <w:szCs w:val="16"/>
              </w:rPr>
              <w:t>5.1.0</w:t>
            </w:r>
          </w:p>
        </w:tc>
        <w:tc>
          <w:tcPr>
            <w:tcW w:w="566"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tabs>
                <w:tab w:val="clear" w:pos="284"/>
              </w:tabs>
              <w:bidi w:val="0"/>
              <w:ind w:left="0" w:right="0" w:hanging="0"/>
              <w:rPr/>
            </w:pPr>
            <w:r>
              <w:rPr>
                <w:sz w:val="16"/>
                <w:szCs w:val="16"/>
              </w:rPr>
              <w:t>5.1.1</w:t>
            </w:r>
          </w:p>
        </w:tc>
      </w:tr>
      <w:tr>
        <w:trPr/>
        <w:tc>
          <w:tcPr>
            <w:tcW w:w="799"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12-2001</w:t>
            </w:r>
          </w:p>
        </w:tc>
        <w:tc>
          <w:tcPr>
            <w:tcW w:w="800"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jc w:val="center"/>
              <w:rPr/>
            </w:pPr>
            <w:r>
              <w:rPr>
                <w:sz w:val="16"/>
                <w:szCs w:val="16"/>
              </w:rPr>
              <w:t>14</w:t>
            </w:r>
          </w:p>
        </w:tc>
        <w:tc>
          <w:tcPr>
            <w:tcW w:w="1094"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SP-010700</w:t>
            </w:r>
          </w:p>
        </w:tc>
        <w:tc>
          <w:tcPr>
            <w:tcW w:w="567"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0002</w:t>
            </w:r>
          </w:p>
        </w:tc>
        <w:tc>
          <w:tcPr>
            <w:tcW w:w="426"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sz w:val="16"/>
                <w:szCs w:val="16"/>
              </w:rPr>
            </w:pPr>
            <w:r>
              <w:rPr>
                <w:sz w:val="16"/>
                <w:szCs w:val="16"/>
              </w:rPr>
            </w:r>
          </w:p>
        </w:tc>
        <w:tc>
          <w:tcPr>
            <w:tcW w:w="4536"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Update of AMR-WB codec test sequences after CRs 010 and 009 to TS 26.173 approval</w:t>
            </w:r>
          </w:p>
        </w:tc>
        <w:tc>
          <w:tcPr>
            <w:tcW w:w="567"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5.1.1</w:t>
            </w:r>
          </w:p>
        </w:tc>
        <w:tc>
          <w:tcPr>
            <w:tcW w:w="566"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5.2.0</w:t>
            </w:r>
          </w:p>
        </w:tc>
      </w:tr>
      <w:tr>
        <w:trPr/>
        <w:tc>
          <w:tcPr>
            <w:tcW w:w="799"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02-2002</w:t>
            </w:r>
          </w:p>
        </w:tc>
        <w:tc>
          <w:tcPr>
            <w:tcW w:w="800"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jc w:val="center"/>
              <w:rPr/>
            </w:pPr>
            <w:r>
              <w:rPr>
                <w:sz w:val="16"/>
                <w:szCs w:val="16"/>
              </w:rPr>
              <w:t>15</w:t>
            </w:r>
          </w:p>
        </w:tc>
        <w:tc>
          <w:tcPr>
            <w:tcW w:w="1094"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SP-020082</w:t>
            </w:r>
          </w:p>
        </w:tc>
        <w:tc>
          <w:tcPr>
            <w:tcW w:w="567"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0003</w:t>
            </w:r>
          </w:p>
        </w:tc>
        <w:tc>
          <w:tcPr>
            <w:tcW w:w="426"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sz w:val="16"/>
                <w:szCs w:val="16"/>
              </w:rPr>
            </w:pPr>
            <w:r>
              <w:rPr>
                <w:sz w:val="16"/>
                <w:szCs w:val="16"/>
              </w:rPr>
            </w:r>
          </w:p>
        </w:tc>
        <w:tc>
          <w:tcPr>
            <w:tcW w:w="4536"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Update of AMR-WB codec test sequences after CRs 011r2  and 012 to TS 26.173 approval</w:t>
            </w:r>
          </w:p>
        </w:tc>
        <w:tc>
          <w:tcPr>
            <w:tcW w:w="567"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5.2.0</w:t>
            </w:r>
          </w:p>
        </w:tc>
        <w:tc>
          <w:tcPr>
            <w:tcW w:w="566"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5.3.0</w:t>
            </w:r>
          </w:p>
        </w:tc>
      </w:tr>
      <w:tr>
        <w:trPr/>
        <w:tc>
          <w:tcPr>
            <w:tcW w:w="799"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12-2002</w:t>
            </w:r>
          </w:p>
        </w:tc>
        <w:tc>
          <w:tcPr>
            <w:tcW w:w="800"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jc w:val="center"/>
              <w:rPr/>
            </w:pPr>
            <w:r>
              <w:rPr>
                <w:sz w:val="16"/>
                <w:szCs w:val="16"/>
              </w:rPr>
              <w:t>18</w:t>
            </w:r>
          </w:p>
        </w:tc>
        <w:tc>
          <w:tcPr>
            <w:tcW w:w="1094"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SP-020693</w:t>
            </w:r>
          </w:p>
        </w:tc>
        <w:tc>
          <w:tcPr>
            <w:tcW w:w="567"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0005</w:t>
            </w:r>
          </w:p>
        </w:tc>
        <w:tc>
          <w:tcPr>
            <w:tcW w:w="426"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sz w:val="16"/>
                <w:szCs w:val="16"/>
              </w:rPr>
            </w:pPr>
            <w:r>
              <w:rPr>
                <w:sz w:val="16"/>
                <w:szCs w:val="16"/>
              </w:rPr>
            </w:r>
          </w:p>
        </w:tc>
        <w:tc>
          <w:tcPr>
            <w:tcW w:w="4536"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Correction in frame synchronisation sequence</w:t>
            </w:r>
          </w:p>
        </w:tc>
        <w:tc>
          <w:tcPr>
            <w:tcW w:w="567"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5.3.0</w:t>
            </w:r>
          </w:p>
        </w:tc>
        <w:tc>
          <w:tcPr>
            <w:tcW w:w="566"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5.4.0</w:t>
            </w:r>
          </w:p>
        </w:tc>
      </w:tr>
      <w:tr>
        <w:trPr/>
        <w:tc>
          <w:tcPr>
            <w:tcW w:w="799"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12-2204</w:t>
            </w:r>
          </w:p>
        </w:tc>
        <w:tc>
          <w:tcPr>
            <w:tcW w:w="800"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jc w:val="center"/>
              <w:rPr/>
            </w:pPr>
            <w:r>
              <w:rPr>
                <w:sz w:val="16"/>
                <w:szCs w:val="16"/>
              </w:rPr>
              <w:t>26</w:t>
            </w:r>
          </w:p>
        </w:tc>
        <w:tc>
          <w:tcPr>
            <w:tcW w:w="1094"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rFonts w:cs="Times New Roman"/>
                <w:sz w:val="16"/>
                <w:szCs w:val="16"/>
              </w:rPr>
            </w:pPr>
            <w:r>
              <w:rPr>
                <w:rFonts w:cs="Times New Roman"/>
                <w:sz w:val="16"/>
                <w:szCs w:val="16"/>
              </w:rPr>
            </w:r>
          </w:p>
        </w:tc>
        <w:tc>
          <w:tcPr>
            <w:tcW w:w="567"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rFonts w:cs="Times New Roman"/>
                <w:sz w:val="16"/>
                <w:szCs w:val="16"/>
              </w:rPr>
            </w:pPr>
            <w:r>
              <w:rPr>
                <w:rFonts w:cs="Times New Roman"/>
                <w:sz w:val="16"/>
                <w:szCs w:val="16"/>
              </w:rPr>
            </w:r>
          </w:p>
        </w:tc>
        <w:tc>
          <w:tcPr>
            <w:tcW w:w="426"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rFonts w:cs="Times New Roman"/>
                <w:sz w:val="16"/>
                <w:szCs w:val="16"/>
              </w:rPr>
            </w:pPr>
            <w:r>
              <w:rPr>
                <w:rFonts w:cs="Times New Roman"/>
                <w:sz w:val="16"/>
                <w:szCs w:val="16"/>
              </w:rPr>
            </w:r>
          </w:p>
        </w:tc>
        <w:tc>
          <w:tcPr>
            <w:tcW w:w="4536"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Version for Release 6</w:t>
            </w:r>
          </w:p>
        </w:tc>
        <w:tc>
          <w:tcPr>
            <w:tcW w:w="567"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5.4.0</w:t>
            </w:r>
          </w:p>
        </w:tc>
        <w:tc>
          <w:tcPr>
            <w:tcW w:w="566"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6.0.0</w:t>
            </w:r>
          </w:p>
        </w:tc>
      </w:tr>
      <w:tr>
        <w:trPr/>
        <w:tc>
          <w:tcPr>
            <w:tcW w:w="799"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06-2007</w:t>
            </w:r>
          </w:p>
        </w:tc>
        <w:tc>
          <w:tcPr>
            <w:tcW w:w="800"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jc w:val="center"/>
              <w:rPr/>
            </w:pPr>
            <w:r>
              <w:rPr>
                <w:sz w:val="16"/>
                <w:szCs w:val="16"/>
              </w:rPr>
              <w:t>36</w:t>
            </w:r>
          </w:p>
        </w:tc>
        <w:tc>
          <w:tcPr>
            <w:tcW w:w="1094"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rFonts w:cs="Times New Roman"/>
                <w:sz w:val="16"/>
                <w:szCs w:val="16"/>
              </w:rPr>
            </w:pPr>
            <w:r>
              <w:rPr>
                <w:rFonts w:cs="Times New Roman"/>
                <w:sz w:val="16"/>
                <w:szCs w:val="16"/>
              </w:rPr>
            </w:r>
          </w:p>
        </w:tc>
        <w:tc>
          <w:tcPr>
            <w:tcW w:w="567"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rFonts w:cs="Times New Roman"/>
                <w:sz w:val="16"/>
                <w:szCs w:val="16"/>
              </w:rPr>
            </w:pPr>
            <w:r>
              <w:rPr>
                <w:rFonts w:cs="Times New Roman"/>
                <w:sz w:val="16"/>
                <w:szCs w:val="16"/>
              </w:rPr>
            </w:r>
          </w:p>
        </w:tc>
        <w:tc>
          <w:tcPr>
            <w:tcW w:w="426"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rFonts w:cs="Times New Roman"/>
                <w:sz w:val="16"/>
                <w:szCs w:val="16"/>
              </w:rPr>
            </w:pPr>
            <w:r>
              <w:rPr>
                <w:rFonts w:cs="Times New Roman"/>
                <w:sz w:val="16"/>
                <w:szCs w:val="16"/>
              </w:rPr>
            </w:r>
          </w:p>
        </w:tc>
        <w:tc>
          <w:tcPr>
            <w:tcW w:w="4536"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Version for Release 7</w:t>
            </w:r>
          </w:p>
        </w:tc>
        <w:tc>
          <w:tcPr>
            <w:tcW w:w="567"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6.0.0</w:t>
            </w:r>
          </w:p>
        </w:tc>
        <w:tc>
          <w:tcPr>
            <w:tcW w:w="566"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7.0.0</w:t>
            </w:r>
          </w:p>
        </w:tc>
      </w:tr>
      <w:tr>
        <w:trPr/>
        <w:tc>
          <w:tcPr>
            <w:tcW w:w="799"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12-2008</w:t>
            </w:r>
          </w:p>
        </w:tc>
        <w:tc>
          <w:tcPr>
            <w:tcW w:w="800"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jc w:val="center"/>
              <w:rPr/>
            </w:pPr>
            <w:r>
              <w:rPr>
                <w:sz w:val="16"/>
                <w:szCs w:val="16"/>
              </w:rPr>
              <w:t>42</w:t>
            </w:r>
          </w:p>
        </w:tc>
        <w:tc>
          <w:tcPr>
            <w:tcW w:w="1094"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rFonts w:cs="Times New Roman"/>
                <w:sz w:val="16"/>
                <w:szCs w:val="16"/>
              </w:rPr>
            </w:pPr>
            <w:r>
              <w:rPr>
                <w:rFonts w:cs="Times New Roman"/>
                <w:sz w:val="16"/>
                <w:szCs w:val="16"/>
              </w:rPr>
            </w:r>
          </w:p>
        </w:tc>
        <w:tc>
          <w:tcPr>
            <w:tcW w:w="567"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rFonts w:cs="Times New Roman"/>
                <w:sz w:val="16"/>
                <w:szCs w:val="16"/>
              </w:rPr>
            </w:pPr>
            <w:r>
              <w:rPr>
                <w:rFonts w:cs="Times New Roman"/>
                <w:sz w:val="16"/>
                <w:szCs w:val="16"/>
              </w:rPr>
            </w:r>
          </w:p>
        </w:tc>
        <w:tc>
          <w:tcPr>
            <w:tcW w:w="426"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rFonts w:cs="Times New Roman"/>
                <w:sz w:val="16"/>
                <w:szCs w:val="16"/>
              </w:rPr>
            </w:pPr>
            <w:r>
              <w:rPr>
                <w:rFonts w:cs="Times New Roman"/>
                <w:sz w:val="16"/>
                <w:szCs w:val="16"/>
              </w:rPr>
            </w:r>
          </w:p>
        </w:tc>
        <w:tc>
          <w:tcPr>
            <w:tcW w:w="4536"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Version for Release 8</w:t>
            </w:r>
          </w:p>
        </w:tc>
        <w:tc>
          <w:tcPr>
            <w:tcW w:w="567"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7.0.0</w:t>
            </w:r>
          </w:p>
        </w:tc>
        <w:tc>
          <w:tcPr>
            <w:tcW w:w="566"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8.0.0</w:t>
            </w:r>
          </w:p>
        </w:tc>
      </w:tr>
      <w:tr>
        <w:trPr/>
        <w:tc>
          <w:tcPr>
            <w:tcW w:w="799"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12-2009</w:t>
            </w:r>
          </w:p>
        </w:tc>
        <w:tc>
          <w:tcPr>
            <w:tcW w:w="800"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jc w:val="center"/>
              <w:rPr/>
            </w:pPr>
            <w:r>
              <w:rPr>
                <w:sz w:val="16"/>
                <w:szCs w:val="16"/>
              </w:rPr>
              <w:t>46</w:t>
            </w:r>
          </w:p>
        </w:tc>
        <w:tc>
          <w:tcPr>
            <w:tcW w:w="1094"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rFonts w:cs="Times New Roman"/>
                <w:sz w:val="16"/>
                <w:szCs w:val="16"/>
              </w:rPr>
            </w:pPr>
            <w:r>
              <w:rPr>
                <w:rFonts w:cs="Times New Roman"/>
                <w:sz w:val="16"/>
                <w:szCs w:val="16"/>
              </w:rPr>
            </w:r>
          </w:p>
        </w:tc>
        <w:tc>
          <w:tcPr>
            <w:tcW w:w="567"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rFonts w:cs="Times New Roman"/>
                <w:sz w:val="16"/>
                <w:szCs w:val="16"/>
              </w:rPr>
            </w:pPr>
            <w:r>
              <w:rPr>
                <w:rFonts w:cs="Times New Roman"/>
                <w:sz w:val="16"/>
                <w:szCs w:val="16"/>
              </w:rPr>
            </w:r>
          </w:p>
        </w:tc>
        <w:tc>
          <w:tcPr>
            <w:tcW w:w="426"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rFonts w:cs="Times New Roman"/>
                <w:sz w:val="16"/>
                <w:szCs w:val="16"/>
              </w:rPr>
            </w:pPr>
            <w:r>
              <w:rPr>
                <w:rFonts w:cs="Times New Roman"/>
                <w:sz w:val="16"/>
                <w:szCs w:val="16"/>
              </w:rPr>
            </w:r>
          </w:p>
        </w:tc>
        <w:tc>
          <w:tcPr>
            <w:tcW w:w="4536"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Version for Release 9</w:t>
            </w:r>
          </w:p>
        </w:tc>
        <w:tc>
          <w:tcPr>
            <w:tcW w:w="567"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8.0.0</w:t>
            </w:r>
          </w:p>
        </w:tc>
        <w:tc>
          <w:tcPr>
            <w:tcW w:w="566"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9.0.0</w:t>
            </w:r>
          </w:p>
        </w:tc>
      </w:tr>
      <w:tr>
        <w:trPr/>
        <w:tc>
          <w:tcPr>
            <w:tcW w:w="799"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03-2011</w:t>
            </w:r>
          </w:p>
        </w:tc>
        <w:tc>
          <w:tcPr>
            <w:tcW w:w="800"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jc w:val="center"/>
              <w:rPr/>
            </w:pPr>
            <w:r>
              <w:rPr>
                <w:sz w:val="16"/>
                <w:szCs w:val="16"/>
              </w:rPr>
              <w:t>51</w:t>
            </w:r>
          </w:p>
        </w:tc>
        <w:tc>
          <w:tcPr>
            <w:tcW w:w="1094"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rFonts w:cs="Times New Roman"/>
                <w:sz w:val="16"/>
                <w:szCs w:val="16"/>
              </w:rPr>
            </w:pPr>
            <w:r>
              <w:rPr>
                <w:rFonts w:cs="Times New Roman"/>
                <w:sz w:val="16"/>
                <w:szCs w:val="16"/>
              </w:rPr>
            </w:r>
          </w:p>
        </w:tc>
        <w:tc>
          <w:tcPr>
            <w:tcW w:w="567"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rFonts w:cs="Times New Roman"/>
                <w:sz w:val="16"/>
                <w:szCs w:val="16"/>
              </w:rPr>
            </w:pPr>
            <w:r>
              <w:rPr>
                <w:rFonts w:cs="Times New Roman"/>
                <w:sz w:val="16"/>
                <w:szCs w:val="16"/>
              </w:rPr>
            </w:r>
          </w:p>
        </w:tc>
        <w:tc>
          <w:tcPr>
            <w:tcW w:w="426"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rFonts w:cs="Times New Roman"/>
                <w:sz w:val="16"/>
                <w:szCs w:val="16"/>
              </w:rPr>
            </w:pPr>
            <w:r>
              <w:rPr>
                <w:rFonts w:cs="Times New Roman"/>
                <w:sz w:val="16"/>
                <w:szCs w:val="16"/>
              </w:rPr>
            </w:r>
          </w:p>
        </w:tc>
        <w:tc>
          <w:tcPr>
            <w:tcW w:w="4536"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Version for Release 10</w:t>
            </w:r>
          </w:p>
        </w:tc>
        <w:tc>
          <w:tcPr>
            <w:tcW w:w="567"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9.0.0</w:t>
            </w:r>
          </w:p>
        </w:tc>
        <w:tc>
          <w:tcPr>
            <w:tcW w:w="566"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10.0.0</w:t>
            </w:r>
          </w:p>
        </w:tc>
      </w:tr>
      <w:tr>
        <w:trPr/>
        <w:tc>
          <w:tcPr>
            <w:tcW w:w="799"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09-2012</w:t>
            </w:r>
          </w:p>
        </w:tc>
        <w:tc>
          <w:tcPr>
            <w:tcW w:w="800"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jc w:val="center"/>
              <w:rPr/>
            </w:pPr>
            <w:r>
              <w:rPr>
                <w:sz w:val="16"/>
                <w:szCs w:val="16"/>
              </w:rPr>
              <w:t>57</w:t>
            </w:r>
          </w:p>
        </w:tc>
        <w:tc>
          <w:tcPr>
            <w:tcW w:w="1094"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rFonts w:cs="Times New Roman"/>
                <w:sz w:val="16"/>
                <w:szCs w:val="16"/>
              </w:rPr>
            </w:pPr>
            <w:r>
              <w:rPr>
                <w:rFonts w:cs="Times New Roman"/>
                <w:sz w:val="16"/>
                <w:szCs w:val="16"/>
              </w:rPr>
            </w:r>
          </w:p>
        </w:tc>
        <w:tc>
          <w:tcPr>
            <w:tcW w:w="567"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rFonts w:cs="Times New Roman"/>
                <w:sz w:val="16"/>
                <w:szCs w:val="16"/>
              </w:rPr>
            </w:pPr>
            <w:r>
              <w:rPr>
                <w:rFonts w:cs="Times New Roman"/>
                <w:sz w:val="16"/>
                <w:szCs w:val="16"/>
              </w:rPr>
            </w:r>
          </w:p>
        </w:tc>
        <w:tc>
          <w:tcPr>
            <w:tcW w:w="426"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rFonts w:cs="Times New Roman"/>
                <w:sz w:val="16"/>
                <w:szCs w:val="16"/>
              </w:rPr>
            </w:pPr>
            <w:r>
              <w:rPr>
                <w:rFonts w:cs="Times New Roman"/>
                <w:sz w:val="16"/>
                <w:szCs w:val="16"/>
              </w:rPr>
            </w:r>
          </w:p>
        </w:tc>
        <w:tc>
          <w:tcPr>
            <w:tcW w:w="4536"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Version for Release 11</w:t>
            </w:r>
          </w:p>
        </w:tc>
        <w:tc>
          <w:tcPr>
            <w:tcW w:w="567"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10.0.0</w:t>
            </w:r>
          </w:p>
        </w:tc>
        <w:tc>
          <w:tcPr>
            <w:tcW w:w="566"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11.0.0</w:t>
            </w:r>
          </w:p>
        </w:tc>
      </w:tr>
      <w:tr>
        <w:trPr/>
        <w:tc>
          <w:tcPr>
            <w:tcW w:w="799"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09-2014</w:t>
            </w:r>
          </w:p>
        </w:tc>
        <w:tc>
          <w:tcPr>
            <w:tcW w:w="800"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jc w:val="center"/>
              <w:rPr/>
            </w:pPr>
            <w:r>
              <w:rPr>
                <w:sz w:val="16"/>
                <w:szCs w:val="16"/>
              </w:rPr>
              <w:t>65</w:t>
            </w:r>
          </w:p>
        </w:tc>
        <w:tc>
          <w:tcPr>
            <w:tcW w:w="1094"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rFonts w:cs="Times New Roman"/>
                <w:sz w:val="16"/>
                <w:szCs w:val="16"/>
              </w:rPr>
            </w:pPr>
            <w:r>
              <w:rPr>
                <w:rFonts w:cs="Times New Roman"/>
                <w:sz w:val="16"/>
                <w:szCs w:val="16"/>
              </w:rPr>
            </w:r>
          </w:p>
        </w:tc>
        <w:tc>
          <w:tcPr>
            <w:tcW w:w="567"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rFonts w:cs="Times New Roman"/>
                <w:sz w:val="16"/>
                <w:szCs w:val="16"/>
              </w:rPr>
            </w:pPr>
            <w:r>
              <w:rPr>
                <w:rFonts w:cs="Times New Roman"/>
                <w:sz w:val="16"/>
                <w:szCs w:val="16"/>
              </w:rPr>
            </w:r>
          </w:p>
        </w:tc>
        <w:tc>
          <w:tcPr>
            <w:tcW w:w="426"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rFonts w:cs="Times New Roman"/>
                <w:sz w:val="16"/>
                <w:szCs w:val="16"/>
              </w:rPr>
            </w:pPr>
            <w:r>
              <w:rPr>
                <w:rFonts w:cs="Times New Roman"/>
                <w:sz w:val="16"/>
                <w:szCs w:val="16"/>
              </w:rPr>
            </w:r>
          </w:p>
        </w:tc>
        <w:tc>
          <w:tcPr>
            <w:tcW w:w="4536"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Version for Release 12</w:t>
            </w:r>
          </w:p>
        </w:tc>
        <w:tc>
          <w:tcPr>
            <w:tcW w:w="567"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11.0.0</w:t>
            </w:r>
          </w:p>
        </w:tc>
        <w:tc>
          <w:tcPr>
            <w:tcW w:w="566"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12.0.0</w:t>
            </w:r>
          </w:p>
        </w:tc>
      </w:tr>
      <w:tr>
        <w:trPr/>
        <w:tc>
          <w:tcPr>
            <w:tcW w:w="799"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12-2015</w:t>
            </w:r>
          </w:p>
        </w:tc>
        <w:tc>
          <w:tcPr>
            <w:tcW w:w="800"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jc w:val="center"/>
              <w:rPr/>
            </w:pPr>
            <w:r>
              <w:rPr>
                <w:sz w:val="16"/>
                <w:szCs w:val="16"/>
              </w:rPr>
              <w:t>70</w:t>
            </w:r>
          </w:p>
        </w:tc>
        <w:tc>
          <w:tcPr>
            <w:tcW w:w="1094"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rFonts w:cs="Times New Roman"/>
                <w:sz w:val="16"/>
                <w:szCs w:val="16"/>
              </w:rPr>
            </w:pPr>
            <w:r>
              <w:rPr>
                <w:rFonts w:cs="Times New Roman"/>
                <w:sz w:val="16"/>
                <w:szCs w:val="16"/>
              </w:rPr>
            </w:r>
          </w:p>
        </w:tc>
        <w:tc>
          <w:tcPr>
            <w:tcW w:w="567"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rFonts w:cs="Times New Roman"/>
                <w:sz w:val="16"/>
                <w:szCs w:val="16"/>
              </w:rPr>
            </w:pPr>
            <w:r>
              <w:rPr>
                <w:rFonts w:cs="Times New Roman"/>
                <w:sz w:val="16"/>
                <w:szCs w:val="16"/>
              </w:rPr>
            </w:r>
          </w:p>
        </w:tc>
        <w:tc>
          <w:tcPr>
            <w:tcW w:w="426"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rFonts w:cs="Times New Roman"/>
                <w:sz w:val="16"/>
                <w:szCs w:val="16"/>
              </w:rPr>
            </w:pPr>
            <w:r>
              <w:rPr>
                <w:rFonts w:cs="Times New Roman"/>
                <w:sz w:val="16"/>
                <w:szCs w:val="16"/>
              </w:rPr>
            </w:r>
          </w:p>
        </w:tc>
        <w:tc>
          <w:tcPr>
            <w:tcW w:w="4536"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Version for Release 13</w:t>
            </w:r>
          </w:p>
        </w:tc>
        <w:tc>
          <w:tcPr>
            <w:tcW w:w="567"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12.0.0</w:t>
            </w:r>
          </w:p>
        </w:tc>
        <w:tc>
          <w:tcPr>
            <w:tcW w:w="566"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13.0.0</w:t>
            </w:r>
          </w:p>
        </w:tc>
      </w:tr>
      <w:tr>
        <w:trPr/>
        <w:tc>
          <w:tcPr>
            <w:tcW w:w="799"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03-2016</w:t>
            </w:r>
          </w:p>
        </w:tc>
        <w:tc>
          <w:tcPr>
            <w:tcW w:w="800"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jc w:val="center"/>
              <w:rPr/>
            </w:pPr>
            <w:r>
              <w:rPr>
                <w:sz w:val="16"/>
                <w:szCs w:val="16"/>
              </w:rPr>
              <w:t>71</w:t>
            </w:r>
          </w:p>
        </w:tc>
        <w:tc>
          <w:tcPr>
            <w:tcW w:w="1094"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rFonts w:cs="Times New Roman"/>
                <w:sz w:val="16"/>
                <w:szCs w:val="16"/>
              </w:rPr>
              <w:t>SP-160077</w:t>
            </w:r>
          </w:p>
        </w:tc>
        <w:tc>
          <w:tcPr>
            <w:tcW w:w="567"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rFonts w:cs="Times New Roman"/>
                <w:sz w:val="16"/>
                <w:szCs w:val="16"/>
              </w:rPr>
              <w:t>0006</w:t>
            </w:r>
          </w:p>
        </w:tc>
        <w:tc>
          <w:tcPr>
            <w:tcW w:w="426"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rFonts w:cs="Times New Roman"/>
                <w:sz w:val="16"/>
                <w:szCs w:val="16"/>
              </w:rPr>
            </w:pPr>
            <w:r>
              <w:rPr>
                <w:rFonts w:cs="Times New Roman"/>
                <w:sz w:val="16"/>
                <w:szCs w:val="16"/>
              </w:rPr>
            </w:r>
          </w:p>
        </w:tc>
        <w:tc>
          <w:tcPr>
            <w:tcW w:w="4536"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Update of vectors related to correction of AMR-WB (gpclip.c)</w:t>
            </w:r>
          </w:p>
        </w:tc>
        <w:tc>
          <w:tcPr>
            <w:tcW w:w="567"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13.0.0</w:t>
            </w:r>
          </w:p>
        </w:tc>
        <w:tc>
          <w:tcPr>
            <w:tcW w:w="566"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13.1.0</w:t>
            </w:r>
          </w:p>
        </w:tc>
      </w:tr>
    </w:tbl>
    <w:p>
      <w:pPr>
        <w:pStyle w:val="FP"/>
        <w:widowControl w:val="false"/>
        <w:bidi w:val="0"/>
        <w:ind w:left="0" w:right="0" w:hanging="0"/>
        <w:rPr/>
      </w:pPr>
      <w:r>
        <w:rPr/>
      </w:r>
    </w:p>
    <w:p>
      <w:pPr>
        <w:pStyle w:val="TH"/>
        <w:bidi w:val="0"/>
        <w:ind w:left="0" w:right="0" w:hanging="0"/>
        <w:rPr/>
      </w:pPr>
      <w:r>
        <w:rPr/>
      </w:r>
    </w:p>
    <w:tbl>
      <w:tblPr>
        <w:tblW w:w="9356" w:type="dxa"/>
        <w:jc w:val="left"/>
        <w:tblInd w:w="0" w:type="dxa"/>
        <w:tblLayout w:type="fixed"/>
        <w:tblCellMar>
          <w:top w:w="0" w:type="dxa"/>
          <w:left w:w="40" w:type="dxa"/>
          <w:bottom w:w="0" w:type="dxa"/>
          <w:right w:w="40" w:type="dxa"/>
        </w:tblCellMar>
      </w:tblPr>
      <w:tblGrid>
        <w:gridCol w:w="799"/>
        <w:gridCol w:w="800"/>
        <w:gridCol w:w="1094"/>
        <w:gridCol w:w="426"/>
        <w:gridCol w:w="425"/>
        <w:gridCol w:w="424"/>
        <w:gridCol w:w="4678"/>
        <w:gridCol w:w="709"/>
      </w:tblGrid>
      <w:tr>
        <w:trPr>
          <w:cantSplit w:val="true"/>
        </w:trPr>
        <w:tc>
          <w:tcPr>
            <w:tcW w:w="9355" w:type="dxa"/>
            <w:gridSpan w:val="8"/>
            <w:tcBorders>
              <w:top w:val="single" w:sz="6" w:space="0" w:color="000000"/>
              <w:left w:val="single" w:sz="6" w:space="0" w:color="000000"/>
              <w:right w:val="single" w:sz="6" w:space="0" w:color="000000"/>
            </w:tcBorders>
            <w:shd w:color="auto" w:fill="auto" w:val="solid"/>
          </w:tcPr>
          <w:p>
            <w:pPr>
              <w:pStyle w:val="TAL"/>
              <w:widowControl w:val="false"/>
              <w:tabs>
                <w:tab w:val="clear" w:pos="284"/>
              </w:tabs>
              <w:bidi w:val="0"/>
              <w:ind w:left="0" w:right="0" w:hanging="0"/>
              <w:jc w:val="center"/>
              <w:rPr/>
            </w:pPr>
            <w:r>
              <w:rPr>
                <w:b/>
              </w:rPr>
              <w:t>Change history</w:t>
            </w:r>
          </w:p>
        </w:tc>
      </w:tr>
      <w:tr>
        <w:trPr/>
        <w:tc>
          <w:tcPr>
            <w:tcW w:w="799" w:type="dxa"/>
            <w:tcBorders>
              <w:top w:val="single" w:sz="6" w:space="0" w:color="000000"/>
              <w:left w:val="single" w:sz="6" w:space="0" w:color="000000"/>
              <w:bottom w:val="single" w:sz="6" w:space="0" w:color="000000"/>
              <w:right w:val="single" w:sz="6" w:space="0" w:color="000000"/>
            </w:tcBorders>
            <w:shd w:color="auto" w:fill="FFFFFF" w:val="pct10"/>
          </w:tcPr>
          <w:p>
            <w:pPr>
              <w:pStyle w:val="TAL"/>
              <w:widowControl w:val="false"/>
              <w:tabs>
                <w:tab w:val="clear" w:pos="284"/>
              </w:tabs>
              <w:bidi w:val="0"/>
              <w:ind w:left="0" w:right="0" w:hanging="0"/>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color="auto" w:fill="FFFFFF" w:val="pct10"/>
          </w:tcPr>
          <w:p>
            <w:pPr>
              <w:pStyle w:val="TAL"/>
              <w:widowControl w:val="false"/>
              <w:tabs>
                <w:tab w:val="clear" w:pos="284"/>
              </w:tabs>
              <w:bidi w:val="0"/>
              <w:ind w:left="0" w:right="0" w:hanging="0"/>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color="auto" w:fill="FFFFFF" w:val="pct10"/>
          </w:tcPr>
          <w:p>
            <w:pPr>
              <w:pStyle w:val="TAL"/>
              <w:widowControl w:val="false"/>
              <w:tabs>
                <w:tab w:val="clear" w:pos="284"/>
              </w:tabs>
              <w:bidi w:val="0"/>
              <w:ind w:left="0" w:right="0" w:hanging="0"/>
              <w:rPr/>
            </w:pPr>
            <w:r>
              <w:rPr>
                <w:b/>
                <w:sz w:val="16"/>
              </w:rPr>
              <w:t>TDoc</w:t>
            </w:r>
          </w:p>
        </w:tc>
        <w:tc>
          <w:tcPr>
            <w:tcW w:w="426" w:type="dxa"/>
            <w:tcBorders>
              <w:top w:val="single" w:sz="6" w:space="0" w:color="000000"/>
              <w:left w:val="single" w:sz="6" w:space="0" w:color="000000"/>
              <w:bottom w:val="single" w:sz="6" w:space="0" w:color="000000"/>
              <w:right w:val="single" w:sz="6" w:space="0" w:color="000000"/>
            </w:tcBorders>
            <w:shd w:color="auto" w:fill="FFFFFF" w:val="pct10"/>
          </w:tcPr>
          <w:p>
            <w:pPr>
              <w:pStyle w:val="TAL"/>
              <w:widowControl w:val="false"/>
              <w:tabs>
                <w:tab w:val="clear" w:pos="284"/>
              </w:tabs>
              <w:bidi w:val="0"/>
              <w:ind w:left="0" w:right="0" w:hanging="0"/>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color="auto" w:fill="FFFFFF" w:val="pct10"/>
          </w:tcPr>
          <w:p>
            <w:pPr>
              <w:pStyle w:val="TAL"/>
              <w:widowControl w:val="false"/>
              <w:tabs>
                <w:tab w:val="clear" w:pos="284"/>
              </w:tabs>
              <w:bidi w:val="0"/>
              <w:ind w:left="0" w:right="0" w:hanging="0"/>
              <w:rPr/>
            </w:pPr>
            <w:r>
              <w:rPr>
                <w:b/>
                <w:sz w:val="16"/>
              </w:rPr>
              <w:t>Rev</w:t>
            </w:r>
          </w:p>
        </w:tc>
        <w:tc>
          <w:tcPr>
            <w:tcW w:w="424" w:type="dxa"/>
            <w:tcBorders>
              <w:top w:val="single" w:sz="6" w:space="0" w:color="000000"/>
              <w:left w:val="single" w:sz="6" w:space="0" w:color="000000"/>
              <w:bottom w:val="single" w:sz="6" w:space="0" w:color="000000"/>
              <w:right w:val="single" w:sz="6" w:space="0" w:color="000000"/>
            </w:tcBorders>
            <w:shd w:color="auto" w:fill="FFFFFF" w:val="pct10"/>
          </w:tcPr>
          <w:p>
            <w:pPr>
              <w:pStyle w:val="TAL"/>
              <w:widowControl w:val="false"/>
              <w:tabs>
                <w:tab w:val="clear" w:pos="284"/>
              </w:tabs>
              <w:bidi w:val="0"/>
              <w:ind w:left="0" w:right="0" w:hanging="0"/>
              <w:rPr/>
            </w:pPr>
            <w:r>
              <w:rPr>
                <w:b/>
                <w:sz w:val="16"/>
              </w:rPr>
              <w:t>Cat</w:t>
            </w:r>
          </w:p>
        </w:tc>
        <w:tc>
          <w:tcPr>
            <w:tcW w:w="4678" w:type="dxa"/>
            <w:tcBorders>
              <w:top w:val="single" w:sz="6" w:space="0" w:color="000000"/>
              <w:left w:val="single" w:sz="6" w:space="0" w:color="000000"/>
              <w:bottom w:val="single" w:sz="6" w:space="0" w:color="000000"/>
              <w:right w:val="single" w:sz="6" w:space="0" w:color="000000"/>
            </w:tcBorders>
            <w:shd w:color="auto" w:fill="FFFFFF" w:val="pct10"/>
          </w:tcPr>
          <w:p>
            <w:pPr>
              <w:pStyle w:val="TAL"/>
              <w:widowControl w:val="false"/>
              <w:tabs>
                <w:tab w:val="clear" w:pos="284"/>
              </w:tabs>
              <w:bidi w:val="0"/>
              <w:ind w:left="0" w:right="0" w:hanging="0"/>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color="auto" w:fill="FFFFFF" w:val="pct10"/>
          </w:tcPr>
          <w:p>
            <w:pPr>
              <w:pStyle w:val="TAL"/>
              <w:widowControl w:val="false"/>
              <w:tabs>
                <w:tab w:val="clear" w:pos="284"/>
              </w:tabs>
              <w:bidi w:val="0"/>
              <w:ind w:left="0" w:right="0" w:hanging="0"/>
              <w:rPr/>
            </w:pPr>
            <w:r>
              <w:rPr>
                <w:b/>
                <w:sz w:val="16"/>
              </w:rPr>
              <w:t>New version</w:t>
            </w:r>
          </w:p>
        </w:tc>
      </w:tr>
      <w:tr>
        <w:trPr/>
        <w:tc>
          <w:tcPr>
            <w:tcW w:w="799" w:type="dxa"/>
            <w:tcBorders>
              <w:top w:val="single" w:sz="6" w:space="0" w:color="000000"/>
              <w:left w:val="single" w:sz="6" w:space="0" w:color="000000"/>
              <w:bottom w:val="single" w:sz="6" w:space="0" w:color="000000"/>
              <w:right w:val="single" w:sz="6" w:space="0" w:color="000000"/>
            </w:tcBorders>
            <w:shd w:color="auto" w:fill="auto" w:val="solid"/>
          </w:tcPr>
          <w:p>
            <w:pPr>
              <w:pStyle w:val="TAC"/>
              <w:widowControl w:val="false"/>
              <w:tabs>
                <w:tab w:val="clear" w:pos="284"/>
              </w:tabs>
              <w:bidi w:val="0"/>
              <w:ind w:left="0" w:right="0" w:hanging="0"/>
              <w:rPr/>
            </w:pPr>
            <w:r>
              <w:rPr>
                <w:sz w:val="16"/>
                <w:szCs w:val="16"/>
              </w:rPr>
              <w:t>2017-03</w:t>
            </w:r>
          </w:p>
        </w:tc>
        <w:tc>
          <w:tcPr>
            <w:tcW w:w="800" w:type="dxa"/>
            <w:tcBorders>
              <w:top w:val="single" w:sz="6" w:space="0" w:color="000000"/>
              <w:left w:val="single" w:sz="6" w:space="0" w:color="000000"/>
              <w:bottom w:val="single" w:sz="6" w:space="0" w:color="000000"/>
              <w:right w:val="single" w:sz="6" w:space="0" w:color="000000"/>
            </w:tcBorders>
            <w:shd w:color="auto" w:fill="auto" w:val="solid"/>
          </w:tcPr>
          <w:p>
            <w:pPr>
              <w:pStyle w:val="TAC"/>
              <w:widowControl w:val="false"/>
              <w:tabs>
                <w:tab w:val="clear" w:pos="284"/>
              </w:tabs>
              <w:bidi w:val="0"/>
              <w:ind w:left="0" w:right="0" w:hanging="0"/>
              <w:rPr/>
            </w:pPr>
            <w:r>
              <w:rPr>
                <w:sz w:val="16"/>
                <w:szCs w:val="16"/>
              </w:rPr>
              <w:t>75</w:t>
            </w:r>
          </w:p>
        </w:tc>
        <w:tc>
          <w:tcPr>
            <w:tcW w:w="1094" w:type="dxa"/>
            <w:tcBorders>
              <w:top w:val="single" w:sz="6" w:space="0" w:color="000000"/>
              <w:left w:val="single" w:sz="6" w:space="0" w:color="000000"/>
              <w:bottom w:val="single" w:sz="6" w:space="0" w:color="000000"/>
              <w:right w:val="single" w:sz="6" w:space="0" w:color="000000"/>
            </w:tcBorders>
            <w:shd w:color="auto" w:fill="auto" w:val="solid"/>
          </w:tcPr>
          <w:p>
            <w:pPr>
              <w:pStyle w:val="TAC"/>
              <w:widowControl w:val="false"/>
              <w:tabs>
                <w:tab w:val="clear" w:pos="284"/>
              </w:tabs>
              <w:bidi w:val="0"/>
              <w:ind w:left="0" w:right="0" w:hanging="0"/>
              <w:rPr>
                <w:sz w:val="16"/>
                <w:szCs w:val="16"/>
              </w:rPr>
            </w:pPr>
            <w:r>
              <w:rPr>
                <w:sz w:val="16"/>
                <w:szCs w:val="16"/>
              </w:rPr>
            </w:r>
          </w:p>
        </w:tc>
        <w:tc>
          <w:tcPr>
            <w:tcW w:w="426"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tabs>
                <w:tab w:val="clear" w:pos="284"/>
              </w:tabs>
              <w:bidi w:val="0"/>
              <w:ind w:left="0" w:right="0" w:hanging="0"/>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color="auto" w:fill="auto" w:val="solid"/>
          </w:tcPr>
          <w:p>
            <w:pPr>
              <w:pStyle w:val="TAR"/>
              <w:widowControl w:val="false"/>
              <w:tabs>
                <w:tab w:val="clear" w:pos="284"/>
              </w:tabs>
              <w:bidi w:val="0"/>
              <w:ind w:left="0" w:right="0" w:hanging="0"/>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color="auto" w:fill="auto" w:val="solid"/>
          </w:tcPr>
          <w:p>
            <w:pPr>
              <w:pStyle w:val="TAC"/>
              <w:widowControl w:val="false"/>
              <w:tabs>
                <w:tab w:val="clear" w:pos="284"/>
              </w:tabs>
              <w:bidi w:val="0"/>
              <w:ind w:left="0" w:right="0" w:hanging="0"/>
              <w:rPr>
                <w:sz w:val="16"/>
                <w:szCs w:val="16"/>
              </w:rPr>
            </w:pPr>
            <w:r>
              <w:rPr>
                <w:sz w:val="16"/>
                <w:szCs w:val="16"/>
              </w:rPr>
            </w:r>
          </w:p>
        </w:tc>
        <w:tc>
          <w:tcPr>
            <w:tcW w:w="4678"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tabs>
                <w:tab w:val="clear" w:pos="284"/>
              </w:tabs>
              <w:bidi w:val="0"/>
              <w:ind w:left="0" w:right="0" w:hanging="0"/>
              <w:rPr>
                <w:lang w:val="en-AU"/>
              </w:rPr>
            </w:pPr>
            <w:r>
              <w:rPr>
                <w:sz w:val="16"/>
                <w:szCs w:val="16"/>
                <w:lang w:val="en-AU"/>
              </w:rPr>
              <w:t>Version for Release 14</w:t>
            </w:r>
          </w:p>
        </w:tc>
        <w:tc>
          <w:tcPr>
            <w:tcW w:w="709" w:type="dxa"/>
            <w:tcBorders>
              <w:top w:val="single" w:sz="6" w:space="0" w:color="000000"/>
              <w:left w:val="single" w:sz="6" w:space="0" w:color="000000"/>
              <w:bottom w:val="single" w:sz="6" w:space="0" w:color="000000"/>
              <w:right w:val="single" w:sz="6" w:space="0" w:color="000000"/>
            </w:tcBorders>
            <w:shd w:color="auto" w:fill="auto" w:val="solid"/>
          </w:tcPr>
          <w:p>
            <w:pPr>
              <w:pStyle w:val="TAC"/>
              <w:widowControl w:val="false"/>
              <w:tabs>
                <w:tab w:val="clear" w:pos="284"/>
              </w:tabs>
              <w:bidi w:val="0"/>
              <w:ind w:left="0" w:right="0" w:hanging="0"/>
              <w:rPr/>
            </w:pPr>
            <w:r>
              <w:rPr>
                <w:sz w:val="16"/>
                <w:szCs w:val="16"/>
              </w:rPr>
              <w:t>14.0.0</w:t>
            </w:r>
          </w:p>
        </w:tc>
      </w:tr>
      <w:tr>
        <w:trPr/>
        <w:tc>
          <w:tcPr>
            <w:tcW w:w="799" w:type="dxa"/>
            <w:tcBorders>
              <w:top w:val="single" w:sz="6" w:space="0" w:color="000000"/>
              <w:left w:val="single" w:sz="6" w:space="0" w:color="000000"/>
              <w:bottom w:val="single" w:sz="6" w:space="0" w:color="000000"/>
              <w:right w:val="single" w:sz="6" w:space="0" w:color="000000"/>
            </w:tcBorders>
            <w:shd w:color="auto" w:fill="auto" w:val="solid"/>
          </w:tcPr>
          <w:p>
            <w:pPr>
              <w:pStyle w:val="TAC"/>
              <w:widowControl w:val="false"/>
              <w:tabs>
                <w:tab w:val="clear" w:pos="284"/>
              </w:tabs>
              <w:bidi w:val="0"/>
              <w:ind w:left="0" w:right="0" w:hanging="0"/>
              <w:rPr/>
            </w:pPr>
            <w:r>
              <w:rPr>
                <w:sz w:val="16"/>
                <w:szCs w:val="16"/>
              </w:rPr>
              <w:t>2018-06</w:t>
            </w:r>
          </w:p>
        </w:tc>
        <w:tc>
          <w:tcPr>
            <w:tcW w:w="800" w:type="dxa"/>
            <w:tcBorders>
              <w:top w:val="single" w:sz="6" w:space="0" w:color="000000"/>
              <w:left w:val="single" w:sz="6" w:space="0" w:color="000000"/>
              <w:bottom w:val="single" w:sz="6" w:space="0" w:color="000000"/>
              <w:right w:val="single" w:sz="6" w:space="0" w:color="000000"/>
            </w:tcBorders>
            <w:shd w:color="auto" w:fill="auto" w:val="solid"/>
          </w:tcPr>
          <w:p>
            <w:pPr>
              <w:pStyle w:val="TAC"/>
              <w:widowControl w:val="false"/>
              <w:tabs>
                <w:tab w:val="clear" w:pos="284"/>
              </w:tabs>
              <w:bidi w:val="0"/>
              <w:ind w:left="0" w:right="0" w:hanging="0"/>
              <w:rPr/>
            </w:pPr>
            <w:r>
              <w:rPr>
                <w:sz w:val="16"/>
                <w:szCs w:val="16"/>
              </w:rPr>
              <w:t>80</w:t>
            </w:r>
          </w:p>
        </w:tc>
        <w:tc>
          <w:tcPr>
            <w:tcW w:w="1094" w:type="dxa"/>
            <w:tcBorders>
              <w:top w:val="single" w:sz="6" w:space="0" w:color="000000"/>
              <w:left w:val="single" w:sz="6" w:space="0" w:color="000000"/>
              <w:bottom w:val="single" w:sz="6" w:space="0" w:color="000000"/>
              <w:right w:val="single" w:sz="6" w:space="0" w:color="000000"/>
            </w:tcBorders>
            <w:shd w:color="auto" w:fill="auto" w:val="solid"/>
          </w:tcPr>
          <w:p>
            <w:pPr>
              <w:pStyle w:val="TAC"/>
              <w:widowControl w:val="false"/>
              <w:tabs>
                <w:tab w:val="clear" w:pos="284"/>
              </w:tabs>
              <w:bidi w:val="0"/>
              <w:ind w:left="0" w:right="0" w:hanging="0"/>
              <w:rPr>
                <w:sz w:val="16"/>
                <w:szCs w:val="16"/>
              </w:rPr>
            </w:pPr>
            <w:r>
              <w:rPr>
                <w:sz w:val="16"/>
                <w:szCs w:val="16"/>
              </w:rPr>
            </w:r>
          </w:p>
        </w:tc>
        <w:tc>
          <w:tcPr>
            <w:tcW w:w="426"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tabs>
                <w:tab w:val="clear" w:pos="284"/>
              </w:tabs>
              <w:bidi w:val="0"/>
              <w:ind w:left="0" w:right="0" w:hanging="0"/>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color="auto" w:fill="auto" w:val="solid"/>
          </w:tcPr>
          <w:p>
            <w:pPr>
              <w:pStyle w:val="TAR"/>
              <w:widowControl w:val="false"/>
              <w:tabs>
                <w:tab w:val="clear" w:pos="284"/>
              </w:tabs>
              <w:bidi w:val="0"/>
              <w:ind w:left="0" w:right="0" w:hanging="0"/>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color="auto" w:fill="auto" w:val="solid"/>
          </w:tcPr>
          <w:p>
            <w:pPr>
              <w:pStyle w:val="TAC"/>
              <w:widowControl w:val="false"/>
              <w:tabs>
                <w:tab w:val="clear" w:pos="284"/>
              </w:tabs>
              <w:bidi w:val="0"/>
              <w:ind w:left="0" w:right="0" w:hanging="0"/>
              <w:rPr>
                <w:sz w:val="16"/>
                <w:szCs w:val="16"/>
              </w:rPr>
            </w:pPr>
            <w:r>
              <w:rPr>
                <w:sz w:val="16"/>
                <w:szCs w:val="16"/>
              </w:rPr>
            </w:r>
          </w:p>
        </w:tc>
        <w:tc>
          <w:tcPr>
            <w:tcW w:w="4678"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tabs>
                <w:tab w:val="clear" w:pos="284"/>
              </w:tabs>
              <w:bidi w:val="0"/>
              <w:ind w:left="0" w:right="0" w:hanging="0"/>
              <w:rPr>
                <w:lang w:val="en-AU"/>
              </w:rPr>
            </w:pPr>
            <w:r>
              <w:rPr>
                <w:sz w:val="16"/>
                <w:szCs w:val="16"/>
                <w:lang w:val="en-AU"/>
              </w:rPr>
              <w:t>Version for Release 15</w:t>
            </w:r>
          </w:p>
        </w:tc>
        <w:tc>
          <w:tcPr>
            <w:tcW w:w="709" w:type="dxa"/>
            <w:tcBorders>
              <w:top w:val="single" w:sz="6" w:space="0" w:color="000000"/>
              <w:left w:val="single" w:sz="6" w:space="0" w:color="000000"/>
              <w:bottom w:val="single" w:sz="6" w:space="0" w:color="000000"/>
              <w:right w:val="single" w:sz="6" w:space="0" w:color="000000"/>
            </w:tcBorders>
            <w:shd w:color="auto" w:fill="auto" w:val="solid"/>
          </w:tcPr>
          <w:p>
            <w:pPr>
              <w:pStyle w:val="TAC"/>
              <w:widowControl w:val="false"/>
              <w:tabs>
                <w:tab w:val="clear" w:pos="284"/>
              </w:tabs>
              <w:bidi w:val="0"/>
              <w:ind w:left="0" w:right="0" w:hanging="0"/>
              <w:rPr/>
            </w:pPr>
            <w:r>
              <w:rPr>
                <w:sz w:val="16"/>
                <w:szCs w:val="16"/>
              </w:rPr>
              <w:t>15.0.0</w:t>
            </w:r>
          </w:p>
        </w:tc>
      </w:tr>
    </w:tbl>
    <w:p>
      <w:pPr>
        <w:pStyle w:val="Normal"/>
        <w:widowControl w:val="false"/>
        <w:bidi w:val="0"/>
        <w:ind w:left="0" w:right="0" w:hanging="0"/>
        <w:rPr/>
      </w:pPr>
      <w:r>
        <w:rPr/>
      </w:r>
    </w:p>
    <w:p>
      <w:pPr>
        <w:pStyle w:val="FP"/>
        <w:bidi w:val="0"/>
        <w:ind w:left="0" w:right="0" w:hanging="0"/>
        <w:rPr/>
      </w:pPr>
      <w:r>
        <w:rPr/>
      </w:r>
    </w:p>
    <w:sectPr>
      <w:headerReference w:type="default" r:id="rId6"/>
      <w:footerReference w:type="default" r:id="rId7"/>
      <w:type w:val="nextPage"/>
      <w:pgSz w:w="11906" w:h="16838"/>
      <w:pgMar w:left="1134" w:right="1134" w:gutter="0" w:header="720" w:top="1134" w:footer="720" w:bottom="1134"/>
      <w:pgNumType w:fmt="decimal"/>
      <w:formProt w:val="false"/>
      <w:textDirection w:val="lrTb"/>
      <w:rtlGutter/>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Light">
    <w:charset w:val="01"/>
    <w:family w:val="roman"/>
    <w:pitch w:val="variable"/>
  </w:font>
  <w:font w:name="Calibri">
    <w:charset w:val="01"/>
    <w:family w:val="roman"/>
    <w:pitch w:val="variable"/>
  </w:font>
  <w:font w:name="Liberation Sans">
    <w:altName w:val="Arial"/>
    <w:charset w:val="01"/>
    <w:family w:val="swiss"/>
    <w:pitch w:val="variable"/>
  </w:font>
  <w:font w:name="Helvetica">
    <w:altName w:val="Arial"/>
    <w:charset w:val="01"/>
    <w:family w:val="roman"/>
    <w:pitch w:val="variable"/>
  </w:font>
  <w:font w:name="Symbo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spacing w:before="0" w:after="180"/>
      <w:ind w:left="0" w:right="360" w:hanging="0"/>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spacing w:before="0" w:after="180"/>
      <w:ind w:left="0" w:right="360" w:hanging="0"/>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THeaderodd"/>
      <w:bidi w:val="0"/>
      <w:spacing w:before="0" w:after="180"/>
      <w:ind w:left="0" w:right="0" w:hanging="0"/>
      <w:rPr>
        <w:rFonts w:cs="Times New Roman"/>
      </w:rPr>
    </w:pPr>
    <w:r>
      <w:rPr>
        <w:rFonts w:cs="Times New Roman"/>
      </w:rPr>
    </w:r>
    <w:r>
      <mc:AlternateContent>
        <mc:Choice Requires="wps">
          <w:drawing>
            <wp:anchor behindDoc="0" distT="0" distB="0" distL="0" distR="0" simplePos="0" locked="0" layoutInCell="0" allowOverlap="1" relativeHeight="5">
              <wp:simplePos x="0" y="0"/>
              <wp:positionH relativeFrom="margin">
                <wp:posOffset>0</wp:posOffset>
              </wp:positionH>
              <wp:positionV relativeFrom="paragraph">
                <wp:posOffset>635</wp:posOffset>
              </wp:positionV>
              <wp:extent cx="591820" cy="131445"/>
              <wp:effectExtent l="0" t="0" r="0" b="0"/>
              <wp:wrapTopAndBottom/>
              <wp:docPr id="3" name="Frame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THeaderodd"/>
                            <w:widowControl/>
                            <w:pBdr/>
                            <w:bidi w:val="0"/>
                            <w:spacing w:before="0" w:after="180"/>
                            <w:ind w:left="0" w:right="0" w:hanging="0"/>
                            <w:rPr/>
                          </w:pPr>
                          <w:r>
                            <w:fldChar w:fldCharType="begin"/>
                          </w:r>
                          <w:r>
                            <w:rPr/>
                            <w:instrText xml:space="preserve">STYLEREF ZGSM</w:instrText>
                          </w:r>
                          <w:r>
                            <w:rPr/>
                          </w:r>
                          <w:r>
                            <w:rPr/>
                            <w:fldChar w:fldCharType="separate"/>
                          </w:r>
                          <w:r>
                            <w:rPr/>
                          </w:r>
                          <w:r>
                            <w:rPr>
                              <w:lang w:val="en-US"/>
                            </w:rPr>
                            <w:t>Release 15</w:t>
                          </w:r>
                          <w:r>
                            <w:rPr/>
                          </w:r>
                          <w:r>
                            <w:rPr/>
                            <w:fldChar w:fldCharType="end"/>
                          </w:r>
                        </w:p>
                      </w:txbxContent>
                    </wps:txbx>
                    <wps:bodyPr anchor="t" lIns="0" tIns="0" rIns="0" bIns="0">
                      <a:spAutoFit/>
                    </wps:bodyPr>
                  </wps:wsp>
                </a:graphicData>
              </a:graphic>
            </wp:anchor>
          </w:drawing>
        </mc:Choice>
        <mc:Fallback>
          <w:pict>
            <v:rect fillcolor="#FFFFFF" style="position:absolute;rotation:-0;width:46.6pt;height:10.35pt;mso-wrap-distance-left:0pt;mso-wrap-distance-right:0pt;mso-wrap-distance-top:0pt;mso-wrap-distance-bottom:0pt;margin-top:0pt;mso-position-vertical-relative:text;margin-left:0pt;mso-position-horizontal-relative:margin">
              <v:fill opacity="0f"/>
              <v:textbox inset="0in,0in,0in,0in">
                <w:txbxContent>
                  <w:p>
                    <w:pPr>
                      <w:pStyle w:val="HeaderTHeaderodd"/>
                      <w:widowControl/>
                      <w:pBdr/>
                      <w:bidi w:val="0"/>
                      <w:spacing w:before="0" w:after="180"/>
                      <w:ind w:left="0" w:right="0" w:hanging="0"/>
                      <w:rPr/>
                    </w:pPr>
                    <w:r>
                      <w:fldChar w:fldCharType="begin"/>
                    </w:r>
                    <w:r>
                      <w:rPr/>
                      <w:instrText xml:space="preserve">STYLEREF ZGSM</w:instrText>
                    </w:r>
                    <w:r>
                      <w:rPr/>
                    </w:r>
                    <w:r>
                      <w:rPr/>
                      <w:fldChar w:fldCharType="separate"/>
                    </w:r>
                    <w:r>
                      <w:rPr/>
                    </w:r>
                    <w:r>
                      <w:rPr>
                        <w:lang w:val="en-US"/>
                      </w:rPr>
                      <w:t>Release 15</w:t>
                    </w:r>
                    <w:r>
                      <w:rPr/>
                    </w:r>
                    <w:r>
                      <w:rPr/>
                      <w:fldChar w:fldCharType="end"/>
                    </w:r>
                  </w:p>
                </w:txbxContent>
              </v:textbox>
              <w10:wrap type="topAndBottom"/>
            </v:rect>
          </w:pict>
        </mc:Fallback>
      </mc:AlternateContent>
    </w:r>
    <w:r>
      <mc:AlternateContent>
        <mc:Choice Requires="wps">
          <w:drawing>
            <wp:anchor behindDoc="0" distT="0" distB="0" distL="0" distR="0" simplePos="0" locked="0" layoutInCell="0" allowOverlap="1" relativeHeight="6">
              <wp:simplePos x="0" y="0"/>
              <wp:positionH relativeFrom="margin">
                <wp:align>right</wp:align>
              </wp:positionH>
              <wp:positionV relativeFrom="paragraph">
                <wp:posOffset>635</wp:posOffset>
              </wp:positionV>
              <wp:extent cx="1816735" cy="131445"/>
              <wp:effectExtent l="0" t="0" r="0" b="0"/>
              <wp:wrapTopAndBottom/>
              <wp:docPr id="4" name="Frame3"/>
              <a:graphic xmlns:a="http://schemas.openxmlformats.org/drawingml/2006/main">
                <a:graphicData uri="http://schemas.microsoft.com/office/word/2010/wordprocessingShape">
                  <wps:wsp>
                    <wps:cNvSpPr txBox="1"/>
                    <wps:spPr>
                      <a:xfrm>
                        <a:off x="0" y="0"/>
                        <a:ext cx="1816735" cy="131445"/>
                      </a:xfrm>
                      <a:prstGeom prst="rect"/>
                      <a:solidFill>
                        <a:srgbClr val="FFFFFF">
                          <a:alpha val="0"/>
                        </a:srgbClr>
                      </a:solidFill>
                    </wps:spPr>
                    <wps:txbx>
                      <w:txbxContent>
                        <w:p>
                          <w:pPr>
                            <w:pStyle w:val="HeaderTHeaderodd"/>
                            <w:widowControl/>
                            <w:pBdr/>
                            <w:bidi w:val="0"/>
                            <w:spacing w:before="0" w:after="180"/>
                            <w:ind w:left="0" w:right="0" w:hanging="0"/>
                            <w:rPr/>
                          </w:pPr>
                          <w:r>
                            <w:fldChar w:fldCharType="begin"/>
                          </w:r>
                          <w:r>
                            <w:rPr/>
                            <w:instrText xml:space="preserve">STYLEREF ZA</w:instrText>
                          </w:r>
                          <w:r>
                            <w:rPr/>
                          </w:r>
                          <w:r>
                            <w:rPr/>
                            <w:fldChar w:fldCharType="separate"/>
                          </w:r>
                          <w:r>
                            <w:rPr/>
                          </w:r>
                          <w:r>
                            <w:rPr>
                              <w:lang w:val="en-US"/>
                            </w:rPr>
                            <w:t>3GPP TS 26.174 V15.0.0 (2018-06)</w:t>
                          </w:r>
                          <w:r>
                            <w:rPr/>
                          </w:r>
                          <w:r>
                            <w:rPr/>
                            <w:fldChar w:fldCharType="end"/>
                          </w:r>
                        </w:p>
                      </w:txbxContent>
                    </wps:txbx>
                    <wps:bodyPr anchor="t" lIns="0" tIns="0" rIns="0" bIns="0">
                      <a:spAutoFit/>
                    </wps:bodyPr>
                  </wps:wsp>
                </a:graphicData>
              </a:graphic>
            </wp:anchor>
          </w:drawing>
        </mc:Choice>
        <mc:Fallback>
          <w:pict>
            <v:rect fillcolor="#FFFFFF" style="position:absolute;rotation:-0;width:143.05pt;height:10.35pt;mso-wrap-distance-left:0pt;mso-wrap-distance-right:0pt;mso-wrap-distance-top:0pt;mso-wrap-distance-bottom:0pt;margin-top:0pt;mso-position-vertical-relative:text;margin-left:367.15pt;mso-position-horizontal:right;mso-position-horizontal-relative:margin">
              <v:fill opacity="0f"/>
              <v:textbox inset="0in,0in,0in,0in">
                <w:txbxContent>
                  <w:p>
                    <w:pPr>
                      <w:pStyle w:val="HeaderTHeaderodd"/>
                      <w:widowControl/>
                      <w:pBdr/>
                      <w:bidi w:val="0"/>
                      <w:spacing w:before="0" w:after="180"/>
                      <w:ind w:left="0" w:right="0" w:hanging="0"/>
                      <w:rPr/>
                    </w:pPr>
                    <w:r>
                      <w:fldChar w:fldCharType="begin"/>
                    </w:r>
                    <w:r>
                      <w:rPr/>
                      <w:instrText xml:space="preserve">STYLEREF ZA</w:instrText>
                    </w:r>
                    <w:r>
                      <w:rPr/>
                    </w:r>
                    <w:r>
                      <w:rPr/>
                      <w:fldChar w:fldCharType="separate"/>
                    </w:r>
                    <w:r>
                      <w:rPr/>
                    </w:r>
                    <w:r>
                      <w:rPr>
                        <w:lang w:val="en-US"/>
                      </w:rPr>
                      <w:t>3GPP TS 26.174 V15.0.0 (2018-06)</w:t>
                    </w:r>
                    <w:r>
                      <w:rPr/>
                    </w:r>
                    <w:r>
                      <w:rPr/>
                      <w:fldChar w:fldCharType="end"/>
                    </w:r>
                  </w:p>
                </w:txbxContent>
              </v:textbox>
              <w10:wrap type="topAndBottom"/>
            </v:rect>
          </w:pict>
        </mc:Fallback>
      </mc:AlternateContent>
    </w:r>
    <w:r>
      <mc:AlternateContent>
        <mc:Choice Requires="wps">
          <w:drawing>
            <wp:anchor behindDoc="0" distT="0" distB="0" distL="0" distR="0" simplePos="0" locked="0" layoutInCell="0" allowOverlap="1" relativeHeight="17">
              <wp:simplePos x="0" y="0"/>
              <wp:positionH relativeFrom="margin">
                <wp:align>center</wp:align>
              </wp:positionH>
              <wp:positionV relativeFrom="paragraph">
                <wp:posOffset>635</wp:posOffset>
              </wp:positionV>
              <wp:extent cx="64135" cy="131445"/>
              <wp:effectExtent l="0" t="0" r="0" b="0"/>
              <wp:wrapTopAndBottom/>
              <wp:docPr id="5" name="Frame4"/>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THeaderodd"/>
                            <w:widowControl/>
                            <w:pBdr/>
                            <w:bidi w:val="0"/>
                            <w:spacing w:before="0" w:after="180"/>
                            <w:ind w:left="0" w:right="0" w:hanging="0"/>
                            <w:rPr/>
                          </w:pPr>
                          <w:r>
                            <w:rPr>
                              <w:lang w:val="en-US"/>
                            </w:rPr>
                            <w:fldChar w:fldCharType="begin"/>
                          </w:r>
                          <w:r>
                            <w:rPr>
                              <w:lang w:val="en-US"/>
                            </w:rPr>
                            <w:instrText xml:space="preserve"> PAGE </w:instrText>
                          </w:r>
                          <w:r>
                            <w:rPr>
                              <w:lang w:val="en-US"/>
                            </w:rPr>
                            <w:fldChar w:fldCharType="separate"/>
                          </w:r>
                          <w:r>
                            <w:rPr>
                              <w:lang w:val="en-US"/>
                            </w:rPr>
                            <w:t>2</w:t>
                          </w:r>
                          <w:r>
                            <w:rPr>
                              <w:lang w:val="en-US"/>
                            </w:rPr>
                            <w:fldChar w:fldCharType="end"/>
                          </w:r>
                        </w:p>
                      </w:txbxContent>
                    </wps:txbx>
                    <wps:bodyPr anchor="t" lIns="0" tIns="0" rIns="0" bIns="0">
                      <a:spAutoFit/>
                    </wps:bodyPr>
                  </wps:wsp>
                </a:graphicData>
              </a:graphic>
            </wp:anchor>
          </w:drawing>
        </mc:Choice>
        <mc:Fallback>
          <w:pict>
            <v:rect fillcolor="#FFFFFF" style="position:absolute;rotation:-0;width:5.05pt;height:10.35pt;mso-wrap-distance-left:0pt;mso-wrap-distance-right:0pt;mso-wrap-distance-top:0pt;mso-wrap-distance-bottom:0pt;margin-top:0pt;mso-position-vertical-relative:text;margin-left:252.6pt;mso-position-horizontal:center;mso-position-horizontal-relative:margin">
              <v:fill opacity="0f"/>
              <v:textbox inset="0in,0in,0in,0in">
                <w:txbxContent>
                  <w:p>
                    <w:pPr>
                      <w:pStyle w:val="HeaderTHeaderodd"/>
                      <w:widowControl/>
                      <w:pBdr/>
                      <w:bidi w:val="0"/>
                      <w:spacing w:before="0" w:after="180"/>
                      <w:ind w:left="0" w:right="0" w:hanging="0"/>
                      <w:rPr/>
                    </w:pPr>
                    <w:r>
                      <w:rPr>
                        <w:lang w:val="en-US"/>
                      </w:rPr>
                      <w:fldChar w:fldCharType="begin"/>
                    </w:r>
                    <w:r>
                      <w:rPr>
                        <w:lang w:val="en-US"/>
                      </w:rPr>
                      <w:instrText xml:space="preserve"> PAGE </w:instrText>
                    </w:r>
                    <w:r>
                      <w:rPr>
                        <w:lang w:val="en-US"/>
                      </w:rPr>
                      <w:fldChar w:fldCharType="separate"/>
                    </w:r>
                    <w:r>
                      <w:rPr>
                        <w:lang w:val="en-US"/>
                      </w:rPr>
                      <w:t>2</w:t>
                    </w:r>
                    <w:r>
                      <w:rPr>
                        <w:lang w:val="en-US"/>
                      </w:rPr>
                      <w:fldChar w:fldCharType="end"/>
                    </w:r>
                  </w:p>
                </w:txbxContent>
              </v:textbox>
              <w10:wrap type="topAndBottom"/>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THeaderodd"/>
      <w:bidi w:val="0"/>
      <w:spacing w:before="0" w:after="180"/>
      <w:ind w:left="0" w:right="0" w:hanging="0"/>
      <w:rPr>
        <w:rFonts w:cs="Times New Roman"/>
      </w:rPr>
    </w:pPr>
    <w:r>
      <w:rPr>
        <w:rFonts w:cs="Times New Roman"/>
      </w:rPr>
    </w:r>
    <w:r>
      <mc:AlternateContent>
        <mc:Choice Requires="wps">
          <w:drawing>
            <wp:anchor behindDoc="0" distT="0" distB="0" distL="0" distR="0" simplePos="0" locked="0" layoutInCell="0" allowOverlap="1" relativeHeight="18">
              <wp:simplePos x="0" y="0"/>
              <wp:positionH relativeFrom="margin">
                <wp:posOffset>0</wp:posOffset>
              </wp:positionH>
              <wp:positionV relativeFrom="paragraph">
                <wp:posOffset>635</wp:posOffset>
              </wp:positionV>
              <wp:extent cx="591820" cy="131445"/>
              <wp:effectExtent l="0" t="0" r="0" b="0"/>
              <wp:wrapTopAndBottom/>
              <wp:docPr id="6" name=""/>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THeaderodd"/>
                            <w:widowControl/>
                            <w:pBdr/>
                            <w:bidi w:val="0"/>
                            <w:spacing w:before="0" w:after="180"/>
                            <w:ind w:left="0" w:right="0" w:hanging="0"/>
                            <w:rPr/>
                          </w:pPr>
                          <w:r>
                            <w:fldChar w:fldCharType="begin"/>
                          </w:r>
                          <w:r>
                            <w:rPr/>
                            <w:instrText xml:space="preserve">STYLEREF ZGSM</w:instrText>
                          </w:r>
                          <w:r>
                            <w:rPr/>
                          </w:r>
                          <w:r>
                            <w:rPr/>
                            <w:fldChar w:fldCharType="separate"/>
                          </w:r>
                          <w:r>
                            <w:rPr/>
                          </w:r>
                          <w:r>
                            <w:rPr>
                              <w:lang w:val="en-US"/>
                            </w:rPr>
                            <w:t>Release 15</w:t>
                          </w:r>
                          <w:r>
                            <w:rPr/>
                          </w:r>
                          <w:r>
                            <w:rPr/>
                            <w:fldChar w:fldCharType="end"/>
                          </w:r>
                        </w:p>
                      </w:txbxContent>
                    </wps:txbx>
                    <wps:bodyPr anchor="t" lIns="0" tIns="0" rIns="0" bIns="0">
                      <a:spAutoFit/>
                    </wps:bodyPr>
                  </wps:wsp>
                </a:graphicData>
              </a:graphic>
            </wp:anchor>
          </w:drawing>
        </mc:Choice>
        <mc:Fallback>
          <w:pict>
            <v:rect fillcolor="#FFFFFF" style="position:absolute;rotation:-0;width:46.6pt;height:10.35pt;mso-wrap-distance-left:0pt;mso-wrap-distance-right:0pt;mso-wrap-distance-top:0pt;mso-wrap-distance-bottom:0pt;margin-top:0pt;mso-position-vertical-relative:text;margin-left:0pt;mso-position-horizontal-relative:margin">
              <v:fill opacity="0f"/>
              <v:textbox inset="0in,0in,0in,0in">
                <w:txbxContent>
                  <w:p>
                    <w:pPr>
                      <w:pStyle w:val="HeaderTHeaderodd"/>
                      <w:widowControl/>
                      <w:pBdr/>
                      <w:bidi w:val="0"/>
                      <w:spacing w:before="0" w:after="180"/>
                      <w:ind w:left="0" w:right="0" w:hanging="0"/>
                      <w:rPr/>
                    </w:pPr>
                    <w:r>
                      <w:fldChar w:fldCharType="begin"/>
                    </w:r>
                    <w:r>
                      <w:rPr/>
                      <w:instrText xml:space="preserve">STYLEREF ZGSM</w:instrText>
                    </w:r>
                    <w:r>
                      <w:rPr/>
                    </w:r>
                    <w:r>
                      <w:rPr/>
                      <w:fldChar w:fldCharType="separate"/>
                    </w:r>
                    <w:r>
                      <w:rPr/>
                    </w:r>
                    <w:r>
                      <w:rPr>
                        <w:lang w:val="en-US"/>
                      </w:rPr>
                      <w:t>Release 15</w:t>
                    </w:r>
                    <w:r>
                      <w:rPr/>
                    </w:r>
                    <w:r>
                      <w:rPr/>
                      <w:fldChar w:fldCharType="end"/>
                    </w:r>
                  </w:p>
                </w:txbxContent>
              </v:textbox>
              <w10:wrap type="topAndBottom"/>
            </v:rect>
          </w:pict>
        </mc:Fallback>
      </mc:AlternateContent>
    </w:r>
    <w:r>
      <mc:AlternateContent>
        <mc:Choice Requires="wps">
          <w:drawing>
            <wp:anchor behindDoc="0" distT="0" distB="0" distL="0" distR="0" simplePos="0" locked="0" layoutInCell="0" allowOverlap="1" relativeHeight="29">
              <wp:simplePos x="0" y="0"/>
              <wp:positionH relativeFrom="margin">
                <wp:align>right</wp:align>
              </wp:positionH>
              <wp:positionV relativeFrom="paragraph">
                <wp:posOffset>635</wp:posOffset>
              </wp:positionV>
              <wp:extent cx="1816735" cy="131445"/>
              <wp:effectExtent l="0" t="0" r="0" b="0"/>
              <wp:wrapTopAndBottom/>
              <wp:docPr id="7" name=""/>
              <a:graphic xmlns:a="http://schemas.openxmlformats.org/drawingml/2006/main">
                <a:graphicData uri="http://schemas.microsoft.com/office/word/2010/wordprocessingShape">
                  <wps:wsp>
                    <wps:cNvSpPr txBox="1"/>
                    <wps:spPr>
                      <a:xfrm>
                        <a:off x="0" y="0"/>
                        <a:ext cx="1816735" cy="131445"/>
                      </a:xfrm>
                      <a:prstGeom prst="rect"/>
                      <a:solidFill>
                        <a:srgbClr val="FFFFFF">
                          <a:alpha val="0"/>
                        </a:srgbClr>
                      </a:solidFill>
                    </wps:spPr>
                    <wps:txbx>
                      <w:txbxContent>
                        <w:p>
                          <w:pPr>
                            <w:pStyle w:val="HeaderTHeaderodd"/>
                            <w:widowControl/>
                            <w:pBdr/>
                            <w:bidi w:val="0"/>
                            <w:spacing w:before="0" w:after="180"/>
                            <w:ind w:left="0" w:right="0" w:hanging="0"/>
                            <w:rPr/>
                          </w:pPr>
                          <w:r>
                            <w:fldChar w:fldCharType="begin"/>
                          </w:r>
                          <w:r>
                            <w:rPr/>
                            <w:instrText xml:space="preserve">STYLEREF ZA</w:instrText>
                          </w:r>
                          <w:r>
                            <w:rPr/>
                          </w:r>
                          <w:r>
                            <w:rPr/>
                            <w:fldChar w:fldCharType="separate"/>
                          </w:r>
                          <w:r>
                            <w:rPr/>
                          </w:r>
                          <w:r>
                            <w:rPr>
                              <w:lang w:val="en-US"/>
                            </w:rPr>
                            <w:t>3GPP TS 26.174 V15.0.0 (2018-06)</w:t>
                          </w:r>
                          <w:r>
                            <w:rPr/>
                          </w:r>
                          <w:r>
                            <w:rPr/>
                            <w:fldChar w:fldCharType="end"/>
                          </w:r>
                        </w:p>
                      </w:txbxContent>
                    </wps:txbx>
                    <wps:bodyPr anchor="t" lIns="0" tIns="0" rIns="0" bIns="0">
                      <a:spAutoFit/>
                    </wps:bodyPr>
                  </wps:wsp>
                </a:graphicData>
              </a:graphic>
            </wp:anchor>
          </w:drawing>
        </mc:Choice>
        <mc:Fallback>
          <w:pict>
            <v:rect fillcolor="#FFFFFF" style="position:absolute;rotation:-0;width:143.05pt;height:10.35pt;mso-wrap-distance-left:0pt;mso-wrap-distance-right:0pt;mso-wrap-distance-top:0pt;mso-wrap-distance-bottom:0pt;margin-top:0pt;mso-position-vertical-relative:text;margin-left:338.85pt;mso-position-horizontal:right;mso-position-horizontal-relative:margin">
              <v:fill opacity="0f"/>
              <v:textbox inset="0in,0in,0in,0in">
                <w:txbxContent>
                  <w:p>
                    <w:pPr>
                      <w:pStyle w:val="HeaderTHeaderodd"/>
                      <w:widowControl/>
                      <w:pBdr/>
                      <w:bidi w:val="0"/>
                      <w:spacing w:before="0" w:after="180"/>
                      <w:ind w:left="0" w:right="0" w:hanging="0"/>
                      <w:rPr/>
                    </w:pPr>
                    <w:r>
                      <w:fldChar w:fldCharType="begin"/>
                    </w:r>
                    <w:r>
                      <w:rPr/>
                      <w:instrText xml:space="preserve">STYLEREF ZA</w:instrText>
                    </w:r>
                    <w:r>
                      <w:rPr/>
                    </w:r>
                    <w:r>
                      <w:rPr/>
                      <w:fldChar w:fldCharType="separate"/>
                    </w:r>
                    <w:r>
                      <w:rPr/>
                    </w:r>
                    <w:r>
                      <w:rPr>
                        <w:lang w:val="en-US"/>
                      </w:rPr>
                      <w:t>3GPP TS 26.174 V15.0.0 (2018-06)</w:t>
                    </w:r>
                    <w:r>
                      <w:rPr/>
                    </w:r>
                    <w:r>
                      <w:rPr/>
                      <w:fldChar w:fldCharType="end"/>
                    </w:r>
                  </w:p>
                </w:txbxContent>
              </v:textbox>
              <w10:wrap type="topAndBottom"/>
            </v:rect>
          </w:pict>
        </mc:Fallback>
      </mc:AlternateContent>
    </w:r>
    <w:r>
      <mc:AlternateContent>
        <mc:Choice Requires="wps">
          <w:drawing>
            <wp:anchor behindDoc="0" distT="0" distB="0" distL="0" distR="0" simplePos="0" locked="0" layoutInCell="0" allowOverlap="1" relativeHeight="40">
              <wp:simplePos x="0" y="0"/>
              <wp:positionH relativeFrom="margin">
                <wp:align>center</wp:align>
              </wp:positionH>
              <wp:positionV relativeFrom="paragraph">
                <wp:posOffset>635</wp:posOffset>
              </wp:positionV>
              <wp:extent cx="127635" cy="131445"/>
              <wp:effectExtent l="0" t="0" r="0" b="0"/>
              <wp:wrapTopAndBottom/>
              <wp:docPr id="8" name=""/>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THeaderodd"/>
                            <w:widowControl/>
                            <w:pBdr/>
                            <w:bidi w:val="0"/>
                            <w:spacing w:before="0" w:after="180"/>
                            <w:ind w:left="0" w:right="0" w:hanging="0"/>
                            <w:rPr/>
                          </w:pPr>
                          <w:r>
                            <w:rPr>
                              <w:lang w:val="en-US"/>
                            </w:rPr>
                            <w:fldChar w:fldCharType="begin"/>
                          </w:r>
                          <w:r>
                            <w:rPr>
                              <w:lang w:val="en-US"/>
                            </w:rPr>
                            <w:instrText xml:space="preserve"> PAGE </w:instrText>
                          </w:r>
                          <w:r>
                            <w:rPr>
                              <w:lang w:val="en-US"/>
                            </w:rPr>
                            <w:fldChar w:fldCharType="separate"/>
                          </w:r>
                          <w:r>
                            <w:rPr>
                              <w:lang w:val="en-US"/>
                            </w:rPr>
                            <w:t>13</w:t>
                          </w:r>
                          <w:r>
                            <w:rPr>
                              <w:lang w:val="en-US"/>
                            </w:rPr>
                            <w:fldChar w:fldCharType="end"/>
                          </w:r>
                        </w:p>
                      </w:txbxContent>
                    </wps:txbx>
                    <wps:bodyPr anchor="t" lIns="0" tIns="0" rIns="0" bIns="0">
                      <a:spAutoFit/>
                    </wps:bodyPr>
                  </wps:wsp>
                </a:graphicData>
              </a:graphic>
            </wp:anchor>
          </w:drawing>
        </mc:Choice>
        <mc:Fallback>
          <w:pict>
            <v:rect fillcolor="#FFFFFF" style="position:absolute;rotation:-0;width:10.05pt;height:10.35pt;mso-wrap-distance-left:0pt;mso-wrap-distance-right:0pt;mso-wrap-distance-top:0pt;mso-wrap-distance-bottom:0pt;margin-top:0pt;mso-position-vertical-relative:text;margin-left:235.95pt;mso-position-horizontal:center;mso-position-horizontal-relative:margin">
              <v:fill opacity="0f"/>
              <v:textbox inset="0in,0in,0in,0in">
                <w:txbxContent>
                  <w:p>
                    <w:pPr>
                      <w:pStyle w:val="HeaderTHeaderodd"/>
                      <w:widowControl/>
                      <w:pBdr/>
                      <w:bidi w:val="0"/>
                      <w:spacing w:before="0" w:after="180"/>
                      <w:ind w:left="0" w:right="0" w:hanging="0"/>
                      <w:rPr/>
                    </w:pPr>
                    <w:r>
                      <w:rPr>
                        <w:lang w:val="en-US"/>
                      </w:rPr>
                      <w:fldChar w:fldCharType="begin"/>
                    </w:r>
                    <w:r>
                      <w:rPr>
                        <w:lang w:val="en-US"/>
                      </w:rPr>
                      <w:instrText xml:space="preserve"> PAGE </w:instrText>
                    </w:r>
                    <w:r>
                      <w:rPr>
                        <w:lang w:val="en-US"/>
                      </w:rPr>
                      <w:fldChar w:fldCharType="separate"/>
                    </w:r>
                    <w:r>
                      <w:rPr>
                        <w:lang w:val="en-US"/>
                      </w:rPr>
                      <w:t>13</w:t>
                    </w:r>
                    <w:r>
                      <w:rPr>
                        <w:lang w:val="en-US"/>
                      </w:rPr>
                      <w:fldChar w:fldCharType="end"/>
                    </w:r>
                  </w:p>
                </w:txbxContent>
              </v:textbox>
              <w10:wrap type="topAndBottom"/>
            </v:rect>
          </w:pict>
        </mc:Fallback>
      </mc:AlternateContent>
    </w:r>
  </w:p>
</w:hdr>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kern w:val="2"/>
        <w:sz w:val="24"/>
        <w:szCs w:val="24"/>
        <w:lang w:val="en-US" w:eastAsia="zh-CN" w:bidi="hi-IN"/>
      </w:rPr>
    </w:rPrDefault>
    <w:pPrDefault>
      <w:pPr>
        <w:suppressAutoHyphens w:val="true"/>
      </w:pPr>
    </w:pPrDefault>
  </w:docDefaults>
  <w:style w:type="paragraph" w:styleId="Normal">
    <w:name w:val="Normal"/>
    <w:autoRedefine/>
    <w:qFormat/>
    <w:pPr>
      <w:widowControl/>
      <w:bidi w:val="0"/>
      <w:spacing w:before="0" w:after="180"/>
      <w:jc w:val="left"/>
      <w:textAlignment w:val="baseline"/>
    </w:pPr>
    <w:rPr>
      <w:rFonts w:ascii="Times New Roman" w:hAnsi="Times New Roman" w:eastAsia="Batang" w:cs="Times New Roman"/>
      <w:color w:val="000000"/>
      <w:kern w:val="2"/>
      <w:sz w:val="20"/>
      <w:szCs w:val="20"/>
      <w:lang w:val="en-GB" w:eastAsia="ja-JP" w:bidi="ar-SA"/>
    </w:rPr>
  </w:style>
  <w:style w:type="paragraph" w:styleId="Heading1">
    <w:name w:val="Heading 1"/>
    <w:basedOn w:val="Normal"/>
    <w:next w:val="Normal"/>
    <w:qFormat/>
    <w:pPr>
      <w:keepNext w:val="true"/>
      <w:keepLines/>
      <w:pBdr>
        <w:top w:val="single" w:sz="12" w:space="3" w:color="000000"/>
      </w:pBdr>
      <w:spacing w:before="240" w:after="180"/>
      <w:ind w:left="1134" w:hanging="1134"/>
      <w:outlineLvl w:val="0"/>
    </w:pPr>
    <w:rPr>
      <w:rFonts w:ascii="Arial" w:hAnsi="Arial" w:cs="Arial"/>
      <w:sz w:val="36"/>
      <w:szCs w:val="36"/>
    </w:rPr>
  </w:style>
  <w:style w:type="paragraph" w:styleId="Heading2">
    <w:name w:val="Heading 2"/>
    <w:basedOn w:val="Heading1"/>
    <w:next w:val="Normal"/>
    <w:qFormat/>
    <w:pPr>
      <w:keepNext w:val="true"/>
      <w:keepLines/>
      <w:spacing w:before="180" w:after="180"/>
      <w:ind w:left="1134" w:hanging="1134"/>
      <w:outlineLvl w:val="1"/>
    </w:pPr>
    <w:rPr>
      <w:rFonts w:ascii="Arial" w:hAnsi="Arial" w:cs="Arial"/>
      <w:sz w:val="32"/>
      <w:szCs w:val="32"/>
    </w:rPr>
  </w:style>
  <w:style w:type="paragraph" w:styleId="Heading3">
    <w:name w:val="Heading 3"/>
    <w:basedOn w:val="Heading2"/>
    <w:next w:val="Normal"/>
    <w:qFormat/>
    <w:pPr>
      <w:keepNext w:val="true"/>
      <w:keepLines/>
      <w:spacing w:before="120" w:after="180"/>
      <w:ind w:left="1134" w:hanging="1134"/>
      <w:outlineLvl w:val="2"/>
    </w:pPr>
    <w:rPr>
      <w:rFonts w:ascii="Arial" w:hAnsi="Arial" w:cs="Arial"/>
      <w:sz w:val="28"/>
      <w:szCs w:val="28"/>
    </w:rPr>
  </w:style>
  <w:style w:type="paragraph" w:styleId="Heading4">
    <w:name w:val="Heading 4"/>
    <w:basedOn w:val="Heading3"/>
    <w:next w:val="Normal"/>
    <w:qFormat/>
    <w:pPr>
      <w:keepNext w:val="true"/>
      <w:keepLines/>
      <w:spacing w:before="120" w:after="180"/>
      <w:ind w:left="1418" w:hanging="1418"/>
      <w:outlineLvl w:val="3"/>
    </w:pPr>
    <w:rPr>
      <w:rFonts w:ascii="Arial" w:hAnsi="Arial" w:cs="Arial"/>
      <w:sz w:val="24"/>
      <w:szCs w:val="24"/>
    </w:rPr>
  </w:style>
  <w:style w:type="paragraph" w:styleId="Heading5">
    <w:name w:val="Heading 5"/>
    <w:basedOn w:val="Heading4"/>
    <w:next w:val="Normal"/>
    <w:qFormat/>
    <w:pPr>
      <w:keepNext w:val="true"/>
      <w:keepLines/>
      <w:spacing w:before="120" w:after="180"/>
      <w:ind w:left="1701" w:hanging="1701"/>
      <w:outlineLvl w:val="4"/>
    </w:pPr>
    <w:rPr>
      <w:rFonts w:ascii="Arial" w:hAnsi="Arial" w:cs="Arial"/>
      <w:sz w:val="22"/>
      <w:szCs w:val="22"/>
    </w:rPr>
  </w:style>
  <w:style w:type="paragraph" w:styleId="Heading8">
    <w:name w:val="Heading 8"/>
    <w:basedOn w:val="Heading1"/>
    <w:next w:val="Normal"/>
    <w:qFormat/>
    <w:pPr>
      <w:keepNext w:val="true"/>
      <w:keepLines/>
      <w:pBdr>
        <w:top w:val="single" w:sz="12" w:space="3" w:color="000000"/>
      </w:pBdr>
      <w:spacing w:before="240" w:after="180"/>
      <w:outlineLvl w:val="7"/>
    </w:pPr>
    <w:rPr>
      <w:rFonts w:ascii="Arial" w:hAnsi="Arial" w:cs="Arial"/>
      <w:sz w:val="36"/>
      <w:szCs w:val="36"/>
    </w:rPr>
  </w:style>
  <w:style w:type="paragraph" w:styleId="Heading9">
    <w:name w:val="Heading 9"/>
    <w:basedOn w:val="Heading8"/>
    <w:next w:val="Normal"/>
    <w:qFormat/>
    <w:pPr>
      <w:keepNext w:val="true"/>
      <w:keepLines/>
      <w:pBdr>
        <w:top w:val="single" w:sz="12" w:space="3" w:color="000000"/>
      </w:pBdr>
      <w:spacing w:before="240" w:after="180"/>
      <w:outlineLvl w:val="8"/>
    </w:pPr>
    <w:rPr>
      <w:rFonts w:ascii="Arial" w:hAnsi="Arial" w:cs="Arial"/>
      <w:sz w:val="36"/>
      <w:szCs w:val="36"/>
    </w:rPr>
  </w:style>
  <w:style w:type="character" w:styleId="DefaultParagraphFont">
    <w:name w:val="Default Paragraph Font"/>
    <w:qFormat/>
    <w:rPr/>
  </w:style>
  <w:style w:type="character" w:styleId="Heading1Char">
    <w:name w:val="Heading 1 Char"/>
    <w:basedOn w:val="DefaultParagraphFont"/>
    <w:qFormat/>
    <w:rPr>
      <w:rFonts w:ascii="Calibri Light" w:hAnsi="Calibri Light" w:eastAsia="Times New Roman"/>
      <w:b/>
      <w:bCs/>
      <w:kern w:val="2"/>
      <w:sz w:val="32"/>
      <w:szCs w:val="32"/>
      <w:lang w:val="en-US"/>
    </w:rPr>
  </w:style>
  <w:style w:type="character" w:styleId="Heading2Char">
    <w:name w:val="Heading 2 Char"/>
    <w:basedOn w:val="DefaultParagraphFont"/>
    <w:qFormat/>
    <w:rPr>
      <w:rFonts w:ascii="Calibri Light" w:hAnsi="Calibri Light" w:eastAsia="Times New Roman"/>
      <w:b/>
      <w:bCs/>
      <w:i/>
      <w:iCs/>
      <w:sz w:val="28"/>
      <w:szCs w:val="28"/>
      <w:lang w:val="en-US"/>
    </w:rPr>
  </w:style>
  <w:style w:type="character" w:styleId="Heading3Char">
    <w:name w:val="Heading 3 Char"/>
    <w:basedOn w:val="DefaultParagraphFont"/>
    <w:qFormat/>
    <w:rPr>
      <w:rFonts w:ascii="Calibri Light" w:hAnsi="Calibri Light" w:eastAsia="Times New Roman"/>
      <w:b/>
      <w:bCs/>
      <w:sz w:val="26"/>
      <w:szCs w:val="26"/>
      <w:lang w:val="en-US"/>
    </w:rPr>
  </w:style>
  <w:style w:type="character" w:styleId="Heading4Char">
    <w:name w:val="Heading 4 Char"/>
    <w:basedOn w:val="DefaultParagraphFont"/>
    <w:qFormat/>
    <w:rPr>
      <w:rFonts w:ascii="Calibri" w:hAnsi="Calibri" w:eastAsia="Times New Roman"/>
      <w:b/>
      <w:bCs/>
      <w:sz w:val="28"/>
      <w:szCs w:val="28"/>
      <w:lang w:val="en-US"/>
    </w:rPr>
  </w:style>
  <w:style w:type="character" w:styleId="Heading5Char">
    <w:name w:val="Heading 5 Char"/>
    <w:basedOn w:val="DefaultParagraphFont"/>
    <w:qFormat/>
    <w:rPr>
      <w:rFonts w:ascii="Calibri" w:hAnsi="Calibri" w:eastAsia="Times New Roman"/>
      <w:b/>
      <w:bCs/>
      <w:i/>
      <w:iCs/>
      <w:sz w:val="26"/>
      <w:szCs w:val="26"/>
      <w:lang w:val="en-US"/>
    </w:rPr>
  </w:style>
  <w:style w:type="character" w:styleId="Heading8Char">
    <w:name w:val="Heading 8 Char"/>
    <w:basedOn w:val="DefaultParagraphFont"/>
    <w:qFormat/>
    <w:rPr>
      <w:rFonts w:ascii="Calibri" w:hAnsi="Calibri" w:eastAsia="Times New Roman"/>
      <w:i/>
      <w:iCs/>
      <w:sz w:val="24"/>
      <w:szCs w:val="24"/>
      <w:lang w:val="en-US"/>
    </w:rPr>
  </w:style>
  <w:style w:type="character" w:styleId="Heading9Char">
    <w:name w:val="Heading 9 Char"/>
    <w:basedOn w:val="DefaultParagraphFont"/>
    <w:qFormat/>
    <w:rPr>
      <w:rFonts w:ascii="Calibri Light" w:hAnsi="Calibri Light" w:eastAsia="Times New Roman"/>
      <w:sz w:val="24"/>
      <w:szCs w:val="24"/>
      <w:lang w:val="en-US"/>
    </w:rPr>
  </w:style>
  <w:style w:type="character" w:styleId="DefaultParagraphFont1">
    <w:name w:val="Default,Paragraph,Font"/>
    <w:qFormat/>
    <w:rPr/>
  </w:style>
  <w:style w:type="character" w:styleId="Default1Paragraph1Font1">
    <w:name w:val="Default1,Paragraph1,Font1"/>
    <w:qFormat/>
    <w:rPr/>
  </w:style>
  <w:style w:type="character" w:styleId="HeaderCharTHeaderCharoddChar">
    <w:name w:val="Header Char,THeader Char,odd Char"/>
    <w:basedOn w:val="DefaultParagraphFont"/>
    <w:qFormat/>
    <w:rPr>
      <w:rFonts w:ascii="Times New Roman" w:hAnsi="Times New Roman" w:eastAsia="Times New Roman"/>
      <w:lang w:val="en-US"/>
    </w:rPr>
  </w:style>
  <w:style w:type="character" w:styleId="FooterChar">
    <w:name w:val="Footer Char"/>
    <w:basedOn w:val="DefaultParagraphFont"/>
    <w:qFormat/>
    <w:rPr>
      <w:rFonts w:ascii="Times New Roman" w:hAnsi="Times New Roman" w:eastAsia="Times New Roman"/>
      <w:lang w:val="en-US"/>
    </w:rPr>
  </w:style>
  <w:style w:type="character" w:styleId="Pagenumber">
    <w:name w:val="page,number"/>
    <w:basedOn w:val="DefaultParagraphFont1"/>
    <w:qFormat/>
    <w:rPr>
      <w:rFonts w:ascii="Times New Roman" w:hAnsi="Times New Roman" w:eastAsia="Times New Roman"/>
      <w:color w:val="000000"/>
      <w:sz w:val="24"/>
      <w:szCs w:val="24"/>
    </w:rPr>
  </w:style>
  <w:style w:type="character" w:styleId="ZGSM">
    <w:name w:val="ZGSM"/>
    <w:qFormat/>
    <w:rPr/>
  </w:style>
  <w:style w:type="character" w:styleId="InternetLink">
    <w:name w:val="Hyperlink"/>
    <w:basedOn w:val="DefaultParagraphFont1"/>
    <w:rPr>
      <w:rFonts w:ascii="Times New Roman" w:hAnsi="Times New Roman" w:eastAsia="Times New Roman"/>
      <w:color w:val="0000FF"/>
      <w:sz w:val="24"/>
      <w:szCs w:val="24"/>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Table">
    <w:name w:val="Normal Table"/>
    <w:qFormat/>
    <w:pPr>
      <w:widowControl/>
      <w:bidi w:val="0"/>
      <w:spacing w:lineRule="auto" w:line="256" w:before="0" w:after="160"/>
      <w:jc w:val="left"/>
      <w:textAlignment w:val="auto"/>
    </w:pPr>
    <w:rPr>
      <w:rFonts w:ascii="Times New Roman" w:hAnsi="Times New Roman" w:eastAsia="Batang" w:cs="Times New Roman"/>
      <w:color w:val="auto"/>
      <w:kern w:val="2"/>
      <w:sz w:val="22"/>
      <w:szCs w:val="22"/>
      <w:lang w:val="en-US" w:eastAsia="en-US" w:bidi="ar-SA"/>
    </w:rPr>
  </w:style>
  <w:style w:type="paragraph" w:styleId="Heading1h1">
    <w:name w:val="heading,1,h1"/>
    <w:next w:val="Normal"/>
    <w:qFormat/>
    <w:pPr>
      <w:keepNext w:val="true"/>
      <w:keepLines/>
      <w:widowControl/>
      <w:pBdr>
        <w:top w:val="single" w:sz="12" w:space="3" w:color="000000"/>
      </w:pBdr>
      <w:bidi w:val="0"/>
      <w:spacing w:before="240" w:after="180"/>
      <w:ind w:left="1134" w:hanging="1134"/>
      <w:jc w:val="left"/>
      <w:textAlignment w:val="auto"/>
      <w:outlineLvl w:val="0"/>
    </w:pPr>
    <w:rPr>
      <w:rFonts w:ascii="Arial" w:hAnsi="Arial" w:eastAsia="Batang" w:cs="Arial"/>
      <w:color w:val="auto"/>
      <w:kern w:val="2"/>
      <w:sz w:val="36"/>
      <w:szCs w:val="36"/>
      <w:lang w:val="en-GB" w:eastAsia="en-US" w:bidi="ar-SA"/>
    </w:rPr>
  </w:style>
  <w:style w:type="paragraph" w:styleId="Heading112">
    <w:name w:val="heading11,2"/>
    <w:basedOn w:val="Normal"/>
    <w:next w:val="Normal"/>
    <w:qFormat/>
    <w:pPr>
      <w:keepNext w:val="true"/>
      <w:spacing w:before="240" w:after="60"/>
      <w:outlineLvl w:val="1"/>
    </w:pPr>
    <w:rPr>
      <w:rFonts w:ascii="Arial" w:hAnsi="Arial" w:cs="Arial"/>
      <w:b/>
      <w:bCs/>
      <w:i/>
      <w:iCs/>
      <w:sz w:val="28"/>
      <w:szCs w:val="28"/>
    </w:rPr>
  </w:style>
  <w:style w:type="paragraph" w:styleId="Heading103">
    <w:name w:val="heading10,3"/>
    <w:basedOn w:val="Normal"/>
    <w:next w:val="Normal"/>
    <w:qFormat/>
    <w:pPr>
      <w:keepNext w:val="true"/>
      <w:spacing w:before="240" w:after="60"/>
      <w:outlineLvl w:val="2"/>
    </w:pPr>
    <w:rPr>
      <w:rFonts w:ascii="Arial" w:hAnsi="Arial" w:cs="Arial"/>
      <w:b/>
      <w:bCs/>
      <w:sz w:val="26"/>
      <w:szCs w:val="26"/>
    </w:rPr>
  </w:style>
  <w:style w:type="paragraph" w:styleId="Heading98">
    <w:name w:val="heading9,8"/>
    <w:basedOn w:val="Normal"/>
    <w:next w:val="Normal"/>
    <w:qFormat/>
    <w:pPr>
      <w:spacing w:before="240" w:after="60"/>
      <w:outlineLvl w:val="7"/>
    </w:pPr>
    <w:rPr>
      <w:i/>
      <w:iCs/>
      <w:sz w:val="24"/>
      <w:szCs w:val="24"/>
    </w:rPr>
  </w:style>
  <w:style w:type="paragraph" w:styleId="Heading812">
    <w:name w:val="heading8,12"/>
    <w:qFormat/>
    <w:pPr>
      <w:widowControl w:val="false"/>
      <w:bidi w:val="0"/>
      <w:jc w:val="left"/>
      <w:textAlignment w:val="auto"/>
    </w:pPr>
    <w:rPr>
      <w:rFonts w:ascii="Arial" w:hAnsi="Arial" w:eastAsia="Batang" w:cs="Arial"/>
      <w:color w:val="auto"/>
      <w:kern w:val="2"/>
      <w:sz w:val="24"/>
      <w:szCs w:val="24"/>
      <w:lang w:val="en-US" w:eastAsia="ko-KR" w:bidi="ar-SA"/>
    </w:rPr>
  </w:style>
  <w:style w:type="paragraph" w:styleId="Heading722">
    <w:name w:val="heading7,22"/>
    <w:qFormat/>
    <w:pPr>
      <w:widowControl w:val="false"/>
      <w:bidi w:val="0"/>
      <w:jc w:val="left"/>
      <w:textAlignment w:val="auto"/>
    </w:pPr>
    <w:rPr>
      <w:rFonts w:ascii="Arial" w:hAnsi="Arial" w:eastAsia="Batang" w:cs="Arial"/>
      <w:color w:val="auto"/>
      <w:kern w:val="2"/>
      <w:sz w:val="24"/>
      <w:szCs w:val="24"/>
      <w:lang w:val="en-US" w:eastAsia="ko-KR" w:bidi="ar-SA"/>
    </w:rPr>
  </w:style>
  <w:style w:type="paragraph" w:styleId="Heading633">
    <w:name w:val="heading6,33"/>
    <w:qFormat/>
    <w:pPr>
      <w:widowControl w:val="false"/>
      <w:bidi w:val="0"/>
      <w:jc w:val="left"/>
      <w:textAlignment w:val="auto"/>
    </w:pPr>
    <w:rPr>
      <w:rFonts w:ascii="Arial" w:hAnsi="Arial" w:eastAsia="Batang" w:cs="Arial"/>
      <w:color w:val="auto"/>
      <w:kern w:val="2"/>
      <w:sz w:val="24"/>
      <w:szCs w:val="24"/>
      <w:lang w:val="en-US" w:eastAsia="ko-KR" w:bidi="ar-SA"/>
    </w:rPr>
  </w:style>
  <w:style w:type="paragraph" w:styleId="Heading54">
    <w:name w:val="heading5,4"/>
    <w:qFormat/>
    <w:pPr>
      <w:widowControl w:val="false"/>
      <w:bidi w:val="0"/>
      <w:jc w:val="left"/>
      <w:textAlignment w:val="auto"/>
    </w:pPr>
    <w:rPr>
      <w:rFonts w:ascii="Arial" w:hAnsi="Arial" w:eastAsia="Batang" w:cs="Arial"/>
      <w:color w:val="auto"/>
      <w:kern w:val="2"/>
      <w:sz w:val="24"/>
      <w:szCs w:val="24"/>
      <w:lang w:val="en-US" w:eastAsia="ko-KR" w:bidi="ar-SA"/>
    </w:rPr>
  </w:style>
  <w:style w:type="paragraph" w:styleId="Heading45">
    <w:name w:val="heading4,5"/>
    <w:qFormat/>
    <w:pPr>
      <w:widowControl w:val="false"/>
      <w:bidi w:val="0"/>
      <w:jc w:val="left"/>
      <w:textAlignment w:val="auto"/>
    </w:pPr>
    <w:rPr>
      <w:rFonts w:ascii="Arial" w:hAnsi="Arial" w:eastAsia="Batang" w:cs="Arial"/>
      <w:color w:val="auto"/>
      <w:kern w:val="2"/>
      <w:sz w:val="24"/>
      <w:szCs w:val="24"/>
      <w:lang w:val="en-US" w:eastAsia="ko-KR" w:bidi="ar-SA"/>
    </w:rPr>
  </w:style>
  <w:style w:type="paragraph" w:styleId="Heading36">
    <w:name w:val="heading3,6"/>
    <w:qFormat/>
    <w:pPr>
      <w:widowControl w:val="false"/>
      <w:bidi w:val="0"/>
      <w:jc w:val="left"/>
      <w:textAlignment w:val="auto"/>
    </w:pPr>
    <w:rPr>
      <w:rFonts w:ascii="Arial" w:hAnsi="Arial" w:eastAsia="Batang" w:cs="Arial"/>
      <w:color w:val="auto"/>
      <w:kern w:val="2"/>
      <w:sz w:val="24"/>
      <w:szCs w:val="24"/>
      <w:lang w:val="en-US" w:eastAsia="ko-KR" w:bidi="ar-SA"/>
    </w:rPr>
  </w:style>
  <w:style w:type="paragraph" w:styleId="Heading27">
    <w:name w:val="heading2,7"/>
    <w:qFormat/>
    <w:pPr>
      <w:widowControl w:val="false"/>
      <w:bidi w:val="0"/>
      <w:jc w:val="left"/>
      <w:textAlignment w:val="auto"/>
    </w:pPr>
    <w:rPr>
      <w:rFonts w:ascii="Arial" w:hAnsi="Arial" w:eastAsia="Batang" w:cs="Arial"/>
      <w:color w:val="auto"/>
      <w:kern w:val="2"/>
      <w:sz w:val="24"/>
      <w:szCs w:val="24"/>
      <w:lang w:val="en-US" w:eastAsia="ko-KR" w:bidi="ar-SA"/>
    </w:rPr>
  </w:style>
  <w:style w:type="paragraph" w:styleId="Heading182">
    <w:name w:val="heading1,82"/>
    <w:qFormat/>
    <w:pPr>
      <w:widowControl w:val="false"/>
      <w:bidi w:val="0"/>
      <w:jc w:val="left"/>
      <w:textAlignment w:val="auto"/>
    </w:pPr>
    <w:rPr>
      <w:rFonts w:ascii="Arial" w:hAnsi="Arial" w:eastAsia="Batang" w:cs="Arial"/>
      <w:color w:val="auto"/>
      <w:kern w:val="2"/>
      <w:sz w:val="24"/>
      <w:szCs w:val="24"/>
      <w:lang w:val="en-US" w:eastAsia="ko-KR" w:bidi="ar-SA"/>
    </w:rPr>
  </w:style>
  <w:style w:type="paragraph" w:styleId="FP">
    <w:name w:val="FP"/>
    <w:basedOn w:val="Normal"/>
    <w:qFormat/>
    <w:pPr>
      <w:spacing w:before="0" w:after="0"/>
    </w:pPr>
    <w:rPr/>
  </w:style>
  <w:style w:type="paragraph" w:styleId="ZV">
    <w:name w:val="ZV"/>
    <w:basedOn w:val="Normal"/>
    <w:qFormat/>
    <w:pPr>
      <w:widowControl w:val="false"/>
      <w:pBdr>
        <w:top w:val="single" w:sz="12" w:space="1" w:color="000000"/>
      </w:pBdr>
      <w:jc w:val="right"/>
    </w:pPr>
    <w:rPr>
      <w:rFonts w:ascii="Arial" w:hAnsi="Arial" w:cs="Arial"/>
      <w:lang w:eastAsia="en-US"/>
    </w:rPr>
  </w:style>
  <w:style w:type="paragraph" w:styleId="HeaderTHeaderodd">
    <w:name w:val="header,THeader,odd"/>
    <w:basedOn w:val="Normal"/>
    <w:qFormat/>
    <w:pPr>
      <w:widowControl w:val="false"/>
    </w:pPr>
    <w:rPr>
      <w:rFonts w:ascii="Arial" w:hAnsi="Arial" w:cs="Arial"/>
      <w:b/>
      <w:bCs/>
      <w:sz w:val="18"/>
      <w:szCs w:val="18"/>
      <w:lang w:eastAsia="en-US"/>
    </w:rPr>
  </w:style>
  <w:style w:type="paragraph" w:styleId="HeaderandFooter">
    <w:name w:val="Header and Footer"/>
    <w:basedOn w:val="Normal"/>
    <w:qFormat/>
    <w:pPr/>
    <w:rPr/>
  </w:style>
  <w:style w:type="paragraph" w:styleId="Footer">
    <w:name w:val="Footer"/>
    <w:basedOn w:val="HeaderTHeaderodd"/>
    <w:pPr>
      <w:widowControl w:val="false"/>
      <w:jc w:val="center"/>
    </w:pPr>
    <w:rPr>
      <w:rFonts w:ascii="Arial" w:hAnsi="Arial" w:cs="Arial"/>
      <w:b/>
      <w:bCs/>
      <w:i/>
      <w:iCs/>
      <w:sz w:val="18"/>
      <w:szCs w:val="18"/>
      <w:lang w:eastAsia="en-US"/>
    </w:rPr>
  </w:style>
  <w:style w:type="paragraph" w:styleId="ZU">
    <w:name w:val="ZU"/>
    <w:qFormat/>
    <w:pPr>
      <w:widowControl w:val="false"/>
      <w:pBdr>
        <w:top w:val="single" w:sz="12" w:space="1" w:color="000000"/>
      </w:pBdr>
      <w:bidi w:val="0"/>
      <w:jc w:val="right"/>
      <w:textAlignment w:val="auto"/>
    </w:pPr>
    <w:rPr>
      <w:rFonts w:ascii="Arial" w:hAnsi="Arial" w:eastAsia="Batang" w:cs="Arial"/>
      <w:color w:val="auto"/>
      <w:kern w:val="2"/>
      <w:sz w:val="20"/>
      <w:szCs w:val="20"/>
      <w:lang w:val="en-US" w:eastAsia="en-US" w:bidi="ar-SA"/>
    </w:rPr>
  </w:style>
  <w:style w:type="paragraph" w:styleId="ZA">
    <w:name w:val="ZA"/>
    <w:qFormat/>
    <w:pPr>
      <w:widowControl w:val="false"/>
      <w:pBdr>
        <w:bottom w:val="single" w:sz="12" w:space="1" w:color="000000"/>
      </w:pBdr>
      <w:bidi w:val="0"/>
      <w:jc w:val="right"/>
      <w:textAlignment w:val="auto"/>
    </w:pPr>
    <w:rPr>
      <w:rFonts w:ascii="Arial" w:hAnsi="Arial" w:eastAsia="Batang" w:cs="Arial"/>
      <w:color w:val="auto"/>
      <w:kern w:val="2"/>
      <w:sz w:val="40"/>
      <w:szCs w:val="40"/>
      <w:lang w:val="en-US" w:eastAsia="en-US" w:bidi="ar-SA"/>
    </w:rPr>
  </w:style>
  <w:style w:type="paragraph" w:styleId="ZT">
    <w:name w:val="ZT"/>
    <w:qFormat/>
    <w:pPr>
      <w:widowControl w:val="false"/>
      <w:bidi w:val="0"/>
      <w:spacing w:lineRule="atLeast" w:line="240"/>
      <w:jc w:val="right"/>
      <w:textAlignment w:val="auto"/>
    </w:pPr>
    <w:rPr>
      <w:rFonts w:ascii="Arial" w:hAnsi="Arial" w:eastAsia="Batang" w:cs="Arial"/>
      <w:b/>
      <w:bCs/>
      <w:color w:val="auto"/>
      <w:kern w:val="2"/>
      <w:sz w:val="34"/>
      <w:szCs w:val="34"/>
      <w:lang w:val="en-GB" w:eastAsia="en-US" w:bidi="ar-SA"/>
    </w:rPr>
  </w:style>
  <w:style w:type="paragraph" w:styleId="ZB">
    <w:name w:val="ZB"/>
    <w:qFormat/>
    <w:pPr>
      <w:widowControl w:val="false"/>
      <w:bidi w:val="0"/>
      <w:ind w:right="28" w:hanging="0"/>
      <w:jc w:val="right"/>
      <w:textAlignment w:val="auto"/>
    </w:pPr>
    <w:rPr>
      <w:rFonts w:ascii="Arial" w:hAnsi="Arial" w:eastAsia="Batang" w:cs="Arial"/>
      <w:i/>
      <w:iCs/>
      <w:color w:val="auto"/>
      <w:kern w:val="2"/>
      <w:sz w:val="20"/>
      <w:szCs w:val="20"/>
      <w:lang w:val="en-US" w:eastAsia="en-US" w:bidi="ar-SA"/>
    </w:rPr>
  </w:style>
  <w:style w:type="paragraph" w:styleId="EX">
    <w:name w:val="EX"/>
    <w:basedOn w:val="Normal"/>
    <w:qFormat/>
    <w:pPr>
      <w:keepLines/>
      <w:ind w:left="1702" w:hanging="1418"/>
    </w:pPr>
    <w:rPr>
      <w:lang w:eastAsia="en-US"/>
    </w:rPr>
  </w:style>
  <w:style w:type="paragraph" w:styleId="B1">
    <w:name w:val="B1"/>
    <w:qFormat/>
    <w:pPr>
      <w:widowControl w:val="false"/>
      <w:bidi w:val="0"/>
      <w:ind w:left="568" w:hanging="284"/>
    </w:pPr>
    <w:rPr>
      <w:rFonts w:ascii="Liberation Serif" w:hAnsi="Liberation Serif" w:eastAsia="DejaVu Sans" w:cs="Noto Sans Devanagari"/>
      <w:color w:val="auto"/>
      <w:kern w:val="2"/>
      <w:sz w:val="24"/>
      <w:szCs w:val="24"/>
      <w:lang w:val="en-US" w:eastAsia="zh-CN" w:bidi="hi-IN"/>
    </w:rPr>
  </w:style>
  <w:style w:type="paragraph" w:styleId="B2">
    <w:name w:val="B2"/>
    <w:qFormat/>
    <w:pPr>
      <w:widowControl w:val="false"/>
      <w:bidi w:val="0"/>
      <w:ind w:left="851" w:hanging="284"/>
    </w:pPr>
    <w:rPr>
      <w:rFonts w:ascii="Liberation Serif" w:hAnsi="Liberation Serif" w:eastAsia="DejaVu Sans" w:cs="Noto Sans Devanagari"/>
      <w:color w:val="auto"/>
      <w:kern w:val="2"/>
      <w:sz w:val="24"/>
      <w:szCs w:val="24"/>
      <w:lang w:val="en-US" w:eastAsia="zh-CN" w:bidi="hi-IN"/>
    </w:rPr>
  </w:style>
  <w:style w:type="paragraph" w:styleId="B3">
    <w:name w:val="B3"/>
    <w:qFormat/>
    <w:pPr>
      <w:widowControl w:val="false"/>
      <w:bidi w:val="0"/>
      <w:ind w:left="1135" w:hanging="284"/>
    </w:pPr>
    <w:rPr>
      <w:rFonts w:ascii="Liberation Serif" w:hAnsi="Liberation Serif" w:eastAsia="DejaVu Sans" w:cs="Noto Sans Devanagari"/>
      <w:color w:val="auto"/>
      <w:kern w:val="2"/>
      <w:sz w:val="24"/>
      <w:szCs w:val="24"/>
      <w:lang w:val="en-US" w:eastAsia="zh-CN" w:bidi="hi-IN"/>
    </w:rPr>
  </w:style>
  <w:style w:type="paragraph" w:styleId="List32">
    <w:name w:val="List,32"/>
    <w:basedOn w:val="Normal"/>
    <w:qFormat/>
    <w:pPr>
      <w:ind w:left="849" w:hanging="283"/>
    </w:pPr>
    <w:rPr/>
  </w:style>
  <w:style w:type="paragraph" w:styleId="Toc11">
    <w:name w:val="toc,11"/>
    <w:basedOn w:val="Normal"/>
    <w:next w:val="Normal"/>
    <w:qFormat/>
    <w:pPr/>
    <w:rPr/>
  </w:style>
  <w:style w:type="paragraph" w:styleId="Toc321">
    <w:name w:val="toc3,21"/>
    <w:basedOn w:val="Normal"/>
    <w:next w:val="Normal"/>
    <w:qFormat/>
    <w:pPr>
      <w:ind w:left="200" w:hanging="0"/>
    </w:pPr>
    <w:rPr/>
  </w:style>
  <w:style w:type="paragraph" w:styleId="Toc231">
    <w:name w:val="toc2,31"/>
    <w:basedOn w:val="Normal"/>
    <w:next w:val="Normal"/>
    <w:qFormat/>
    <w:pPr>
      <w:ind w:left="400" w:hanging="0"/>
    </w:pPr>
    <w:rPr/>
  </w:style>
  <w:style w:type="paragraph" w:styleId="Toc181">
    <w:name w:val="toc1,81"/>
    <w:basedOn w:val="Normal"/>
    <w:next w:val="Normal"/>
    <w:qFormat/>
    <w:pPr>
      <w:tabs>
        <w:tab w:val="clear" w:pos="284"/>
        <w:tab w:val="right" w:pos="8630" w:leader="dot"/>
      </w:tabs>
    </w:pPr>
    <w:rPr/>
  </w:style>
  <w:style w:type="paragraph" w:styleId="TH">
    <w:name w:val="TH"/>
    <w:basedOn w:val="Normal"/>
    <w:qFormat/>
    <w:pPr>
      <w:keepNext w:val="true"/>
      <w:keepLines/>
      <w:spacing w:before="60" w:after="180"/>
      <w:jc w:val="center"/>
    </w:pPr>
    <w:rPr>
      <w:rFonts w:ascii="Arial" w:hAnsi="Arial" w:cs="Arial"/>
      <w:b/>
      <w:bCs/>
    </w:rPr>
  </w:style>
  <w:style w:type="paragraph" w:styleId="Contents1">
    <w:name w:val="TOC 1"/>
    <w:basedOn w:val="Normal"/>
    <w:pPr>
      <w:keepNext w:val="true"/>
      <w:keepLines/>
      <w:widowControl w:val="false"/>
      <w:tabs>
        <w:tab w:val="clear" w:pos="284"/>
        <w:tab w:val="right" w:pos="9639" w:leader="dot"/>
      </w:tabs>
      <w:spacing w:before="120" w:after="0"/>
      <w:ind w:left="567" w:right="425" w:hanging="567"/>
    </w:pPr>
    <w:rPr>
      <w:sz w:val="22"/>
      <w:szCs w:val="22"/>
      <w:lang w:val="en-US" w:eastAsia="en-US"/>
    </w:rPr>
  </w:style>
  <w:style w:type="paragraph" w:styleId="Contents2">
    <w:name w:val="TOC 2"/>
    <w:basedOn w:val="Contents1"/>
    <w:pPr>
      <w:keepLines/>
      <w:widowControl w:val="false"/>
      <w:spacing w:before="120" w:after="0"/>
      <w:ind w:left="851" w:right="425" w:hanging="851"/>
    </w:pPr>
    <w:rPr>
      <w:lang w:val="en-US" w:eastAsia="en-US"/>
    </w:rPr>
  </w:style>
  <w:style w:type="paragraph" w:styleId="Contents3">
    <w:name w:val="TOC 3"/>
    <w:basedOn w:val="Contents2"/>
    <w:pPr>
      <w:keepLines/>
      <w:widowControl w:val="false"/>
      <w:spacing w:before="120" w:after="0"/>
      <w:ind w:left="1134" w:right="425" w:hanging="1134"/>
    </w:pPr>
    <w:rPr>
      <w:lang w:val="en-US" w:eastAsia="en-US"/>
    </w:rPr>
  </w:style>
  <w:style w:type="paragraph" w:styleId="Contents8">
    <w:name w:val="TOC 8"/>
    <w:basedOn w:val="Contents1"/>
    <w:pPr>
      <w:keepNext w:val="true"/>
      <w:keepLines/>
      <w:widowControl w:val="false"/>
      <w:spacing w:before="180" w:after="0"/>
      <w:ind w:left="2693" w:right="425" w:hanging="2693"/>
    </w:pPr>
    <w:rPr>
      <w:b/>
      <w:bCs/>
      <w:sz w:val="22"/>
      <w:szCs w:val="22"/>
      <w:lang w:val="en-US" w:eastAsia="en-US"/>
    </w:rPr>
  </w:style>
  <w:style w:type="paragraph" w:styleId="H6">
    <w:name w:val="H6"/>
    <w:basedOn w:val="Heading5"/>
    <w:next w:val="Normal"/>
    <w:qFormat/>
    <w:pPr>
      <w:keepNext w:val="true"/>
      <w:keepLines/>
      <w:spacing w:before="120" w:after="180"/>
      <w:ind w:left="1985" w:hanging="1985"/>
    </w:pPr>
    <w:rPr>
      <w:rFonts w:ascii="Arial" w:hAnsi="Arial" w:cs="Arial"/>
    </w:rPr>
  </w:style>
  <w:style w:type="paragraph" w:styleId="TT">
    <w:name w:val="TT"/>
    <w:basedOn w:val="Heading1"/>
    <w:next w:val="Normal"/>
    <w:qFormat/>
    <w:pPr>
      <w:keepNext w:val="true"/>
      <w:keepLines/>
      <w:pBdr>
        <w:top w:val="single" w:sz="12" w:space="3" w:color="000000"/>
      </w:pBdr>
      <w:spacing w:before="240" w:after="180"/>
      <w:ind w:left="1134" w:hanging="1134"/>
    </w:pPr>
    <w:rPr>
      <w:rFonts w:ascii="Arial" w:hAnsi="Arial" w:cs="Arial"/>
      <w:sz w:val="36"/>
      <w:szCs w:val="36"/>
    </w:rPr>
  </w:style>
  <w:style w:type="paragraph" w:styleId="List2">
    <w:name w:val="List Bullet 3"/>
    <w:basedOn w:val="Normal"/>
    <w:pPr>
      <w:ind w:left="566" w:hanging="283"/>
    </w:pPr>
    <w:rPr/>
  </w:style>
  <w:style w:type="paragraph" w:styleId="List3">
    <w:name w:val="List Bullet 4"/>
    <w:basedOn w:val="Normal"/>
    <w:pPr>
      <w:ind w:left="849" w:hanging="283"/>
    </w:pPr>
    <w:rPr/>
  </w:style>
  <w:style w:type="paragraph" w:styleId="B4">
    <w:name w:val="B4"/>
    <w:qFormat/>
    <w:pPr>
      <w:widowControl w:val="false"/>
      <w:bidi w:val="0"/>
      <w:ind w:left="1418" w:hanging="284"/>
    </w:pPr>
    <w:rPr>
      <w:rFonts w:ascii="Liberation Serif" w:hAnsi="Liberation Serif" w:eastAsia="DejaVu Sans" w:cs="Noto Sans Devanagari"/>
      <w:color w:val="auto"/>
      <w:kern w:val="2"/>
      <w:sz w:val="24"/>
      <w:szCs w:val="24"/>
      <w:lang w:val="en-US" w:eastAsia="zh-CN" w:bidi="hi-IN"/>
    </w:rPr>
  </w:style>
  <w:style w:type="paragraph" w:styleId="List4">
    <w:name w:val="List Bullet 5"/>
    <w:basedOn w:val="Normal"/>
    <w:pPr>
      <w:ind w:left="1132" w:hanging="283"/>
    </w:pPr>
    <w:rPr/>
  </w:style>
  <w:style w:type="paragraph" w:styleId="B5">
    <w:name w:val="B5"/>
    <w:qFormat/>
    <w:pPr>
      <w:widowControl w:val="false"/>
      <w:bidi w:val="0"/>
      <w:ind w:left="1702" w:hanging="284"/>
    </w:pPr>
    <w:rPr>
      <w:rFonts w:ascii="Liberation Serif" w:hAnsi="Liberation Serif" w:eastAsia="DejaVu Sans" w:cs="Noto Sans Devanagari"/>
      <w:color w:val="auto"/>
      <w:kern w:val="2"/>
      <w:sz w:val="24"/>
      <w:szCs w:val="24"/>
      <w:lang w:val="en-US" w:eastAsia="zh-CN" w:bidi="hi-IN"/>
    </w:rPr>
  </w:style>
  <w:style w:type="paragraph" w:styleId="List5">
    <w:name w:val="List Number"/>
    <w:basedOn w:val="Normal"/>
    <w:pPr>
      <w:ind w:left="1415" w:hanging="283"/>
    </w:pPr>
    <w:rPr/>
  </w:style>
  <w:style w:type="paragraph" w:styleId="NO">
    <w:name w:val="NO"/>
    <w:basedOn w:val="Normal"/>
    <w:qFormat/>
    <w:pPr>
      <w:keepLines/>
      <w:ind w:left="1135" w:hanging="851"/>
    </w:pPr>
    <w:rPr/>
  </w:style>
  <w:style w:type="paragraph" w:styleId="NF">
    <w:name w:val="NF"/>
    <w:basedOn w:val="NO"/>
    <w:qFormat/>
    <w:pPr>
      <w:keepNext w:val="true"/>
      <w:keepLines/>
      <w:spacing w:before="0" w:after="0"/>
      <w:ind w:left="1135" w:hanging="851"/>
    </w:pPr>
    <w:rPr>
      <w:rFonts w:ascii="Arial" w:hAnsi="Arial" w:cs="Arial"/>
      <w:sz w:val="18"/>
      <w:szCs w:val="18"/>
    </w:rPr>
  </w:style>
  <w:style w:type="paragraph" w:styleId="TAL">
    <w:name w:val="TAL"/>
    <w:basedOn w:val="Normal"/>
    <w:qFormat/>
    <w:pPr>
      <w:keepNext w:val="true"/>
      <w:keepLines/>
      <w:spacing w:before="0" w:after="0"/>
    </w:pPr>
    <w:rPr>
      <w:rFonts w:ascii="Arial" w:hAnsi="Arial" w:cs="Arial"/>
      <w:sz w:val="18"/>
      <w:szCs w:val="18"/>
    </w:rPr>
  </w:style>
  <w:style w:type="paragraph" w:styleId="TAC">
    <w:name w:val="TAC"/>
    <w:basedOn w:val="TAL"/>
    <w:qFormat/>
    <w:pPr>
      <w:keepNext w:val="true"/>
      <w:keepLines/>
      <w:spacing w:before="0" w:after="0"/>
      <w:jc w:val="center"/>
    </w:pPr>
    <w:rPr>
      <w:rFonts w:ascii="Arial" w:hAnsi="Arial" w:cs="Arial"/>
      <w:sz w:val="18"/>
      <w:szCs w:val="18"/>
    </w:rPr>
  </w:style>
  <w:style w:type="paragraph" w:styleId="TAH">
    <w:name w:val="TAH"/>
    <w:basedOn w:val="TAC"/>
    <w:qFormat/>
    <w:pPr>
      <w:keepNext w:val="true"/>
      <w:keepLines/>
      <w:spacing w:before="0" w:after="0"/>
      <w:jc w:val="center"/>
    </w:pPr>
    <w:rPr>
      <w:rFonts w:ascii="Arial" w:hAnsi="Arial" w:cs="Arial"/>
      <w:b/>
      <w:bCs/>
      <w:sz w:val="18"/>
      <w:szCs w:val="18"/>
    </w:rPr>
  </w:style>
  <w:style w:type="paragraph" w:styleId="TAN">
    <w:name w:val="TAN"/>
    <w:basedOn w:val="TAL"/>
    <w:qFormat/>
    <w:pPr>
      <w:keepNext w:val="true"/>
      <w:keepLines/>
      <w:spacing w:before="0" w:after="0"/>
      <w:ind w:left="851" w:hanging="851"/>
    </w:pPr>
    <w:rPr>
      <w:rFonts w:ascii="Arial" w:hAnsi="Arial" w:cs="Arial"/>
      <w:sz w:val="18"/>
      <w:szCs w:val="18"/>
    </w:rPr>
  </w:style>
  <w:style w:type="paragraph" w:styleId="TAR">
    <w:name w:val="TAR"/>
    <w:basedOn w:val="TAL"/>
    <w:qFormat/>
    <w:pPr>
      <w:keepNext w:val="true"/>
      <w:keepLines/>
      <w:spacing w:before="0" w:after="0"/>
      <w:jc w:val="right"/>
    </w:pPr>
    <w:rPr>
      <w:rFonts w:ascii="Arial" w:hAnsi="Arial" w:cs="Arial"/>
      <w:sz w:val="18"/>
      <w:szCs w:val="18"/>
    </w:rPr>
  </w:style>
  <w:style w:type="paragraph" w:styleId="TF">
    <w:name w:val="TF"/>
    <w:basedOn w:val="TH"/>
    <w:qFormat/>
    <w:pPr>
      <w:keepLines/>
      <w:spacing w:before="60" w:after="240"/>
      <w:jc w:val="center"/>
    </w:pPr>
    <w:rPr>
      <w:rFonts w:ascii="Arial" w:hAnsi="Arial" w:cs="Arial"/>
      <w:b/>
      <w:bCs/>
    </w:rPr>
  </w:style>
  <w:style w:type="paragraph" w:styleId="Contents4">
    <w:name w:val="TOC 4"/>
    <w:basedOn w:val="Contents3"/>
    <w:pPr>
      <w:keepLines/>
      <w:widowControl w:val="false"/>
      <w:spacing w:before="120" w:after="0"/>
      <w:ind w:left="1418" w:right="425" w:hanging="1418"/>
    </w:pPr>
    <w:rPr>
      <w:lang w:val="en-US" w:eastAsia="en-US"/>
    </w:rPr>
  </w:style>
  <w:style w:type="paragraph" w:styleId="Contents5">
    <w:name w:val="TOC 5"/>
    <w:basedOn w:val="Contents4"/>
    <w:pPr>
      <w:keepLines/>
      <w:widowControl w:val="false"/>
      <w:spacing w:before="120" w:after="0"/>
      <w:ind w:left="1701" w:right="425" w:hanging="1701"/>
    </w:pPr>
    <w:rPr>
      <w:lang w:val="en-US" w:eastAsia="en-US"/>
    </w:rPr>
  </w:style>
  <w:style w:type="paragraph" w:styleId="Contents9">
    <w:name w:val="TOC 9"/>
    <w:basedOn w:val="Contents8"/>
    <w:pPr>
      <w:keepNext w:val="true"/>
      <w:keepLines/>
      <w:widowControl w:val="false"/>
      <w:spacing w:before="180" w:after="0"/>
      <w:ind w:left="1418" w:right="425" w:hanging="1418"/>
    </w:pPr>
    <w:rPr>
      <w:b/>
      <w:bCs/>
      <w:sz w:val="22"/>
      <w:szCs w:val="22"/>
      <w:lang w:val="en-US" w:eastAsia="en-US"/>
    </w:rPr>
  </w:style>
  <w:style w:type="paragraph" w:styleId="FrameContents">
    <w:name w:val="Frame Contents"/>
    <w:basedOn w:val="Normal"/>
    <w:qFormat/>
    <w:pPr/>
    <w:rPr/>
  </w:style>
  <w:style w:type="paragraph" w:styleId="Header">
    <w:name w:val="Header"/>
    <w:basedOn w:val="HeaderandFooter"/>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99</Pages>
  <Words>3852</Words>
  <Characters>24783</Characters>
  <CharactersWithSpaces>20980</CharactersWithSpaces>
  <Company>ETSI - MCC Support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2005-01-03T04:25:00Z</dcterms:created>
  <dc:creator>3GPP TSG SA WG4 Codec</dc:creator>
  <dc:description/>
  <cp:keywords>UMTS CODEC testing LTE</cp:keywords>
  <dc:language>en-US</dc:language>
  <cp:lastModifiedBy/>
  <dcterms:modified xsi:type="dcterms:W3CDTF">2018-06-20T16:25:00Z</dcterms:modified>
  <cp:revision>60</cp:revision>
  <dc:subject>3GPP TS 26.174 Speech codec speech processing functions; Adaptive Multi-Rate - Wideband (AMR-WB) speech codectest sequences  (Release 15)</dc:subject>
  <dc:title>3GPP TS 26.174 v. 15.0.0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9720</vt:lpwstr>
  </property>
</Properties>
</file>