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rFonts w:cs="Helvetica" w:ascii="Helvetica" w:hAnsi="Helvetica"/>
                                <w:color w:val="000000"/>
                                <w:lang w:val="en-AU"/>
                              </w:rPr>
                              <w:t>Speech codec speech processing functions</w:t>
                            </w:r>
                            <w:r>
                              <w:rPr/>
                              <w:t>;</w:t>
                            </w:r>
                          </w:p>
                          <w:p>
                            <w:pPr>
                              <w:pStyle w:val="ZT"/>
                              <w:rPr/>
                            </w:pPr>
                            <w:r>
                              <w:rPr/>
                              <w:t>Adaptive Multi-Rate - Wideband (AMR-WB) speech codec; Frame structure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rFonts w:cs="Helvetica" w:ascii="Helvetica" w:hAnsi="Helvetica"/>
                          <w:color w:val="000000"/>
                          <w:lang w:val="en-AU"/>
                        </w:rPr>
                        <w:t>Speech codec speech processing functions</w:t>
                      </w:r>
                      <w:r>
                        <w:rPr/>
                        <w:t>;</w:t>
                      </w:r>
                    </w:p>
                    <w:p>
                      <w:pPr>
                        <w:pStyle w:val="ZT"/>
                        <w:rPr/>
                      </w:pPr>
                      <w:r>
                        <w:rPr/>
                        <w:t>Adaptive Multi-Rate - Wideband (AMR-WB) speech codec; Frame structure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8085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8085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8085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8085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8085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28085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AMR-WB codec Interface format 1  (AMR-WB IF1)</w:t>
            <w:tab/>
          </w:r>
          <w:hyperlink w:anchor="__RefHeading___Toc517280860">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AMR-WB Header and AMR-WB Auxiliary Information</w:t>
            <w:tab/>
          </w:r>
          <w:hyperlink w:anchor="__RefHeading___Toc517280861">
            <w:r>
              <w:rPr>
                <w:rStyle w:val="IndexLink"/>
              </w:rPr>
              <w:t>6</w:t>
            </w:r>
          </w:hyperlink>
        </w:p>
        <w:p>
          <w:pPr>
            <w:pStyle w:val="Contents3"/>
            <w:rPr>
              <w:rFonts w:ascii="Calibri" w:hAnsi="Calibri" w:cs="Calibri"/>
              <w:sz w:val="22"/>
              <w:szCs w:val="22"/>
              <w:lang w:val="fr-FR" w:eastAsia="en-US"/>
            </w:rPr>
          </w:pPr>
          <w:r>
            <w:rPr>
              <w:lang w:val="fr-FR" w:eastAsia="en-US"/>
            </w:rPr>
            <w:t>4.1.1</w:t>
          </w:r>
          <w:r>
            <w:rPr>
              <w:rFonts w:cs="Calibri" w:ascii="Calibri" w:hAnsi="Calibri"/>
              <w:sz w:val="22"/>
              <w:szCs w:val="22"/>
              <w:lang w:val="fr-FR" w:eastAsia="en-US"/>
            </w:rPr>
            <w:tab/>
          </w:r>
          <w:r>
            <w:rPr>
              <w:lang w:val="fr-FR" w:eastAsia="en-US"/>
            </w:rPr>
            <w:t>Frame Type, Mode Indication, and Mode Request</w:t>
            <w:tab/>
          </w:r>
          <w:hyperlink w:anchor="__RefHeading___Toc517280862">
            <w:r>
              <w:rPr>
                <w:rStyle w:val="IndexLink"/>
                <w:lang w:val="fr-FR" w:eastAsia="en-US"/>
              </w:rPr>
              <w:t>6</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Frame Quality Indicator</w:t>
            <w:tab/>
          </w:r>
          <w:hyperlink w:anchor="__RefHeading___Toc517280863">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Mapping to TX_TYPE and RX_TYPE</w:t>
            <w:tab/>
          </w:r>
          <w:hyperlink w:anchor="__RefHeading___Toc517280864">
            <w:r>
              <w:rPr>
                <w:rStyle w:val="IndexLink"/>
              </w:rPr>
              <w:t>7</w:t>
            </w:r>
          </w:hyperlink>
        </w:p>
        <w:p>
          <w:pPr>
            <w:pStyle w:val="Contents3"/>
            <w:rPr>
              <w:rFonts w:ascii="Calibri" w:hAnsi="Calibri" w:cs="Calibri"/>
              <w:sz w:val="22"/>
              <w:szCs w:val="22"/>
              <w:lang w:val="fr-FR" w:eastAsia="en-US"/>
            </w:rPr>
          </w:pPr>
          <w:r>
            <w:rPr>
              <w:lang w:val="fr-FR" w:eastAsia="en-US"/>
            </w:rPr>
            <w:t>4.1.4</w:t>
          </w:r>
          <w:r>
            <w:rPr>
              <w:rFonts w:cs="Calibri" w:ascii="Calibri" w:hAnsi="Calibri"/>
              <w:sz w:val="22"/>
              <w:szCs w:val="22"/>
              <w:lang w:val="fr-FR" w:eastAsia="en-US"/>
            </w:rPr>
            <w:tab/>
          </w:r>
          <w:r>
            <w:rPr>
              <w:lang w:val="fr-FR" w:eastAsia="en-US"/>
            </w:rPr>
            <w:t>Codec CRC</w:t>
            <w:tab/>
          </w:r>
          <w:hyperlink w:anchor="__RefHeading___Toc517280865">
            <w:r>
              <w:rPr>
                <w:rStyle w:val="IndexLink"/>
                <w:lang w:val="fr-FR" w:eastAsia="en-US"/>
              </w:rPr>
              <w:t>8</w:t>
            </w:r>
          </w:hyperlink>
        </w:p>
        <w:p>
          <w:pPr>
            <w:pStyle w:val="Contents2"/>
            <w:rPr>
              <w:rFonts w:ascii="Calibri" w:hAnsi="Calibri" w:cs="Calibri"/>
              <w:sz w:val="22"/>
              <w:szCs w:val="22"/>
              <w:lang w:val="fr-FR" w:eastAsia="en-US"/>
            </w:rPr>
          </w:pPr>
          <w:r>
            <w:rPr>
              <w:lang w:val="fr-FR" w:eastAsia="en-US"/>
            </w:rPr>
            <w:t>4.2</w:t>
          </w:r>
          <w:r>
            <w:rPr>
              <w:rFonts w:cs="Calibri" w:ascii="Calibri" w:hAnsi="Calibri"/>
              <w:sz w:val="22"/>
              <w:szCs w:val="22"/>
              <w:lang w:val="fr-FR" w:eastAsia="en-US"/>
            </w:rPr>
            <w:tab/>
          </w:r>
          <w:r>
            <w:rPr>
              <w:lang w:val="fr-FR" w:eastAsia="en-US"/>
            </w:rPr>
            <w:t>AMR-WB Core Frame</w:t>
            <w:tab/>
          </w:r>
          <w:hyperlink w:anchor="__RefHeading___Toc517280866">
            <w:r>
              <w:rPr>
                <w:rStyle w:val="IndexLink"/>
                <w:lang w:val="fr-FR" w:eastAsia="en-US"/>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AMR-WB Core Frame with speech bits: Bit ordering</w:t>
            <w:tab/>
          </w:r>
          <w:hyperlink w:anchor="__RefHeading___Toc517280867">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AMR-WB Core Frame with speech bits: Class division</w:t>
            <w:tab/>
          </w:r>
          <w:hyperlink w:anchor="__RefHeading___Toc517280868">
            <w:r>
              <w:rPr>
                <w:rStyle w:val="IndexLink"/>
              </w:rPr>
              <w:t>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AMR-WB Core Frame with comfort noise bits</w:t>
            <w:tab/>
          </w:r>
          <w:hyperlink w:anchor="__RefHeading___Toc517280869">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Generic AMR-WB Frame Composition</w:t>
            <w:tab/>
          </w:r>
          <w:hyperlink w:anchor="__RefHeading___Toc517280870">
            <w:r>
              <w:rPr>
                <w:rStyle w:val="IndexLink"/>
              </w:rPr>
              <w:t>10</w:t>
            </w:r>
          </w:hyperlink>
        </w:p>
        <w:p>
          <w:pPr>
            <w:pStyle w:val="Contents8"/>
            <w:rPr>
              <w:rFonts w:ascii="Calibri" w:hAnsi="Calibri" w:cs="Calibri"/>
              <w:b w:val="false"/>
              <w:b w:val="false"/>
              <w:szCs w:val="22"/>
              <w:lang w:val="en-US" w:eastAsia="en-US"/>
            </w:rPr>
          </w:pPr>
          <w:r>
            <w:rPr/>
            <w:t>Annex A (normative):</w:t>
            <w:tab/>
            <w:t>AMR-WB Interface Format 2 (with octet alignment)</w:t>
            <w:tab/>
          </w:r>
          <w:hyperlink w:anchor="__RefHeading___Toc517280871">
            <w:r>
              <w:rPr>
                <w:rStyle w:val="IndexLink"/>
              </w:rPr>
              <w:t>12</w:t>
            </w:r>
          </w:hyperlink>
        </w:p>
        <w:p>
          <w:pPr>
            <w:pStyle w:val="Contents8"/>
            <w:rPr>
              <w:rFonts w:ascii="Calibri" w:hAnsi="Calibri" w:cs="Calibri"/>
              <w:b w:val="false"/>
              <w:b w:val="false"/>
              <w:szCs w:val="22"/>
              <w:lang w:val="en-US" w:eastAsia="en-US"/>
            </w:rPr>
          </w:pPr>
          <w:r>
            <w:rPr/>
            <w:t>Annex B (normative):</w:t>
            <w:tab/>
            <w:t>Tables for AMR-WB Core Frame bit ordering</w:t>
            <w:tab/>
          </w:r>
          <w:hyperlink w:anchor="__RefHeading___Toc517280872">
            <w:r>
              <w:rPr>
                <w:rStyle w:val="IndexLink"/>
              </w:rPr>
              <w:t>14</w:t>
            </w:r>
          </w:hyperlink>
        </w:p>
        <w:p>
          <w:pPr>
            <w:pStyle w:val="Contents8"/>
            <w:rPr>
              <w:rFonts w:ascii="Calibri" w:hAnsi="Calibri" w:cs="Calibri"/>
              <w:szCs w:val="22"/>
              <w:lang w:val="en-US" w:eastAsia="en-US"/>
            </w:rPr>
          </w:pPr>
          <w:r>
            <w:rPr>
              <w:b w:val="false"/>
            </w:rPr>
            <w:t>Annex C (informative):</w:t>
            <w:tab/>
            <w:t>Change history</w:t>
            <w:tab/>
          </w:r>
          <w:hyperlink w:anchor="__RefHeading___Toc517280873">
            <w:r>
              <w:rPr>
                <w:rStyle w:val="IndexLink"/>
                <w:b w:val="false"/>
              </w:rPr>
              <w:t>23</w:t>
            </w:r>
          </w:hyperlink>
          <w:r>
            <w:rPr>
              <w:rStyle w:val="IndexLink"/>
              <w:b w:val="false"/>
            </w:rPr>
            <w:fldChar w:fldCharType="end"/>
          </w:r>
        </w:p>
      </w:sdtContent>
    </w:sdt>
    <w:p>
      <w:pPr>
        <w:pStyle w:val="Normal"/>
        <w:rPr>
          <w:rFonts w:ascii="Calibri" w:hAnsi="Calibri" w:cs="Calibri"/>
          <w:b/>
          <w:b/>
          <w:color w:val="000000"/>
          <w:sz w:val="22"/>
          <w:szCs w:val="22"/>
          <w:lang w:val="en-US" w:eastAsia="en-US"/>
        </w:rPr>
      </w:pPr>
      <w:r>
        <w:rPr>
          <w:rFonts w:cs="Calibri" w:ascii="Calibri" w:hAnsi="Calibri"/>
          <w:b/>
          <w:color w:val="000000"/>
          <w:sz w:val="22"/>
          <w:szCs w:val="22"/>
          <w:lang w:val="en-US" w:eastAsia="en-US"/>
        </w:rPr>
      </w:r>
      <w:r>
        <w:br w:type="page"/>
      </w:r>
    </w:p>
    <w:p>
      <w:pPr>
        <w:pStyle w:val="Heading1"/>
        <w:ind w:left="1134" w:hanging="1134"/>
        <w:rPr/>
      </w:pPr>
      <w:bookmarkStart w:id="7" w:name="__RefHeading___Toc517280854"/>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280855"/>
      <w:bookmarkEnd w:id="8"/>
      <w:r>
        <w:rPr/>
        <w:t>1</w:t>
        <w:tab/>
        <w:t>Scope</w:t>
      </w:r>
    </w:p>
    <w:p>
      <w:pPr>
        <w:pStyle w:val="Normal"/>
        <w:rPr/>
      </w:pPr>
      <w:r>
        <w:rPr/>
        <w:t>The present document describes a generic frame format for the Adaptive Multi-Rate Wideband (AMR-WB) speech codec. This format shall be used as a common reference point when interfacing speech frames between different elements of the 3G system and between different systems. Appropriate mappings to and from this generic frame format will be used within and between each system element.</w:t>
      </w:r>
    </w:p>
    <w:p>
      <w:pPr>
        <w:pStyle w:val="Normal"/>
        <w:rPr/>
      </w:pPr>
      <w:r>
        <w:rPr/>
        <w:t>Annex A describes a second frame format which shall be used when octet alignment of AMR-WB frames is required.</w:t>
      </w:r>
    </w:p>
    <w:p>
      <w:pPr>
        <w:pStyle w:val="Heading1"/>
        <w:ind w:left="1134" w:hanging="1134"/>
        <w:rPr/>
      </w:pPr>
      <w:bookmarkStart w:id="9" w:name="__RefHeading___Toc51728085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3GPP TS 26.190: "AMR Wideband Speech Codec; Speech Transcoding Functions".</w:t>
      </w:r>
    </w:p>
    <w:p>
      <w:pPr>
        <w:pStyle w:val="EX"/>
        <w:rPr/>
      </w:pPr>
      <w:r>
        <w:rPr/>
        <w:t>[2]</w:t>
        <w:tab/>
        <w:t>3GPP TS 26.193: "AMR Wideband Speech Codec; Source Controlled Rate Operation".</w:t>
      </w:r>
    </w:p>
    <w:p>
      <w:pPr>
        <w:pStyle w:val="EX"/>
        <w:rPr/>
      </w:pPr>
      <w:r>
        <w:rPr/>
        <w:t>[3]</w:t>
        <w:tab/>
        <w:t>3GPP TS 26.192: "AMR Wideband Speech Codec; Comfort Noise Aspects".</w:t>
      </w:r>
    </w:p>
    <w:p>
      <w:pPr>
        <w:pStyle w:val="Heading1"/>
        <w:ind w:left="1134" w:hanging="1134"/>
        <w:rPr/>
      </w:pPr>
      <w:bookmarkStart w:id="10" w:name="__RefHeading___Toc517280857"/>
      <w:bookmarkEnd w:id="10"/>
      <w:r>
        <w:rPr/>
        <w:t>3</w:t>
        <w:tab/>
        <w:t>Definitions and Abbreviations</w:t>
      </w:r>
    </w:p>
    <w:p>
      <w:pPr>
        <w:pStyle w:val="Heading2"/>
        <w:tabs>
          <w:tab w:val="clear" w:pos="284"/>
          <w:tab w:val="left" w:pos="1140" w:leader="none"/>
        </w:tabs>
        <w:ind w:left="1140" w:hanging="1140"/>
        <w:rPr/>
      </w:pPr>
      <w:bookmarkStart w:id="11" w:name="__RefHeading___Toc517280858"/>
      <w:bookmarkEnd w:id="11"/>
      <w:r>
        <w:rPr/>
        <w:t>3.1</w:t>
        <w:tab/>
        <w:t>Definitions</w:t>
      </w:r>
    </w:p>
    <w:p>
      <w:pPr>
        <w:pStyle w:val="Normal"/>
        <w:rPr/>
      </w:pPr>
      <w:r>
        <w:rPr/>
        <w:t>For the purposes of the present document, the following terms and definitions apply:</w:t>
      </w:r>
    </w:p>
    <w:p>
      <w:pPr>
        <w:pStyle w:val="Normal"/>
        <w:rPr/>
      </w:pPr>
      <w:r>
        <w:rPr>
          <w:b/>
        </w:rPr>
        <w:t>AMR-WB mode:</w:t>
      </w:r>
      <w:r>
        <w:rPr/>
        <w:t xml:space="preserve"> one of the nine AMR-WB codec bit-rates denoted also with indices 0 to 8 where 0 maps to the 6.60 kbit/s mode and 8 maps to the 23.85 kbit/s mode.</w:t>
      </w:r>
    </w:p>
    <w:p>
      <w:pPr>
        <w:pStyle w:val="Normal"/>
        <w:rPr/>
      </w:pPr>
      <w:r>
        <w:rPr>
          <w:b/>
          <w:lang w:val="fr-FR"/>
        </w:rPr>
        <w:t>AMR-WB codec mode:</w:t>
      </w:r>
      <w:r>
        <w:rPr>
          <w:lang w:val="fr-FR"/>
        </w:rPr>
        <w:t xml:space="preserve"> same as AMR-WB mode.</w:t>
      </w:r>
    </w:p>
    <w:p>
      <w:pPr>
        <w:pStyle w:val="Normal"/>
        <w:rPr/>
      </w:pPr>
      <w:r>
        <w:rPr>
          <w:b/>
        </w:rPr>
        <w:t>RX_TYPE:</w:t>
      </w:r>
      <w:r>
        <w:rPr/>
        <w:t xml:space="preserve"> classification of the received frame as defined in [2].</w:t>
      </w:r>
    </w:p>
    <w:p>
      <w:pPr>
        <w:pStyle w:val="Normal"/>
        <w:rPr/>
      </w:pPr>
      <w:r>
        <w:rPr>
          <w:b/>
        </w:rPr>
        <w:t>TX_TYPE:</w:t>
      </w:r>
      <w:r>
        <w:rPr/>
        <w:t xml:space="preserve"> classification of the transmitted frame as defined in [2].</w:t>
      </w:r>
    </w:p>
    <w:p>
      <w:pPr>
        <w:pStyle w:val="Heading2"/>
        <w:rPr/>
      </w:pPr>
      <w:bookmarkStart w:id="12" w:name="__RefHeading___Toc517280859"/>
      <w:bookmarkEnd w:id="12"/>
      <w:r>
        <w:rPr/>
        <w:t>3.2</w:t>
        <w:tab/>
        <w:t>Abbreviations</w:t>
      </w:r>
    </w:p>
    <w:p>
      <w:pPr>
        <w:pStyle w:val="Normal"/>
        <w:keepNext w:val="true"/>
        <w:rPr/>
      </w:pPr>
      <w:r>
        <w:rPr/>
        <w:t>For the purposes of the present document, the following abbreviations apply:</w:t>
      </w:r>
    </w:p>
    <w:p>
      <w:pPr>
        <w:pStyle w:val="EW"/>
        <w:rPr/>
      </w:pPr>
      <w:r>
        <w:rPr/>
        <w:t>CRC</w:t>
        <w:tab/>
        <w:t>Cyclic Redundancy Check</w:t>
      </w:r>
    </w:p>
    <w:p>
      <w:pPr>
        <w:pStyle w:val="EW"/>
        <w:rPr/>
      </w:pPr>
      <w:r>
        <w:rPr/>
        <w:t>FQI</w:t>
        <w:tab/>
        <w:t>Frame Quality Indicator</w:t>
      </w:r>
    </w:p>
    <w:p>
      <w:pPr>
        <w:pStyle w:val="EW"/>
        <w:rPr/>
      </w:pPr>
      <w:r>
        <w:rPr/>
        <w:t>GSM</w:t>
        <w:tab/>
        <w:t>Global System for Mobile communication</w:t>
      </w:r>
    </w:p>
    <w:p>
      <w:pPr>
        <w:pStyle w:val="EW"/>
        <w:rPr/>
      </w:pPr>
      <w:r>
        <w:rPr/>
        <w:t>LSB</w:t>
        <w:tab/>
        <w:t>Least Significant Bit</w:t>
      </w:r>
    </w:p>
    <w:p>
      <w:pPr>
        <w:pStyle w:val="EW"/>
        <w:rPr/>
      </w:pPr>
      <w:r>
        <w:rPr/>
        <w:t>MSB</w:t>
        <w:tab/>
        <w:t>Most Significant BitRX</w:t>
        <w:tab/>
        <w:t>Receive</w:t>
      </w:r>
    </w:p>
    <w:p>
      <w:pPr>
        <w:pStyle w:val="EW"/>
        <w:rPr/>
      </w:pPr>
      <w:r>
        <w:rPr/>
        <w:t>SCR</w:t>
        <w:tab/>
        <w:t>Source Controlled Rate operation</w:t>
      </w:r>
    </w:p>
    <w:p>
      <w:pPr>
        <w:pStyle w:val="EW"/>
        <w:rPr>
          <w:lang w:val="fr-FR"/>
        </w:rPr>
      </w:pPr>
      <w:r>
        <w:rPr>
          <w:lang w:val="fr-FR"/>
        </w:rPr>
        <w:t>SID</w:t>
        <w:tab/>
        <w:t>Silence Descriptor (Comfort Noise Frame)</w:t>
      </w:r>
    </w:p>
    <w:p>
      <w:pPr>
        <w:pStyle w:val="EX"/>
        <w:rPr/>
      </w:pPr>
      <w:r>
        <w:rPr/>
        <w:t>TX</w:t>
        <w:tab/>
        <w:t>Transmit</w:t>
      </w:r>
    </w:p>
    <w:p>
      <w:pPr>
        <w:pStyle w:val="Heading1"/>
        <w:ind w:left="1134" w:hanging="1134"/>
        <w:rPr/>
      </w:pPr>
      <w:bookmarkStart w:id="13" w:name="__RefHeading___Toc517280860"/>
      <w:bookmarkEnd w:id="13"/>
      <w:r>
        <w:rPr/>
        <w:t>4</w:t>
        <w:tab/>
        <w:t xml:space="preserve">AMR-WB codec Interface format 1 </w:t>
        <w:br/>
        <w:t>(AMR-WB IF1)</w:t>
      </w:r>
    </w:p>
    <w:p>
      <w:pPr>
        <w:pStyle w:val="Normal"/>
        <w:rPr/>
      </w:pPr>
      <w:r>
        <w:rPr/>
        <w:t>This clause describes the generic frame format for both the speech and comfort noise frames of the AMR-WB speech codec. This format is referred to as AMR-WB Interface Format 1 (AMR-WB IF1). Annex A describes AMR-WB Interface Format 2 (AMR-WB IF2).</w:t>
      </w:r>
    </w:p>
    <w:p>
      <w:pPr>
        <w:pStyle w:val="Normal"/>
        <w:tabs>
          <w:tab w:val="clear" w:pos="284"/>
          <w:tab w:val="left" w:pos="7088" w:leader="none"/>
        </w:tabs>
        <w:rPr/>
      </w:pPr>
      <w:r>
        <w:rPr/>
        <w:t>Each AMR-WB codec mode follows the generic frame structure depicted in figure 1. The frame is divided into three parts: AMR-WB Header, AMR-WB Auxiliary Information, and AMR-WB Core Frame. The AMR-WB Header part includes the Frame Type and the Frame Quality Indicator fields. The AMR-WB auxiliary information part includes the Mode Indication, Mode Request, and Codec CRC fields.  The AMR-WB Core Frame part consists of the speech parameter bits or, in case of a comfort noise frame, the comfort noise parameter bits. In case of a comfort noise frame, the comfort noise parameters replace Class A bits of AMR-WB Core Frame while Class B and C bits are omitted.</w:t>
      </w:r>
    </w:p>
    <w:p>
      <w:pPr>
        <w:pStyle w:val="Normal"/>
        <w:rPr/>
      </w:pPr>
      <w:r>
        <w:rPr/>
        <w:t>It is to be noted that unlike AMR, AMR-WB uses only two bit protection classes A and B. In no case bits are assigned to protection class C and, correspondingly, no RAB subflow needs to be allocated for such a class. The mentioning of class C is only done for the purpose of keeping uniformity of this specification with the corresponding specification for AMR.</w:t>
      </w:r>
    </w:p>
    <w:p>
      <w:pPr>
        <w:pStyle w:val="TH"/>
        <w:rPr/>
      </w:pPr>
      <w:bookmarkStart w:id="14" w:name="_1550989666"/>
      <w:bookmarkEnd w:id="14"/>
      <w:r>
        <w:rPr/>
        <w:object w:dxaOrig="6342" w:dyaOrig="450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7.1pt;height:225.35pt" filled="f" o:ole="">
            <v:imagedata r:id="rId7" o:title=""/>
          </v:shape>
          <o:OLEObject Type="Embed" ProgID="" ShapeID="ole_rId6" DrawAspect="Content" ObjectID="_618482047" r:id="rId6"/>
        </w:object>
      </w:r>
    </w:p>
    <w:p>
      <w:pPr>
        <w:pStyle w:val="TF"/>
        <w:numPr>
          <w:ilvl w:val="0"/>
          <w:numId w:val="0"/>
        </w:numPr>
        <w:outlineLvl w:val="0"/>
        <w:rPr/>
      </w:pPr>
      <w:r>
        <w:rPr/>
        <w:t>Figure 1. Generic AMR-WB frame structure</w:t>
      </w:r>
    </w:p>
    <w:p>
      <w:pPr>
        <w:pStyle w:val="Heading2"/>
        <w:rPr/>
      </w:pPr>
      <w:bookmarkStart w:id="15" w:name="__RefHeading___Toc517280861"/>
      <w:bookmarkEnd w:id="15"/>
      <w:r>
        <w:rPr/>
        <w:t>4.1</w:t>
        <w:tab/>
        <w:t>AMR-WB Header and AMR-WB Auxiliary Information</w:t>
      </w:r>
    </w:p>
    <w:p>
      <w:pPr>
        <w:pStyle w:val="Normal"/>
        <w:rPr/>
      </w:pPr>
      <w:r>
        <w:rPr/>
        <w:t>This subclause describes the AMR-WB Header of figure 1.</w:t>
      </w:r>
    </w:p>
    <w:p>
      <w:pPr>
        <w:pStyle w:val="Heading3"/>
        <w:rPr>
          <w:lang w:val="fr-FR"/>
        </w:rPr>
      </w:pPr>
      <w:bookmarkStart w:id="16" w:name="__RefHeading___Toc517280862"/>
      <w:bookmarkEnd w:id="16"/>
      <w:r>
        <w:rPr>
          <w:lang w:val="fr-FR"/>
        </w:rPr>
        <w:t>4.1.1</w:t>
        <w:tab/>
        <w:t>Frame Type, Mode Indication, and Mode Request</w:t>
      </w:r>
    </w:p>
    <w:p>
      <w:pPr>
        <w:pStyle w:val="Normal"/>
        <w:rPr/>
      </w:pPr>
      <w:r>
        <w:rPr/>
        <w:t>Table 1a defines the 4-bit Frame Type field. Frame Type can indicate the use of one of the nine AMR-WB codec modes, comfort noise frame, lost speech frame, or an empty frame. In addition, four Frame Type Indices are reserved for future use. The same table is reused for the Mode Indication and Mode Request fields which are 4-bit fields each and are defined only in the range 0…8 to specify one of the nine AMR-WB codec modes.</w:t>
      </w:r>
    </w:p>
    <w:p>
      <w:pPr>
        <w:pStyle w:val="TH"/>
        <w:rPr/>
      </w:pPr>
      <w:r>
        <w:rPr/>
        <w:t>Table 1a: Interpretation of Frame Type,</w:t>
        <w:br/>
        <w:t>Mode Indication and Mode Request fields.</w:t>
      </w:r>
    </w:p>
    <w:p>
      <w:pPr>
        <w:pStyle w:val="TH"/>
        <w:rPr/>
      </w:pPr>
      <w:r>
        <w:rPr/>
      </w:r>
    </w:p>
    <w:tbl>
      <w:tblPr>
        <w:tblW w:w="8555" w:type="dxa"/>
        <w:jc w:val="center"/>
        <w:tblInd w:w="0" w:type="dxa"/>
        <w:tblLayout w:type="fixed"/>
        <w:tblCellMar>
          <w:top w:w="0" w:type="dxa"/>
          <w:left w:w="108" w:type="dxa"/>
          <w:bottom w:w="0" w:type="dxa"/>
          <w:right w:w="108" w:type="dxa"/>
        </w:tblCellMar>
      </w:tblPr>
      <w:tblGrid>
        <w:gridCol w:w="1751"/>
        <w:gridCol w:w="1560"/>
        <w:gridCol w:w="1417"/>
        <w:gridCol w:w="3827"/>
      </w:tblGrid>
      <w:tr>
        <w:trPr/>
        <w:tc>
          <w:tcPr>
            <w:tcW w:w="1751" w:type="dxa"/>
            <w:tcBorders>
              <w:top w:val="single" w:sz="6" w:space="0" w:color="000000"/>
              <w:left w:val="single" w:sz="6" w:space="0" w:color="000000"/>
              <w:right w:val="single" w:sz="6" w:space="0" w:color="000000"/>
            </w:tcBorders>
            <w:shd w:fill="BFBFBF" w:val="clear"/>
          </w:tcPr>
          <w:p>
            <w:pPr>
              <w:pStyle w:val="TAH"/>
              <w:rPr/>
            </w:pPr>
            <w:r>
              <w:rPr/>
              <w:t>Frame Type Index</w:t>
            </w:r>
          </w:p>
        </w:tc>
        <w:tc>
          <w:tcPr>
            <w:tcW w:w="1560" w:type="dxa"/>
            <w:tcBorders>
              <w:top w:val="single" w:sz="6" w:space="0" w:color="000000"/>
              <w:left w:val="single" w:sz="6" w:space="0" w:color="000000"/>
              <w:bottom w:val="single" w:sz="6" w:space="0" w:color="000000"/>
              <w:right w:val="single" w:sz="6" w:space="0" w:color="000000"/>
            </w:tcBorders>
            <w:shd w:fill="BFBFBF" w:val="clear"/>
          </w:tcPr>
          <w:p>
            <w:pPr>
              <w:pStyle w:val="FP"/>
              <w:rPr/>
            </w:pPr>
            <w:r>
              <w:rPr/>
              <w:t>Mode Indication</w:t>
            </w:r>
          </w:p>
        </w:tc>
        <w:tc>
          <w:tcPr>
            <w:tcW w:w="1417" w:type="dxa"/>
            <w:tcBorders>
              <w:top w:val="single" w:sz="6" w:space="0" w:color="000000"/>
              <w:left w:val="single" w:sz="6" w:space="0" w:color="000000"/>
              <w:bottom w:val="single" w:sz="6" w:space="0" w:color="000000"/>
              <w:right w:val="single" w:sz="6" w:space="0" w:color="000000"/>
            </w:tcBorders>
            <w:shd w:fill="BFBFBF" w:val="clear"/>
          </w:tcPr>
          <w:p>
            <w:pPr>
              <w:pStyle w:val="FP"/>
              <w:rPr/>
            </w:pPr>
            <w:r>
              <w:rPr/>
              <w:t>Mode Request</w:t>
            </w:r>
          </w:p>
        </w:tc>
        <w:tc>
          <w:tcPr>
            <w:tcW w:w="3827"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Frame content (AMR-WB mode, comfort noise, or other)</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0</w:t>
            </w:r>
          </w:p>
        </w:tc>
        <w:tc>
          <w:tcPr>
            <w:tcW w:w="1560" w:type="dxa"/>
            <w:tcBorders>
              <w:left w:val="single" w:sz="6" w:space="0" w:color="000000"/>
              <w:bottom w:val="single" w:sz="6" w:space="0" w:color="000000"/>
              <w:right w:val="single" w:sz="6" w:space="0" w:color="000000"/>
            </w:tcBorders>
          </w:tcPr>
          <w:p>
            <w:pPr>
              <w:pStyle w:val="TAL"/>
              <w:rPr/>
            </w:pPr>
            <w:r>
              <w:rPr/>
              <w:t>0</w:t>
            </w:r>
          </w:p>
        </w:tc>
        <w:tc>
          <w:tcPr>
            <w:tcW w:w="1417" w:type="dxa"/>
            <w:tcBorders>
              <w:left w:val="single" w:sz="6" w:space="0" w:color="000000"/>
              <w:bottom w:val="single" w:sz="6" w:space="0" w:color="000000"/>
              <w:right w:val="single" w:sz="6" w:space="0" w:color="000000"/>
            </w:tcBorders>
          </w:tcPr>
          <w:p>
            <w:pPr>
              <w:pStyle w:val="TAL"/>
              <w:rPr/>
            </w:pPr>
            <w:r>
              <w:rPr/>
              <w:t>0</w:t>
            </w:r>
          </w:p>
        </w:tc>
        <w:tc>
          <w:tcPr>
            <w:tcW w:w="3827" w:type="dxa"/>
            <w:tcBorders>
              <w:left w:val="single" w:sz="6" w:space="0" w:color="000000"/>
              <w:bottom w:val="single" w:sz="6" w:space="0" w:color="000000"/>
              <w:right w:val="single" w:sz="6" w:space="0" w:color="000000"/>
            </w:tcBorders>
          </w:tcPr>
          <w:p>
            <w:pPr>
              <w:pStyle w:val="TAL"/>
              <w:rPr/>
            </w:pPr>
            <w:r>
              <w:rPr/>
              <w:t xml:space="preserve">AMR-WB 6.60 kbit/s </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1</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AMR-WB 8.85 kbit/s </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2</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AMR-WB 12.65 kbit/s </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3</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AMR-WB 14.25 kbit/s </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4</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AMR-WB 15.85 kbit/s </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5</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AMR-WB 18.25 kbit/s </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6</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AMR-WB 19.85 kbit/s </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7</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AMR-WB 23.05 kbit/s </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lang w:val="en-US"/>
              </w:rPr>
            </w:pPr>
            <w:r>
              <w:rPr>
                <w:lang w:val="en-US"/>
              </w:rPr>
              <w:t>8</w:t>
            </w:r>
          </w:p>
        </w:tc>
        <w:tc>
          <w:tcPr>
            <w:tcW w:w="156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8</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8</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rPr>
            </w:pPr>
            <w:r>
              <w:rPr/>
              <w:t>AMR-WB 23.85 kbit/s</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lang w:val="en-US"/>
              </w:rPr>
            </w:pPr>
            <w:r>
              <w:rPr>
                <w:lang w:val="en-US"/>
              </w:rPr>
              <w:t>9</w:t>
            </w:r>
          </w:p>
        </w:tc>
        <w:tc>
          <w:tcPr>
            <w:tcW w:w="156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AMR-WB SID (Comfort Noise Frame)</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lang w:val="en-US"/>
              </w:rPr>
            </w:pPr>
            <w:r>
              <w:rPr>
                <w:lang w:val="en-US"/>
              </w:rPr>
              <w:t>10-13</w:t>
            </w:r>
          </w:p>
        </w:tc>
        <w:tc>
          <w:tcPr>
            <w:tcW w:w="156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rPr>
            </w:pPr>
            <w:r>
              <w:rPr/>
              <w:t>For future use</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14</w:t>
            </w:r>
          </w:p>
        </w:tc>
        <w:tc>
          <w:tcPr>
            <w:tcW w:w="156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speech lost</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15</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No Data (No transmission/No reception)</w:t>
            </w:r>
          </w:p>
        </w:tc>
      </w:tr>
      <w:tr>
        <w:trPr/>
        <w:tc>
          <w:tcPr>
            <w:tcW w:w="1751"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382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p>
    <w:p>
      <w:pPr>
        <w:pStyle w:val="Heading3"/>
        <w:rPr/>
      </w:pPr>
      <w:bookmarkStart w:id="17" w:name="__RefHeading___Toc517280863"/>
      <w:bookmarkEnd w:id="17"/>
      <w:r>
        <w:rPr/>
        <w:t>4.1.2</w:t>
        <w:tab/>
        <w:t>Frame Quality Indicator</w:t>
      </w:r>
    </w:p>
    <w:p>
      <w:pPr>
        <w:pStyle w:val="Normal"/>
        <w:rPr/>
      </w:pPr>
      <w:r>
        <w:rPr/>
        <w:t>The content of the Frame Quality Indicator field is defined in Table 1b. The field length is one bit. The Frame Quality Indicator indicates whether the data in the frame contains errors.</w:t>
      </w:r>
    </w:p>
    <w:p>
      <w:pPr>
        <w:pStyle w:val="TH"/>
        <w:numPr>
          <w:ilvl w:val="0"/>
          <w:numId w:val="0"/>
        </w:numPr>
        <w:outlineLvl w:val="0"/>
        <w:rPr/>
      </w:pPr>
      <w:r>
        <w:rPr/>
        <w:t>Table 1b: Definition of Frame Quality Indicator</w:t>
      </w:r>
    </w:p>
    <w:p>
      <w:pPr>
        <w:pStyle w:val="TH"/>
        <w:rPr/>
      </w:pPr>
      <w:r>
        <w:rPr/>
      </w:r>
    </w:p>
    <w:tbl>
      <w:tblPr>
        <w:tblW w:w="5800" w:type="dxa"/>
        <w:jc w:val="center"/>
        <w:tblInd w:w="0" w:type="dxa"/>
        <w:tblLayout w:type="fixed"/>
        <w:tblCellMar>
          <w:top w:w="0" w:type="dxa"/>
          <w:left w:w="108" w:type="dxa"/>
          <w:bottom w:w="0" w:type="dxa"/>
          <w:right w:w="108" w:type="dxa"/>
        </w:tblCellMar>
      </w:tblPr>
      <w:tblGrid>
        <w:gridCol w:w="1668"/>
        <w:gridCol w:w="4132"/>
      </w:tblGrid>
      <w:tr>
        <w:trPr/>
        <w:tc>
          <w:tcPr>
            <w:tcW w:w="1668" w:type="dxa"/>
            <w:tcBorders>
              <w:top w:val="single" w:sz="6" w:space="0" w:color="000000"/>
              <w:left w:val="single" w:sz="6" w:space="0" w:color="000000"/>
              <w:right w:val="single" w:sz="6" w:space="0" w:color="000000"/>
            </w:tcBorders>
            <w:shd w:fill="BFBFBF" w:val="clear"/>
          </w:tcPr>
          <w:p>
            <w:pPr>
              <w:pStyle w:val="TAH"/>
              <w:rPr/>
            </w:pPr>
            <w:r>
              <w:rPr/>
              <w:t>Frame Quality Indicator (FQI)</w:t>
            </w:r>
          </w:p>
        </w:tc>
        <w:tc>
          <w:tcPr>
            <w:tcW w:w="4132"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Quality of data</w:t>
            </w:r>
          </w:p>
        </w:tc>
      </w:tr>
      <w:tr>
        <w:trPr/>
        <w:tc>
          <w:tcPr>
            <w:tcW w:w="166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0</w:t>
            </w:r>
          </w:p>
        </w:tc>
        <w:tc>
          <w:tcPr>
            <w:tcW w:w="4132" w:type="dxa"/>
            <w:tcBorders>
              <w:top w:val="single" w:sz="6" w:space="0" w:color="000000"/>
              <w:left w:val="single" w:sz="6" w:space="0" w:color="000000"/>
              <w:bottom w:val="single" w:sz="6" w:space="0" w:color="000000"/>
              <w:right w:val="single" w:sz="6" w:space="0" w:color="000000"/>
            </w:tcBorders>
          </w:tcPr>
          <w:p>
            <w:pPr>
              <w:pStyle w:val="TAL"/>
              <w:rPr/>
            </w:pPr>
            <w:r>
              <w:rPr/>
              <w:t>Bad frame or Corrupted frame</w:t>
            </w:r>
          </w:p>
          <w:p>
            <w:pPr>
              <w:pStyle w:val="TAL"/>
              <w:rPr/>
            </w:pPr>
            <w:r>
              <w:rPr/>
              <w:t>(bits may be used to assist error concealment)</w:t>
            </w:r>
          </w:p>
        </w:tc>
      </w:tr>
      <w:tr>
        <w:trPr/>
        <w:tc>
          <w:tcPr>
            <w:tcW w:w="166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1</w:t>
            </w:r>
          </w:p>
        </w:tc>
        <w:tc>
          <w:tcPr>
            <w:tcW w:w="4132" w:type="dxa"/>
            <w:tcBorders>
              <w:top w:val="single" w:sz="6" w:space="0" w:color="000000"/>
              <w:left w:val="single" w:sz="6" w:space="0" w:color="000000"/>
              <w:bottom w:val="single" w:sz="6" w:space="0" w:color="000000"/>
              <w:right w:val="single" w:sz="6" w:space="0" w:color="000000"/>
            </w:tcBorders>
          </w:tcPr>
          <w:p>
            <w:pPr>
              <w:pStyle w:val="TAL"/>
              <w:rPr/>
            </w:pPr>
            <w:r>
              <w:rPr/>
              <w:t>Good frame</w:t>
            </w:r>
          </w:p>
        </w:tc>
      </w:tr>
    </w:tbl>
    <w:p>
      <w:pPr>
        <w:pStyle w:val="FP"/>
        <w:rPr/>
      </w:pPr>
      <w:r>
        <w:rPr/>
      </w:r>
    </w:p>
    <w:p>
      <w:pPr>
        <w:pStyle w:val="Heading3"/>
        <w:rPr/>
      </w:pPr>
      <w:bookmarkStart w:id="18" w:name="__RefHeading___Toc517280864"/>
      <w:bookmarkEnd w:id="18"/>
      <w:r>
        <w:rPr/>
        <w:t>4.1.3</w:t>
        <w:tab/>
        <w:t>Mapping to TX_TYPE and RX_TYPE</w:t>
      </w:r>
    </w:p>
    <w:p>
      <w:pPr>
        <w:pStyle w:val="Normal"/>
        <w:keepLines/>
        <w:rPr/>
      </w:pPr>
      <w:r>
        <w:rPr/>
        <w:t>Table 1c shows how the AMR-WB Header data (FQI and Frame Type) maps to the TX_TYPE and RX_TYPE frames defined in [2].</w:t>
      </w:r>
    </w:p>
    <w:p>
      <w:pPr>
        <w:pStyle w:val="TH"/>
        <w:rPr/>
      </w:pPr>
      <w:r>
        <w:rPr/>
        <w:t>Table 1c: Mapping of Frame Quality Indicator and Frame Type to</w:t>
        <w:br/>
        <w:t>TX_TYPE and RX_TYPE [2], respectively</w:t>
      </w:r>
    </w:p>
    <w:p>
      <w:pPr>
        <w:pStyle w:val="TH"/>
        <w:rPr/>
      </w:pPr>
      <w:r>
        <w:rPr/>
      </w:r>
    </w:p>
    <w:tbl>
      <w:tblPr>
        <w:tblW w:w="8897" w:type="dxa"/>
        <w:jc w:val="center"/>
        <w:tblInd w:w="0" w:type="dxa"/>
        <w:tblLayout w:type="fixed"/>
        <w:tblCellMar>
          <w:top w:w="0" w:type="dxa"/>
          <w:left w:w="108" w:type="dxa"/>
          <w:bottom w:w="0" w:type="dxa"/>
          <w:right w:w="108" w:type="dxa"/>
        </w:tblCellMar>
      </w:tblPr>
      <w:tblGrid>
        <w:gridCol w:w="1242"/>
        <w:gridCol w:w="1276"/>
        <w:gridCol w:w="1701"/>
        <w:gridCol w:w="4678"/>
      </w:tblGrid>
      <w:tr>
        <w:trPr>
          <w:trHeight w:val="708" w:hRule="atLeast"/>
        </w:trPr>
        <w:tc>
          <w:tcPr>
            <w:tcW w:w="1242" w:type="dxa"/>
            <w:tcBorders>
              <w:top w:val="single" w:sz="6" w:space="0" w:color="000000"/>
              <w:left w:val="single" w:sz="6" w:space="0" w:color="000000"/>
              <w:right w:val="single" w:sz="6" w:space="0" w:color="000000"/>
            </w:tcBorders>
            <w:shd w:fill="BFBFBF" w:val="clear"/>
          </w:tcPr>
          <w:p>
            <w:pPr>
              <w:pStyle w:val="TAH"/>
              <w:rPr/>
            </w:pPr>
            <w:r>
              <w:rPr/>
              <w:t xml:space="preserve">Frame Quality Indicator </w:t>
            </w:r>
          </w:p>
        </w:tc>
        <w:tc>
          <w:tcPr>
            <w:tcW w:w="1276"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 xml:space="preserve">Frame Type Index </w:t>
            </w:r>
          </w:p>
        </w:tc>
        <w:tc>
          <w:tcPr>
            <w:tcW w:w="1701" w:type="dxa"/>
            <w:tcBorders>
              <w:top w:val="single" w:sz="6" w:space="0" w:color="000000"/>
              <w:left w:val="single" w:sz="6" w:space="0" w:color="000000"/>
              <w:right w:val="single" w:sz="6" w:space="0" w:color="000000"/>
            </w:tcBorders>
            <w:shd w:fill="BFBFBF" w:val="clear"/>
          </w:tcPr>
          <w:p>
            <w:pPr>
              <w:pStyle w:val="TAH"/>
              <w:rPr/>
            </w:pPr>
            <w:r>
              <w:rPr/>
              <w:t>TX_TYPE or</w:t>
              <w:br/>
              <w:t>RX_TYPE</w:t>
            </w:r>
          </w:p>
        </w:tc>
        <w:tc>
          <w:tcPr>
            <w:tcW w:w="4678"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Comment</w:t>
            </w:r>
          </w:p>
        </w:tc>
      </w:tr>
      <w:tr>
        <w:trPr/>
        <w:tc>
          <w:tcPr>
            <w:tcW w:w="124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7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SPEECH_GOOD</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The specific Frame Type Index depends on the bit-rate being used.</w:t>
            </w:r>
          </w:p>
        </w:tc>
      </w:tr>
      <w:tr>
        <w:trPr/>
        <w:tc>
          <w:tcPr>
            <w:tcW w:w="124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0-8</w:t>
            </w:r>
          </w:p>
        </w:tc>
        <w:tc>
          <w:tcPr>
            <w:tcW w:w="17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SPEECH_BAD</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The specific Frame Type Index depends on the bit-rate being used. The corrupted data may be used to assist error concealment.</w:t>
            </w:r>
          </w:p>
        </w:tc>
      </w:tr>
      <w:tr>
        <w:trPr/>
        <w:tc>
          <w:tcPr>
            <w:tcW w:w="124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17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SPEECH_LOST</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color w:val="000000"/>
              </w:rPr>
              <w:t xml:space="preserve">No useful information. </w:t>
            </w:r>
            <w:r>
              <w:rPr/>
              <w:t>An erased or stolen frame with no data usable to assist error concealment.</w:t>
            </w:r>
          </w:p>
        </w:tc>
      </w:tr>
      <w:tr>
        <w:trPr/>
        <w:tc>
          <w:tcPr>
            <w:tcW w:w="124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9</w:t>
              <w:br/>
              <w:t>9</w:t>
            </w:r>
          </w:p>
        </w:tc>
        <w:tc>
          <w:tcPr>
            <w:tcW w:w="17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 xml:space="preserve">SID_FIRST or </w:t>
              <w:br/>
              <w:t>SID_UPDATE</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SID_FIRST and  SID_UPDATE</w:t>
              <w:br/>
              <w:t>are differentiated using one Class A bit: STI.</w:t>
            </w:r>
          </w:p>
        </w:tc>
      </w:tr>
      <w:tr>
        <w:trPr/>
        <w:tc>
          <w:tcPr>
            <w:tcW w:w="124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7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SID_BAD</w:t>
            </w:r>
          </w:p>
        </w:tc>
        <w:tc>
          <w:tcPr>
            <w:tcW w:w="467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24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17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NO_DATA</w:t>
            </w:r>
          </w:p>
        </w:tc>
        <w:tc>
          <w:tcPr>
            <w:tcW w:w="4678" w:type="dxa"/>
            <w:tcBorders>
              <w:top w:val="single" w:sz="6" w:space="0" w:color="000000"/>
              <w:left w:val="single" w:sz="6" w:space="0" w:color="000000"/>
              <w:bottom w:val="single" w:sz="6" w:space="0" w:color="000000"/>
              <w:right w:val="single" w:sz="6" w:space="0" w:color="000000"/>
            </w:tcBorders>
          </w:tcPr>
          <w:p>
            <w:pPr>
              <w:pStyle w:val="TAL"/>
              <w:rPr/>
            </w:pPr>
            <w:r>
              <w:rPr/>
              <w:t>Typically a non-transmitted frame.</w:t>
            </w:r>
          </w:p>
        </w:tc>
      </w:tr>
    </w:tbl>
    <w:p>
      <w:pPr>
        <w:pStyle w:val="FP"/>
        <w:rPr/>
      </w:pPr>
      <w:r>
        <w:rPr/>
      </w:r>
    </w:p>
    <w:p>
      <w:pPr>
        <w:pStyle w:val="Heading3"/>
        <w:rPr/>
      </w:pPr>
      <w:bookmarkStart w:id="19" w:name="__RefHeading___Toc517280865"/>
      <w:bookmarkEnd w:id="19"/>
      <w:r>
        <w:rPr/>
        <w:t>4.1.4</w:t>
        <w:tab/>
        <w:t>Codec CRC</w:t>
      </w:r>
    </w:p>
    <w:p>
      <w:pPr>
        <w:pStyle w:val="Normal"/>
        <w:rPr/>
      </w:pPr>
      <w:r>
        <w:rPr/>
        <w:t>Generic AMR-WB codec frames with Frame Type 0…9 are associated with an 8-bit CRC for error-detection purposes. The Codec CRC field of AMR-WB Auxiliary Information in figure 1 contains the value of this CRC. These eight parity bits are generated by the cyclic generator polynomial:</w:t>
      </w:r>
    </w:p>
    <w:p>
      <w:pPr>
        <w:pStyle w:val="B1"/>
        <w:rPr/>
      </w:pPr>
      <w:r>
        <w:rPr/>
        <w:t>-</w:t>
        <w:tab/>
        <w:t>G(x)=D</w:t>
      </w:r>
      <w:r>
        <w:rPr>
          <w:vertAlign w:val="superscript"/>
        </w:rPr>
        <w:t>8</w:t>
      </w:r>
      <w:r>
        <w:rPr/>
        <w:t xml:space="preserve"> + D</w:t>
      </w:r>
      <w:r>
        <w:rPr>
          <w:vertAlign w:val="superscript"/>
        </w:rPr>
        <w:t>6</w:t>
      </w:r>
      <w:r>
        <w:rPr/>
        <w:t xml:space="preserve"> + D</w:t>
      </w:r>
      <w:r>
        <w:rPr>
          <w:vertAlign w:val="superscript"/>
        </w:rPr>
        <w:t>5</w:t>
      </w:r>
      <w:r>
        <w:rPr/>
        <w:t xml:space="preserve"> + D</w:t>
      </w:r>
      <w:r>
        <w:rPr>
          <w:vertAlign w:val="superscript"/>
        </w:rPr>
        <w:t>4</w:t>
      </w:r>
      <w:r>
        <w:rPr/>
        <w:t xml:space="preserve"> + 1</w:t>
      </w:r>
    </w:p>
    <w:p>
      <w:pPr>
        <w:pStyle w:val="Normal"/>
        <w:rPr/>
      </w:pPr>
      <w:r>
        <w:rPr/>
        <w:t>which is computed over all Class A bits of AMR-WB Core Frame. Class A bits for Frame Types 0…8 are defined in subclause 4.2.2 (for speech bits) and for Frame Type 9 in subclause 4.2.3 (for comfort noise bits).</w:t>
      </w:r>
    </w:p>
    <w:p>
      <w:pPr>
        <w:pStyle w:val="Normal"/>
        <w:rPr/>
      </w:pPr>
      <w:r>
        <w:rPr/>
        <w:t>When Frame Type Index of table 1a is 14 or 15, the CRC field is not included in the Generic AMR-WB frame.</w:t>
      </w:r>
    </w:p>
    <w:p>
      <w:pPr>
        <w:pStyle w:val="Heading2"/>
        <w:rPr/>
      </w:pPr>
      <w:bookmarkStart w:id="20" w:name="__RefHeading___Toc517280866"/>
      <w:bookmarkEnd w:id="20"/>
      <w:r>
        <w:rPr/>
        <w:t>4.2</w:t>
        <w:tab/>
        <w:t>AMR-WB Core Frame</w:t>
      </w:r>
    </w:p>
    <w:p>
      <w:pPr>
        <w:pStyle w:val="Normal"/>
        <w:rPr/>
      </w:pPr>
      <w:r>
        <w:rPr/>
        <w:t>This subclause contains the description of AMR-WB Core Frame of figure 1. The descriptions for AMR-WB Core Frame with speech bits and with comfort noise bit are given separately.</w:t>
      </w:r>
    </w:p>
    <w:p>
      <w:pPr>
        <w:pStyle w:val="Heading3"/>
        <w:rPr/>
      </w:pPr>
      <w:bookmarkStart w:id="21" w:name="__RefHeading___Toc517280867"/>
      <w:bookmarkEnd w:id="21"/>
      <w:r>
        <w:rPr/>
        <w:t>4.2.1</w:t>
        <w:tab/>
        <w:t>AMR-WB Core Frame with speech bits: Bit ordering</w:t>
      </w:r>
    </w:p>
    <w:p>
      <w:pPr>
        <w:pStyle w:val="Normal"/>
        <w:rPr/>
      </w:pPr>
      <w:r>
        <w:rPr/>
        <w:t>This subclause describes how AMR-WB Core Frame carries the coded speech data. The bits produced by the speech encoder are denoted as {</w:t>
      </w:r>
      <w:r>
        <w:rPr>
          <w:i/>
        </w:rPr>
        <w:t>s</w:t>
      </w:r>
      <w:r>
        <w:rPr/>
        <w:t>(1),</w:t>
      </w:r>
      <w:r>
        <w:rPr>
          <w:i/>
        </w:rPr>
        <w:t>s</w:t>
      </w:r>
      <w:r>
        <w:rPr/>
        <w:t>(2),...,</w:t>
      </w:r>
      <w:r>
        <w:rPr>
          <w:i/>
        </w:rPr>
        <w:t>s</w:t>
      </w:r>
      <w:r>
        <w:rPr/>
        <w:t>(</w:t>
      </w:r>
      <w:r>
        <w:rPr>
          <w:i/>
        </w:rPr>
        <w:t>K</w:t>
      </w:r>
      <w:r>
        <w:rPr/>
        <w:t xml:space="preserve">)}, where </w:t>
      </w:r>
      <w:r>
        <w:rPr>
          <w:i/>
        </w:rPr>
        <w:t>K</w:t>
      </w:r>
      <w:r>
        <w:rPr/>
        <w:t xml:space="preserve"> refers to the number of bits produced by the speech encoder as shown in table 2. The notation </w:t>
      </w:r>
      <w:r>
        <w:rPr>
          <w:i/>
        </w:rPr>
        <w:t>s</w:t>
      </w:r>
      <w:r>
        <w:rPr/>
        <w:t>(</w:t>
      </w:r>
      <w:r>
        <w:rPr>
          <w:i/>
        </w:rPr>
        <w:t>i</w:t>
      </w:r>
      <w:r>
        <w:rPr/>
        <w:t>) follows that of [1]. The speech encoder output bits are ordered according to their subjective importance. This bit ordering can be utilized for error protection purposes when the speech data is, for example, carried over a radio interface. Tables B.1 to B.9 in Annex B define the AMR-WB IF1 bit ordering for all the nine AMR-WB codec modes. In these tables the speech bits are numbered in the order they are produced by the corresponding speech encoder as described in the relevant tables of 3GPP TS 26.190 [1]. The reordered bits are denoted below, in the order of decreasing importance, as {</w:t>
      </w:r>
      <w:r>
        <w:rPr>
          <w:i/>
        </w:rPr>
        <w:t>d</w:t>
      </w:r>
      <w:r>
        <w:rPr/>
        <w:t>(0),</w:t>
      </w:r>
      <w:r>
        <w:rPr>
          <w:i/>
        </w:rPr>
        <w:t>d</w:t>
      </w:r>
      <w:r>
        <w:rPr/>
        <w:t>(1),...,</w:t>
      </w:r>
      <w:r>
        <w:rPr>
          <w:i/>
        </w:rPr>
        <w:t>d</w:t>
      </w:r>
      <w:r>
        <w:rPr/>
        <w:t>(</w:t>
      </w:r>
      <w:r>
        <w:rPr>
          <w:i/>
        </w:rPr>
        <w:t>K-1</w:t>
      </w:r>
      <w:r>
        <w:rPr/>
        <w:t>)}.</w:t>
      </w:r>
    </w:p>
    <w:p>
      <w:pPr>
        <w:pStyle w:val="Normal"/>
        <w:rPr/>
      </w:pPr>
      <w:r>
        <w:rPr/>
        <w:t>The ordering algorithm is described in pseudo code as:</w:t>
      </w:r>
    </w:p>
    <w:p>
      <w:pPr>
        <w:pStyle w:val="B1"/>
        <w:rPr/>
      </w:pPr>
      <w:r>
        <w:rPr/>
        <w:t>-</w:t>
        <w:tab/>
        <w:t>for</w:t>
      </w:r>
      <w:r>
        <w:rPr>
          <w:i/>
        </w:rPr>
        <w:t xml:space="preserve"> j</w:t>
      </w:r>
      <w:r>
        <w:rPr/>
        <w:t xml:space="preserve"> = 0 to </w:t>
      </w:r>
      <w:r>
        <w:rPr>
          <w:i/>
        </w:rPr>
        <w:t>K</w:t>
      </w:r>
      <w:r>
        <w:rPr/>
        <w:t>-1</w:t>
      </w:r>
    </w:p>
    <w:p>
      <w:pPr>
        <w:pStyle w:val="B1"/>
        <w:rPr/>
      </w:pPr>
      <w:r>
        <w:rPr/>
        <w:t>-</w:t>
        <w:tab/>
      </w:r>
      <w:r>
        <w:rPr>
          <w:i/>
        </w:rPr>
        <w:t>d</w:t>
      </w:r>
      <w:r>
        <w:rPr/>
        <w:t>(</w:t>
      </w:r>
      <w:r>
        <w:rPr>
          <w:i/>
        </w:rPr>
        <w:t>j</w:t>
      </w:r>
      <w:r>
        <w:rPr/>
        <w:t xml:space="preserve">) := </w:t>
      </w:r>
      <w:r>
        <w:rPr>
          <w:i/>
        </w:rPr>
        <w:t>s</w:t>
      </w:r>
      <w:r>
        <w:rPr/>
        <w:t>(</w:t>
      </w:r>
      <w:r>
        <w:rPr>
          <w:i/>
        </w:rPr>
        <w:t>table</w:t>
      </w:r>
      <w:r>
        <w:rPr>
          <w:i/>
          <w:vertAlign w:val="subscript"/>
        </w:rPr>
        <w:t>m</w:t>
      </w:r>
      <w:r>
        <w:rPr/>
        <w:t>(</w:t>
      </w:r>
      <w:r>
        <w:rPr>
          <w:i/>
        </w:rPr>
        <w:t>j</w:t>
      </w:r>
      <w:r>
        <w:rPr/>
        <w:t>)+1);</w:t>
      </w:r>
    </w:p>
    <w:p>
      <w:pPr>
        <w:pStyle w:val="Normal"/>
        <w:rPr/>
      </w:pPr>
      <w:r>
        <w:rPr/>
        <w:t xml:space="preserve">where </w:t>
      </w:r>
      <w:r>
        <w:rPr>
          <w:i/>
        </w:rPr>
        <w:t>table</w:t>
      </w:r>
      <w:r>
        <w:rPr>
          <w:i/>
          <w:vertAlign w:val="subscript"/>
        </w:rPr>
        <w:t>m</w:t>
      </w:r>
      <w:r>
        <w:rPr/>
        <w:t>(</w:t>
      </w:r>
      <w:r>
        <w:rPr>
          <w:i/>
        </w:rPr>
        <w:t>j</w:t>
      </w:r>
      <w:r>
        <w:rPr/>
        <w:t xml:space="preserve">) refers to the relevant table in Annex B depending on the AMR-WB mode </w:t>
      </w:r>
      <w:r>
        <w:rPr>
          <w:i/>
        </w:rPr>
        <w:t>m</w:t>
      </w:r>
      <w:r>
        <w:rPr/>
        <w:t>=0..8. The Annex B tables should be read line by line from left to right. The first element of the table has the index 0.</w:t>
      </w:r>
    </w:p>
    <w:p>
      <w:pPr>
        <w:pStyle w:val="Heading3"/>
        <w:rPr/>
      </w:pPr>
      <w:bookmarkStart w:id="22" w:name="__RefHeading___Toc517280868"/>
      <w:bookmarkEnd w:id="22"/>
      <w:r>
        <w:rPr/>
        <w:t>4.2.2</w:t>
        <w:tab/>
        <w:t>AMR-WB Core Frame with speech bits: Class division</w:t>
      </w:r>
    </w:p>
    <w:p>
      <w:pPr>
        <w:pStyle w:val="Normal"/>
        <w:rPr/>
      </w:pPr>
      <w:r>
        <w:rPr/>
        <w:t>The reordered bits are further divided into three indicative classes according to their subjective importance. The three different importance classes can then be subject to different error protection in the network.</w:t>
      </w:r>
    </w:p>
    <w:p>
      <w:pPr>
        <w:pStyle w:val="Normal"/>
        <w:rPr/>
      </w:pPr>
      <w:r>
        <w:rPr/>
        <w:t>The importance classes are Class A, Class B, and Class C. Class A contains the bits most sensitive to errors and any error in these bits typically results in a corrupted speech frame which should not be decoded without applying appropriate error concealment. This class is protected by the Codec CRC in AMR-WB Auxiliary Information. Classes B and C contain bits where increasing error rates gradually reduce the speech quality, but decoding of an erroneous speech frame is usually possible without annoying artifacts. Class B bits are more sensitive to errors than Class C bits. The importance ordering applies also within the three different classes and there are no significant step-wise changes in subjective importance between neighbouring bits at the class borders.</w:t>
      </w:r>
    </w:p>
    <w:p>
      <w:pPr>
        <w:pStyle w:val="Normal"/>
        <w:rPr/>
      </w:pPr>
      <w:r>
        <w:rPr/>
        <w:t xml:space="preserve">The number of speech bits in each class (Class A, Class B, and Class C) for each AMR-WB mode is shown in table 2. The classification in table 2 and the importance ordering </w:t>
      </w:r>
      <w:r>
        <w:rPr>
          <w:i/>
        </w:rPr>
        <w:t>d</w:t>
      </w:r>
      <w:r>
        <w:rPr/>
        <w:t>(</w:t>
      </w:r>
      <w:r>
        <w:rPr>
          <w:i/>
        </w:rPr>
        <w:t>j</w:t>
      </w:r>
      <w:r>
        <w:rPr/>
        <w:t xml:space="preserve">), together, are sufficient to assign all speech bits to their correct classes. For example, when the AMR-WB codec mode is 6.60, then the Class A bits are </w:t>
      </w:r>
      <w:r>
        <w:rPr>
          <w:i/>
        </w:rPr>
        <w:t>d</w:t>
      </w:r>
      <w:r>
        <w:rPr/>
        <w:t>(0)..</w:t>
      </w:r>
      <w:r>
        <w:rPr>
          <w:i/>
        </w:rPr>
        <w:t>d</w:t>
      </w:r>
      <w:r>
        <w:rPr/>
        <w:t xml:space="preserve">(53), Class B bits are </w:t>
      </w:r>
      <w:r>
        <w:rPr>
          <w:i/>
        </w:rPr>
        <w:t>d</w:t>
      </w:r>
      <w:r>
        <w:rPr/>
        <w:t>(54)..</w:t>
      </w:r>
      <w:r>
        <w:rPr>
          <w:i/>
        </w:rPr>
        <w:t>d</w:t>
      </w:r>
      <w:r>
        <w:rPr/>
        <w:t>(131), and there are no Class C bits.</w:t>
      </w:r>
    </w:p>
    <w:p>
      <w:pPr>
        <w:pStyle w:val="TH"/>
        <w:numPr>
          <w:ilvl w:val="0"/>
          <w:numId w:val="0"/>
        </w:numPr>
        <w:outlineLvl w:val="0"/>
        <w:rPr/>
      </w:pPr>
      <w:r>
        <w:rPr/>
        <w:t>Table 2: Number of bits in Classes A, B, and C for each AMR-WB codec mode</w:t>
      </w:r>
    </w:p>
    <w:p>
      <w:pPr>
        <w:pStyle w:val="TH"/>
        <w:numPr>
          <w:ilvl w:val="0"/>
          <w:numId w:val="0"/>
        </w:numPr>
        <w:outlineLvl w:val="0"/>
        <w:rPr/>
      </w:pPr>
      <w:r>
        <w:rPr/>
      </w:r>
    </w:p>
    <w:tbl>
      <w:tblPr>
        <w:tblW w:w="7938" w:type="dxa"/>
        <w:jc w:val="left"/>
        <w:tblInd w:w="844" w:type="dxa"/>
        <w:tblLayout w:type="fixed"/>
        <w:tblCellMar>
          <w:top w:w="0" w:type="dxa"/>
          <w:left w:w="108" w:type="dxa"/>
          <w:bottom w:w="0" w:type="dxa"/>
          <w:right w:w="108" w:type="dxa"/>
        </w:tblCellMar>
      </w:tblPr>
      <w:tblGrid>
        <w:gridCol w:w="1605"/>
        <w:gridCol w:w="1266"/>
        <w:gridCol w:w="1267"/>
        <w:gridCol w:w="1266"/>
        <w:gridCol w:w="1267"/>
        <w:gridCol w:w="1267"/>
      </w:tblGrid>
      <w:tr>
        <w:trPr/>
        <w:tc>
          <w:tcPr>
            <w:tcW w:w="1605" w:type="dxa"/>
            <w:tcBorders>
              <w:top w:val="single" w:sz="6" w:space="0" w:color="000000"/>
              <w:left w:val="single" w:sz="6" w:space="0" w:color="000000"/>
              <w:right w:val="single" w:sz="6" w:space="0" w:color="000000"/>
            </w:tcBorders>
            <w:shd w:fill="BFBFBF" w:val="clear"/>
          </w:tcPr>
          <w:p>
            <w:pPr>
              <w:pStyle w:val="TAH"/>
              <w:rPr>
                <w:color w:val="000000"/>
                <w:lang w:val="fr-FR"/>
              </w:rPr>
            </w:pPr>
            <w:r>
              <w:rPr>
                <w:color w:val="000000"/>
                <w:lang w:val="fr-FR"/>
              </w:rPr>
              <w:t>Frame Type</w:t>
            </w:r>
          </w:p>
        </w:tc>
        <w:tc>
          <w:tcPr>
            <w:tcW w:w="1266" w:type="dxa"/>
            <w:tcBorders>
              <w:top w:val="single" w:sz="6" w:space="0" w:color="000000"/>
              <w:left w:val="single" w:sz="6" w:space="0" w:color="000000"/>
              <w:bottom w:val="single" w:sz="6" w:space="0" w:color="000000"/>
              <w:right w:val="single" w:sz="6" w:space="0" w:color="000000"/>
            </w:tcBorders>
            <w:shd w:fill="BFBFBF" w:val="clear"/>
          </w:tcPr>
          <w:p>
            <w:pPr>
              <w:pStyle w:val="TAH"/>
              <w:rPr>
                <w:color w:val="000000"/>
                <w:lang w:val="fr-FR"/>
              </w:rPr>
            </w:pPr>
            <w:r>
              <w:rPr>
                <w:color w:val="000000"/>
                <w:lang w:val="fr-FR"/>
              </w:rPr>
              <w:t>AMR-WB</w:t>
              <w:br/>
              <w:t>codec mode</w:t>
            </w:r>
          </w:p>
        </w:tc>
        <w:tc>
          <w:tcPr>
            <w:tcW w:w="1267" w:type="dxa"/>
            <w:tcBorders>
              <w:top w:val="single" w:sz="6" w:space="0" w:color="000000"/>
              <w:left w:val="single" w:sz="6" w:space="0" w:color="000000"/>
              <w:bottom w:val="single" w:sz="6" w:space="0" w:color="000000"/>
              <w:right w:val="single" w:sz="6" w:space="0" w:color="000000"/>
            </w:tcBorders>
            <w:shd w:fill="BFBFBF" w:val="clear"/>
          </w:tcPr>
          <w:p>
            <w:pPr>
              <w:pStyle w:val="TAH"/>
              <w:rPr>
                <w:color w:val="000000"/>
              </w:rPr>
            </w:pPr>
            <w:r>
              <w:rPr>
                <w:color w:val="000000"/>
              </w:rPr>
              <w:t>Total number of bits</w:t>
            </w:r>
          </w:p>
        </w:tc>
        <w:tc>
          <w:tcPr>
            <w:tcW w:w="1266" w:type="dxa"/>
            <w:tcBorders>
              <w:top w:val="single" w:sz="6" w:space="0" w:color="000000"/>
              <w:left w:val="single" w:sz="6" w:space="0" w:color="000000"/>
              <w:bottom w:val="single" w:sz="6" w:space="0" w:color="000000"/>
              <w:right w:val="single" w:sz="6" w:space="0" w:color="000000"/>
            </w:tcBorders>
            <w:shd w:fill="BFBFBF" w:val="clear"/>
          </w:tcPr>
          <w:p>
            <w:pPr>
              <w:pStyle w:val="TAH"/>
              <w:rPr>
                <w:color w:val="000000"/>
              </w:rPr>
            </w:pPr>
            <w:r>
              <w:rPr>
                <w:color w:val="000000"/>
              </w:rPr>
              <w:t>Class A</w:t>
            </w:r>
          </w:p>
        </w:tc>
        <w:tc>
          <w:tcPr>
            <w:tcW w:w="1267" w:type="dxa"/>
            <w:tcBorders>
              <w:top w:val="single" w:sz="6" w:space="0" w:color="000000"/>
              <w:left w:val="single" w:sz="6" w:space="0" w:color="000000"/>
              <w:bottom w:val="single" w:sz="6" w:space="0" w:color="000000"/>
              <w:right w:val="single" w:sz="6" w:space="0" w:color="000000"/>
            </w:tcBorders>
            <w:shd w:fill="BFBFBF" w:val="clear"/>
          </w:tcPr>
          <w:p>
            <w:pPr>
              <w:pStyle w:val="TAH"/>
              <w:rPr>
                <w:color w:val="000000"/>
              </w:rPr>
            </w:pPr>
            <w:r>
              <w:rPr>
                <w:color w:val="000000"/>
              </w:rPr>
              <w:t>Class B</w:t>
            </w:r>
          </w:p>
        </w:tc>
        <w:tc>
          <w:tcPr>
            <w:tcW w:w="1267" w:type="dxa"/>
            <w:tcBorders>
              <w:top w:val="single" w:sz="6" w:space="0" w:color="000000"/>
              <w:left w:val="single" w:sz="6" w:space="0" w:color="000000"/>
              <w:bottom w:val="single" w:sz="6" w:space="0" w:color="000000"/>
              <w:right w:val="single" w:sz="6" w:space="0" w:color="000000"/>
            </w:tcBorders>
            <w:shd w:fill="BFBFBF" w:val="clear"/>
          </w:tcPr>
          <w:p>
            <w:pPr>
              <w:pStyle w:val="TAH"/>
              <w:rPr>
                <w:color w:val="000000"/>
              </w:rPr>
            </w:pPr>
            <w:r>
              <w:rPr>
                <w:color w:val="000000"/>
              </w:rPr>
              <w:t>Class C</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0</w:t>
            </w:r>
          </w:p>
        </w:tc>
        <w:tc>
          <w:tcPr>
            <w:tcW w:w="1266" w:type="dxa"/>
            <w:tcBorders>
              <w:left w:val="single" w:sz="6" w:space="0" w:color="000000"/>
              <w:bottom w:val="single" w:sz="6" w:space="0" w:color="000000"/>
              <w:right w:val="single" w:sz="6" w:space="0" w:color="000000"/>
            </w:tcBorders>
          </w:tcPr>
          <w:p>
            <w:pPr>
              <w:pStyle w:val="TAC"/>
              <w:rPr/>
            </w:pPr>
            <w:r>
              <w:rPr/>
              <w:t>6.60</w:t>
            </w:r>
          </w:p>
        </w:tc>
        <w:tc>
          <w:tcPr>
            <w:tcW w:w="1267" w:type="dxa"/>
            <w:tcBorders>
              <w:left w:val="single" w:sz="6" w:space="0" w:color="000000"/>
              <w:bottom w:val="single" w:sz="6" w:space="0" w:color="000000"/>
              <w:right w:val="single" w:sz="6" w:space="0" w:color="000000"/>
            </w:tcBorders>
          </w:tcPr>
          <w:p>
            <w:pPr>
              <w:pStyle w:val="TAC"/>
              <w:rPr/>
            </w:pPr>
            <w:r>
              <w:rPr/>
              <w:t>132</w:t>
            </w:r>
          </w:p>
        </w:tc>
        <w:tc>
          <w:tcPr>
            <w:tcW w:w="1266" w:type="dxa"/>
            <w:tcBorders>
              <w:left w:val="single" w:sz="6" w:space="0" w:color="000000"/>
              <w:bottom w:val="single" w:sz="6" w:space="0" w:color="000000"/>
              <w:right w:val="single" w:sz="6" w:space="0" w:color="000000"/>
            </w:tcBorders>
          </w:tcPr>
          <w:p>
            <w:pPr>
              <w:pStyle w:val="TAC"/>
              <w:rPr/>
            </w:pPr>
            <w:r>
              <w:rPr/>
              <w:t>54</w:t>
            </w:r>
          </w:p>
        </w:tc>
        <w:tc>
          <w:tcPr>
            <w:tcW w:w="1267" w:type="dxa"/>
            <w:tcBorders>
              <w:left w:val="single" w:sz="6" w:space="0" w:color="000000"/>
              <w:bottom w:val="single" w:sz="6" w:space="0" w:color="000000"/>
              <w:right w:val="single" w:sz="6" w:space="0" w:color="000000"/>
            </w:tcBorders>
          </w:tcPr>
          <w:p>
            <w:pPr>
              <w:pStyle w:val="TAC"/>
              <w:rPr/>
            </w:pPr>
            <w:r>
              <w:rPr/>
              <w:t>78</w:t>
            </w:r>
          </w:p>
        </w:tc>
        <w:tc>
          <w:tcPr>
            <w:tcW w:w="1267" w:type="dxa"/>
            <w:tcBorders>
              <w:left w:val="single" w:sz="6" w:space="0" w:color="000000"/>
              <w:bottom w:val="single" w:sz="6" w:space="0" w:color="000000"/>
              <w:right w:val="single" w:sz="6" w:space="0" w:color="000000"/>
            </w:tcBorders>
          </w:tcPr>
          <w:p>
            <w:pPr>
              <w:pStyle w:val="TAC"/>
              <w:rPr/>
            </w:pPr>
            <w:r>
              <w:rPr/>
              <w:t>0</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8.85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177</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64</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113</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2</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12.65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253</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181</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3</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14.25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285</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213</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4</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15.85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317</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245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5</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18.25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365</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293</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6</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19.85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397</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325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7</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23.05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461</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389</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1605"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8</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23.85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477</w:t>
            </w:r>
          </w:p>
        </w:tc>
        <w:tc>
          <w:tcPr>
            <w:tcW w:w="1266" w:type="dxa"/>
            <w:tcBorders>
              <w:top w:val="single" w:sz="6" w:space="0" w:color="000000"/>
              <w:left w:val="single" w:sz="6" w:space="0" w:color="000000"/>
              <w:bottom w:val="single" w:sz="6" w:space="0" w:color="000000"/>
              <w:right w:val="single" w:sz="6" w:space="0" w:color="000000"/>
            </w:tcBorders>
          </w:tcPr>
          <w:p>
            <w:pPr>
              <w:pStyle w:val="TAC"/>
              <w:rPr/>
            </w:pPr>
            <w:r>
              <w:rPr/>
              <w:t>72</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405</w:t>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0</w:t>
            </w:r>
          </w:p>
        </w:tc>
      </w:tr>
    </w:tbl>
    <w:p>
      <w:pPr>
        <w:pStyle w:val="FP"/>
        <w:rPr/>
      </w:pPr>
      <w:r>
        <w:rPr/>
      </w:r>
    </w:p>
    <w:p>
      <w:pPr>
        <w:pStyle w:val="Heading3"/>
        <w:rPr/>
      </w:pPr>
      <w:bookmarkStart w:id="23" w:name="__RefHeading___Toc517280869"/>
      <w:bookmarkEnd w:id="23"/>
      <w:r>
        <w:rPr/>
        <w:t>4.2.3</w:t>
        <w:tab/>
        <w:t>AMR-WB Core Frame with comfort noise bits</w:t>
      </w:r>
    </w:p>
    <w:p>
      <w:pPr>
        <w:pStyle w:val="Normal"/>
        <w:rPr/>
      </w:pPr>
      <w:r>
        <w:rPr/>
        <w:t>The AMR-WB Core Frame content for the additional frame types with Frame Type Indices 9-15 in table 1a are described in this subclause. These mainly consist of the frames related to Source Controlled Rate Operation specified in [2].</w:t>
      </w:r>
    </w:p>
    <w:p>
      <w:pPr>
        <w:pStyle w:val="Normal"/>
        <w:rPr/>
      </w:pPr>
      <w:r>
        <w:rPr/>
        <w:t>The data content (comfort noise bits) of the additional frame types is carried in AMR-WB Core Frame. The comfort noise bits are all mapped to Class A of AMR-WB Core Frame and Classes B and C are not used. This is a notation convention only and the class division has no meaning for comfort noise bits.</w:t>
      </w:r>
    </w:p>
    <w:p>
      <w:pPr>
        <w:pStyle w:val="Normal"/>
        <w:rPr/>
      </w:pPr>
      <w:r>
        <w:rPr/>
        <w:t>The number of bits in each class (Class A, Class B, and Class C) for the AMR-WB comfort noise bits (Frame Type Index 9) is shown in table 3. The contents of SID_UPDATE and SID_FIRST are divided into three parts (SID Type Indicator (STI), Mode Indication (mi(i)), and Comfort Noise Parameters (s(i)) as defined in [2].</w:t>
      </w:r>
    </w:p>
    <w:p>
      <w:pPr>
        <w:pStyle w:val="Normal"/>
        <w:rPr/>
      </w:pPr>
      <w:r>
        <w:rPr/>
        <w:t>The comfort noise parameter bits produced by the AMR-WB speech encoder are denoted as s(i) = {</w:t>
      </w:r>
      <w:r>
        <w:rPr>
          <w:i/>
        </w:rPr>
        <w:t>s</w:t>
      </w:r>
      <w:r>
        <w:rPr/>
        <w:t>(1),</w:t>
      </w:r>
      <w:r>
        <w:rPr>
          <w:i/>
        </w:rPr>
        <w:t>s</w:t>
      </w:r>
      <w:r>
        <w:rPr/>
        <w:t>(2),...,</w:t>
      </w:r>
      <w:r>
        <w:rPr>
          <w:i/>
        </w:rPr>
        <w:t>s</w:t>
      </w:r>
      <w:r>
        <w:rPr/>
        <w:t xml:space="preserve">(35)}. The notation </w:t>
      </w:r>
      <w:r>
        <w:rPr>
          <w:i/>
        </w:rPr>
        <w:t>s</w:t>
      </w:r>
      <w:r>
        <w:rPr/>
        <w:t>(</w:t>
      </w:r>
      <w:r>
        <w:rPr>
          <w:i/>
        </w:rPr>
        <w:t>i</w:t>
      </w:r>
      <w:r>
        <w:rPr/>
        <w:t xml:space="preserve">) follows that of [3]. These bits are numbered in the order they are produced by the AMR-WB encoder without any reordering. These bits are followed by the SID Type Indicator STI and the Mode Indication bits </w:t>
        <w:br/>
        <w:t xml:space="preserve"> mi(i) = {</w:t>
      </w:r>
      <w:r>
        <w:rPr>
          <w:i/>
        </w:rPr>
        <w:t>mi</w:t>
      </w:r>
      <w:r>
        <w:rPr/>
        <w:t>(0),</w:t>
      </w:r>
      <w:r>
        <w:rPr>
          <w:i/>
        </w:rPr>
        <w:t>mi</w:t>
      </w:r>
      <w:r>
        <w:rPr/>
        <w:t>(1),</w:t>
      </w:r>
      <w:r>
        <w:rPr>
          <w:i/>
        </w:rPr>
        <w:t>mi</w:t>
      </w:r>
      <w:r>
        <w:rPr/>
        <w:t>(2),</w:t>
      </w:r>
      <w:r>
        <w:rPr>
          <w:i/>
        </w:rPr>
        <w:t xml:space="preserve"> mi</w:t>
      </w:r>
      <w:r>
        <w:rPr/>
        <w:t>(3)} = {LSB ::: MSB}. Thus, the AMR-WB SID or comfort noise bits {</w:t>
      </w:r>
      <w:r>
        <w:rPr>
          <w:i/>
        </w:rPr>
        <w:t>d</w:t>
      </w:r>
      <w:r>
        <w:rPr/>
        <w:t>(0),</w:t>
      </w:r>
      <w:r>
        <w:rPr>
          <w:i/>
        </w:rPr>
        <w:t>d</w:t>
      </w:r>
      <w:r>
        <w:rPr/>
        <w:t>(1),…,</w:t>
      </w:r>
      <w:r>
        <w:rPr>
          <w:i/>
        </w:rPr>
        <w:t>d</w:t>
      </w:r>
      <w:r>
        <w:rPr/>
        <w:t>(39)}are formed as defined by the pseudo code below.</w:t>
      </w:r>
    </w:p>
    <w:p>
      <w:pPr>
        <w:pStyle w:val="B1"/>
        <w:rPr/>
      </w:pPr>
      <w:r>
        <w:rPr/>
        <w:t>-</w:t>
        <w:tab/>
        <w:t xml:space="preserve">for </w:t>
      </w:r>
      <w:r>
        <w:rPr>
          <w:i/>
        </w:rPr>
        <w:t>j</w:t>
      </w:r>
      <w:r>
        <w:rPr/>
        <w:t xml:space="preserve"> = 0 to 34;</w:t>
      </w:r>
    </w:p>
    <w:p>
      <w:pPr>
        <w:pStyle w:val="B1"/>
        <w:rPr/>
      </w:pPr>
      <w:r>
        <w:rPr/>
        <w:t>-</w:t>
        <w:tab/>
      </w:r>
      <w:r>
        <w:rPr>
          <w:i/>
        </w:rPr>
        <w:t>d</w:t>
      </w:r>
      <w:r>
        <w:rPr/>
        <w:t>(</w:t>
      </w:r>
      <w:r>
        <w:rPr>
          <w:i/>
        </w:rPr>
        <w:t>j</w:t>
      </w:r>
      <w:r>
        <w:rPr/>
        <w:t xml:space="preserve">) := </w:t>
      </w:r>
      <w:r>
        <w:rPr>
          <w:i/>
        </w:rPr>
        <w:t>s</w:t>
      </w:r>
      <w:r>
        <w:rPr/>
        <w:t>(</w:t>
      </w:r>
      <w:r>
        <w:rPr>
          <w:i/>
        </w:rPr>
        <w:t>j</w:t>
      </w:r>
      <w:r>
        <w:rPr/>
        <w:t>+1);</w:t>
      </w:r>
    </w:p>
    <w:p>
      <w:pPr>
        <w:pStyle w:val="B1"/>
        <w:rPr/>
      </w:pPr>
      <w:r>
        <w:rPr/>
        <w:t>-</w:t>
        <w:tab/>
      </w:r>
      <w:r>
        <w:rPr>
          <w:i/>
        </w:rPr>
        <w:t>d</w:t>
      </w:r>
      <w:r>
        <w:rPr/>
        <w:t>(35) :=</w:t>
      </w:r>
      <w:r>
        <w:rPr>
          <w:i/>
        </w:rPr>
        <w:t xml:space="preserve"> STI</w:t>
      </w:r>
      <w:r>
        <w:rPr/>
        <w:t>;</w:t>
      </w:r>
    </w:p>
    <w:p>
      <w:pPr>
        <w:pStyle w:val="B1"/>
        <w:rPr/>
      </w:pPr>
      <w:r>
        <w:rPr/>
        <w:t>-</w:t>
        <w:tab/>
        <w:t xml:space="preserve">for </w:t>
      </w:r>
      <w:r>
        <w:rPr>
          <w:i/>
        </w:rPr>
        <w:t>j</w:t>
      </w:r>
      <w:r>
        <w:rPr/>
        <w:t xml:space="preserve"> = 36 to 39;</w:t>
      </w:r>
    </w:p>
    <w:p>
      <w:pPr>
        <w:pStyle w:val="B1"/>
        <w:ind w:left="569" w:hanging="285"/>
        <w:rPr/>
      </w:pPr>
      <w:r>
        <w:rPr/>
        <w:t>-</w:t>
        <w:tab/>
      </w:r>
      <w:r>
        <w:rPr>
          <w:i/>
        </w:rPr>
        <w:t>d</w:t>
      </w:r>
      <w:r>
        <w:rPr/>
        <w:t>(</w:t>
      </w:r>
      <w:r>
        <w:rPr>
          <w:i/>
        </w:rPr>
        <w:t>j</w:t>
      </w:r>
      <w:r>
        <w:rPr/>
        <w:t xml:space="preserve">) := </w:t>
      </w:r>
      <w:r>
        <w:rPr>
          <w:i/>
        </w:rPr>
        <w:t>smi</w:t>
      </w:r>
      <w:r>
        <w:rPr/>
        <w:t>(39-</w:t>
      </w:r>
      <w:r>
        <w:rPr>
          <w:i/>
        </w:rPr>
        <w:t>j</w:t>
      </w:r>
      <w:r>
        <w:rPr/>
        <w:t>).</w:t>
      </w:r>
    </w:p>
    <w:p>
      <w:pPr>
        <w:pStyle w:val="TH"/>
        <w:numPr>
          <w:ilvl w:val="0"/>
          <w:numId w:val="0"/>
        </w:numPr>
        <w:outlineLvl w:val="0"/>
        <w:rPr/>
      </w:pPr>
      <w:r>
        <w:rPr/>
        <w:t>Table 3. Bit classification for Frame Type 9: AMR-WB SID (Comfort Noise Frame)</w:t>
      </w:r>
    </w:p>
    <w:p>
      <w:pPr>
        <w:pStyle w:val="TH"/>
        <w:numPr>
          <w:ilvl w:val="0"/>
          <w:numId w:val="0"/>
        </w:numPr>
        <w:outlineLvl w:val="0"/>
        <w:rPr/>
      </w:pPr>
      <w:r>
        <w:rPr/>
      </w:r>
    </w:p>
    <w:tbl>
      <w:tblPr>
        <w:tblW w:w="9780" w:type="dxa"/>
        <w:jc w:val="left"/>
        <w:tblInd w:w="-6" w:type="dxa"/>
        <w:tblLayout w:type="fixed"/>
        <w:tblCellMar>
          <w:top w:w="0" w:type="dxa"/>
          <w:left w:w="107" w:type="dxa"/>
          <w:bottom w:w="0" w:type="dxa"/>
          <w:right w:w="107" w:type="dxa"/>
        </w:tblCellMar>
      </w:tblPr>
      <w:tblGrid>
        <w:gridCol w:w="850"/>
        <w:gridCol w:w="709"/>
        <w:gridCol w:w="1559"/>
        <w:gridCol w:w="992"/>
        <w:gridCol w:w="1276"/>
        <w:gridCol w:w="1276"/>
        <w:gridCol w:w="1134"/>
        <w:gridCol w:w="992"/>
        <w:gridCol w:w="992"/>
      </w:tblGrid>
      <w:tr>
        <w:trPr>
          <w:trHeight w:val="346" w:hRule="atLeast"/>
          <w:cantSplit w:val="true"/>
        </w:trPr>
        <w:tc>
          <w:tcPr>
            <w:tcW w:w="850" w:type="dxa"/>
            <w:tcBorders>
              <w:top w:val="single" w:sz="6" w:space="0" w:color="000000"/>
              <w:left w:val="single" w:sz="6" w:space="0" w:color="000000"/>
              <w:right w:val="single" w:sz="6" w:space="0" w:color="000000"/>
            </w:tcBorders>
            <w:shd w:fill="BFBFBF" w:val="clear"/>
          </w:tcPr>
          <w:p>
            <w:pPr>
              <w:pStyle w:val="TAH"/>
              <w:rPr/>
            </w:pPr>
            <w:r>
              <w:rPr/>
              <w:t>Frame Type Index</w:t>
            </w:r>
          </w:p>
        </w:tc>
        <w:tc>
          <w:tcPr>
            <w:tcW w:w="709"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FQI</w:t>
            </w:r>
          </w:p>
        </w:tc>
        <w:tc>
          <w:tcPr>
            <w:tcW w:w="1559"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AMR-WB</w:t>
            </w:r>
          </w:p>
          <w:p>
            <w:pPr>
              <w:pStyle w:val="TAH"/>
              <w:rPr/>
            </w:pPr>
            <w:r>
              <w:rPr/>
              <w:t>TX_TYPE or RX_TYPE</w:t>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Total number of bits</w:t>
            </w:r>
          </w:p>
        </w:tc>
        <w:tc>
          <w:tcPr>
            <w:tcW w:w="3686" w:type="dxa"/>
            <w:gridSpan w:val="3"/>
            <w:tcBorders>
              <w:top w:val="single" w:sz="6" w:space="0" w:color="000000"/>
              <w:left w:val="single" w:sz="6" w:space="0" w:color="000000"/>
              <w:bottom w:val="single" w:sz="6" w:space="0" w:color="000000"/>
              <w:right w:val="single" w:sz="6" w:space="0" w:color="000000"/>
            </w:tcBorders>
            <w:shd w:fill="BFBFBF" w:val="clear"/>
          </w:tcPr>
          <w:p>
            <w:pPr>
              <w:pStyle w:val="TAH"/>
              <w:rPr/>
            </w:pPr>
            <w:r>
              <w:rPr/>
              <w:t>Class A</w:t>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Class B</w:t>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Class C</w:t>
            </w:r>
          </w:p>
        </w:tc>
      </w:tr>
      <w:tr>
        <w:trPr>
          <w:cantSplit w:val="true"/>
        </w:trPr>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rPr>
            </w:pPr>
            <w:r>
              <w:rPr>
                <w:b/>
              </w:rPr>
              <w:t>SID Type Indicator STI</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en-US"/>
              </w:rPr>
            </w:pPr>
            <w:r>
              <w:rPr>
                <w:b/>
                <w:lang w:val="en-US"/>
              </w:rPr>
              <w:t>Mode</w:t>
              <w:br/>
              <w:t>Indication</w:t>
              <w:br/>
              <w:t>mi(i)</w:t>
            </w:r>
          </w:p>
        </w:tc>
        <w:tc>
          <w:tcPr>
            <w:tcW w:w="1134" w:type="dxa"/>
            <w:tcBorders>
              <w:top w:val="single" w:sz="6" w:space="0" w:color="000000"/>
              <w:left w:val="single" w:sz="6" w:space="0" w:color="000000"/>
              <w:bottom w:val="single" w:sz="6" w:space="0" w:color="000000"/>
              <w:right w:val="single" w:sz="6" w:space="0" w:color="000000"/>
            </w:tcBorders>
          </w:tcPr>
          <w:p>
            <w:pPr>
              <w:pStyle w:val="TAC"/>
              <w:rPr>
                <w:b/>
                <w:b/>
              </w:rPr>
            </w:pPr>
            <w:r>
              <w:rPr>
                <w:b/>
              </w:rPr>
              <w:t>Comfort</w:t>
              <w:br/>
              <w:t>Noise Parameters(i)</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9</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SID_UPDATE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 (= "1")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9</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SID_FIRST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 (= "0")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35 (= "0")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9</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SID_BAD</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r>
    </w:tbl>
    <w:p>
      <w:pPr>
        <w:pStyle w:val="FP"/>
        <w:rPr/>
      </w:pPr>
      <w:r>
        <w:rPr/>
      </w:r>
    </w:p>
    <w:p>
      <w:pPr>
        <w:pStyle w:val="Normal"/>
        <w:rPr/>
      </w:pPr>
      <w:r>
        <w:rPr/>
        <w:t>AMR-WB no transmission frame type (14 or 15) contains the AMR-WB Header information (as defined in Figure 1), while AMR-WB Auxiliary Information and AMR-WB Core frame are omitted. The AMR-WB Header includes the corresponding Frame Type and the Frame Quality Indicator (as defined in table 1c).</w:t>
      </w:r>
    </w:p>
    <w:p>
      <w:pPr>
        <w:pStyle w:val="Heading2"/>
        <w:rPr/>
      </w:pPr>
      <w:bookmarkStart w:id="24" w:name="__RefHeading___Toc517280870"/>
      <w:bookmarkEnd w:id="24"/>
      <w:r>
        <w:rPr/>
        <w:t>4.3</w:t>
        <w:tab/>
        <w:t>Generic AMR-WB Frame Composition</w:t>
      </w:r>
    </w:p>
    <w:p>
      <w:pPr>
        <w:pStyle w:val="Normal"/>
        <w:rPr/>
      </w:pPr>
      <w:r>
        <w:rPr/>
        <w:t>The generic AMR-WB frame is formed as a concatenation of AMR-WB Header, AMR-WB Auxiliary Information and the AMR-WB Core Frame, in this order. The MSB of the Frame Type is placed in bit 8 of the first octet (see example in table 5 below), the LSB of the Frame Type is placed in bit 5. Then the next parameter follows, which is the Frame Quality Indicator, and so on.After FQI, three spare bits are inserted to align the Codec CRC and the AMR-WB Core frame to the octet boundary. The first bit of the AMR-WB Core frame d(0) is placed in bit 8 of octet 4. The last bit of the generic AMR-WB frame is the last bit of AMR-WB Core Frame, which is the last bit of speech bits or the last bit of comfort noise bits, as defined in subclauses 4.2.1 and 4.2.3. Table 5 shows the composition for the example of the Codec Mode 12.65 kbit/s and table 6 shows the composition for the AMR-WB SID frame.</w:t>
      </w:r>
    </w:p>
    <w:p>
      <w:pPr>
        <w:pStyle w:val="TH"/>
        <w:rPr/>
      </w:pPr>
      <w:r>
        <w:rPr/>
        <w:t>Table 5: Mapping of an AMR-WB speech coding mode into the generic AMR-WB frame, AMR-WB IF1,</w:t>
        <w:br/>
        <w:t>example: AMR-WB 12.65 kbit/s (Mode Indication = 3),  "good frame", Mode Request = 1.</w:t>
      </w:r>
    </w:p>
    <w:p>
      <w:pPr>
        <w:pStyle w:val="TH"/>
        <w:rPr/>
      </w:pPr>
      <w:r>
        <w:rPr/>
      </w:r>
    </w:p>
    <w:tbl>
      <w:tblPr>
        <w:tblW w:w="9189" w:type="dxa"/>
        <w:jc w:val="center"/>
        <w:tblInd w:w="0" w:type="dxa"/>
        <w:tblLayout w:type="fixed"/>
        <w:tblCellMar>
          <w:top w:w="0" w:type="dxa"/>
          <w:left w:w="108" w:type="dxa"/>
          <w:bottom w:w="0" w:type="dxa"/>
          <w:right w:w="108" w:type="dxa"/>
        </w:tblCellMar>
      </w:tblPr>
      <w:tblGrid>
        <w:gridCol w:w="1021"/>
        <w:gridCol w:w="1021"/>
        <w:gridCol w:w="1021"/>
        <w:gridCol w:w="1021"/>
        <w:gridCol w:w="1021"/>
        <w:gridCol w:w="1021"/>
        <w:gridCol w:w="15"/>
        <w:gridCol w:w="12"/>
        <w:gridCol w:w="994"/>
        <w:gridCol w:w="1021"/>
        <w:gridCol w:w="1009"/>
        <w:gridCol w:w="12"/>
      </w:tblGrid>
      <w:tr>
        <w:trPr>
          <w:cantSplit w:val="true"/>
        </w:trPr>
        <w:tc>
          <w:tcPr>
            <w:tcW w:w="1021" w:type="dxa"/>
            <w:tcBorders>
              <w:top w:val="single" w:sz="4" w:space="0" w:color="000000"/>
              <w:left w:val="single" w:sz="4" w:space="0" w:color="000000"/>
              <w:bottom w:val="single" w:sz="6" w:space="0" w:color="000000"/>
              <w:right w:val="single" w:sz="6" w:space="0" w:color="000000"/>
            </w:tcBorders>
            <w:shd w:fill="BFBFBF" w:val="clear"/>
          </w:tcPr>
          <w:p>
            <w:pPr>
              <w:pStyle w:val="TAC"/>
              <w:snapToGrid w:val="false"/>
              <w:rPr>
                <w:b/>
                <w:b/>
              </w:rPr>
            </w:pPr>
            <w:r>
              <w:rPr>
                <w:b/>
              </w:rPr>
            </w:r>
          </w:p>
        </w:tc>
        <w:tc>
          <w:tcPr>
            <w:tcW w:w="1021" w:type="dxa"/>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b/>
                <w:b/>
              </w:rPr>
            </w:pPr>
            <w:r>
              <w:rPr>
                <w:b/>
              </w:rPr>
            </w:r>
          </w:p>
          <w:p>
            <w:pPr>
              <w:pStyle w:val="TAH"/>
              <w:rPr/>
            </w:pPr>
            <w:r>
              <w:rPr/>
              <w:t>MSB</w:t>
            </w:r>
          </w:p>
        </w:tc>
        <w:tc>
          <w:tcPr>
            <w:tcW w:w="6126" w:type="dxa"/>
            <w:gridSpan w:val="8"/>
            <w:tcBorders>
              <w:top w:val="single" w:sz="4" w:space="0" w:color="000000"/>
              <w:left w:val="single" w:sz="6" w:space="0" w:color="000000"/>
              <w:bottom w:val="single" w:sz="6" w:space="0" w:color="000000"/>
              <w:right w:val="single" w:sz="6" w:space="0" w:color="000000"/>
            </w:tcBorders>
            <w:shd w:fill="BFBFBF" w:val="clear"/>
          </w:tcPr>
          <w:p>
            <w:pPr>
              <w:pStyle w:val="TAH"/>
              <w:rPr/>
            </w:pPr>
            <w:r>
              <w:rPr/>
              <w:t>Mapping of bits</w:t>
              <w:br/>
              <w:t>AMR-WB 12.65</w:t>
            </w:r>
          </w:p>
        </w:tc>
        <w:tc>
          <w:tcPr>
            <w:tcW w:w="1021" w:type="dxa"/>
            <w:tcBorders>
              <w:top w:val="single" w:sz="4" w:space="0" w:color="000000"/>
              <w:left w:val="single" w:sz="6" w:space="0" w:color="000000"/>
              <w:bottom w:val="single" w:sz="6" w:space="0" w:color="000000"/>
              <w:right w:val="single" w:sz="4" w:space="0" w:color="000000"/>
            </w:tcBorders>
            <w:shd w:fill="BFBFBF" w:val="clear"/>
          </w:tcPr>
          <w:p>
            <w:pPr>
              <w:pStyle w:val="TAH"/>
              <w:snapToGrid w:val="false"/>
              <w:rPr/>
            </w:pPr>
            <w:r>
              <w:rPr/>
            </w:r>
          </w:p>
          <w:p>
            <w:pPr>
              <w:pStyle w:val="TAH"/>
              <w:rPr/>
            </w:pPr>
            <w:r>
              <w:rPr/>
              <w:t>LSB</w:t>
            </w:r>
          </w:p>
        </w:tc>
      </w:tr>
      <w:tr>
        <w:trPr/>
        <w:tc>
          <w:tcPr>
            <w:tcW w:w="1021" w:type="dxa"/>
            <w:tcBorders>
              <w:top w:val="single" w:sz="6" w:space="0" w:color="000000"/>
              <w:left w:val="single" w:sz="4" w:space="0" w:color="000000"/>
              <w:right w:val="single" w:sz="6" w:space="0" w:color="000000"/>
            </w:tcBorders>
            <w:shd w:fill="BFBFBF" w:val="clear"/>
          </w:tcPr>
          <w:p>
            <w:pPr>
              <w:pStyle w:val="TAC"/>
              <w:rPr>
                <w:b/>
                <w:b/>
              </w:rPr>
            </w:pPr>
            <w:r>
              <w:rPr>
                <w:b/>
              </w:rPr>
              <w:t>Octet</w:t>
            </w:r>
          </w:p>
          <w:p>
            <w:pPr>
              <w:pStyle w:val="TAC"/>
              <w:rPr>
                <w:b/>
                <w:b/>
              </w:rPr>
            </w:pPr>
            <w:r>
              <w:rPr>
                <w:b/>
              </w:rPr>
            </w:r>
          </w:p>
        </w:tc>
        <w:tc>
          <w:tcPr>
            <w:tcW w:w="1021" w:type="dxa"/>
            <w:tcBorders>
              <w:top w:val="single" w:sz="6" w:space="0" w:color="000000"/>
              <w:left w:val="single" w:sz="6" w:space="0" w:color="000000"/>
              <w:right w:val="single" w:sz="6" w:space="0" w:color="000000"/>
            </w:tcBorders>
            <w:shd w:fill="BFBFBF" w:val="clear"/>
          </w:tcPr>
          <w:p>
            <w:pPr>
              <w:pStyle w:val="TAH"/>
              <w:rPr/>
            </w:pPr>
            <w:r>
              <w:rPr/>
              <w:t>bit 8</w:t>
            </w:r>
          </w:p>
        </w:tc>
        <w:tc>
          <w:tcPr>
            <w:tcW w:w="1021" w:type="dxa"/>
            <w:tcBorders>
              <w:top w:val="single" w:sz="6" w:space="0" w:color="000000"/>
              <w:left w:val="single" w:sz="6" w:space="0" w:color="000000"/>
              <w:right w:val="single" w:sz="6" w:space="0" w:color="000000"/>
            </w:tcBorders>
            <w:shd w:fill="BFBFBF" w:val="clear"/>
          </w:tcPr>
          <w:p>
            <w:pPr>
              <w:pStyle w:val="TAH"/>
              <w:rPr/>
            </w:pPr>
            <w:r>
              <w:rPr/>
              <w:t>bit 7</w:t>
            </w:r>
          </w:p>
        </w:tc>
        <w:tc>
          <w:tcPr>
            <w:tcW w:w="1021" w:type="dxa"/>
            <w:tcBorders>
              <w:top w:val="single" w:sz="6" w:space="0" w:color="000000"/>
              <w:left w:val="single" w:sz="6" w:space="0" w:color="000000"/>
              <w:right w:val="single" w:sz="6" w:space="0" w:color="000000"/>
            </w:tcBorders>
            <w:shd w:fill="BFBFBF" w:val="clear"/>
          </w:tcPr>
          <w:p>
            <w:pPr>
              <w:pStyle w:val="TAH"/>
              <w:rPr/>
            </w:pPr>
            <w:r>
              <w:rPr/>
              <w:t>bit 6</w:t>
            </w:r>
          </w:p>
        </w:tc>
        <w:tc>
          <w:tcPr>
            <w:tcW w:w="1021" w:type="dxa"/>
            <w:tcBorders>
              <w:top w:val="single" w:sz="6" w:space="0" w:color="000000"/>
              <w:left w:val="single" w:sz="6" w:space="0" w:color="000000"/>
              <w:right w:val="single" w:sz="6" w:space="0" w:color="000000"/>
            </w:tcBorders>
            <w:shd w:fill="BFBFBF" w:val="clear"/>
          </w:tcPr>
          <w:p>
            <w:pPr>
              <w:pStyle w:val="TAH"/>
              <w:rPr/>
            </w:pPr>
            <w:r>
              <w:rPr/>
              <w:t>bit 5</w:t>
            </w:r>
          </w:p>
        </w:tc>
        <w:tc>
          <w:tcPr>
            <w:tcW w:w="1021" w:type="dxa"/>
            <w:tcBorders>
              <w:top w:val="single" w:sz="6" w:space="0" w:color="000000"/>
              <w:left w:val="single" w:sz="6" w:space="0" w:color="000000"/>
              <w:right w:val="single" w:sz="6" w:space="0" w:color="000000"/>
            </w:tcBorders>
            <w:shd w:fill="BFBFBF" w:val="clear"/>
          </w:tcPr>
          <w:p>
            <w:pPr>
              <w:pStyle w:val="TAH"/>
              <w:rPr/>
            </w:pPr>
            <w:r>
              <w:rPr/>
              <w:t>bit 4</w:t>
            </w:r>
          </w:p>
        </w:tc>
        <w:tc>
          <w:tcPr>
            <w:tcW w:w="1021" w:type="dxa"/>
            <w:gridSpan w:val="3"/>
            <w:tcBorders>
              <w:top w:val="single" w:sz="6" w:space="0" w:color="000000"/>
              <w:left w:val="single" w:sz="6" w:space="0" w:color="000000"/>
              <w:right w:val="single" w:sz="6" w:space="0" w:color="000000"/>
            </w:tcBorders>
            <w:shd w:fill="BFBFBF" w:val="clear"/>
          </w:tcPr>
          <w:p>
            <w:pPr>
              <w:pStyle w:val="TAH"/>
              <w:rPr/>
            </w:pPr>
            <w:r>
              <w:rPr/>
              <w:t>bit 3</w:t>
            </w:r>
          </w:p>
        </w:tc>
        <w:tc>
          <w:tcPr>
            <w:tcW w:w="1021" w:type="dxa"/>
            <w:tcBorders>
              <w:top w:val="single" w:sz="6" w:space="0" w:color="000000"/>
              <w:left w:val="single" w:sz="6" w:space="0" w:color="000000"/>
              <w:right w:val="single" w:sz="6" w:space="0" w:color="000000"/>
            </w:tcBorders>
            <w:shd w:fill="BFBFBF" w:val="clear"/>
          </w:tcPr>
          <w:p>
            <w:pPr>
              <w:pStyle w:val="TAH"/>
              <w:rPr/>
            </w:pPr>
            <w:r>
              <w:rPr/>
              <w:t>bit 2</w:t>
            </w:r>
          </w:p>
        </w:tc>
        <w:tc>
          <w:tcPr>
            <w:tcW w:w="1021" w:type="dxa"/>
            <w:tcBorders>
              <w:top w:val="single" w:sz="6" w:space="0" w:color="000000"/>
              <w:left w:val="single" w:sz="6" w:space="0" w:color="000000"/>
              <w:right w:val="single" w:sz="4" w:space="0" w:color="000000"/>
            </w:tcBorders>
            <w:shd w:fill="BFBFBF" w:val="clear"/>
          </w:tcPr>
          <w:p>
            <w:pPr>
              <w:pStyle w:val="TAH"/>
              <w:rPr/>
            </w:pPr>
            <w:r>
              <w:rPr/>
              <w:t>bit 1</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rPr>
            </w:pPr>
            <w:r>
              <w:rPr>
                <w:b/>
              </w:rPr>
              <w:t>1</w:t>
            </w:r>
          </w:p>
        </w:tc>
        <w:tc>
          <w:tcPr>
            <w:tcW w:w="4084" w:type="dxa"/>
            <w:gridSpan w:val="4"/>
            <w:tcBorders>
              <w:top w:val="single" w:sz="6" w:space="0" w:color="000000"/>
              <w:left w:val="single" w:sz="6" w:space="0" w:color="000000"/>
              <w:right w:val="single" w:sz="6" w:space="0" w:color="000000"/>
            </w:tcBorders>
            <w:shd w:fill="E5E5E5" w:val="clear"/>
          </w:tcPr>
          <w:p>
            <w:pPr>
              <w:pStyle w:val="TAH"/>
              <w:rPr>
                <w:b w:val="false"/>
                <w:b w:val="false"/>
              </w:rPr>
            </w:pPr>
            <w:r>
              <w:rPr>
                <w:b w:val="false"/>
              </w:rPr>
              <w:t>Frame Type (=3)</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rPr>
            </w:pPr>
            <w:r>
              <w:rPr>
                <w:b w:val="false"/>
              </w:rPr>
              <w:t>FQI</w:t>
            </w:r>
          </w:p>
        </w:tc>
        <w:tc>
          <w:tcPr>
            <w:tcW w:w="3063" w:type="dxa"/>
            <w:gridSpan w:val="5"/>
            <w:tcBorders>
              <w:top w:val="single" w:sz="6" w:space="0" w:color="000000"/>
              <w:left w:val="single" w:sz="6" w:space="0" w:color="000000"/>
              <w:right w:val="single" w:sz="4" w:space="0" w:color="000000"/>
            </w:tcBorders>
            <w:shd w:fill="B2B2B2" w:val="clear"/>
          </w:tcPr>
          <w:p>
            <w:pPr>
              <w:pStyle w:val="TAH"/>
              <w:rPr>
                <w:b w:val="false"/>
                <w:b w:val="false"/>
              </w:rPr>
            </w:pPr>
            <w:r>
              <w:rPr>
                <w:b w:val="false"/>
              </w:rPr>
              <w:t>spare</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rPr>
            </w:pPr>
            <w:r>
              <w:rPr>
                <w:b/>
              </w:rPr>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gridSpan w:val="3"/>
            <w:tcBorders>
              <w:top w:val="single" w:sz="6" w:space="0" w:color="000000"/>
              <w:left w:val="single" w:sz="6" w:space="0" w:color="000000"/>
              <w:right w:val="single" w:sz="6" w:space="0" w:color="000000"/>
            </w:tcBorders>
            <w:shd w:fill="B2B2B2"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B2B2B2"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4" w:space="0" w:color="000000"/>
            </w:tcBorders>
            <w:shd w:fill="B2B2B2" w:val="clear"/>
          </w:tcPr>
          <w:p>
            <w:pPr>
              <w:pStyle w:val="TAH"/>
              <w:rPr>
                <w:b w:val="false"/>
                <w:b w:val="false"/>
                <w:lang w:val="fr-FR"/>
              </w:rPr>
            </w:pPr>
            <w:r>
              <w:rPr>
                <w:b w:val="false"/>
                <w:lang w:val="fr-FR"/>
              </w:rPr>
              <w:t>0</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2</w:t>
            </w:r>
          </w:p>
        </w:tc>
        <w:tc>
          <w:tcPr>
            <w:tcW w:w="4084" w:type="dxa"/>
            <w:gridSpan w:val="4"/>
            <w:tcBorders>
              <w:top w:val="single" w:sz="4" w:space="0" w:color="000000"/>
              <w:left w:val="single" w:sz="4" w:space="0" w:color="000000"/>
              <w:bottom w:val="single" w:sz="6" w:space="0" w:color="000000"/>
              <w:right w:val="single" w:sz="6" w:space="0" w:color="000000"/>
            </w:tcBorders>
            <w:shd w:fill="E5E5E5" w:val="clear"/>
          </w:tcPr>
          <w:p>
            <w:pPr>
              <w:pStyle w:val="TAH"/>
              <w:jc w:val="left"/>
              <w:rPr/>
            </w:pPr>
            <w:r>
              <w:rPr>
                <w:b w:val="false"/>
                <w:lang w:val="fr-FR"/>
              </w:rPr>
              <w:t>Mode Indication (=3)</w:t>
              <w:br/>
              <w:t>MSB              …               LSB</w:t>
            </w:r>
          </w:p>
        </w:tc>
        <w:tc>
          <w:tcPr>
            <w:tcW w:w="4084" w:type="dxa"/>
            <w:gridSpan w:val="6"/>
            <w:tcBorders>
              <w:top w:val="single" w:sz="4" w:space="0" w:color="000000"/>
              <w:right w:val="single" w:sz="4" w:space="0" w:color="000000"/>
            </w:tcBorders>
            <w:shd w:fill="E5E5E5" w:val="clear"/>
          </w:tcPr>
          <w:p>
            <w:pPr>
              <w:pStyle w:val="TAH"/>
              <w:rPr>
                <w:lang w:val="fr-FR"/>
              </w:rPr>
            </w:pPr>
            <w:r>
              <w:rPr>
                <w:b w:val="false"/>
                <w:lang w:val="fr-FR"/>
              </w:rPr>
              <w:t>Mode Request (=1)</w:t>
              <w:br/>
              <w:t>MSB              …               LSB</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lang w:val="fr-FR"/>
              </w:rPr>
            </w:pPr>
            <w:r>
              <w:rPr>
                <w:b/>
                <w:lang w:val="fr-FR"/>
              </w:rPr>
            </w:r>
          </w:p>
        </w:tc>
        <w:tc>
          <w:tcPr>
            <w:tcW w:w="1021" w:type="dxa"/>
            <w:tcBorders>
              <w:top w:val="single" w:sz="6" w:space="0" w:color="000000"/>
              <w:left w:val="single" w:sz="4"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4" w:space="0" w:color="000000"/>
            </w:tcBorders>
            <w:shd w:fill="E5E5E5" w:val="clear"/>
          </w:tcPr>
          <w:p>
            <w:pPr>
              <w:pStyle w:val="TAH"/>
              <w:rPr>
                <w:b w:val="false"/>
                <w:b w:val="false"/>
                <w:lang w:val="fr-FR"/>
              </w:rPr>
            </w:pPr>
            <w:r>
              <w:rPr>
                <w:b w:val="false"/>
                <w:lang w:val="fr-FR"/>
              </w:rPr>
              <w:t>1</w:t>
            </w:r>
          </w:p>
        </w:tc>
        <w:tc>
          <w:tcPr>
            <w:tcW w:w="1021" w:type="dxa"/>
            <w:tcBorders>
              <w:top w:val="single" w:sz="4"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gridSpan w:val="3"/>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4" w:space="0" w:color="000000"/>
              <w:left w:val="single" w:sz="6" w:space="0" w:color="000000"/>
              <w:right w:val="single" w:sz="4" w:space="0" w:color="000000"/>
            </w:tcBorders>
            <w:shd w:fill="E5E5E5" w:val="clear"/>
          </w:tcPr>
          <w:p>
            <w:pPr>
              <w:pStyle w:val="TAH"/>
              <w:rPr>
                <w:b w:val="false"/>
                <w:b w:val="false"/>
                <w:lang w:val="fr-FR"/>
              </w:rPr>
            </w:pPr>
            <w:r>
              <w:rPr>
                <w:b w:val="false"/>
                <w:lang w:val="fr-FR"/>
              </w:rPr>
              <w:t>1</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lang w:val="fr-FR"/>
              </w:rPr>
            </w:pPr>
            <w:r>
              <w:rPr>
                <w:b/>
                <w:lang w:val="fr-FR"/>
              </w:rPr>
              <w:t>3</w:t>
            </w:r>
          </w:p>
        </w:tc>
        <w:tc>
          <w:tcPr>
            <w:tcW w:w="8168" w:type="dxa"/>
            <w:gridSpan w:val="10"/>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lang w:val="fr-FR"/>
              </w:rPr>
            </w:pPr>
            <w:r>
              <w:rPr>
                <w:b w:val="false"/>
                <w:lang w:val="fr-FR"/>
              </w:rPr>
              <w:t>Codec CRC</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lang w:val="fr-FR"/>
              </w:rPr>
            </w:pPr>
            <w:r>
              <w:rPr>
                <w:b/>
                <w:lang w:val="fr-FR"/>
              </w:rPr>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lang w:val="fr-FR"/>
              </w:rPr>
              <w:t>CRC(7)</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lang w:val="fr-FR"/>
              </w:rPr>
              <w:t>CRC(6)</w:t>
            </w:r>
          </w:p>
        </w:tc>
        <w:tc>
          <w:tcPr>
            <w:tcW w:w="1021" w:type="dxa"/>
            <w:tcBorders>
              <w:left w:val="single" w:sz="6" w:space="0" w:color="000000"/>
              <w:right w:val="single" w:sz="6" w:space="0" w:color="000000"/>
            </w:tcBorders>
            <w:shd w:fill="DFDFDF" w:val="clear"/>
          </w:tcPr>
          <w:p>
            <w:pPr>
              <w:pStyle w:val="TAH"/>
              <w:rPr>
                <w:b w:val="false"/>
                <w:b w:val="false"/>
                <w:lang w:val="fr-FR"/>
              </w:rPr>
            </w:pPr>
            <w:r>
              <w:rPr>
                <w:b w:val="false"/>
                <w:lang w:val="fr-FR"/>
              </w:rPr>
              <w:t>CRC(5)</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CRC(4)</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CRC(3)</w:t>
            </w:r>
          </w:p>
        </w:tc>
        <w:tc>
          <w:tcPr>
            <w:tcW w:w="1021" w:type="dxa"/>
            <w:gridSpan w:val="3"/>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CRC(2)</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lang w:val="fr-FR"/>
              </w:rPr>
            </w:pPr>
            <w:r>
              <w:rPr>
                <w:b w:val="false"/>
                <w:lang w:val="fr-FR"/>
              </w:rPr>
              <w:t>CRC(1)</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lang w:val="fr-FR"/>
              </w:rPr>
            </w:pPr>
            <w:r>
              <w:rPr>
                <w:b w:val="false"/>
                <w:lang w:val="fr-FR"/>
              </w:rPr>
              <w:t>CRC(0)</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lang w:val="fr-FR"/>
              </w:rPr>
            </w:pPr>
            <w:r>
              <w:rPr>
                <w:b/>
                <w:lang w:val="fr-FR"/>
              </w:rPr>
              <w:t>4</w:t>
            </w:r>
          </w:p>
        </w:tc>
        <w:tc>
          <w:tcPr>
            <w:tcW w:w="8168" w:type="dxa"/>
            <w:gridSpan w:val="10"/>
            <w:tcBorders>
              <w:top w:val="single" w:sz="4" w:space="0" w:color="000000"/>
              <w:left w:val="single" w:sz="4" w:space="0" w:color="000000"/>
              <w:bottom w:val="single" w:sz="6" w:space="0" w:color="000000"/>
              <w:right w:val="single" w:sz="4" w:space="0" w:color="000000"/>
            </w:tcBorders>
            <w:shd w:fill="BFBFBF" w:val="clear"/>
          </w:tcPr>
          <w:p>
            <w:pPr>
              <w:pStyle w:val="TAH"/>
              <w:rPr>
                <w:b w:val="false"/>
                <w:b w:val="false"/>
                <w:color w:val="FFFFFF"/>
                <w:lang w:val="fr-FR"/>
              </w:rPr>
            </w:pPr>
            <w:r>
              <w:rPr>
                <w:b w:val="false"/>
                <w:color w:val="FFFFFF"/>
                <w:lang w:val="fr-FR"/>
              </w:rPr>
              <w:t>AMR-WB Core Frame (octet 1)</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lang w:val="fr-FR"/>
              </w:rPr>
            </w:pPr>
            <w:r>
              <w:rPr>
                <w:b/>
                <w:color w:val="FFFFFF"/>
                <w:lang w:val="fr-FR"/>
              </w:rPr>
            </w:r>
          </w:p>
        </w:tc>
        <w:tc>
          <w:tcPr>
            <w:tcW w:w="1021" w:type="dxa"/>
            <w:tcBorders>
              <w:top w:val="single" w:sz="6" w:space="0" w:color="000000"/>
              <w:left w:val="single" w:sz="4" w:space="0" w:color="000000"/>
              <w:right w:val="single" w:sz="6" w:space="0" w:color="000000"/>
            </w:tcBorders>
            <w:shd w:fill="BFBFBF" w:val="clear"/>
          </w:tcPr>
          <w:p>
            <w:pPr>
              <w:pStyle w:val="TAH"/>
              <w:rPr>
                <w:b w:val="false"/>
                <w:b w:val="false"/>
                <w:color w:val="FFFFFF"/>
                <w:lang w:val="fr-FR"/>
              </w:rPr>
            </w:pPr>
            <w:r>
              <w:rPr>
                <w:b w:val="false"/>
                <w:color w:val="FFFFFF"/>
                <w:lang w:val="fr-FR"/>
              </w:rPr>
              <w:t>d(0)</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d(1)</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d(2)</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d(3)</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d(4)</w:t>
            </w:r>
          </w:p>
        </w:tc>
        <w:tc>
          <w:tcPr>
            <w:tcW w:w="1021" w:type="dxa"/>
            <w:gridSpan w:val="3"/>
            <w:tcBorders>
              <w:top w:val="single" w:sz="6" w:space="0" w:color="000000"/>
              <w:left w:val="single" w:sz="6" w:space="0" w:color="000000"/>
              <w:right w:val="single" w:sz="6" w:space="0" w:color="000000"/>
            </w:tcBorders>
            <w:shd w:fill="BFBFBF" w:val="clear"/>
          </w:tcPr>
          <w:p>
            <w:pPr>
              <w:pStyle w:val="TAH"/>
              <w:rPr>
                <w:b w:val="false"/>
                <w:b w:val="false"/>
                <w:color w:val="FFFFFF"/>
                <w:lang w:val="fr-FR"/>
              </w:rPr>
            </w:pPr>
            <w:r>
              <w:rPr>
                <w:b w:val="false"/>
                <w:color w:val="FFFFFF"/>
                <w:lang w:val="fr-FR"/>
              </w:rPr>
              <w:t>d(5)</w:t>
            </w:r>
          </w:p>
        </w:tc>
        <w:tc>
          <w:tcPr>
            <w:tcW w:w="1021" w:type="dxa"/>
            <w:tcBorders>
              <w:top w:val="single" w:sz="6" w:space="0" w:color="000000"/>
              <w:left w:val="single" w:sz="6" w:space="0" w:color="000000"/>
              <w:right w:val="single" w:sz="6" w:space="0" w:color="000000"/>
            </w:tcBorders>
            <w:shd w:fill="BFBFBF" w:val="clear"/>
          </w:tcPr>
          <w:p>
            <w:pPr>
              <w:pStyle w:val="TAH"/>
              <w:rPr>
                <w:b w:val="false"/>
                <w:b w:val="false"/>
                <w:lang w:val="fr-FR"/>
              </w:rPr>
            </w:pPr>
            <w:r>
              <w:rPr>
                <w:b w:val="false"/>
                <w:lang w:val="fr-FR"/>
              </w:rPr>
              <w:t>d(6)</w:t>
            </w:r>
          </w:p>
        </w:tc>
        <w:tc>
          <w:tcPr>
            <w:tcW w:w="1021" w:type="dxa"/>
            <w:tcBorders>
              <w:top w:val="single" w:sz="6" w:space="0" w:color="000000"/>
              <w:left w:val="single" w:sz="6" w:space="0" w:color="000000"/>
              <w:right w:val="single" w:sz="4" w:space="0" w:color="000000"/>
            </w:tcBorders>
            <w:shd w:fill="BFBFBF" w:val="clear"/>
          </w:tcPr>
          <w:p>
            <w:pPr>
              <w:pStyle w:val="TAH"/>
              <w:rPr/>
            </w:pPr>
            <w:r>
              <w:rPr>
                <w:b w:val="false"/>
              </w:rPr>
              <w:t>d(7)</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rPr>
            </w:pPr>
            <w:r>
              <w:rPr>
                <w:b/>
              </w:rPr>
              <w:t>5..34</w:t>
            </w:r>
          </w:p>
        </w:tc>
        <w:tc>
          <w:tcPr>
            <w:tcW w:w="8168" w:type="dxa"/>
            <w:gridSpan w:val="10"/>
            <w:tcBorders>
              <w:top w:val="single" w:sz="4" w:space="0" w:color="000000"/>
              <w:left w:val="single" w:sz="4" w:space="0" w:color="000000"/>
              <w:bottom w:val="single" w:sz="4" w:space="0" w:color="000000"/>
              <w:right w:val="single" w:sz="4" w:space="0" w:color="000000"/>
            </w:tcBorders>
            <w:shd w:fill="BFBFBF" w:val="clear"/>
          </w:tcPr>
          <w:p>
            <w:pPr>
              <w:pStyle w:val="TAH"/>
              <w:rPr>
                <w:b w:val="false"/>
                <w:b w:val="false"/>
                <w:color w:val="FFFFFF"/>
              </w:rPr>
            </w:pPr>
            <w:r>
              <w:rPr>
                <w:b w:val="false"/>
                <w:color w:val="FFFFFF"/>
              </w:rPr>
              <w:t>AMR-WB Core Frame (octets 2 to 31)</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d(8)</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gridSpan w:val="3"/>
            <w:tcBorders>
              <w:left w:val="single" w:sz="6" w:space="0" w:color="000000"/>
              <w:right w:val="single" w:sz="6" w:space="0" w:color="000000"/>
            </w:tcBorders>
            <w:shd w:fill="BFBFBF" w:val="clear"/>
          </w:tcPr>
          <w:p>
            <w:pPr>
              <w:pStyle w:val="TAH"/>
              <w:rPr>
                <w:b w:val="false"/>
                <w:b w:val="false"/>
                <w:color w:val="FFFFFF"/>
              </w:rPr>
            </w:pPr>
            <w:r>
              <w:rPr>
                <w:b w:val="false"/>
                <w:color w:val="FFFFFF"/>
              </w:rPr>
              <w:t>…</w:t>
            </w:r>
          </w:p>
        </w:tc>
        <w:tc>
          <w:tcPr>
            <w:tcW w:w="1021" w:type="dxa"/>
            <w:tcBorders>
              <w:left w:val="single" w:sz="6" w:space="0" w:color="000000"/>
              <w:right w:val="single" w:sz="6" w:space="0" w:color="000000"/>
            </w:tcBorders>
            <w:shd w:fill="BFBFBF" w:val="clear"/>
          </w:tcPr>
          <w:p>
            <w:pPr>
              <w:pStyle w:val="TAH"/>
              <w:rPr>
                <w:b w:val="false"/>
                <w:b w:val="false"/>
              </w:rPr>
            </w:pPr>
            <w:r>
              <w:rPr>
                <w:b w:val="false"/>
              </w:rPr>
              <w:t>…</w:t>
            </w:r>
          </w:p>
        </w:tc>
        <w:tc>
          <w:tcPr>
            <w:tcW w:w="1021" w:type="dxa"/>
            <w:tcBorders>
              <w:left w:val="single" w:sz="6" w:space="0" w:color="000000"/>
              <w:right w:val="single" w:sz="4" w:space="0" w:color="000000"/>
            </w:tcBorders>
            <w:shd w:fill="BFBFBF" w:val="clear"/>
          </w:tcPr>
          <w:p>
            <w:pPr>
              <w:pStyle w:val="TAH"/>
              <w:rPr>
                <w:b w:val="false"/>
                <w:b w:val="false"/>
              </w:rPr>
            </w:pPr>
            <w:r>
              <w:rPr>
                <w:b w:val="false"/>
              </w:rPr>
              <w:t>…</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rPr>
            </w:pPr>
            <w:r>
              <w:rPr>
                <w:b/>
              </w:rPr>
              <w:t>35</w:t>
            </w:r>
          </w:p>
        </w:tc>
        <w:tc>
          <w:tcPr>
            <w:tcW w:w="5120" w:type="dxa"/>
            <w:gridSpan w:val="6"/>
            <w:tcBorders>
              <w:top w:val="single" w:sz="6" w:space="0" w:color="000000"/>
              <w:left w:val="single" w:sz="6" w:space="0" w:color="000000"/>
              <w:bottom w:val="single" w:sz="6" w:space="0" w:color="000000"/>
              <w:right w:val="single" w:sz="6" w:space="0" w:color="000000"/>
            </w:tcBorders>
            <w:shd w:fill="BFBFBF" w:val="clear"/>
          </w:tcPr>
          <w:p>
            <w:pPr>
              <w:pStyle w:val="TAH"/>
              <w:rPr>
                <w:b w:val="false"/>
                <w:b w:val="false"/>
                <w:color w:val="FFFFFF"/>
              </w:rPr>
            </w:pPr>
            <w:r>
              <w:rPr>
                <w:b w:val="false"/>
                <w:color w:val="FFFFFF"/>
              </w:rPr>
              <w:t>AMR-WB Core Frame (octet 32)</w:t>
            </w:r>
          </w:p>
        </w:tc>
        <w:tc>
          <w:tcPr>
            <w:tcW w:w="3036" w:type="dxa"/>
            <w:gridSpan w:val="4"/>
            <w:tcBorders>
              <w:top w:val="single" w:sz="6" w:space="0" w:color="000000"/>
              <w:left w:val="single" w:sz="6" w:space="0" w:color="000000"/>
              <w:bottom w:val="single" w:sz="6" w:space="0" w:color="000000"/>
              <w:right w:val="single" w:sz="4" w:space="0" w:color="000000"/>
            </w:tcBorders>
            <w:shd w:fill="7F7F7F" w:val="clear"/>
          </w:tcPr>
          <w:p>
            <w:pPr>
              <w:pStyle w:val="TAH"/>
              <w:rPr>
                <w:b w:val="false"/>
                <w:b w:val="false"/>
              </w:rPr>
            </w:pPr>
            <w:r>
              <w:rPr>
                <w:b w:val="false"/>
              </w:rPr>
              <w:t>undefined</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rPr>
            </w:pPr>
            <w:r>
              <w:rPr>
                <w:b/>
              </w:rPr>
            </w:r>
          </w:p>
        </w:tc>
        <w:tc>
          <w:tcPr>
            <w:tcW w:w="1021" w:type="dxa"/>
            <w:tcBorders>
              <w:top w:val="single" w:sz="6" w:space="0" w:color="000000"/>
              <w:left w:val="single" w:sz="6" w:space="0" w:color="000000"/>
              <w:bottom w:val="single" w:sz="6" w:space="0" w:color="000000"/>
              <w:right w:val="single" w:sz="6" w:space="0" w:color="000000"/>
            </w:tcBorders>
            <w:shd w:fill="BFBFBF" w:val="clear"/>
          </w:tcPr>
          <w:p>
            <w:pPr>
              <w:pStyle w:val="TAH"/>
              <w:rPr>
                <w:b w:val="false"/>
                <w:b w:val="false"/>
                <w:color w:val="FFFFFF"/>
              </w:rPr>
            </w:pPr>
            <w:r>
              <w:rPr>
                <w:b w:val="false"/>
                <w:color w:val="FFFFFF"/>
              </w:rPr>
              <w:t>d(248)</w:t>
            </w:r>
          </w:p>
        </w:tc>
        <w:tc>
          <w:tcPr>
            <w:tcW w:w="1021" w:type="dxa"/>
            <w:tcBorders>
              <w:top w:val="single" w:sz="6" w:space="0" w:color="000000"/>
              <w:left w:val="single" w:sz="6" w:space="0" w:color="000000"/>
              <w:bottom w:val="single" w:sz="6" w:space="0" w:color="000000"/>
              <w:right w:val="single" w:sz="6" w:space="0" w:color="000000"/>
            </w:tcBorders>
            <w:shd w:fill="BFBFBF" w:val="clear"/>
          </w:tcPr>
          <w:p>
            <w:pPr>
              <w:pStyle w:val="TAH"/>
              <w:rPr>
                <w:b w:val="false"/>
                <w:b w:val="false"/>
                <w:color w:val="FFFFFF"/>
              </w:rPr>
            </w:pPr>
            <w:r>
              <w:rPr>
                <w:b w:val="false"/>
                <w:color w:val="FFFFFF"/>
              </w:rPr>
              <w:t>d(249)</w:t>
            </w:r>
          </w:p>
        </w:tc>
        <w:tc>
          <w:tcPr>
            <w:tcW w:w="1021" w:type="dxa"/>
            <w:tcBorders>
              <w:top w:val="single" w:sz="6" w:space="0" w:color="000000"/>
              <w:left w:val="single" w:sz="6" w:space="0" w:color="000000"/>
              <w:bottom w:val="single" w:sz="6" w:space="0" w:color="000000"/>
              <w:right w:val="single" w:sz="6" w:space="0" w:color="000000"/>
            </w:tcBorders>
            <w:shd w:fill="BFBFBF" w:val="clear"/>
          </w:tcPr>
          <w:p>
            <w:pPr>
              <w:pStyle w:val="TAH"/>
              <w:rPr>
                <w:b w:val="false"/>
                <w:b w:val="false"/>
                <w:color w:val="FFFFFF"/>
              </w:rPr>
            </w:pPr>
            <w:r>
              <w:rPr>
                <w:b w:val="false"/>
                <w:color w:val="FFFFFF"/>
              </w:rPr>
              <w:t>d(250)</w:t>
            </w:r>
          </w:p>
        </w:tc>
        <w:tc>
          <w:tcPr>
            <w:tcW w:w="1021" w:type="dxa"/>
            <w:tcBorders>
              <w:top w:val="single" w:sz="6" w:space="0" w:color="000000"/>
              <w:left w:val="single" w:sz="6" w:space="0" w:color="000000"/>
              <w:bottom w:val="single" w:sz="6" w:space="0" w:color="000000"/>
              <w:right w:val="single" w:sz="6" w:space="0" w:color="000000"/>
            </w:tcBorders>
            <w:shd w:fill="BFBFBF" w:val="clear"/>
          </w:tcPr>
          <w:p>
            <w:pPr>
              <w:pStyle w:val="TAH"/>
              <w:rPr>
                <w:b w:val="false"/>
                <w:b w:val="false"/>
                <w:color w:val="FFFFFF"/>
              </w:rPr>
            </w:pPr>
            <w:r>
              <w:rPr>
                <w:b w:val="false"/>
                <w:color w:val="FFFFFF"/>
              </w:rPr>
              <w:t>d(251)</w:t>
            </w:r>
          </w:p>
        </w:tc>
        <w:tc>
          <w:tcPr>
            <w:tcW w:w="1048" w:type="dxa"/>
            <w:gridSpan w:val="3"/>
            <w:tcBorders>
              <w:top w:val="single" w:sz="6" w:space="0" w:color="000000"/>
              <w:left w:val="single" w:sz="6" w:space="0" w:color="000000"/>
              <w:bottom w:val="single" w:sz="6" w:space="0" w:color="000000"/>
              <w:right w:val="single" w:sz="6" w:space="0" w:color="000000"/>
            </w:tcBorders>
            <w:shd w:fill="BFBFBF" w:val="clear"/>
          </w:tcPr>
          <w:p>
            <w:pPr>
              <w:pStyle w:val="TAH"/>
              <w:rPr>
                <w:b w:val="false"/>
                <w:b w:val="false"/>
                <w:color w:val="FFFFFF"/>
              </w:rPr>
            </w:pPr>
            <w:r>
              <w:rPr>
                <w:b w:val="false"/>
                <w:color w:val="FFFFFF"/>
              </w:rPr>
              <w:t>d(252)</w:t>
            </w:r>
          </w:p>
        </w:tc>
        <w:tc>
          <w:tcPr>
            <w:tcW w:w="994" w:type="dxa"/>
            <w:tcBorders>
              <w:top w:val="single" w:sz="6" w:space="0" w:color="000000"/>
              <w:left w:val="single" w:sz="6" w:space="0" w:color="000000"/>
              <w:bottom w:val="single" w:sz="6" w:space="0" w:color="000000"/>
              <w:right w:val="single" w:sz="6" w:space="0" w:color="000000"/>
            </w:tcBorders>
            <w:shd w:fill="7F7F7F" w:val="clear"/>
          </w:tcPr>
          <w:p>
            <w:pPr>
              <w:pStyle w:val="TAH"/>
              <w:snapToGrid w:val="false"/>
              <w:rPr>
                <w:b w:val="false"/>
                <w:b w:val="false"/>
                <w:color w:val="FFFFFF"/>
              </w:rPr>
            </w:pPr>
            <w:r>
              <w:rPr>
                <w:b w:val="false"/>
                <w:color w:val="FFFFFF"/>
              </w:rPr>
            </w:r>
          </w:p>
        </w:tc>
        <w:tc>
          <w:tcPr>
            <w:tcW w:w="1021" w:type="dxa"/>
            <w:tcBorders>
              <w:top w:val="single" w:sz="6" w:space="0" w:color="000000"/>
              <w:left w:val="single" w:sz="6" w:space="0" w:color="000000"/>
              <w:bottom w:val="single" w:sz="6" w:space="0" w:color="000000"/>
              <w:right w:val="single" w:sz="6" w:space="0" w:color="000000"/>
            </w:tcBorders>
            <w:shd w:fill="7F7F7F" w:val="clear"/>
          </w:tcPr>
          <w:p>
            <w:pPr>
              <w:pStyle w:val="TAH"/>
              <w:snapToGrid w:val="false"/>
              <w:rPr>
                <w:b w:val="false"/>
                <w:b w:val="false"/>
              </w:rPr>
            </w:pPr>
            <w:r>
              <w:rPr>
                <w:b w:val="false"/>
              </w:rPr>
            </w:r>
          </w:p>
        </w:tc>
        <w:tc>
          <w:tcPr>
            <w:tcW w:w="1021" w:type="dxa"/>
            <w:tcBorders>
              <w:top w:val="single" w:sz="6" w:space="0" w:color="000000"/>
              <w:left w:val="single" w:sz="6" w:space="0" w:color="000000"/>
              <w:bottom w:val="single" w:sz="6" w:space="0" w:color="000000"/>
              <w:right w:val="single" w:sz="4" w:space="0" w:color="000000"/>
            </w:tcBorders>
            <w:shd w:fill="7F7F7F" w:val="clear"/>
          </w:tcPr>
          <w:p>
            <w:pPr>
              <w:pStyle w:val="TAH"/>
              <w:snapToGrid w:val="false"/>
              <w:rPr>
                <w:b w:val="false"/>
                <w:b w:val="false"/>
              </w:rPr>
            </w:pPr>
            <w:r>
              <w:rPr>
                <w:b w:val="false"/>
              </w:rPr>
            </w:r>
          </w:p>
        </w:tc>
      </w:tr>
    </w:tbl>
    <w:p>
      <w:pPr>
        <w:pStyle w:val="Normal"/>
        <w:rPr/>
      </w:pPr>
      <w:r>
        <w:rPr/>
      </w:r>
    </w:p>
    <w:p>
      <w:pPr>
        <w:pStyle w:val="TH"/>
        <w:rPr/>
      </w:pPr>
      <w:r>
        <w:rPr/>
        <w:t>Table 6: Mapping of an AMR-WB SID frame into the generic AMR-WB frame, AMR-WB IF1,</w:t>
        <w:br/>
        <w:t>example: AMR-WB SID_Update, "good frame", Mode Indication = 3, Mode Request = 2.</w:t>
      </w:r>
    </w:p>
    <w:p>
      <w:pPr>
        <w:pStyle w:val="TH"/>
        <w:rPr/>
      </w:pPr>
      <w:r>
        <w:rPr/>
      </w:r>
    </w:p>
    <w:tbl>
      <w:tblPr>
        <w:tblW w:w="9189" w:type="dxa"/>
        <w:jc w:val="center"/>
        <w:tblInd w:w="0" w:type="dxa"/>
        <w:tblLayout w:type="fixed"/>
        <w:tblCellMar>
          <w:top w:w="0" w:type="dxa"/>
          <w:left w:w="108" w:type="dxa"/>
          <w:bottom w:w="0" w:type="dxa"/>
          <w:right w:w="108" w:type="dxa"/>
        </w:tblCellMar>
      </w:tblPr>
      <w:tblGrid>
        <w:gridCol w:w="1021"/>
        <w:gridCol w:w="1021"/>
        <w:gridCol w:w="1021"/>
        <w:gridCol w:w="1021"/>
        <w:gridCol w:w="1021"/>
        <w:gridCol w:w="1021"/>
        <w:gridCol w:w="1021"/>
        <w:gridCol w:w="1021"/>
        <w:gridCol w:w="1021"/>
      </w:tblGrid>
      <w:tr>
        <w:trPr>
          <w:cantSplit w:val="true"/>
        </w:trPr>
        <w:tc>
          <w:tcPr>
            <w:tcW w:w="1021" w:type="dxa"/>
            <w:tcBorders>
              <w:top w:val="single" w:sz="4" w:space="0" w:color="000000"/>
              <w:left w:val="single" w:sz="4" w:space="0" w:color="000000"/>
              <w:bottom w:val="single" w:sz="6" w:space="0" w:color="000000"/>
              <w:right w:val="single" w:sz="6" w:space="0" w:color="000000"/>
            </w:tcBorders>
            <w:shd w:fill="BFBFBF" w:val="clear"/>
          </w:tcPr>
          <w:p>
            <w:pPr>
              <w:pStyle w:val="TAC"/>
              <w:snapToGrid w:val="false"/>
              <w:rPr>
                <w:b/>
                <w:b/>
                <w:color w:val="FFFFFF"/>
              </w:rPr>
            </w:pPr>
            <w:r>
              <w:rPr>
                <w:b/>
                <w:color w:val="FFFFFF"/>
              </w:rPr>
            </w:r>
          </w:p>
        </w:tc>
        <w:tc>
          <w:tcPr>
            <w:tcW w:w="1021" w:type="dxa"/>
            <w:tcBorders>
              <w:top w:val="single" w:sz="4" w:space="0" w:color="000000"/>
              <w:left w:val="single" w:sz="6" w:space="0" w:color="000000"/>
              <w:bottom w:val="single" w:sz="6" w:space="0" w:color="000000"/>
              <w:right w:val="single" w:sz="6" w:space="0" w:color="000000"/>
            </w:tcBorders>
            <w:shd w:fill="BFBFBF" w:val="clear"/>
          </w:tcPr>
          <w:p>
            <w:pPr>
              <w:pStyle w:val="TAH"/>
              <w:snapToGrid w:val="false"/>
              <w:rPr>
                <w:b/>
                <w:b/>
                <w:color w:val="FFFFFF"/>
              </w:rPr>
            </w:pPr>
            <w:r>
              <w:rPr>
                <w:b/>
                <w:color w:val="FFFFFF"/>
              </w:rPr>
            </w:r>
          </w:p>
          <w:p>
            <w:pPr>
              <w:pStyle w:val="TAH"/>
              <w:rPr>
                <w:color w:val="FFFFFF"/>
              </w:rPr>
            </w:pPr>
            <w:r>
              <w:rPr>
                <w:color w:val="FFFFFF"/>
              </w:rPr>
              <w:t>MSB</w:t>
            </w:r>
          </w:p>
        </w:tc>
        <w:tc>
          <w:tcPr>
            <w:tcW w:w="6126" w:type="dxa"/>
            <w:gridSpan w:val="6"/>
            <w:tcBorders>
              <w:top w:val="single" w:sz="4" w:space="0" w:color="000000"/>
              <w:left w:val="single" w:sz="6" w:space="0" w:color="000000"/>
              <w:bottom w:val="single" w:sz="6" w:space="0" w:color="000000"/>
              <w:right w:val="single" w:sz="6" w:space="0" w:color="000000"/>
            </w:tcBorders>
            <w:shd w:fill="BFBFBF" w:val="clear"/>
          </w:tcPr>
          <w:p>
            <w:pPr>
              <w:pStyle w:val="TAH"/>
              <w:rPr>
                <w:color w:val="FFFFFF"/>
              </w:rPr>
            </w:pPr>
            <w:r>
              <w:rPr>
                <w:color w:val="FFFFFF"/>
              </w:rPr>
              <w:t>Mapping of bits</w:t>
              <w:br/>
              <w:t>AMR-WB SID</w:t>
            </w:r>
          </w:p>
        </w:tc>
        <w:tc>
          <w:tcPr>
            <w:tcW w:w="1021" w:type="dxa"/>
            <w:tcBorders>
              <w:top w:val="single" w:sz="4" w:space="0" w:color="000000"/>
              <w:left w:val="single" w:sz="6" w:space="0" w:color="000000"/>
              <w:bottom w:val="single" w:sz="6" w:space="0" w:color="000000"/>
              <w:right w:val="single" w:sz="4" w:space="0" w:color="000000"/>
            </w:tcBorders>
            <w:shd w:fill="BFBFBF" w:val="clear"/>
          </w:tcPr>
          <w:p>
            <w:pPr>
              <w:pStyle w:val="TAH"/>
              <w:snapToGrid w:val="false"/>
              <w:rPr>
                <w:color w:val="FFFFFF"/>
              </w:rPr>
            </w:pPr>
            <w:r>
              <w:rPr>
                <w:color w:val="FFFFFF"/>
              </w:rPr>
            </w:r>
          </w:p>
          <w:p>
            <w:pPr>
              <w:pStyle w:val="TAH"/>
              <w:rPr>
                <w:color w:val="FFFFFF"/>
              </w:rPr>
            </w:pPr>
            <w:r>
              <w:rPr>
                <w:color w:val="FFFFFF"/>
              </w:rPr>
              <w:t>LSB</w:t>
            </w:r>
          </w:p>
        </w:tc>
      </w:tr>
      <w:tr>
        <w:trPr/>
        <w:tc>
          <w:tcPr>
            <w:tcW w:w="1021" w:type="dxa"/>
            <w:tcBorders>
              <w:top w:val="single" w:sz="6" w:space="0" w:color="000000"/>
              <w:left w:val="single" w:sz="4" w:space="0" w:color="000000"/>
              <w:right w:val="single" w:sz="6" w:space="0" w:color="000000"/>
            </w:tcBorders>
            <w:shd w:fill="BFBFBF" w:val="clear"/>
          </w:tcPr>
          <w:p>
            <w:pPr>
              <w:pStyle w:val="TAC"/>
              <w:rPr>
                <w:b/>
                <w:b/>
                <w:color w:val="FFFFFF"/>
              </w:rPr>
            </w:pPr>
            <w:r>
              <w:rPr>
                <w:b/>
                <w:color w:val="FFFFFF"/>
              </w:rPr>
              <w:t>Octet</w:t>
            </w:r>
          </w:p>
          <w:p>
            <w:pPr>
              <w:pStyle w:val="TAC"/>
              <w:rPr>
                <w:b/>
                <w:b/>
                <w:color w:val="FFFFFF"/>
              </w:rPr>
            </w:pPr>
            <w:r>
              <w:rPr>
                <w:b/>
                <w:color w:val="FFFFFF"/>
              </w:rPr>
            </w:r>
          </w:p>
        </w:tc>
        <w:tc>
          <w:tcPr>
            <w:tcW w:w="1021" w:type="dxa"/>
            <w:tcBorders>
              <w:top w:val="single" w:sz="6" w:space="0" w:color="000000"/>
              <w:left w:val="single" w:sz="6" w:space="0" w:color="000000"/>
              <w:right w:val="single" w:sz="6" w:space="0" w:color="000000"/>
            </w:tcBorders>
            <w:shd w:fill="BFBFBF" w:val="clear"/>
          </w:tcPr>
          <w:p>
            <w:pPr>
              <w:pStyle w:val="TAH"/>
              <w:rPr>
                <w:color w:val="FFFFFF"/>
              </w:rPr>
            </w:pPr>
            <w:r>
              <w:rPr>
                <w:color w:val="FFFFFF"/>
              </w:rPr>
              <w:t>bit 8</w:t>
            </w:r>
          </w:p>
        </w:tc>
        <w:tc>
          <w:tcPr>
            <w:tcW w:w="1021" w:type="dxa"/>
            <w:tcBorders>
              <w:top w:val="single" w:sz="6" w:space="0" w:color="000000"/>
              <w:left w:val="single" w:sz="6" w:space="0" w:color="000000"/>
              <w:right w:val="single" w:sz="6" w:space="0" w:color="000000"/>
            </w:tcBorders>
            <w:shd w:fill="BFBFBF" w:val="clear"/>
          </w:tcPr>
          <w:p>
            <w:pPr>
              <w:pStyle w:val="TAH"/>
              <w:rPr>
                <w:color w:val="FFFFFF"/>
              </w:rPr>
            </w:pPr>
            <w:r>
              <w:rPr>
                <w:color w:val="FFFFFF"/>
              </w:rPr>
              <w:t>bit 7</w:t>
            </w:r>
          </w:p>
        </w:tc>
        <w:tc>
          <w:tcPr>
            <w:tcW w:w="1021" w:type="dxa"/>
            <w:tcBorders>
              <w:top w:val="single" w:sz="6" w:space="0" w:color="000000"/>
              <w:left w:val="single" w:sz="6" w:space="0" w:color="000000"/>
              <w:right w:val="single" w:sz="6" w:space="0" w:color="000000"/>
            </w:tcBorders>
            <w:shd w:fill="BFBFBF" w:val="clear"/>
          </w:tcPr>
          <w:p>
            <w:pPr>
              <w:pStyle w:val="TAH"/>
              <w:rPr>
                <w:color w:val="FFFFFF"/>
              </w:rPr>
            </w:pPr>
            <w:r>
              <w:rPr>
                <w:color w:val="FFFFFF"/>
              </w:rPr>
              <w:t>bit 6</w:t>
            </w:r>
          </w:p>
        </w:tc>
        <w:tc>
          <w:tcPr>
            <w:tcW w:w="1021" w:type="dxa"/>
            <w:tcBorders>
              <w:top w:val="single" w:sz="6" w:space="0" w:color="000000"/>
              <w:left w:val="single" w:sz="6" w:space="0" w:color="000000"/>
              <w:right w:val="single" w:sz="6" w:space="0" w:color="000000"/>
            </w:tcBorders>
            <w:shd w:fill="BFBFBF" w:val="clear"/>
          </w:tcPr>
          <w:p>
            <w:pPr>
              <w:pStyle w:val="TAH"/>
              <w:rPr>
                <w:color w:val="FFFFFF"/>
              </w:rPr>
            </w:pPr>
            <w:r>
              <w:rPr>
                <w:color w:val="FFFFFF"/>
              </w:rPr>
              <w:t>bit 5</w:t>
            </w:r>
          </w:p>
        </w:tc>
        <w:tc>
          <w:tcPr>
            <w:tcW w:w="1021" w:type="dxa"/>
            <w:tcBorders>
              <w:top w:val="single" w:sz="6" w:space="0" w:color="000000"/>
              <w:left w:val="single" w:sz="6" w:space="0" w:color="000000"/>
              <w:right w:val="single" w:sz="6" w:space="0" w:color="000000"/>
            </w:tcBorders>
            <w:shd w:fill="BFBFBF" w:val="clear"/>
          </w:tcPr>
          <w:p>
            <w:pPr>
              <w:pStyle w:val="TAH"/>
              <w:rPr>
                <w:color w:val="FFFFFF"/>
              </w:rPr>
            </w:pPr>
            <w:r>
              <w:rPr>
                <w:color w:val="FFFFFF"/>
              </w:rPr>
              <w:t>bit 4</w:t>
            </w:r>
          </w:p>
        </w:tc>
        <w:tc>
          <w:tcPr>
            <w:tcW w:w="1021" w:type="dxa"/>
            <w:tcBorders>
              <w:top w:val="single" w:sz="6" w:space="0" w:color="000000"/>
              <w:left w:val="single" w:sz="6" w:space="0" w:color="000000"/>
              <w:right w:val="single" w:sz="6" w:space="0" w:color="000000"/>
            </w:tcBorders>
            <w:shd w:fill="BFBFBF" w:val="clear"/>
          </w:tcPr>
          <w:p>
            <w:pPr>
              <w:pStyle w:val="TAH"/>
              <w:rPr>
                <w:color w:val="FFFFFF"/>
              </w:rPr>
            </w:pPr>
            <w:r>
              <w:rPr>
                <w:color w:val="FFFFFF"/>
              </w:rPr>
              <w:t>bit 3</w:t>
            </w:r>
          </w:p>
        </w:tc>
        <w:tc>
          <w:tcPr>
            <w:tcW w:w="1021" w:type="dxa"/>
            <w:tcBorders>
              <w:top w:val="single" w:sz="6" w:space="0" w:color="000000"/>
              <w:left w:val="single" w:sz="6" w:space="0" w:color="000000"/>
              <w:right w:val="single" w:sz="6" w:space="0" w:color="000000"/>
            </w:tcBorders>
            <w:shd w:fill="BFBFBF" w:val="clear"/>
          </w:tcPr>
          <w:p>
            <w:pPr>
              <w:pStyle w:val="TAH"/>
              <w:rPr>
                <w:color w:val="FFFFFF"/>
              </w:rPr>
            </w:pPr>
            <w:r>
              <w:rPr>
                <w:color w:val="FFFFFF"/>
              </w:rPr>
              <w:t>bit 2</w:t>
            </w:r>
          </w:p>
        </w:tc>
        <w:tc>
          <w:tcPr>
            <w:tcW w:w="1021" w:type="dxa"/>
            <w:tcBorders>
              <w:top w:val="single" w:sz="6" w:space="0" w:color="000000"/>
              <w:left w:val="single" w:sz="6" w:space="0" w:color="000000"/>
              <w:right w:val="single" w:sz="4" w:space="0" w:color="000000"/>
            </w:tcBorders>
            <w:shd w:fill="BFBFBF" w:val="clear"/>
          </w:tcPr>
          <w:p>
            <w:pPr>
              <w:pStyle w:val="TAH"/>
              <w:rPr>
                <w:color w:val="FFFFFF"/>
              </w:rPr>
            </w:pPr>
            <w:r>
              <w:rPr>
                <w:color w:val="FFFFFF"/>
              </w:rPr>
              <w:t>bit 1</w:t>
            </w:r>
          </w:p>
        </w:tc>
      </w:tr>
      <w:tr>
        <w:trPr>
          <w:cantSplit w:val="true"/>
        </w:trPr>
        <w:tc>
          <w:tcPr>
            <w:tcW w:w="1021" w:type="dxa"/>
            <w:tcBorders>
              <w:top w:val="single" w:sz="6" w:space="0" w:color="000000"/>
              <w:left w:val="single" w:sz="4" w:space="0" w:color="000000"/>
              <w:bottom w:val="single" w:sz="6" w:space="0" w:color="000000"/>
              <w:right w:val="single" w:sz="6" w:space="0" w:color="000000"/>
            </w:tcBorders>
            <w:shd w:fill="E5E5E5" w:val="clear"/>
          </w:tcPr>
          <w:p>
            <w:pPr>
              <w:pStyle w:val="TAC"/>
              <w:rPr>
                <w:b/>
                <w:b/>
                <w:color w:val="FFFFFF"/>
              </w:rPr>
            </w:pPr>
            <w:r>
              <w:rPr>
                <w:b/>
                <w:color w:val="FFFFFF"/>
              </w:rPr>
              <w:t>1</w:t>
            </w:r>
          </w:p>
        </w:tc>
        <w:tc>
          <w:tcPr>
            <w:tcW w:w="4084" w:type="dxa"/>
            <w:gridSpan w:val="4"/>
            <w:tcBorders>
              <w:top w:val="single" w:sz="6" w:space="0" w:color="000000"/>
              <w:left w:val="single" w:sz="6" w:space="0" w:color="000000"/>
              <w:right w:val="single" w:sz="6" w:space="0" w:color="000000"/>
            </w:tcBorders>
            <w:shd w:fill="E5E5E5" w:val="clear"/>
          </w:tcPr>
          <w:p>
            <w:pPr>
              <w:pStyle w:val="TAH"/>
              <w:rPr>
                <w:b w:val="false"/>
                <w:b w:val="false"/>
              </w:rPr>
            </w:pPr>
            <w:r>
              <w:rPr>
                <w:b w:val="false"/>
              </w:rPr>
              <w:t>Frame Type (=9)</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rPr>
            </w:pPr>
            <w:r>
              <w:rPr>
                <w:b w:val="false"/>
              </w:rPr>
              <w:t>FQI</w:t>
            </w:r>
          </w:p>
        </w:tc>
        <w:tc>
          <w:tcPr>
            <w:tcW w:w="3063" w:type="dxa"/>
            <w:gridSpan w:val="3"/>
            <w:tcBorders>
              <w:top w:val="single" w:sz="6" w:space="0" w:color="000000"/>
              <w:left w:val="single" w:sz="6" w:space="0" w:color="000000"/>
              <w:right w:val="single" w:sz="4" w:space="0" w:color="000000"/>
            </w:tcBorders>
            <w:shd w:fill="999999" w:val="clear"/>
          </w:tcPr>
          <w:p>
            <w:pPr>
              <w:pStyle w:val="TAH"/>
              <w:rPr>
                <w:b w:val="false"/>
                <w:b w:val="false"/>
              </w:rPr>
            </w:pPr>
            <w:r>
              <w:rPr>
                <w:b w:val="false"/>
              </w:rPr>
              <w:t>spare</w:t>
            </w:r>
          </w:p>
        </w:tc>
      </w:tr>
      <w:tr>
        <w:trPr>
          <w:cantSplit w:val="true"/>
        </w:trPr>
        <w:tc>
          <w:tcPr>
            <w:tcW w:w="1021" w:type="dxa"/>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color w:val="FFFFFF"/>
              </w:rPr>
            </w:pPr>
            <w:r>
              <w:rPr>
                <w:b/>
                <w:color w:val="FFFFFF"/>
              </w:rPr>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E5E5E5" w:val="clear"/>
          </w:tcPr>
          <w:p>
            <w:pPr>
              <w:pStyle w:val="TAH"/>
              <w:rPr>
                <w:b w:val="false"/>
                <w:b w:val="false"/>
                <w:lang w:val="fr-FR"/>
              </w:rPr>
            </w:pPr>
            <w:r>
              <w:rPr>
                <w:b w:val="false"/>
                <w:lang w:val="fr-FR"/>
              </w:rPr>
              <w:t>1</w:t>
            </w:r>
          </w:p>
        </w:tc>
        <w:tc>
          <w:tcPr>
            <w:tcW w:w="1021" w:type="dxa"/>
            <w:tcBorders>
              <w:top w:val="single" w:sz="6" w:space="0" w:color="000000"/>
              <w:left w:val="single" w:sz="6" w:space="0" w:color="000000"/>
              <w:right w:val="single" w:sz="6" w:space="0" w:color="000000"/>
            </w:tcBorders>
            <w:shd w:fill="999999" w:val="clear"/>
          </w:tcPr>
          <w:p>
            <w:pPr>
              <w:pStyle w:val="TAH"/>
              <w:rPr>
                <w:b w:val="false"/>
                <w:b w:val="false"/>
                <w:lang w:val="fr-FR"/>
              </w:rPr>
            </w:pPr>
            <w:r>
              <w:rPr>
                <w:b w:val="false"/>
                <w:lang w:val="fr-FR"/>
              </w:rPr>
              <w:t>0</w:t>
            </w:r>
          </w:p>
        </w:tc>
        <w:tc>
          <w:tcPr>
            <w:tcW w:w="1021" w:type="dxa"/>
            <w:tcBorders>
              <w:top w:val="single" w:sz="6" w:space="0" w:color="000000"/>
              <w:left w:val="single" w:sz="6" w:space="0" w:color="000000"/>
              <w:right w:val="single" w:sz="6" w:space="0" w:color="000000"/>
            </w:tcBorders>
            <w:shd w:fill="999999" w:val="clear"/>
          </w:tcPr>
          <w:p>
            <w:pPr>
              <w:pStyle w:val="TAH"/>
              <w:rPr>
                <w:lang w:val="fr-FR"/>
              </w:rPr>
            </w:pPr>
            <w:r>
              <w:rPr>
                <w:lang w:val="fr-FR"/>
              </w:rPr>
              <w:t>0</w:t>
            </w:r>
          </w:p>
        </w:tc>
        <w:tc>
          <w:tcPr>
            <w:tcW w:w="1021" w:type="dxa"/>
            <w:tcBorders>
              <w:top w:val="single" w:sz="6" w:space="0" w:color="000000"/>
              <w:left w:val="single" w:sz="6" w:space="0" w:color="000000"/>
              <w:right w:val="single" w:sz="4" w:space="0" w:color="000000"/>
            </w:tcBorders>
            <w:shd w:fill="999999" w:val="clear"/>
          </w:tcPr>
          <w:p>
            <w:pPr>
              <w:pStyle w:val="TAH"/>
              <w:rPr>
                <w:lang w:val="fr-FR"/>
              </w:rPr>
            </w:pPr>
            <w:r>
              <w:rPr>
                <w:lang w:val="fr-FR"/>
              </w:rPr>
              <w:t>0</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LD"/>
              <w:jc w:val="center"/>
              <w:rPr>
                <w:b/>
                <w:b/>
                <w:color w:val="FFFFFF"/>
                <w:lang w:val="fr-FR" w:eastAsia="en-US"/>
              </w:rPr>
            </w:pPr>
            <w:r>
              <w:rPr>
                <w:b/>
                <w:color w:val="FFFFFF"/>
                <w:lang w:val="fr-FR" w:eastAsia="en-US"/>
              </w:rPr>
              <w:t>2</w:t>
            </w:r>
          </w:p>
        </w:tc>
        <w:tc>
          <w:tcPr>
            <w:tcW w:w="4084" w:type="dxa"/>
            <w:gridSpan w:val="4"/>
            <w:tcBorders>
              <w:top w:val="single" w:sz="4" w:space="0" w:color="000000"/>
              <w:left w:val="single" w:sz="4" w:space="0" w:color="000000"/>
              <w:bottom w:val="single" w:sz="6" w:space="0" w:color="000000"/>
              <w:right w:val="single" w:sz="6" w:space="0" w:color="000000"/>
            </w:tcBorders>
            <w:shd w:fill="E5E5E5" w:val="clear"/>
            <w:vAlign w:val="center"/>
          </w:tcPr>
          <w:p>
            <w:pPr>
              <w:pStyle w:val="TAH"/>
              <w:rPr>
                <w:b w:val="false"/>
                <w:b w:val="false"/>
                <w:lang w:val="fr-FR"/>
              </w:rPr>
            </w:pPr>
            <w:r>
              <w:rPr>
                <w:b w:val="false"/>
                <w:lang w:val="fr-FR"/>
              </w:rPr>
              <w:t>Mode Indication</w:t>
            </w:r>
          </w:p>
        </w:tc>
        <w:tc>
          <w:tcPr>
            <w:tcW w:w="4084" w:type="dxa"/>
            <w:gridSpan w:val="4"/>
            <w:tcBorders>
              <w:top w:val="single" w:sz="4" w:space="0" w:color="000000"/>
              <w:right w:val="single" w:sz="4" w:space="0" w:color="000000"/>
            </w:tcBorders>
            <w:shd w:fill="FFFFFF" w:val="clear"/>
          </w:tcPr>
          <w:p>
            <w:pPr>
              <w:pStyle w:val="TAH"/>
              <w:rPr/>
            </w:pPr>
            <w:r>
              <w:rPr>
                <w:b w:val="false"/>
                <w:lang w:val="fr-FR"/>
              </w:rPr>
              <w:t>Mode Request (=2)</w:t>
              <w:br/>
              <w:t xml:space="preserve">MSB              …               </w:t>
            </w:r>
            <w:r>
              <w:rPr>
                <w:b w:val="false"/>
              </w:rPr>
              <w:t>LSB</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4084" w:type="dxa"/>
            <w:gridSpan w:val="4"/>
            <w:tcBorders>
              <w:top w:val="single" w:sz="6" w:space="0" w:color="000000"/>
              <w:left w:val="single" w:sz="4" w:space="0" w:color="000000"/>
              <w:right w:val="single" w:sz="6" w:space="0" w:color="000000"/>
            </w:tcBorders>
            <w:shd w:fill="E5E5E5" w:val="clear"/>
          </w:tcPr>
          <w:p>
            <w:pPr>
              <w:pStyle w:val="TAH"/>
              <w:rPr>
                <w:b w:val="false"/>
                <w:b w:val="false"/>
              </w:rPr>
            </w:pPr>
            <w:r>
              <w:rPr>
                <w:b w:val="false"/>
              </w:rPr>
              <w:t>undefined</w:t>
            </w:r>
          </w:p>
        </w:tc>
        <w:tc>
          <w:tcPr>
            <w:tcW w:w="1021" w:type="dxa"/>
            <w:tcBorders>
              <w:top w:val="single" w:sz="4" w:space="0" w:color="000000"/>
              <w:left w:val="single" w:sz="6" w:space="0" w:color="000000"/>
              <w:right w:val="single" w:sz="6" w:space="0" w:color="000000"/>
            </w:tcBorders>
            <w:shd w:fill="FFFFFF" w:val="clear"/>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shd w:fill="FFFFFF" w:val="clear"/>
          </w:tcPr>
          <w:p>
            <w:pPr>
              <w:pStyle w:val="TAH"/>
              <w:rPr>
                <w:b w:val="false"/>
                <w:b w:val="false"/>
              </w:rPr>
            </w:pPr>
            <w:r>
              <w:rPr>
                <w:b w:val="false"/>
              </w:rPr>
              <w:t>0</w:t>
            </w:r>
          </w:p>
        </w:tc>
        <w:tc>
          <w:tcPr>
            <w:tcW w:w="1021" w:type="dxa"/>
            <w:tcBorders>
              <w:top w:val="single" w:sz="4" w:space="0" w:color="000000"/>
              <w:left w:val="single" w:sz="6" w:space="0" w:color="000000"/>
              <w:right w:val="single" w:sz="6" w:space="0" w:color="000000"/>
            </w:tcBorders>
            <w:shd w:fill="FFFFFF" w:val="clear"/>
          </w:tcPr>
          <w:p>
            <w:pPr>
              <w:pStyle w:val="TAH"/>
              <w:rPr>
                <w:b w:val="false"/>
                <w:b w:val="false"/>
              </w:rPr>
            </w:pPr>
            <w:r>
              <w:rPr>
                <w:b w:val="false"/>
              </w:rPr>
              <w:t>1</w:t>
            </w:r>
          </w:p>
        </w:tc>
        <w:tc>
          <w:tcPr>
            <w:tcW w:w="1021" w:type="dxa"/>
            <w:tcBorders>
              <w:top w:val="single" w:sz="4" w:space="0" w:color="000000"/>
              <w:left w:val="single" w:sz="6" w:space="0" w:color="000000"/>
              <w:right w:val="single" w:sz="4" w:space="0" w:color="000000"/>
            </w:tcBorders>
            <w:shd w:fill="FFFFFF" w:val="clear"/>
          </w:tcPr>
          <w:p>
            <w:pPr>
              <w:pStyle w:val="TAH"/>
              <w:rPr>
                <w:b w:val="false"/>
                <w:b w:val="false"/>
              </w:rPr>
            </w:pPr>
            <w:r>
              <w:rPr>
                <w:b w:val="false"/>
              </w:rPr>
              <w:t>0</w:t>
            </w:r>
          </w:p>
        </w:tc>
      </w:tr>
      <w:tr>
        <w:trPr>
          <w:cantSplit w:val="true"/>
        </w:trPr>
        <w:tc>
          <w:tcPr>
            <w:tcW w:w="1021" w:type="dxa"/>
            <w:vMerge w:val="restart"/>
            <w:tcBorders>
              <w:top w:val="single" w:sz="6" w:space="0" w:color="000000"/>
              <w:left w:val="single" w:sz="4" w:space="0" w:color="000000"/>
              <w:bottom w:val="single" w:sz="6" w:space="0" w:color="000000"/>
              <w:right w:val="single" w:sz="6" w:space="0" w:color="000000"/>
            </w:tcBorders>
            <w:shd w:fill="E5E5E5" w:val="clear"/>
          </w:tcPr>
          <w:p>
            <w:pPr>
              <w:pStyle w:val="TAC"/>
              <w:rPr>
                <w:b/>
                <w:b/>
                <w:color w:val="FFFFFF"/>
              </w:rPr>
            </w:pPr>
            <w:r>
              <w:rPr>
                <w:b/>
                <w:color w:val="FFFFFF"/>
              </w:rPr>
              <w:t>3</w:t>
            </w:r>
          </w:p>
        </w:tc>
        <w:tc>
          <w:tcPr>
            <w:tcW w:w="8168" w:type="dxa"/>
            <w:gridSpan w:val="8"/>
            <w:tcBorders>
              <w:top w:val="single" w:sz="4" w:space="0" w:color="000000"/>
              <w:left w:val="single" w:sz="6" w:space="0" w:color="000000"/>
              <w:bottom w:val="single" w:sz="6" w:space="0" w:color="000000"/>
              <w:right w:val="single" w:sz="4" w:space="0" w:color="000000"/>
            </w:tcBorders>
            <w:shd w:fill="DFDFDF" w:val="clear"/>
          </w:tcPr>
          <w:p>
            <w:pPr>
              <w:pStyle w:val="TAH"/>
              <w:rPr>
                <w:b w:val="false"/>
                <w:b w:val="false"/>
              </w:rPr>
            </w:pPr>
            <w:r>
              <w:rPr>
                <w:b w:val="false"/>
              </w:rPr>
              <w:t>Codec CRC</w:t>
            </w:r>
          </w:p>
        </w:tc>
      </w:tr>
      <w:tr>
        <w:trPr>
          <w:cantSplit w:val="true"/>
        </w:trPr>
        <w:tc>
          <w:tcPr>
            <w:tcW w:w="1021" w:type="dxa"/>
            <w:vMerge w:val="continue"/>
            <w:tcBorders>
              <w:top w:val="single" w:sz="6" w:space="0" w:color="000000"/>
              <w:left w:val="single" w:sz="4" w:space="0" w:color="000000"/>
              <w:bottom w:val="single" w:sz="6" w:space="0" w:color="000000"/>
              <w:right w:val="single" w:sz="6" w:space="0" w:color="000000"/>
            </w:tcBorders>
            <w:shd w:fill="E5E5E5" w:val="clear"/>
          </w:tcPr>
          <w:p>
            <w:pPr>
              <w:pStyle w:val="TAC"/>
              <w:snapToGrid w:val="false"/>
              <w:rPr>
                <w:b/>
                <w:b/>
                <w:color w:val="FFFFFF"/>
              </w:rPr>
            </w:pPr>
            <w:r>
              <w:rPr>
                <w:b/>
                <w:color w:val="FFFFFF"/>
              </w:rPr>
            </w:r>
          </w:p>
        </w:tc>
        <w:tc>
          <w:tcPr>
            <w:tcW w:w="1021" w:type="dxa"/>
            <w:tcBorders>
              <w:left w:val="single" w:sz="6" w:space="0" w:color="000000"/>
              <w:right w:val="single" w:sz="6" w:space="0" w:color="000000"/>
            </w:tcBorders>
            <w:shd w:fill="DFDFDF" w:val="clear"/>
          </w:tcPr>
          <w:p>
            <w:pPr>
              <w:pStyle w:val="TAH"/>
              <w:rPr>
                <w:b w:val="false"/>
                <w:b w:val="false"/>
              </w:rPr>
            </w:pPr>
            <w:r>
              <w:rPr>
                <w:b w:val="false"/>
              </w:rPr>
              <w:t>CRC(7)</w:t>
            </w:r>
          </w:p>
        </w:tc>
        <w:tc>
          <w:tcPr>
            <w:tcW w:w="1021" w:type="dxa"/>
            <w:tcBorders>
              <w:left w:val="single" w:sz="6" w:space="0" w:color="000000"/>
              <w:right w:val="single" w:sz="6" w:space="0" w:color="000000"/>
            </w:tcBorders>
            <w:shd w:fill="DFDFDF" w:val="clear"/>
          </w:tcPr>
          <w:p>
            <w:pPr>
              <w:pStyle w:val="TAH"/>
              <w:rPr>
                <w:b w:val="false"/>
                <w:b w:val="false"/>
              </w:rPr>
            </w:pPr>
            <w:r>
              <w:rPr>
                <w:b w:val="false"/>
              </w:rPr>
              <w:t>CRC(6)</w:t>
            </w:r>
          </w:p>
        </w:tc>
        <w:tc>
          <w:tcPr>
            <w:tcW w:w="1021" w:type="dxa"/>
            <w:tcBorders>
              <w:left w:val="single" w:sz="6" w:space="0" w:color="000000"/>
              <w:right w:val="single" w:sz="6" w:space="0" w:color="000000"/>
            </w:tcBorders>
            <w:shd w:fill="DFDFDF" w:val="clear"/>
          </w:tcPr>
          <w:p>
            <w:pPr>
              <w:pStyle w:val="TAH"/>
              <w:rPr>
                <w:b w:val="false"/>
                <w:b w:val="false"/>
              </w:rPr>
            </w:pPr>
            <w:r>
              <w:rPr>
                <w:b w:val="false"/>
              </w:rPr>
              <w:t>CRC(5)</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rPr>
            </w:pPr>
            <w:r>
              <w:rPr>
                <w:b w:val="false"/>
              </w:rPr>
              <w:t>CRC(4)</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rPr>
            </w:pPr>
            <w:r>
              <w:rPr>
                <w:b w:val="false"/>
              </w:rPr>
              <w:t>CRC(3)</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rPr>
            </w:pPr>
            <w:r>
              <w:rPr>
                <w:b w:val="false"/>
              </w:rPr>
              <w:t>CRC(2)</w:t>
            </w:r>
          </w:p>
        </w:tc>
        <w:tc>
          <w:tcPr>
            <w:tcW w:w="1021" w:type="dxa"/>
            <w:tcBorders>
              <w:top w:val="single" w:sz="6" w:space="0" w:color="000000"/>
              <w:left w:val="single" w:sz="6" w:space="0" w:color="000000"/>
              <w:right w:val="single" w:sz="6" w:space="0" w:color="000000"/>
            </w:tcBorders>
            <w:shd w:fill="DFDFDF" w:val="clear"/>
          </w:tcPr>
          <w:p>
            <w:pPr>
              <w:pStyle w:val="TAH"/>
              <w:rPr>
                <w:b w:val="false"/>
                <w:b w:val="false"/>
              </w:rPr>
            </w:pPr>
            <w:r>
              <w:rPr>
                <w:b w:val="false"/>
              </w:rPr>
              <w:t>CRC(1)</w:t>
            </w:r>
          </w:p>
        </w:tc>
        <w:tc>
          <w:tcPr>
            <w:tcW w:w="1021" w:type="dxa"/>
            <w:tcBorders>
              <w:top w:val="single" w:sz="6" w:space="0" w:color="000000"/>
              <w:left w:val="single" w:sz="6" w:space="0" w:color="000000"/>
              <w:right w:val="single" w:sz="4" w:space="0" w:color="000000"/>
            </w:tcBorders>
            <w:shd w:fill="DFDFDF" w:val="clear"/>
          </w:tcPr>
          <w:p>
            <w:pPr>
              <w:pStyle w:val="TAH"/>
              <w:rPr>
                <w:b w:val="false"/>
                <w:b w:val="false"/>
              </w:rPr>
            </w:pPr>
            <w:r>
              <w:rPr>
                <w:b w:val="false"/>
              </w:rPr>
              <w:t>CRC(0)</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color w:val="FFFFFF"/>
              </w:rPr>
            </w:pPr>
            <w:r>
              <w:rPr>
                <w:b/>
                <w:color w:val="FFFFFF"/>
              </w:rPr>
              <w:t>4</w:t>
            </w:r>
          </w:p>
        </w:tc>
        <w:tc>
          <w:tcPr>
            <w:tcW w:w="8168" w:type="dxa"/>
            <w:gridSpan w:val="8"/>
            <w:tcBorders>
              <w:top w:val="single" w:sz="4" w:space="0" w:color="000000"/>
              <w:left w:val="single" w:sz="4" w:space="0" w:color="000000"/>
              <w:right w:val="single" w:sz="4" w:space="0" w:color="000000"/>
            </w:tcBorders>
            <w:shd w:fill="BFBFBF" w:val="clear"/>
          </w:tcPr>
          <w:p>
            <w:pPr>
              <w:pStyle w:val="TAH"/>
              <w:rPr>
                <w:b w:val="false"/>
                <w:b w:val="false"/>
              </w:rPr>
            </w:pPr>
            <w:r>
              <w:rPr>
                <w:b w:val="false"/>
              </w:rPr>
              <w:t>AMR-WB Core Frame (octet 1)</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1021" w:type="dxa"/>
            <w:tcBorders>
              <w:top w:val="single" w:sz="4" w:space="0" w:color="000000"/>
              <w:left w:val="single" w:sz="4" w:space="0" w:color="000000"/>
              <w:right w:val="single" w:sz="6" w:space="0" w:color="000000"/>
            </w:tcBorders>
            <w:shd w:fill="BFBFBF" w:val="clear"/>
          </w:tcPr>
          <w:p>
            <w:pPr>
              <w:pStyle w:val="TAH"/>
              <w:rPr>
                <w:b w:val="false"/>
                <w:b w:val="false"/>
              </w:rPr>
            </w:pPr>
            <w:r>
              <w:rPr>
                <w:b w:val="false"/>
              </w:rPr>
              <w:t>d(0)=s(1)</w:t>
            </w:r>
          </w:p>
        </w:tc>
        <w:tc>
          <w:tcPr>
            <w:tcW w:w="1021" w:type="dxa"/>
            <w:tcBorders>
              <w:top w:val="single" w:sz="4" w:space="0" w:color="000000"/>
              <w:left w:val="single" w:sz="6" w:space="0" w:color="000000"/>
              <w:right w:val="single" w:sz="6" w:space="0" w:color="000000"/>
            </w:tcBorders>
            <w:shd w:fill="BFBFBF" w:val="clear"/>
          </w:tcPr>
          <w:p>
            <w:pPr>
              <w:pStyle w:val="TAH"/>
              <w:rPr>
                <w:b w:val="false"/>
                <w:b w:val="false"/>
              </w:rPr>
            </w:pPr>
            <w:r>
              <w:rPr>
                <w:b w:val="false"/>
              </w:rPr>
              <w:t>d(1)=s(2)</w:t>
            </w:r>
          </w:p>
        </w:tc>
        <w:tc>
          <w:tcPr>
            <w:tcW w:w="1021" w:type="dxa"/>
            <w:tcBorders>
              <w:top w:val="single" w:sz="4" w:space="0" w:color="000000"/>
              <w:left w:val="single" w:sz="6" w:space="0" w:color="000000"/>
              <w:right w:val="single" w:sz="6" w:space="0" w:color="000000"/>
            </w:tcBorders>
            <w:shd w:fill="BFBFBF" w:val="clear"/>
          </w:tcPr>
          <w:p>
            <w:pPr>
              <w:pStyle w:val="TAH"/>
              <w:rPr>
                <w:b w:val="false"/>
                <w:b w:val="false"/>
              </w:rPr>
            </w:pPr>
            <w:r>
              <w:rPr>
                <w:b w:val="false"/>
              </w:rPr>
              <w:t>d(2)</w:t>
            </w:r>
          </w:p>
        </w:tc>
        <w:tc>
          <w:tcPr>
            <w:tcW w:w="1021" w:type="dxa"/>
            <w:tcBorders>
              <w:top w:val="single" w:sz="4" w:space="0" w:color="000000"/>
              <w:left w:val="single" w:sz="6" w:space="0" w:color="000000"/>
              <w:right w:val="single" w:sz="6" w:space="0" w:color="000000"/>
            </w:tcBorders>
            <w:shd w:fill="BFBFBF" w:val="clear"/>
          </w:tcPr>
          <w:p>
            <w:pPr>
              <w:pStyle w:val="TAH"/>
              <w:rPr>
                <w:b w:val="false"/>
                <w:b w:val="false"/>
              </w:rPr>
            </w:pPr>
            <w:r>
              <w:rPr>
                <w:b w:val="false"/>
              </w:rPr>
              <w:t>d(3)</w:t>
            </w:r>
          </w:p>
        </w:tc>
        <w:tc>
          <w:tcPr>
            <w:tcW w:w="1021" w:type="dxa"/>
            <w:tcBorders>
              <w:top w:val="single" w:sz="4" w:space="0" w:color="000000"/>
              <w:left w:val="single" w:sz="6" w:space="0" w:color="000000"/>
              <w:right w:val="single" w:sz="6" w:space="0" w:color="000000"/>
            </w:tcBorders>
            <w:shd w:fill="BFBFBF" w:val="clear"/>
          </w:tcPr>
          <w:p>
            <w:pPr>
              <w:pStyle w:val="TAH"/>
              <w:rPr>
                <w:b w:val="false"/>
                <w:b w:val="false"/>
              </w:rPr>
            </w:pPr>
            <w:r>
              <w:rPr>
                <w:b w:val="false"/>
              </w:rPr>
              <w:t>d(4)</w:t>
            </w:r>
          </w:p>
        </w:tc>
        <w:tc>
          <w:tcPr>
            <w:tcW w:w="1021" w:type="dxa"/>
            <w:tcBorders>
              <w:top w:val="single" w:sz="4" w:space="0" w:color="000000"/>
              <w:left w:val="single" w:sz="6" w:space="0" w:color="000000"/>
              <w:right w:val="single" w:sz="6" w:space="0" w:color="000000"/>
            </w:tcBorders>
            <w:shd w:fill="BFBFBF" w:val="clear"/>
          </w:tcPr>
          <w:p>
            <w:pPr>
              <w:pStyle w:val="TAH"/>
              <w:rPr>
                <w:b w:val="false"/>
                <w:b w:val="false"/>
              </w:rPr>
            </w:pPr>
            <w:r>
              <w:rPr>
                <w:b w:val="false"/>
              </w:rPr>
              <w:t>d(5)</w:t>
            </w:r>
          </w:p>
        </w:tc>
        <w:tc>
          <w:tcPr>
            <w:tcW w:w="1021" w:type="dxa"/>
            <w:tcBorders>
              <w:top w:val="single" w:sz="4" w:space="0" w:color="000000"/>
              <w:left w:val="single" w:sz="6" w:space="0" w:color="000000"/>
              <w:right w:val="single" w:sz="6" w:space="0" w:color="000000"/>
            </w:tcBorders>
            <w:shd w:fill="BFBFBF" w:val="clear"/>
          </w:tcPr>
          <w:p>
            <w:pPr>
              <w:pStyle w:val="TAH"/>
              <w:rPr>
                <w:b w:val="false"/>
                <w:b w:val="false"/>
              </w:rPr>
            </w:pPr>
            <w:r>
              <w:rPr>
                <w:b w:val="false"/>
              </w:rPr>
              <w:t>d(6)</w:t>
            </w:r>
          </w:p>
        </w:tc>
        <w:tc>
          <w:tcPr>
            <w:tcW w:w="1021" w:type="dxa"/>
            <w:tcBorders>
              <w:top w:val="single" w:sz="4" w:space="0" w:color="000000"/>
              <w:left w:val="single" w:sz="6" w:space="0" w:color="000000"/>
              <w:right w:val="single" w:sz="4" w:space="0" w:color="000000"/>
            </w:tcBorders>
            <w:shd w:fill="BFBFBF" w:val="clear"/>
          </w:tcPr>
          <w:p>
            <w:pPr>
              <w:pStyle w:val="TAH"/>
              <w:rPr>
                <w:b w:val="false"/>
                <w:b w:val="false"/>
              </w:rPr>
            </w:pPr>
            <w:r>
              <w:rPr>
                <w:b w:val="false"/>
              </w:rPr>
              <w:t>d(7)</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color w:val="FFFFFF"/>
              </w:rPr>
            </w:pPr>
            <w:r>
              <w:rPr>
                <w:b/>
                <w:color w:val="FFFFFF"/>
              </w:rPr>
              <w:t>5..7</w:t>
            </w:r>
          </w:p>
        </w:tc>
        <w:tc>
          <w:tcPr>
            <w:tcW w:w="8168" w:type="dxa"/>
            <w:gridSpan w:val="8"/>
            <w:tcBorders>
              <w:top w:val="single" w:sz="4" w:space="0" w:color="000000"/>
              <w:left w:val="single" w:sz="4" w:space="0" w:color="000000"/>
              <w:right w:val="single" w:sz="4" w:space="0" w:color="000000"/>
            </w:tcBorders>
            <w:shd w:fill="BFBFBF" w:val="clear"/>
          </w:tcPr>
          <w:p>
            <w:pPr>
              <w:pStyle w:val="TAH"/>
              <w:rPr>
                <w:b w:val="false"/>
                <w:b w:val="false"/>
              </w:rPr>
            </w:pPr>
            <w:r>
              <w:rPr>
                <w:b w:val="false"/>
              </w:rPr>
              <w:t>AMR-WB Core Frame (octets 2 to 4)</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color w:val="FFFFFF"/>
              </w:rPr>
            </w:pPr>
            <w:r>
              <w:rPr>
                <w:b/>
                <w:color w:val="FFFFFF"/>
              </w:rPr>
            </w:r>
          </w:p>
        </w:tc>
        <w:tc>
          <w:tcPr>
            <w:tcW w:w="1021" w:type="dxa"/>
            <w:tcBorders>
              <w:top w:val="single" w:sz="4" w:space="0" w:color="000000"/>
              <w:left w:val="single" w:sz="4" w:space="0" w:color="000000"/>
              <w:bottom w:val="single" w:sz="4" w:space="0" w:color="000000"/>
              <w:right w:val="single" w:sz="6" w:space="0" w:color="000000"/>
            </w:tcBorders>
            <w:shd w:fill="BFBFBF" w:val="clear"/>
          </w:tcPr>
          <w:p>
            <w:pPr>
              <w:pStyle w:val="TAH"/>
              <w:rPr>
                <w:b w:val="false"/>
                <w:b w:val="false"/>
                <w:lang w:val="fr-FR"/>
              </w:rPr>
            </w:pPr>
            <w:r>
              <w:rPr>
                <w:b w:val="false"/>
                <w:lang w:val="fr-FR"/>
              </w:rPr>
              <w:t>d(8)</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lang w:val="fr-FR"/>
              </w:rPr>
            </w:pPr>
            <w:r>
              <w:rPr>
                <w:b w:val="false"/>
                <w:lang w:val="fr-FR"/>
              </w:rPr>
              <w:t>…</w:t>
            </w:r>
          </w:p>
        </w:tc>
        <w:tc>
          <w:tcPr>
            <w:tcW w:w="1021" w:type="dxa"/>
            <w:tcBorders>
              <w:top w:val="single" w:sz="4" w:space="0" w:color="000000"/>
              <w:left w:val="single" w:sz="6" w:space="0" w:color="000000"/>
              <w:right w:val="single" w:sz="6" w:space="0" w:color="000000"/>
            </w:tcBorders>
            <w:shd w:fill="BFBFBF" w:val="clear"/>
          </w:tcPr>
          <w:p>
            <w:pPr>
              <w:pStyle w:val="TAH"/>
              <w:rPr>
                <w:b w:val="false"/>
                <w:b w:val="false"/>
                <w:lang w:val="fr-FR"/>
              </w:rPr>
            </w:pPr>
            <w:r>
              <w:rPr>
                <w:b w:val="false"/>
                <w:lang w:val="fr-FR"/>
              </w:rPr>
              <w:t>…</w:t>
            </w:r>
          </w:p>
        </w:tc>
        <w:tc>
          <w:tcPr>
            <w:tcW w:w="1021" w:type="dxa"/>
            <w:tcBorders>
              <w:top w:val="single" w:sz="4" w:space="0" w:color="000000"/>
              <w:left w:val="single" w:sz="6" w:space="0" w:color="000000"/>
              <w:right w:val="single" w:sz="6" w:space="0" w:color="000000"/>
            </w:tcBorders>
            <w:shd w:fill="BFBFBF" w:val="clear"/>
          </w:tcPr>
          <w:p>
            <w:pPr>
              <w:pStyle w:val="TAH"/>
              <w:rPr>
                <w:b w:val="false"/>
                <w:b w:val="false"/>
                <w:lang w:val="fr-FR"/>
              </w:rPr>
            </w:pPr>
            <w:r>
              <w:rPr>
                <w:b w:val="false"/>
                <w:lang w:val="fr-FR"/>
              </w:rPr>
              <w:t>…</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lang w:val="fr-FR"/>
              </w:rPr>
            </w:pPr>
            <w:r>
              <w:rPr>
                <w:b w:val="false"/>
                <w:lang w:val="fr-FR"/>
              </w:rPr>
              <w:t>…</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lang w:val="fr-FR"/>
              </w:rPr>
            </w:pPr>
            <w:r>
              <w:rPr>
                <w:b w:val="false"/>
                <w:lang w:val="fr-FR"/>
              </w:rPr>
              <w:t>…</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lang w:val="fr-FR"/>
              </w:rPr>
            </w:pPr>
            <w:r>
              <w:rPr>
                <w:b w:val="false"/>
                <w:lang w:val="fr-FR"/>
              </w:rPr>
              <w:t>…</w:t>
            </w:r>
          </w:p>
        </w:tc>
        <w:tc>
          <w:tcPr>
            <w:tcW w:w="1021" w:type="dxa"/>
            <w:tcBorders>
              <w:top w:val="single" w:sz="4" w:space="0" w:color="000000"/>
              <w:left w:val="single" w:sz="6" w:space="0" w:color="000000"/>
              <w:bottom w:val="single" w:sz="4" w:space="0" w:color="000000"/>
              <w:right w:val="single" w:sz="4" w:space="0" w:color="000000"/>
            </w:tcBorders>
            <w:shd w:fill="BFBFBF" w:val="clear"/>
          </w:tcPr>
          <w:p>
            <w:pPr>
              <w:pStyle w:val="TAH"/>
              <w:rPr>
                <w:b w:val="false"/>
                <w:b w:val="false"/>
                <w:lang w:val="fr-FR"/>
              </w:rPr>
            </w:pPr>
            <w:r>
              <w:rPr>
                <w:b w:val="false"/>
                <w:lang w:val="fr-FR"/>
              </w:rPr>
              <w:t>…</w:t>
            </w:r>
          </w:p>
        </w:tc>
      </w:tr>
      <w:tr>
        <w:trPr>
          <w:cantSplit w:val="true"/>
        </w:trPr>
        <w:tc>
          <w:tcPr>
            <w:tcW w:w="1021" w:type="dxa"/>
            <w:vMerge w:val="restart"/>
            <w:tcBorders>
              <w:top w:val="single" w:sz="6" w:space="0" w:color="000000"/>
              <w:left w:val="single" w:sz="4" w:space="0" w:color="000000"/>
              <w:bottom w:val="single" w:sz="6" w:space="0" w:color="000000"/>
            </w:tcBorders>
            <w:shd w:fill="E5E5E5" w:val="clear"/>
          </w:tcPr>
          <w:p>
            <w:pPr>
              <w:pStyle w:val="TAC"/>
              <w:rPr>
                <w:b/>
                <w:b/>
                <w:color w:val="FFFFFF"/>
                <w:lang w:val="fr-FR"/>
              </w:rPr>
            </w:pPr>
            <w:r>
              <w:rPr>
                <w:b/>
                <w:color w:val="FFFFFF"/>
                <w:lang w:val="fr-FR"/>
              </w:rPr>
              <w:t>8</w:t>
            </w:r>
          </w:p>
        </w:tc>
        <w:tc>
          <w:tcPr>
            <w:tcW w:w="3063" w:type="dxa"/>
            <w:gridSpan w:val="3"/>
            <w:tcBorders>
              <w:left w:val="single" w:sz="4" w:space="0" w:color="000000"/>
              <w:bottom w:val="single" w:sz="4" w:space="0" w:color="000000"/>
              <w:right w:val="single" w:sz="6" w:space="0" w:color="000000"/>
            </w:tcBorders>
            <w:shd w:fill="BFBFBF" w:val="clear"/>
          </w:tcPr>
          <w:p>
            <w:pPr>
              <w:pStyle w:val="TAH"/>
              <w:rPr>
                <w:b w:val="false"/>
                <w:b w:val="false"/>
                <w:lang w:val="fr-FR"/>
              </w:rPr>
            </w:pPr>
            <w:r>
              <w:rPr>
                <w:b w:val="false"/>
                <w:color w:val="FFFFFF"/>
                <w:lang w:val="fr-FR"/>
              </w:rPr>
              <w:t>AMR-WB Core Frame (octet 5)</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lang w:val="fr-FR"/>
              </w:rPr>
            </w:pPr>
            <w:r>
              <w:rPr>
                <w:b w:val="false"/>
                <w:lang w:val="fr-FR"/>
              </w:rPr>
              <w:t>STI</w:t>
            </w:r>
          </w:p>
        </w:tc>
        <w:tc>
          <w:tcPr>
            <w:tcW w:w="4084" w:type="dxa"/>
            <w:gridSpan w:val="4"/>
            <w:tcBorders>
              <w:left w:val="single" w:sz="6" w:space="0" w:color="000000"/>
              <w:right w:val="single" w:sz="4" w:space="0" w:color="000000"/>
            </w:tcBorders>
            <w:shd w:fill="BFBFBF" w:val="clear"/>
          </w:tcPr>
          <w:p>
            <w:pPr>
              <w:pStyle w:val="TAH"/>
              <w:rPr>
                <w:b w:val="false"/>
                <w:b w:val="false"/>
                <w:lang w:val="fr-FR"/>
              </w:rPr>
            </w:pPr>
            <w:r>
              <w:rPr>
                <w:b w:val="false"/>
                <w:lang w:val="fr-FR"/>
              </w:rPr>
              <w:t>Mode Indication (=3)</w:t>
            </w:r>
          </w:p>
          <w:p>
            <w:pPr>
              <w:pStyle w:val="TAH"/>
              <w:rPr>
                <w:b w:val="false"/>
                <w:b w:val="false"/>
              </w:rPr>
            </w:pPr>
            <w:r>
              <w:rPr>
                <w:b w:val="false"/>
              </w:rPr>
              <w:t>MSB               …               LSB</w:t>
            </w:r>
          </w:p>
        </w:tc>
      </w:tr>
      <w:tr>
        <w:trPr>
          <w:cantSplit w:val="true"/>
        </w:trPr>
        <w:tc>
          <w:tcPr>
            <w:tcW w:w="1021" w:type="dxa"/>
            <w:vMerge w:val="continue"/>
            <w:tcBorders>
              <w:top w:val="single" w:sz="6" w:space="0" w:color="000000"/>
              <w:left w:val="single" w:sz="4" w:space="0" w:color="000000"/>
              <w:bottom w:val="single" w:sz="6" w:space="0" w:color="000000"/>
            </w:tcBorders>
            <w:shd w:fill="E5E5E5" w:val="clear"/>
          </w:tcPr>
          <w:p>
            <w:pPr>
              <w:pStyle w:val="TAC"/>
              <w:snapToGrid w:val="false"/>
              <w:rPr>
                <w:b/>
                <w:b/>
              </w:rPr>
            </w:pPr>
            <w:r>
              <w:rPr>
                <w:b/>
              </w:rPr>
            </w:r>
          </w:p>
        </w:tc>
        <w:tc>
          <w:tcPr>
            <w:tcW w:w="1021" w:type="dxa"/>
            <w:tcBorders>
              <w:top w:val="single" w:sz="4" w:space="0" w:color="000000"/>
              <w:left w:val="single" w:sz="4" w:space="0" w:color="000000"/>
              <w:bottom w:val="single" w:sz="4" w:space="0" w:color="000000"/>
              <w:right w:val="single" w:sz="6" w:space="0" w:color="000000"/>
            </w:tcBorders>
            <w:shd w:fill="BFBFBF" w:val="clear"/>
          </w:tcPr>
          <w:p>
            <w:pPr>
              <w:pStyle w:val="TAH"/>
              <w:rPr>
                <w:b w:val="false"/>
                <w:b w:val="false"/>
              </w:rPr>
            </w:pPr>
            <w:r>
              <w:rPr>
                <w:b w:val="false"/>
              </w:rPr>
              <w:t>d(32)</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rPr>
            </w:pPr>
            <w:r>
              <w:rPr>
                <w:b w:val="false"/>
              </w:rPr>
              <w:t>d(33)</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rPr>
            </w:pPr>
            <w:r>
              <w:rPr>
                <w:b w:val="false"/>
              </w:rPr>
              <w:t>d(34) = s(35)</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rPr>
            </w:pPr>
            <w:r>
              <w:rPr>
                <w:b w:val="false"/>
              </w:rPr>
              <w:t>1</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rPr>
            </w:pPr>
            <w:r>
              <w:rPr>
                <w:b w:val="false"/>
              </w:rPr>
              <w:t>0</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rPr>
            </w:pPr>
            <w:r>
              <w:rPr>
                <w:b w:val="false"/>
              </w:rPr>
              <w:t>0</w:t>
            </w:r>
          </w:p>
        </w:tc>
        <w:tc>
          <w:tcPr>
            <w:tcW w:w="1021" w:type="dxa"/>
            <w:tcBorders>
              <w:top w:val="single" w:sz="4" w:space="0" w:color="000000"/>
              <w:left w:val="single" w:sz="6" w:space="0" w:color="000000"/>
              <w:bottom w:val="single" w:sz="4" w:space="0" w:color="000000"/>
              <w:right w:val="single" w:sz="6" w:space="0" w:color="000000"/>
            </w:tcBorders>
            <w:shd w:fill="BFBFBF" w:val="clear"/>
          </w:tcPr>
          <w:p>
            <w:pPr>
              <w:pStyle w:val="TAH"/>
              <w:rPr>
                <w:b w:val="false"/>
                <w:b w:val="false"/>
              </w:rPr>
            </w:pPr>
            <w:r>
              <w:rPr>
                <w:b w:val="false"/>
              </w:rPr>
              <w:t>1</w:t>
            </w:r>
          </w:p>
        </w:tc>
        <w:tc>
          <w:tcPr>
            <w:tcW w:w="1021" w:type="dxa"/>
            <w:tcBorders>
              <w:top w:val="single" w:sz="4" w:space="0" w:color="000000"/>
              <w:left w:val="single" w:sz="6" w:space="0" w:color="000000"/>
              <w:bottom w:val="single" w:sz="4" w:space="0" w:color="000000"/>
              <w:right w:val="single" w:sz="4" w:space="0" w:color="000000"/>
            </w:tcBorders>
            <w:shd w:fill="BFBFBF" w:val="clear"/>
          </w:tcPr>
          <w:p>
            <w:pPr>
              <w:pStyle w:val="TAH"/>
              <w:rPr>
                <w:b w:val="false"/>
                <w:b w:val="false"/>
              </w:rPr>
            </w:pPr>
            <w:r>
              <w:rPr>
                <w:b w:val="false"/>
              </w:rPr>
              <w:t>1</w:t>
            </w:r>
          </w:p>
        </w:tc>
      </w:tr>
    </w:tbl>
    <w:p>
      <w:pPr>
        <w:pStyle w:val="FP"/>
        <w:rPr/>
      </w:pPr>
      <w:r>
        <w:rPr/>
      </w:r>
    </w:p>
    <w:p>
      <w:pPr>
        <w:pStyle w:val="Normal"/>
        <w:rPr/>
      </w:pPr>
      <w:r>
        <w:rPr/>
      </w:r>
    </w:p>
    <w:p>
      <w:pPr>
        <w:pStyle w:val="Normal"/>
        <w:rPr/>
      </w:pPr>
      <w:r>
        <w:rPr/>
        <w:t>Table 7 summarizes all possible AMR-WB frame format combinations in terms of number of bits in each field.</w:t>
      </w:r>
    </w:p>
    <w:p>
      <w:pPr>
        <w:pStyle w:val="TH"/>
        <w:numPr>
          <w:ilvl w:val="0"/>
          <w:numId w:val="0"/>
        </w:numPr>
        <w:outlineLvl w:val="0"/>
        <w:rPr/>
      </w:pPr>
      <w:r>
        <w:rPr/>
        <w:t>Table 7. Number of bits for different fields in different AMR-WB frame compositions</w:t>
      </w:r>
    </w:p>
    <w:p>
      <w:pPr>
        <w:pStyle w:val="TH"/>
        <w:numPr>
          <w:ilvl w:val="0"/>
          <w:numId w:val="0"/>
        </w:numPr>
        <w:outlineLvl w:val="0"/>
        <w:rPr/>
      </w:pPr>
      <w:r>
        <w:rPr/>
      </w:r>
    </w:p>
    <w:tbl>
      <w:tblPr>
        <w:tblW w:w="10172" w:type="dxa"/>
        <w:jc w:val="left"/>
        <w:tblInd w:w="-115" w:type="dxa"/>
        <w:tblLayout w:type="fixed"/>
        <w:tblCellMar>
          <w:top w:w="0" w:type="dxa"/>
          <w:left w:w="108" w:type="dxa"/>
          <w:bottom w:w="0" w:type="dxa"/>
          <w:right w:w="108" w:type="dxa"/>
        </w:tblCellMar>
      </w:tblPr>
      <w:tblGrid>
        <w:gridCol w:w="817"/>
        <w:gridCol w:w="992"/>
        <w:gridCol w:w="142"/>
        <w:gridCol w:w="992"/>
        <w:gridCol w:w="1276"/>
        <w:gridCol w:w="1134"/>
        <w:gridCol w:w="851"/>
        <w:gridCol w:w="992"/>
        <w:gridCol w:w="992"/>
        <w:gridCol w:w="992"/>
        <w:gridCol w:w="992"/>
      </w:tblGrid>
      <w:tr>
        <w:trPr>
          <w:trHeight w:val="240" w:hRule="atLeast"/>
          <w:cantSplit w:val="true"/>
        </w:trPr>
        <w:tc>
          <w:tcPr>
            <w:tcW w:w="817" w:type="dxa"/>
            <w:tcBorders>
              <w:top w:val="single" w:sz="6" w:space="0" w:color="000000"/>
              <w:left w:val="single" w:sz="6" w:space="0" w:color="000000"/>
              <w:right w:val="single" w:sz="6" w:space="0" w:color="000000"/>
            </w:tcBorders>
            <w:shd w:fill="BFBFBF" w:val="clear"/>
          </w:tcPr>
          <w:p>
            <w:pPr>
              <w:pStyle w:val="TAH"/>
              <w:rPr/>
            </w:pPr>
            <w:r>
              <w:rPr/>
              <w:t xml:space="preserve">Frame Type Index </w:t>
            </w:r>
          </w:p>
        </w:tc>
        <w:tc>
          <w:tcPr>
            <w:tcW w:w="992" w:type="dxa"/>
            <w:tcBorders>
              <w:top w:val="single" w:sz="6" w:space="0" w:color="000000"/>
              <w:left w:val="single" w:sz="6" w:space="0" w:color="000000"/>
              <w:right w:val="single" w:sz="6" w:space="0" w:color="000000"/>
            </w:tcBorders>
            <w:shd w:fill="BFBFBF" w:val="clear"/>
          </w:tcPr>
          <w:p>
            <w:pPr>
              <w:pStyle w:val="TAH"/>
              <w:rPr>
                <w:lang w:val="fr-FR"/>
              </w:rPr>
            </w:pPr>
            <w:r>
              <w:rPr>
                <w:lang w:val="fr-FR"/>
              </w:rPr>
              <w:t xml:space="preserve">Frame Type </w:t>
            </w:r>
          </w:p>
          <w:p>
            <w:pPr>
              <w:pStyle w:val="TAH"/>
              <w:rPr>
                <w:lang w:val="fr-FR"/>
              </w:rPr>
            </w:pPr>
            <w:r>
              <w:rPr>
                <w:lang w:val="fr-FR"/>
              </w:rPr>
            </w:r>
          </w:p>
        </w:tc>
        <w:tc>
          <w:tcPr>
            <w:tcW w:w="1134" w:type="dxa"/>
            <w:gridSpan w:val="2"/>
            <w:tcBorders>
              <w:top w:val="single" w:sz="6" w:space="0" w:color="000000"/>
              <w:left w:val="single" w:sz="6" w:space="0" w:color="000000"/>
              <w:right w:val="single" w:sz="6" w:space="0" w:color="000000"/>
            </w:tcBorders>
            <w:shd w:fill="BFBFBF" w:val="clear"/>
          </w:tcPr>
          <w:p>
            <w:pPr>
              <w:pStyle w:val="TAH"/>
              <w:rPr>
                <w:lang w:val="fr-FR"/>
              </w:rPr>
            </w:pPr>
            <w:r>
              <w:rPr>
                <w:lang w:val="fr-FR"/>
              </w:rPr>
              <w:t>Frame Quality Indicator</w:t>
            </w:r>
          </w:p>
        </w:tc>
        <w:tc>
          <w:tcPr>
            <w:tcW w:w="1276" w:type="dxa"/>
            <w:tcBorders>
              <w:top w:val="single" w:sz="6" w:space="0" w:color="000000"/>
              <w:left w:val="single" w:sz="6" w:space="0" w:color="000000"/>
              <w:right w:val="single" w:sz="6" w:space="0" w:color="000000"/>
            </w:tcBorders>
            <w:shd w:fill="BFBFBF" w:val="clear"/>
          </w:tcPr>
          <w:p>
            <w:pPr>
              <w:pStyle w:val="TAH"/>
              <w:rPr>
                <w:lang w:val="fr-FR"/>
              </w:rPr>
            </w:pPr>
            <w:r>
              <w:rPr>
                <w:lang w:val="fr-FR"/>
              </w:rPr>
              <w:t>Mode Indication</w:t>
            </w:r>
          </w:p>
        </w:tc>
        <w:tc>
          <w:tcPr>
            <w:tcW w:w="1134" w:type="dxa"/>
            <w:tcBorders>
              <w:top w:val="single" w:sz="6" w:space="0" w:color="000000"/>
              <w:left w:val="single" w:sz="6" w:space="0" w:color="000000"/>
              <w:right w:val="single" w:sz="6" w:space="0" w:color="000000"/>
            </w:tcBorders>
            <w:shd w:fill="BFBFBF" w:val="clear"/>
          </w:tcPr>
          <w:p>
            <w:pPr>
              <w:pStyle w:val="TAH"/>
              <w:rPr>
                <w:lang w:val="fr-FR"/>
              </w:rPr>
            </w:pPr>
            <w:r>
              <w:rPr>
                <w:lang w:val="fr-FR"/>
              </w:rPr>
              <w:t>Mode Request</w:t>
            </w:r>
          </w:p>
        </w:tc>
        <w:tc>
          <w:tcPr>
            <w:tcW w:w="851" w:type="dxa"/>
            <w:tcBorders>
              <w:top w:val="single" w:sz="6" w:space="0" w:color="000000"/>
              <w:left w:val="single" w:sz="6" w:space="0" w:color="000000"/>
              <w:right w:val="single" w:sz="6" w:space="0" w:color="000000"/>
            </w:tcBorders>
            <w:shd w:fill="BFBFBF" w:val="clear"/>
          </w:tcPr>
          <w:p>
            <w:pPr>
              <w:pStyle w:val="TAH"/>
              <w:rPr/>
            </w:pPr>
            <w:r>
              <w:rPr/>
              <w:t>Codec CRC</w:t>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Class A</w:t>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Class B</w:t>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Class C</w:t>
            </w:r>
          </w:p>
        </w:tc>
        <w:tc>
          <w:tcPr>
            <w:tcW w:w="992" w:type="dxa"/>
            <w:tcBorders>
              <w:top w:val="single" w:sz="6" w:space="0" w:color="000000"/>
              <w:left w:val="single" w:sz="6" w:space="0" w:color="000000"/>
              <w:right w:val="single" w:sz="6" w:space="0" w:color="000000"/>
            </w:tcBorders>
            <w:shd w:fill="BFBFBF" w:val="clear"/>
          </w:tcPr>
          <w:p>
            <w:pPr>
              <w:pStyle w:val="TAH"/>
              <w:rPr/>
            </w:pPr>
            <w:r>
              <w:rPr/>
              <w:t>Total</w:t>
            </w:r>
          </w:p>
        </w:tc>
      </w:tr>
      <w:tr>
        <w:trPr>
          <w:trHeight w:val="240" w:hRule="atLeast"/>
          <w:cantSplit w:val="true"/>
        </w:trPr>
        <w:tc>
          <w:tcPr>
            <w:tcW w:w="817" w:type="dxa"/>
            <w:tcBorders>
              <w:top w:val="single" w:sz="6" w:space="0" w:color="000000"/>
              <w:left w:val="single" w:sz="6" w:space="0" w:color="000000"/>
              <w:right w:val="single" w:sz="6" w:space="0" w:color="000000"/>
            </w:tcBorders>
            <w:shd w:fill="BFBFBF" w:val="clear"/>
          </w:tcPr>
          <w:p>
            <w:pPr>
              <w:pStyle w:val="TAH"/>
              <w:snapToGrid w:val="false"/>
              <w:rPr/>
            </w:pPr>
            <w:r>
              <w:rPr/>
            </w:r>
          </w:p>
        </w:tc>
        <w:tc>
          <w:tcPr>
            <w:tcW w:w="1134" w:type="dxa"/>
            <w:gridSpan w:val="2"/>
            <w:tcBorders>
              <w:top w:val="single" w:sz="6" w:space="0" w:color="000000"/>
              <w:left w:val="single" w:sz="6" w:space="0" w:color="000000"/>
              <w:bottom w:val="single" w:sz="6" w:space="0" w:color="000000"/>
              <w:right w:val="single" w:sz="6" w:space="0" w:color="000000"/>
            </w:tcBorders>
            <w:shd w:fill="BFBFBF" w:val="clear"/>
          </w:tcPr>
          <w:p>
            <w:pPr>
              <w:pStyle w:val="TAH"/>
              <w:snapToGrid w:val="false"/>
              <w:rPr>
                <w:lang w:val="en-US"/>
              </w:rPr>
            </w:pPr>
            <w:r>
              <w:rPr>
                <w:lang w:val="en-US"/>
              </w:rPr>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snapToGrid w:val="false"/>
              <w:rPr>
                <w:lang w:val="en-US"/>
              </w:rPr>
            </w:pPr>
            <w:r>
              <w:rPr>
                <w:lang w:val="en-US"/>
              </w:rPr>
            </w:r>
          </w:p>
        </w:tc>
        <w:tc>
          <w:tcPr>
            <w:tcW w:w="1276" w:type="dxa"/>
            <w:tcBorders>
              <w:top w:val="single" w:sz="6" w:space="0" w:color="000000"/>
              <w:left w:val="single" w:sz="6" w:space="0" w:color="000000"/>
              <w:bottom w:val="single" w:sz="6" w:space="0" w:color="000000"/>
              <w:right w:val="single" w:sz="6" w:space="0" w:color="000000"/>
            </w:tcBorders>
            <w:shd w:fill="BFBFBF" w:val="clear"/>
          </w:tcPr>
          <w:p>
            <w:pPr>
              <w:pStyle w:val="TAH"/>
              <w:snapToGrid w:val="false"/>
              <w:rPr>
                <w:lang w:val="en-US"/>
              </w:rPr>
            </w:pPr>
            <w:r>
              <w:rPr>
                <w:lang w:val="en-US"/>
              </w:rPr>
            </w:r>
          </w:p>
        </w:tc>
        <w:tc>
          <w:tcPr>
            <w:tcW w:w="1134" w:type="dxa"/>
            <w:tcBorders>
              <w:top w:val="single" w:sz="6" w:space="0" w:color="000000"/>
              <w:left w:val="single" w:sz="6" w:space="0" w:color="000000"/>
              <w:bottom w:val="single" w:sz="6" w:space="0" w:color="000000"/>
              <w:right w:val="single" w:sz="6" w:space="0" w:color="000000"/>
            </w:tcBorders>
            <w:shd w:fill="BFBFBF" w:val="clear"/>
          </w:tcPr>
          <w:p>
            <w:pPr>
              <w:pStyle w:val="TAH"/>
              <w:snapToGrid w:val="false"/>
              <w:rPr>
                <w:lang w:val="en-US"/>
              </w:rPr>
            </w:pPr>
            <w:r>
              <w:rPr>
                <w:lang w:val="en-US"/>
              </w:rPr>
            </w:r>
          </w:p>
        </w:tc>
        <w:tc>
          <w:tcPr>
            <w:tcW w:w="851" w:type="dxa"/>
            <w:tcBorders>
              <w:top w:val="single" w:sz="6" w:space="0" w:color="000000"/>
              <w:left w:val="single" w:sz="6" w:space="0" w:color="000000"/>
              <w:bottom w:val="single" w:sz="6" w:space="0" w:color="000000"/>
              <w:right w:val="single" w:sz="6" w:space="0" w:color="000000"/>
            </w:tcBorders>
            <w:shd w:fill="BFBFBF" w:val="clear"/>
          </w:tcPr>
          <w:p>
            <w:pPr>
              <w:pStyle w:val="TAH"/>
              <w:snapToGrid w:val="false"/>
              <w:rPr>
                <w:lang w:val="en-US"/>
              </w:rPr>
            </w:pPr>
            <w:r>
              <w:rPr>
                <w:lang w:val="en-US"/>
              </w:rPr>
            </w:r>
          </w:p>
        </w:tc>
        <w:tc>
          <w:tcPr>
            <w:tcW w:w="2976" w:type="dxa"/>
            <w:gridSpan w:val="3"/>
            <w:tcBorders>
              <w:top w:val="single" w:sz="6" w:space="0" w:color="000000"/>
              <w:left w:val="single" w:sz="6" w:space="0" w:color="000000"/>
              <w:right w:val="single" w:sz="6" w:space="0" w:color="000000"/>
            </w:tcBorders>
            <w:shd w:fill="E5E5E5" w:val="clear"/>
          </w:tcPr>
          <w:p>
            <w:pPr>
              <w:pStyle w:val="TAH"/>
              <w:rPr/>
            </w:pPr>
            <w:r>
              <w:rPr/>
              <w:t>AMR-WB Core Frame</w:t>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snapToGrid w:val="false"/>
              <w:rPr/>
            </w:pPr>
            <w:r>
              <w:rPr/>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54</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153</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64</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113</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198</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2</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72</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181</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274</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3</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72</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213</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306</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4</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72</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245</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338</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5</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72</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293</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386</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6</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72</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325</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418</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72</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389</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482</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72</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405</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498</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9</w:t>
            </w:r>
          </w:p>
        </w:tc>
        <w:tc>
          <w:tcPr>
            <w:tcW w:w="992" w:type="dxa"/>
            <w:tcBorders>
              <w:top w:val="single" w:sz="6" w:space="0" w:color="000000"/>
              <w:left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right w:val="single" w:sz="6" w:space="0" w:color="000000"/>
            </w:tcBorders>
          </w:tcPr>
          <w:p>
            <w:pPr>
              <w:pStyle w:val="TAR"/>
              <w:rPr/>
            </w:pPr>
            <w:r>
              <w:rPr/>
              <w:t>4</w:t>
            </w:r>
          </w:p>
        </w:tc>
        <w:tc>
          <w:tcPr>
            <w:tcW w:w="1134" w:type="dxa"/>
            <w:tcBorders>
              <w:top w:val="single" w:sz="6" w:space="0" w:color="000000"/>
              <w:left w:val="single" w:sz="6" w:space="0" w:color="000000"/>
              <w:right w:val="single" w:sz="6" w:space="0" w:color="000000"/>
            </w:tcBorders>
          </w:tcPr>
          <w:p>
            <w:pPr>
              <w:pStyle w:val="TAR"/>
              <w:rPr/>
            </w:pPr>
            <w:r>
              <w:rPr/>
              <w:t>4</w:t>
            </w:r>
          </w:p>
        </w:tc>
        <w:tc>
          <w:tcPr>
            <w:tcW w:w="851" w:type="dxa"/>
            <w:tcBorders>
              <w:top w:val="single" w:sz="6" w:space="0" w:color="000000"/>
              <w:left w:val="single" w:sz="6" w:space="0" w:color="000000"/>
              <w:right w:val="single" w:sz="6" w:space="0" w:color="000000"/>
            </w:tcBorders>
          </w:tcPr>
          <w:p>
            <w:pPr>
              <w:pStyle w:val="TAR"/>
              <w:rPr/>
            </w:pPr>
            <w:r>
              <w:rPr/>
              <w:t>8</w:t>
            </w:r>
          </w:p>
        </w:tc>
        <w:tc>
          <w:tcPr>
            <w:tcW w:w="992" w:type="dxa"/>
            <w:tcBorders>
              <w:top w:val="single" w:sz="6" w:space="0" w:color="000000"/>
              <w:left w:val="single" w:sz="6" w:space="0" w:color="000000"/>
              <w:right w:val="single" w:sz="6" w:space="0" w:color="000000"/>
            </w:tcBorders>
            <w:shd w:fill="E5E5E5" w:val="clear"/>
          </w:tcPr>
          <w:p>
            <w:pPr>
              <w:pStyle w:val="TAR"/>
              <w:rPr/>
            </w:pPr>
            <w:r>
              <w:rPr/>
              <w:t>40</w:t>
            </w:r>
          </w:p>
        </w:tc>
        <w:tc>
          <w:tcPr>
            <w:tcW w:w="992" w:type="dxa"/>
            <w:tcBorders>
              <w:top w:val="single" w:sz="6" w:space="0" w:color="000000"/>
              <w:left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right w:val="single" w:sz="6" w:space="0" w:color="000000"/>
            </w:tcBorders>
          </w:tcPr>
          <w:p>
            <w:pPr>
              <w:pStyle w:val="TAR"/>
              <w:rPr/>
            </w:pPr>
            <w:r>
              <w:rPr/>
              <w:t>61</w:t>
            </w:r>
          </w:p>
        </w:tc>
      </w:tr>
      <w:tr>
        <w:trPr>
          <w:trHeight w:val="300" w:hRule="exact"/>
          <w:cantSplit w:val="true"/>
        </w:trPr>
        <w:tc>
          <w:tcPr>
            <w:tcW w:w="817" w:type="dxa"/>
            <w:tcBorders>
              <w:left w:val="single" w:sz="6" w:space="0" w:color="000000"/>
              <w:right w:val="single" w:sz="6" w:space="0" w:color="000000"/>
            </w:tcBorders>
            <w:shd w:fill="727272" w:val="clear"/>
          </w:tcPr>
          <w:p>
            <w:pPr>
              <w:pStyle w:val="TAR"/>
              <w:rPr/>
            </w:pPr>
            <w:r>
              <w:rPr/>
              <w:t>10-13</w:t>
            </w:r>
          </w:p>
        </w:tc>
        <w:tc>
          <w:tcPr>
            <w:tcW w:w="992" w:type="dxa"/>
            <w:tcBorders>
              <w:top w:val="single" w:sz="6" w:space="0" w:color="000000"/>
              <w:left w:val="single" w:sz="6" w:space="0" w:color="000000"/>
              <w:bottom w:val="single" w:sz="6" w:space="0" w:color="000000"/>
              <w:right w:val="single" w:sz="6" w:space="0" w:color="000000"/>
            </w:tcBorders>
            <w:shd w:fill="727272" w:val="clear"/>
          </w:tcPr>
          <w:p>
            <w:pPr>
              <w:pStyle w:val="TAR"/>
              <w:rPr/>
            </w:pPr>
            <w:r>
              <w:rPr/>
              <w:t>Not used</w:t>
            </w:r>
          </w:p>
        </w:tc>
        <w:tc>
          <w:tcPr>
            <w:tcW w:w="1134" w:type="dxa"/>
            <w:gridSpan w:val="2"/>
            <w:tcBorders>
              <w:top w:val="single" w:sz="6" w:space="0" w:color="000000"/>
              <w:left w:val="single" w:sz="6" w:space="0" w:color="000000"/>
              <w:bottom w:val="single" w:sz="6" w:space="0" w:color="000000"/>
              <w:right w:val="single" w:sz="6" w:space="0" w:color="000000"/>
            </w:tcBorders>
            <w:shd w:fill="727272" w:val="clear"/>
          </w:tcPr>
          <w:p>
            <w:pPr>
              <w:pStyle w:val="TAR"/>
              <w:snapToGrid w:val="false"/>
              <w:rPr/>
            </w:pPr>
            <w:r>
              <w:rPr/>
            </w:r>
          </w:p>
        </w:tc>
        <w:tc>
          <w:tcPr>
            <w:tcW w:w="1276" w:type="dxa"/>
            <w:tcBorders>
              <w:top w:val="single" w:sz="6" w:space="0" w:color="000000"/>
              <w:left w:val="single" w:sz="6" w:space="0" w:color="000000"/>
              <w:bottom w:val="single" w:sz="6" w:space="0" w:color="000000"/>
              <w:right w:val="single" w:sz="6" w:space="0" w:color="000000"/>
            </w:tcBorders>
            <w:shd w:fill="727272" w:val="clear"/>
          </w:tcPr>
          <w:p>
            <w:pPr>
              <w:pStyle w:val="TAR"/>
              <w:snapToGrid w:val="false"/>
              <w:rPr/>
            </w:pPr>
            <w:r>
              <w:rPr/>
            </w:r>
          </w:p>
        </w:tc>
        <w:tc>
          <w:tcPr>
            <w:tcW w:w="1134" w:type="dxa"/>
            <w:tcBorders>
              <w:top w:val="single" w:sz="6" w:space="0" w:color="000000"/>
              <w:left w:val="single" w:sz="6" w:space="0" w:color="000000"/>
              <w:bottom w:val="single" w:sz="6" w:space="0" w:color="000000"/>
              <w:right w:val="single" w:sz="6" w:space="0" w:color="000000"/>
            </w:tcBorders>
            <w:shd w:fill="727272" w:val="clear"/>
          </w:tcPr>
          <w:p>
            <w:pPr>
              <w:pStyle w:val="TAR"/>
              <w:snapToGrid w:val="false"/>
              <w:rPr/>
            </w:pPr>
            <w:r>
              <w:rPr/>
            </w:r>
          </w:p>
        </w:tc>
        <w:tc>
          <w:tcPr>
            <w:tcW w:w="851" w:type="dxa"/>
            <w:tcBorders>
              <w:top w:val="single" w:sz="6" w:space="0" w:color="000000"/>
              <w:left w:val="single" w:sz="6" w:space="0" w:color="000000"/>
              <w:bottom w:val="single" w:sz="6" w:space="0" w:color="000000"/>
              <w:right w:val="single" w:sz="6" w:space="0" w:color="000000"/>
            </w:tcBorders>
            <w:shd w:fill="727272" w:val="clear"/>
          </w:tcPr>
          <w:p>
            <w:pPr>
              <w:pStyle w:val="TAR"/>
              <w:snapToGrid w:val="false"/>
              <w:rPr/>
            </w:pPr>
            <w:r>
              <w:rPr/>
            </w:r>
          </w:p>
        </w:tc>
        <w:tc>
          <w:tcPr>
            <w:tcW w:w="992" w:type="dxa"/>
            <w:tcBorders>
              <w:top w:val="single" w:sz="6" w:space="0" w:color="000000"/>
              <w:left w:val="single" w:sz="6" w:space="0" w:color="000000"/>
              <w:bottom w:val="single" w:sz="6" w:space="0" w:color="000000"/>
              <w:right w:val="single" w:sz="6" w:space="0" w:color="000000"/>
            </w:tcBorders>
            <w:shd w:fill="727272" w:val="clear"/>
          </w:tcPr>
          <w:p>
            <w:pPr>
              <w:pStyle w:val="TAR"/>
              <w:snapToGrid w:val="false"/>
              <w:rPr/>
            </w:pPr>
            <w:r>
              <w:rPr/>
            </w:r>
          </w:p>
        </w:tc>
        <w:tc>
          <w:tcPr>
            <w:tcW w:w="992" w:type="dxa"/>
            <w:tcBorders>
              <w:top w:val="single" w:sz="6" w:space="0" w:color="000000"/>
              <w:left w:val="single" w:sz="6" w:space="0" w:color="000000"/>
              <w:bottom w:val="single" w:sz="6" w:space="0" w:color="000000"/>
              <w:right w:val="single" w:sz="6" w:space="0" w:color="000000"/>
            </w:tcBorders>
            <w:shd w:fill="727272" w:val="clear"/>
          </w:tcPr>
          <w:p>
            <w:pPr>
              <w:pStyle w:val="TAR"/>
              <w:snapToGrid w:val="false"/>
              <w:rPr/>
            </w:pPr>
            <w:r>
              <w:rPr/>
            </w:r>
          </w:p>
        </w:tc>
        <w:tc>
          <w:tcPr>
            <w:tcW w:w="992" w:type="dxa"/>
            <w:tcBorders>
              <w:top w:val="single" w:sz="6" w:space="0" w:color="000000"/>
              <w:left w:val="single" w:sz="6" w:space="0" w:color="000000"/>
              <w:bottom w:val="single" w:sz="6" w:space="0" w:color="000000"/>
              <w:right w:val="single" w:sz="6" w:space="0" w:color="000000"/>
            </w:tcBorders>
            <w:shd w:fill="727272" w:val="clear"/>
          </w:tcPr>
          <w:p>
            <w:pPr>
              <w:pStyle w:val="TAR"/>
              <w:snapToGrid w:val="false"/>
              <w:rPr/>
            </w:pPr>
            <w:r>
              <w:rPr/>
            </w:r>
          </w:p>
        </w:tc>
        <w:tc>
          <w:tcPr>
            <w:tcW w:w="992" w:type="dxa"/>
            <w:tcBorders>
              <w:top w:val="single" w:sz="6" w:space="0" w:color="000000"/>
              <w:left w:val="single" w:sz="6" w:space="0" w:color="000000"/>
              <w:bottom w:val="single" w:sz="6" w:space="0" w:color="000000"/>
              <w:right w:val="single" w:sz="6" w:space="0" w:color="000000"/>
            </w:tcBorders>
            <w:shd w:fill="727272" w:val="clear"/>
          </w:tcPr>
          <w:p>
            <w:pPr>
              <w:pStyle w:val="TAR"/>
              <w:snapToGrid w:val="false"/>
              <w:rPr/>
            </w:pPr>
            <w:r>
              <w:rPr/>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14</w:t>
            </w:r>
          </w:p>
        </w:tc>
        <w:tc>
          <w:tcPr>
            <w:tcW w:w="992" w:type="dxa"/>
            <w:tcBorders>
              <w:left w:val="single" w:sz="6" w:space="0" w:color="000000"/>
              <w:bottom w:val="single" w:sz="6" w:space="0" w:color="000000"/>
              <w:right w:val="single" w:sz="6" w:space="0" w:color="000000"/>
            </w:tcBorders>
          </w:tcPr>
          <w:p>
            <w:pPr>
              <w:pStyle w:val="TAR"/>
              <w:rPr/>
            </w:pPr>
            <w:r>
              <w:rPr/>
              <w:t>4</w:t>
            </w:r>
          </w:p>
        </w:tc>
        <w:tc>
          <w:tcPr>
            <w:tcW w:w="1134" w:type="dxa"/>
            <w:gridSpan w:val="2"/>
            <w:tcBorders>
              <w:left w:val="single" w:sz="6" w:space="0" w:color="000000"/>
              <w:bottom w:val="single" w:sz="6" w:space="0" w:color="000000"/>
              <w:right w:val="single" w:sz="6" w:space="0" w:color="000000"/>
            </w:tcBorders>
          </w:tcPr>
          <w:p>
            <w:pPr>
              <w:pStyle w:val="TAR"/>
              <w:rPr/>
            </w:pPr>
            <w:r>
              <w:rPr/>
              <w:t>1</w:t>
            </w:r>
          </w:p>
        </w:tc>
        <w:tc>
          <w:tcPr>
            <w:tcW w:w="1276" w:type="dxa"/>
            <w:tcBorders>
              <w:left w:val="single" w:sz="6" w:space="0" w:color="000000"/>
              <w:bottom w:val="single" w:sz="6" w:space="0" w:color="000000"/>
              <w:right w:val="single" w:sz="6" w:space="0" w:color="000000"/>
            </w:tcBorders>
          </w:tcPr>
          <w:p>
            <w:pPr>
              <w:pStyle w:val="TAR"/>
              <w:rPr/>
            </w:pPr>
            <w:r>
              <w:rPr/>
              <w:t>0</w:t>
            </w:r>
          </w:p>
        </w:tc>
        <w:tc>
          <w:tcPr>
            <w:tcW w:w="1134" w:type="dxa"/>
            <w:tcBorders>
              <w:left w:val="single" w:sz="6" w:space="0" w:color="000000"/>
              <w:bottom w:val="single" w:sz="6" w:space="0" w:color="000000"/>
              <w:right w:val="single" w:sz="6" w:space="0" w:color="000000"/>
            </w:tcBorders>
          </w:tcPr>
          <w:p>
            <w:pPr>
              <w:pStyle w:val="TAR"/>
              <w:rPr/>
            </w:pPr>
            <w:r>
              <w:rPr/>
              <w:t>0</w:t>
            </w:r>
          </w:p>
        </w:tc>
        <w:tc>
          <w:tcPr>
            <w:tcW w:w="851" w:type="dxa"/>
            <w:tcBorders>
              <w:left w:val="single" w:sz="6" w:space="0" w:color="000000"/>
              <w:bottom w:val="single" w:sz="6" w:space="0" w:color="000000"/>
              <w:right w:val="single" w:sz="6" w:space="0" w:color="000000"/>
            </w:tcBorders>
          </w:tcPr>
          <w:p>
            <w:pPr>
              <w:pStyle w:val="TAR"/>
              <w:rPr/>
            </w:pPr>
            <w:r>
              <w:rPr/>
              <w:t>0</w:t>
            </w:r>
          </w:p>
        </w:tc>
        <w:tc>
          <w:tcPr>
            <w:tcW w:w="992" w:type="dxa"/>
            <w:tcBorders>
              <w:left w:val="single" w:sz="6" w:space="0" w:color="000000"/>
              <w:bottom w:val="single" w:sz="6" w:space="0" w:color="000000"/>
              <w:right w:val="single" w:sz="6" w:space="0" w:color="000000"/>
            </w:tcBorders>
            <w:shd w:fill="E5E5E5" w:val="clear"/>
          </w:tcPr>
          <w:p>
            <w:pPr>
              <w:pStyle w:val="TAR"/>
              <w:rPr/>
            </w:pPr>
            <w:r>
              <w:rPr/>
              <w:t>0</w:t>
            </w:r>
          </w:p>
        </w:tc>
        <w:tc>
          <w:tcPr>
            <w:tcW w:w="992" w:type="dxa"/>
            <w:tcBorders>
              <w:left w:val="single" w:sz="6" w:space="0" w:color="000000"/>
              <w:bottom w:val="single" w:sz="6" w:space="0" w:color="000000"/>
              <w:right w:val="single" w:sz="6" w:space="0" w:color="000000"/>
            </w:tcBorders>
            <w:shd w:fill="E5E5E5" w:val="clear"/>
          </w:tcPr>
          <w:p>
            <w:pPr>
              <w:pStyle w:val="TAR"/>
              <w:rPr/>
            </w:pPr>
            <w:r>
              <w:rPr/>
              <w:t>0</w:t>
            </w:r>
          </w:p>
        </w:tc>
        <w:tc>
          <w:tcPr>
            <w:tcW w:w="992" w:type="dxa"/>
            <w:tcBorders>
              <w:left w:val="single" w:sz="6" w:space="0" w:color="000000"/>
              <w:bottom w:val="single" w:sz="6" w:space="0" w:color="000000"/>
              <w:right w:val="single" w:sz="6" w:space="0" w:color="000000"/>
            </w:tcBorders>
            <w:shd w:fill="E5E5E5" w:val="clear"/>
          </w:tcPr>
          <w:p>
            <w:pPr>
              <w:pStyle w:val="TAR"/>
              <w:rPr/>
            </w:pPr>
            <w:r>
              <w:rPr/>
              <w:t>0</w:t>
            </w:r>
          </w:p>
        </w:tc>
        <w:tc>
          <w:tcPr>
            <w:tcW w:w="992" w:type="dxa"/>
            <w:tcBorders>
              <w:left w:val="single" w:sz="6" w:space="0" w:color="000000"/>
              <w:bottom w:val="single" w:sz="6" w:space="0" w:color="000000"/>
              <w:right w:val="single" w:sz="6" w:space="0" w:color="000000"/>
            </w:tcBorders>
          </w:tcPr>
          <w:p>
            <w:pPr>
              <w:pStyle w:val="TAR"/>
              <w:rPr/>
            </w:pPr>
            <w:r>
              <w:rPr/>
              <w:t>4</w:t>
            </w:r>
          </w:p>
        </w:tc>
      </w:tr>
      <w:tr>
        <w:trPr>
          <w:trHeight w:val="300" w:hRule="exact"/>
          <w:cantSplit w:val="true"/>
        </w:trPr>
        <w:tc>
          <w:tcPr>
            <w:tcW w:w="817"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15</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R"/>
              <w:rPr/>
            </w:pPr>
            <w:r>
              <w:rPr/>
              <w:t>1</w:t>
            </w:r>
          </w:p>
        </w:tc>
        <w:tc>
          <w:tcPr>
            <w:tcW w:w="1276" w:type="dxa"/>
            <w:tcBorders>
              <w:top w:val="single" w:sz="6" w:space="0" w:color="000000"/>
              <w:left w:val="single" w:sz="6" w:space="0" w:color="000000"/>
              <w:bottom w:val="single" w:sz="6" w:space="0" w:color="000000"/>
              <w:right w:val="single" w:sz="6" w:space="0" w:color="000000"/>
            </w:tcBorders>
          </w:tcPr>
          <w:p>
            <w:pPr>
              <w:pStyle w:val="TAR"/>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R"/>
              <w:rPr/>
            </w:pPr>
            <w:r>
              <w:rPr/>
              <w:t>0</w:t>
            </w:r>
          </w:p>
        </w:tc>
        <w:tc>
          <w:tcPr>
            <w:tcW w:w="992" w:type="dxa"/>
            <w:tcBorders>
              <w:top w:val="single" w:sz="6" w:space="0" w:color="000000"/>
              <w:left w:val="single" w:sz="6" w:space="0" w:color="000000"/>
              <w:bottom w:val="single" w:sz="6" w:space="0" w:color="000000"/>
              <w:right w:val="single" w:sz="6" w:space="0" w:color="000000"/>
            </w:tcBorders>
          </w:tcPr>
          <w:p>
            <w:pPr>
              <w:pStyle w:val="TAR"/>
              <w:rPr/>
            </w:pPr>
            <w:r>
              <w:rPr/>
              <w:t>4</w:t>
            </w:r>
          </w:p>
        </w:tc>
      </w:tr>
    </w:tbl>
    <w:p>
      <w:pPr>
        <w:pStyle w:val="Normal"/>
        <w:rPr/>
      </w:pPr>
      <w:r>
        <w:rPr/>
      </w:r>
      <w:r>
        <w:br w:type="page"/>
      </w:r>
    </w:p>
    <w:p>
      <w:pPr>
        <w:pStyle w:val="Heading8"/>
        <w:ind w:left="0" w:hanging="0"/>
        <w:rPr/>
      </w:pPr>
      <w:bookmarkStart w:id="25" w:name="__RefHeading___Toc517280871"/>
      <w:bookmarkEnd w:id="25"/>
      <w:r>
        <w:rPr/>
        <w:t>Annex A (normative):</w:t>
        <w:br/>
        <w:t>AMR-WB Interface Format 2 (with octet alignment)</w:t>
      </w:r>
    </w:p>
    <w:p>
      <w:pPr>
        <w:pStyle w:val="Normal"/>
        <w:rPr/>
      </w:pPr>
      <w:r>
        <w:rPr/>
        <w:t>This annex defines an octet-aligned frame format for the AMR-WB codec. This format is useful, for example, when the AMR-WB codec is used in connection with applicable ITU-T H</w:t>
        <w:noBreakHyphen/>
        <w:t>series of recommendations. The format is referred to as AMR-WB Interface Format 2 (AMR-WB IF2).</w:t>
      </w:r>
    </w:p>
    <w:p>
      <w:pPr>
        <w:pStyle w:val="Normal"/>
        <w:rPr/>
      </w:pPr>
      <w:r>
        <w:rPr/>
        <w:t>The AMR-WB IF2 frame is formed by concatenation of the 4-bit Frame Type field (as defined for AMR-WB IF1 in subclause 4.1.1),the 1-bit Frame Quality Indicator field (as defined for AMR-WB IF1 in subclause 4.1.2) and the AMR-WB Core Frame (as defined for AMR-WB IF1 in subclause 4.2) as shown in figure A.1. The length of the AMR-WB Core Frame field depends on the particular Frame Type. The total number of bits in the AMR-WB IF2 speech frames in the different modes is typically not a multiple of eight and bit stuffing is needed to achieve an octet structure.</w:t>
      </w:r>
    </w:p>
    <w:p>
      <w:pPr>
        <w:pStyle w:val="TH"/>
        <w:rPr/>
      </w:pPr>
      <w:r>
        <w:rPr/>
        <w:object w:dxaOrig="9092" w:dyaOrig="40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4.6pt;height:202.75pt" filled="f" o:ole="">
            <v:imagedata r:id="rId9" o:title=""/>
          </v:shape>
          <o:OLEObject Type="Embed" ProgID="" ShapeID="ole_rId8" DrawAspect="Content" ObjectID="_284938379" r:id="rId8"/>
        </w:object>
      </w:r>
    </w:p>
    <w:p>
      <w:pPr>
        <w:pStyle w:val="TF"/>
        <w:numPr>
          <w:ilvl w:val="0"/>
          <w:numId w:val="0"/>
        </w:numPr>
        <w:outlineLvl w:val="0"/>
        <w:rPr/>
      </w:pPr>
      <w:r>
        <w:rPr/>
        <w:t>Figure A.1: Frame structure for AMR-WB IF2</w:t>
      </w:r>
    </w:p>
    <w:p>
      <w:pPr>
        <w:pStyle w:val="Normal"/>
        <w:jc w:val="both"/>
        <w:rPr/>
      </w:pPr>
      <w:r>
        <w:rPr/>
        <w:t>Table A.1a shows an example how the AMR-WB 8.85 kbit/s mode is mapped into AMR-WB IF2. The four MSBs of the first octet (octet 1) consist of the Frame Type  (=1) for the AMR-WB 8.85 kbit/s mode (see table 1a in AMR-WB IF1 specification) and the Frame Quality Indicator bit. This field is followed by the 177 AMR-WB Core Frame speech bits (</w:t>
      </w:r>
      <w:r>
        <w:rPr>
          <w:i/>
        </w:rPr>
        <w:t>d</w:t>
      </w:r>
      <w:r>
        <w:rPr/>
        <w:t>(0)…</w:t>
      </w:r>
      <w:r>
        <w:rPr>
          <w:i/>
        </w:rPr>
        <w:t>d</w:t>
      </w:r>
      <w:r>
        <w:rPr/>
        <w:t>(176)) which consist of 64 Class A bits and 113 Class B bits as described in table 2 for AMR-WB IF1. This results in a total of 182 bits and 2 bits are needed for Bit Stuffing to arrive to the closest multiple of 8 which is 184 bits.</w:t>
      </w:r>
    </w:p>
    <w:p>
      <w:pPr>
        <w:pStyle w:val="TH"/>
        <w:rPr/>
      </w:pPr>
      <w:r>
        <w:rPr/>
        <w:t>Table A.1a: Example mapping of the AMR-WB speech coding mode 8.85kbit/s into AMR-WB IF2.</w:t>
        <w:br/>
        <w:t>The bits used for Bit Stuffing are denoted as UB (for "unused bit").</w:t>
      </w:r>
    </w:p>
    <w:tbl>
      <w:tblPr>
        <w:tblW w:w="9497" w:type="dxa"/>
        <w:jc w:val="center"/>
        <w:tblInd w:w="0" w:type="dxa"/>
        <w:tblLayout w:type="fixed"/>
        <w:tblCellMar>
          <w:top w:w="0" w:type="dxa"/>
          <w:left w:w="108" w:type="dxa"/>
          <w:bottom w:w="0" w:type="dxa"/>
          <w:right w:w="108" w:type="dxa"/>
        </w:tblCellMar>
      </w:tblPr>
      <w:tblGrid>
        <w:gridCol w:w="908"/>
        <w:gridCol w:w="935"/>
        <w:gridCol w:w="992"/>
        <w:gridCol w:w="1134"/>
        <w:gridCol w:w="1134"/>
        <w:gridCol w:w="1134"/>
        <w:gridCol w:w="1134"/>
        <w:gridCol w:w="1134"/>
        <w:gridCol w:w="992"/>
      </w:tblGrid>
      <w:tr>
        <w:trPr>
          <w:cantSplit w:val="true"/>
        </w:trPr>
        <w:tc>
          <w:tcPr>
            <w:tcW w:w="908" w:type="dxa"/>
            <w:tcBorders>
              <w:top w:val="single" w:sz="6" w:space="0" w:color="000000"/>
              <w:left w:val="single" w:sz="6" w:space="0" w:color="000000"/>
              <w:right w:val="single" w:sz="6" w:space="0" w:color="000000"/>
            </w:tcBorders>
            <w:shd w:fill="BFBFBF" w:val="clear"/>
          </w:tcPr>
          <w:p>
            <w:pPr>
              <w:pStyle w:val="TAH"/>
              <w:rPr/>
            </w:pPr>
            <w:r>
              <w:rPr/>
              <w:t>Octet</w:t>
            </w:r>
          </w:p>
        </w:tc>
        <w:tc>
          <w:tcPr>
            <w:tcW w:w="935" w:type="dxa"/>
            <w:tcBorders>
              <w:top w:val="single" w:sz="6" w:space="0" w:color="000000"/>
              <w:left w:val="single" w:sz="6" w:space="0" w:color="000000"/>
              <w:right w:val="single" w:sz="6" w:space="0" w:color="000000"/>
            </w:tcBorders>
            <w:shd w:fill="BFBFBF" w:val="clear"/>
          </w:tcPr>
          <w:p>
            <w:pPr>
              <w:pStyle w:val="TAH"/>
              <w:rPr/>
            </w:pPr>
            <w:r>
              <w:rPr/>
              <w:t>MSB</w:t>
            </w:r>
          </w:p>
        </w:tc>
        <w:tc>
          <w:tcPr>
            <w:tcW w:w="6662" w:type="dxa"/>
            <w:gridSpan w:val="6"/>
            <w:tcBorders>
              <w:top w:val="single" w:sz="6" w:space="0" w:color="000000"/>
              <w:left w:val="single" w:sz="6" w:space="0" w:color="000000"/>
              <w:right w:val="single" w:sz="6" w:space="0" w:color="000000"/>
            </w:tcBorders>
            <w:shd w:fill="BFBFBF" w:val="clear"/>
          </w:tcPr>
          <w:p>
            <w:pPr>
              <w:pStyle w:val="TAH"/>
              <w:rPr/>
            </w:pPr>
            <w:r>
              <w:rPr/>
              <w:t>Mapping of bits</w:t>
              <w:br/>
              <w:t>AMR-WB 8.85 kbit/s</w:t>
            </w:r>
          </w:p>
        </w:tc>
        <w:tc>
          <w:tcPr>
            <w:tcW w:w="992" w:type="dxa"/>
            <w:tcBorders>
              <w:top w:val="single" w:sz="6" w:space="0" w:color="000000"/>
              <w:left w:val="single" w:sz="6" w:space="0" w:color="000000"/>
              <w:right w:val="single" w:sz="6" w:space="0" w:color="000000"/>
            </w:tcBorders>
            <w:shd w:fill="BFBFBF" w:val="clear"/>
          </w:tcPr>
          <w:p>
            <w:pPr>
              <w:pStyle w:val="TAH"/>
              <w:rPr/>
            </w:pPr>
            <w:r>
              <w:rPr/>
              <w:t>LSB</w:t>
            </w:r>
          </w:p>
        </w:tc>
      </w:tr>
      <w:tr>
        <w:trPr/>
        <w:tc>
          <w:tcPr>
            <w:tcW w:w="908" w:type="dxa"/>
            <w:tcBorders>
              <w:top w:val="single" w:sz="6" w:space="0" w:color="000000"/>
              <w:left w:val="single" w:sz="6" w:space="0" w:color="000000"/>
              <w:right w:val="single" w:sz="6" w:space="0" w:color="000000"/>
            </w:tcBorders>
            <w:shd w:fill="BFBFBF" w:val="clear"/>
          </w:tcPr>
          <w:p>
            <w:pPr>
              <w:pStyle w:val="TAC"/>
              <w:snapToGrid w:val="false"/>
              <w:rPr/>
            </w:pPr>
            <w:r>
              <w:rPr/>
            </w:r>
          </w:p>
        </w:tc>
        <w:tc>
          <w:tcPr>
            <w:tcW w:w="935" w:type="dxa"/>
            <w:tcBorders>
              <w:top w:val="single" w:sz="6" w:space="0" w:color="000000"/>
              <w:left w:val="single" w:sz="6" w:space="0" w:color="000000"/>
              <w:right w:val="single" w:sz="6" w:space="0" w:color="000000"/>
            </w:tcBorders>
            <w:shd w:fill="BFBFBF" w:val="clear"/>
          </w:tcPr>
          <w:p>
            <w:pPr>
              <w:pStyle w:val="TAC"/>
              <w:rPr/>
            </w:pPr>
            <w:r>
              <w:rPr/>
              <w:t>bit 8</w:t>
            </w:r>
          </w:p>
        </w:tc>
        <w:tc>
          <w:tcPr>
            <w:tcW w:w="992" w:type="dxa"/>
            <w:tcBorders>
              <w:top w:val="single" w:sz="6" w:space="0" w:color="000000"/>
              <w:left w:val="single" w:sz="6" w:space="0" w:color="000000"/>
              <w:right w:val="single" w:sz="6" w:space="0" w:color="000000"/>
            </w:tcBorders>
            <w:shd w:fill="BFBFBF" w:val="clear"/>
          </w:tcPr>
          <w:p>
            <w:pPr>
              <w:pStyle w:val="TAC"/>
              <w:rPr/>
            </w:pPr>
            <w:r>
              <w:rPr/>
              <w:t>bit 7</w:t>
            </w:r>
          </w:p>
        </w:tc>
        <w:tc>
          <w:tcPr>
            <w:tcW w:w="1134" w:type="dxa"/>
            <w:tcBorders>
              <w:top w:val="single" w:sz="6" w:space="0" w:color="000000"/>
              <w:left w:val="single" w:sz="6" w:space="0" w:color="000000"/>
              <w:right w:val="single" w:sz="6" w:space="0" w:color="000000"/>
            </w:tcBorders>
            <w:shd w:fill="BFBFBF" w:val="clear"/>
          </w:tcPr>
          <w:p>
            <w:pPr>
              <w:pStyle w:val="TAC"/>
              <w:rPr/>
            </w:pPr>
            <w:r>
              <w:rPr/>
              <w:t>bit 6</w:t>
            </w:r>
          </w:p>
        </w:tc>
        <w:tc>
          <w:tcPr>
            <w:tcW w:w="1134" w:type="dxa"/>
            <w:tcBorders>
              <w:top w:val="single" w:sz="6" w:space="0" w:color="000000"/>
              <w:left w:val="single" w:sz="6" w:space="0" w:color="000000"/>
              <w:right w:val="single" w:sz="6" w:space="0" w:color="000000"/>
            </w:tcBorders>
            <w:shd w:fill="BFBFBF" w:val="clear"/>
          </w:tcPr>
          <w:p>
            <w:pPr>
              <w:pStyle w:val="TAC"/>
              <w:rPr/>
            </w:pPr>
            <w:r>
              <w:rPr/>
              <w:t>bit 5</w:t>
            </w:r>
          </w:p>
        </w:tc>
        <w:tc>
          <w:tcPr>
            <w:tcW w:w="1134" w:type="dxa"/>
            <w:tcBorders>
              <w:top w:val="single" w:sz="6" w:space="0" w:color="000000"/>
              <w:left w:val="single" w:sz="6" w:space="0" w:color="000000"/>
              <w:right w:val="single" w:sz="6" w:space="0" w:color="000000"/>
            </w:tcBorders>
            <w:shd w:fill="BFBFBF" w:val="clear"/>
          </w:tcPr>
          <w:p>
            <w:pPr>
              <w:pStyle w:val="TAC"/>
              <w:rPr/>
            </w:pPr>
            <w:r>
              <w:rPr/>
              <w:t>bit 4</w:t>
            </w:r>
          </w:p>
        </w:tc>
        <w:tc>
          <w:tcPr>
            <w:tcW w:w="1134" w:type="dxa"/>
            <w:tcBorders>
              <w:top w:val="single" w:sz="6" w:space="0" w:color="000000"/>
              <w:left w:val="single" w:sz="6" w:space="0" w:color="000000"/>
              <w:right w:val="single" w:sz="6" w:space="0" w:color="000000"/>
            </w:tcBorders>
            <w:shd w:fill="BFBFBF" w:val="clear"/>
          </w:tcPr>
          <w:p>
            <w:pPr>
              <w:pStyle w:val="TAC"/>
              <w:rPr/>
            </w:pPr>
            <w:r>
              <w:rPr/>
              <w:t>bit 3</w:t>
            </w:r>
          </w:p>
        </w:tc>
        <w:tc>
          <w:tcPr>
            <w:tcW w:w="1134" w:type="dxa"/>
            <w:tcBorders>
              <w:top w:val="single" w:sz="6" w:space="0" w:color="000000"/>
              <w:left w:val="single" w:sz="6" w:space="0" w:color="000000"/>
              <w:right w:val="single" w:sz="6" w:space="0" w:color="000000"/>
            </w:tcBorders>
            <w:shd w:fill="BFBFBF" w:val="clear"/>
          </w:tcPr>
          <w:p>
            <w:pPr>
              <w:pStyle w:val="TAC"/>
              <w:rPr/>
            </w:pPr>
            <w:r>
              <w:rPr/>
              <w:t>bit 2</w:t>
            </w:r>
          </w:p>
        </w:tc>
        <w:tc>
          <w:tcPr>
            <w:tcW w:w="992" w:type="dxa"/>
            <w:tcBorders>
              <w:top w:val="single" w:sz="6" w:space="0" w:color="000000"/>
              <w:left w:val="single" w:sz="6" w:space="0" w:color="000000"/>
              <w:right w:val="single" w:sz="6" w:space="0" w:color="000000"/>
            </w:tcBorders>
            <w:shd w:fill="BFBFBF" w:val="clear"/>
          </w:tcPr>
          <w:p>
            <w:pPr>
              <w:pStyle w:val="TAC"/>
              <w:rPr/>
            </w:pPr>
            <w:r>
              <w:rPr/>
              <w:t>bit 1</w:t>
            </w:r>
          </w:p>
        </w:tc>
      </w:tr>
      <w:tr>
        <w:trPr>
          <w:cantSplit w:val="true"/>
        </w:trPr>
        <w:tc>
          <w:tcPr>
            <w:tcW w:w="908"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pPr>
            <w:r>
              <w:rPr/>
            </w:r>
          </w:p>
        </w:tc>
        <w:tc>
          <w:tcPr>
            <w:tcW w:w="4195" w:type="dxa"/>
            <w:gridSpan w:val="4"/>
            <w:tcBorders>
              <w:top w:val="single" w:sz="6" w:space="0" w:color="000000"/>
              <w:left w:val="single" w:sz="6" w:space="0" w:color="000000"/>
              <w:bottom w:val="single" w:sz="6" w:space="0" w:color="000000"/>
              <w:right w:val="single" w:sz="6" w:space="0" w:color="000000"/>
            </w:tcBorders>
            <w:shd w:fill="F2F2F2" w:val="clear"/>
          </w:tcPr>
          <w:p>
            <w:pPr>
              <w:pStyle w:val="TAC"/>
              <w:snapToGrid w:val="false"/>
              <w:rPr/>
            </w:pPr>
            <w:r>
              <w:rPr/>
            </w:r>
          </w:p>
          <w:p>
            <w:pPr>
              <w:pStyle w:val="TAC"/>
              <w:rPr/>
            </w:pPr>
            <w:r>
              <w:rPr/>
              <w:t>Frame Type (= 1)</w:t>
            </w:r>
          </w:p>
          <w:p>
            <w:pPr>
              <w:pStyle w:val="LD"/>
              <w:rPr/>
            </w:pPr>
            <w:r>
              <w:rPr/>
              <w:t>MSB                   LSB</w:t>
            </w:r>
          </w:p>
        </w:tc>
        <w:tc>
          <w:tcPr>
            <w:tcW w:w="1134" w:type="dxa"/>
            <w:tcBorders>
              <w:top w:val="single" w:sz="6" w:space="0" w:color="000000"/>
              <w:left w:val="single" w:sz="6" w:space="0" w:color="000000"/>
              <w:bottom w:val="single" w:sz="6" w:space="0" w:color="000000"/>
              <w:right w:val="single" w:sz="6" w:space="0" w:color="000000"/>
            </w:tcBorders>
          </w:tcPr>
          <w:p>
            <w:pPr>
              <w:pStyle w:val="LD"/>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908"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w:t>
            </w:r>
          </w:p>
        </w:tc>
        <w:tc>
          <w:tcPr>
            <w:tcW w:w="935" w:type="dxa"/>
            <w:tcBorders>
              <w:top w:val="single" w:sz="6" w:space="0" w:color="000000"/>
              <w:left w:val="single" w:sz="6" w:space="0" w:color="000000"/>
              <w:bottom w:val="single" w:sz="6" w:space="0" w:color="000000"/>
              <w:right w:val="single" w:sz="6" w:space="0" w:color="000000"/>
            </w:tcBorders>
            <w:shd w:fill="F2F2F2" w:val="clear"/>
          </w:tcPr>
          <w:p>
            <w:pPr>
              <w:pStyle w:val="TAC"/>
              <w:rPr/>
            </w:pPr>
            <w:r>
              <w:rPr/>
              <w:t>0</w:t>
            </w:r>
          </w:p>
        </w:tc>
        <w:tc>
          <w:tcPr>
            <w:tcW w:w="992" w:type="dxa"/>
            <w:tcBorders>
              <w:top w:val="single" w:sz="6" w:space="0" w:color="000000"/>
              <w:left w:val="single" w:sz="6" w:space="0" w:color="000000"/>
              <w:bottom w:val="single" w:sz="6" w:space="0" w:color="000000"/>
              <w:right w:val="single" w:sz="6" w:space="0" w:color="000000"/>
            </w:tcBorders>
            <w:shd w:fill="F2F2F2" w:val="clear"/>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shd w:fill="F2F2F2" w:val="clear"/>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shd w:fill="F2F2F2" w:val="clear"/>
          </w:tcPr>
          <w:p>
            <w:pPr>
              <w:pStyle w:val="TAC"/>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FQI</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d(2)</w:t>
            </w:r>
          </w:p>
        </w:tc>
      </w:tr>
      <w:tr>
        <w:trPr/>
        <w:tc>
          <w:tcPr>
            <w:tcW w:w="908"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2</w:t>
            </w:r>
          </w:p>
        </w:tc>
        <w:tc>
          <w:tcPr>
            <w:tcW w:w="935" w:type="dxa"/>
            <w:tcBorders>
              <w:top w:val="single" w:sz="6" w:space="0" w:color="000000"/>
              <w:left w:val="single" w:sz="6" w:space="0" w:color="000000"/>
              <w:bottom w:val="single" w:sz="6" w:space="0" w:color="000000"/>
              <w:right w:val="single" w:sz="6" w:space="0" w:color="000000"/>
            </w:tcBorders>
          </w:tcPr>
          <w:p>
            <w:pPr>
              <w:pStyle w:val="TAC"/>
              <w:rPr>
                <w:sz w:val="20"/>
              </w:rPr>
            </w:pPr>
            <w:r>
              <w:rPr>
                <w:sz w:val="20"/>
              </w:rPr>
              <w:t>d(3)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d(10)</w:t>
            </w:r>
          </w:p>
        </w:tc>
      </w:tr>
      <w:tr>
        <w:trPr/>
        <w:tc>
          <w:tcPr>
            <w:tcW w:w="908"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3:::22</w:t>
            </w:r>
          </w:p>
        </w:tc>
        <w:tc>
          <w:tcPr>
            <w:tcW w:w="935" w:type="dxa"/>
            <w:tcBorders>
              <w:top w:val="single" w:sz="6" w:space="0" w:color="000000"/>
              <w:left w:val="single" w:sz="6" w:space="0" w:color="000000"/>
              <w:bottom w:val="single" w:sz="6" w:space="0" w:color="000000"/>
              <w:right w:val="single" w:sz="6" w:space="0" w:color="000000"/>
            </w:tcBorders>
          </w:tcPr>
          <w:p>
            <w:pPr>
              <w:pStyle w:val="TAC"/>
              <w:rPr/>
            </w:pPr>
            <w:r>
              <w:rPr/>
              <w:t>d(11)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right w:val="single" w:sz="6" w:space="0" w:color="000000"/>
            </w:tcBorders>
          </w:tcPr>
          <w:p>
            <w:pPr>
              <w:pStyle w:val="TAC"/>
              <w:rPr/>
            </w:pPr>
            <w:r>
              <w:rPr/>
              <w:t>…</w:t>
            </w:r>
          </w:p>
        </w:tc>
        <w:tc>
          <w:tcPr>
            <w:tcW w:w="992" w:type="dxa"/>
            <w:tcBorders>
              <w:top w:val="single" w:sz="6" w:space="0" w:color="000000"/>
              <w:left w:val="single" w:sz="6" w:space="0" w:color="000000"/>
              <w:right w:val="single" w:sz="6" w:space="0" w:color="000000"/>
            </w:tcBorders>
          </w:tcPr>
          <w:p>
            <w:pPr>
              <w:pStyle w:val="TAC"/>
              <w:rPr/>
            </w:pPr>
            <w:r>
              <w:rPr/>
              <w:t>…</w:t>
            </w:r>
          </w:p>
        </w:tc>
      </w:tr>
      <w:tr>
        <w:trPr>
          <w:cantSplit w:val="true"/>
        </w:trPr>
        <w:tc>
          <w:tcPr>
            <w:tcW w:w="908" w:type="dxa"/>
            <w:vMerge w:val="restart"/>
            <w:tcBorders>
              <w:top w:val="single" w:sz="6" w:space="0" w:color="000000"/>
              <w:left w:val="single" w:sz="6" w:space="0" w:color="000000"/>
              <w:bottom w:val="single" w:sz="6" w:space="0" w:color="000000"/>
              <w:right w:val="single" w:sz="6" w:space="0" w:color="000000"/>
            </w:tcBorders>
            <w:shd w:fill="E5E5E5" w:val="clear"/>
          </w:tcPr>
          <w:p>
            <w:pPr>
              <w:pStyle w:val="TAC"/>
              <w:rPr/>
            </w:pPr>
            <w:r>
              <w:rPr/>
              <w:t>23</w:t>
            </w:r>
          </w:p>
        </w:tc>
        <w:tc>
          <w:tcPr>
            <w:tcW w:w="935" w:type="dxa"/>
            <w:tcBorders>
              <w:top w:val="single" w:sz="6" w:space="0" w:color="000000"/>
              <w:left w:val="single" w:sz="6" w:space="0" w:color="000000"/>
              <w:bottom w:val="single" w:sz="6" w:space="0" w:color="000000"/>
              <w:right w:val="single" w:sz="6" w:space="0" w:color="000000"/>
            </w:tcBorders>
          </w:tcPr>
          <w:p>
            <w:pPr>
              <w:pStyle w:val="TAC"/>
              <w:rPr/>
            </w:pPr>
            <w:r>
              <w:rPr/>
              <w:t>d(171)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d(172)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d(173)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d(174)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d(175)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d(176)</w:t>
            </w:r>
          </w:p>
        </w:tc>
        <w:tc>
          <w:tcPr>
            <w:tcW w:w="2126" w:type="dxa"/>
            <w:gridSpan w:val="2"/>
            <w:tcBorders>
              <w:top w:val="single" w:sz="6" w:space="0" w:color="000000"/>
              <w:left w:val="single" w:sz="6" w:space="0" w:color="000000"/>
              <w:bottom w:val="single" w:sz="6" w:space="0" w:color="000000"/>
              <w:right w:val="single" w:sz="6" w:space="0" w:color="000000"/>
            </w:tcBorders>
            <w:shd w:fill="E5E5E5" w:val="clear"/>
          </w:tcPr>
          <w:p>
            <w:pPr>
              <w:pStyle w:val="TAC"/>
              <w:rPr/>
            </w:pPr>
            <w:r>
              <w:rPr/>
              <w:t>Stuffing bits</w:t>
            </w:r>
          </w:p>
        </w:tc>
      </w:tr>
      <w:tr>
        <w:trPr>
          <w:cantSplit w:val="true"/>
        </w:trPr>
        <w:tc>
          <w:tcPr>
            <w:tcW w:w="908" w:type="dxa"/>
            <w:vMerge w:val="continue"/>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pPr>
            <w:r>
              <w:rPr/>
            </w:r>
          </w:p>
        </w:tc>
        <w:tc>
          <w:tcPr>
            <w:tcW w:w="935" w:type="dxa"/>
            <w:tcBorders>
              <w:top w:val="single" w:sz="6" w:space="0" w:color="000000"/>
              <w:left w:val="single" w:sz="6" w:space="0" w:color="000000"/>
              <w:bottom w:val="single" w:sz="6" w:space="0" w:color="000000"/>
              <w:right w:val="single" w:sz="6" w:space="0" w:color="000000"/>
            </w:tcBorders>
          </w:tcPr>
          <w:p>
            <w:pPr>
              <w:pStyle w:val="TAC"/>
              <w:rPr/>
            </w:pPr>
            <w:r>
              <w:rPr/>
              <w:t>d(171)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d(172)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d(173)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d(174)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d(175)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d(176)</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UB</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UB</w:t>
            </w:r>
          </w:p>
        </w:tc>
      </w:tr>
    </w:tbl>
    <w:p>
      <w:pPr>
        <w:pStyle w:val="FP"/>
        <w:rPr/>
      </w:pPr>
      <w:r>
        <w:rPr/>
      </w:r>
    </w:p>
    <w:p>
      <w:pPr>
        <w:pStyle w:val="Normal"/>
        <w:jc w:val="both"/>
        <w:rPr/>
      </w:pPr>
      <w:r>
        <w:rPr/>
        <w:t>Table A.1b shows the composition of AMR-WB IF2 frames for all Frame Types in terms of how many bits are used for each field of figure A.1.</w:t>
      </w:r>
    </w:p>
    <w:p>
      <w:pPr>
        <w:pStyle w:val="Normal"/>
        <w:rPr/>
      </w:pPr>
      <w:r>
        <w:rPr/>
        <w:t>Table A.2  specify how the AMR-WB Core Frame comfort noise bits of Frame Type 9 is mapped to AMR-WB IF2. Table A.3 specifies the mapping for an empty or lost frame ("no transmission" or " speech lost").</w:t>
      </w:r>
    </w:p>
    <w:p>
      <w:pPr>
        <w:pStyle w:val="TH"/>
        <w:rPr/>
      </w:pPr>
      <w:r>
        <w:rPr/>
        <w:t>Table A.1b: Composition of AMR-WB IF2 Frames for all Frame Types</w:t>
      </w:r>
    </w:p>
    <w:tbl>
      <w:tblPr>
        <w:tblW w:w="10188" w:type="dxa"/>
        <w:jc w:val="center"/>
        <w:tblInd w:w="0" w:type="dxa"/>
        <w:tblLayout w:type="fixed"/>
        <w:tblCellMar>
          <w:top w:w="0" w:type="dxa"/>
          <w:left w:w="108" w:type="dxa"/>
          <w:bottom w:w="0" w:type="dxa"/>
          <w:right w:w="108" w:type="dxa"/>
        </w:tblCellMar>
      </w:tblPr>
      <w:tblGrid>
        <w:gridCol w:w="860"/>
        <w:gridCol w:w="2410"/>
        <w:gridCol w:w="1276"/>
        <w:gridCol w:w="1701"/>
        <w:gridCol w:w="1701"/>
        <w:gridCol w:w="1134"/>
        <w:gridCol w:w="1106"/>
      </w:tblGrid>
      <w:tr>
        <w:trPr/>
        <w:tc>
          <w:tcPr>
            <w:tcW w:w="860" w:type="dxa"/>
            <w:tcBorders>
              <w:top w:val="single" w:sz="6" w:space="0" w:color="000000"/>
              <w:left w:val="single" w:sz="6" w:space="0" w:color="000000"/>
              <w:right w:val="single" w:sz="6" w:space="0" w:color="000000"/>
            </w:tcBorders>
            <w:shd w:fill="BFBFBF" w:val="clear"/>
          </w:tcPr>
          <w:p>
            <w:pPr>
              <w:pStyle w:val="TAH"/>
              <w:rPr/>
            </w:pPr>
            <w:r>
              <w:rPr/>
              <w:t>Frame Type Index</w:t>
            </w:r>
          </w:p>
        </w:tc>
        <w:tc>
          <w:tcPr>
            <w:tcW w:w="2410" w:type="dxa"/>
            <w:tcBorders>
              <w:top w:val="single" w:sz="6" w:space="0" w:color="000000"/>
              <w:left w:val="single" w:sz="6" w:space="0" w:color="000000"/>
              <w:right w:val="single" w:sz="6" w:space="0" w:color="000000"/>
            </w:tcBorders>
            <w:shd w:fill="BFBFBF" w:val="clear"/>
          </w:tcPr>
          <w:p>
            <w:pPr>
              <w:pStyle w:val="TAH"/>
              <w:rPr/>
            </w:pPr>
            <w:r>
              <w:rPr/>
              <w:t xml:space="preserve">Frame content </w:t>
            </w:r>
          </w:p>
        </w:tc>
        <w:tc>
          <w:tcPr>
            <w:tcW w:w="1276"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Number of bits in Frame Type</w:t>
            </w:r>
          </w:p>
        </w:tc>
        <w:tc>
          <w:tcPr>
            <w:tcW w:w="1701"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Number of bits in Frame Quality Indicator</w:t>
            </w:r>
          </w:p>
        </w:tc>
        <w:tc>
          <w:tcPr>
            <w:tcW w:w="1701"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Number of Bits in AMR-WB Core Frame</w:t>
            </w:r>
          </w:p>
        </w:tc>
        <w:tc>
          <w:tcPr>
            <w:tcW w:w="1134"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Number of Bits in Bit Stuffing</w:t>
            </w:r>
          </w:p>
        </w:tc>
        <w:tc>
          <w:tcPr>
            <w:tcW w:w="1106"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Number of octets (N)</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0</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 xml:space="preserve">AMR-WB 6.60 kbit/s </w:t>
            </w:r>
          </w:p>
        </w:tc>
        <w:tc>
          <w:tcPr>
            <w:tcW w:w="1276" w:type="dxa"/>
            <w:tcBorders>
              <w:left w:val="single" w:sz="6" w:space="0" w:color="000000"/>
              <w:bottom w:val="single" w:sz="6" w:space="0" w:color="000000"/>
              <w:right w:val="single" w:sz="6" w:space="0" w:color="000000"/>
            </w:tcBorders>
          </w:tcPr>
          <w:p>
            <w:pPr>
              <w:pStyle w:val="TAC"/>
              <w:rPr/>
            </w:pPr>
            <w:r>
              <w:rPr/>
              <w:t>4</w:t>
            </w:r>
          </w:p>
        </w:tc>
        <w:tc>
          <w:tcPr>
            <w:tcW w:w="1701" w:type="dxa"/>
            <w:tcBorders>
              <w:left w:val="single" w:sz="6" w:space="0" w:color="000000"/>
              <w:bottom w:val="single" w:sz="6" w:space="0" w:color="000000"/>
              <w:right w:val="single" w:sz="6" w:space="0" w:color="000000"/>
            </w:tcBorders>
          </w:tcPr>
          <w:p>
            <w:pPr>
              <w:pStyle w:val="TAC"/>
              <w:rPr/>
            </w:pPr>
            <w:r>
              <w:rPr/>
              <w:t>1</w:t>
            </w:r>
          </w:p>
        </w:tc>
        <w:tc>
          <w:tcPr>
            <w:tcW w:w="1701" w:type="dxa"/>
            <w:tcBorders>
              <w:left w:val="single" w:sz="6" w:space="0" w:color="000000"/>
              <w:bottom w:val="single" w:sz="6" w:space="0" w:color="000000"/>
              <w:right w:val="single" w:sz="6" w:space="0" w:color="000000"/>
            </w:tcBorders>
          </w:tcPr>
          <w:p>
            <w:pPr>
              <w:pStyle w:val="TAC"/>
              <w:rPr/>
            </w:pPr>
            <w:r>
              <w:rPr/>
              <w:t>132</w:t>
            </w:r>
          </w:p>
        </w:tc>
        <w:tc>
          <w:tcPr>
            <w:tcW w:w="1134" w:type="dxa"/>
            <w:tcBorders>
              <w:left w:val="single" w:sz="6" w:space="0" w:color="000000"/>
              <w:bottom w:val="single" w:sz="6" w:space="0" w:color="000000"/>
              <w:right w:val="single" w:sz="6" w:space="0" w:color="000000"/>
            </w:tcBorders>
          </w:tcPr>
          <w:p>
            <w:pPr>
              <w:pStyle w:val="TAC"/>
              <w:rPr/>
            </w:pPr>
            <w:r>
              <w:rPr/>
              <w:t>7</w:t>
            </w:r>
          </w:p>
        </w:tc>
        <w:tc>
          <w:tcPr>
            <w:tcW w:w="1106" w:type="dxa"/>
            <w:tcBorders>
              <w:left w:val="single" w:sz="6" w:space="0" w:color="000000"/>
              <w:bottom w:val="single" w:sz="6" w:space="0" w:color="000000"/>
              <w:right w:val="single" w:sz="6" w:space="0" w:color="000000"/>
            </w:tcBorders>
          </w:tcPr>
          <w:p>
            <w:pPr>
              <w:pStyle w:val="TAC"/>
              <w:rPr/>
            </w:pPr>
            <w:r>
              <w:rPr/>
              <w:t xml:space="preserve">18 </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 xml:space="preserve">AMR-WB 8.85 kbit/s </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177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23</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2</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 xml:space="preserve">AMR-WB 12.65 kbit/s </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253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 xml:space="preserve">33 </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3</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 xml:space="preserve">AMR-WB 14.25 kbit/s </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285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 xml:space="preserve">37 </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4</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 xml:space="preserve">AMR-WB 15.85 kbit/s </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317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41</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5</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 xml:space="preserve">AMR-WB 18.25 kbit/s </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365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 xml:space="preserve">47 </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6</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 xml:space="preserve">AMR-WB 19.85 kbit/s </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397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 xml:space="preserve">51 </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7</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 xml:space="preserve">AMR-WB 23.05 kbit/s </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461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 xml:space="preserve">59 </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8</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AMR-WB 23.85 kbit/s</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477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 xml:space="preserve">61 </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9</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lang w:val="en-US"/>
              </w:rPr>
              <w:t>AMR-WB SID (Comfort Noise Frame)</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40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10-13</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For future use</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14</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speech lost</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15</w:t>
            </w:r>
          </w:p>
        </w:tc>
        <w:tc>
          <w:tcPr>
            <w:tcW w:w="2410"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No Data (No transmission/No reception)</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106"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TH"/>
        <w:rPr/>
      </w:pPr>
      <w:r>
        <w:rPr/>
        <w:t>Table A.2: Mapping of bits for Frame Type 9 (AMR-WB SID)</w:t>
        <w:br/>
        <w:t>(Bits s1 to s35 refer to TS 26.192)</w:t>
      </w:r>
    </w:p>
    <w:tbl>
      <w:tblPr>
        <w:tblW w:w="9923" w:type="dxa"/>
        <w:jc w:val="left"/>
        <w:tblInd w:w="-7" w:type="dxa"/>
        <w:tblLayout w:type="fixed"/>
        <w:tblCellMar>
          <w:top w:w="0" w:type="dxa"/>
          <w:left w:w="108" w:type="dxa"/>
          <w:bottom w:w="0" w:type="dxa"/>
          <w:right w:w="108" w:type="dxa"/>
        </w:tblCellMar>
      </w:tblPr>
      <w:tblGrid>
        <w:gridCol w:w="851"/>
        <w:gridCol w:w="1455"/>
        <w:gridCol w:w="955"/>
        <w:gridCol w:w="1134"/>
        <w:gridCol w:w="1134"/>
        <w:gridCol w:w="1134"/>
        <w:gridCol w:w="829"/>
        <w:gridCol w:w="305"/>
        <w:gridCol w:w="992"/>
        <w:gridCol w:w="1134"/>
      </w:tblGrid>
      <w:tr>
        <w:trPr>
          <w:cantSplit w:val="true"/>
        </w:trPr>
        <w:tc>
          <w:tcPr>
            <w:tcW w:w="851" w:type="dxa"/>
            <w:tcBorders>
              <w:top w:val="single" w:sz="6" w:space="0" w:color="000000"/>
              <w:left w:val="single" w:sz="6" w:space="0" w:color="000000"/>
              <w:bottom w:val="single" w:sz="6" w:space="0" w:color="000000"/>
              <w:right w:val="single" w:sz="6" w:space="0" w:color="000000"/>
            </w:tcBorders>
            <w:shd w:fill="BFBFBF" w:val="clear"/>
          </w:tcPr>
          <w:p>
            <w:pPr>
              <w:pStyle w:val="TAH"/>
              <w:snapToGrid w:val="false"/>
              <w:rPr/>
            </w:pPr>
            <w:r>
              <w:rPr/>
            </w:r>
          </w:p>
        </w:tc>
        <w:tc>
          <w:tcPr>
            <w:tcW w:w="1455"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MSB</w:t>
            </w:r>
          </w:p>
        </w:tc>
        <w:tc>
          <w:tcPr>
            <w:tcW w:w="6483" w:type="dxa"/>
            <w:gridSpan w:val="7"/>
            <w:tcBorders>
              <w:top w:val="single" w:sz="6" w:space="0" w:color="000000"/>
              <w:left w:val="single" w:sz="6" w:space="0" w:color="000000"/>
              <w:bottom w:val="single" w:sz="6" w:space="0" w:color="000000"/>
              <w:right w:val="single" w:sz="6" w:space="0" w:color="000000"/>
            </w:tcBorders>
            <w:shd w:fill="BFBFBF" w:val="clear"/>
          </w:tcPr>
          <w:p>
            <w:pPr>
              <w:pStyle w:val="TAH"/>
              <w:rPr/>
            </w:pPr>
            <w:r>
              <w:rPr/>
              <w:t>Mapping of bits</w:t>
              <w:br/>
              <w:t>AMR-WB SID</w:t>
            </w:r>
          </w:p>
        </w:tc>
        <w:tc>
          <w:tcPr>
            <w:tcW w:w="1134"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LSB</w:t>
            </w:r>
          </w:p>
        </w:tc>
      </w:tr>
      <w:tr>
        <w:trPr>
          <w:cantSplit w:val="true"/>
        </w:trPr>
        <w:tc>
          <w:tcPr>
            <w:tcW w:w="851" w:type="dxa"/>
            <w:tcBorders>
              <w:top w:val="single" w:sz="6" w:space="0" w:color="000000"/>
              <w:left w:val="single" w:sz="6" w:space="0" w:color="000000"/>
              <w:right w:val="single" w:sz="6" w:space="0" w:color="000000"/>
            </w:tcBorders>
            <w:shd w:fill="BFBFBF" w:val="clear"/>
          </w:tcPr>
          <w:p>
            <w:pPr>
              <w:pStyle w:val="TAL"/>
              <w:rPr>
                <w:b/>
                <w:b/>
              </w:rPr>
            </w:pPr>
            <w:r>
              <w:rPr>
                <w:b/>
              </w:rPr>
              <w:t>Octet</w:t>
            </w:r>
          </w:p>
        </w:tc>
        <w:tc>
          <w:tcPr>
            <w:tcW w:w="1455"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bit 8</w:t>
            </w:r>
          </w:p>
        </w:tc>
        <w:tc>
          <w:tcPr>
            <w:tcW w:w="955"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bit 7</w:t>
            </w:r>
          </w:p>
        </w:tc>
        <w:tc>
          <w:tcPr>
            <w:tcW w:w="1134"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bit 6</w:t>
            </w:r>
          </w:p>
        </w:tc>
        <w:tc>
          <w:tcPr>
            <w:tcW w:w="1134"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bit 5</w:t>
            </w:r>
          </w:p>
        </w:tc>
        <w:tc>
          <w:tcPr>
            <w:tcW w:w="1134"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bit 4</w:t>
            </w:r>
          </w:p>
        </w:tc>
        <w:tc>
          <w:tcPr>
            <w:tcW w:w="1134" w:type="dxa"/>
            <w:gridSpan w:val="2"/>
            <w:tcBorders>
              <w:top w:val="single" w:sz="6" w:space="0" w:color="000000"/>
              <w:left w:val="single" w:sz="6" w:space="0" w:color="000000"/>
              <w:bottom w:val="single" w:sz="6" w:space="0" w:color="000000"/>
              <w:right w:val="single" w:sz="6" w:space="0" w:color="000000"/>
            </w:tcBorders>
            <w:shd w:fill="BFBFBF" w:val="clear"/>
          </w:tcPr>
          <w:p>
            <w:pPr>
              <w:pStyle w:val="TAH"/>
              <w:rPr/>
            </w:pPr>
            <w:r>
              <w:rPr/>
              <w:t>bit 3</w:t>
            </w:r>
          </w:p>
        </w:tc>
        <w:tc>
          <w:tcPr>
            <w:tcW w:w="992"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bit 2</w:t>
            </w:r>
          </w:p>
        </w:tc>
        <w:tc>
          <w:tcPr>
            <w:tcW w:w="1134"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bit 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b/>
                <w:b/>
              </w:rPr>
            </w:pPr>
            <w:r>
              <w:rPr>
                <w:b/>
              </w:rPr>
            </w:r>
          </w:p>
        </w:tc>
        <w:tc>
          <w:tcPr>
            <w:tcW w:w="4678" w:type="dxa"/>
            <w:gridSpan w:val="4"/>
            <w:tcBorders>
              <w:left w:val="single" w:sz="6" w:space="0" w:color="000000"/>
              <w:bottom w:val="single" w:sz="6" w:space="0" w:color="000000"/>
              <w:right w:val="single" w:sz="6" w:space="0" w:color="000000"/>
            </w:tcBorders>
          </w:tcPr>
          <w:p>
            <w:pPr>
              <w:pStyle w:val="TAC"/>
              <w:snapToGrid w:val="false"/>
              <w:rPr/>
            </w:pPr>
            <w:r>
              <w:rPr/>
            </w:r>
          </w:p>
          <w:p>
            <w:pPr>
              <w:pStyle w:val="TAC"/>
              <w:rPr/>
            </w:pPr>
            <w:r>
              <w:rPr/>
              <w:t>Frame Type (= 9)</w:t>
            </w:r>
          </w:p>
          <w:p>
            <w:pPr>
              <w:pStyle w:val="FP"/>
              <w:jc w:val="center"/>
              <w:rPr/>
            </w:pPr>
            <w:r>
              <w:rPr/>
              <w:t>MSB                     ...........                     LSB</w:t>
            </w:r>
          </w:p>
        </w:tc>
        <w:tc>
          <w:tcPr>
            <w:tcW w:w="1963" w:type="dxa"/>
            <w:gridSpan w:val="2"/>
            <w:tcBorders>
              <w:left w:val="single" w:sz="6" w:space="0" w:color="000000"/>
              <w:bottom w:val="single" w:sz="6" w:space="0" w:color="000000"/>
              <w:right w:val="single" w:sz="6" w:space="0" w:color="000000"/>
            </w:tcBorders>
          </w:tcPr>
          <w:p>
            <w:pPr>
              <w:pStyle w:val="FP"/>
              <w:snapToGrid w:val="false"/>
              <w:rPr/>
            </w:pPr>
            <w:r>
              <w:rPr/>
            </w:r>
          </w:p>
        </w:tc>
        <w:tc>
          <w:tcPr>
            <w:tcW w:w="1297" w:type="dxa"/>
            <w:gridSpan w:val="2"/>
            <w:tcBorders>
              <w:left w:val="single" w:sz="6" w:space="0" w:color="000000"/>
              <w:bottom w:val="single" w:sz="6" w:space="0" w:color="000000"/>
              <w:right w:val="single" w:sz="6" w:space="0" w:color="000000"/>
            </w:tcBorders>
          </w:tcPr>
          <w:p>
            <w:pPr>
              <w:pStyle w:val="TAH"/>
              <w:snapToGrid w:val="false"/>
              <w:rPr/>
            </w:pPr>
            <w:r>
              <w:rPr/>
            </w:r>
          </w:p>
        </w:tc>
        <w:tc>
          <w:tcPr>
            <w:tcW w:w="1134" w:type="dxa"/>
            <w:tcBorders>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1</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FQI</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pPr>
            <w:r>
              <w:rPr/>
              <w:t>s1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s2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2</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s4</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s8</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pPr>
            <w:r>
              <w:rPr/>
              <w:t>s9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s10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3</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s12</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s16</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pPr>
            <w:r>
              <w:rPr/>
              <w:t>s17</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s18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s19</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4</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s20</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s24</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pPr>
            <w:r>
              <w:rPr/>
              <w:t>s25</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s26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s27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5</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s28</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s29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S30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s31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s32</w:t>
            </w:r>
          </w:p>
        </w:tc>
        <w:tc>
          <w:tcPr>
            <w:tcW w:w="1134" w:type="dxa"/>
            <w:gridSpan w:val="2"/>
            <w:tcBorders>
              <w:top w:val="single" w:sz="6" w:space="0" w:color="000000"/>
              <w:left w:val="single" w:sz="6" w:space="0" w:color="000000"/>
              <w:right w:val="single" w:sz="6" w:space="0" w:color="000000"/>
            </w:tcBorders>
          </w:tcPr>
          <w:p>
            <w:pPr>
              <w:pStyle w:val="TAC"/>
              <w:rPr/>
            </w:pPr>
            <w:r>
              <w:rPr/>
              <w:t>s33</w:t>
            </w:r>
          </w:p>
        </w:tc>
        <w:tc>
          <w:tcPr>
            <w:tcW w:w="992" w:type="dxa"/>
            <w:tcBorders>
              <w:top w:val="single" w:sz="6" w:space="0" w:color="000000"/>
              <w:left w:val="single" w:sz="6" w:space="0" w:color="000000"/>
              <w:right w:val="single" w:sz="6" w:space="0" w:color="000000"/>
            </w:tcBorders>
          </w:tcPr>
          <w:p>
            <w:pPr>
              <w:pStyle w:val="TAC"/>
              <w:rPr/>
            </w:pPr>
            <w:r>
              <w:rPr/>
              <w:t>s34</w:t>
            </w:r>
          </w:p>
        </w:tc>
        <w:tc>
          <w:tcPr>
            <w:tcW w:w="1134" w:type="dxa"/>
            <w:tcBorders>
              <w:top w:val="single" w:sz="6" w:space="0" w:color="000000"/>
              <w:left w:val="single" w:sz="6" w:space="0" w:color="000000"/>
              <w:right w:val="single" w:sz="6" w:space="0" w:color="000000"/>
            </w:tcBorders>
          </w:tcPr>
          <w:p>
            <w:pPr>
              <w:pStyle w:val="TAC"/>
              <w:rPr/>
            </w:pPr>
            <w:r>
              <w:rPr/>
              <w:t>s35</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pPr>
            <w:r>
              <w:rPr/>
            </w:r>
          </w:p>
        </w:tc>
        <w:tc>
          <w:tcPr>
            <w:tcW w:w="1455" w:type="dxa"/>
            <w:tcBorders>
              <w:top w:val="single" w:sz="6" w:space="0" w:color="000000"/>
              <w:left w:val="single" w:sz="6" w:space="0" w:color="000000"/>
              <w:bottom w:val="single" w:sz="6" w:space="0" w:color="000000"/>
              <w:right w:val="single" w:sz="6" w:space="0" w:color="000000"/>
            </w:tcBorders>
          </w:tcPr>
          <w:p>
            <w:pPr>
              <w:pStyle w:val="LD"/>
              <w:jc w:val="center"/>
              <w:rPr>
                <w:rFonts w:ascii="Arial" w:hAnsi="Arial" w:cs="Arial"/>
              </w:rPr>
            </w:pPr>
            <w:r>
              <w:rPr>
                <w:rFonts w:cs="Arial" w:ascii="Arial" w:hAnsi="Arial"/>
              </w:rPr>
              <w:t>SID Type Indicator</w:t>
              <w:br/>
            </w:r>
          </w:p>
        </w:tc>
        <w:tc>
          <w:tcPr>
            <w:tcW w:w="4357"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rFonts w:ascii="Arial" w:hAnsi="Arial" w:cs="Arial"/>
              </w:rPr>
            </w:pPr>
            <w:r>
              <w:rPr>
                <w:rFonts w:cs="Arial"/>
              </w:rPr>
            </w:r>
          </w:p>
          <w:p>
            <w:pPr>
              <w:pStyle w:val="LD"/>
              <w:jc w:val="center"/>
              <w:rPr>
                <w:rFonts w:ascii="Arial" w:hAnsi="Arial" w:cs="Arial"/>
              </w:rPr>
            </w:pPr>
            <w:r>
              <w:rPr>
                <w:rFonts w:cs="Arial" w:ascii="Arial" w:hAnsi="Arial"/>
              </w:rPr>
              <w:t>Mode Indication</w:t>
              <w:br/>
              <w:t>MSB             mi(i)              LSB</w:t>
            </w:r>
          </w:p>
        </w:tc>
        <w:tc>
          <w:tcPr>
            <w:tcW w:w="3260" w:type="dxa"/>
            <w:gridSpan w:val="4"/>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rFonts w:ascii="Arial" w:hAnsi="Arial" w:cs="Arial"/>
              </w:rPr>
            </w:pPr>
            <w:r>
              <w:rPr>
                <w:rFonts w:cs="Arial"/>
              </w:rPr>
            </w:r>
          </w:p>
          <w:p>
            <w:pPr>
              <w:pStyle w:val="TAC"/>
              <w:rPr/>
            </w:pPr>
            <w:r>
              <w:rPr/>
              <w:t>Stuffing bits</w:t>
            </w:r>
          </w:p>
          <w:p>
            <w:pPr>
              <w:pStyle w:val="LD"/>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lang w:val="fr-FR"/>
              </w:rPr>
            </w:pPr>
            <w:r>
              <w:rPr>
                <w:lang w:val="fr-FR"/>
              </w:rPr>
              <w:t>6</w:t>
            </w:r>
          </w:p>
        </w:tc>
        <w:tc>
          <w:tcPr>
            <w:tcW w:w="145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t1</w:t>
            </w:r>
          </w:p>
        </w:tc>
        <w:tc>
          <w:tcPr>
            <w:tcW w:w="95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mi(3)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mi(2)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mi(1)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mi(0)</w:t>
            </w:r>
          </w:p>
        </w:tc>
        <w:tc>
          <w:tcPr>
            <w:tcW w:w="1134" w:type="dxa"/>
            <w:gridSpan w:val="2"/>
            <w:tcBorders>
              <w:top w:val="single" w:sz="6" w:space="0" w:color="000000"/>
              <w:left w:val="single" w:sz="6" w:space="0" w:color="000000"/>
              <w:bottom w:val="single" w:sz="6" w:space="0" w:color="000000"/>
              <w:right w:val="single" w:sz="6" w:space="0" w:color="000000"/>
            </w:tcBorders>
            <w:shd w:fill="E5E5E5" w:val="clear"/>
          </w:tcPr>
          <w:p>
            <w:pPr>
              <w:pStyle w:val="TAC"/>
              <w:rPr/>
            </w:pPr>
            <w:r>
              <w:rPr/>
              <w:t>UB</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UB</w:t>
            </w:r>
          </w:p>
        </w:tc>
      </w:tr>
    </w:tbl>
    <w:p>
      <w:pPr>
        <w:pStyle w:val="Normal"/>
        <w:rPr/>
      </w:pPr>
      <w:r>
        <w:rPr/>
      </w:r>
    </w:p>
    <w:p>
      <w:pPr>
        <w:pStyle w:val="Normal"/>
        <w:rPr/>
      </w:pPr>
      <w:r>
        <w:rPr/>
        <w:t>Definitions of additional descriptor bits needed for the silence descriptor in the table are as follows: SID-type Indicator STI is {0=SID_FIRST, 1=SID_UPDATE }, Speech Mode Indication (mi(0)- mi(3)) is the AMR-WB codec mode according to the first nine entries in table 1a. Note that in parameter mi the index 3 refers to MSB.</w:t>
      </w:r>
    </w:p>
    <w:p>
      <w:pPr>
        <w:pStyle w:val="TH"/>
        <w:rPr/>
      </w:pPr>
      <w:r>
        <w:rPr/>
        <w:t>Table A.3: Mapping of bit for Frame Type 14 (Speech Lost) and for Frame Type 15 (No Data)</w:t>
      </w:r>
    </w:p>
    <w:tbl>
      <w:tblPr>
        <w:tblW w:w="9923" w:type="dxa"/>
        <w:jc w:val="left"/>
        <w:tblInd w:w="-7" w:type="dxa"/>
        <w:tblLayout w:type="fixed"/>
        <w:tblCellMar>
          <w:top w:w="0" w:type="dxa"/>
          <w:left w:w="108" w:type="dxa"/>
          <w:bottom w:w="0" w:type="dxa"/>
          <w:right w:w="108" w:type="dxa"/>
        </w:tblCellMar>
      </w:tblPr>
      <w:tblGrid>
        <w:gridCol w:w="851"/>
        <w:gridCol w:w="1455"/>
        <w:gridCol w:w="955"/>
        <w:gridCol w:w="1134"/>
        <w:gridCol w:w="1134"/>
        <w:gridCol w:w="18"/>
        <w:gridCol w:w="1116"/>
        <w:gridCol w:w="1134"/>
        <w:gridCol w:w="992"/>
        <w:gridCol w:w="1134"/>
      </w:tblGrid>
      <w:tr>
        <w:trPr>
          <w:cantSplit w:val="true"/>
        </w:trPr>
        <w:tc>
          <w:tcPr>
            <w:tcW w:w="851" w:type="dxa"/>
            <w:tcBorders>
              <w:top w:val="single" w:sz="6" w:space="0" w:color="000000"/>
              <w:left w:val="single" w:sz="6" w:space="0" w:color="000000"/>
              <w:right w:val="single" w:sz="6" w:space="0" w:color="000000"/>
            </w:tcBorders>
            <w:shd w:fill="BFBFBF" w:val="clear"/>
          </w:tcPr>
          <w:p>
            <w:pPr>
              <w:pStyle w:val="TAH"/>
              <w:rPr/>
            </w:pPr>
            <w:r>
              <w:rPr/>
              <w:t>Transmitted Octets</w:t>
            </w:r>
          </w:p>
        </w:tc>
        <w:tc>
          <w:tcPr>
            <w:tcW w:w="1455"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MSB</w:t>
            </w:r>
          </w:p>
        </w:tc>
        <w:tc>
          <w:tcPr>
            <w:tcW w:w="6483" w:type="dxa"/>
            <w:gridSpan w:val="7"/>
            <w:tcBorders>
              <w:top w:val="single" w:sz="6" w:space="0" w:color="000000"/>
              <w:left w:val="single" w:sz="6" w:space="0" w:color="000000"/>
              <w:bottom w:val="single" w:sz="6" w:space="0" w:color="000000"/>
              <w:right w:val="single" w:sz="6" w:space="0" w:color="000000"/>
            </w:tcBorders>
            <w:shd w:fill="BFBFBF" w:val="clear"/>
          </w:tcPr>
          <w:p>
            <w:pPr>
              <w:pStyle w:val="TAH"/>
              <w:rPr/>
            </w:pPr>
            <w:r>
              <w:rPr/>
              <w:t>Mapping of bits</w:t>
            </w:r>
          </w:p>
        </w:tc>
        <w:tc>
          <w:tcPr>
            <w:tcW w:w="1134" w:type="dxa"/>
            <w:tcBorders>
              <w:top w:val="single" w:sz="6" w:space="0" w:color="000000"/>
              <w:left w:val="single" w:sz="6" w:space="0" w:color="000000"/>
              <w:bottom w:val="single" w:sz="6" w:space="0" w:color="000000"/>
              <w:right w:val="single" w:sz="6" w:space="0" w:color="000000"/>
            </w:tcBorders>
            <w:shd w:fill="BFBFBF" w:val="clear"/>
          </w:tcPr>
          <w:p>
            <w:pPr>
              <w:pStyle w:val="TAH"/>
              <w:rPr/>
            </w:pPr>
            <w:r>
              <w:rPr/>
              <w:t>LSB</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H"/>
              <w:snapToGrid w:val="false"/>
              <w:rPr/>
            </w:pPr>
            <w:r>
              <w:rPr/>
            </w:r>
          </w:p>
        </w:tc>
        <w:tc>
          <w:tcPr>
            <w:tcW w:w="4696" w:type="dxa"/>
            <w:gridSpan w:val="5"/>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FP"/>
              <w:jc w:val="center"/>
              <w:rPr>
                <w:rFonts w:ascii="Arial" w:hAnsi="Arial" w:cs="Arial"/>
              </w:rPr>
            </w:pPr>
            <w:r>
              <w:rPr>
                <w:rFonts w:cs="Arial" w:ascii="Arial" w:hAnsi="Arial"/>
              </w:rPr>
              <w:t>Frame Type 14 = 1 1 1 0</w:t>
              <w:br/>
              <w:t>Frame Type 15 = 1 1 1 1</w:t>
            </w:r>
          </w:p>
        </w:tc>
        <w:tc>
          <w:tcPr>
            <w:tcW w:w="1116" w:type="dxa"/>
            <w:tcBorders>
              <w:top w:val="single" w:sz="6" w:space="0" w:color="000000"/>
              <w:left w:val="single" w:sz="6" w:space="0" w:color="000000"/>
              <w:bottom w:val="single" w:sz="6" w:space="0" w:color="000000"/>
              <w:right w:val="single" w:sz="6" w:space="0" w:color="000000"/>
            </w:tcBorders>
            <w:shd w:fill="FFFFFF" w:val="clear"/>
          </w:tcPr>
          <w:p>
            <w:pPr>
              <w:pStyle w:val="FP"/>
              <w:snapToGrid w:val="false"/>
              <w:rPr>
                <w:rFonts w:ascii="Arial" w:hAnsi="Arial" w:cs="Arial"/>
              </w:rPr>
            </w:pPr>
            <w:r>
              <w:rPr>
                <w:rFonts w:cs="Arial" w:ascii="Arial" w:hAnsi="Arial"/>
              </w:rPr>
            </w:r>
          </w:p>
        </w:tc>
        <w:tc>
          <w:tcPr>
            <w:tcW w:w="3260" w:type="dxa"/>
            <w:gridSpan w:val="3"/>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pPr>
            <w:r>
              <w:rPr/>
            </w:r>
          </w:p>
          <w:p>
            <w:pPr>
              <w:pStyle w:val="TAC"/>
              <w:rPr/>
            </w:pPr>
            <w:r>
              <w:rPr/>
              <w:t>Stuffing bits</w:t>
            </w:r>
          </w:p>
          <w:p>
            <w:pPr>
              <w:pStyle w:val="TAC"/>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t>1</w:t>
            </w:r>
          </w:p>
        </w:tc>
        <w:tc>
          <w:tcPr>
            <w:tcW w:w="1455" w:type="dxa"/>
            <w:tcBorders>
              <w:top w:val="single" w:sz="6" w:space="0" w:color="000000"/>
              <w:left w:val="single" w:sz="6" w:space="0" w:color="000000"/>
              <w:bottom w:val="single" w:sz="6" w:space="0" w:color="000000"/>
              <w:right w:val="single" w:sz="6" w:space="0" w:color="000000"/>
            </w:tcBorders>
          </w:tcPr>
          <w:p>
            <w:pPr>
              <w:pStyle w:val="TAC"/>
              <w:rPr/>
            </w:pPr>
            <w:r>
              <w:rPr/>
              <w:t>mi(3)</w:t>
            </w:r>
          </w:p>
        </w:tc>
        <w:tc>
          <w:tcPr>
            <w:tcW w:w="955" w:type="dxa"/>
            <w:tcBorders>
              <w:top w:val="single" w:sz="6" w:space="0" w:color="000000"/>
              <w:left w:val="single" w:sz="6" w:space="0" w:color="000000"/>
              <w:bottom w:val="single" w:sz="6" w:space="0" w:color="000000"/>
              <w:right w:val="single" w:sz="6" w:space="0" w:color="000000"/>
            </w:tcBorders>
          </w:tcPr>
          <w:p>
            <w:pPr>
              <w:pStyle w:val="TAC"/>
              <w:rPr/>
            </w:pPr>
            <w:r>
              <w:rPr/>
              <w:t>mi(2)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mi(1)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mi(0)</w:t>
            </w:r>
          </w:p>
        </w:tc>
        <w:tc>
          <w:tcPr>
            <w:tcW w:w="1134"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pPr>
            <w:r>
              <w:rPr/>
              <w:t>FQI</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UB</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UB</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t>UB</w:t>
            </w:r>
          </w:p>
        </w:tc>
      </w:tr>
    </w:tbl>
    <w:p>
      <w:pPr>
        <w:pStyle w:val="Normal"/>
        <w:rPr/>
      </w:pPr>
      <w:r>
        <w:rPr/>
      </w:r>
      <w:r>
        <w:br w:type="page"/>
      </w:r>
    </w:p>
    <w:p>
      <w:pPr>
        <w:pStyle w:val="Heading8"/>
        <w:ind w:left="0" w:hanging="0"/>
        <w:rPr/>
      </w:pPr>
      <w:bookmarkStart w:id="26" w:name="__RefHeading___Toc517280872"/>
      <w:bookmarkEnd w:id="26"/>
      <w:r>
        <w:rPr/>
        <w:t>Annex B (normative):</w:t>
        <w:br/>
        <w:t>Tables for AMR-WB Core Frame bit ordering</w:t>
      </w:r>
    </w:p>
    <w:p>
      <w:pPr>
        <w:pStyle w:val="Normal"/>
        <w:rPr/>
      </w:pPr>
      <w:r>
        <w:rPr/>
        <w:t xml:space="preserve">This annex contains the tables required for ordering the AMR-WB Core Frame speech bits corresponding to the different AMR-WB modes. These tables represent </w:t>
      </w:r>
      <w:r>
        <w:rPr>
          <w:i/>
        </w:rPr>
        <w:t>table</w:t>
      </w:r>
      <w:r>
        <w:rPr>
          <w:i/>
          <w:vertAlign w:val="subscript"/>
        </w:rPr>
        <w:t>m</w:t>
      </w:r>
      <w:r>
        <w:rPr/>
        <w:t>(</w:t>
      </w:r>
      <w:r>
        <w:rPr>
          <w:i/>
        </w:rPr>
        <w:t>j</w:t>
      </w:r>
      <w:r>
        <w:rPr/>
        <w:t xml:space="preserve">) in subclause 4.2.1 where </w:t>
      </w:r>
      <w:r>
        <w:rPr>
          <w:i/>
        </w:rPr>
        <w:t>m</w:t>
      </w:r>
      <w:r>
        <w:rPr/>
        <w:t xml:space="preserve">=0..8 is the AMR-WB mode. The tables are read from left to right so that the first element (top left corner) of the table has index 0 and the last element (the rightmost element of the last row) has the index </w:t>
      </w:r>
      <w:r>
        <w:rPr>
          <w:i/>
        </w:rPr>
        <w:t>K</w:t>
      </w:r>
      <w:r>
        <w:rPr/>
        <w:t xml:space="preserve">-1 where </w:t>
      </w:r>
      <w:r>
        <w:rPr>
          <w:i/>
        </w:rPr>
        <w:t>K</w:t>
      </w:r>
      <w:r>
        <w:rPr/>
        <w:t xml:space="preserve"> is the total number of speech bits in the </w:t>
      </w:r>
      <w:r>
        <w:rPr>
          <w:color w:val="000000"/>
        </w:rPr>
        <w:t xml:space="preserve">specific mode. For example, </w:t>
      </w:r>
      <w:r>
        <w:rPr>
          <w:i/>
          <w:color w:val="000000"/>
        </w:rPr>
        <w:t>table</w:t>
      </w:r>
      <w:r>
        <w:rPr>
          <w:color w:val="000000"/>
          <w:vertAlign w:val="subscript"/>
        </w:rPr>
        <w:t>0</w:t>
      </w:r>
      <w:r>
        <w:rPr>
          <w:color w:val="000000"/>
        </w:rPr>
        <w:t>(20)=60, as defined in table B.1.</w:t>
      </w:r>
    </w:p>
    <w:p>
      <w:pPr>
        <w:pStyle w:val="TH"/>
        <w:numPr>
          <w:ilvl w:val="0"/>
          <w:numId w:val="0"/>
        </w:numPr>
        <w:outlineLvl w:val="0"/>
        <w:rPr/>
      </w:pPr>
      <w:r>
        <w:rPr>
          <w:color w:val="000000"/>
        </w:rPr>
        <w:t>Table B.1: Ordering of the speech encoder bits for the 6.60 kbit/s mode:</w:t>
      </w:r>
      <w:r>
        <w:rPr>
          <w:i/>
          <w:color w:val="000000"/>
        </w:rPr>
        <w:t xml:space="preserve"> </w:t>
      </w:r>
      <w:r>
        <w:rPr>
          <w:b w:val="false"/>
          <w:i/>
          <w:color w:val="000000"/>
        </w:rPr>
        <w:t>table</w:t>
      </w:r>
      <w:r>
        <w:rPr>
          <w:b w:val="false"/>
          <w:color w:val="000000"/>
          <w:vertAlign w:val="subscript"/>
        </w:rPr>
        <w:t>0</w:t>
      </w:r>
      <w:r>
        <w:rPr>
          <w:b w:val="false"/>
          <w:color w:val="000000"/>
        </w:rPr>
        <w:t>(</w:t>
      </w:r>
      <w:r>
        <w:rPr>
          <w:b w:val="false"/>
          <w:i/>
          <w:color w:val="000000"/>
        </w:rPr>
        <w:t>j</w:t>
      </w:r>
      <w:r>
        <w:rPr>
          <w:b w:val="false"/>
          <w:color w:val="000000"/>
        </w:rPr>
        <w:t>)</w:t>
      </w:r>
    </w:p>
    <w:p>
      <w:pPr>
        <w:pStyle w:val="TH"/>
        <w:numPr>
          <w:ilvl w:val="0"/>
          <w:numId w:val="0"/>
        </w:numPr>
        <w:outlineLvl w:val="0"/>
        <w:rPr>
          <w:b w:val="false"/>
          <w:b w:val="false"/>
          <w:color w:val="000000"/>
        </w:rPr>
      </w:pPr>
      <w:r>
        <w:rPr>
          <w:b w:val="false"/>
          <w:color w:val="000000"/>
        </w:rPr>
      </w:r>
    </w:p>
    <w:tbl>
      <w:tblPr>
        <w:tblW w:w="8900" w:type="dxa"/>
        <w:jc w:val="center"/>
        <w:tblInd w:w="0" w:type="dxa"/>
        <w:tblLayout w:type="fixed"/>
        <w:tblCellMar>
          <w:top w:w="0" w:type="dxa"/>
          <w:left w:w="30" w:type="dxa"/>
          <w:bottom w:w="0" w:type="dxa"/>
          <w:right w:w="30" w:type="dxa"/>
        </w:tblCellMar>
      </w:tblPr>
      <w:tblGrid>
        <w:gridCol w:w="890"/>
        <w:gridCol w:w="890"/>
        <w:gridCol w:w="890"/>
        <w:gridCol w:w="890"/>
        <w:gridCol w:w="890"/>
        <w:gridCol w:w="890"/>
        <w:gridCol w:w="890"/>
        <w:gridCol w:w="890"/>
        <w:gridCol w:w="890"/>
        <w:gridCol w:w="890"/>
      </w:tblGrid>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85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127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128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color w:val="000000"/>
                <w:lang w:val="en-AU"/>
              </w:rPr>
            </w:pPr>
            <w:r>
              <w:rPr>
                <w:color w:val="000000"/>
                <w:lang w:val="en-AU"/>
              </w:rPr>
              <w:t>80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105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125</w:t>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r>
    </w:tbl>
    <w:p>
      <w:pPr>
        <w:pStyle w:val="FP"/>
        <w:rPr/>
      </w:pPr>
      <w:r>
        <w:rPr/>
      </w:r>
    </w:p>
    <w:p>
      <w:pPr>
        <w:pStyle w:val="Normal"/>
        <w:rPr/>
      </w:pPr>
      <w:r>
        <w:rPr/>
      </w:r>
    </w:p>
    <w:p>
      <w:pPr>
        <w:pStyle w:val="TH"/>
        <w:numPr>
          <w:ilvl w:val="0"/>
          <w:numId w:val="0"/>
        </w:numPr>
        <w:outlineLvl w:val="0"/>
        <w:rPr/>
      </w:pPr>
      <w:r>
        <w:rPr/>
        <w:t>Table B.2: Ordering of the speech encoder bits for the 8.85 kbit/s mode:</w:t>
      </w:r>
      <w:r>
        <w:rPr>
          <w:b w:val="false"/>
          <w:i/>
        </w:rPr>
        <w:t xml:space="preserve"> table</w:t>
      </w:r>
      <w:r>
        <w:rPr>
          <w:b w:val="false"/>
          <w:vertAlign w:val="subscript"/>
        </w:rPr>
        <w:t>1</w:t>
      </w:r>
      <w:r>
        <w:rPr>
          <w:b w:val="false"/>
        </w:rPr>
        <w:t>(</w:t>
      </w:r>
      <w:r>
        <w:rPr>
          <w:b w:val="false"/>
          <w:i/>
        </w:rPr>
        <w:t>j</w:t>
      </w:r>
      <w:r>
        <w:rPr>
          <w:b w:val="false"/>
        </w:rPr>
        <w:t>)</w:t>
      </w:r>
    </w:p>
    <w:p>
      <w:pPr>
        <w:pStyle w:val="TH"/>
        <w:numPr>
          <w:ilvl w:val="0"/>
          <w:numId w:val="0"/>
        </w:numPr>
        <w:outlineLvl w:val="0"/>
        <w:rPr>
          <w:b w:val="false"/>
          <w:b w:val="false"/>
        </w:rPr>
      </w:pPr>
      <w:r>
        <w:rPr>
          <w:b w:val="false"/>
        </w:rPr>
      </w:r>
    </w:p>
    <w:tbl>
      <w:tblPr>
        <w:tblW w:w="8900" w:type="dxa"/>
        <w:jc w:val="center"/>
        <w:tblInd w:w="0" w:type="dxa"/>
        <w:tblLayout w:type="fixed"/>
        <w:tblCellMar>
          <w:top w:w="0" w:type="dxa"/>
          <w:left w:w="30" w:type="dxa"/>
          <w:bottom w:w="0" w:type="dxa"/>
          <w:right w:w="30" w:type="dxa"/>
        </w:tblCellMar>
      </w:tblPr>
      <w:tblGrid>
        <w:gridCol w:w="890"/>
        <w:gridCol w:w="890"/>
        <w:gridCol w:w="890"/>
        <w:gridCol w:w="890"/>
        <w:gridCol w:w="890"/>
        <w:gridCol w:w="890"/>
        <w:gridCol w:w="890"/>
        <w:gridCol w:w="890"/>
        <w:gridCol w:w="890"/>
        <w:gridCol w:w="890"/>
      </w:tblGrid>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130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170</w:t>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r>
    </w:tbl>
    <w:p>
      <w:pPr>
        <w:pStyle w:val="FP"/>
        <w:rPr/>
      </w:pPr>
      <w:r>
        <w:rPr/>
      </w:r>
    </w:p>
    <w:p>
      <w:pPr>
        <w:pStyle w:val="TH"/>
        <w:numPr>
          <w:ilvl w:val="0"/>
          <w:numId w:val="0"/>
        </w:numPr>
        <w:outlineLvl w:val="0"/>
        <w:rPr/>
      </w:pPr>
      <w:r>
        <w:rPr/>
        <w:t>Table B.3: Ordering of the speech encoder bits for the 12.65 kbit/s mode:</w:t>
      </w:r>
      <w:r>
        <w:rPr>
          <w:i/>
        </w:rPr>
        <w:t xml:space="preserve"> </w:t>
      </w:r>
      <w:r>
        <w:rPr>
          <w:b w:val="false"/>
          <w:i/>
        </w:rPr>
        <w:t>table</w:t>
      </w:r>
      <w:r>
        <w:rPr>
          <w:b w:val="false"/>
          <w:vertAlign w:val="subscript"/>
        </w:rPr>
        <w:t>2</w:t>
      </w:r>
      <w:r>
        <w:rPr>
          <w:b w:val="false"/>
        </w:rPr>
        <w:t>(</w:t>
      </w:r>
      <w:r>
        <w:rPr>
          <w:b w:val="false"/>
          <w:i/>
        </w:rPr>
        <w:t>j</w:t>
      </w:r>
      <w:r>
        <w:rPr>
          <w:b w:val="false"/>
        </w:rPr>
        <w:t>)</w:t>
      </w:r>
    </w:p>
    <w:p>
      <w:pPr>
        <w:pStyle w:val="TH"/>
        <w:numPr>
          <w:ilvl w:val="0"/>
          <w:numId w:val="0"/>
        </w:numPr>
        <w:outlineLvl w:val="0"/>
        <w:rPr>
          <w:b w:val="false"/>
          <w:b w:val="false"/>
        </w:rPr>
      </w:pPr>
      <w:r>
        <w:rPr>
          <w:b w:val="false"/>
        </w:rPr>
      </w:r>
    </w:p>
    <w:tbl>
      <w:tblPr>
        <w:tblW w:w="8900" w:type="dxa"/>
        <w:jc w:val="center"/>
        <w:tblInd w:w="0" w:type="dxa"/>
        <w:tblLayout w:type="fixed"/>
        <w:tblCellMar>
          <w:top w:w="0" w:type="dxa"/>
          <w:left w:w="30" w:type="dxa"/>
          <w:bottom w:w="0" w:type="dxa"/>
          <w:right w:w="30" w:type="dxa"/>
        </w:tblCellMar>
      </w:tblPr>
      <w:tblGrid>
        <w:gridCol w:w="890"/>
        <w:gridCol w:w="890"/>
        <w:gridCol w:w="890"/>
        <w:gridCol w:w="890"/>
        <w:gridCol w:w="890"/>
        <w:gridCol w:w="890"/>
        <w:gridCol w:w="890"/>
        <w:gridCol w:w="890"/>
        <w:gridCol w:w="890"/>
        <w:gridCol w:w="890"/>
      </w:tblGrid>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210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245</w:t>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r>
    </w:tbl>
    <w:p>
      <w:pPr>
        <w:pStyle w:val="FP"/>
        <w:rPr/>
      </w:pPr>
      <w:r>
        <w:rPr/>
      </w:r>
    </w:p>
    <w:p>
      <w:pPr>
        <w:pStyle w:val="TH"/>
        <w:numPr>
          <w:ilvl w:val="0"/>
          <w:numId w:val="0"/>
        </w:numPr>
        <w:outlineLvl w:val="0"/>
        <w:rPr/>
      </w:pPr>
      <w:r>
        <w:rPr/>
        <w:t>Table B.4: Ordering of the speech encoder bits for the 14.25 kbit/s mode:</w:t>
      </w:r>
      <w:r>
        <w:rPr>
          <w:i/>
        </w:rPr>
        <w:t xml:space="preserve"> </w:t>
      </w:r>
      <w:r>
        <w:rPr>
          <w:b w:val="false"/>
          <w:i/>
        </w:rPr>
        <w:t>table</w:t>
      </w:r>
      <w:r>
        <w:rPr>
          <w:b w:val="false"/>
          <w:vertAlign w:val="subscript"/>
        </w:rPr>
        <w:t>3</w:t>
      </w:r>
      <w:r>
        <w:rPr>
          <w:b w:val="false"/>
        </w:rPr>
        <w:t>(</w:t>
      </w:r>
      <w:r>
        <w:rPr>
          <w:b w:val="false"/>
          <w:i/>
        </w:rPr>
        <w:t>j</w:t>
      </w:r>
      <w:r>
        <w:rPr>
          <w:b w:val="false"/>
        </w:rPr>
        <w:t>)</w:t>
      </w:r>
    </w:p>
    <w:p>
      <w:pPr>
        <w:pStyle w:val="TH"/>
        <w:numPr>
          <w:ilvl w:val="0"/>
          <w:numId w:val="0"/>
        </w:numPr>
        <w:outlineLvl w:val="0"/>
        <w:rPr>
          <w:b w:val="false"/>
          <w:b w:val="false"/>
        </w:rPr>
      </w:pPr>
      <w:r>
        <w:rPr>
          <w:b w:val="false"/>
        </w:rPr>
      </w:r>
    </w:p>
    <w:tbl>
      <w:tblPr>
        <w:tblW w:w="8900" w:type="dxa"/>
        <w:jc w:val="center"/>
        <w:tblInd w:w="0" w:type="dxa"/>
        <w:tblLayout w:type="fixed"/>
        <w:tblCellMar>
          <w:top w:w="0" w:type="dxa"/>
          <w:left w:w="30" w:type="dxa"/>
          <w:bottom w:w="0" w:type="dxa"/>
          <w:right w:w="30" w:type="dxa"/>
        </w:tblCellMar>
      </w:tblPr>
      <w:tblGrid>
        <w:gridCol w:w="890"/>
        <w:gridCol w:w="890"/>
        <w:gridCol w:w="890"/>
        <w:gridCol w:w="890"/>
        <w:gridCol w:w="890"/>
        <w:gridCol w:w="890"/>
        <w:gridCol w:w="890"/>
        <w:gridCol w:w="890"/>
        <w:gridCol w:w="890"/>
        <w:gridCol w:w="890"/>
      </w:tblGrid>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234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277</w:t>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r>
    </w:tbl>
    <w:p>
      <w:pPr>
        <w:pStyle w:val="FP"/>
        <w:rPr/>
      </w:pPr>
      <w:r>
        <w:rPr/>
      </w:r>
    </w:p>
    <w:p>
      <w:pPr>
        <w:pStyle w:val="TH"/>
        <w:numPr>
          <w:ilvl w:val="0"/>
          <w:numId w:val="0"/>
        </w:numPr>
        <w:outlineLvl w:val="0"/>
        <w:rPr/>
      </w:pPr>
      <w:r>
        <w:rPr/>
        <w:t>Table B.5: Ordering of the speech encoder bits for the 15.85 kbit/s mode</w:t>
      </w:r>
      <w:r>
        <w:rPr>
          <w:b w:val="false"/>
        </w:rPr>
        <w:t>:</w:t>
      </w:r>
      <w:r>
        <w:rPr>
          <w:b w:val="false"/>
          <w:i/>
        </w:rPr>
        <w:t xml:space="preserve"> table</w:t>
      </w:r>
      <w:r>
        <w:rPr>
          <w:b w:val="false"/>
          <w:vertAlign w:val="subscript"/>
        </w:rPr>
        <w:t>4</w:t>
      </w:r>
      <w:r>
        <w:rPr>
          <w:b w:val="false"/>
        </w:rPr>
        <w:t>(</w:t>
      </w:r>
      <w:r>
        <w:rPr>
          <w:b w:val="false"/>
          <w:i/>
        </w:rPr>
        <w:t>j</w:t>
      </w:r>
      <w:r>
        <w:rPr>
          <w:b w:val="false"/>
        </w:rPr>
        <w:t>)</w:t>
      </w:r>
    </w:p>
    <w:p>
      <w:pPr>
        <w:pStyle w:val="TH"/>
        <w:numPr>
          <w:ilvl w:val="0"/>
          <w:numId w:val="0"/>
        </w:numPr>
        <w:outlineLvl w:val="0"/>
        <w:rPr>
          <w:b w:val="false"/>
          <w:b w:val="false"/>
        </w:rPr>
      </w:pPr>
      <w:r>
        <w:rPr>
          <w:b w:val="false"/>
        </w:rPr>
      </w:r>
    </w:p>
    <w:tbl>
      <w:tblPr>
        <w:tblW w:w="8900" w:type="dxa"/>
        <w:jc w:val="center"/>
        <w:tblInd w:w="0" w:type="dxa"/>
        <w:tblLayout w:type="fixed"/>
        <w:tblCellMar>
          <w:top w:w="0" w:type="dxa"/>
          <w:left w:w="30" w:type="dxa"/>
          <w:bottom w:w="0" w:type="dxa"/>
          <w:right w:w="30" w:type="dxa"/>
        </w:tblCellMar>
      </w:tblPr>
      <w:tblGrid>
        <w:gridCol w:w="890"/>
        <w:gridCol w:w="890"/>
        <w:gridCol w:w="890"/>
        <w:gridCol w:w="890"/>
        <w:gridCol w:w="890"/>
        <w:gridCol w:w="890"/>
        <w:gridCol w:w="890"/>
        <w:gridCol w:w="890"/>
        <w:gridCol w:w="890"/>
        <w:gridCol w:w="890"/>
      </w:tblGrid>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255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309</w:t>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r>
    </w:tbl>
    <w:p>
      <w:pPr>
        <w:pStyle w:val="FP"/>
        <w:rPr/>
      </w:pPr>
      <w:r>
        <w:rPr/>
      </w:r>
    </w:p>
    <w:p>
      <w:pPr>
        <w:pStyle w:val="TH"/>
        <w:numPr>
          <w:ilvl w:val="0"/>
          <w:numId w:val="0"/>
        </w:numPr>
        <w:outlineLvl w:val="0"/>
        <w:rPr/>
      </w:pPr>
      <w:r>
        <w:rPr/>
        <w:t>Table B.6: Ordering of the speech encoder bits for the 18.25 kbit/s mode:</w:t>
      </w:r>
      <w:r>
        <w:rPr>
          <w:i/>
        </w:rPr>
        <w:t xml:space="preserve"> </w:t>
      </w:r>
      <w:r>
        <w:rPr>
          <w:b w:val="false"/>
          <w:i/>
        </w:rPr>
        <w:t>table</w:t>
      </w:r>
      <w:r>
        <w:rPr>
          <w:b w:val="false"/>
          <w:vertAlign w:val="subscript"/>
        </w:rPr>
        <w:t>5</w:t>
      </w:r>
      <w:r>
        <w:rPr>
          <w:b w:val="false"/>
        </w:rPr>
        <w:t>(</w:t>
      </w:r>
      <w:r>
        <w:rPr>
          <w:b w:val="false"/>
          <w:i/>
        </w:rPr>
        <w:t>j</w:t>
      </w:r>
      <w:r>
        <w:rPr>
          <w:b w:val="false"/>
        </w:rPr>
        <w:t>)</w:t>
      </w:r>
    </w:p>
    <w:p>
      <w:pPr>
        <w:pStyle w:val="TH"/>
        <w:numPr>
          <w:ilvl w:val="0"/>
          <w:numId w:val="0"/>
        </w:numPr>
        <w:outlineLvl w:val="0"/>
        <w:rPr>
          <w:b w:val="false"/>
          <w:b w:val="false"/>
        </w:rPr>
      </w:pPr>
      <w:r>
        <w:rPr>
          <w:b w:val="false"/>
        </w:rPr>
      </w:r>
    </w:p>
    <w:tbl>
      <w:tblPr>
        <w:tblW w:w="8900" w:type="dxa"/>
        <w:jc w:val="center"/>
        <w:tblInd w:w="0" w:type="dxa"/>
        <w:tblLayout w:type="fixed"/>
        <w:tblCellMar>
          <w:top w:w="0" w:type="dxa"/>
          <w:left w:w="30" w:type="dxa"/>
          <w:bottom w:w="0" w:type="dxa"/>
          <w:right w:w="30" w:type="dxa"/>
        </w:tblCellMar>
      </w:tblPr>
      <w:tblGrid>
        <w:gridCol w:w="890"/>
        <w:gridCol w:w="890"/>
        <w:gridCol w:w="890"/>
        <w:gridCol w:w="890"/>
        <w:gridCol w:w="890"/>
        <w:gridCol w:w="890"/>
        <w:gridCol w:w="890"/>
        <w:gridCol w:w="890"/>
        <w:gridCol w:w="890"/>
        <w:gridCol w:w="890"/>
      </w:tblGrid>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189</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232</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230</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74</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186</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195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253</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267</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321</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342</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254</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278</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91</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183</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250</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197</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95</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155</w:t>
            </w:r>
          </w:p>
        </w:tc>
      </w:tr>
      <w:tr>
        <w:trPr>
          <w:trHeight w:val="274" w:hRule="atLeast"/>
        </w:trPr>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169</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268</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236</w:t>
            </w:r>
          </w:p>
        </w:tc>
        <w:tc>
          <w:tcPr>
            <w:tcW w:w="890"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264</w:t>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90"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r>
    </w:tbl>
    <w:p>
      <w:pPr>
        <w:pStyle w:val="FP"/>
        <w:rPr/>
      </w:pPr>
      <w:r>
        <w:rPr/>
      </w:r>
    </w:p>
    <w:p>
      <w:pPr>
        <w:pStyle w:val="TH"/>
        <w:numPr>
          <w:ilvl w:val="0"/>
          <w:numId w:val="0"/>
        </w:numPr>
        <w:outlineLvl w:val="0"/>
        <w:rPr/>
      </w:pPr>
      <w:r>
        <w:rPr/>
        <w:t>Table B.7: Ordering of the speech encoder bits for the 19.85 kbit/s mode:</w:t>
      </w:r>
      <w:r>
        <w:rPr>
          <w:i/>
        </w:rPr>
        <w:t xml:space="preserve"> </w:t>
      </w:r>
      <w:r>
        <w:rPr>
          <w:b w:val="false"/>
          <w:i/>
        </w:rPr>
        <w:t>table</w:t>
      </w:r>
      <w:r>
        <w:rPr>
          <w:b w:val="false"/>
          <w:vertAlign w:val="subscript"/>
        </w:rPr>
        <w:t>6</w:t>
      </w:r>
      <w:r>
        <w:rPr>
          <w:b w:val="false"/>
        </w:rPr>
        <w:t>(</w:t>
      </w:r>
      <w:r>
        <w:rPr>
          <w:b w:val="false"/>
          <w:i/>
        </w:rPr>
        <w:t>j</w:t>
      </w:r>
      <w:r>
        <w:rPr>
          <w:b w:val="false"/>
        </w:rPr>
        <w:t>)</w:t>
      </w:r>
    </w:p>
    <w:p>
      <w:pPr>
        <w:pStyle w:val="TH"/>
        <w:numPr>
          <w:ilvl w:val="0"/>
          <w:numId w:val="0"/>
        </w:numPr>
        <w:outlineLvl w:val="0"/>
        <w:rPr>
          <w:b w:val="false"/>
          <w:b w:val="false"/>
        </w:rPr>
      </w:pPr>
      <w:r>
        <w:rPr>
          <w:b w:val="false"/>
        </w:rPr>
      </w:r>
    </w:p>
    <w:tbl>
      <w:tblPr>
        <w:tblW w:w="8484" w:type="dxa"/>
        <w:jc w:val="center"/>
        <w:tblInd w:w="0" w:type="dxa"/>
        <w:tblLayout w:type="fixed"/>
        <w:tblCellMar>
          <w:top w:w="0" w:type="dxa"/>
          <w:left w:w="30" w:type="dxa"/>
          <w:bottom w:w="0" w:type="dxa"/>
          <w:right w:w="30" w:type="dxa"/>
        </w:tblCellMar>
      </w:tblPr>
      <w:tblGrid>
        <w:gridCol w:w="848"/>
        <w:gridCol w:w="848"/>
        <w:gridCol w:w="849"/>
        <w:gridCol w:w="848"/>
        <w:gridCol w:w="849"/>
        <w:gridCol w:w="848"/>
        <w:gridCol w:w="848"/>
        <w:gridCol w:w="849"/>
        <w:gridCol w:w="848"/>
        <w:gridCol w:w="849"/>
      </w:tblGrid>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226</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218</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220</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137</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53</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139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54</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229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316</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43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45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63</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165</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57</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267</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328</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158</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319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329</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192</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268</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363</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180</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206</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380</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300</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281</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59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184</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189</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262</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359</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127</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302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346</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113</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175</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161</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321</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167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81</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389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190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256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342</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128</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118</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pPr>
            <w:r>
              <w:rPr>
                <w:lang w:val="en-AU"/>
              </w:rPr>
              <w:t>303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114</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375</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200</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96</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293</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214</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279</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86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289</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347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357</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186</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176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271</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90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100</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147</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322</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275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361</w:t>
            </w:r>
          </w:p>
        </w:tc>
      </w:tr>
      <w:tr>
        <w:trPr>
          <w:trHeight w:val="274" w:hRule="atLeast"/>
        </w:trPr>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71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332</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61</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265</w:t>
            </w:r>
          </w:p>
        </w:tc>
        <w:tc>
          <w:tcPr>
            <w:tcW w:w="849"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157</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246</w:t>
            </w:r>
          </w:p>
        </w:tc>
        <w:tc>
          <w:tcPr>
            <w:tcW w:w="848" w:type="dxa"/>
            <w:tcBorders>
              <w:top w:val="single" w:sz="4" w:space="0" w:color="000000"/>
              <w:left w:val="single" w:sz="4" w:space="0" w:color="000000"/>
              <w:bottom w:val="single" w:sz="4" w:space="0" w:color="000000"/>
              <w:right w:val="single" w:sz="4" w:space="0" w:color="000000"/>
            </w:tcBorders>
          </w:tcPr>
          <w:p>
            <w:pPr>
              <w:pStyle w:val="TAC"/>
              <w:jc w:val="right"/>
              <w:rPr>
                <w:lang w:val="en-AU"/>
              </w:rPr>
            </w:pPr>
            <w:r>
              <w:rPr>
                <w:lang w:val="en-AU"/>
              </w:rPr>
              <w:t>236</w:t>
            </w:r>
          </w:p>
        </w:tc>
        <w:tc>
          <w:tcPr>
            <w:tcW w:w="849"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48"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c>
          <w:tcPr>
            <w:tcW w:w="849"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val="en-AU"/>
              </w:rPr>
            </w:pPr>
            <w:r>
              <w:rPr>
                <w:lang w:val="en-AU"/>
              </w:rPr>
            </w:r>
          </w:p>
        </w:tc>
      </w:tr>
    </w:tbl>
    <w:p>
      <w:pPr>
        <w:pStyle w:val="FP"/>
        <w:rPr/>
      </w:pPr>
      <w:r>
        <w:rPr/>
      </w:r>
    </w:p>
    <w:p>
      <w:pPr>
        <w:pStyle w:val="TH"/>
        <w:numPr>
          <w:ilvl w:val="0"/>
          <w:numId w:val="0"/>
        </w:numPr>
        <w:outlineLvl w:val="0"/>
        <w:rPr/>
      </w:pPr>
      <w:r>
        <w:rPr/>
        <w:t>Table B.8: Ordering of the speech encoder bits for the 23.05 kbit/s mode:</w:t>
      </w:r>
      <w:r>
        <w:rPr>
          <w:b w:val="false"/>
          <w:i/>
        </w:rPr>
        <w:t xml:space="preserve"> table</w:t>
      </w:r>
      <w:r>
        <w:rPr>
          <w:b w:val="false"/>
          <w:vertAlign w:val="subscript"/>
        </w:rPr>
        <w:t>7</w:t>
      </w:r>
      <w:r>
        <w:rPr>
          <w:b w:val="false"/>
        </w:rPr>
        <w:t>(</w:t>
      </w:r>
      <w:r>
        <w:rPr>
          <w:b w:val="false"/>
          <w:i/>
        </w:rPr>
        <w:t>j</w:t>
      </w:r>
      <w:r>
        <w:rPr>
          <w:b w:val="false"/>
        </w:rPr>
        <w:t>)</w:t>
      </w:r>
    </w:p>
    <w:p>
      <w:pPr>
        <w:pStyle w:val="TH"/>
        <w:numPr>
          <w:ilvl w:val="0"/>
          <w:numId w:val="0"/>
        </w:numPr>
        <w:outlineLvl w:val="0"/>
        <w:rPr>
          <w:b w:val="false"/>
          <w:b w:val="false"/>
        </w:rPr>
      </w:pPr>
      <w:r>
        <w:rPr>
          <w:b w:val="false"/>
        </w:rPr>
      </w:r>
    </w:p>
    <w:tbl>
      <w:tblPr>
        <w:tblW w:w="8500" w:type="dxa"/>
        <w:jc w:val="center"/>
        <w:tblInd w:w="0" w:type="dxa"/>
        <w:tblLayout w:type="fixed"/>
        <w:tblCellMar>
          <w:top w:w="0" w:type="dxa"/>
          <w:left w:w="30" w:type="dxa"/>
          <w:bottom w:w="0" w:type="dxa"/>
          <w:right w:w="30" w:type="dxa"/>
        </w:tblCellMar>
      </w:tblPr>
      <w:tblGrid>
        <w:gridCol w:w="850"/>
        <w:gridCol w:w="850"/>
        <w:gridCol w:w="850"/>
        <w:gridCol w:w="850"/>
        <w:gridCol w:w="850"/>
        <w:gridCol w:w="850"/>
        <w:gridCol w:w="850"/>
        <w:gridCol w:w="850"/>
        <w:gridCol w:w="850"/>
        <w:gridCol w:w="850"/>
      </w:tblGrid>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145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247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454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50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51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146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248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353</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455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253</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460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148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250</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457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149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458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252</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459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147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249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456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52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153</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360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25</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13</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23</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53</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260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361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33</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362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54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261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363</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32</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55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262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39</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40</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157</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364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41</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43</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44</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45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56</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158</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263</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365</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jc w:val="right"/>
              <w:rPr>
                <w:lang w:val="en-AU"/>
              </w:rPr>
            </w:pPr>
            <w:r>
              <w:rPr>
                <w:lang w:val="en-AU"/>
              </w:rPr>
              <w:t>181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182</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160</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pPr>
            <w:r>
              <w:rPr>
                <w:lang w:val="en-AU"/>
              </w:rPr>
              <w:t>265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195</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102</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342</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443</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pPr>
            <w:r>
              <w:rPr>
                <w:lang w:val="en-AU"/>
              </w:rPr>
              <w:t>421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330</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pPr>
            <w:r>
              <w:rPr>
                <w:lang w:val="en-AU"/>
              </w:rPr>
              <w:t>198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412</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295</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245</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r>
    </w:tbl>
    <w:p>
      <w:pPr>
        <w:pStyle w:val="TH"/>
        <w:numPr>
          <w:ilvl w:val="0"/>
          <w:numId w:val="0"/>
        </w:numPr>
        <w:outlineLvl w:val="0"/>
        <w:rPr>
          <w:b w:val="false"/>
          <w:b w:val="false"/>
        </w:rPr>
      </w:pPr>
      <w:r>
        <w:rPr>
          <w:b w:val="false"/>
        </w:rPr>
        <w:t>Table B.9: Ordering of the speech encoder bits for the 23.85 kbit/s mode:</w:t>
      </w:r>
      <w:r>
        <w:rPr>
          <w:b w:val="false"/>
          <w:i/>
        </w:rPr>
        <w:t xml:space="preserve"> table</w:t>
      </w:r>
      <w:r>
        <w:rPr>
          <w:b w:val="false"/>
          <w:vertAlign w:val="subscript"/>
        </w:rPr>
        <w:t>8</w:t>
      </w:r>
      <w:r>
        <w:rPr>
          <w:b w:val="false"/>
        </w:rPr>
        <w:t>(</w:t>
      </w:r>
      <w:r>
        <w:rPr>
          <w:b w:val="false"/>
          <w:i/>
        </w:rPr>
        <w:t>j</w:t>
      </w:r>
      <w:r>
        <w:rPr>
          <w:b w:val="false"/>
        </w:rPr>
        <w:t>)</w:t>
      </w:r>
    </w:p>
    <w:tbl>
      <w:tblPr>
        <w:tblW w:w="8500" w:type="dxa"/>
        <w:jc w:val="center"/>
        <w:tblInd w:w="0" w:type="dxa"/>
        <w:tblLayout w:type="fixed"/>
        <w:tblCellMar>
          <w:top w:w="0" w:type="dxa"/>
          <w:left w:w="30" w:type="dxa"/>
          <w:bottom w:w="0" w:type="dxa"/>
          <w:right w:w="30" w:type="dxa"/>
        </w:tblCellMar>
      </w:tblPr>
      <w:tblGrid>
        <w:gridCol w:w="850"/>
        <w:gridCol w:w="850"/>
        <w:gridCol w:w="850"/>
        <w:gridCol w:w="850"/>
        <w:gridCol w:w="850"/>
        <w:gridCol w:w="850"/>
        <w:gridCol w:w="850"/>
        <w:gridCol w:w="850"/>
        <w:gridCol w:w="850"/>
        <w:gridCol w:w="850"/>
      </w:tblGrid>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53</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373</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159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269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160</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400</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58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379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285</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pPr>
            <w:r>
              <w:rPr>
                <w:lang w:val="en-AU"/>
              </w:rPr>
              <w:t>102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182</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302</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280</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385</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333</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100</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179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395</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194</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99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169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180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74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387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66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85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398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409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292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209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351</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109</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289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278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303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227</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425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104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243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436</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465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319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359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111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454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228</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217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122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443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348</w:t>
            </w:r>
          </w:p>
        </w:tc>
      </w:tr>
      <w:tr>
        <w:trPr>
          <w:trHeight w:val="274" w:hRule="atLeast"/>
        </w:trPr>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239</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250</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133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144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432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337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right"/>
              <w:rPr>
                <w:lang w:val="en-AU"/>
              </w:rPr>
            </w:pPr>
            <w:r>
              <w:rPr>
                <w:lang w:val="en-AU"/>
              </w:rPr>
              <w:t>326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right"/>
              <w:rPr>
                <w:lang w:val="en-AU"/>
              </w:rPr>
            </w:pPr>
            <w:r>
              <w:rPr>
                <w:lang w:val="en-AU"/>
              </w:rPr>
            </w:r>
          </w:p>
        </w:tc>
      </w:tr>
    </w:tbl>
    <w:p>
      <w:pPr>
        <w:pStyle w:val="FP"/>
        <w:rPr/>
      </w:pPr>
      <w:r>
        <w:rPr/>
      </w:r>
      <w:r>
        <w:br w:type="page"/>
      </w:r>
    </w:p>
    <w:p>
      <w:pPr>
        <w:pStyle w:val="Heading8"/>
        <w:ind w:left="0" w:hanging="0"/>
        <w:rPr/>
      </w:pPr>
      <w:bookmarkStart w:id="27" w:name="__RefHeading___Toc517280873"/>
      <w:bookmarkStart w:id="28" w:name="historyclause"/>
      <w:bookmarkEnd w:id="27"/>
      <w:bookmarkEnd w:id="28"/>
      <w:r>
        <w:rPr/>
        <w:t>Annex C (informative):</w:t>
        <w:br/>
        <w:t>Change history</w:t>
      </w:r>
    </w:p>
    <w:p>
      <w:pPr>
        <w:pStyle w:val="TH"/>
        <w:rPr/>
      </w:pPr>
      <w:r>
        <w:rPr/>
      </w:r>
      <w:bookmarkStart w:id="29" w:name="historyclause"/>
      <w:bookmarkStart w:id="30" w:name="historyclause"/>
      <w:bookmarkEnd w:id="30"/>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SP-010090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Presented as version 2.0.0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12-2004</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76"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6</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06-2008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color w:val="000000"/>
                <w:sz w:val="16"/>
                <w:szCs w:val="16"/>
                <w:lang w:val="en-AU"/>
              </w:rPr>
              <w:t>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SP-080250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color w:val="000000"/>
                <w:sz w:val="16"/>
                <w:szCs w:val="16"/>
                <w:lang w:val="en-AU"/>
              </w:rPr>
              <w:t>Obsoleteness of class C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ourier">
    <w:altName w:val="Courier New"/>
    <w:charset w:val="00"/>
    <w:family w:val="modern"/>
    <w:pitch w:val="default"/>
  </w:font>
  <w:font w:name="Geneva">
    <w:charset w:val="00"/>
    <w:family w:val="swiss"/>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26.201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26.201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Times New Roman" w:hAnsi="Times New Roman" w:cs="Times New Roman"/>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6z0">
    <w:name w:val="WW8Num16z0"/>
    <w:qFormat/>
    <w:rPr/>
  </w:style>
  <w:style w:type="character" w:styleId="WW8Num18z0">
    <w:name w:val="WW8Num18z0"/>
    <w:qFormat/>
    <w:rPr/>
  </w:style>
  <w:style w:type="character" w:styleId="WW8Num19z0">
    <w:name w:val="WW8Num19z0"/>
    <w:qFormat/>
    <w:rPr>
      <w:rFonts w:ascii="Symbol" w:hAnsi="Symbol" w:cs="Symbol"/>
      <w:color w:val="auto"/>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rFonts w:ascii="Times New Roman" w:hAnsi="Times New Roman" w:cs="Times New Roman"/>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6z0">
    <w:name w:val="WW8Num26z0"/>
    <w:qFormat/>
    <w:rPr/>
  </w:style>
  <w:style w:type="character" w:styleId="WW8Num28z0">
    <w:name w:val="WW8Num28z0"/>
    <w:qFormat/>
    <w:rPr/>
  </w:style>
  <w:style w:type="character" w:styleId="WW8Num30z0">
    <w:name w:val="WW8Num30z0"/>
    <w:qFormat/>
    <w:rPr/>
  </w:style>
  <w:style w:type="character" w:styleId="WW8Num31z0">
    <w:name w:val="WW8Num31z0"/>
    <w:qFormat/>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style>
  <w:style w:type="character" w:styleId="WW8Num36z0">
    <w:name w:val="WW8Num36z0"/>
    <w:qFormat/>
    <w:rPr/>
  </w:style>
  <w:style w:type="character" w:styleId="WW8Num38z0">
    <w:name w:val="WW8Num38z0"/>
    <w:qFormat/>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Symbol" w:hAnsi="Symbol" w:cs="Symbol"/>
    </w:rPr>
  </w:style>
  <w:style w:type="character" w:styleId="WW8Num40z0">
    <w:name w:val="WW8Num4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5z0">
    <w:name w:val="WW8NumSt25z0"/>
    <w:qFormat/>
    <w:rPr>
      <w:rFonts w:ascii="Courier" w:hAnsi="Courier" w:cs="Courier"/>
    </w:rPr>
  </w:style>
  <w:style w:type="character" w:styleId="WW8NumSt26z0">
    <w:name w:val="WW8NumSt26z0"/>
    <w:qFormat/>
    <w:rPr>
      <w:rFonts w:ascii="Symbol" w:hAnsi="Symbol" w:cs="Symbol"/>
    </w:rPr>
  </w:style>
  <w:style w:type="character" w:styleId="WW8NumSt37z0">
    <w:name w:val="WW8NumSt37z0"/>
    <w:qFormat/>
    <w:rPr>
      <w:rFonts w:ascii="Geneva" w:hAnsi="Geneva" w:cs="Genev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
    <w:name w:val="ZC"/>
    <w:qFormat/>
    <w:pPr>
      <w:widowControl w:val="false"/>
      <w:bidi w:val="0"/>
      <w:spacing w:lineRule="auto" w:line="360"/>
      <w:jc w:val="center"/>
    </w:pPr>
    <w:rPr>
      <w:rFonts w:ascii="Arial" w:hAnsi="Arial" w:eastAsia="Times New Roman" w:cs="Arial"/>
      <w:color w:val="auto"/>
      <w:sz w:val="20"/>
      <w:szCs w:val="20"/>
      <w:lang w:val="en-AU" w:bidi="ar-SA" w:eastAsia="zh-CN"/>
    </w:rPr>
  </w:style>
  <w:style w:type="paragraph" w:styleId="NormalWeb">
    <w:name w:val="Normal (Web)"/>
    <w:basedOn w:val="Normal"/>
    <w:qFormat/>
    <w:pPr>
      <w:spacing w:before="100" w:after="100"/>
    </w:pPr>
    <w:rPr>
      <w:rFonts w:eastAsia="SimSun;宋体"/>
      <w:sz w:val="24"/>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2020-07-20T14:22:00Z</dcterms:created>
  <dc:creator>TSG SA WG4 Codec</dc:creator>
  <dc:description/>
  <cp:keywords>3GPP AMR-WB LTE</cp:keywords>
  <dc:language>en-US</dc:language>
  <cp:lastModifiedBy>S4-200951_CR-0500</cp:lastModifiedBy>
  <dcterms:modified xsi:type="dcterms:W3CDTF">2020-07-20T14:22:00Z</dcterms:modified>
  <cp:revision>2</cp:revision>
  <dc:subject>3GPP TS 26.201 AMR Wideband Speech Codec; Frame Structure (Release 16)</dc:subject>
  <dc:title>3GPP TS 26.201 v. 15.0.0</dc:title>
</cp:coreProperties>
</file>