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1.wmf" ContentType="image/x-wmf"/>
  <Override PartName="/word/media/image32.wmf" ContentType="image/x-wmf"/>
  <Override PartName="/word/media/image12.wmf" ContentType="image/x-wmf"/>
  <Override PartName="/word/media/image38.png" ContentType="image/png"/>
  <Override PartName="/word/media/image9.wmf" ContentType="image/x-wmf"/>
  <Override PartName="/word/media/image39.wmf" ContentType="image/x-wmf"/>
  <Override PartName="/word/media/image31.wmf" ContentType="image/x-wmf"/>
  <Override PartName="/word/media/image36.wmf" ContentType="image/x-wmf"/>
  <Override PartName="/word/media/image6.wmf" ContentType="image/x-wmf"/>
  <Override PartName="/word/media/image29.wmf" ContentType="image/x-wmf"/>
  <Override PartName="/word/media/image7.wmf" ContentType="image/x-wmf"/>
  <Override PartName="/word/media/image37.wmf" ContentType="image/x-wmf"/>
  <Override PartName="/word/media/image40.png" ContentType="image/png"/>
  <Override PartName="/word/media/image8.wmf" ContentType="image/x-wmf"/>
  <Override PartName="/word/media/image13.wmf" ContentType="image/x-wmf"/>
  <Override PartName="/word/media/image10.wmf" ContentType="image/x-wmf"/>
  <Override PartName="/word/media/image2.png" ContentType="image/png"/>
  <Override PartName="/word/media/image35.wmf" ContentType="image/x-wmf"/>
  <Override PartName="/word/media/image5.wmf" ContentType="image/x-wmf"/>
  <Override PartName="/word/media/image30.png" ContentType="image/png"/>
  <Override PartName="/word/media/image28.wmf" ContentType="image/x-wmf"/>
  <Override PartName="/word/media/image33.wmf" ContentType="image/x-wmf"/>
  <Override PartName="/word/media/image3.wmf" ContentType="image/x-wmf"/>
  <Override PartName="/word/media/image26.wmf" ContentType="image/x-wmf"/>
  <Override PartName="/word/media/image34.wmf" ContentType="image/x-wmf"/>
  <Override PartName="/word/media/image4.wmf" ContentType="image/x-wmf"/>
  <Override PartName="/word/media/image27.wmf" ContentType="image/x-wmf"/>
  <Override PartName="/word/media/image1.jpeg" ContentType="image/jpeg"/>
  <Override PartName="/word/media/image15.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headerReference w:type="default" r:id="rId2"/>
          <w:footerReference w:type="default" r:id="rId3"/>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26.347 </w:t>
                            </w:r>
                            <w:r>
                              <w:rPr>
                                <w:lang w:val="en-GB" w:eastAsia="en-US"/>
                              </w:rPr>
                              <w:t xml:space="preserve">V16.3.1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26.347 </w:t>
                      </w:r>
                      <w:r>
                        <w:rPr>
                          <w:lang w:val="en-GB" w:eastAsia="en-US"/>
                        </w:rPr>
                        <w:t xml:space="preserve">V16.3.1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45895"/>
                <wp:effectExtent l="0" t="0" r="0" b="0"/>
                <wp:wrapTopAndBottom/>
                <wp:docPr id="3"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Multimedia Broadcast/Multicast Service (MBMS);</w:t>
                            </w:r>
                          </w:p>
                          <w:p>
                            <w:pPr>
                              <w:pStyle w:val="ZT"/>
                              <w:rPr/>
                            </w:pPr>
                            <w:r>
                              <w:rPr/>
                              <w:t>Application Programming Interface and URL</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3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Multimedia Broadcast/Multicast Service (MBMS);</w:t>
                      </w:r>
                    </w:p>
                    <w:p>
                      <w:pPr>
                        <w:pStyle w:val="ZT"/>
                        <w:rPr/>
                      </w:pPr>
                      <w:r>
                        <w:rPr/>
                        <w:t>Application Programming Interface and URL</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pPr>
                            <w:r>
                              <w:rPr>
                                <w:i/>
                              </w:rPr>
                              <w:drawing>
                                <wp:inline distT="0" distB="0" distL="0" distR="0">
                                  <wp:extent cx="1208405" cy="83883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color w:val="0000FF"/>
                                <w:lang w:val="en-GB" w:eastAsia="en-US"/>
                              </w:rPr>
                              <w:tab/>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pPr>
                      <w:r>
                        <w:rPr>
                          <w:i/>
                        </w:rPr>
                        <w:drawing>
                          <wp:inline distT="0" distB="0" distL="0" distR="0">
                            <wp:extent cx="1208405" cy="83883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6"/>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7"/>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color w:val="0000FF"/>
                          <w:lang w:val="en-GB" w:eastAsia="en-US"/>
                        </w:rPr>
                        <w:tab/>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43015" cy="874395"/>
                <wp:effectExtent l="0" t="0" r="0" b="0"/>
                <wp:wrapTopAndBottom/>
                <wp:docPr id="9" name="Frame5"/>
                <a:graphic xmlns:a="http://schemas.openxmlformats.org/drawingml/2006/main">
                  <a:graphicData uri="http://schemas.microsoft.com/office/word/2010/wordprocessingShape">
                    <wps:wsp>
                      <wps:cNvSpPr txBox="1"/>
                      <wps:spPr>
                        <a:xfrm>
                          <a:off x="0" y="0"/>
                          <a:ext cx="6343015"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9.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&lt;API, URL&gt;</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&lt;API, URL&gt;</w:t>
                      </w:r>
                    </w:p>
                  </w:txbxContent>
                </v:textbox>
                <w10:wrap type="topAndBottom"/>
              </v:rect>
            </w:pict>
          </mc:Fallback>
        </mc:AlternateContent>
      </w:r>
    </w:p>
    <w:p>
      <w:pPr>
        <w:pStyle w:val="Normal"/>
        <w:rPr/>
      </w:pPr>
      <w:r>
        <w:rPr/>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4" w:name="copyrightaddon"/>
                            <w:bookmarkEnd w:id="4"/>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5" w:name="copyrightaddon"/>
                      <w:bookmarkEnd w:id="5"/>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36233627">
            <w:r>
              <w:rPr>
                <w:rStyle w:val="IndexLink"/>
                <w:rFonts w:eastAsia="Times New Roman" w:cs="Times New Roman"/>
                <w:color w:val="auto"/>
                <w:sz w:val="22"/>
                <w:szCs w:val="20"/>
                <w:lang w:val="en-GB" w:eastAsia="en-US" w:bidi="ar-SA"/>
              </w:rPr>
              <w:t>10</w:t>
            </w:r>
          </w:hyperlink>
        </w:p>
        <w:p>
          <w:pPr>
            <w:pStyle w:val="Contents1"/>
            <w:rPr>
              <w:rFonts w:ascii="Calibri" w:hAnsi="Calibri" w:cs="Calibri"/>
              <w:szCs w:val="22"/>
              <w:lang w:val="en-US" w:eastAsia="en-US"/>
            </w:rPr>
          </w:pPr>
          <w:r>
            <w:rPr/>
            <w:t>Introduction</w:t>
            <w:tab/>
          </w:r>
          <w:hyperlink w:anchor="__RefHeading___Toc36233628">
            <w:r>
              <w:rPr>
                <w:rStyle w:val="IndexLink"/>
              </w:rPr>
              <w:t>10</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36233629">
            <w:r>
              <w:rPr>
                <w:rStyle w:val="IndexLink"/>
              </w:rPr>
              <w:t>11</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36233630">
            <w:r>
              <w:rPr>
                <w:rStyle w:val="IndexLink"/>
              </w:rPr>
              <w:t>11</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36233631">
            <w:r>
              <w:rPr>
                <w:rStyle w:val="IndexLink"/>
              </w:rPr>
              <w:t>12</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36233632">
            <w:r>
              <w:rPr>
                <w:rStyle w:val="IndexLink"/>
              </w:rPr>
              <w:t>12</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36233633">
            <w:r>
              <w:rPr>
                <w:rStyle w:val="IndexLink"/>
              </w:rPr>
              <w:t>12</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Overview</w:t>
            <w:tab/>
          </w:r>
          <w:hyperlink w:anchor="__RefHeading___Toc36233634">
            <w:r>
              <w:rPr>
                <w:rStyle w:val="IndexLink"/>
              </w:rPr>
              <w:t>12</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Introduction</w:t>
            <w:tab/>
          </w:r>
          <w:hyperlink w:anchor="__RefHeading___Toc36233635">
            <w:r>
              <w:rPr>
                <w:rStyle w:val="IndexLink"/>
              </w:rPr>
              <w:t>12</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Network Architecture and MBMS User Services (Informative)</w:t>
            <w:tab/>
          </w:r>
          <w:hyperlink w:anchor="__RefHeading___Toc36233636">
            <w:r>
              <w:rPr>
                <w:rStyle w:val="IndexLink"/>
              </w:rPr>
              <w:t>13</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MBMS Application User Services</w:t>
            <w:tab/>
          </w:r>
          <w:hyperlink w:anchor="__RefHeading___Toc36233637">
            <w:r>
              <w:rPr>
                <w:rStyle w:val="IndexLink"/>
              </w:rPr>
              <w:t>13</w:t>
            </w:r>
          </w:hyperlink>
        </w:p>
        <w:p>
          <w:pPr>
            <w:pStyle w:val="Contents3"/>
            <w:rPr>
              <w:rFonts w:ascii="Calibri" w:hAnsi="Calibri" w:cs="Calibri"/>
              <w:sz w:val="22"/>
              <w:szCs w:val="22"/>
              <w:lang w:val="en-US" w:eastAsia="en-US"/>
            </w:rPr>
          </w:pPr>
          <w:r>
            <w:rPr/>
            <w:t>4.3.1</w:t>
          </w:r>
          <w:r>
            <w:rPr>
              <w:rFonts w:cs="Calibri" w:ascii="Calibri" w:hAnsi="Calibri"/>
              <w:sz w:val="22"/>
              <w:szCs w:val="22"/>
              <w:lang w:val="en-US" w:eastAsia="en-US"/>
            </w:rPr>
            <w:tab/>
          </w:r>
          <w:r>
            <w:rPr/>
            <w:t>Introduction</w:t>
            <w:tab/>
          </w:r>
          <w:hyperlink w:anchor="__RefHeading___Toc36233638">
            <w:r>
              <w:rPr>
                <w:rStyle w:val="IndexLink"/>
              </w:rPr>
              <w:t>13</w:t>
            </w:r>
          </w:hyperlink>
        </w:p>
        <w:p>
          <w:pPr>
            <w:pStyle w:val="Contents3"/>
            <w:rPr>
              <w:rFonts w:ascii="Calibri" w:hAnsi="Calibri" w:cs="Calibri"/>
              <w:sz w:val="22"/>
              <w:szCs w:val="22"/>
              <w:lang w:val="en-US" w:eastAsia="en-US"/>
            </w:rPr>
          </w:pPr>
          <w:r>
            <w:rPr/>
            <w:t>4.3.2</w:t>
          </w:r>
          <w:r>
            <w:rPr>
              <w:rFonts w:cs="Calibri" w:ascii="Calibri" w:hAnsi="Calibri"/>
              <w:sz w:val="22"/>
              <w:szCs w:val="22"/>
              <w:lang w:val="en-US" w:eastAsia="en-US"/>
            </w:rPr>
            <w:tab/>
          </w:r>
          <w:r>
            <w:rPr/>
            <w:t>File Delivery Application User Service</w:t>
            <w:tab/>
          </w:r>
          <w:hyperlink w:anchor="__RefHeading___Toc36233639">
            <w:r>
              <w:rPr>
                <w:rStyle w:val="IndexLink"/>
              </w:rPr>
              <w:t>14</w:t>
            </w:r>
          </w:hyperlink>
        </w:p>
        <w:p>
          <w:pPr>
            <w:pStyle w:val="Contents3"/>
            <w:rPr>
              <w:rFonts w:ascii="Calibri" w:hAnsi="Calibri" w:cs="Calibri"/>
              <w:sz w:val="22"/>
              <w:szCs w:val="22"/>
              <w:lang w:val="en-US" w:eastAsia="en-US"/>
            </w:rPr>
          </w:pPr>
          <w:r>
            <w:rPr/>
            <w:t>4.3.3</w:t>
          </w:r>
          <w:r>
            <w:rPr>
              <w:rFonts w:cs="Calibri" w:ascii="Calibri" w:hAnsi="Calibri"/>
              <w:sz w:val="22"/>
              <w:szCs w:val="22"/>
              <w:lang w:val="en-US" w:eastAsia="en-US"/>
            </w:rPr>
            <w:tab/>
          </w:r>
          <w:r>
            <w:rPr/>
            <w:t>Media  Application User Service</w:t>
            <w:tab/>
          </w:r>
          <w:hyperlink w:anchor="__RefHeading___Toc36233640">
            <w:r>
              <w:rPr>
                <w:rStyle w:val="IndexLink"/>
              </w:rPr>
              <w:t>14</w:t>
            </w:r>
          </w:hyperlink>
        </w:p>
        <w:p>
          <w:pPr>
            <w:pStyle w:val="Contents3"/>
            <w:rPr>
              <w:rFonts w:ascii="Calibri" w:hAnsi="Calibri" w:cs="Calibri"/>
              <w:sz w:val="22"/>
              <w:szCs w:val="22"/>
              <w:lang w:val="en-US" w:eastAsia="en-US"/>
            </w:rPr>
          </w:pPr>
          <w:r>
            <w:rPr/>
            <w:t>4.3.4</w:t>
          </w:r>
          <w:r>
            <w:rPr>
              <w:rFonts w:cs="Calibri" w:ascii="Calibri" w:hAnsi="Calibri"/>
              <w:sz w:val="22"/>
              <w:szCs w:val="22"/>
              <w:lang w:val="en-US" w:eastAsia="en-US"/>
            </w:rPr>
            <w:tab/>
          </w:r>
          <w:r>
            <w:rPr/>
            <w:t>MBMS RTP Streaming User Service</w:t>
            <w:tab/>
          </w:r>
          <w:hyperlink w:anchor="__RefHeading___Toc36233641">
            <w:r>
              <w:rPr>
                <w:rStyle w:val="IndexLink"/>
              </w:rPr>
              <w:t>14</w:t>
            </w:r>
          </w:hyperlink>
        </w:p>
        <w:p>
          <w:pPr>
            <w:pStyle w:val="Contents3"/>
            <w:rPr>
              <w:rFonts w:ascii="Calibri" w:hAnsi="Calibri" w:cs="Calibri"/>
              <w:sz w:val="22"/>
              <w:szCs w:val="22"/>
              <w:lang w:val="en-US" w:eastAsia="en-US"/>
            </w:rPr>
          </w:pPr>
          <w:r>
            <w:rPr/>
            <w:t>4.3.</w:t>
          </w:r>
          <w:r>
            <w:rPr>
              <w:lang w:val="en-US" w:eastAsia="en-US"/>
            </w:rPr>
            <w:t>5</w:t>
          </w:r>
          <w:r>
            <w:rPr>
              <w:rFonts w:cs="Calibri" w:ascii="Calibri" w:hAnsi="Calibri"/>
              <w:sz w:val="22"/>
              <w:szCs w:val="22"/>
              <w:lang w:val="en-US" w:eastAsia="en-US"/>
            </w:rPr>
            <w:tab/>
          </w:r>
          <w:r>
            <w:rPr/>
            <w:t xml:space="preserve">MBMS </w:t>
          </w:r>
          <w:r>
            <w:rPr>
              <w:lang w:val="en-US" w:eastAsia="en-US"/>
            </w:rPr>
            <w:t>Transparent</w:t>
          </w:r>
          <w:r>
            <w:rPr/>
            <w:t xml:space="preserve"> User Service</w:t>
            <w:tab/>
          </w:r>
          <w:hyperlink w:anchor="__RefHeading___Toc36233642">
            <w:r>
              <w:rPr>
                <w:rStyle w:val="IndexLink"/>
              </w:rPr>
              <w:t>14</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t>Specification Outline</w:t>
            <w:tab/>
          </w:r>
          <w:hyperlink w:anchor="__RefHeading___Toc36233643">
            <w:r>
              <w:rPr>
                <w:rStyle w:val="IndexLink"/>
              </w:rPr>
              <w:t>15</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Reference Client Architecture</w:t>
            <w:tab/>
          </w:r>
          <w:hyperlink w:anchor="__RefHeading___Toc36233644">
            <w:r>
              <w:rPr>
                <w:rStyle w:val="IndexLink"/>
              </w:rPr>
              <w:t>15</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MBMS Application Programming Interfaces</w:t>
            <w:tab/>
          </w:r>
          <w:hyperlink w:anchor="__RefHeading___Toc36233645">
            <w:r>
              <w:rPr>
                <w:rStyle w:val="IndexLink"/>
              </w:rPr>
              <w:t>17</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Overview</w:t>
            <w:tab/>
          </w:r>
          <w:hyperlink w:anchor="__RefHeading___Toc36233646">
            <w:r>
              <w:rPr>
                <w:rStyle w:val="IndexLink"/>
              </w:rPr>
              <w:t>17</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Background</w:t>
            <w:tab/>
          </w:r>
          <w:hyperlink w:anchor="__RefHeading___Toc36233647">
            <w:r>
              <w:rPr>
                <w:rStyle w:val="IndexLink"/>
              </w:rPr>
              <w:t>17</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Parameter description notation</w:t>
            <w:tab/>
          </w:r>
          <w:hyperlink w:anchor="__RefHeading___Toc36233648">
            <w:r>
              <w:rPr>
                <w:rStyle w:val="IndexLink"/>
              </w:rPr>
              <w:t>19</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MBMS Client State Model</w:t>
            <w:tab/>
          </w:r>
          <w:hyperlink w:anchor="__RefHeading___Toc36233649">
            <w:r>
              <w:rPr>
                <w:rStyle w:val="IndexLink"/>
              </w:rPr>
              <w:t>19</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File Delivery Application Service API</w:t>
            <w:tab/>
          </w:r>
          <w:hyperlink w:anchor="__RefHeading___Toc36233650">
            <w:r>
              <w:rPr>
                <w:rStyle w:val="IndexLink"/>
              </w:rPr>
              <w:t>19</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Introduction</w:t>
            <w:tab/>
          </w:r>
          <w:hyperlink w:anchor="__RefHeading___Toc36233651">
            <w:r>
              <w:rPr>
                <w:rStyle w:val="IndexLink"/>
              </w:rPr>
              <w:t>19</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MBMS Client State Model</w:t>
            <w:tab/>
          </w:r>
          <w:hyperlink w:anchor="__RefHeading___Toc36233652">
            <w:r>
              <w:rPr>
                <w:rStyle w:val="IndexLink"/>
              </w:rPr>
              <w:t>19</w:t>
            </w:r>
          </w:hyperlink>
        </w:p>
        <w:p>
          <w:pPr>
            <w:pStyle w:val="Contents4"/>
            <w:rPr>
              <w:rFonts w:ascii="Calibri" w:hAnsi="Calibri" w:cs="Calibri"/>
              <w:sz w:val="22"/>
              <w:szCs w:val="22"/>
              <w:lang w:val="en-US" w:eastAsia="en-US"/>
            </w:rPr>
          </w:pPr>
          <w:r>
            <w:rPr/>
            <w:t>6.2.2.1</w:t>
          </w:r>
          <w:r>
            <w:rPr>
              <w:rFonts w:cs="Calibri" w:ascii="Calibri" w:hAnsi="Calibri"/>
              <w:sz w:val="22"/>
              <w:szCs w:val="22"/>
              <w:lang w:val="en-US" w:eastAsia="en-US"/>
            </w:rPr>
            <w:tab/>
          </w:r>
          <w:r>
            <w:rPr/>
            <w:t>Overview</w:t>
            <w:tab/>
          </w:r>
          <w:hyperlink w:anchor="__RefHeading___Toc36233653">
            <w:r>
              <w:rPr>
                <w:rStyle w:val="IndexLink"/>
              </w:rPr>
              <w:t>19</w:t>
            </w:r>
          </w:hyperlink>
        </w:p>
        <w:p>
          <w:pPr>
            <w:pStyle w:val="Contents4"/>
            <w:rPr>
              <w:rFonts w:ascii="Calibri" w:hAnsi="Calibri" w:cs="Calibri"/>
              <w:sz w:val="22"/>
              <w:szCs w:val="22"/>
              <w:lang w:val="en-US" w:eastAsia="en-US"/>
            </w:rPr>
          </w:pPr>
          <w:r>
            <w:rPr/>
            <w:t>6.2.2.2</w:t>
          </w:r>
          <w:r>
            <w:rPr>
              <w:rFonts w:cs="Calibri" w:ascii="Calibri" w:hAnsi="Calibri"/>
              <w:sz w:val="22"/>
              <w:szCs w:val="22"/>
              <w:lang w:val="en-US" w:eastAsia="en-US"/>
            </w:rPr>
            <w:tab/>
          </w:r>
          <w:r>
            <w:rPr/>
            <w:t>MBMS Client Internal parameters</w:t>
            <w:tab/>
          </w:r>
          <w:hyperlink w:anchor="__RefHeading___Toc36233654">
            <w:r>
              <w:rPr>
                <w:rStyle w:val="IndexLink"/>
              </w:rPr>
              <w:t>21</w:t>
            </w:r>
          </w:hyperlink>
        </w:p>
        <w:p>
          <w:pPr>
            <w:pStyle w:val="Contents4"/>
            <w:rPr>
              <w:rFonts w:ascii="Calibri" w:hAnsi="Calibri" w:cs="Calibri"/>
              <w:sz w:val="22"/>
              <w:szCs w:val="22"/>
              <w:lang w:val="en-US" w:eastAsia="en-US"/>
            </w:rPr>
          </w:pPr>
          <w:r>
            <w:rPr/>
            <w:t>6.2.2.3</w:t>
          </w:r>
          <w:r>
            <w:rPr>
              <w:rFonts w:cs="Calibri" w:ascii="Calibri" w:hAnsi="Calibri"/>
              <w:sz w:val="22"/>
              <w:szCs w:val="22"/>
              <w:lang w:val="en-US" w:eastAsia="en-US"/>
            </w:rPr>
            <w:tab/>
          </w:r>
          <w:r>
            <w:rPr/>
            <w:t>MBMS Client Operation in IDLE state</w:t>
            <w:tab/>
          </w:r>
          <w:hyperlink w:anchor="__RefHeading___Toc36233655">
            <w:r>
              <w:rPr>
                <w:rStyle w:val="IndexLink"/>
              </w:rPr>
              <w:t>22</w:t>
            </w:r>
          </w:hyperlink>
        </w:p>
        <w:p>
          <w:pPr>
            <w:pStyle w:val="Contents4"/>
            <w:rPr>
              <w:rFonts w:ascii="Calibri" w:hAnsi="Calibri" w:cs="Calibri"/>
              <w:sz w:val="22"/>
              <w:szCs w:val="22"/>
              <w:lang w:val="en-US" w:eastAsia="en-US"/>
            </w:rPr>
          </w:pPr>
          <w:r>
            <w:rPr/>
            <w:t>6.2.2.4</w:t>
          </w:r>
          <w:r>
            <w:rPr>
              <w:rFonts w:cs="Calibri" w:ascii="Calibri" w:hAnsi="Calibri"/>
              <w:sz w:val="22"/>
              <w:szCs w:val="22"/>
              <w:lang w:val="en-US" w:eastAsia="en-US"/>
            </w:rPr>
            <w:tab/>
          </w:r>
          <w:r>
            <w:rPr/>
            <w:t>MBMS Client Operation in REGISTERED state</w:t>
            <w:tab/>
          </w:r>
          <w:hyperlink w:anchor="__RefHeading___Toc36233656">
            <w:r>
              <w:rPr>
                <w:rStyle w:val="IndexLink"/>
              </w:rPr>
              <w:t>23</w:t>
            </w:r>
          </w:hyperlink>
        </w:p>
        <w:p>
          <w:pPr>
            <w:pStyle w:val="Contents4"/>
            <w:rPr>
              <w:rFonts w:ascii="Calibri" w:hAnsi="Calibri" w:cs="Calibri"/>
              <w:sz w:val="22"/>
              <w:szCs w:val="22"/>
              <w:lang w:val="en-US" w:eastAsia="en-US"/>
            </w:rPr>
          </w:pPr>
          <w:r>
            <w:rPr/>
            <w:t>6.2.2.5</w:t>
          </w:r>
          <w:r>
            <w:rPr>
              <w:rFonts w:cs="Calibri" w:ascii="Calibri" w:hAnsi="Calibri"/>
              <w:sz w:val="22"/>
              <w:szCs w:val="22"/>
              <w:lang w:val="en-US" w:eastAsia="en-US"/>
            </w:rPr>
            <w:tab/>
          </w:r>
          <w:r>
            <w:rPr/>
            <w:t xml:space="preserve">MBMS Client Operation in CAPTURE_NOTIFY </w:t>
          </w:r>
          <w:r>
            <w:rPr>
              <w:lang w:val="en-US" w:eastAsia="en-US"/>
            </w:rPr>
            <w:t>State</w:t>
          </w:r>
          <w:r>
            <w:rPr/>
            <w:tab/>
          </w:r>
          <w:hyperlink w:anchor="__RefHeading___Toc36233657">
            <w:r>
              <w:rPr>
                <w:rStyle w:val="IndexLink"/>
              </w:rPr>
              <w:t>26</w:t>
            </w:r>
          </w:hyperlink>
        </w:p>
        <w:p>
          <w:pPr>
            <w:pStyle w:val="Contents4"/>
            <w:rPr>
              <w:rFonts w:ascii="Calibri" w:hAnsi="Calibri" w:cs="Calibri"/>
              <w:sz w:val="22"/>
              <w:szCs w:val="22"/>
              <w:lang w:val="en-US" w:eastAsia="en-US"/>
            </w:rPr>
          </w:pPr>
          <w:r>
            <w:rPr/>
            <w:t>6.2.2.6</w:t>
          </w:r>
          <w:r>
            <w:rPr>
              <w:rFonts w:cs="Calibri" w:ascii="Calibri" w:hAnsi="Calibri"/>
              <w:sz w:val="22"/>
              <w:szCs w:val="22"/>
              <w:lang w:val="en-US" w:eastAsia="en-US"/>
            </w:rPr>
            <w:tab/>
          </w:r>
          <w:r>
            <w:rPr/>
            <w:t>MBMS Client Operation in CAPTURE_BACKGROUND State</w:t>
            <w:tab/>
          </w:r>
          <w:hyperlink w:anchor="__RefHeading___Toc36233658">
            <w:r>
              <w:rPr>
                <w:rStyle w:val="IndexLink"/>
              </w:rPr>
              <w:t>29</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Methods</w:t>
            <w:tab/>
          </w:r>
          <w:hyperlink w:anchor="__RefHeading___Toc36233659">
            <w:r>
              <w:rPr>
                <w:rStyle w:val="IndexLink"/>
              </w:rPr>
              <w:t>29</w:t>
            </w:r>
          </w:hyperlink>
        </w:p>
        <w:p>
          <w:pPr>
            <w:pStyle w:val="Contents4"/>
            <w:rPr>
              <w:rFonts w:ascii="Calibri" w:hAnsi="Calibri" w:cs="Calibri"/>
              <w:sz w:val="22"/>
              <w:szCs w:val="22"/>
              <w:lang w:val="en-US" w:eastAsia="en-US"/>
            </w:rPr>
          </w:pPr>
          <w:r>
            <w:rPr/>
            <w:t>6.2.3.1</w:t>
          </w:r>
          <w:r>
            <w:rPr>
              <w:rFonts w:cs="Calibri" w:ascii="Calibri" w:hAnsi="Calibri"/>
              <w:sz w:val="22"/>
              <w:szCs w:val="22"/>
              <w:lang w:val="en-US" w:eastAsia="en-US"/>
            </w:rPr>
            <w:tab/>
          </w:r>
          <w:r>
            <w:rPr/>
            <w:t>Overview</w:t>
            <w:tab/>
          </w:r>
          <w:hyperlink w:anchor="__RefHeading___Toc36233660">
            <w:r>
              <w:rPr>
                <w:rStyle w:val="IndexLink"/>
              </w:rPr>
              <w:t>29</w:t>
            </w:r>
          </w:hyperlink>
        </w:p>
        <w:p>
          <w:pPr>
            <w:pStyle w:val="Contents4"/>
            <w:rPr>
              <w:rFonts w:ascii="Calibri" w:hAnsi="Calibri" w:cs="Calibri"/>
              <w:sz w:val="22"/>
              <w:szCs w:val="22"/>
              <w:lang w:val="en-US" w:eastAsia="en-US"/>
            </w:rPr>
          </w:pPr>
          <w:r>
            <w:rPr/>
            <w:t>6.2.3.2</w:t>
          </w:r>
          <w:r>
            <w:rPr>
              <w:rFonts w:cs="Calibri" w:ascii="Calibri" w:hAnsi="Calibri"/>
              <w:sz w:val="22"/>
              <w:szCs w:val="22"/>
              <w:lang w:val="en-US" w:eastAsia="en-US"/>
            </w:rPr>
            <w:tab/>
          </w:r>
          <w:r>
            <w:rPr/>
            <w:t>Registration</w:t>
            <w:tab/>
          </w:r>
          <w:hyperlink w:anchor="__RefHeading___Toc36233661">
            <w:r>
              <w:rPr>
                <w:rStyle w:val="IndexLink"/>
              </w:rPr>
              <w:t>30</w:t>
            </w:r>
          </w:hyperlink>
        </w:p>
        <w:p>
          <w:pPr>
            <w:pStyle w:val="Contents5"/>
            <w:rPr>
              <w:rFonts w:ascii="Calibri" w:hAnsi="Calibri" w:cs="Calibri"/>
              <w:sz w:val="22"/>
              <w:szCs w:val="22"/>
              <w:lang w:val="en-US" w:eastAsia="en-US"/>
            </w:rPr>
          </w:pPr>
          <w:r>
            <w:rPr/>
            <w:t>6.2.3.2.1</w:t>
          </w:r>
          <w:r>
            <w:rPr>
              <w:rFonts w:cs="Calibri" w:ascii="Calibri" w:hAnsi="Calibri"/>
              <w:sz w:val="22"/>
              <w:szCs w:val="22"/>
              <w:lang w:val="en-US" w:eastAsia="en-US"/>
            </w:rPr>
            <w:tab/>
          </w:r>
          <w:r>
            <w:rPr/>
            <w:t>Overview</w:t>
            <w:tab/>
          </w:r>
          <w:hyperlink w:anchor="__RefHeading___Toc36233662">
            <w:r>
              <w:rPr>
                <w:rStyle w:val="IndexLink"/>
              </w:rPr>
              <w:t>30</w:t>
            </w:r>
          </w:hyperlink>
        </w:p>
        <w:p>
          <w:pPr>
            <w:pStyle w:val="Contents5"/>
            <w:rPr>
              <w:rFonts w:ascii="Calibri" w:hAnsi="Calibri" w:cs="Calibri"/>
              <w:sz w:val="22"/>
              <w:szCs w:val="22"/>
              <w:lang w:val="en-US" w:eastAsia="en-US"/>
            </w:rPr>
          </w:pPr>
          <w:r>
            <w:rPr/>
            <w:t>6.2.3.2.2</w:t>
          </w:r>
          <w:r>
            <w:rPr>
              <w:rFonts w:cs="Calibri" w:ascii="Calibri" w:hAnsi="Calibri"/>
              <w:sz w:val="22"/>
              <w:szCs w:val="22"/>
              <w:lang w:val="en-US" w:eastAsia="en-US"/>
            </w:rPr>
            <w:tab/>
          </w:r>
          <w:r>
            <w:rPr/>
            <w:t>Parameters</w:t>
            <w:tab/>
          </w:r>
          <w:hyperlink w:anchor="__RefHeading___Toc36233663">
            <w:r>
              <w:rPr>
                <w:rStyle w:val="IndexLink"/>
              </w:rPr>
              <w:t>31</w:t>
            </w:r>
          </w:hyperlink>
        </w:p>
        <w:p>
          <w:pPr>
            <w:pStyle w:val="Contents5"/>
            <w:rPr>
              <w:rFonts w:ascii="Calibri" w:hAnsi="Calibri" w:cs="Calibri"/>
              <w:sz w:val="22"/>
              <w:szCs w:val="22"/>
              <w:lang w:val="en-US" w:eastAsia="en-US"/>
            </w:rPr>
          </w:pPr>
          <w:r>
            <w:rPr/>
            <w:t>6.2.3.2.3</w:t>
          </w:r>
          <w:r>
            <w:rPr>
              <w:rFonts w:cs="Calibri" w:ascii="Calibri" w:hAnsi="Calibri"/>
              <w:sz w:val="22"/>
              <w:szCs w:val="22"/>
              <w:lang w:val="en-US" w:eastAsia="en-US"/>
            </w:rPr>
            <w:tab/>
          </w:r>
          <w:r>
            <w:rPr/>
            <w:t>Pre-Conditions</w:t>
            <w:tab/>
          </w:r>
          <w:hyperlink w:anchor="__RefHeading___Toc36233664">
            <w:r>
              <w:rPr>
                <w:rStyle w:val="IndexLink"/>
              </w:rPr>
              <w:t>32</w:t>
            </w:r>
          </w:hyperlink>
        </w:p>
        <w:p>
          <w:pPr>
            <w:pStyle w:val="Contents5"/>
            <w:rPr>
              <w:rFonts w:ascii="Calibri" w:hAnsi="Calibri" w:cs="Calibri"/>
              <w:sz w:val="22"/>
              <w:szCs w:val="22"/>
              <w:lang w:val="en-US" w:eastAsia="en-US"/>
            </w:rPr>
          </w:pPr>
          <w:r>
            <w:rPr/>
            <w:t>6.2.3.2.4</w:t>
          </w:r>
          <w:r>
            <w:rPr>
              <w:rFonts w:cs="Calibri" w:ascii="Calibri" w:hAnsi="Calibri"/>
              <w:sz w:val="22"/>
              <w:szCs w:val="22"/>
              <w:lang w:val="en-US" w:eastAsia="en-US"/>
            </w:rPr>
            <w:tab/>
          </w:r>
          <w:r>
            <w:rPr/>
            <w:t>Usage of Method for Application</w:t>
            <w:tab/>
          </w:r>
          <w:hyperlink w:anchor="__RefHeading___Toc36233665">
            <w:r>
              <w:rPr>
                <w:rStyle w:val="IndexLink"/>
              </w:rPr>
              <w:t>32</w:t>
            </w:r>
          </w:hyperlink>
        </w:p>
        <w:p>
          <w:pPr>
            <w:pStyle w:val="Contents5"/>
            <w:rPr>
              <w:rFonts w:ascii="Calibri" w:hAnsi="Calibri" w:cs="Calibri"/>
              <w:sz w:val="22"/>
              <w:szCs w:val="22"/>
              <w:lang w:val="en-US" w:eastAsia="en-US"/>
            </w:rPr>
          </w:pPr>
          <w:r>
            <w:rPr/>
            <w:t>6.2.3.2.5</w:t>
          </w:r>
          <w:r>
            <w:rPr>
              <w:rFonts w:cs="Calibri" w:ascii="Calibri" w:hAnsi="Calibri"/>
              <w:sz w:val="22"/>
              <w:szCs w:val="22"/>
              <w:lang w:val="en-US" w:eastAsia="en-US"/>
            </w:rPr>
            <w:tab/>
          </w:r>
          <w:r>
            <w:rPr/>
            <w:t>Expected MBMS Client Actions</w:t>
            <w:tab/>
          </w:r>
          <w:hyperlink w:anchor="__RefHeading___Toc36233666">
            <w:r>
              <w:rPr>
                <w:rStyle w:val="IndexLink"/>
              </w:rPr>
              <w:t>33</w:t>
            </w:r>
          </w:hyperlink>
        </w:p>
        <w:p>
          <w:pPr>
            <w:pStyle w:val="Contents5"/>
            <w:rPr>
              <w:rFonts w:ascii="Calibri" w:hAnsi="Calibri" w:cs="Calibri"/>
              <w:sz w:val="22"/>
              <w:szCs w:val="22"/>
              <w:lang w:val="en-US" w:eastAsia="en-US"/>
            </w:rPr>
          </w:pPr>
          <w:r>
            <w:rPr/>
            <w:t>6.2.3.2.6</w:t>
          </w:r>
          <w:r>
            <w:rPr>
              <w:rFonts w:cs="Calibri" w:ascii="Calibri" w:hAnsi="Calibri"/>
              <w:sz w:val="22"/>
              <w:szCs w:val="22"/>
              <w:lang w:val="en-US" w:eastAsia="en-US"/>
            </w:rPr>
            <w:tab/>
          </w:r>
          <w:r>
            <w:rPr/>
            <w:t>Post-Conditions</w:t>
            <w:tab/>
          </w:r>
          <w:hyperlink w:anchor="__RefHeading___Toc36233667">
            <w:r>
              <w:rPr>
                <w:rStyle w:val="IndexLink"/>
              </w:rPr>
              <w:t>33</w:t>
            </w:r>
          </w:hyperlink>
        </w:p>
        <w:p>
          <w:pPr>
            <w:pStyle w:val="Contents4"/>
            <w:rPr>
              <w:rFonts w:ascii="Calibri" w:hAnsi="Calibri" w:cs="Calibri"/>
              <w:sz w:val="22"/>
              <w:szCs w:val="22"/>
              <w:lang w:val="en-US" w:eastAsia="en-US"/>
            </w:rPr>
          </w:pPr>
          <w:r>
            <w:rPr/>
            <w:t>6.2.3.3</w:t>
          </w:r>
          <w:r>
            <w:rPr>
              <w:rFonts w:cs="Calibri" w:ascii="Calibri" w:hAnsi="Calibri"/>
              <w:sz w:val="22"/>
              <w:szCs w:val="22"/>
              <w:lang w:val="en-US" w:eastAsia="en-US"/>
            </w:rPr>
            <w:tab/>
          </w:r>
          <w:r>
            <w:rPr/>
            <w:t>File Delivery Application Service Registration Response</w:t>
            <w:tab/>
          </w:r>
          <w:hyperlink w:anchor="__RefHeading___Toc36233668">
            <w:r>
              <w:rPr>
                <w:rStyle w:val="IndexLink"/>
              </w:rPr>
              <w:t>33</w:t>
            </w:r>
          </w:hyperlink>
        </w:p>
        <w:p>
          <w:pPr>
            <w:pStyle w:val="Contents5"/>
            <w:rPr>
              <w:rFonts w:ascii="Calibri" w:hAnsi="Calibri" w:cs="Calibri"/>
              <w:sz w:val="22"/>
              <w:szCs w:val="22"/>
              <w:lang w:val="en-US" w:eastAsia="en-US"/>
            </w:rPr>
          </w:pPr>
          <w:r>
            <w:rPr/>
            <w:t>6.2.3.3.1</w:t>
          </w:r>
          <w:r>
            <w:rPr>
              <w:rFonts w:cs="Calibri" w:ascii="Calibri" w:hAnsi="Calibri"/>
              <w:sz w:val="22"/>
              <w:szCs w:val="22"/>
              <w:lang w:val="en-US" w:eastAsia="en-US"/>
            </w:rPr>
            <w:tab/>
          </w:r>
          <w:r>
            <w:rPr/>
            <w:t>Overview</w:t>
            <w:tab/>
          </w:r>
          <w:hyperlink w:anchor="__RefHeading___Toc36233669">
            <w:r>
              <w:rPr>
                <w:rStyle w:val="IndexLink"/>
              </w:rPr>
              <w:t>33</w:t>
            </w:r>
          </w:hyperlink>
        </w:p>
        <w:p>
          <w:pPr>
            <w:pStyle w:val="Contents5"/>
            <w:rPr>
              <w:rFonts w:ascii="Calibri" w:hAnsi="Calibri" w:cs="Calibri"/>
              <w:sz w:val="22"/>
              <w:szCs w:val="22"/>
              <w:lang w:val="en-US" w:eastAsia="en-US"/>
            </w:rPr>
          </w:pPr>
          <w:r>
            <w:rPr/>
            <w:t>6.2.3.3.2</w:t>
          </w:r>
          <w:r>
            <w:rPr>
              <w:rFonts w:cs="Calibri" w:ascii="Calibri" w:hAnsi="Calibri"/>
              <w:sz w:val="22"/>
              <w:szCs w:val="22"/>
              <w:lang w:val="en-US" w:eastAsia="en-US"/>
            </w:rPr>
            <w:tab/>
          </w:r>
          <w:r>
            <w:rPr/>
            <w:t>Parameters</w:t>
            <w:tab/>
          </w:r>
          <w:hyperlink w:anchor="__RefHeading___Toc36233670">
            <w:r>
              <w:rPr>
                <w:rStyle w:val="IndexLink"/>
              </w:rPr>
              <w:t>34</w:t>
            </w:r>
          </w:hyperlink>
        </w:p>
        <w:p>
          <w:pPr>
            <w:pStyle w:val="Contents5"/>
            <w:rPr>
              <w:rFonts w:ascii="Calibri" w:hAnsi="Calibri" w:cs="Calibri"/>
              <w:sz w:val="22"/>
              <w:szCs w:val="22"/>
              <w:lang w:val="en-US" w:eastAsia="en-US"/>
            </w:rPr>
          </w:pPr>
          <w:r>
            <w:rPr/>
            <w:t>6.2.3.3.3</w:t>
          </w:r>
          <w:r>
            <w:rPr>
              <w:rFonts w:cs="Calibri" w:ascii="Calibri" w:hAnsi="Calibri"/>
              <w:sz w:val="22"/>
              <w:szCs w:val="22"/>
              <w:lang w:val="en-US" w:eastAsia="en-US"/>
            </w:rPr>
            <w:tab/>
          </w:r>
          <w:r>
            <w:rPr/>
            <w:t>Pre-Conditions</w:t>
            <w:tab/>
          </w:r>
          <w:hyperlink w:anchor="__RefHeading___Toc36233671">
            <w:r>
              <w:rPr>
                <w:rStyle w:val="IndexLink"/>
              </w:rPr>
              <w:t>34</w:t>
            </w:r>
          </w:hyperlink>
        </w:p>
        <w:p>
          <w:pPr>
            <w:pStyle w:val="Contents5"/>
            <w:rPr>
              <w:rFonts w:ascii="Calibri" w:hAnsi="Calibri" w:cs="Calibri"/>
              <w:sz w:val="22"/>
              <w:szCs w:val="22"/>
              <w:lang w:val="en-US" w:eastAsia="en-US"/>
            </w:rPr>
          </w:pPr>
          <w:r>
            <w:rPr/>
            <w:t>6.2.3.3.4</w:t>
          </w:r>
          <w:r>
            <w:rPr>
              <w:rFonts w:cs="Calibri" w:ascii="Calibri" w:hAnsi="Calibri"/>
              <w:sz w:val="22"/>
              <w:szCs w:val="22"/>
              <w:lang w:val="en-US" w:eastAsia="en-US"/>
            </w:rPr>
            <w:tab/>
          </w:r>
          <w:r>
            <w:rPr/>
            <w:t>Expected MBMS Client Actions</w:t>
            <w:tab/>
          </w:r>
          <w:hyperlink w:anchor="__RefHeading___Toc36233672">
            <w:r>
              <w:rPr>
                <w:rStyle w:val="IndexLink"/>
              </w:rPr>
              <w:t>34</w:t>
            </w:r>
          </w:hyperlink>
        </w:p>
        <w:p>
          <w:pPr>
            <w:pStyle w:val="Contents5"/>
            <w:rPr>
              <w:rFonts w:ascii="Calibri" w:hAnsi="Calibri" w:cs="Calibri"/>
              <w:sz w:val="22"/>
              <w:szCs w:val="22"/>
              <w:lang w:val="en-US" w:eastAsia="en-US"/>
            </w:rPr>
          </w:pPr>
          <w:r>
            <w:rPr/>
            <w:t>6.2.3.3.5</w:t>
          </w:r>
          <w:r>
            <w:rPr>
              <w:rFonts w:cs="Calibri" w:ascii="Calibri" w:hAnsi="Calibri"/>
              <w:sz w:val="22"/>
              <w:szCs w:val="22"/>
              <w:lang w:val="en-US" w:eastAsia="en-US"/>
            </w:rPr>
            <w:tab/>
          </w:r>
          <w:r>
            <w:rPr/>
            <w:t>Usage of Method for Application</w:t>
            <w:tab/>
          </w:r>
          <w:hyperlink w:anchor="__RefHeading___Toc36233673">
            <w:r>
              <w:rPr>
                <w:rStyle w:val="IndexLink"/>
              </w:rPr>
              <w:t>34</w:t>
            </w:r>
          </w:hyperlink>
        </w:p>
        <w:p>
          <w:pPr>
            <w:pStyle w:val="Contents5"/>
            <w:rPr>
              <w:rFonts w:ascii="Calibri" w:hAnsi="Calibri" w:cs="Calibri"/>
              <w:sz w:val="22"/>
              <w:szCs w:val="22"/>
              <w:lang w:val="en-US" w:eastAsia="en-US"/>
            </w:rPr>
          </w:pPr>
          <w:r>
            <w:rPr/>
            <w:t>6.2.3.3.6</w:t>
          </w:r>
          <w:r>
            <w:rPr>
              <w:rFonts w:cs="Calibri" w:ascii="Calibri" w:hAnsi="Calibri"/>
              <w:sz w:val="22"/>
              <w:szCs w:val="22"/>
              <w:lang w:val="en-US" w:eastAsia="en-US"/>
            </w:rPr>
            <w:tab/>
          </w:r>
          <w:r>
            <w:rPr/>
            <w:t>Post-Conditions</w:t>
            <w:tab/>
          </w:r>
          <w:hyperlink w:anchor="__RefHeading___Toc36233674">
            <w:r>
              <w:rPr>
                <w:rStyle w:val="IndexLink"/>
              </w:rPr>
              <w:t>34</w:t>
            </w:r>
          </w:hyperlink>
        </w:p>
        <w:p>
          <w:pPr>
            <w:pStyle w:val="Contents4"/>
            <w:rPr>
              <w:rFonts w:ascii="Calibri" w:hAnsi="Calibri" w:cs="Calibri"/>
              <w:sz w:val="22"/>
              <w:szCs w:val="22"/>
              <w:lang w:val="en-US" w:eastAsia="en-US"/>
            </w:rPr>
          </w:pPr>
          <w:r>
            <w:rPr/>
            <w:t>6.2.3.4</w:t>
          </w:r>
          <w:r>
            <w:rPr>
              <w:rFonts w:cs="Calibri" w:ascii="Calibri" w:hAnsi="Calibri"/>
              <w:sz w:val="22"/>
              <w:szCs w:val="22"/>
              <w:lang w:val="en-US" w:eastAsia="en-US"/>
            </w:rPr>
            <w:tab/>
          </w:r>
          <w:r>
            <w:rPr/>
            <w:t>Getting information on available File Delivery Application Services</w:t>
            <w:tab/>
          </w:r>
          <w:hyperlink w:anchor="__RefHeading___Toc36233675">
            <w:r>
              <w:rPr>
                <w:rStyle w:val="IndexLink"/>
              </w:rPr>
              <w:t>35</w:t>
            </w:r>
          </w:hyperlink>
        </w:p>
        <w:p>
          <w:pPr>
            <w:pStyle w:val="Contents5"/>
            <w:rPr>
              <w:rFonts w:ascii="Calibri" w:hAnsi="Calibri" w:cs="Calibri"/>
              <w:sz w:val="22"/>
              <w:szCs w:val="22"/>
              <w:lang w:val="en-US" w:eastAsia="en-US"/>
            </w:rPr>
          </w:pPr>
          <w:r>
            <w:rPr/>
            <w:t>6.2.3.4.1</w:t>
          </w:r>
          <w:r>
            <w:rPr>
              <w:rFonts w:cs="Calibri" w:ascii="Calibri" w:hAnsi="Calibri"/>
              <w:sz w:val="22"/>
              <w:szCs w:val="22"/>
              <w:lang w:val="en-US" w:eastAsia="en-US"/>
            </w:rPr>
            <w:tab/>
          </w:r>
          <w:r>
            <w:rPr/>
            <w:t>Overview</w:t>
            <w:tab/>
          </w:r>
          <w:hyperlink w:anchor="__RefHeading___Toc36233676">
            <w:r>
              <w:rPr>
                <w:rStyle w:val="IndexLink"/>
              </w:rPr>
              <w:t>35</w:t>
            </w:r>
          </w:hyperlink>
        </w:p>
        <w:p>
          <w:pPr>
            <w:pStyle w:val="Contents5"/>
            <w:rPr>
              <w:rFonts w:ascii="Calibri" w:hAnsi="Calibri" w:cs="Calibri"/>
              <w:sz w:val="22"/>
              <w:szCs w:val="22"/>
              <w:lang w:val="en-US" w:eastAsia="en-US"/>
            </w:rPr>
          </w:pPr>
          <w:r>
            <w:rPr/>
            <w:t>6.2.3.4.2</w:t>
          </w:r>
          <w:r>
            <w:rPr>
              <w:rFonts w:cs="Calibri" w:ascii="Calibri" w:hAnsi="Calibri"/>
              <w:sz w:val="22"/>
              <w:szCs w:val="22"/>
              <w:lang w:val="en-US" w:eastAsia="en-US"/>
            </w:rPr>
            <w:tab/>
          </w:r>
          <w:r>
            <w:rPr/>
            <w:t>Parameters</w:t>
            <w:tab/>
          </w:r>
          <w:hyperlink w:anchor="__RefHeading___Toc36233677">
            <w:r>
              <w:rPr>
                <w:rStyle w:val="IndexLink"/>
              </w:rPr>
              <w:t>35</w:t>
            </w:r>
          </w:hyperlink>
        </w:p>
        <w:p>
          <w:pPr>
            <w:pStyle w:val="Contents5"/>
            <w:rPr>
              <w:rFonts w:ascii="Calibri" w:hAnsi="Calibri" w:cs="Calibri"/>
              <w:sz w:val="22"/>
              <w:szCs w:val="22"/>
              <w:lang w:val="en-US" w:eastAsia="en-US"/>
            </w:rPr>
          </w:pPr>
          <w:r>
            <w:rPr/>
            <w:t>6.2.3.4.3</w:t>
          </w:r>
          <w:r>
            <w:rPr>
              <w:rFonts w:cs="Calibri" w:ascii="Calibri" w:hAnsi="Calibri"/>
              <w:sz w:val="22"/>
              <w:szCs w:val="22"/>
              <w:lang w:val="en-US" w:eastAsia="en-US"/>
            </w:rPr>
            <w:tab/>
          </w:r>
          <w:r>
            <w:rPr/>
            <w:t>Pre-Conditions</w:t>
            <w:tab/>
          </w:r>
          <w:hyperlink w:anchor="__RefHeading___Toc36233678">
            <w:r>
              <w:rPr>
                <w:rStyle w:val="IndexLink"/>
              </w:rPr>
              <w:t>35</w:t>
            </w:r>
          </w:hyperlink>
        </w:p>
        <w:p>
          <w:pPr>
            <w:pStyle w:val="Contents5"/>
            <w:rPr>
              <w:rFonts w:ascii="Calibri" w:hAnsi="Calibri" w:cs="Calibri"/>
              <w:sz w:val="22"/>
              <w:szCs w:val="22"/>
              <w:lang w:val="en-US" w:eastAsia="en-US"/>
            </w:rPr>
          </w:pPr>
          <w:r>
            <w:rPr/>
            <w:t>6.2.3.4.4</w:t>
          </w:r>
          <w:r>
            <w:rPr>
              <w:rFonts w:cs="Calibri" w:ascii="Calibri" w:hAnsi="Calibri"/>
              <w:sz w:val="22"/>
              <w:szCs w:val="22"/>
              <w:lang w:val="en-US" w:eastAsia="en-US"/>
            </w:rPr>
            <w:tab/>
          </w:r>
          <w:r>
            <w:rPr/>
            <w:t>Expected MBMS Client Actions</w:t>
            <w:tab/>
          </w:r>
          <w:hyperlink w:anchor="__RefHeading___Toc36233679">
            <w:r>
              <w:rPr>
                <w:rStyle w:val="IndexLink"/>
              </w:rPr>
              <w:t>36</w:t>
            </w:r>
          </w:hyperlink>
        </w:p>
        <w:p>
          <w:pPr>
            <w:pStyle w:val="Contents5"/>
            <w:rPr>
              <w:rFonts w:ascii="Calibri" w:hAnsi="Calibri" w:cs="Calibri"/>
              <w:sz w:val="22"/>
              <w:szCs w:val="22"/>
              <w:lang w:val="en-US" w:eastAsia="en-US"/>
            </w:rPr>
          </w:pPr>
          <w:r>
            <w:rPr/>
            <w:t>6.2.3.4.5</w:t>
          </w:r>
          <w:r>
            <w:rPr>
              <w:rFonts w:cs="Calibri" w:ascii="Calibri" w:hAnsi="Calibri"/>
              <w:sz w:val="22"/>
              <w:szCs w:val="22"/>
              <w:lang w:val="en-US" w:eastAsia="en-US"/>
            </w:rPr>
            <w:tab/>
          </w:r>
          <w:r>
            <w:rPr/>
            <w:t>Usage of Method for Application</w:t>
            <w:tab/>
          </w:r>
          <w:hyperlink w:anchor="__RefHeading___Toc36233680">
            <w:r>
              <w:rPr>
                <w:rStyle w:val="IndexLink"/>
              </w:rPr>
              <w:t>36</w:t>
            </w:r>
          </w:hyperlink>
        </w:p>
        <w:p>
          <w:pPr>
            <w:pStyle w:val="Contents5"/>
            <w:rPr>
              <w:rFonts w:ascii="Calibri" w:hAnsi="Calibri" w:cs="Calibri"/>
              <w:sz w:val="22"/>
              <w:szCs w:val="22"/>
              <w:lang w:val="en-US" w:eastAsia="en-US"/>
            </w:rPr>
          </w:pPr>
          <w:r>
            <w:rPr/>
            <w:t>6.2.3.4.6</w:t>
          </w:r>
          <w:r>
            <w:rPr>
              <w:rFonts w:cs="Calibri" w:ascii="Calibri" w:hAnsi="Calibri"/>
              <w:sz w:val="22"/>
              <w:szCs w:val="22"/>
              <w:lang w:val="en-US" w:eastAsia="en-US"/>
            </w:rPr>
            <w:tab/>
          </w:r>
          <w:r>
            <w:rPr/>
            <w:t>Post-Conditions</w:t>
            <w:tab/>
          </w:r>
          <w:hyperlink w:anchor="__RefHeading___Toc36233681">
            <w:r>
              <w:rPr>
                <w:rStyle w:val="IndexLink"/>
              </w:rPr>
              <w:t>36</w:t>
            </w:r>
          </w:hyperlink>
        </w:p>
        <w:p>
          <w:pPr>
            <w:pStyle w:val="Contents4"/>
            <w:rPr>
              <w:rFonts w:ascii="Calibri" w:hAnsi="Calibri" w:cs="Calibri"/>
              <w:sz w:val="22"/>
              <w:szCs w:val="22"/>
              <w:lang w:val="en-US" w:eastAsia="en-US"/>
            </w:rPr>
          </w:pPr>
          <w:r>
            <w:rPr/>
            <w:t>6.2.3.5</w:t>
          </w:r>
          <w:r>
            <w:rPr>
              <w:rFonts w:cs="Calibri" w:ascii="Calibri" w:hAnsi="Calibri"/>
              <w:sz w:val="22"/>
              <w:szCs w:val="22"/>
              <w:lang w:val="en-US" w:eastAsia="en-US"/>
            </w:rPr>
            <w:tab/>
          </w:r>
          <w:r>
            <w:rPr/>
            <w:t>Establishing the location where files are stored for an application</w:t>
            <w:tab/>
          </w:r>
          <w:hyperlink w:anchor="__RefHeading___Toc36233682">
            <w:r>
              <w:rPr>
                <w:rStyle w:val="IndexLink"/>
              </w:rPr>
              <w:t>36</w:t>
            </w:r>
          </w:hyperlink>
        </w:p>
        <w:p>
          <w:pPr>
            <w:pStyle w:val="Contents5"/>
            <w:rPr>
              <w:rFonts w:ascii="Calibri" w:hAnsi="Calibri" w:cs="Calibri"/>
              <w:sz w:val="22"/>
              <w:szCs w:val="22"/>
              <w:lang w:val="en-US" w:eastAsia="en-US"/>
            </w:rPr>
          </w:pPr>
          <w:r>
            <w:rPr/>
            <w:t>6.2.3.5.1</w:t>
          </w:r>
          <w:r>
            <w:rPr>
              <w:rFonts w:cs="Calibri" w:ascii="Calibri" w:hAnsi="Calibri"/>
              <w:sz w:val="22"/>
              <w:szCs w:val="22"/>
              <w:lang w:val="en-US" w:eastAsia="en-US"/>
            </w:rPr>
            <w:tab/>
          </w:r>
          <w:r>
            <w:rPr/>
            <w:t>Overview</w:t>
            <w:tab/>
          </w:r>
          <w:hyperlink w:anchor="__RefHeading___Toc36233683">
            <w:r>
              <w:rPr>
                <w:rStyle w:val="IndexLink"/>
              </w:rPr>
              <w:t>36</w:t>
            </w:r>
          </w:hyperlink>
        </w:p>
        <w:p>
          <w:pPr>
            <w:pStyle w:val="Contents5"/>
            <w:rPr>
              <w:rFonts w:ascii="Calibri" w:hAnsi="Calibri" w:cs="Calibri"/>
              <w:sz w:val="22"/>
              <w:szCs w:val="22"/>
              <w:lang w:val="en-US" w:eastAsia="en-US"/>
            </w:rPr>
          </w:pPr>
          <w:r>
            <w:rPr/>
            <w:t>6.2.3.5.2</w:t>
          </w:r>
          <w:r>
            <w:rPr>
              <w:rFonts w:cs="Calibri" w:ascii="Calibri" w:hAnsi="Calibri"/>
              <w:sz w:val="22"/>
              <w:szCs w:val="22"/>
              <w:lang w:val="en-US" w:eastAsia="en-US"/>
            </w:rPr>
            <w:tab/>
          </w:r>
          <w:r>
            <w:rPr/>
            <w:t>Parameters</w:t>
            <w:tab/>
          </w:r>
          <w:hyperlink w:anchor="__RefHeading___Toc36233684">
            <w:r>
              <w:rPr>
                <w:rStyle w:val="IndexLink"/>
              </w:rPr>
              <w:t>37</w:t>
            </w:r>
          </w:hyperlink>
        </w:p>
        <w:p>
          <w:pPr>
            <w:pStyle w:val="Contents5"/>
            <w:rPr>
              <w:rFonts w:ascii="Calibri" w:hAnsi="Calibri" w:cs="Calibri"/>
              <w:sz w:val="22"/>
              <w:szCs w:val="22"/>
              <w:lang w:val="en-US" w:eastAsia="en-US"/>
            </w:rPr>
          </w:pPr>
          <w:r>
            <w:rPr/>
            <w:t>6.2.3.5.3</w:t>
          </w:r>
          <w:r>
            <w:rPr>
              <w:rFonts w:cs="Calibri" w:ascii="Calibri" w:hAnsi="Calibri"/>
              <w:sz w:val="22"/>
              <w:szCs w:val="22"/>
              <w:lang w:val="en-US" w:eastAsia="en-US"/>
            </w:rPr>
            <w:tab/>
          </w:r>
          <w:r>
            <w:rPr/>
            <w:t>Pre-Conditions</w:t>
            <w:tab/>
          </w:r>
          <w:hyperlink w:anchor="__RefHeading___Toc36233685">
            <w:r>
              <w:rPr>
                <w:rStyle w:val="IndexLink"/>
              </w:rPr>
              <w:t>37</w:t>
            </w:r>
          </w:hyperlink>
        </w:p>
        <w:p>
          <w:pPr>
            <w:pStyle w:val="Contents5"/>
            <w:rPr>
              <w:rFonts w:ascii="Calibri" w:hAnsi="Calibri" w:cs="Calibri"/>
              <w:sz w:val="22"/>
              <w:szCs w:val="22"/>
              <w:lang w:val="en-US" w:eastAsia="en-US"/>
            </w:rPr>
          </w:pPr>
          <w:r>
            <w:rPr/>
            <w:t>6.2.3.5.4</w:t>
          </w:r>
          <w:r>
            <w:rPr>
              <w:rFonts w:cs="Calibri" w:ascii="Calibri" w:hAnsi="Calibri"/>
              <w:sz w:val="22"/>
              <w:szCs w:val="22"/>
              <w:lang w:val="en-US" w:eastAsia="en-US"/>
            </w:rPr>
            <w:tab/>
          </w:r>
          <w:r>
            <w:rPr/>
            <w:t>Usage of Method for Application</w:t>
            <w:tab/>
          </w:r>
          <w:hyperlink w:anchor="__RefHeading___Toc36233686">
            <w:r>
              <w:rPr>
                <w:rStyle w:val="IndexLink"/>
              </w:rPr>
              <w:t>37</w:t>
            </w:r>
          </w:hyperlink>
        </w:p>
        <w:p>
          <w:pPr>
            <w:pStyle w:val="Contents5"/>
            <w:rPr>
              <w:rFonts w:ascii="Calibri" w:hAnsi="Calibri" w:cs="Calibri"/>
              <w:sz w:val="22"/>
              <w:szCs w:val="22"/>
              <w:lang w:val="en-US" w:eastAsia="en-US"/>
            </w:rPr>
          </w:pPr>
          <w:r>
            <w:rPr/>
            <w:t>6.2.3.5.5</w:t>
          </w:r>
          <w:r>
            <w:rPr>
              <w:rFonts w:cs="Calibri" w:ascii="Calibri" w:hAnsi="Calibri"/>
              <w:sz w:val="22"/>
              <w:szCs w:val="22"/>
              <w:lang w:val="en-US" w:eastAsia="en-US"/>
            </w:rPr>
            <w:tab/>
          </w:r>
          <w:r>
            <w:rPr/>
            <w:t>Expected MBMS Client behaviour</w:t>
            <w:tab/>
          </w:r>
          <w:hyperlink w:anchor="__RefHeading___Toc36233687">
            <w:r>
              <w:rPr>
                <w:rStyle w:val="IndexLink"/>
              </w:rPr>
              <w:t>37</w:t>
            </w:r>
          </w:hyperlink>
        </w:p>
        <w:p>
          <w:pPr>
            <w:pStyle w:val="Contents5"/>
            <w:rPr>
              <w:rFonts w:ascii="Calibri" w:hAnsi="Calibri" w:cs="Calibri"/>
              <w:sz w:val="22"/>
              <w:szCs w:val="22"/>
              <w:lang w:val="en-US" w:eastAsia="en-US"/>
            </w:rPr>
          </w:pPr>
          <w:r>
            <w:rPr/>
            <w:t>6.2.3.5.6</w:t>
          </w:r>
          <w:r>
            <w:rPr>
              <w:rFonts w:cs="Calibri" w:ascii="Calibri" w:hAnsi="Calibri"/>
              <w:sz w:val="22"/>
              <w:szCs w:val="22"/>
              <w:lang w:val="en-US" w:eastAsia="en-US"/>
            </w:rPr>
            <w:tab/>
          </w:r>
          <w:r>
            <w:rPr/>
            <w:t>Post-Conditions</w:t>
            <w:tab/>
          </w:r>
          <w:hyperlink w:anchor="__RefHeading___Toc36233688">
            <w:r>
              <w:rPr>
                <w:rStyle w:val="IndexLink"/>
              </w:rPr>
              <w:t>37</w:t>
            </w:r>
          </w:hyperlink>
        </w:p>
        <w:p>
          <w:pPr>
            <w:pStyle w:val="Contents4"/>
            <w:rPr>
              <w:rFonts w:ascii="Calibri" w:hAnsi="Calibri" w:cs="Calibri"/>
              <w:sz w:val="22"/>
              <w:szCs w:val="22"/>
              <w:lang w:val="en-US" w:eastAsia="en-US"/>
            </w:rPr>
          </w:pPr>
          <w:r>
            <w:rPr/>
            <w:t>6.2.3.6</w:t>
          </w:r>
          <w:r>
            <w:rPr>
              <w:rFonts w:cs="Calibri" w:ascii="Calibri" w:hAnsi="Calibri"/>
              <w:sz w:val="22"/>
              <w:szCs w:val="22"/>
              <w:lang w:val="en-US" w:eastAsia="en-US"/>
            </w:rPr>
            <w:tab/>
          </w:r>
          <w:r>
            <w:rPr/>
            <w:t>Updating the registered service classes</w:t>
            <w:tab/>
          </w:r>
          <w:hyperlink w:anchor="__RefHeading___Toc36233689">
            <w:r>
              <w:rPr>
                <w:rStyle w:val="IndexLink"/>
              </w:rPr>
              <w:t>38</w:t>
            </w:r>
          </w:hyperlink>
        </w:p>
        <w:p>
          <w:pPr>
            <w:pStyle w:val="Contents5"/>
            <w:rPr>
              <w:rFonts w:ascii="Calibri" w:hAnsi="Calibri" w:cs="Calibri"/>
              <w:sz w:val="22"/>
              <w:szCs w:val="22"/>
              <w:lang w:val="en-US" w:eastAsia="en-US"/>
            </w:rPr>
          </w:pPr>
          <w:r>
            <w:rPr/>
            <w:t>6.2.3.6.1</w:t>
          </w:r>
          <w:r>
            <w:rPr>
              <w:rFonts w:cs="Calibri" w:ascii="Calibri" w:hAnsi="Calibri"/>
              <w:sz w:val="22"/>
              <w:szCs w:val="22"/>
              <w:lang w:val="en-US" w:eastAsia="en-US"/>
            </w:rPr>
            <w:tab/>
          </w:r>
          <w:r>
            <w:rPr/>
            <w:t>Overview</w:t>
            <w:tab/>
          </w:r>
          <w:hyperlink w:anchor="__RefHeading___Toc36233690">
            <w:r>
              <w:rPr>
                <w:rStyle w:val="IndexLink"/>
              </w:rPr>
              <w:t>38</w:t>
            </w:r>
          </w:hyperlink>
        </w:p>
        <w:p>
          <w:pPr>
            <w:pStyle w:val="Contents5"/>
            <w:rPr>
              <w:rFonts w:ascii="Calibri" w:hAnsi="Calibri" w:cs="Calibri"/>
              <w:sz w:val="22"/>
              <w:szCs w:val="22"/>
              <w:lang w:val="en-US" w:eastAsia="en-US"/>
            </w:rPr>
          </w:pPr>
          <w:r>
            <w:rPr/>
            <w:t>6.2.3.6.2</w:t>
          </w:r>
          <w:r>
            <w:rPr>
              <w:rFonts w:cs="Calibri" w:ascii="Calibri" w:hAnsi="Calibri"/>
              <w:sz w:val="22"/>
              <w:szCs w:val="22"/>
              <w:lang w:val="en-US" w:eastAsia="en-US"/>
            </w:rPr>
            <w:tab/>
          </w:r>
          <w:r>
            <w:rPr/>
            <w:t>Parameters</w:t>
            <w:tab/>
          </w:r>
          <w:hyperlink w:anchor="__RefHeading___Toc36233691">
            <w:r>
              <w:rPr>
                <w:rStyle w:val="IndexLink"/>
              </w:rPr>
              <w:t>38</w:t>
            </w:r>
          </w:hyperlink>
        </w:p>
        <w:p>
          <w:pPr>
            <w:pStyle w:val="Contents5"/>
            <w:rPr>
              <w:rFonts w:ascii="Calibri" w:hAnsi="Calibri" w:cs="Calibri"/>
              <w:sz w:val="22"/>
              <w:szCs w:val="22"/>
              <w:lang w:val="en-US" w:eastAsia="en-US"/>
            </w:rPr>
          </w:pPr>
          <w:r>
            <w:rPr/>
            <w:t>6.2.3.6.3</w:t>
          </w:r>
          <w:r>
            <w:rPr>
              <w:rFonts w:cs="Calibri" w:ascii="Calibri" w:hAnsi="Calibri"/>
              <w:sz w:val="22"/>
              <w:szCs w:val="22"/>
              <w:lang w:val="en-US" w:eastAsia="en-US"/>
            </w:rPr>
            <w:tab/>
          </w:r>
          <w:r>
            <w:rPr/>
            <w:t>Pre-Conditions</w:t>
            <w:tab/>
          </w:r>
          <w:hyperlink w:anchor="__RefHeading___Toc36233692">
            <w:r>
              <w:rPr>
                <w:rStyle w:val="IndexLink"/>
              </w:rPr>
              <w:t>38</w:t>
            </w:r>
          </w:hyperlink>
        </w:p>
        <w:p>
          <w:pPr>
            <w:pStyle w:val="Contents5"/>
            <w:rPr>
              <w:rFonts w:ascii="Calibri" w:hAnsi="Calibri" w:cs="Calibri"/>
              <w:sz w:val="22"/>
              <w:szCs w:val="22"/>
              <w:lang w:val="en-US" w:eastAsia="en-US"/>
            </w:rPr>
          </w:pPr>
          <w:r>
            <w:rPr/>
            <w:t>6.2.3.6.4</w:t>
          </w:r>
          <w:r>
            <w:rPr>
              <w:rFonts w:cs="Calibri" w:ascii="Calibri" w:hAnsi="Calibri"/>
              <w:sz w:val="22"/>
              <w:szCs w:val="22"/>
              <w:lang w:val="en-US" w:eastAsia="en-US"/>
            </w:rPr>
            <w:tab/>
          </w:r>
          <w:r>
            <w:rPr/>
            <w:t>Usage of Method for Application</w:t>
            <w:tab/>
          </w:r>
          <w:hyperlink w:anchor="__RefHeading___Toc36233693">
            <w:r>
              <w:rPr>
                <w:rStyle w:val="IndexLink"/>
              </w:rPr>
              <w:t>38</w:t>
            </w:r>
          </w:hyperlink>
        </w:p>
        <w:p>
          <w:pPr>
            <w:pStyle w:val="Contents5"/>
            <w:rPr>
              <w:rFonts w:ascii="Calibri" w:hAnsi="Calibri" w:cs="Calibri"/>
              <w:sz w:val="22"/>
              <w:szCs w:val="22"/>
              <w:lang w:val="en-US" w:eastAsia="en-US"/>
            </w:rPr>
          </w:pPr>
          <w:r>
            <w:rPr/>
            <w:t>6.2.3.6.5</w:t>
          </w:r>
          <w:r>
            <w:rPr>
              <w:rFonts w:cs="Calibri" w:ascii="Calibri" w:hAnsi="Calibri"/>
              <w:sz w:val="22"/>
              <w:szCs w:val="22"/>
              <w:lang w:val="en-US" w:eastAsia="en-US"/>
            </w:rPr>
            <w:tab/>
          </w:r>
          <w:r>
            <w:rPr/>
            <w:t>Expected MBMS Client Actions</w:t>
            <w:tab/>
          </w:r>
          <w:hyperlink w:anchor="__RefHeading___Toc36233694">
            <w:r>
              <w:rPr>
                <w:rStyle w:val="IndexLink"/>
              </w:rPr>
              <w:t>39</w:t>
            </w:r>
          </w:hyperlink>
        </w:p>
        <w:p>
          <w:pPr>
            <w:pStyle w:val="Contents5"/>
            <w:rPr>
              <w:rFonts w:ascii="Calibri" w:hAnsi="Calibri" w:cs="Calibri"/>
              <w:sz w:val="22"/>
              <w:szCs w:val="22"/>
              <w:lang w:val="en-US" w:eastAsia="en-US"/>
            </w:rPr>
          </w:pPr>
          <w:r>
            <w:rPr/>
            <w:t>6.2.3.6.6</w:t>
          </w:r>
          <w:r>
            <w:rPr>
              <w:rFonts w:cs="Calibri" w:ascii="Calibri" w:hAnsi="Calibri"/>
              <w:sz w:val="22"/>
              <w:szCs w:val="22"/>
              <w:lang w:val="en-US" w:eastAsia="en-US"/>
            </w:rPr>
            <w:tab/>
          </w:r>
          <w:r>
            <w:rPr/>
            <w:t>Post-Conditions</w:t>
            <w:tab/>
          </w:r>
          <w:hyperlink w:anchor="__RefHeading___Toc36233695">
            <w:r>
              <w:rPr>
                <w:rStyle w:val="IndexLink"/>
              </w:rPr>
              <w:t>39</w:t>
            </w:r>
          </w:hyperlink>
        </w:p>
        <w:p>
          <w:pPr>
            <w:pStyle w:val="Contents4"/>
            <w:rPr>
              <w:rFonts w:ascii="Calibri" w:hAnsi="Calibri" w:cs="Calibri"/>
              <w:sz w:val="22"/>
              <w:szCs w:val="22"/>
              <w:lang w:val="en-US" w:eastAsia="en-US"/>
            </w:rPr>
          </w:pPr>
          <w:r>
            <w:rPr/>
            <w:t>6.2.3.7</w:t>
          </w:r>
          <w:r>
            <w:rPr>
              <w:rFonts w:cs="Calibri" w:ascii="Calibri" w:hAnsi="Calibri"/>
              <w:sz w:val="22"/>
              <w:szCs w:val="22"/>
              <w:lang w:val="en-US" w:eastAsia="en-US"/>
            </w:rPr>
            <w:tab/>
          </w:r>
          <w:r>
            <w:rPr/>
            <w:t>Start File Delivery Capture</w:t>
            <w:tab/>
          </w:r>
          <w:hyperlink w:anchor="__RefHeading___Toc36233696">
            <w:r>
              <w:rPr>
                <w:rStyle w:val="IndexLink"/>
              </w:rPr>
              <w:t>39</w:t>
            </w:r>
          </w:hyperlink>
        </w:p>
        <w:p>
          <w:pPr>
            <w:pStyle w:val="Contents5"/>
            <w:rPr>
              <w:rFonts w:ascii="Calibri" w:hAnsi="Calibri" w:cs="Calibri"/>
              <w:sz w:val="22"/>
              <w:szCs w:val="22"/>
              <w:lang w:val="en-US" w:eastAsia="en-US"/>
            </w:rPr>
          </w:pPr>
          <w:r>
            <w:rPr/>
            <w:t>6.2.3.7.1</w:t>
          </w:r>
          <w:r>
            <w:rPr>
              <w:rFonts w:cs="Calibri" w:ascii="Calibri" w:hAnsi="Calibri"/>
              <w:sz w:val="22"/>
              <w:szCs w:val="22"/>
              <w:lang w:val="en-US" w:eastAsia="en-US"/>
            </w:rPr>
            <w:tab/>
          </w:r>
          <w:r>
            <w:rPr/>
            <w:t>Overview</w:t>
            <w:tab/>
          </w:r>
          <w:hyperlink w:anchor="__RefHeading___Toc36233697">
            <w:r>
              <w:rPr>
                <w:rStyle w:val="IndexLink"/>
              </w:rPr>
              <w:t>39</w:t>
            </w:r>
          </w:hyperlink>
        </w:p>
        <w:p>
          <w:pPr>
            <w:pStyle w:val="Contents5"/>
            <w:rPr>
              <w:rFonts w:ascii="Calibri" w:hAnsi="Calibri" w:cs="Calibri"/>
              <w:sz w:val="22"/>
              <w:szCs w:val="22"/>
              <w:lang w:val="en-US" w:eastAsia="en-US"/>
            </w:rPr>
          </w:pPr>
          <w:r>
            <w:rPr/>
            <w:t>6.2.3.7.2</w:t>
          </w:r>
          <w:r>
            <w:rPr>
              <w:rFonts w:cs="Calibri" w:ascii="Calibri" w:hAnsi="Calibri"/>
              <w:sz w:val="22"/>
              <w:szCs w:val="22"/>
              <w:lang w:val="en-US" w:eastAsia="en-US"/>
            </w:rPr>
            <w:tab/>
          </w:r>
          <w:r>
            <w:rPr/>
            <w:t>Parameters</w:t>
            <w:tab/>
          </w:r>
          <w:hyperlink w:anchor="__RefHeading___Toc36233698">
            <w:r>
              <w:rPr>
                <w:rStyle w:val="IndexLink"/>
              </w:rPr>
              <w:t>39</w:t>
            </w:r>
          </w:hyperlink>
        </w:p>
        <w:p>
          <w:pPr>
            <w:pStyle w:val="Contents5"/>
            <w:rPr>
              <w:rFonts w:ascii="Calibri" w:hAnsi="Calibri" w:cs="Calibri"/>
              <w:sz w:val="22"/>
              <w:szCs w:val="22"/>
              <w:lang w:val="en-US" w:eastAsia="en-US"/>
            </w:rPr>
          </w:pPr>
          <w:r>
            <w:rPr/>
            <w:t>6.2.3.7.3</w:t>
          </w:r>
          <w:r>
            <w:rPr>
              <w:rFonts w:cs="Calibri" w:ascii="Calibri" w:hAnsi="Calibri"/>
              <w:sz w:val="22"/>
              <w:szCs w:val="22"/>
              <w:lang w:val="en-US" w:eastAsia="en-US"/>
            </w:rPr>
            <w:tab/>
          </w:r>
          <w:r>
            <w:rPr/>
            <w:t>Pre-Conditions</w:t>
            <w:tab/>
          </w:r>
          <w:hyperlink w:anchor="__RefHeading___Toc36233699">
            <w:r>
              <w:rPr>
                <w:rStyle w:val="IndexLink"/>
              </w:rPr>
              <w:t>40</w:t>
            </w:r>
          </w:hyperlink>
        </w:p>
        <w:p>
          <w:pPr>
            <w:pStyle w:val="Contents5"/>
            <w:rPr>
              <w:rFonts w:ascii="Calibri" w:hAnsi="Calibri" w:cs="Calibri"/>
              <w:sz w:val="22"/>
              <w:szCs w:val="22"/>
              <w:lang w:val="en-US" w:eastAsia="en-US"/>
            </w:rPr>
          </w:pPr>
          <w:r>
            <w:rPr/>
            <w:t>6.2.3.7.4</w:t>
          </w:r>
          <w:r>
            <w:rPr>
              <w:rFonts w:cs="Calibri" w:ascii="Calibri" w:hAnsi="Calibri"/>
              <w:sz w:val="22"/>
              <w:szCs w:val="22"/>
              <w:lang w:val="en-US" w:eastAsia="en-US"/>
            </w:rPr>
            <w:tab/>
          </w:r>
          <w:r>
            <w:rPr/>
            <w:t>Usage of Method for Application</w:t>
            <w:tab/>
          </w:r>
          <w:hyperlink w:anchor="__RefHeading___Toc36233700">
            <w:r>
              <w:rPr>
                <w:rStyle w:val="IndexLink"/>
              </w:rPr>
              <w:t>40</w:t>
            </w:r>
          </w:hyperlink>
        </w:p>
        <w:p>
          <w:pPr>
            <w:pStyle w:val="Contents5"/>
            <w:rPr>
              <w:rFonts w:ascii="Calibri" w:hAnsi="Calibri" w:cs="Calibri"/>
              <w:sz w:val="22"/>
              <w:szCs w:val="22"/>
              <w:lang w:val="en-US" w:eastAsia="en-US"/>
            </w:rPr>
          </w:pPr>
          <w:r>
            <w:rPr/>
            <w:t>6.2.3.7.5</w:t>
          </w:r>
          <w:r>
            <w:rPr>
              <w:rFonts w:cs="Calibri" w:ascii="Calibri" w:hAnsi="Calibri"/>
              <w:sz w:val="22"/>
              <w:szCs w:val="22"/>
              <w:lang w:val="en-US" w:eastAsia="en-US"/>
            </w:rPr>
            <w:tab/>
          </w:r>
          <w:r>
            <w:rPr/>
            <w:t>Expected MBMS Client Actions</w:t>
            <w:tab/>
          </w:r>
          <w:hyperlink w:anchor="__RefHeading___Toc36233701">
            <w:r>
              <w:rPr>
                <w:rStyle w:val="IndexLink"/>
              </w:rPr>
              <w:t>40</w:t>
            </w:r>
          </w:hyperlink>
        </w:p>
        <w:p>
          <w:pPr>
            <w:pStyle w:val="Contents5"/>
            <w:rPr>
              <w:rFonts w:ascii="Calibri" w:hAnsi="Calibri" w:cs="Calibri"/>
              <w:sz w:val="22"/>
              <w:szCs w:val="22"/>
              <w:lang w:val="en-US" w:eastAsia="en-US"/>
            </w:rPr>
          </w:pPr>
          <w:r>
            <w:rPr/>
            <w:t>6.2.3.7.6</w:t>
          </w:r>
          <w:r>
            <w:rPr>
              <w:rFonts w:cs="Calibri" w:ascii="Calibri" w:hAnsi="Calibri"/>
              <w:sz w:val="22"/>
              <w:szCs w:val="22"/>
              <w:lang w:val="en-US" w:eastAsia="en-US"/>
            </w:rPr>
            <w:tab/>
          </w:r>
          <w:r>
            <w:rPr/>
            <w:t>Post-Conditions</w:t>
            <w:tab/>
          </w:r>
          <w:hyperlink w:anchor="__RefHeading___Toc36233702">
            <w:r>
              <w:rPr>
                <w:rStyle w:val="IndexLink"/>
              </w:rPr>
              <w:t>40</w:t>
            </w:r>
          </w:hyperlink>
        </w:p>
        <w:p>
          <w:pPr>
            <w:pStyle w:val="Contents4"/>
            <w:rPr>
              <w:rFonts w:ascii="Calibri" w:hAnsi="Calibri" w:cs="Calibri"/>
              <w:sz w:val="22"/>
              <w:szCs w:val="22"/>
              <w:lang w:val="en-US" w:eastAsia="en-US"/>
            </w:rPr>
          </w:pPr>
          <w:r>
            <w:rPr/>
            <w:t>6.2.3.8</w:t>
          </w:r>
          <w:r>
            <w:rPr>
              <w:rFonts w:cs="Calibri" w:ascii="Calibri" w:hAnsi="Calibri"/>
              <w:sz w:val="22"/>
              <w:szCs w:val="22"/>
              <w:lang w:val="en-US" w:eastAsia="en-US"/>
            </w:rPr>
            <w:tab/>
          </w:r>
          <w:r>
            <w:rPr/>
            <w:t>File Available Notification</w:t>
            <w:tab/>
          </w:r>
          <w:hyperlink w:anchor="__RefHeading___Toc36233703">
            <w:r>
              <w:rPr>
                <w:rStyle w:val="IndexLink"/>
              </w:rPr>
              <w:t>41</w:t>
            </w:r>
          </w:hyperlink>
        </w:p>
        <w:p>
          <w:pPr>
            <w:pStyle w:val="Contents5"/>
            <w:rPr>
              <w:rFonts w:ascii="Calibri" w:hAnsi="Calibri" w:cs="Calibri"/>
              <w:sz w:val="22"/>
              <w:szCs w:val="22"/>
              <w:lang w:val="en-US" w:eastAsia="en-US"/>
            </w:rPr>
          </w:pPr>
          <w:r>
            <w:rPr/>
            <w:t>6.2.3.8.1</w:t>
          </w:r>
          <w:r>
            <w:rPr>
              <w:rFonts w:cs="Calibri" w:ascii="Calibri" w:hAnsi="Calibri"/>
              <w:sz w:val="22"/>
              <w:szCs w:val="22"/>
              <w:lang w:val="en-US" w:eastAsia="en-US"/>
            </w:rPr>
            <w:tab/>
          </w:r>
          <w:r>
            <w:rPr/>
            <w:t>Overview</w:t>
            <w:tab/>
          </w:r>
          <w:hyperlink w:anchor="__RefHeading___Toc36233704">
            <w:r>
              <w:rPr>
                <w:rStyle w:val="IndexLink"/>
              </w:rPr>
              <w:t>41</w:t>
            </w:r>
          </w:hyperlink>
        </w:p>
        <w:p>
          <w:pPr>
            <w:pStyle w:val="Contents5"/>
            <w:rPr>
              <w:rFonts w:ascii="Calibri" w:hAnsi="Calibri" w:cs="Calibri"/>
              <w:sz w:val="22"/>
              <w:szCs w:val="22"/>
              <w:lang w:val="en-US" w:eastAsia="en-US"/>
            </w:rPr>
          </w:pPr>
          <w:r>
            <w:rPr/>
            <w:t>6.2.3.8.2</w:t>
          </w:r>
          <w:r>
            <w:rPr>
              <w:rFonts w:cs="Calibri" w:ascii="Calibri" w:hAnsi="Calibri"/>
              <w:sz w:val="22"/>
              <w:szCs w:val="22"/>
              <w:lang w:val="en-US" w:eastAsia="en-US"/>
            </w:rPr>
            <w:tab/>
          </w:r>
          <w:r>
            <w:rPr/>
            <w:t>Parameters</w:t>
            <w:tab/>
          </w:r>
          <w:hyperlink w:anchor="__RefHeading___Toc36233705">
            <w:r>
              <w:rPr>
                <w:rStyle w:val="IndexLink"/>
              </w:rPr>
              <w:t>41</w:t>
            </w:r>
          </w:hyperlink>
        </w:p>
        <w:p>
          <w:pPr>
            <w:pStyle w:val="Contents5"/>
            <w:rPr>
              <w:rFonts w:ascii="Calibri" w:hAnsi="Calibri" w:cs="Calibri"/>
              <w:sz w:val="22"/>
              <w:szCs w:val="22"/>
              <w:lang w:val="en-US" w:eastAsia="en-US"/>
            </w:rPr>
          </w:pPr>
          <w:r>
            <w:rPr/>
            <w:t>6.2.3.8.3</w:t>
          </w:r>
          <w:r>
            <w:rPr>
              <w:rFonts w:cs="Calibri" w:ascii="Calibri" w:hAnsi="Calibri"/>
              <w:sz w:val="22"/>
              <w:szCs w:val="22"/>
              <w:lang w:val="en-US" w:eastAsia="en-US"/>
            </w:rPr>
            <w:tab/>
          </w:r>
          <w:r>
            <w:rPr/>
            <w:t>Pre-Conditions</w:t>
            <w:tab/>
          </w:r>
          <w:hyperlink w:anchor="__RefHeading___Toc36233706">
            <w:r>
              <w:rPr>
                <w:rStyle w:val="IndexLink"/>
              </w:rPr>
              <w:t>41</w:t>
            </w:r>
          </w:hyperlink>
        </w:p>
        <w:p>
          <w:pPr>
            <w:pStyle w:val="Contents5"/>
            <w:rPr>
              <w:rFonts w:ascii="Calibri" w:hAnsi="Calibri" w:cs="Calibri"/>
              <w:sz w:val="22"/>
              <w:szCs w:val="22"/>
              <w:lang w:val="en-US" w:eastAsia="en-US"/>
            </w:rPr>
          </w:pPr>
          <w:r>
            <w:rPr/>
            <w:t>6.2.3.8.4</w:t>
          </w:r>
          <w:r>
            <w:rPr>
              <w:rFonts w:cs="Calibri" w:ascii="Calibri" w:hAnsi="Calibri"/>
              <w:sz w:val="22"/>
              <w:szCs w:val="22"/>
              <w:lang w:val="en-US" w:eastAsia="en-US"/>
            </w:rPr>
            <w:tab/>
          </w:r>
          <w:r>
            <w:rPr/>
            <w:t>Expected MBMS Client Actions</w:t>
            <w:tab/>
          </w:r>
          <w:hyperlink w:anchor="__RefHeading___Toc36233707">
            <w:r>
              <w:rPr>
                <w:rStyle w:val="IndexLink"/>
              </w:rPr>
              <w:t>41</w:t>
            </w:r>
          </w:hyperlink>
        </w:p>
        <w:p>
          <w:pPr>
            <w:pStyle w:val="Contents5"/>
            <w:rPr>
              <w:rFonts w:ascii="Calibri" w:hAnsi="Calibri" w:cs="Calibri"/>
              <w:sz w:val="22"/>
              <w:szCs w:val="22"/>
              <w:lang w:val="en-US" w:eastAsia="en-US"/>
            </w:rPr>
          </w:pPr>
          <w:r>
            <w:rPr/>
            <w:t>6.2.3.8.5</w:t>
          </w:r>
          <w:r>
            <w:rPr>
              <w:rFonts w:cs="Calibri" w:ascii="Calibri" w:hAnsi="Calibri"/>
              <w:sz w:val="22"/>
              <w:szCs w:val="22"/>
              <w:lang w:val="en-US" w:eastAsia="en-US"/>
            </w:rPr>
            <w:tab/>
          </w:r>
          <w:r>
            <w:rPr/>
            <w:t>Usage of Method for Application</w:t>
            <w:tab/>
          </w:r>
          <w:hyperlink w:anchor="__RefHeading___Toc36233708">
            <w:r>
              <w:rPr>
                <w:rStyle w:val="IndexLink"/>
              </w:rPr>
              <w:t>41</w:t>
            </w:r>
          </w:hyperlink>
        </w:p>
        <w:p>
          <w:pPr>
            <w:pStyle w:val="Contents5"/>
            <w:rPr>
              <w:rFonts w:ascii="Calibri" w:hAnsi="Calibri" w:cs="Calibri"/>
              <w:sz w:val="22"/>
              <w:szCs w:val="22"/>
              <w:lang w:val="en-US" w:eastAsia="en-US"/>
            </w:rPr>
          </w:pPr>
          <w:r>
            <w:rPr/>
            <w:t>6.2.3.8.6</w:t>
          </w:r>
          <w:r>
            <w:rPr>
              <w:rFonts w:cs="Calibri" w:ascii="Calibri" w:hAnsi="Calibri"/>
              <w:sz w:val="22"/>
              <w:szCs w:val="22"/>
              <w:lang w:val="en-US" w:eastAsia="en-US"/>
            </w:rPr>
            <w:tab/>
          </w:r>
          <w:r>
            <w:rPr/>
            <w:t>Post-Conditions</w:t>
            <w:tab/>
          </w:r>
          <w:hyperlink w:anchor="__RefHeading___Toc36233709">
            <w:r>
              <w:rPr>
                <w:rStyle w:val="IndexLink"/>
              </w:rPr>
              <w:t>42</w:t>
            </w:r>
          </w:hyperlink>
        </w:p>
        <w:p>
          <w:pPr>
            <w:pStyle w:val="Contents4"/>
            <w:rPr>
              <w:rFonts w:ascii="Calibri" w:hAnsi="Calibri" w:cs="Calibri"/>
              <w:sz w:val="22"/>
              <w:szCs w:val="22"/>
              <w:lang w:val="en-US" w:eastAsia="en-US"/>
            </w:rPr>
          </w:pPr>
          <w:r>
            <w:rPr/>
            <w:t>6.2.3.9</w:t>
          </w:r>
          <w:r>
            <w:rPr>
              <w:rFonts w:cs="Calibri" w:ascii="Calibri" w:hAnsi="Calibri"/>
              <w:sz w:val="22"/>
              <w:szCs w:val="22"/>
              <w:lang w:val="en-US" w:eastAsia="en-US"/>
            </w:rPr>
            <w:tab/>
          </w:r>
          <w:r>
            <w:rPr/>
            <w:t>File Delivery Application Service De-registration</w:t>
            <w:tab/>
          </w:r>
          <w:hyperlink w:anchor="__RefHeading___Toc36233710">
            <w:r>
              <w:rPr>
                <w:rStyle w:val="IndexLink"/>
              </w:rPr>
              <w:t>42</w:t>
            </w:r>
          </w:hyperlink>
        </w:p>
        <w:p>
          <w:pPr>
            <w:pStyle w:val="Contents5"/>
            <w:rPr>
              <w:rFonts w:ascii="Calibri" w:hAnsi="Calibri" w:cs="Calibri"/>
              <w:sz w:val="22"/>
              <w:szCs w:val="22"/>
              <w:lang w:val="en-US" w:eastAsia="en-US"/>
            </w:rPr>
          </w:pPr>
          <w:r>
            <w:rPr/>
            <w:t>6.2.3.9.1</w:t>
          </w:r>
          <w:r>
            <w:rPr>
              <w:rFonts w:cs="Calibri" w:ascii="Calibri" w:hAnsi="Calibri"/>
              <w:sz w:val="22"/>
              <w:szCs w:val="22"/>
              <w:lang w:val="en-US" w:eastAsia="en-US"/>
            </w:rPr>
            <w:tab/>
          </w:r>
          <w:r>
            <w:rPr/>
            <w:t>Overview</w:t>
            <w:tab/>
          </w:r>
          <w:hyperlink w:anchor="__RefHeading___Toc36233711">
            <w:r>
              <w:rPr>
                <w:rStyle w:val="IndexLink"/>
              </w:rPr>
              <w:t>42</w:t>
            </w:r>
          </w:hyperlink>
        </w:p>
        <w:p>
          <w:pPr>
            <w:pStyle w:val="Contents5"/>
            <w:rPr>
              <w:rFonts w:ascii="Calibri" w:hAnsi="Calibri" w:cs="Calibri"/>
              <w:sz w:val="22"/>
              <w:szCs w:val="22"/>
              <w:lang w:val="en-US" w:eastAsia="en-US"/>
            </w:rPr>
          </w:pPr>
          <w:r>
            <w:rPr/>
            <w:t>6.2.3.9.2</w:t>
          </w:r>
          <w:r>
            <w:rPr>
              <w:rFonts w:cs="Calibri" w:ascii="Calibri" w:hAnsi="Calibri"/>
              <w:sz w:val="22"/>
              <w:szCs w:val="22"/>
              <w:lang w:val="en-US" w:eastAsia="en-US"/>
            </w:rPr>
            <w:tab/>
          </w:r>
          <w:r>
            <w:rPr/>
            <w:t>Parameters</w:t>
            <w:tab/>
          </w:r>
          <w:hyperlink w:anchor="__RefHeading___Toc36233712">
            <w:r>
              <w:rPr>
                <w:rStyle w:val="IndexLink"/>
              </w:rPr>
              <w:t>42</w:t>
            </w:r>
          </w:hyperlink>
        </w:p>
        <w:p>
          <w:pPr>
            <w:pStyle w:val="Contents5"/>
            <w:rPr>
              <w:rFonts w:ascii="Calibri" w:hAnsi="Calibri" w:cs="Calibri"/>
              <w:sz w:val="22"/>
              <w:szCs w:val="22"/>
              <w:lang w:val="en-US" w:eastAsia="en-US"/>
            </w:rPr>
          </w:pPr>
          <w:r>
            <w:rPr/>
            <w:t>6.2.3.9.3</w:t>
          </w:r>
          <w:r>
            <w:rPr>
              <w:rFonts w:cs="Calibri" w:ascii="Calibri" w:hAnsi="Calibri"/>
              <w:sz w:val="22"/>
              <w:szCs w:val="22"/>
              <w:lang w:val="en-US" w:eastAsia="en-US"/>
            </w:rPr>
            <w:tab/>
          </w:r>
          <w:r>
            <w:rPr/>
            <w:t>Pre-Conditions</w:t>
            <w:tab/>
          </w:r>
          <w:hyperlink w:anchor="__RefHeading___Toc36233713">
            <w:r>
              <w:rPr>
                <w:rStyle w:val="IndexLink"/>
              </w:rPr>
              <w:t>42</w:t>
            </w:r>
          </w:hyperlink>
        </w:p>
        <w:p>
          <w:pPr>
            <w:pStyle w:val="Contents5"/>
            <w:rPr>
              <w:rFonts w:ascii="Calibri" w:hAnsi="Calibri" w:cs="Calibri"/>
              <w:sz w:val="22"/>
              <w:szCs w:val="22"/>
              <w:lang w:val="en-US" w:eastAsia="en-US"/>
            </w:rPr>
          </w:pPr>
          <w:r>
            <w:rPr/>
            <w:t>6.2.3.9.4</w:t>
          </w:r>
          <w:r>
            <w:rPr>
              <w:rFonts w:cs="Calibri" w:ascii="Calibri" w:hAnsi="Calibri"/>
              <w:sz w:val="22"/>
              <w:szCs w:val="22"/>
              <w:lang w:val="en-US" w:eastAsia="en-US"/>
            </w:rPr>
            <w:tab/>
          </w:r>
          <w:r>
            <w:rPr/>
            <w:t>Usage of Method for Application</w:t>
            <w:tab/>
          </w:r>
          <w:hyperlink w:anchor="__RefHeading___Toc36233714">
            <w:r>
              <w:rPr>
                <w:rStyle w:val="IndexLink"/>
              </w:rPr>
              <w:t>42</w:t>
            </w:r>
          </w:hyperlink>
        </w:p>
        <w:p>
          <w:pPr>
            <w:pStyle w:val="Contents5"/>
            <w:rPr>
              <w:rFonts w:ascii="Calibri" w:hAnsi="Calibri" w:cs="Calibri"/>
              <w:sz w:val="22"/>
              <w:szCs w:val="22"/>
              <w:lang w:val="en-US" w:eastAsia="en-US"/>
            </w:rPr>
          </w:pPr>
          <w:r>
            <w:rPr/>
            <w:t>6.2.3.9.5</w:t>
          </w:r>
          <w:r>
            <w:rPr>
              <w:rFonts w:cs="Calibri" w:ascii="Calibri" w:hAnsi="Calibri"/>
              <w:sz w:val="22"/>
              <w:szCs w:val="22"/>
              <w:lang w:val="en-US" w:eastAsia="en-US"/>
            </w:rPr>
            <w:tab/>
          </w:r>
          <w:r>
            <w:rPr/>
            <w:t>Expected MBMS Client Actions</w:t>
            <w:tab/>
          </w:r>
          <w:hyperlink w:anchor="__RefHeading___Toc36233715">
            <w:r>
              <w:rPr>
                <w:rStyle w:val="IndexLink"/>
              </w:rPr>
              <w:t>42</w:t>
            </w:r>
          </w:hyperlink>
        </w:p>
        <w:p>
          <w:pPr>
            <w:pStyle w:val="Contents5"/>
            <w:rPr>
              <w:rFonts w:ascii="Calibri" w:hAnsi="Calibri" w:cs="Calibri"/>
              <w:sz w:val="22"/>
              <w:szCs w:val="22"/>
              <w:lang w:val="en-US" w:eastAsia="en-US"/>
            </w:rPr>
          </w:pPr>
          <w:r>
            <w:rPr/>
            <w:t>6.2.3.9.6</w:t>
          </w:r>
          <w:r>
            <w:rPr>
              <w:rFonts w:cs="Calibri" w:ascii="Calibri" w:hAnsi="Calibri"/>
              <w:sz w:val="22"/>
              <w:szCs w:val="22"/>
              <w:lang w:val="en-US" w:eastAsia="en-US"/>
            </w:rPr>
            <w:tab/>
          </w:r>
          <w:r>
            <w:rPr/>
            <w:t>Post-Conditions</w:t>
            <w:tab/>
          </w:r>
          <w:hyperlink w:anchor="__RefHeading___Toc36233716">
            <w:r>
              <w:rPr>
                <w:rStyle w:val="IndexLink"/>
              </w:rPr>
              <w:t>42</w:t>
            </w:r>
          </w:hyperlink>
        </w:p>
        <w:p>
          <w:pPr>
            <w:pStyle w:val="Contents4"/>
            <w:rPr>
              <w:rFonts w:ascii="Calibri" w:hAnsi="Calibri" w:cs="Calibri"/>
              <w:sz w:val="22"/>
              <w:szCs w:val="22"/>
              <w:lang w:val="en-US" w:eastAsia="en-US"/>
            </w:rPr>
          </w:pPr>
          <w:r>
            <w:rPr/>
            <w:t>6.2.3.10</w:t>
          </w:r>
          <w:r>
            <w:rPr>
              <w:rFonts w:cs="Calibri" w:ascii="Calibri" w:hAnsi="Calibri"/>
              <w:sz w:val="22"/>
              <w:szCs w:val="22"/>
              <w:lang w:val="en-US" w:eastAsia="en-US"/>
            </w:rPr>
            <w:tab/>
          </w:r>
          <w:r>
            <w:rPr/>
            <w:t>File Download Failure Notification</w:t>
            <w:tab/>
          </w:r>
          <w:hyperlink w:anchor="__RefHeading___Toc36233717">
            <w:r>
              <w:rPr>
                <w:rStyle w:val="IndexLink"/>
              </w:rPr>
              <w:t>42</w:t>
            </w:r>
          </w:hyperlink>
        </w:p>
        <w:p>
          <w:pPr>
            <w:pStyle w:val="Contents5"/>
            <w:rPr>
              <w:rFonts w:ascii="Calibri" w:hAnsi="Calibri" w:cs="Calibri"/>
              <w:sz w:val="22"/>
              <w:szCs w:val="22"/>
              <w:lang w:val="en-US" w:eastAsia="en-US"/>
            </w:rPr>
          </w:pPr>
          <w:r>
            <w:rPr/>
            <w:t>6.2.3.10.1</w:t>
          </w:r>
          <w:r>
            <w:rPr>
              <w:rFonts w:cs="Calibri" w:ascii="Calibri" w:hAnsi="Calibri"/>
              <w:sz w:val="22"/>
              <w:szCs w:val="22"/>
              <w:lang w:val="en-US" w:eastAsia="en-US"/>
            </w:rPr>
            <w:tab/>
          </w:r>
          <w:r>
            <w:rPr/>
            <w:t>Overview</w:t>
            <w:tab/>
          </w:r>
          <w:hyperlink w:anchor="__RefHeading___Toc36233718">
            <w:r>
              <w:rPr>
                <w:rStyle w:val="IndexLink"/>
              </w:rPr>
              <w:t>42</w:t>
            </w:r>
          </w:hyperlink>
        </w:p>
        <w:p>
          <w:pPr>
            <w:pStyle w:val="Contents5"/>
            <w:rPr>
              <w:rFonts w:ascii="Calibri" w:hAnsi="Calibri" w:cs="Calibri"/>
              <w:sz w:val="22"/>
              <w:szCs w:val="22"/>
              <w:lang w:val="en-US" w:eastAsia="en-US"/>
            </w:rPr>
          </w:pPr>
          <w:r>
            <w:rPr/>
            <w:t>6.2.3.10.2</w:t>
          </w:r>
          <w:r>
            <w:rPr>
              <w:rFonts w:cs="Calibri" w:ascii="Calibri" w:hAnsi="Calibri"/>
              <w:sz w:val="22"/>
              <w:szCs w:val="22"/>
              <w:lang w:val="en-US" w:eastAsia="en-US"/>
            </w:rPr>
            <w:tab/>
          </w:r>
          <w:r>
            <w:rPr/>
            <w:t>Parameters</w:t>
            <w:tab/>
          </w:r>
          <w:hyperlink w:anchor="__RefHeading___Toc36233719">
            <w:r>
              <w:rPr>
                <w:rStyle w:val="IndexLink"/>
              </w:rPr>
              <w:t>43</w:t>
            </w:r>
          </w:hyperlink>
        </w:p>
        <w:p>
          <w:pPr>
            <w:pStyle w:val="Contents5"/>
            <w:rPr>
              <w:rFonts w:ascii="Calibri" w:hAnsi="Calibri" w:cs="Calibri"/>
              <w:sz w:val="22"/>
              <w:szCs w:val="22"/>
              <w:lang w:val="en-US" w:eastAsia="en-US"/>
            </w:rPr>
          </w:pPr>
          <w:r>
            <w:rPr/>
            <w:t>6.2.3.10.3</w:t>
          </w:r>
          <w:r>
            <w:rPr>
              <w:rFonts w:cs="Calibri" w:ascii="Calibri" w:hAnsi="Calibri"/>
              <w:sz w:val="22"/>
              <w:szCs w:val="22"/>
              <w:lang w:val="en-US" w:eastAsia="en-US"/>
            </w:rPr>
            <w:tab/>
          </w:r>
          <w:r>
            <w:rPr/>
            <w:t>Pre-Conditions</w:t>
            <w:tab/>
          </w:r>
          <w:hyperlink w:anchor="__RefHeading___Toc36233720">
            <w:r>
              <w:rPr>
                <w:rStyle w:val="IndexLink"/>
              </w:rPr>
              <w:t>43</w:t>
            </w:r>
          </w:hyperlink>
        </w:p>
        <w:p>
          <w:pPr>
            <w:pStyle w:val="Contents5"/>
            <w:rPr>
              <w:rFonts w:ascii="Calibri" w:hAnsi="Calibri" w:cs="Calibri"/>
              <w:sz w:val="22"/>
              <w:szCs w:val="22"/>
              <w:lang w:val="en-US" w:eastAsia="en-US"/>
            </w:rPr>
          </w:pPr>
          <w:r>
            <w:rPr/>
            <w:t>6.2.3.10.4</w:t>
          </w:r>
          <w:r>
            <w:rPr>
              <w:rFonts w:cs="Calibri" w:ascii="Calibri" w:hAnsi="Calibri"/>
              <w:sz w:val="22"/>
              <w:szCs w:val="22"/>
              <w:lang w:val="en-US" w:eastAsia="en-US"/>
            </w:rPr>
            <w:tab/>
          </w:r>
          <w:r>
            <w:rPr/>
            <w:t>Expected MBMS Client Actions</w:t>
            <w:tab/>
          </w:r>
          <w:hyperlink w:anchor="__RefHeading___Toc36233721">
            <w:r>
              <w:rPr>
                <w:rStyle w:val="IndexLink"/>
              </w:rPr>
              <w:t>43</w:t>
            </w:r>
          </w:hyperlink>
        </w:p>
        <w:p>
          <w:pPr>
            <w:pStyle w:val="Contents5"/>
            <w:rPr>
              <w:rFonts w:ascii="Calibri" w:hAnsi="Calibri" w:cs="Calibri"/>
              <w:sz w:val="22"/>
              <w:szCs w:val="22"/>
              <w:lang w:val="en-US" w:eastAsia="en-US"/>
            </w:rPr>
          </w:pPr>
          <w:r>
            <w:rPr/>
            <w:t>6.2.3.10.5</w:t>
          </w:r>
          <w:r>
            <w:rPr>
              <w:rFonts w:cs="Calibri" w:ascii="Calibri" w:hAnsi="Calibri"/>
              <w:sz w:val="22"/>
              <w:szCs w:val="22"/>
              <w:lang w:val="en-US" w:eastAsia="en-US"/>
            </w:rPr>
            <w:tab/>
          </w:r>
          <w:r>
            <w:rPr/>
            <w:t>Usage of Method for Application</w:t>
            <w:tab/>
          </w:r>
          <w:hyperlink w:anchor="__RefHeading___Toc36233722">
            <w:r>
              <w:rPr>
                <w:rStyle w:val="IndexLink"/>
              </w:rPr>
              <w:t>43</w:t>
            </w:r>
          </w:hyperlink>
        </w:p>
        <w:p>
          <w:pPr>
            <w:pStyle w:val="Contents5"/>
            <w:rPr>
              <w:rFonts w:ascii="Calibri" w:hAnsi="Calibri" w:cs="Calibri"/>
              <w:sz w:val="22"/>
              <w:szCs w:val="22"/>
              <w:lang w:val="en-US" w:eastAsia="en-US"/>
            </w:rPr>
          </w:pPr>
          <w:r>
            <w:rPr/>
            <w:t>6.2.3.10.6</w:t>
          </w:r>
          <w:r>
            <w:rPr>
              <w:rFonts w:cs="Calibri" w:ascii="Calibri" w:hAnsi="Calibri"/>
              <w:sz w:val="22"/>
              <w:szCs w:val="22"/>
              <w:lang w:val="en-US" w:eastAsia="en-US"/>
            </w:rPr>
            <w:tab/>
          </w:r>
          <w:r>
            <w:rPr/>
            <w:t>Post-Conditions</w:t>
            <w:tab/>
          </w:r>
          <w:hyperlink w:anchor="__RefHeading___Toc36233723">
            <w:r>
              <w:rPr>
                <w:rStyle w:val="IndexLink"/>
              </w:rPr>
              <w:t>43</w:t>
            </w:r>
          </w:hyperlink>
        </w:p>
        <w:p>
          <w:pPr>
            <w:pStyle w:val="Contents4"/>
            <w:rPr>
              <w:rFonts w:ascii="Calibri" w:hAnsi="Calibri" w:cs="Calibri"/>
              <w:sz w:val="22"/>
              <w:szCs w:val="22"/>
              <w:lang w:val="en-US" w:eastAsia="en-US"/>
            </w:rPr>
          </w:pPr>
          <w:r>
            <w:rPr/>
            <w:t>6.2.3.11</w:t>
          </w:r>
          <w:r>
            <w:rPr>
              <w:rFonts w:cs="Calibri" w:ascii="Calibri" w:hAnsi="Calibri"/>
              <w:sz w:val="22"/>
              <w:szCs w:val="22"/>
              <w:lang w:val="en-US" w:eastAsia="en-US"/>
            </w:rPr>
            <w:tab/>
          </w:r>
          <w:r>
            <w:rPr/>
            <w:t>File List Available Notification</w:t>
            <w:tab/>
          </w:r>
          <w:hyperlink w:anchor="__RefHeading___Toc36233724">
            <w:r>
              <w:rPr>
                <w:rStyle w:val="IndexLink"/>
              </w:rPr>
              <w:t>44</w:t>
            </w:r>
          </w:hyperlink>
        </w:p>
        <w:p>
          <w:pPr>
            <w:pStyle w:val="Contents5"/>
            <w:rPr>
              <w:rFonts w:ascii="Calibri" w:hAnsi="Calibri" w:cs="Calibri"/>
              <w:sz w:val="22"/>
              <w:szCs w:val="22"/>
              <w:lang w:val="en-US" w:eastAsia="en-US"/>
            </w:rPr>
          </w:pPr>
          <w:r>
            <w:rPr/>
            <w:t>6.2.3.11.1</w:t>
          </w:r>
          <w:r>
            <w:rPr>
              <w:rFonts w:cs="Calibri" w:ascii="Calibri" w:hAnsi="Calibri"/>
              <w:sz w:val="22"/>
              <w:szCs w:val="22"/>
              <w:lang w:val="en-US" w:eastAsia="en-US"/>
            </w:rPr>
            <w:tab/>
          </w:r>
          <w:r>
            <w:rPr/>
            <w:t>Overview</w:t>
            <w:tab/>
          </w:r>
          <w:hyperlink w:anchor="__RefHeading___Toc36233725">
            <w:r>
              <w:rPr>
                <w:rStyle w:val="IndexLink"/>
              </w:rPr>
              <w:t>44</w:t>
            </w:r>
          </w:hyperlink>
        </w:p>
        <w:p>
          <w:pPr>
            <w:pStyle w:val="Contents5"/>
            <w:rPr>
              <w:rFonts w:ascii="Calibri" w:hAnsi="Calibri" w:cs="Calibri"/>
              <w:sz w:val="22"/>
              <w:szCs w:val="22"/>
              <w:lang w:val="en-US" w:eastAsia="en-US"/>
            </w:rPr>
          </w:pPr>
          <w:r>
            <w:rPr/>
            <w:t>6.2.3.11.2</w:t>
          </w:r>
          <w:r>
            <w:rPr>
              <w:rFonts w:cs="Calibri" w:ascii="Calibri" w:hAnsi="Calibri"/>
              <w:sz w:val="22"/>
              <w:szCs w:val="22"/>
              <w:lang w:val="en-US" w:eastAsia="en-US"/>
            </w:rPr>
            <w:tab/>
          </w:r>
          <w:r>
            <w:rPr/>
            <w:t>Parameters</w:t>
            <w:tab/>
          </w:r>
          <w:hyperlink w:anchor="__RefHeading___Toc36233726">
            <w:r>
              <w:rPr>
                <w:rStyle w:val="IndexLink"/>
              </w:rPr>
              <w:t>44</w:t>
            </w:r>
          </w:hyperlink>
        </w:p>
        <w:p>
          <w:pPr>
            <w:pStyle w:val="Contents5"/>
            <w:rPr>
              <w:rFonts w:ascii="Calibri" w:hAnsi="Calibri" w:cs="Calibri"/>
              <w:sz w:val="22"/>
              <w:szCs w:val="22"/>
              <w:lang w:val="en-US" w:eastAsia="en-US"/>
            </w:rPr>
          </w:pPr>
          <w:r>
            <w:rPr/>
            <w:t>6.2.3.11.3</w:t>
          </w:r>
          <w:r>
            <w:rPr>
              <w:rFonts w:cs="Calibri" w:ascii="Calibri" w:hAnsi="Calibri"/>
              <w:sz w:val="22"/>
              <w:szCs w:val="22"/>
              <w:lang w:val="en-US" w:eastAsia="en-US"/>
            </w:rPr>
            <w:tab/>
          </w:r>
          <w:r>
            <w:rPr/>
            <w:t>Pre-Conditions</w:t>
            <w:tab/>
          </w:r>
          <w:hyperlink w:anchor="__RefHeading___Toc36233727">
            <w:r>
              <w:rPr>
                <w:rStyle w:val="IndexLink"/>
              </w:rPr>
              <w:t>44</w:t>
            </w:r>
          </w:hyperlink>
        </w:p>
        <w:p>
          <w:pPr>
            <w:pStyle w:val="Contents5"/>
            <w:rPr>
              <w:rFonts w:ascii="Calibri" w:hAnsi="Calibri" w:cs="Calibri"/>
              <w:sz w:val="22"/>
              <w:szCs w:val="22"/>
              <w:lang w:val="en-US" w:eastAsia="en-US"/>
            </w:rPr>
          </w:pPr>
          <w:r>
            <w:rPr/>
            <w:t>6.2.3.11.4</w:t>
          </w:r>
          <w:r>
            <w:rPr>
              <w:rFonts w:cs="Calibri" w:ascii="Calibri" w:hAnsi="Calibri"/>
              <w:sz w:val="22"/>
              <w:szCs w:val="22"/>
              <w:lang w:val="en-US" w:eastAsia="en-US"/>
            </w:rPr>
            <w:tab/>
          </w:r>
          <w:r>
            <w:rPr/>
            <w:t>Expected MBMS Client Actions</w:t>
            <w:tab/>
          </w:r>
          <w:hyperlink w:anchor="__RefHeading___Toc36233728">
            <w:r>
              <w:rPr>
                <w:rStyle w:val="IndexLink"/>
              </w:rPr>
              <w:t>45</w:t>
            </w:r>
          </w:hyperlink>
        </w:p>
        <w:p>
          <w:pPr>
            <w:pStyle w:val="Contents5"/>
            <w:rPr>
              <w:rFonts w:ascii="Calibri" w:hAnsi="Calibri" w:cs="Calibri"/>
              <w:sz w:val="22"/>
              <w:szCs w:val="22"/>
              <w:lang w:val="en-US" w:eastAsia="en-US"/>
            </w:rPr>
          </w:pPr>
          <w:r>
            <w:rPr/>
            <w:t>6.2.3.11.5</w:t>
          </w:r>
          <w:r>
            <w:rPr>
              <w:rFonts w:cs="Calibri" w:ascii="Calibri" w:hAnsi="Calibri"/>
              <w:sz w:val="22"/>
              <w:szCs w:val="22"/>
              <w:lang w:val="en-US" w:eastAsia="en-US"/>
            </w:rPr>
            <w:tab/>
          </w:r>
          <w:r>
            <w:rPr/>
            <w:t>Usage of Method for Application</w:t>
            <w:tab/>
          </w:r>
          <w:hyperlink w:anchor="__RefHeading___Toc36233729">
            <w:r>
              <w:rPr>
                <w:rStyle w:val="IndexLink"/>
              </w:rPr>
              <w:t>45</w:t>
            </w:r>
          </w:hyperlink>
        </w:p>
        <w:p>
          <w:pPr>
            <w:pStyle w:val="Contents5"/>
            <w:rPr>
              <w:rFonts w:ascii="Calibri" w:hAnsi="Calibri" w:cs="Calibri"/>
              <w:sz w:val="22"/>
              <w:szCs w:val="22"/>
              <w:lang w:val="en-US" w:eastAsia="en-US"/>
            </w:rPr>
          </w:pPr>
          <w:r>
            <w:rPr/>
            <w:t>6.2.3.11.6</w:t>
          </w:r>
          <w:r>
            <w:rPr>
              <w:rFonts w:cs="Calibri" w:ascii="Calibri" w:hAnsi="Calibri"/>
              <w:sz w:val="22"/>
              <w:szCs w:val="22"/>
              <w:lang w:val="en-US" w:eastAsia="en-US"/>
            </w:rPr>
            <w:tab/>
          </w:r>
          <w:r>
            <w:rPr/>
            <w:t>Post-Conditions</w:t>
            <w:tab/>
          </w:r>
          <w:hyperlink w:anchor="__RefHeading___Toc36233730">
            <w:r>
              <w:rPr>
                <w:rStyle w:val="IndexLink"/>
              </w:rPr>
              <w:t>45</w:t>
            </w:r>
          </w:hyperlink>
        </w:p>
        <w:p>
          <w:pPr>
            <w:pStyle w:val="Contents4"/>
            <w:rPr>
              <w:rFonts w:ascii="Calibri" w:hAnsi="Calibri" w:cs="Calibri"/>
              <w:sz w:val="22"/>
              <w:szCs w:val="22"/>
              <w:lang w:val="en-US" w:eastAsia="en-US"/>
            </w:rPr>
          </w:pPr>
          <w:r>
            <w:rPr/>
            <w:t>6.2.3.12</w:t>
          </w:r>
          <w:r>
            <w:rPr>
              <w:rFonts w:cs="Calibri" w:ascii="Calibri" w:hAnsi="Calibri"/>
              <w:sz w:val="22"/>
              <w:szCs w:val="22"/>
              <w:lang w:val="en-US" w:eastAsia="en-US"/>
            </w:rPr>
            <w:tab/>
          </w:r>
          <w:r>
            <w:rPr/>
            <w:t>Getting the List of Available Files</w:t>
            <w:tab/>
          </w:r>
          <w:hyperlink w:anchor="__RefHeading___Toc36233731">
            <w:r>
              <w:rPr>
                <w:rStyle w:val="IndexLink"/>
              </w:rPr>
              <w:t>45</w:t>
            </w:r>
          </w:hyperlink>
        </w:p>
        <w:p>
          <w:pPr>
            <w:pStyle w:val="Contents5"/>
            <w:rPr>
              <w:rFonts w:ascii="Calibri" w:hAnsi="Calibri" w:cs="Calibri"/>
              <w:sz w:val="22"/>
              <w:szCs w:val="22"/>
              <w:lang w:val="en-US" w:eastAsia="en-US"/>
            </w:rPr>
          </w:pPr>
          <w:r>
            <w:rPr/>
            <w:t>6.2.3.12.1</w:t>
          </w:r>
          <w:r>
            <w:rPr>
              <w:rFonts w:cs="Calibri" w:ascii="Calibri" w:hAnsi="Calibri"/>
              <w:sz w:val="22"/>
              <w:szCs w:val="22"/>
              <w:lang w:val="en-US" w:eastAsia="en-US"/>
            </w:rPr>
            <w:tab/>
          </w:r>
          <w:r>
            <w:rPr/>
            <w:t>Overview</w:t>
            <w:tab/>
          </w:r>
          <w:hyperlink w:anchor="__RefHeading___Toc36233732">
            <w:r>
              <w:rPr>
                <w:rStyle w:val="IndexLink"/>
              </w:rPr>
              <w:t>45</w:t>
            </w:r>
          </w:hyperlink>
        </w:p>
        <w:p>
          <w:pPr>
            <w:pStyle w:val="Contents5"/>
            <w:rPr>
              <w:rFonts w:ascii="Calibri" w:hAnsi="Calibri" w:cs="Calibri"/>
              <w:sz w:val="22"/>
              <w:szCs w:val="22"/>
              <w:lang w:val="en-US" w:eastAsia="en-US"/>
            </w:rPr>
          </w:pPr>
          <w:r>
            <w:rPr/>
            <w:t>6.2.3.12.2</w:t>
          </w:r>
          <w:r>
            <w:rPr>
              <w:rFonts w:cs="Calibri" w:ascii="Calibri" w:hAnsi="Calibri"/>
              <w:sz w:val="22"/>
              <w:szCs w:val="22"/>
              <w:lang w:val="en-US" w:eastAsia="en-US"/>
            </w:rPr>
            <w:tab/>
          </w:r>
          <w:r>
            <w:rPr/>
            <w:t>Parameters</w:t>
            <w:tab/>
          </w:r>
          <w:hyperlink w:anchor="__RefHeading___Toc36233733">
            <w:r>
              <w:rPr>
                <w:rStyle w:val="IndexLink"/>
              </w:rPr>
              <w:t>45</w:t>
            </w:r>
          </w:hyperlink>
        </w:p>
        <w:p>
          <w:pPr>
            <w:pStyle w:val="Contents5"/>
            <w:rPr>
              <w:rFonts w:ascii="Calibri" w:hAnsi="Calibri" w:cs="Calibri"/>
              <w:sz w:val="22"/>
              <w:szCs w:val="22"/>
              <w:lang w:val="en-US" w:eastAsia="en-US"/>
            </w:rPr>
          </w:pPr>
          <w:r>
            <w:rPr/>
            <w:t>6.2.3.12.3</w:t>
          </w:r>
          <w:r>
            <w:rPr>
              <w:rFonts w:cs="Calibri" w:ascii="Calibri" w:hAnsi="Calibri"/>
              <w:sz w:val="22"/>
              <w:szCs w:val="22"/>
              <w:lang w:val="en-US" w:eastAsia="en-US"/>
            </w:rPr>
            <w:tab/>
          </w:r>
          <w:r>
            <w:rPr/>
            <w:t>Pre-Conditions</w:t>
            <w:tab/>
          </w:r>
          <w:hyperlink w:anchor="__RefHeading___Toc36233734">
            <w:r>
              <w:rPr>
                <w:rStyle w:val="IndexLink"/>
              </w:rPr>
              <w:t>45</w:t>
            </w:r>
          </w:hyperlink>
        </w:p>
        <w:p>
          <w:pPr>
            <w:pStyle w:val="Contents5"/>
            <w:rPr>
              <w:rFonts w:ascii="Calibri" w:hAnsi="Calibri" w:cs="Calibri"/>
              <w:sz w:val="22"/>
              <w:szCs w:val="22"/>
              <w:lang w:val="en-US" w:eastAsia="en-US"/>
            </w:rPr>
          </w:pPr>
          <w:r>
            <w:rPr/>
            <w:t>6.2.3.12.4</w:t>
          </w:r>
          <w:r>
            <w:rPr>
              <w:rFonts w:cs="Calibri" w:ascii="Calibri" w:hAnsi="Calibri"/>
              <w:sz w:val="22"/>
              <w:szCs w:val="22"/>
              <w:lang w:val="en-US" w:eastAsia="en-US"/>
            </w:rPr>
            <w:tab/>
          </w:r>
          <w:r>
            <w:rPr/>
            <w:t>Usage of Method for Application</w:t>
            <w:tab/>
          </w:r>
          <w:hyperlink w:anchor="__RefHeading___Toc36233735">
            <w:r>
              <w:rPr>
                <w:rStyle w:val="IndexLink"/>
              </w:rPr>
              <w:t>46</w:t>
            </w:r>
          </w:hyperlink>
        </w:p>
        <w:p>
          <w:pPr>
            <w:pStyle w:val="Contents5"/>
            <w:rPr>
              <w:rFonts w:ascii="Calibri" w:hAnsi="Calibri" w:cs="Calibri"/>
              <w:sz w:val="22"/>
              <w:szCs w:val="22"/>
              <w:lang w:val="en-US" w:eastAsia="en-US"/>
            </w:rPr>
          </w:pPr>
          <w:r>
            <w:rPr/>
            <w:t>6.2.3.12.5</w:t>
          </w:r>
          <w:r>
            <w:rPr>
              <w:rFonts w:cs="Calibri" w:ascii="Calibri" w:hAnsi="Calibri"/>
              <w:sz w:val="22"/>
              <w:szCs w:val="22"/>
              <w:lang w:val="en-US" w:eastAsia="en-US"/>
            </w:rPr>
            <w:tab/>
          </w:r>
          <w:r>
            <w:rPr/>
            <w:t>Expected MBMS Client Operation</w:t>
            <w:tab/>
          </w:r>
          <w:hyperlink w:anchor="__RefHeading___Toc36233736">
            <w:r>
              <w:rPr>
                <w:rStyle w:val="IndexLink"/>
              </w:rPr>
              <w:t>46</w:t>
            </w:r>
          </w:hyperlink>
        </w:p>
        <w:p>
          <w:pPr>
            <w:pStyle w:val="Contents5"/>
            <w:rPr>
              <w:rFonts w:ascii="Calibri" w:hAnsi="Calibri" w:cs="Calibri"/>
              <w:sz w:val="22"/>
              <w:szCs w:val="22"/>
              <w:lang w:val="en-US" w:eastAsia="en-US"/>
            </w:rPr>
          </w:pPr>
          <w:r>
            <w:rPr/>
            <w:t>6.2.3.12.6</w:t>
          </w:r>
          <w:r>
            <w:rPr>
              <w:rFonts w:cs="Calibri" w:ascii="Calibri" w:hAnsi="Calibri"/>
              <w:sz w:val="22"/>
              <w:szCs w:val="22"/>
              <w:lang w:val="en-US" w:eastAsia="en-US"/>
            </w:rPr>
            <w:tab/>
          </w:r>
          <w:r>
            <w:rPr/>
            <w:t>Post-Conditions</w:t>
            <w:tab/>
          </w:r>
          <w:hyperlink w:anchor="__RefHeading___Toc36233737">
            <w:r>
              <w:rPr>
                <w:rStyle w:val="IndexLink"/>
              </w:rPr>
              <w:t>46</w:t>
            </w:r>
          </w:hyperlink>
        </w:p>
        <w:p>
          <w:pPr>
            <w:pStyle w:val="Contents4"/>
            <w:rPr>
              <w:rFonts w:ascii="Calibri" w:hAnsi="Calibri" w:cs="Calibri"/>
              <w:sz w:val="22"/>
              <w:szCs w:val="22"/>
              <w:lang w:val="en-US" w:eastAsia="en-US"/>
            </w:rPr>
          </w:pPr>
          <w:r>
            <w:rPr/>
            <w:t>6.2.3.13</w:t>
          </w:r>
          <w:r>
            <w:rPr>
              <w:rFonts w:cs="Calibri" w:ascii="Calibri" w:hAnsi="Calibri"/>
              <w:sz w:val="22"/>
              <w:szCs w:val="22"/>
              <w:lang w:val="en-US" w:eastAsia="en-US"/>
            </w:rPr>
            <w:tab/>
          </w:r>
          <w:r>
            <w:rPr/>
            <w:t>Stop File Delivery Capture</w:t>
            <w:tab/>
          </w:r>
          <w:hyperlink w:anchor="__RefHeading___Toc36233738">
            <w:r>
              <w:rPr>
                <w:rStyle w:val="IndexLink"/>
              </w:rPr>
              <w:t>46</w:t>
            </w:r>
          </w:hyperlink>
        </w:p>
        <w:p>
          <w:pPr>
            <w:pStyle w:val="Contents5"/>
            <w:rPr>
              <w:rFonts w:ascii="Calibri" w:hAnsi="Calibri" w:cs="Calibri"/>
              <w:sz w:val="22"/>
              <w:szCs w:val="22"/>
              <w:lang w:val="en-US" w:eastAsia="en-US"/>
            </w:rPr>
          </w:pPr>
          <w:r>
            <w:rPr/>
            <w:t>6.2.3.13.1</w:t>
          </w:r>
          <w:r>
            <w:rPr>
              <w:rFonts w:cs="Calibri" w:ascii="Calibri" w:hAnsi="Calibri"/>
              <w:sz w:val="22"/>
              <w:szCs w:val="22"/>
              <w:lang w:val="en-US" w:eastAsia="en-US"/>
            </w:rPr>
            <w:tab/>
          </w:r>
          <w:r>
            <w:rPr/>
            <w:t>Overview</w:t>
            <w:tab/>
          </w:r>
          <w:hyperlink w:anchor="__RefHeading___Toc36233739">
            <w:r>
              <w:rPr>
                <w:rStyle w:val="IndexLink"/>
              </w:rPr>
              <w:t>46</w:t>
            </w:r>
          </w:hyperlink>
        </w:p>
        <w:p>
          <w:pPr>
            <w:pStyle w:val="Contents5"/>
            <w:rPr>
              <w:rFonts w:ascii="Calibri" w:hAnsi="Calibri" w:cs="Calibri"/>
              <w:sz w:val="22"/>
              <w:szCs w:val="22"/>
              <w:lang w:val="en-US" w:eastAsia="en-US"/>
            </w:rPr>
          </w:pPr>
          <w:r>
            <w:rPr/>
            <w:t>6.2.3.13.2</w:t>
          </w:r>
          <w:r>
            <w:rPr>
              <w:rFonts w:cs="Calibri" w:ascii="Calibri" w:hAnsi="Calibri"/>
              <w:sz w:val="22"/>
              <w:szCs w:val="22"/>
              <w:lang w:val="en-US" w:eastAsia="en-US"/>
            </w:rPr>
            <w:tab/>
          </w:r>
          <w:r>
            <w:rPr/>
            <w:t>Parameters</w:t>
            <w:tab/>
          </w:r>
          <w:hyperlink w:anchor="__RefHeading___Toc36233740">
            <w:r>
              <w:rPr>
                <w:rStyle w:val="IndexLink"/>
              </w:rPr>
              <w:t>46</w:t>
            </w:r>
          </w:hyperlink>
        </w:p>
        <w:p>
          <w:pPr>
            <w:pStyle w:val="Contents5"/>
            <w:rPr>
              <w:rFonts w:ascii="Calibri" w:hAnsi="Calibri" w:cs="Calibri"/>
              <w:sz w:val="22"/>
              <w:szCs w:val="22"/>
              <w:lang w:val="en-US" w:eastAsia="en-US"/>
            </w:rPr>
          </w:pPr>
          <w:r>
            <w:rPr/>
            <w:t>6.2.3.13.3</w:t>
          </w:r>
          <w:r>
            <w:rPr>
              <w:rFonts w:cs="Calibri" w:ascii="Calibri" w:hAnsi="Calibri"/>
              <w:sz w:val="22"/>
              <w:szCs w:val="22"/>
              <w:lang w:val="en-US" w:eastAsia="en-US"/>
            </w:rPr>
            <w:tab/>
          </w:r>
          <w:r>
            <w:rPr/>
            <w:t>Pre-Conditions</w:t>
            <w:tab/>
          </w:r>
          <w:hyperlink w:anchor="__RefHeading___Toc36233741">
            <w:r>
              <w:rPr>
                <w:rStyle w:val="IndexLink"/>
              </w:rPr>
              <w:t>46</w:t>
            </w:r>
          </w:hyperlink>
        </w:p>
        <w:p>
          <w:pPr>
            <w:pStyle w:val="Contents5"/>
            <w:rPr>
              <w:rFonts w:ascii="Calibri" w:hAnsi="Calibri" w:cs="Calibri"/>
              <w:sz w:val="22"/>
              <w:szCs w:val="22"/>
              <w:lang w:val="en-US" w:eastAsia="en-US"/>
            </w:rPr>
          </w:pPr>
          <w:r>
            <w:rPr/>
            <w:t>6.2.3.13.4</w:t>
          </w:r>
          <w:r>
            <w:rPr>
              <w:rFonts w:cs="Calibri" w:ascii="Calibri" w:hAnsi="Calibri"/>
              <w:sz w:val="22"/>
              <w:szCs w:val="22"/>
              <w:lang w:val="en-US" w:eastAsia="en-US"/>
            </w:rPr>
            <w:tab/>
          </w:r>
          <w:r>
            <w:rPr/>
            <w:t>Usage of Method for Application</w:t>
            <w:tab/>
          </w:r>
          <w:hyperlink w:anchor="__RefHeading___Toc36233742">
            <w:r>
              <w:rPr>
                <w:rStyle w:val="IndexLink"/>
              </w:rPr>
              <w:t>47</w:t>
            </w:r>
          </w:hyperlink>
        </w:p>
        <w:p>
          <w:pPr>
            <w:pStyle w:val="Contents5"/>
            <w:rPr>
              <w:rFonts w:ascii="Calibri" w:hAnsi="Calibri" w:cs="Calibri"/>
              <w:sz w:val="22"/>
              <w:szCs w:val="22"/>
              <w:lang w:val="en-US" w:eastAsia="en-US"/>
            </w:rPr>
          </w:pPr>
          <w:r>
            <w:rPr/>
            <w:t>6.2.3.13.5</w:t>
          </w:r>
          <w:r>
            <w:rPr>
              <w:rFonts w:cs="Calibri" w:ascii="Calibri" w:hAnsi="Calibri"/>
              <w:sz w:val="22"/>
              <w:szCs w:val="22"/>
              <w:lang w:val="en-US" w:eastAsia="en-US"/>
            </w:rPr>
            <w:tab/>
          </w:r>
          <w:r>
            <w:rPr/>
            <w:t>Expected MBMS Client Actions</w:t>
            <w:tab/>
          </w:r>
          <w:hyperlink w:anchor="__RefHeading___Toc36233743">
            <w:r>
              <w:rPr>
                <w:rStyle w:val="IndexLink"/>
              </w:rPr>
              <w:t>47</w:t>
            </w:r>
          </w:hyperlink>
        </w:p>
        <w:p>
          <w:pPr>
            <w:pStyle w:val="Contents5"/>
            <w:rPr>
              <w:rFonts w:ascii="Calibri" w:hAnsi="Calibri" w:cs="Calibri"/>
              <w:sz w:val="22"/>
              <w:szCs w:val="22"/>
              <w:lang w:val="en-US" w:eastAsia="en-US"/>
            </w:rPr>
          </w:pPr>
          <w:r>
            <w:rPr/>
            <w:t>6.2.3.13.6</w:t>
          </w:r>
          <w:r>
            <w:rPr>
              <w:rFonts w:cs="Calibri" w:ascii="Calibri" w:hAnsi="Calibri"/>
              <w:sz w:val="22"/>
              <w:szCs w:val="22"/>
              <w:lang w:val="en-US" w:eastAsia="en-US"/>
            </w:rPr>
            <w:tab/>
          </w:r>
          <w:r>
            <w:rPr/>
            <w:t>Post-Conditions</w:t>
            <w:tab/>
          </w:r>
          <w:hyperlink w:anchor="__RefHeading___Toc36233744">
            <w:r>
              <w:rPr>
                <w:rStyle w:val="IndexLink"/>
              </w:rPr>
              <w:t>47</w:t>
            </w:r>
          </w:hyperlink>
        </w:p>
        <w:p>
          <w:pPr>
            <w:pStyle w:val="Contents4"/>
            <w:rPr>
              <w:rFonts w:ascii="Calibri" w:hAnsi="Calibri" w:cs="Calibri"/>
              <w:sz w:val="22"/>
              <w:szCs w:val="22"/>
              <w:lang w:val="en-US" w:eastAsia="en-US"/>
            </w:rPr>
          </w:pPr>
          <w:r>
            <w:rPr/>
            <w:t>6.2.3.14</w:t>
          </w:r>
          <w:r>
            <w:rPr>
              <w:rFonts w:cs="Calibri" w:ascii="Calibri" w:hAnsi="Calibri"/>
              <w:sz w:val="22"/>
              <w:szCs w:val="22"/>
              <w:lang w:val="en-US" w:eastAsia="en-US"/>
            </w:rPr>
            <w:tab/>
          </w:r>
          <w:r>
            <w:rPr/>
            <w:t>Getting the list of outstanding fileURIs being captured</w:t>
            <w:tab/>
          </w:r>
          <w:hyperlink w:anchor="__RefHeading___Toc36233745">
            <w:r>
              <w:rPr>
                <w:rStyle w:val="IndexLink"/>
              </w:rPr>
              <w:t>47</w:t>
            </w:r>
          </w:hyperlink>
        </w:p>
        <w:p>
          <w:pPr>
            <w:pStyle w:val="Contents5"/>
            <w:rPr>
              <w:rFonts w:ascii="Calibri" w:hAnsi="Calibri" w:cs="Calibri"/>
              <w:sz w:val="22"/>
              <w:szCs w:val="22"/>
              <w:lang w:val="en-US" w:eastAsia="en-US"/>
            </w:rPr>
          </w:pPr>
          <w:r>
            <w:rPr/>
            <w:t>6.2.3.14.1</w:t>
          </w:r>
          <w:r>
            <w:rPr>
              <w:rFonts w:cs="Calibri" w:ascii="Calibri" w:hAnsi="Calibri"/>
              <w:sz w:val="22"/>
              <w:szCs w:val="22"/>
              <w:lang w:val="en-US" w:eastAsia="en-US"/>
            </w:rPr>
            <w:tab/>
          </w:r>
          <w:r>
            <w:rPr/>
            <w:t>Overview</w:t>
            <w:tab/>
          </w:r>
          <w:hyperlink w:anchor="__RefHeading___Toc36233746">
            <w:r>
              <w:rPr>
                <w:rStyle w:val="IndexLink"/>
              </w:rPr>
              <w:t>47</w:t>
            </w:r>
          </w:hyperlink>
        </w:p>
        <w:p>
          <w:pPr>
            <w:pStyle w:val="Contents5"/>
            <w:rPr>
              <w:rFonts w:ascii="Calibri" w:hAnsi="Calibri" w:cs="Calibri"/>
              <w:sz w:val="22"/>
              <w:szCs w:val="22"/>
              <w:lang w:val="en-US" w:eastAsia="en-US"/>
            </w:rPr>
          </w:pPr>
          <w:r>
            <w:rPr/>
            <w:t>6.2.3.14.2</w:t>
          </w:r>
          <w:r>
            <w:rPr>
              <w:rFonts w:cs="Calibri" w:ascii="Calibri" w:hAnsi="Calibri"/>
              <w:sz w:val="22"/>
              <w:szCs w:val="22"/>
              <w:lang w:val="en-US" w:eastAsia="en-US"/>
            </w:rPr>
            <w:tab/>
          </w:r>
          <w:r>
            <w:rPr/>
            <w:t>Parameters</w:t>
            <w:tab/>
          </w:r>
          <w:hyperlink w:anchor="__RefHeading___Toc36233747">
            <w:r>
              <w:rPr>
                <w:rStyle w:val="IndexLink"/>
              </w:rPr>
              <w:t>48</w:t>
            </w:r>
          </w:hyperlink>
        </w:p>
        <w:p>
          <w:pPr>
            <w:pStyle w:val="Contents5"/>
            <w:rPr>
              <w:rFonts w:ascii="Calibri" w:hAnsi="Calibri" w:cs="Calibri"/>
              <w:sz w:val="22"/>
              <w:szCs w:val="22"/>
              <w:lang w:val="en-US" w:eastAsia="en-US"/>
            </w:rPr>
          </w:pPr>
          <w:r>
            <w:rPr/>
            <w:t>6.2.3.14.3</w:t>
          </w:r>
          <w:r>
            <w:rPr>
              <w:rFonts w:cs="Calibri" w:ascii="Calibri" w:hAnsi="Calibri"/>
              <w:sz w:val="22"/>
              <w:szCs w:val="22"/>
              <w:lang w:val="en-US" w:eastAsia="en-US"/>
            </w:rPr>
            <w:tab/>
          </w:r>
          <w:r>
            <w:rPr/>
            <w:t>Pre-Conditions</w:t>
            <w:tab/>
          </w:r>
          <w:hyperlink w:anchor="__RefHeading___Toc36233748">
            <w:r>
              <w:rPr>
                <w:rStyle w:val="IndexLink"/>
              </w:rPr>
              <w:t>48</w:t>
            </w:r>
          </w:hyperlink>
        </w:p>
        <w:p>
          <w:pPr>
            <w:pStyle w:val="Contents5"/>
            <w:rPr>
              <w:rFonts w:ascii="Calibri" w:hAnsi="Calibri" w:cs="Calibri"/>
              <w:sz w:val="22"/>
              <w:szCs w:val="22"/>
              <w:lang w:val="en-US" w:eastAsia="en-US"/>
            </w:rPr>
          </w:pPr>
          <w:r>
            <w:rPr/>
            <w:t>6.2.3.14.4</w:t>
          </w:r>
          <w:r>
            <w:rPr>
              <w:rFonts w:cs="Calibri" w:ascii="Calibri" w:hAnsi="Calibri"/>
              <w:sz w:val="22"/>
              <w:szCs w:val="22"/>
              <w:lang w:val="en-US" w:eastAsia="en-US"/>
            </w:rPr>
            <w:tab/>
          </w:r>
          <w:r>
            <w:rPr/>
            <w:t>Usage of Method for Application</w:t>
            <w:tab/>
          </w:r>
          <w:hyperlink w:anchor="__RefHeading___Toc36233749">
            <w:r>
              <w:rPr>
                <w:rStyle w:val="IndexLink"/>
              </w:rPr>
              <w:t>48</w:t>
            </w:r>
          </w:hyperlink>
        </w:p>
        <w:p>
          <w:pPr>
            <w:pStyle w:val="Contents5"/>
            <w:rPr>
              <w:rFonts w:ascii="Calibri" w:hAnsi="Calibri" w:cs="Calibri"/>
              <w:sz w:val="22"/>
              <w:szCs w:val="22"/>
              <w:lang w:val="en-US" w:eastAsia="en-US"/>
            </w:rPr>
          </w:pPr>
          <w:r>
            <w:rPr/>
            <w:t>6.2.3.14.5</w:t>
          </w:r>
          <w:r>
            <w:rPr>
              <w:rFonts w:cs="Calibri" w:ascii="Calibri" w:hAnsi="Calibri"/>
              <w:sz w:val="22"/>
              <w:szCs w:val="22"/>
              <w:lang w:val="en-US" w:eastAsia="en-US"/>
            </w:rPr>
            <w:tab/>
          </w:r>
          <w:r>
            <w:rPr/>
            <w:t>MBMS Client Actions</w:t>
            <w:tab/>
          </w:r>
          <w:hyperlink w:anchor="__RefHeading___Toc36233750">
            <w:r>
              <w:rPr>
                <w:rStyle w:val="IndexLink"/>
              </w:rPr>
              <w:t>48</w:t>
            </w:r>
          </w:hyperlink>
        </w:p>
        <w:p>
          <w:pPr>
            <w:pStyle w:val="Contents5"/>
            <w:rPr>
              <w:rFonts w:ascii="Calibri" w:hAnsi="Calibri" w:cs="Calibri"/>
              <w:sz w:val="22"/>
              <w:szCs w:val="22"/>
              <w:lang w:val="en-US" w:eastAsia="en-US"/>
            </w:rPr>
          </w:pPr>
          <w:r>
            <w:rPr/>
            <w:t>6.2.3.14.6</w:t>
          </w:r>
          <w:r>
            <w:rPr>
              <w:rFonts w:cs="Calibri" w:ascii="Calibri" w:hAnsi="Calibri"/>
              <w:sz w:val="22"/>
              <w:szCs w:val="22"/>
              <w:lang w:val="en-US" w:eastAsia="en-US"/>
            </w:rPr>
            <w:tab/>
          </w:r>
          <w:r>
            <w:rPr/>
            <w:t>Post-Conditions</w:t>
            <w:tab/>
          </w:r>
          <w:hyperlink w:anchor="__RefHeading___Toc36233751">
            <w:r>
              <w:rPr>
                <w:rStyle w:val="IndexLink"/>
              </w:rPr>
              <w:t>48</w:t>
            </w:r>
          </w:hyperlink>
        </w:p>
        <w:p>
          <w:pPr>
            <w:pStyle w:val="Contents4"/>
            <w:rPr>
              <w:rFonts w:ascii="Calibri" w:hAnsi="Calibri" w:cs="Calibri"/>
              <w:sz w:val="22"/>
              <w:szCs w:val="22"/>
              <w:lang w:val="en-US" w:eastAsia="en-US"/>
            </w:rPr>
          </w:pPr>
          <w:r>
            <w:rPr/>
            <w:t>6.2.3.15</w:t>
          </w:r>
          <w:r>
            <w:rPr>
              <w:rFonts w:cs="Calibri" w:ascii="Calibri" w:hAnsi="Calibri"/>
              <w:sz w:val="22"/>
              <w:szCs w:val="22"/>
              <w:lang w:val="en-US" w:eastAsia="en-US"/>
            </w:rPr>
            <w:tab/>
          </w:r>
          <w:r>
            <w:rPr/>
            <w:t>Notification on state change for files</w:t>
            <w:tab/>
          </w:r>
          <w:hyperlink w:anchor="__RefHeading___Toc36233752">
            <w:r>
              <w:rPr>
                <w:rStyle w:val="IndexLink"/>
              </w:rPr>
              <w:t>48</w:t>
            </w:r>
          </w:hyperlink>
        </w:p>
        <w:p>
          <w:pPr>
            <w:pStyle w:val="Contents5"/>
            <w:rPr>
              <w:rFonts w:ascii="Calibri" w:hAnsi="Calibri" w:cs="Calibri"/>
              <w:sz w:val="22"/>
              <w:szCs w:val="22"/>
              <w:lang w:val="en-US" w:eastAsia="en-US"/>
            </w:rPr>
          </w:pPr>
          <w:r>
            <w:rPr/>
            <w:t>6.2.3.15.1</w:t>
          </w:r>
          <w:r>
            <w:rPr>
              <w:rFonts w:cs="Calibri" w:ascii="Calibri" w:hAnsi="Calibri"/>
              <w:sz w:val="22"/>
              <w:szCs w:val="22"/>
              <w:lang w:val="en-US" w:eastAsia="en-US"/>
            </w:rPr>
            <w:tab/>
          </w:r>
          <w:r>
            <w:rPr/>
            <w:t>Overview</w:t>
            <w:tab/>
          </w:r>
          <w:hyperlink w:anchor="__RefHeading___Toc36233753">
            <w:r>
              <w:rPr>
                <w:rStyle w:val="IndexLink"/>
              </w:rPr>
              <w:t>48</w:t>
            </w:r>
          </w:hyperlink>
        </w:p>
        <w:p>
          <w:pPr>
            <w:pStyle w:val="Contents5"/>
            <w:rPr>
              <w:rFonts w:ascii="Calibri" w:hAnsi="Calibri" w:cs="Calibri"/>
              <w:sz w:val="22"/>
              <w:szCs w:val="22"/>
              <w:lang w:val="en-US" w:eastAsia="en-US"/>
            </w:rPr>
          </w:pPr>
          <w:r>
            <w:rPr/>
            <w:t>6.2.3.15.2</w:t>
          </w:r>
          <w:r>
            <w:rPr>
              <w:rFonts w:cs="Calibri" w:ascii="Calibri" w:hAnsi="Calibri"/>
              <w:sz w:val="22"/>
              <w:szCs w:val="22"/>
              <w:lang w:val="en-US" w:eastAsia="en-US"/>
            </w:rPr>
            <w:tab/>
          </w:r>
          <w:r>
            <w:rPr/>
            <w:t>Parameters</w:t>
            <w:tab/>
          </w:r>
          <w:hyperlink w:anchor="__RefHeading___Toc36233754">
            <w:r>
              <w:rPr>
                <w:rStyle w:val="IndexLink"/>
              </w:rPr>
              <w:t>49</w:t>
            </w:r>
          </w:hyperlink>
        </w:p>
        <w:p>
          <w:pPr>
            <w:pStyle w:val="Contents5"/>
            <w:rPr>
              <w:rFonts w:ascii="Calibri" w:hAnsi="Calibri" w:cs="Calibri"/>
              <w:sz w:val="22"/>
              <w:szCs w:val="22"/>
              <w:lang w:val="en-US" w:eastAsia="en-US"/>
            </w:rPr>
          </w:pPr>
          <w:r>
            <w:rPr/>
            <w:t>6.2.3.15.3</w:t>
          </w:r>
          <w:r>
            <w:rPr>
              <w:rFonts w:cs="Calibri" w:ascii="Calibri" w:hAnsi="Calibri"/>
              <w:sz w:val="22"/>
              <w:szCs w:val="22"/>
              <w:lang w:val="en-US" w:eastAsia="en-US"/>
            </w:rPr>
            <w:tab/>
          </w:r>
          <w:r>
            <w:rPr/>
            <w:t>Pre-Conditions</w:t>
            <w:tab/>
          </w:r>
          <w:hyperlink w:anchor="__RefHeading___Toc36233755">
            <w:r>
              <w:rPr>
                <w:rStyle w:val="IndexLink"/>
              </w:rPr>
              <w:t>49</w:t>
            </w:r>
          </w:hyperlink>
        </w:p>
        <w:p>
          <w:pPr>
            <w:pStyle w:val="Contents5"/>
            <w:rPr>
              <w:rFonts w:ascii="Calibri" w:hAnsi="Calibri" w:cs="Calibri"/>
              <w:sz w:val="22"/>
              <w:szCs w:val="22"/>
              <w:lang w:val="en-US" w:eastAsia="en-US"/>
            </w:rPr>
          </w:pPr>
          <w:r>
            <w:rPr/>
            <w:t>6.2.3.15.4</w:t>
          </w:r>
          <w:r>
            <w:rPr>
              <w:rFonts w:cs="Calibri" w:ascii="Calibri" w:hAnsi="Calibri"/>
              <w:sz w:val="22"/>
              <w:szCs w:val="22"/>
              <w:lang w:val="en-US" w:eastAsia="en-US"/>
            </w:rPr>
            <w:tab/>
          </w:r>
          <w:r>
            <w:rPr/>
            <w:t>Expected MBMS Client Actions</w:t>
            <w:tab/>
          </w:r>
          <w:hyperlink w:anchor="__RefHeading___Toc36233756">
            <w:r>
              <w:rPr>
                <w:rStyle w:val="IndexLink"/>
              </w:rPr>
              <w:t>49</w:t>
            </w:r>
          </w:hyperlink>
        </w:p>
        <w:p>
          <w:pPr>
            <w:pStyle w:val="Contents5"/>
            <w:rPr>
              <w:rFonts w:ascii="Calibri" w:hAnsi="Calibri" w:cs="Calibri"/>
              <w:sz w:val="22"/>
              <w:szCs w:val="22"/>
              <w:lang w:val="en-US" w:eastAsia="en-US"/>
            </w:rPr>
          </w:pPr>
          <w:r>
            <w:rPr/>
            <w:t>6.2.3.15.5</w:t>
          </w:r>
          <w:r>
            <w:rPr>
              <w:rFonts w:cs="Calibri" w:ascii="Calibri" w:hAnsi="Calibri"/>
              <w:sz w:val="22"/>
              <w:szCs w:val="22"/>
              <w:lang w:val="en-US" w:eastAsia="en-US"/>
            </w:rPr>
            <w:tab/>
          </w:r>
          <w:r>
            <w:rPr/>
            <w:t>Usage of Method for Application</w:t>
            <w:tab/>
          </w:r>
          <w:hyperlink w:anchor="__RefHeading___Toc36233757">
            <w:r>
              <w:rPr>
                <w:rStyle w:val="IndexLink"/>
              </w:rPr>
              <w:t>49</w:t>
            </w:r>
          </w:hyperlink>
        </w:p>
        <w:p>
          <w:pPr>
            <w:pStyle w:val="Contents5"/>
            <w:rPr>
              <w:rFonts w:ascii="Calibri" w:hAnsi="Calibri" w:cs="Calibri"/>
              <w:sz w:val="22"/>
              <w:szCs w:val="22"/>
              <w:lang w:val="en-US" w:eastAsia="en-US"/>
            </w:rPr>
          </w:pPr>
          <w:r>
            <w:rPr/>
            <w:t>6.2.3.15.6</w:t>
          </w:r>
          <w:r>
            <w:rPr>
              <w:rFonts w:cs="Calibri" w:ascii="Calibri" w:hAnsi="Calibri"/>
              <w:sz w:val="22"/>
              <w:szCs w:val="22"/>
              <w:lang w:val="en-US" w:eastAsia="en-US"/>
            </w:rPr>
            <w:tab/>
          </w:r>
          <w:r>
            <w:rPr/>
            <w:t>Post-Conditions</w:t>
            <w:tab/>
          </w:r>
          <w:hyperlink w:anchor="__RefHeading___Toc36233758">
            <w:r>
              <w:rPr>
                <w:rStyle w:val="IndexLink"/>
              </w:rPr>
              <w:t>49</w:t>
            </w:r>
          </w:hyperlink>
        </w:p>
        <w:p>
          <w:pPr>
            <w:pStyle w:val="Contents4"/>
            <w:rPr>
              <w:rFonts w:ascii="Calibri" w:hAnsi="Calibri" w:cs="Calibri"/>
              <w:sz w:val="22"/>
              <w:szCs w:val="22"/>
              <w:lang w:val="en-US" w:eastAsia="en-US"/>
            </w:rPr>
          </w:pPr>
          <w:r>
            <w:rPr/>
            <w:t>6.2.3.16</w:t>
          </w:r>
          <w:r>
            <w:rPr>
              <w:rFonts w:cs="Calibri" w:ascii="Calibri" w:hAnsi="Calibri"/>
              <w:sz w:val="22"/>
              <w:szCs w:val="22"/>
              <w:lang w:val="en-US" w:eastAsia="en-US"/>
            </w:rPr>
            <w:tab/>
          </w:r>
          <w:r>
            <w:rPr/>
            <w:t>Getting the state on file(s) received or being received</w:t>
            <w:tab/>
          </w:r>
          <w:hyperlink w:anchor="__RefHeading___Toc36233759">
            <w:r>
              <w:rPr>
                <w:rStyle w:val="IndexLink"/>
              </w:rPr>
              <w:t>49</w:t>
            </w:r>
          </w:hyperlink>
        </w:p>
        <w:p>
          <w:pPr>
            <w:pStyle w:val="Contents5"/>
            <w:rPr>
              <w:rFonts w:ascii="Calibri" w:hAnsi="Calibri" w:cs="Calibri"/>
              <w:sz w:val="22"/>
              <w:szCs w:val="22"/>
              <w:lang w:val="en-US" w:eastAsia="en-US"/>
            </w:rPr>
          </w:pPr>
          <w:r>
            <w:rPr/>
            <w:t>6.2.3.16.1</w:t>
          </w:r>
          <w:r>
            <w:rPr>
              <w:rFonts w:cs="Calibri" w:ascii="Calibri" w:hAnsi="Calibri"/>
              <w:sz w:val="22"/>
              <w:szCs w:val="22"/>
              <w:lang w:val="en-US" w:eastAsia="en-US"/>
            </w:rPr>
            <w:tab/>
          </w:r>
          <w:r>
            <w:rPr/>
            <w:t>Overview</w:t>
            <w:tab/>
          </w:r>
          <w:hyperlink w:anchor="__RefHeading___Toc36233760">
            <w:r>
              <w:rPr>
                <w:rStyle w:val="IndexLink"/>
              </w:rPr>
              <w:t>49</w:t>
            </w:r>
          </w:hyperlink>
        </w:p>
        <w:p>
          <w:pPr>
            <w:pStyle w:val="Contents5"/>
            <w:rPr>
              <w:rFonts w:ascii="Calibri" w:hAnsi="Calibri" w:cs="Calibri"/>
              <w:sz w:val="22"/>
              <w:szCs w:val="22"/>
              <w:lang w:val="en-US" w:eastAsia="en-US"/>
            </w:rPr>
          </w:pPr>
          <w:r>
            <w:rPr/>
            <w:t>6.2.3.16.2</w:t>
          </w:r>
          <w:r>
            <w:rPr>
              <w:rFonts w:cs="Calibri" w:ascii="Calibri" w:hAnsi="Calibri"/>
              <w:sz w:val="22"/>
              <w:szCs w:val="22"/>
              <w:lang w:val="en-US" w:eastAsia="en-US"/>
            </w:rPr>
            <w:tab/>
          </w:r>
          <w:r>
            <w:rPr/>
            <w:t>Parameters</w:t>
            <w:tab/>
          </w:r>
          <w:hyperlink w:anchor="__RefHeading___Toc36233761">
            <w:r>
              <w:rPr>
                <w:rStyle w:val="IndexLink"/>
              </w:rPr>
              <w:t>50</w:t>
            </w:r>
          </w:hyperlink>
        </w:p>
        <w:p>
          <w:pPr>
            <w:pStyle w:val="Contents5"/>
            <w:rPr>
              <w:rFonts w:ascii="Calibri" w:hAnsi="Calibri" w:cs="Calibri"/>
              <w:sz w:val="22"/>
              <w:szCs w:val="22"/>
              <w:lang w:val="en-US" w:eastAsia="en-US"/>
            </w:rPr>
          </w:pPr>
          <w:r>
            <w:rPr/>
            <w:t>6.2.3.16.3</w:t>
          </w:r>
          <w:r>
            <w:rPr>
              <w:rFonts w:cs="Calibri" w:ascii="Calibri" w:hAnsi="Calibri"/>
              <w:sz w:val="22"/>
              <w:szCs w:val="22"/>
              <w:lang w:val="en-US" w:eastAsia="en-US"/>
            </w:rPr>
            <w:tab/>
          </w:r>
          <w:r>
            <w:rPr/>
            <w:t>Pre-Conditions</w:t>
            <w:tab/>
          </w:r>
          <w:hyperlink w:anchor="__RefHeading___Toc36233762">
            <w:r>
              <w:rPr>
                <w:rStyle w:val="IndexLink"/>
              </w:rPr>
              <w:t>50</w:t>
            </w:r>
          </w:hyperlink>
        </w:p>
        <w:p>
          <w:pPr>
            <w:pStyle w:val="Contents5"/>
            <w:rPr>
              <w:rFonts w:ascii="Calibri" w:hAnsi="Calibri" w:cs="Calibri"/>
              <w:sz w:val="22"/>
              <w:szCs w:val="22"/>
              <w:lang w:val="en-US" w:eastAsia="en-US"/>
            </w:rPr>
          </w:pPr>
          <w:r>
            <w:rPr/>
            <w:t>6.2.3.16.4</w:t>
          </w:r>
          <w:r>
            <w:rPr>
              <w:rFonts w:cs="Calibri" w:ascii="Calibri" w:hAnsi="Calibri"/>
              <w:sz w:val="22"/>
              <w:szCs w:val="22"/>
              <w:lang w:val="en-US" w:eastAsia="en-US"/>
            </w:rPr>
            <w:tab/>
          </w:r>
          <w:r>
            <w:rPr/>
            <w:t>Usage of Method for MAA</w:t>
            <w:tab/>
          </w:r>
          <w:hyperlink w:anchor="__RefHeading___Toc36233763">
            <w:r>
              <w:rPr>
                <w:rStyle w:val="IndexLink"/>
              </w:rPr>
              <w:t>50</w:t>
            </w:r>
          </w:hyperlink>
        </w:p>
        <w:p>
          <w:pPr>
            <w:pStyle w:val="Contents5"/>
            <w:rPr>
              <w:rFonts w:ascii="Calibri" w:hAnsi="Calibri" w:cs="Calibri"/>
              <w:sz w:val="22"/>
              <w:szCs w:val="22"/>
              <w:lang w:val="en-US" w:eastAsia="en-US"/>
            </w:rPr>
          </w:pPr>
          <w:r>
            <w:rPr/>
            <w:t>6.2.3.16.5</w:t>
          </w:r>
          <w:r>
            <w:rPr>
              <w:rFonts w:cs="Calibri" w:ascii="Calibri" w:hAnsi="Calibri"/>
              <w:sz w:val="22"/>
              <w:szCs w:val="22"/>
              <w:lang w:val="en-US" w:eastAsia="en-US"/>
            </w:rPr>
            <w:tab/>
          </w:r>
          <w:r>
            <w:rPr/>
            <w:t>Expected MBMS Client Actions</w:t>
            <w:tab/>
          </w:r>
          <w:hyperlink w:anchor="__RefHeading___Toc36233764">
            <w:r>
              <w:rPr>
                <w:rStyle w:val="IndexLink"/>
              </w:rPr>
              <w:t>50</w:t>
            </w:r>
          </w:hyperlink>
        </w:p>
        <w:p>
          <w:pPr>
            <w:pStyle w:val="Contents5"/>
            <w:rPr>
              <w:rFonts w:ascii="Calibri" w:hAnsi="Calibri" w:cs="Calibri"/>
              <w:sz w:val="22"/>
              <w:szCs w:val="22"/>
              <w:lang w:val="en-US" w:eastAsia="en-US"/>
            </w:rPr>
          </w:pPr>
          <w:r>
            <w:rPr/>
            <w:t>6.2.3.16.6</w:t>
          </w:r>
          <w:r>
            <w:rPr>
              <w:rFonts w:cs="Calibri" w:ascii="Calibri" w:hAnsi="Calibri"/>
              <w:sz w:val="22"/>
              <w:szCs w:val="22"/>
              <w:lang w:val="en-US" w:eastAsia="en-US"/>
            </w:rPr>
            <w:tab/>
          </w:r>
          <w:r>
            <w:rPr/>
            <w:t>Post-Conditions</w:t>
            <w:tab/>
          </w:r>
          <w:hyperlink w:anchor="__RefHeading___Toc36233765">
            <w:r>
              <w:rPr>
                <w:rStyle w:val="IndexLink"/>
              </w:rPr>
              <w:t>50</w:t>
            </w:r>
          </w:hyperlink>
        </w:p>
        <w:p>
          <w:pPr>
            <w:pStyle w:val="Contents4"/>
            <w:rPr>
              <w:rFonts w:ascii="Calibri" w:hAnsi="Calibri" w:cs="Calibri"/>
              <w:sz w:val="22"/>
              <w:szCs w:val="22"/>
              <w:lang w:val="en-US" w:eastAsia="en-US"/>
            </w:rPr>
          </w:pPr>
          <w:r>
            <w:rPr/>
            <w:t>6.2.3.17</w:t>
          </w:r>
          <w:r>
            <w:rPr>
              <w:rFonts w:cs="Calibri" w:ascii="Calibri" w:hAnsi="Calibri"/>
              <w:sz w:val="22"/>
              <w:szCs w:val="22"/>
              <w:lang w:val="en-US" w:eastAsia="en-US"/>
            </w:rPr>
            <w:tab/>
          </w:r>
          <w:r>
            <w:rPr/>
            <w:t>Notification of updates to the service definition</w:t>
            <w:tab/>
          </w:r>
          <w:hyperlink w:anchor="__RefHeading___Toc36233766">
            <w:r>
              <w:rPr>
                <w:rStyle w:val="IndexLink"/>
              </w:rPr>
              <w:t>50</w:t>
            </w:r>
          </w:hyperlink>
        </w:p>
        <w:p>
          <w:pPr>
            <w:pStyle w:val="Contents5"/>
            <w:rPr>
              <w:rFonts w:ascii="Calibri" w:hAnsi="Calibri" w:cs="Calibri"/>
              <w:sz w:val="22"/>
              <w:szCs w:val="22"/>
              <w:lang w:val="en-US" w:eastAsia="en-US"/>
            </w:rPr>
          </w:pPr>
          <w:r>
            <w:rPr/>
            <w:t>6.2.3.17.1</w:t>
          </w:r>
          <w:r>
            <w:rPr>
              <w:rFonts w:cs="Calibri" w:ascii="Calibri" w:hAnsi="Calibri"/>
              <w:sz w:val="22"/>
              <w:szCs w:val="22"/>
              <w:lang w:val="en-US" w:eastAsia="en-US"/>
            </w:rPr>
            <w:tab/>
          </w:r>
          <w:r>
            <w:rPr/>
            <w:t>Overview</w:t>
            <w:tab/>
          </w:r>
          <w:hyperlink w:anchor="__RefHeading___Toc36233767">
            <w:r>
              <w:rPr>
                <w:rStyle w:val="IndexLink"/>
              </w:rPr>
              <w:t>50</w:t>
            </w:r>
          </w:hyperlink>
        </w:p>
        <w:p>
          <w:pPr>
            <w:pStyle w:val="Contents5"/>
            <w:rPr>
              <w:rFonts w:ascii="Calibri" w:hAnsi="Calibri" w:cs="Calibri"/>
              <w:sz w:val="22"/>
              <w:szCs w:val="22"/>
              <w:lang w:val="en-US" w:eastAsia="en-US"/>
            </w:rPr>
          </w:pPr>
          <w:r>
            <w:rPr/>
            <w:t>6.2.3.17.2</w:t>
          </w:r>
          <w:r>
            <w:rPr>
              <w:rFonts w:cs="Calibri" w:ascii="Calibri" w:hAnsi="Calibri"/>
              <w:sz w:val="22"/>
              <w:szCs w:val="22"/>
              <w:lang w:val="en-US" w:eastAsia="en-US"/>
            </w:rPr>
            <w:tab/>
          </w:r>
          <w:r>
            <w:rPr/>
            <w:t>Parameters</w:t>
            <w:tab/>
          </w:r>
          <w:hyperlink w:anchor="__RefHeading___Toc36233768">
            <w:r>
              <w:rPr>
                <w:rStyle w:val="IndexLink"/>
              </w:rPr>
              <w:t>51</w:t>
            </w:r>
          </w:hyperlink>
        </w:p>
        <w:p>
          <w:pPr>
            <w:pStyle w:val="Contents5"/>
            <w:rPr>
              <w:rFonts w:ascii="Calibri" w:hAnsi="Calibri" w:cs="Calibri"/>
              <w:sz w:val="22"/>
              <w:szCs w:val="22"/>
              <w:lang w:val="en-US" w:eastAsia="en-US"/>
            </w:rPr>
          </w:pPr>
          <w:r>
            <w:rPr/>
            <w:t>6.2.3.17.3</w:t>
          </w:r>
          <w:r>
            <w:rPr>
              <w:rFonts w:cs="Calibri" w:ascii="Calibri" w:hAnsi="Calibri"/>
              <w:sz w:val="22"/>
              <w:szCs w:val="22"/>
              <w:lang w:val="en-US" w:eastAsia="en-US"/>
            </w:rPr>
            <w:tab/>
          </w:r>
          <w:r>
            <w:rPr/>
            <w:t>Pre-Conditions</w:t>
            <w:tab/>
          </w:r>
          <w:hyperlink w:anchor="__RefHeading___Toc36233769">
            <w:r>
              <w:rPr>
                <w:rStyle w:val="IndexLink"/>
              </w:rPr>
              <w:t>51</w:t>
            </w:r>
          </w:hyperlink>
        </w:p>
        <w:p>
          <w:pPr>
            <w:pStyle w:val="Contents5"/>
            <w:rPr>
              <w:rFonts w:ascii="Calibri" w:hAnsi="Calibri" w:cs="Calibri"/>
              <w:sz w:val="22"/>
              <w:szCs w:val="22"/>
              <w:lang w:val="en-US" w:eastAsia="en-US"/>
            </w:rPr>
          </w:pPr>
          <w:r>
            <w:rPr/>
            <w:t>6.2.3.17.4</w:t>
          </w:r>
          <w:r>
            <w:rPr>
              <w:rFonts w:cs="Calibri" w:ascii="Calibri" w:hAnsi="Calibri"/>
              <w:sz w:val="22"/>
              <w:szCs w:val="22"/>
              <w:lang w:val="en-US" w:eastAsia="en-US"/>
            </w:rPr>
            <w:tab/>
          </w:r>
          <w:r>
            <w:rPr/>
            <w:t>Expected MBMS Client Operation</w:t>
            <w:tab/>
          </w:r>
          <w:hyperlink w:anchor="__RefHeading___Toc36233770">
            <w:r>
              <w:rPr>
                <w:rStyle w:val="IndexLink"/>
              </w:rPr>
              <w:t>51</w:t>
            </w:r>
          </w:hyperlink>
        </w:p>
        <w:p>
          <w:pPr>
            <w:pStyle w:val="Contents5"/>
            <w:rPr>
              <w:rFonts w:ascii="Calibri" w:hAnsi="Calibri" w:cs="Calibri"/>
              <w:sz w:val="22"/>
              <w:szCs w:val="22"/>
              <w:lang w:val="en-US" w:eastAsia="en-US"/>
            </w:rPr>
          </w:pPr>
          <w:r>
            <w:rPr/>
            <w:t>6.2.3.17.5</w:t>
          </w:r>
          <w:r>
            <w:rPr>
              <w:rFonts w:cs="Calibri" w:ascii="Calibri" w:hAnsi="Calibri"/>
              <w:sz w:val="22"/>
              <w:szCs w:val="22"/>
              <w:lang w:val="en-US" w:eastAsia="en-US"/>
            </w:rPr>
            <w:tab/>
          </w:r>
          <w:r>
            <w:rPr/>
            <w:t>Usage of Method for Application</w:t>
            <w:tab/>
          </w:r>
          <w:hyperlink w:anchor="__RefHeading___Toc36233771">
            <w:r>
              <w:rPr>
                <w:rStyle w:val="IndexLink"/>
              </w:rPr>
              <w:t>51</w:t>
            </w:r>
          </w:hyperlink>
        </w:p>
        <w:p>
          <w:pPr>
            <w:pStyle w:val="Contents5"/>
            <w:rPr>
              <w:rFonts w:ascii="Calibri" w:hAnsi="Calibri" w:cs="Calibri"/>
              <w:sz w:val="22"/>
              <w:szCs w:val="22"/>
              <w:lang w:val="en-US" w:eastAsia="en-US"/>
            </w:rPr>
          </w:pPr>
          <w:r>
            <w:rPr/>
            <w:t>6.2.3.17.6</w:t>
          </w:r>
          <w:r>
            <w:rPr>
              <w:rFonts w:cs="Calibri" w:ascii="Calibri" w:hAnsi="Calibri"/>
              <w:sz w:val="22"/>
              <w:szCs w:val="22"/>
              <w:lang w:val="en-US" w:eastAsia="en-US"/>
            </w:rPr>
            <w:tab/>
          </w:r>
          <w:r>
            <w:rPr/>
            <w:t>Post-Conditions</w:t>
            <w:tab/>
          </w:r>
          <w:hyperlink w:anchor="__RefHeading___Toc36233772">
            <w:r>
              <w:rPr>
                <w:rStyle w:val="IndexLink"/>
              </w:rPr>
              <w:t>51</w:t>
            </w:r>
          </w:hyperlink>
        </w:p>
        <w:p>
          <w:pPr>
            <w:pStyle w:val="Contents4"/>
            <w:rPr>
              <w:rFonts w:ascii="Calibri" w:hAnsi="Calibri" w:cs="Calibri"/>
              <w:sz w:val="22"/>
              <w:szCs w:val="22"/>
              <w:lang w:val="en-US" w:eastAsia="en-US"/>
            </w:rPr>
          </w:pPr>
          <w:r>
            <w:rPr/>
            <w:t>6.2.3.18</w:t>
          </w:r>
          <w:r>
            <w:rPr>
              <w:rFonts w:cs="Calibri" w:ascii="Calibri" w:hAnsi="Calibri"/>
              <w:sz w:val="22"/>
              <w:szCs w:val="22"/>
              <w:lang w:val="en-US" w:eastAsia="en-US"/>
            </w:rPr>
            <w:tab/>
          </w:r>
          <w:r>
            <w:rPr/>
            <w:t>Notification of File Delivery Application Service errors</w:t>
            <w:tab/>
          </w:r>
          <w:hyperlink w:anchor="__RefHeading___Toc36233773">
            <w:r>
              <w:rPr>
                <w:rStyle w:val="IndexLink"/>
              </w:rPr>
              <w:t>51</w:t>
            </w:r>
          </w:hyperlink>
        </w:p>
        <w:p>
          <w:pPr>
            <w:pStyle w:val="Contents5"/>
            <w:rPr>
              <w:rFonts w:ascii="Calibri" w:hAnsi="Calibri" w:cs="Calibri"/>
              <w:sz w:val="22"/>
              <w:szCs w:val="22"/>
              <w:lang w:val="en-US" w:eastAsia="en-US"/>
            </w:rPr>
          </w:pPr>
          <w:r>
            <w:rPr/>
            <w:t>6.2.3.18.1</w:t>
          </w:r>
          <w:r>
            <w:rPr>
              <w:rFonts w:cs="Calibri" w:ascii="Calibri" w:hAnsi="Calibri"/>
              <w:sz w:val="22"/>
              <w:szCs w:val="22"/>
              <w:lang w:val="en-US" w:eastAsia="en-US"/>
            </w:rPr>
            <w:tab/>
          </w:r>
          <w:r>
            <w:rPr/>
            <w:t>Overview</w:t>
            <w:tab/>
          </w:r>
          <w:hyperlink w:anchor="__RefHeading___Toc36233774">
            <w:r>
              <w:rPr>
                <w:rStyle w:val="IndexLink"/>
              </w:rPr>
              <w:t>51</w:t>
            </w:r>
          </w:hyperlink>
        </w:p>
        <w:p>
          <w:pPr>
            <w:pStyle w:val="Contents5"/>
            <w:rPr>
              <w:rFonts w:ascii="Calibri" w:hAnsi="Calibri" w:cs="Calibri"/>
              <w:sz w:val="22"/>
              <w:szCs w:val="22"/>
              <w:lang w:val="en-US" w:eastAsia="en-US"/>
            </w:rPr>
          </w:pPr>
          <w:r>
            <w:rPr/>
            <w:t>6.2.3.18.2</w:t>
          </w:r>
          <w:r>
            <w:rPr>
              <w:rFonts w:cs="Calibri" w:ascii="Calibri" w:hAnsi="Calibri"/>
              <w:sz w:val="22"/>
              <w:szCs w:val="22"/>
              <w:lang w:val="en-US" w:eastAsia="en-US"/>
            </w:rPr>
            <w:tab/>
          </w:r>
          <w:r>
            <w:rPr/>
            <w:t>Parameters</w:t>
            <w:tab/>
          </w:r>
          <w:hyperlink w:anchor="__RefHeading___Toc36233775">
            <w:r>
              <w:rPr>
                <w:rStyle w:val="IndexLink"/>
              </w:rPr>
              <w:t>52</w:t>
            </w:r>
          </w:hyperlink>
        </w:p>
        <w:p>
          <w:pPr>
            <w:pStyle w:val="Contents5"/>
            <w:rPr>
              <w:rFonts w:ascii="Calibri" w:hAnsi="Calibri" w:cs="Calibri"/>
              <w:sz w:val="22"/>
              <w:szCs w:val="22"/>
              <w:lang w:val="en-US" w:eastAsia="en-US"/>
            </w:rPr>
          </w:pPr>
          <w:r>
            <w:rPr/>
            <w:t>6.2.3.18.3</w:t>
          </w:r>
          <w:r>
            <w:rPr>
              <w:rFonts w:cs="Calibri" w:ascii="Calibri" w:hAnsi="Calibri"/>
              <w:sz w:val="22"/>
              <w:szCs w:val="22"/>
              <w:lang w:val="en-US" w:eastAsia="en-US"/>
            </w:rPr>
            <w:tab/>
          </w:r>
          <w:r>
            <w:rPr/>
            <w:t>Pre-Conditions</w:t>
            <w:tab/>
          </w:r>
          <w:hyperlink w:anchor="__RefHeading___Toc36233776">
            <w:r>
              <w:rPr>
                <w:rStyle w:val="IndexLink"/>
              </w:rPr>
              <w:t>53</w:t>
            </w:r>
          </w:hyperlink>
        </w:p>
        <w:p>
          <w:pPr>
            <w:pStyle w:val="Contents5"/>
            <w:rPr>
              <w:rFonts w:ascii="Calibri" w:hAnsi="Calibri" w:cs="Calibri"/>
              <w:sz w:val="22"/>
              <w:szCs w:val="22"/>
              <w:lang w:val="en-US" w:eastAsia="en-US"/>
            </w:rPr>
          </w:pPr>
          <w:r>
            <w:rPr/>
            <w:t>6.2.3.18.4</w:t>
          </w:r>
          <w:r>
            <w:rPr>
              <w:rFonts w:cs="Calibri" w:ascii="Calibri" w:hAnsi="Calibri"/>
              <w:sz w:val="22"/>
              <w:szCs w:val="22"/>
              <w:lang w:val="en-US" w:eastAsia="en-US"/>
            </w:rPr>
            <w:tab/>
          </w:r>
          <w:r>
            <w:rPr/>
            <w:t>Expected MBMS Client Actions</w:t>
            <w:tab/>
          </w:r>
          <w:hyperlink w:anchor="__RefHeading___Toc36233777">
            <w:r>
              <w:rPr>
                <w:rStyle w:val="IndexLink"/>
              </w:rPr>
              <w:t>53</w:t>
            </w:r>
          </w:hyperlink>
        </w:p>
        <w:p>
          <w:pPr>
            <w:pStyle w:val="Contents5"/>
            <w:rPr>
              <w:rFonts w:ascii="Calibri" w:hAnsi="Calibri" w:cs="Calibri"/>
              <w:sz w:val="22"/>
              <w:szCs w:val="22"/>
              <w:lang w:val="en-US" w:eastAsia="en-US"/>
            </w:rPr>
          </w:pPr>
          <w:r>
            <w:rPr/>
            <w:t>6.2.3.18.5</w:t>
          </w:r>
          <w:r>
            <w:rPr>
              <w:rFonts w:cs="Calibri" w:ascii="Calibri" w:hAnsi="Calibri"/>
              <w:sz w:val="22"/>
              <w:szCs w:val="22"/>
              <w:lang w:val="en-US" w:eastAsia="en-US"/>
            </w:rPr>
            <w:tab/>
          </w:r>
          <w:r>
            <w:rPr/>
            <w:t>Usage of Method for Application</w:t>
            <w:tab/>
          </w:r>
          <w:hyperlink w:anchor="__RefHeading___Toc36233778">
            <w:r>
              <w:rPr>
                <w:rStyle w:val="IndexLink"/>
              </w:rPr>
              <w:t>53</w:t>
            </w:r>
          </w:hyperlink>
        </w:p>
        <w:p>
          <w:pPr>
            <w:pStyle w:val="Contents5"/>
            <w:rPr>
              <w:rFonts w:ascii="Calibri" w:hAnsi="Calibri" w:cs="Calibri"/>
              <w:sz w:val="22"/>
              <w:szCs w:val="22"/>
              <w:lang w:val="en-US" w:eastAsia="en-US"/>
            </w:rPr>
          </w:pPr>
          <w:r>
            <w:rPr/>
            <w:t>6.2.3.18.6</w:t>
          </w:r>
          <w:r>
            <w:rPr>
              <w:rFonts w:cs="Calibri" w:ascii="Calibri" w:hAnsi="Calibri"/>
              <w:sz w:val="22"/>
              <w:szCs w:val="22"/>
              <w:lang w:val="en-US" w:eastAsia="en-US"/>
            </w:rPr>
            <w:tab/>
          </w:r>
          <w:r>
            <w:rPr/>
            <w:t>Post-Conditions</w:t>
            <w:tab/>
          </w:r>
          <w:hyperlink w:anchor="__RefHeading___Toc36233779">
            <w:r>
              <w:rPr>
                <w:rStyle w:val="IndexLink"/>
              </w:rPr>
              <w:t>53</w:t>
            </w:r>
          </w:hyperlink>
        </w:p>
        <w:p>
          <w:pPr>
            <w:pStyle w:val="Contents4"/>
            <w:rPr>
              <w:rFonts w:ascii="Calibri" w:hAnsi="Calibri" w:cs="Calibri"/>
              <w:sz w:val="22"/>
              <w:szCs w:val="22"/>
              <w:lang w:val="en-US" w:eastAsia="en-US"/>
            </w:rPr>
          </w:pPr>
          <w:r>
            <w:rPr/>
            <w:t>6.2.3.19</w:t>
          </w:r>
          <w:r>
            <w:rPr>
              <w:rFonts w:cs="Calibri" w:ascii="Calibri" w:hAnsi="Calibri"/>
              <w:sz w:val="22"/>
              <w:szCs w:val="22"/>
              <w:lang w:val="en-US" w:eastAsia="en-US"/>
            </w:rPr>
            <w:tab/>
          </w:r>
          <w:r>
            <w:rPr/>
            <w:t>Notification on storage limitations</w:t>
            <w:tab/>
          </w:r>
          <w:hyperlink w:anchor="__RefHeading___Toc36233780">
            <w:r>
              <w:rPr>
                <w:rStyle w:val="IndexLink"/>
              </w:rPr>
              <w:t>53</w:t>
            </w:r>
          </w:hyperlink>
        </w:p>
        <w:p>
          <w:pPr>
            <w:pStyle w:val="Contents5"/>
            <w:rPr>
              <w:rFonts w:ascii="Calibri" w:hAnsi="Calibri" w:cs="Calibri"/>
              <w:sz w:val="22"/>
              <w:szCs w:val="22"/>
              <w:lang w:val="en-US" w:eastAsia="en-US"/>
            </w:rPr>
          </w:pPr>
          <w:r>
            <w:rPr/>
            <w:t>6.2.3.19.1</w:t>
          </w:r>
          <w:r>
            <w:rPr>
              <w:rFonts w:cs="Calibri" w:ascii="Calibri" w:hAnsi="Calibri"/>
              <w:sz w:val="22"/>
              <w:szCs w:val="22"/>
              <w:lang w:val="en-US" w:eastAsia="en-US"/>
            </w:rPr>
            <w:tab/>
          </w:r>
          <w:r>
            <w:rPr/>
            <w:t>Overview</w:t>
            <w:tab/>
          </w:r>
          <w:hyperlink w:anchor="__RefHeading___Toc36233781">
            <w:r>
              <w:rPr>
                <w:rStyle w:val="IndexLink"/>
              </w:rPr>
              <w:t>53</w:t>
            </w:r>
          </w:hyperlink>
        </w:p>
        <w:p>
          <w:pPr>
            <w:pStyle w:val="Contents5"/>
            <w:rPr>
              <w:rFonts w:ascii="Calibri" w:hAnsi="Calibri" w:cs="Calibri"/>
              <w:sz w:val="22"/>
              <w:szCs w:val="22"/>
              <w:lang w:val="en-US" w:eastAsia="en-US"/>
            </w:rPr>
          </w:pPr>
          <w:r>
            <w:rPr/>
            <w:t>6.2.3.19.2</w:t>
          </w:r>
          <w:r>
            <w:rPr>
              <w:rFonts w:cs="Calibri" w:ascii="Calibri" w:hAnsi="Calibri"/>
              <w:sz w:val="22"/>
              <w:szCs w:val="22"/>
              <w:lang w:val="en-US" w:eastAsia="en-US"/>
            </w:rPr>
            <w:tab/>
          </w:r>
          <w:r>
            <w:rPr/>
            <w:t>Parameters</w:t>
            <w:tab/>
          </w:r>
          <w:hyperlink w:anchor="__RefHeading___Toc36233782">
            <w:r>
              <w:rPr>
                <w:rStyle w:val="IndexLink"/>
              </w:rPr>
              <w:t>54</w:t>
            </w:r>
          </w:hyperlink>
        </w:p>
        <w:p>
          <w:pPr>
            <w:pStyle w:val="Contents5"/>
            <w:rPr>
              <w:rFonts w:ascii="Calibri" w:hAnsi="Calibri" w:cs="Calibri"/>
              <w:sz w:val="22"/>
              <w:szCs w:val="22"/>
              <w:lang w:val="en-US" w:eastAsia="en-US"/>
            </w:rPr>
          </w:pPr>
          <w:r>
            <w:rPr/>
            <w:t>6.2.3.19.3</w:t>
          </w:r>
          <w:r>
            <w:rPr>
              <w:rFonts w:cs="Calibri" w:ascii="Calibri" w:hAnsi="Calibri"/>
              <w:sz w:val="22"/>
              <w:szCs w:val="22"/>
              <w:lang w:val="en-US" w:eastAsia="en-US"/>
            </w:rPr>
            <w:tab/>
          </w:r>
          <w:r>
            <w:rPr/>
            <w:t>Pre-Conditions</w:t>
            <w:tab/>
          </w:r>
          <w:hyperlink w:anchor="__RefHeading___Toc36233783">
            <w:r>
              <w:rPr>
                <w:rStyle w:val="IndexLink"/>
              </w:rPr>
              <w:t>54</w:t>
            </w:r>
          </w:hyperlink>
        </w:p>
        <w:p>
          <w:pPr>
            <w:pStyle w:val="Contents5"/>
            <w:rPr>
              <w:rFonts w:ascii="Calibri" w:hAnsi="Calibri" w:cs="Calibri"/>
              <w:sz w:val="22"/>
              <w:szCs w:val="22"/>
              <w:lang w:val="en-US" w:eastAsia="en-US"/>
            </w:rPr>
          </w:pPr>
          <w:r>
            <w:rPr/>
            <w:t>6.2.3.19.4</w:t>
          </w:r>
          <w:r>
            <w:rPr>
              <w:rFonts w:cs="Calibri" w:ascii="Calibri" w:hAnsi="Calibri"/>
              <w:sz w:val="22"/>
              <w:szCs w:val="22"/>
              <w:lang w:val="en-US" w:eastAsia="en-US"/>
            </w:rPr>
            <w:tab/>
          </w:r>
          <w:r>
            <w:rPr/>
            <w:t>Expected MBMS Client Actions</w:t>
            <w:tab/>
          </w:r>
          <w:hyperlink w:anchor="__RefHeading___Toc36233784">
            <w:r>
              <w:rPr>
                <w:rStyle w:val="IndexLink"/>
              </w:rPr>
              <w:t>54</w:t>
            </w:r>
          </w:hyperlink>
        </w:p>
        <w:p>
          <w:pPr>
            <w:pStyle w:val="Contents5"/>
            <w:rPr>
              <w:rFonts w:ascii="Calibri" w:hAnsi="Calibri" w:cs="Calibri"/>
              <w:sz w:val="22"/>
              <w:szCs w:val="22"/>
              <w:lang w:val="en-US" w:eastAsia="en-US"/>
            </w:rPr>
          </w:pPr>
          <w:r>
            <w:rPr/>
            <w:t>6.2.3.19.5</w:t>
          </w:r>
          <w:r>
            <w:rPr>
              <w:rFonts w:cs="Calibri" w:ascii="Calibri" w:hAnsi="Calibri"/>
              <w:sz w:val="22"/>
              <w:szCs w:val="22"/>
              <w:lang w:val="en-US" w:eastAsia="en-US"/>
            </w:rPr>
            <w:tab/>
          </w:r>
          <w:r>
            <w:rPr/>
            <w:t>Usage of Method for Application</w:t>
            <w:tab/>
          </w:r>
          <w:hyperlink w:anchor="__RefHeading___Toc36233785">
            <w:r>
              <w:rPr>
                <w:rStyle w:val="IndexLink"/>
              </w:rPr>
              <w:t>54</w:t>
            </w:r>
          </w:hyperlink>
        </w:p>
        <w:p>
          <w:pPr>
            <w:pStyle w:val="Contents5"/>
            <w:rPr>
              <w:rFonts w:ascii="Calibri" w:hAnsi="Calibri" w:cs="Calibri"/>
              <w:sz w:val="22"/>
              <w:szCs w:val="22"/>
              <w:lang w:val="en-US" w:eastAsia="en-US"/>
            </w:rPr>
          </w:pPr>
          <w:r>
            <w:rPr/>
            <w:t>6.2.3.19.6</w:t>
          </w:r>
          <w:r>
            <w:rPr>
              <w:rFonts w:cs="Calibri" w:ascii="Calibri" w:hAnsi="Calibri"/>
              <w:sz w:val="22"/>
              <w:szCs w:val="22"/>
              <w:lang w:val="en-US" w:eastAsia="en-US"/>
            </w:rPr>
            <w:tab/>
          </w:r>
          <w:r>
            <w:rPr/>
            <w:t>Post-Conditions</w:t>
            <w:tab/>
          </w:r>
          <w:hyperlink w:anchor="__RefHeading___Toc36233786">
            <w:r>
              <w:rPr>
                <w:rStyle w:val="IndexLink"/>
              </w:rPr>
              <w:t>54</w:t>
            </w:r>
          </w:hyperlink>
        </w:p>
        <w:p>
          <w:pPr>
            <w:pStyle w:val="Contents4"/>
            <w:rPr>
              <w:rFonts w:ascii="Calibri" w:hAnsi="Calibri" w:cs="Calibri"/>
              <w:sz w:val="22"/>
              <w:szCs w:val="22"/>
              <w:lang w:val="en-US" w:eastAsia="en-US"/>
            </w:rPr>
          </w:pPr>
          <w:r>
            <w:rPr/>
            <w:t>6.2.3.20</w:t>
          </w:r>
          <w:r>
            <w:rPr>
              <w:rFonts w:cs="Calibri" w:ascii="Calibri" w:hAnsi="Calibri"/>
              <w:sz w:val="22"/>
              <w:szCs w:val="22"/>
              <w:lang w:val="en-US" w:eastAsia="en-US"/>
            </w:rPr>
            <w:tab/>
          </w:r>
          <w:r>
            <w:rPr/>
            <w:t>Notification on storage access issues</w:t>
            <w:tab/>
          </w:r>
          <w:hyperlink w:anchor="__RefHeading___Toc36233787">
            <w:r>
              <w:rPr>
                <w:rStyle w:val="IndexLink"/>
              </w:rPr>
              <w:t>55</w:t>
            </w:r>
          </w:hyperlink>
        </w:p>
        <w:p>
          <w:pPr>
            <w:pStyle w:val="Contents5"/>
            <w:rPr>
              <w:rFonts w:ascii="Calibri" w:hAnsi="Calibri" w:cs="Calibri"/>
              <w:sz w:val="22"/>
              <w:szCs w:val="22"/>
              <w:lang w:val="en-US" w:eastAsia="en-US"/>
            </w:rPr>
          </w:pPr>
          <w:r>
            <w:rPr/>
            <w:t>6.2.3.20.1</w:t>
          </w:r>
          <w:r>
            <w:rPr>
              <w:rFonts w:cs="Calibri" w:ascii="Calibri" w:hAnsi="Calibri"/>
              <w:sz w:val="22"/>
              <w:szCs w:val="22"/>
              <w:lang w:val="en-US" w:eastAsia="en-US"/>
            </w:rPr>
            <w:tab/>
          </w:r>
          <w:r>
            <w:rPr/>
            <w:t>Overview</w:t>
            <w:tab/>
          </w:r>
          <w:hyperlink w:anchor="__RefHeading___Toc36233788">
            <w:r>
              <w:rPr>
                <w:rStyle w:val="IndexLink"/>
              </w:rPr>
              <w:t>55</w:t>
            </w:r>
          </w:hyperlink>
        </w:p>
        <w:p>
          <w:pPr>
            <w:pStyle w:val="Contents5"/>
            <w:rPr>
              <w:rFonts w:ascii="Calibri" w:hAnsi="Calibri" w:cs="Calibri"/>
              <w:sz w:val="22"/>
              <w:szCs w:val="22"/>
              <w:lang w:val="en-US" w:eastAsia="en-US"/>
            </w:rPr>
          </w:pPr>
          <w:r>
            <w:rPr/>
            <w:t>6.2.3.20.2</w:t>
          </w:r>
          <w:r>
            <w:rPr>
              <w:rFonts w:cs="Calibri" w:ascii="Calibri" w:hAnsi="Calibri"/>
              <w:sz w:val="22"/>
              <w:szCs w:val="22"/>
              <w:lang w:val="en-US" w:eastAsia="en-US"/>
            </w:rPr>
            <w:tab/>
          </w:r>
          <w:r>
            <w:rPr/>
            <w:t>Parameters</w:t>
            <w:tab/>
          </w:r>
          <w:hyperlink w:anchor="__RefHeading___Toc36233789">
            <w:r>
              <w:rPr>
                <w:rStyle w:val="IndexLink"/>
              </w:rPr>
              <w:t>55</w:t>
            </w:r>
          </w:hyperlink>
        </w:p>
        <w:p>
          <w:pPr>
            <w:pStyle w:val="Contents5"/>
            <w:rPr>
              <w:rFonts w:ascii="Calibri" w:hAnsi="Calibri" w:cs="Calibri"/>
              <w:sz w:val="22"/>
              <w:szCs w:val="22"/>
              <w:lang w:val="en-US" w:eastAsia="en-US"/>
            </w:rPr>
          </w:pPr>
          <w:r>
            <w:rPr/>
            <w:t>6.2.3.20.3</w:t>
          </w:r>
          <w:r>
            <w:rPr>
              <w:rFonts w:cs="Calibri" w:ascii="Calibri" w:hAnsi="Calibri"/>
              <w:sz w:val="22"/>
              <w:szCs w:val="22"/>
              <w:lang w:val="en-US" w:eastAsia="en-US"/>
            </w:rPr>
            <w:tab/>
          </w:r>
          <w:r>
            <w:rPr/>
            <w:t>Pre-Conditions</w:t>
            <w:tab/>
          </w:r>
          <w:hyperlink w:anchor="__RefHeading___Toc36233790">
            <w:r>
              <w:rPr>
                <w:rStyle w:val="IndexLink"/>
              </w:rPr>
              <w:t>55</w:t>
            </w:r>
          </w:hyperlink>
        </w:p>
        <w:p>
          <w:pPr>
            <w:pStyle w:val="Contents5"/>
            <w:rPr>
              <w:rFonts w:ascii="Calibri" w:hAnsi="Calibri" w:cs="Calibri"/>
              <w:sz w:val="22"/>
              <w:szCs w:val="22"/>
              <w:lang w:val="en-US" w:eastAsia="en-US"/>
            </w:rPr>
          </w:pPr>
          <w:r>
            <w:rPr/>
            <w:t>6.2.3.20.4</w:t>
          </w:r>
          <w:r>
            <w:rPr>
              <w:rFonts w:cs="Calibri" w:ascii="Calibri" w:hAnsi="Calibri"/>
              <w:sz w:val="22"/>
              <w:szCs w:val="22"/>
              <w:lang w:val="en-US" w:eastAsia="en-US"/>
            </w:rPr>
            <w:tab/>
          </w:r>
          <w:r>
            <w:rPr/>
            <w:t>Expected MBMS Client Actions</w:t>
            <w:tab/>
          </w:r>
          <w:hyperlink w:anchor="__RefHeading___Toc36233791">
            <w:r>
              <w:rPr>
                <w:rStyle w:val="IndexLink"/>
              </w:rPr>
              <w:t>55</w:t>
            </w:r>
          </w:hyperlink>
        </w:p>
        <w:p>
          <w:pPr>
            <w:pStyle w:val="Contents5"/>
            <w:rPr>
              <w:rFonts w:ascii="Calibri" w:hAnsi="Calibri" w:cs="Calibri"/>
              <w:sz w:val="22"/>
              <w:szCs w:val="22"/>
              <w:lang w:val="en-US" w:eastAsia="en-US"/>
            </w:rPr>
          </w:pPr>
          <w:r>
            <w:rPr/>
            <w:t>6.2.3.20.5</w:t>
          </w:r>
          <w:r>
            <w:rPr>
              <w:rFonts w:cs="Calibri" w:ascii="Calibri" w:hAnsi="Calibri"/>
              <w:sz w:val="22"/>
              <w:szCs w:val="22"/>
              <w:lang w:val="en-US" w:eastAsia="en-US"/>
            </w:rPr>
            <w:tab/>
          </w:r>
          <w:r>
            <w:rPr/>
            <w:t>Usage of Method for Application</w:t>
            <w:tab/>
          </w:r>
          <w:hyperlink w:anchor="__RefHeading___Toc36233792">
            <w:r>
              <w:rPr>
                <w:rStyle w:val="IndexLink"/>
              </w:rPr>
              <w:t>55</w:t>
            </w:r>
          </w:hyperlink>
        </w:p>
        <w:p>
          <w:pPr>
            <w:pStyle w:val="Contents5"/>
            <w:rPr>
              <w:rFonts w:ascii="Calibri" w:hAnsi="Calibri" w:cs="Calibri"/>
              <w:sz w:val="22"/>
              <w:szCs w:val="22"/>
              <w:lang w:val="en-US" w:eastAsia="en-US"/>
            </w:rPr>
          </w:pPr>
          <w:r>
            <w:rPr/>
            <w:t>6.2.3.20.6</w:t>
          </w:r>
          <w:r>
            <w:rPr>
              <w:rFonts w:cs="Calibri" w:ascii="Calibri" w:hAnsi="Calibri"/>
              <w:sz w:val="22"/>
              <w:szCs w:val="22"/>
              <w:lang w:val="en-US" w:eastAsia="en-US"/>
            </w:rPr>
            <w:tab/>
          </w:r>
          <w:r>
            <w:rPr/>
            <w:t>Post-Conditions</w:t>
            <w:tab/>
          </w:r>
          <w:hyperlink w:anchor="__RefHeading___Toc36233793">
            <w:r>
              <w:rPr>
                <w:rStyle w:val="IndexLink"/>
              </w:rPr>
              <w:t>56</w:t>
            </w:r>
          </w:hyperlink>
        </w:p>
        <w:p>
          <w:pPr>
            <w:pStyle w:val="Contents4"/>
            <w:rPr>
              <w:rFonts w:ascii="Calibri" w:hAnsi="Calibri" w:cs="Calibri"/>
              <w:sz w:val="22"/>
              <w:szCs w:val="22"/>
              <w:lang w:val="en-US" w:eastAsia="en-US"/>
            </w:rPr>
          </w:pPr>
          <w:r>
            <w:rPr/>
            <w:t>6.2.3.21</w:t>
          </w:r>
          <w:r>
            <w:rPr>
              <w:rFonts w:cs="Calibri" w:ascii="Calibri" w:hAnsi="Calibri"/>
              <w:sz w:val="22"/>
              <w:szCs w:val="22"/>
              <w:lang w:val="en-US" w:eastAsia="en-US"/>
            </w:rPr>
            <w:tab/>
          </w:r>
          <w:r>
            <w:rPr/>
            <w:t>Checking the version for File Delivery Application Service interface</w:t>
            <w:tab/>
          </w:r>
          <w:hyperlink w:anchor="__RefHeading___Toc36233794">
            <w:r>
              <w:rPr>
                <w:rStyle w:val="IndexLink"/>
              </w:rPr>
              <w:t>56</w:t>
            </w:r>
          </w:hyperlink>
        </w:p>
        <w:p>
          <w:pPr>
            <w:pStyle w:val="Contents5"/>
            <w:rPr>
              <w:rFonts w:ascii="Calibri" w:hAnsi="Calibri" w:cs="Calibri"/>
              <w:sz w:val="22"/>
              <w:szCs w:val="22"/>
              <w:lang w:val="en-US" w:eastAsia="en-US"/>
            </w:rPr>
          </w:pPr>
          <w:r>
            <w:rPr/>
            <w:t>6.2.3.21.1</w:t>
          </w:r>
          <w:r>
            <w:rPr>
              <w:rFonts w:cs="Calibri" w:ascii="Calibri" w:hAnsi="Calibri"/>
              <w:sz w:val="22"/>
              <w:szCs w:val="22"/>
              <w:lang w:val="en-US" w:eastAsia="en-US"/>
            </w:rPr>
            <w:tab/>
          </w:r>
          <w:r>
            <w:rPr/>
            <w:t>Overview</w:t>
            <w:tab/>
          </w:r>
          <w:hyperlink w:anchor="__RefHeading___Toc36233795">
            <w:r>
              <w:rPr>
                <w:rStyle w:val="IndexLink"/>
              </w:rPr>
              <w:t>56</w:t>
            </w:r>
          </w:hyperlink>
        </w:p>
        <w:p>
          <w:pPr>
            <w:pStyle w:val="Contents5"/>
            <w:rPr>
              <w:rFonts w:ascii="Calibri" w:hAnsi="Calibri" w:cs="Calibri"/>
              <w:sz w:val="22"/>
              <w:szCs w:val="22"/>
              <w:lang w:val="en-US" w:eastAsia="en-US"/>
            </w:rPr>
          </w:pPr>
          <w:r>
            <w:rPr/>
            <w:t>6.2.3.21.2</w:t>
          </w:r>
          <w:r>
            <w:rPr>
              <w:rFonts w:cs="Calibri" w:ascii="Calibri" w:hAnsi="Calibri"/>
              <w:sz w:val="22"/>
              <w:szCs w:val="22"/>
              <w:lang w:val="en-US" w:eastAsia="en-US"/>
            </w:rPr>
            <w:tab/>
          </w:r>
          <w:r>
            <w:rPr/>
            <w:t>Parameters</w:t>
            <w:tab/>
          </w:r>
          <w:hyperlink w:anchor="__RefHeading___Toc36233796">
            <w:r>
              <w:rPr>
                <w:rStyle w:val="IndexLink"/>
              </w:rPr>
              <w:t>56</w:t>
            </w:r>
          </w:hyperlink>
        </w:p>
        <w:p>
          <w:pPr>
            <w:pStyle w:val="Contents5"/>
            <w:rPr>
              <w:rFonts w:ascii="Calibri" w:hAnsi="Calibri" w:cs="Calibri"/>
              <w:sz w:val="22"/>
              <w:szCs w:val="22"/>
              <w:lang w:val="en-US" w:eastAsia="en-US"/>
            </w:rPr>
          </w:pPr>
          <w:r>
            <w:rPr/>
            <w:t>6.2.3.21.3</w:t>
          </w:r>
          <w:r>
            <w:rPr>
              <w:rFonts w:cs="Calibri" w:ascii="Calibri" w:hAnsi="Calibri"/>
              <w:sz w:val="22"/>
              <w:szCs w:val="22"/>
              <w:lang w:val="en-US" w:eastAsia="en-US"/>
            </w:rPr>
            <w:tab/>
          </w:r>
          <w:r>
            <w:rPr/>
            <w:t>Pre-Conditions</w:t>
            <w:tab/>
          </w:r>
          <w:hyperlink w:anchor="__RefHeading___Toc36233797">
            <w:r>
              <w:rPr>
                <w:rStyle w:val="IndexLink"/>
              </w:rPr>
              <w:t>56</w:t>
            </w:r>
          </w:hyperlink>
        </w:p>
        <w:p>
          <w:pPr>
            <w:pStyle w:val="Contents5"/>
            <w:rPr>
              <w:rFonts w:ascii="Calibri" w:hAnsi="Calibri" w:cs="Calibri"/>
              <w:sz w:val="22"/>
              <w:szCs w:val="22"/>
              <w:lang w:val="en-US" w:eastAsia="en-US"/>
            </w:rPr>
          </w:pPr>
          <w:r>
            <w:rPr/>
            <w:t>6.2.3.21.4</w:t>
          </w:r>
          <w:r>
            <w:rPr>
              <w:rFonts w:cs="Calibri" w:ascii="Calibri" w:hAnsi="Calibri"/>
              <w:sz w:val="22"/>
              <w:szCs w:val="22"/>
              <w:lang w:val="en-US" w:eastAsia="en-US"/>
            </w:rPr>
            <w:tab/>
          </w:r>
          <w:r>
            <w:rPr/>
            <w:t>Operation of Method in MBMS Client</w:t>
            <w:tab/>
          </w:r>
          <w:hyperlink w:anchor="__RefHeading___Toc36233798">
            <w:r>
              <w:rPr>
                <w:rStyle w:val="IndexLink"/>
              </w:rPr>
              <w:t>56</w:t>
            </w:r>
          </w:hyperlink>
        </w:p>
        <w:p>
          <w:pPr>
            <w:pStyle w:val="Contents5"/>
            <w:rPr>
              <w:rFonts w:ascii="Calibri" w:hAnsi="Calibri" w:cs="Calibri"/>
              <w:sz w:val="22"/>
              <w:szCs w:val="22"/>
              <w:lang w:val="en-US" w:eastAsia="en-US"/>
            </w:rPr>
          </w:pPr>
          <w:r>
            <w:rPr/>
            <w:t>6.2.3.21.5</w:t>
          </w:r>
          <w:r>
            <w:rPr>
              <w:rFonts w:cs="Calibri" w:ascii="Calibri" w:hAnsi="Calibri"/>
              <w:sz w:val="22"/>
              <w:szCs w:val="22"/>
              <w:lang w:val="en-US" w:eastAsia="en-US"/>
            </w:rPr>
            <w:tab/>
          </w:r>
          <w:r>
            <w:rPr/>
            <w:t>Usage of Method for Application</w:t>
            <w:tab/>
          </w:r>
          <w:hyperlink w:anchor="__RefHeading___Toc36233799">
            <w:r>
              <w:rPr>
                <w:rStyle w:val="IndexLink"/>
              </w:rPr>
              <w:t>56</w:t>
            </w:r>
          </w:hyperlink>
        </w:p>
        <w:p>
          <w:pPr>
            <w:pStyle w:val="Contents5"/>
            <w:rPr>
              <w:rFonts w:ascii="Calibri" w:hAnsi="Calibri" w:cs="Calibri"/>
              <w:sz w:val="22"/>
              <w:szCs w:val="22"/>
              <w:lang w:val="en-US" w:eastAsia="en-US"/>
            </w:rPr>
          </w:pPr>
          <w:r>
            <w:rPr/>
            <w:t>6.2.3.21.6</w:t>
          </w:r>
          <w:r>
            <w:rPr>
              <w:rFonts w:cs="Calibri" w:ascii="Calibri" w:hAnsi="Calibri"/>
              <w:sz w:val="22"/>
              <w:szCs w:val="22"/>
              <w:lang w:val="en-US" w:eastAsia="en-US"/>
            </w:rPr>
            <w:tab/>
          </w:r>
          <w:r>
            <w:rPr/>
            <w:t>Post-Conditions</w:t>
            <w:tab/>
          </w:r>
          <w:hyperlink w:anchor="__RefHeading___Toc36233800">
            <w:r>
              <w:rPr>
                <w:rStyle w:val="IndexLink"/>
              </w:rPr>
              <w:t>56</w:t>
            </w:r>
          </w:hyperlink>
        </w:p>
        <w:p>
          <w:pPr>
            <w:pStyle w:val="Contents4"/>
            <w:rPr>
              <w:rFonts w:ascii="Calibri" w:hAnsi="Calibri" w:cs="Calibri"/>
              <w:sz w:val="22"/>
              <w:szCs w:val="22"/>
              <w:lang w:val="en-US" w:eastAsia="en-US"/>
            </w:rPr>
          </w:pPr>
          <w:r>
            <w:rPr/>
            <w:t>6.2.3.22</w:t>
          </w:r>
          <w:r>
            <w:rPr>
              <w:rFonts w:cs="Calibri" w:ascii="Calibri" w:hAnsi="Calibri"/>
              <w:sz w:val="22"/>
              <w:szCs w:val="22"/>
              <w:lang w:val="en-US" w:eastAsia="en-US"/>
            </w:rPr>
            <w:tab/>
          </w:r>
          <w:r>
            <w:rPr/>
            <w:t>Add SA file</w:t>
            <w:tab/>
          </w:r>
          <w:hyperlink w:anchor="__RefHeading___Toc36233801">
            <w:r>
              <w:rPr>
                <w:rStyle w:val="IndexLink"/>
              </w:rPr>
              <w:t>56</w:t>
            </w:r>
          </w:hyperlink>
        </w:p>
        <w:p>
          <w:pPr>
            <w:pStyle w:val="Contents5"/>
            <w:rPr>
              <w:rFonts w:ascii="Calibri" w:hAnsi="Calibri" w:cs="Calibri"/>
              <w:sz w:val="22"/>
              <w:szCs w:val="22"/>
              <w:lang w:val="en-US" w:eastAsia="en-US"/>
            </w:rPr>
          </w:pPr>
          <w:r>
            <w:rPr/>
            <w:t>6.2.3.22.1</w:t>
          </w:r>
          <w:r>
            <w:rPr>
              <w:rFonts w:cs="Calibri" w:ascii="Calibri" w:hAnsi="Calibri"/>
              <w:sz w:val="22"/>
              <w:szCs w:val="22"/>
              <w:lang w:val="en-US" w:eastAsia="en-US"/>
            </w:rPr>
            <w:tab/>
          </w:r>
          <w:r>
            <w:rPr/>
            <w:t>Overview</w:t>
            <w:tab/>
          </w:r>
          <w:hyperlink w:anchor="__RefHeading___Toc36233802">
            <w:r>
              <w:rPr>
                <w:rStyle w:val="IndexLink"/>
              </w:rPr>
              <w:t>56</w:t>
            </w:r>
          </w:hyperlink>
        </w:p>
        <w:p>
          <w:pPr>
            <w:pStyle w:val="Contents5"/>
            <w:rPr>
              <w:rFonts w:ascii="Calibri" w:hAnsi="Calibri" w:cs="Calibri"/>
              <w:sz w:val="22"/>
              <w:szCs w:val="22"/>
              <w:lang w:val="en-US" w:eastAsia="en-US"/>
            </w:rPr>
          </w:pPr>
          <w:r>
            <w:rPr/>
            <w:t>6.2.3.22.2</w:t>
          </w:r>
          <w:r>
            <w:rPr>
              <w:rFonts w:cs="Calibri" w:ascii="Calibri" w:hAnsi="Calibri"/>
              <w:sz w:val="22"/>
              <w:szCs w:val="22"/>
              <w:lang w:val="en-US" w:eastAsia="en-US"/>
            </w:rPr>
            <w:tab/>
          </w:r>
          <w:r>
            <w:rPr/>
            <w:t>Parameters</w:t>
            <w:tab/>
          </w:r>
          <w:hyperlink w:anchor="__RefHeading___Toc36233803">
            <w:r>
              <w:rPr>
                <w:rStyle w:val="IndexLink"/>
              </w:rPr>
              <w:t>57</w:t>
            </w:r>
          </w:hyperlink>
        </w:p>
        <w:p>
          <w:pPr>
            <w:pStyle w:val="Contents5"/>
            <w:rPr>
              <w:rFonts w:ascii="Calibri" w:hAnsi="Calibri" w:cs="Calibri"/>
              <w:sz w:val="22"/>
              <w:szCs w:val="22"/>
              <w:lang w:val="en-US" w:eastAsia="en-US"/>
            </w:rPr>
          </w:pPr>
          <w:r>
            <w:rPr/>
            <w:t>6.2.3.22.3</w:t>
          </w:r>
          <w:r>
            <w:rPr>
              <w:rFonts w:cs="Calibri" w:ascii="Calibri" w:hAnsi="Calibri"/>
              <w:sz w:val="22"/>
              <w:szCs w:val="22"/>
              <w:lang w:val="en-US" w:eastAsia="en-US"/>
            </w:rPr>
            <w:tab/>
          </w:r>
          <w:r>
            <w:rPr/>
            <w:t>Pre-Conditions</w:t>
            <w:tab/>
          </w:r>
          <w:hyperlink w:anchor="__RefHeading___Toc36233804">
            <w:r>
              <w:rPr>
                <w:rStyle w:val="IndexLink"/>
              </w:rPr>
              <w:t>57</w:t>
            </w:r>
          </w:hyperlink>
        </w:p>
        <w:p>
          <w:pPr>
            <w:pStyle w:val="Contents5"/>
            <w:rPr>
              <w:rFonts w:ascii="Calibri" w:hAnsi="Calibri" w:cs="Calibri"/>
              <w:sz w:val="22"/>
              <w:szCs w:val="22"/>
              <w:lang w:val="en-US" w:eastAsia="en-US"/>
            </w:rPr>
          </w:pPr>
          <w:r>
            <w:rPr/>
            <w:t>6.2.3.22.4</w:t>
          </w:r>
          <w:r>
            <w:rPr>
              <w:rFonts w:cs="Calibri" w:ascii="Calibri" w:hAnsi="Calibri"/>
              <w:sz w:val="22"/>
              <w:szCs w:val="22"/>
              <w:lang w:val="en-US" w:eastAsia="en-US"/>
            </w:rPr>
            <w:tab/>
          </w:r>
          <w:r>
            <w:rPr/>
            <w:t>Usage of Method for Application</w:t>
            <w:tab/>
          </w:r>
          <w:hyperlink w:anchor="__RefHeading___Toc36233805">
            <w:r>
              <w:rPr>
                <w:rStyle w:val="IndexLink"/>
              </w:rPr>
              <w:t>57</w:t>
            </w:r>
          </w:hyperlink>
        </w:p>
        <w:p>
          <w:pPr>
            <w:pStyle w:val="Contents5"/>
            <w:rPr>
              <w:rFonts w:ascii="Calibri" w:hAnsi="Calibri" w:cs="Calibri"/>
              <w:sz w:val="22"/>
              <w:szCs w:val="22"/>
              <w:lang w:val="en-US" w:eastAsia="en-US"/>
            </w:rPr>
          </w:pPr>
          <w:r>
            <w:rPr/>
            <w:t>6.2.3.22.5</w:t>
          </w:r>
          <w:r>
            <w:rPr>
              <w:rFonts w:cs="Calibri" w:ascii="Calibri" w:hAnsi="Calibri"/>
              <w:sz w:val="22"/>
              <w:szCs w:val="22"/>
              <w:lang w:val="en-US" w:eastAsia="en-US"/>
            </w:rPr>
            <w:tab/>
          </w:r>
          <w:r>
            <w:rPr/>
            <w:t>Expected MBMS Client Actions</w:t>
            <w:tab/>
          </w:r>
          <w:hyperlink w:anchor="__RefHeading___Toc36233806">
            <w:r>
              <w:rPr>
                <w:rStyle w:val="IndexLink"/>
              </w:rPr>
              <w:t>57</w:t>
            </w:r>
          </w:hyperlink>
        </w:p>
        <w:p>
          <w:pPr>
            <w:pStyle w:val="Contents5"/>
            <w:rPr>
              <w:rFonts w:ascii="Calibri" w:hAnsi="Calibri" w:cs="Calibri"/>
              <w:sz w:val="22"/>
              <w:szCs w:val="22"/>
              <w:lang w:val="en-US" w:eastAsia="en-US"/>
            </w:rPr>
          </w:pPr>
          <w:r>
            <w:rPr/>
            <w:t>6.2.3.22.6</w:t>
          </w:r>
          <w:r>
            <w:rPr>
              <w:rFonts w:cs="Calibri" w:ascii="Calibri" w:hAnsi="Calibri"/>
              <w:sz w:val="22"/>
              <w:szCs w:val="22"/>
              <w:lang w:val="en-US" w:eastAsia="en-US"/>
            </w:rPr>
            <w:tab/>
          </w:r>
          <w:r>
            <w:rPr/>
            <w:t>Post-Conditions</w:t>
            <w:tab/>
          </w:r>
          <w:hyperlink w:anchor="__RefHeading___Toc36233807">
            <w:r>
              <w:rPr>
                <w:rStyle w:val="IndexLink"/>
              </w:rPr>
              <w:t>58</w:t>
            </w:r>
          </w:hyperlink>
        </w:p>
        <w:p>
          <w:pPr>
            <w:pStyle w:val="Contents4"/>
            <w:rPr>
              <w:rFonts w:ascii="Calibri" w:hAnsi="Calibri" w:cs="Calibri"/>
              <w:sz w:val="22"/>
              <w:szCs w:val="22"/>
              <w:lang w:val="en-US" w:eastAsia="en-US"/>
            </w:rPr>
          </w:pPr>
          <w:r>
            <w:rPr/>
            <w:t>6.2.3.23</w:t>
          </w:r>
          <w:r>
            <w:rPr>
              <w:rFonts w:cs="Calibri" w:ascii="Calibri" w:hAnsi="Calibri"/>
              <w:sz w:val="22"/>
              <w:szCs w:val="22"/>
              <w:lang w:val="en-US" w:eastAsia="en-US"/>
            </w:rPr>
            <w:tab/>
          </w:r>
          <w:r>
            <w:rPr/>
            <w:t>Add SA file Response</w:t>
            <w:tab/>
          </w:r>
          <w:hyperlink w:anchor="__RefHeading___Toc36233808">
            <w:r>
              <w:rPr>
                <w:rStyle w:val="IndexLink"/>
              </w:rPr>
              <w:t>58</w:t>
            </w:r>
          </w:hyperlink>
        </w:p>
        <w:p>
          <w:pPr>
            <w:pStyle w:val="Contents5"/>
            <w:rPr>
              <w:rFonts w:ascii="Calibri" w:hAnsi="Calibri" w:cs="Calibri"/>
              <w:sz w:val="22"/>
              <w:szCs w:val="22"/>
              <w:lang w:val="en-US" w:eastAsia="en-US"/>
            </w:rPr>
          </w:pPr>
          <w:r>
            <w:rPr/>
            <w:t>6.2.3.23.1</w:t>
          </w:r>
          <w:r>
            <w:rPr>
              <w:rFonts w:cs="Calibri" w:ascii="Calibri" w:hAnsi="Calibri"/>
              <w:sz w:val="22"/>
              <w:szCs w:val="22"/>
              <w:lang w:val="en-US" w:eastAsia="en-US"/>
            </w:rPr>
            <w:tab/>
          </w:r>
          <w:r>
            <w:rPr/>
            <w:t>Overview</w:t>
            <w:tab/>
          </w:r>
          <w:hyperlink w:anchor="__RefHeading___Toc36233809">
            <w:r>
              <w:rPr>
                <w:rStyle w:val="IndexLink"/>
              </w:rPr>
              <w:t>58</w:t>
            </w:r>
          </w:hyperlink>
        </w:p>
        <w:p>
          <w:pPr>
            <w:pStyle w:val="Contents5"/>
            <w:rPr>
              <w:rFonts w:ascii="Calibri" w:hAnsi="Calibri" w:cs="Calibri"/>
              <w:sz w:val="22"/>
              <w:szCs w:val="22"/>
              <w:lang w:val="en-US" w:eastAsia="en-US"/>
            </w:rPr>
          </w:pPr>
          <w:r>
            <w:rPr/>
            <w:t>6.2.3.23.2</w:t>
          </w:r>
          <w:r>
            <w:rPr>
              <w:rFonts w:cs="Calibri" w:ascii="Calibri" w:hAnsi="Calibri"/>
              <w:sz w:val="22"/>
              <w:szCs w:val="22"/>
              <w:lang w:val="en-US" w:eastAsia="en-US"/>
            </w:rPr>
            <w:tab/>
          </w:r>
          <w:r>
            <w:rPr/>
            <w:t>Parameters</w:t>
            <w:tab/>
          </w:r>
          <w:hyperlink w:anchor="__RefHeading___Toc36233810">
            <w:r>
              <w:rPr>
                <w:rStyle w:val="IndexLink"/>
              </w:rPr>
              <w:t>58</w:t>
            </w:r>
          </w:hyperlink>
        </w:p>
        <w:p>
          <w:pPr>
            <w:pStyle w:val="Contents5"/>
            <w:rPr>
              <w:rFonts w:ascii="Calibri" w:hAnsi="Calibri" w:cs="Calibri"/>
              <w:sz w:val="22"/>
              <w:szCs w:val="22"/>
              <w:lang w:val="en-US" w:eastAsia="en-US"/>
            </w:rPr>
          </w:pPr>
          <w:r>
            <w:rPr/>
            <w:t>6.2.3.23.3</w:t>
          </w:r>
          <w:r>
            <w:rPr>
              <w:rFonts w:cs="Calibri" w:ascii="Calibri" w:hAnsi="Calibri"/>
              <w:sz w:val="22"/>
              <w:szCs w:val="22"/>
              <w:lang w:val="en-US" w:eastAsia="en-US"/>
            </w:rPr>
            <w:tab/>
          </w:r>
          <w:r>
            <w:rPr/>
            <w:t>Pre-Conditions</w:t>
            <w:tab/>
          </w:r>
          <w:hyperlink w:anchor="__RefHeading___Toc36233811">
            <w:r>
              <w:rPr>
                <w:rStyle w:val="IndexLink"/>
              </w:rPr>
              <w:t>58</w:t>
            </w:r>
          </w:hyperlink>
        </w:p>
        <w:p>
          <w:pPr>
            <w:pStyle w:val="Contents5"/>
            <w:rPr>
              <w:rFonts w:ascii="Calibri" w:hAnsi="Calibri" w:cs="Calibri"/>
              <w:sz w:val="22"/>
              <w:szCs w:val="22"/>
              <w:lang w:val="en-US" w:eastAsia="en-US"/>
            </w:rPr>
          </w:pPr>
          <w:r>
            <w:rPr/>
            <w:t>6.2.3.23.4</w:t>
          </w:r>
          <w:r>
            <w:rPr>
              <w:rFonts w:cs="Calibri" w:ascii="Calibri" w:hAnsi="Calibri"/>
              <w:sz w:val="22"/>
              <w:szCs w:val="22"/>
              <w:lang w:val="en-US" w:eastAsia="en-US"/>
            </w:rPr>
            <w:tab/>
          </w:r>
          <w:r>
            <w:rPr/>
            <w:t>Usage of Method for Application</w:t>
            <w:tab/>
          </w:r>
          <w:hyperlink w:anchor="__RefHeading___Toc36233812">
            <w:r>
              <w:rPr>
                <w:rStyle w:val="IndexLink"/>
              </w:rPr>
              <w:t>58</w:t>
            </w:r>
          </w:hyperlink>
        </w:p>
        <w:p>
          <w:pPr>
            <w:pStyle w:val="Contents5"/>
            <w:rPr>
              <w:rFonts w:ascii="Calibri" w:hAnsi="Calibri" w:cs="Calibri"/>
              <w:sz w:val="22"/>
              <w:szCs w:val="22"/>
              <w:lang w:val="en-US" w:eastAsia="en-US"/>
            </w:rPr>
          </w:pPr>
          <w:r>
            <w:rPr/>
            <w:t>6.2.3.23.5</w:t>
          </w:r>
          <w:r>
            <w:rPr>
              <w:rFonts w:cs="Calibri" w:ascii="Calibri" w:hAnsi="Calibri"/>
              <w:sz w:val="22"/>
              <w:szCs w:val="22"/>
              <w:lang w:val="en-US" w:eastAsia="en-US"/>
            </w:rPr>
            <w:tab/>
          </w:r>
          <w:r>
            <w:rPr/>
            <w:t>Expected MBMS Client Actions</w:t>
            <w:tab/>
          </w:r>
          <w:hyperlink w:anchor="__RefHeading___Toc36233813">
            <w:r>
              <w:rPr>
                <w:rStyle w:val="IndexLink"/>
              </w:rPr>
              <w:t>58</w:t>
            </w:r>
          </w:hyperlink>
        </w:p>
        <w:p>
          <w:pPr>
            <w:pStyle w:val="Contents5"/>
            <w:rPr>
              <w:rFonts w:ascii="Calibri" w:hAnsi="Calibri" w:cs="Calibri"/>
              <w:sz w:val="22"/>
              <w:szCs w:val="22"/>
              <w:lang w:val="en-US" w:eastAsia="en-US"/>
            </w:rPr>
          </w:pPr>
          <w:r>
            <w:rPr/>
            <w:t>6.2.3.23.6</w:t>
          </w:r>
          <w:r>
            <w:rPr>
              <w:rFonts w:cs="Calibri" w:ascii="Calibri" w:hAnsi="Calibri"/>
              <w:sz w:val="22"/>
              <w:szCs w:val="22"/>
              <w:lang w:val="en-US" w:eastAsia="en-US"/>
            </w:rPr>
            <w:tab/>
          </w:r>
          <w:r>
            <w:rPr/>
            <w:t>Post-Conditions</w:t>
            <w:tab/>
          </w:r>
          <w:hyperlink w:anchor="__RefHeading___Toc36233814">
            <w:r>
              <w:rPr>
                <w:rStyle w:val="IndexLink"/>
              </w:rPr>
              <w:t>58</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Media Streaming Service API</w:t>
            <w:tab/>
          </w:r>
          <w:hyperlink w:anchor="__RefHeading___Toc36233815">
            <w:r>
              <w:rPr>
                <w:rStyle w:val="IndexLink"/>
              </w:rPr>
              <w:t>58</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Introduction</w:t>
            <w:tab/>
          </w:r>
          <w:hyperlink w:anchor="__RefHeading___Toc36233816">
            <w:r>
              <w:rPr>
                <w:rStyle w:val="IndexLink"/>
              </w:rPr>
              <w:t>58</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MBMS Client State Model for Media Streaming</w:t>
            <w:tab/>
          </w:r>
          <w:hyperlink w:anchor="__RefHeading___Toc36233817">
            <w:r>
              <w:rPr>
                <w:rStyle w:val="IndexLink"/>
              </w:rPr>
              <w:t>59</w:t>
            </w:r>
          </w:hyperlink>
        </w:p>
        <w:p>
          <w:pPr>
            <w:pStyle w:val="Contents4"/>
            <w:rPr>
              <w:rFonts w:ascii="Calibri" w:hAnsi="Calibri" w:cs="Calibri"/>
              <w:sz w:val="22"/>
              <w:szCs w:val="22"/>
              <w:lang w:val="en-US" w:eastAsia="en-US"/>
            </w:rPr>
          </w:pPr>
          <w:r>
            <w:rPr/>
            <w:t>6.3.2.1</w:t>
          </w:r>
          <w:r>
            <w:rPr>
              <w:rFonts w:cs="Calibri" w:ascii="Calibri" w:hAnsi="Calibri"/>
              <w:sz w:val="22"/>
              <w:szCs w:val="22"/>
              <w:lang w:val="en-US" w:eastAsia="en-US"/>
            </w:rPr>
            <w:tab/>
          </w:r>
          <w:r>
            <w:rPr/>
            <w:t>Overview</w:t>
            <w:tab/>
          </w:r>
          <w:hyperlink w:anchor="__RefHeading___Toc36233818">
            <w:r>
              <w:rPr>
                <w:rStyle w:val="IndexLink"/>
              </w:rPr>
              <w:t>59</w:t>
            </w:r>
          </w:hyperlink>
        </w:p>
        <w:p>
          <w:pPr>
            <w:pStyle w:val="Contents4"/>
            <w:rPr>
              <w:rFonts w:ascii="Calibri" w:hAnsi="Calibri" w:cs="Calibri"/>
              <w:sz w:val="22"/>
              <w:szCs w:val="22"/>
              <w:lang w:val="en-US" w:eastAsia="en-US"/>
            </w:rPr>
          </w:pPr>
          <w:r>
            <w:rPr/>
            <w:t>6.3.2.2</w:t>
          </w:r>
          <w:r>
            <w:rPr>
              <w:rFonts w:cs="Calibri" w:ascii="Calibri" w:hAnsi="Calibri"/>
              <w:sz w:val="22"/>
              <w:szCs w:val="22"/>
              <w:lang w:val="en-US" w:eastAsia="en-US"/>
            </w:rPr>
            <w:tab/>
          </w:r>
          <w:r>
            <w:rPr/>
            <w:t>MBMS Client Internal parameters</w:t>
            <w:tab/>
          </w:r>
          <w:hyperlink w:anchor="__RefHeading___Toc36233819">
            <w:r>
              <w:rPr>
                <w:rStyle w:val="IndexLink"/>
              </w:rPr>
              <w:t>60</w:t>
            </w:r>
          </w:hyperlink>
        </w:p>
        <w:p>
          <w:pPr>
            <w:pStyle w:val="Contents4"/>
            <w:rPr>
              <w:rFonts w:ascii="Calibri" w:hAnsi="Calibri" w:cs="Calibri"/>
              <w:sz w:val="22"/>
              <w:szCs w:val="22"/>
              <w:lang w:val="en-US" w:eastAsia="en-US"/>
            </w:rPr>
          </w:pPr>
          <w:r>
            <w:rPr/>
            <w:t>6.3.2.3</w:t>
          </w:r>
          <w:r>
            <w:rPr>
              <w:rFonts w:cs="Calibri" w:ascii="Calibri" w:hAnsi="Calibri"/>
              <w:sz w:val="22"/>
              <w:szCs w:val="22"/>
              <w:lang w:val="en-US" w:eastAsia="en-US"/>
            </w:rPr>
            <w:tab/>
          </w:r>
          <w:r>
            <w:rPr/>
            <w:t>MBMS Client Operation in IDLE state</w:t>
            <w:tab/>
          </w:r>
          <w:hyperlink w:anchor="__RefHeading___Toc36233820">
            <w:r>
              <w:rPr>
                <w:rStyle w:val="IndexLink"/>
              </w:rPr>
              <w:t>61</w:t>
            </w:r>
          </w:hyperlink>
        </w:p>
        <w:p>
          <w:pPr>
            <w:pStyle w:val="Contents4"/>
            <w:rPr>
              <w:rFonts w:ascii="Calibri" w:hAnsi="Calibri" w:cs="Calibri"/>
              <w:sz w:val="22"/>
              <w:szCs w:val="22"/>
              <w:lang w:val="en-US" w:eastAsia="en-US"/>
            </w:rPr>
          </w:pPr>
          <w:r>
            <w:rPr/>
            <w:t>6.3.2.4</w:t>
          </w:r>
          <w:r>
            <w:rPr>
              <w:rFonts w:cs="Calibri" w:ascii="Calibri" w:hAnsi="Calibri"/>
              <w:sz w:val="22"/>
              <w:szCs w:val="22"/>
              <w:lang w:val="en-US" w:eastAsia="en-US"/>
            </w:rPr>
            <w:tab/>
          </w:r>
          <w:r>
            <w:rPr/>
            <w:t>MBMS Client Operation in REGISTERED state</w:t>
            <w:tab/>
          </w:r>
          <w:hyperlink w:anchor="__RefHeading___Toc36233821">
            <w:r>
              <w:rPr>
                <w:rStyle w:val="IndexLink"/>
              </w:rPr>
              <w:t>62</w:t>
            </w:r>
          </w:hyperlink>
        </w:p>
        <w:p>
          <w:pPr>
            <w:pStyle w:val="Contents4"/>
            <w:rPr>
              <w:rFonts w:ascii="Calibri" w:hAnsi="Calibri" w:cs="Calibri"/>
              <w:sz w:val="22"/>
              <w:szCs w:val="22"/>
              <w:lang w:val="en-US" w:eastAsia="en-US"/>
            </w:rPr>
          </w:pPr>
          <w:r>
            <w:rPr/>
            <w:t>6.3.2.5</w:t>
          </w:r>
          <w:r>
            <w:rPr>
              <w:rFonts w:cs="Calibri" w:ascii="Calibri" w:hAnsi="Calibri"/>
              <w:sz w:val="22"/>
              <w:szCs w:val="22"/>
              <w:lang w:val="en-US" w:eastAsia="en-US"/>
            </w:rPr>
            <w:tab/>
          </w:r>
          <w:r>
            <w:rPr/>
            <w:t>MBMS Client Operation in ACTIVE state</w:t>
            <w:tab/>
          </w:r>
          <w:hyperlink w:anchor="__RefHeading___Toc36233822">
            <w:r>
              <w:rPr>
                <w:rStyle w:val="IndexLink"/>
              </w:rPr>
              <w:t>64</w:t>
            </w:r>
          </w:hyperlink>
        </w:p>
        <w:p>
          <w:pPr>
            <w:pStyle w:val="Contents4"/>
            <w:rPr>
              <w:rFonts w:ascii="Calibri" w:hAnsi="Calibri" w:cs="Calibri"/>
              <w:sz w:val="22"/>
              <w:szCs w:val="22"/>
              <w:lang w:val="en-US" w:eastAsia="en-US"/>
            </w:rPr>
          </w:pPr>
          <w:r>
            <w:rPr/>
            <w:t>6.3.2.6</w:t>
          </w:r>
          <w:r>
            <w:rPr>
              <w:rFonts w:cs="Calibri" w:ascii="Calibri" w:hAnsi="Calibri"/>
              <w:sz w:val="22"/>
              <w:szCs w:val="22"/>
              <w:lang w:val="en-US" w:eastAsia="en-US"/>
            </w:rPr>
            <w:tab/>
          </w:r>
          <w:r>
            <w:rPr/>
            <w:t>MBMS Client Operation in STALLED state</w:t>
            <w:tab/>
          </w:r>
          <w:hyperlink w:anchor="__RefHeading___Toc36233823">
            <w:r>
              <w:rPr>
                <w:rStyle w:val="IndexLink"/>
              </w:rPr>
              <w:t>65</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t>Methods</w:t>
            <w:tab/>
          </w:r>
          <w:hyperlink w:anchor="__RefHeading___Toc36233824">
            <w:r>
              <w:rPr>
                <w:rStyle w:val="IndexLink"/>
              </w:rPr>
              <w:t>66</w:t>
            </w:r>
          </w:hyperlink>
        </w:p>
        <w:p>
          <w:pPr>
            <w:pStyle w:val="Contents4"/>
            <w:rPr>
              <w:rFonts w:ascii="Calibri" w:hAnsi="Calibri" w:cs="Calibri"/>
              <w:sz w:val="22"/>
              <w:szCs w:val="22"/>
              <w:lang w:val="en-US" w:eastAsia="en-US"/>
            </w:rPr>
          </w:pPr>
          <w:r>
            <w:rPr/>
            <w:t>6.3.3.1</w:t>
          </w:r>
          <w:r>
            <w:rPr>
              <w:rFonts w:cs="Calibri" w:ascii="Calibri" w:hAnsi="Calibri"/>
              <w:sz w:val="22"/>
              <w:szCs w:val="22"/>
              <w:lang w:val="en-US" w:eastAsia="en-US"/>
            </w:rPr>
            <w:tab/>
          </w:r>
          <w:r>
            <w:rPr/>
            <w:t>Overview</w:t>
            <w:tab/>
          </w:r>
          <w:hyperlink w:anchor="__RefHeading___Toc36233825">
            <w:r>
              <w:rPr>
                <w:rStyle w:val="IndexLink"/>
              </w:rPr>
              <w:t>66</w:t>
            </w:r>
          </w:hyperlink>
        </w:p>
        <w:p>
          <w:pPr>
            <w:pStyle w:val="Contents4"/>
            <w:rPr>
              <w:rFonts w:ascii="Calibri" w:hAnsi="Calibri" w:cs="Calibri"/>
              <w:sz w:val="22"/>
              <w:szCs w:val="22"/>
              <w:lang w:val="en-US" w:eastAsia="en-US"/>
            </w:rPr>
          </w:pPr>
          <w:r>
            <w:rPr/>
            <w:t>6.3.3.2</w:t>
          </w:r>
          <w:r>
            <w:rPr>
              <w:rFonts w:cs="Calibri" w:ascii="Calibri" w:hAnsi="Calibri"/>
              <w:sz w:val="22"/>
              <w:szCs w:val="22"/>
              <w:lang w:val="en-US" w:eastAsia="en-US"/>
            </w:rPr>
            <w:tab/>
          </w:r>
          <w:r>
            <w:rPr/>
            <w:t>Registration</w:t>
            <w:tab/>
          </w:r>
          <w:hyperlink w:anchor="__RefHeading___Toc36233826">
            <w:r>
              <w:rPr>
                <w:rStyle w:val="IndexLink"/>
              </w:rPr>
              <w:t>66</w:t>
            </w:r>
          </w:hyperlink>
        </w:p>
        <w:p>
          <w:pPr>
            <w:pStyle w:val="Contents5"/>
            <w:rPr>
              <w:rFonts w:ascii="Calibri" w:hAnsi="Calibri" w:cs="Calibri"/>
              <w:sz w:val="22"/>
              <w:szCs w:val="22"/>
              <w:lang w:val="en-US" w:eastAsia="en-US"/>
            </w:rPr>
          </w:pPr>
          <w:r>
            <w:rPr/>
            <w:t>6.3.3.2.1</w:t>
          </w:r>
          <w:r>
            <w:rPr>
              <w:rFonts w:cs="Calibri" w:ascii="Calibri" w:hAnsi="Calibri"/>
              <w:sz w:val="22"/>
              <w:szCs w:val="22"/>
              <w:lang w:val="en-US" w:eastAsia="en-US"/>
            </w:rPr>
            <w:tab/>
          </w:r>
          <w:r>
            <w:rPr/>
            <w:t>Overview</w:t>
            <w:tab/>
          </w:r>
          <w:hyperlink w:anchor="__RefHeading___Toc36233827">
            <w:r>
              <w:rPr>
                <w:rStyle w:val="IndexLink"/>
              </w:rPr>
              <w:t>66</w:t>
            </w:r>
          </w:hyperlink>
        </w:p>
        <w:p>
          <w:pPr>
            <w:pStyle w:val="Contents5"/>
            <w:rPr>
              <w:rFonts w:ascii="Calibri" w:hAnsi="Calibri" w:cs="Calibri"/>
              <w:sz w:val="22"/>
              <w:szCs w:val="22"/>
              <w:lang w:val="en-US" w:eastAsia="en-US"/>
            </w:rPr>
          </w:pPr>
          <w:r>
            <w:rPr/>
            <w:t>6.3.3.2.2</w:t>
          </w:r>
          <w:r>
            <w:rPr>
              <w:rFonts w:cs="Calibri" w:ascii="Calibri" w:hAnsi="Calibri"/>
              <w:sz w:val="22"/>
              <w:szCs w:val="22"/>
              <w:lang w:val="en-US" w:eastAsia="en-US"/>
            </w:rPr>
            <w:tab/>
          </w:r>
          <w:r>
            <w:rPr/>
            <w:t>Parameters</w:t>
            <w:tab/>
          </w:r>
          <w:hyperlink w:anchor="__RefHeading___Toc36233828">
            <w:r>
              <w:rPr>
                <w:rStyle w:val="IndexLink"/>
              </w:rPr>
              <w:t>67</w:t>
            </w:r>
          </w:hyperlink>
        </w:p>
        <w:p>
          <w:pPr>
            <w:pStyle w:val="Contents5"/>
            <w:rPr>
              <w:rFonts w:ascii="Calibri" w:hAnsi="Calibri" w:cs="Calibri"/>
              <w:sz w:val="22"/>
              <w:szCs w:val="22"/>
              <w:lang w:val="en-US" w:eastAsia="en-US"/>
            </w:rPr>
          </w:pPr>
          <w:r>
            <w:rPr/>
            <w:t>6.3.3.2.3</w:t>
          </w:r>
          <w:r>
            <w:rPr>
              <w:rFonts w:cs="Calibri" w:ascii="Calibri" w:hAnsi="Calibri"/>
              <w:sz w:val="22"/>
              <w:szCs w:val="22"/>
              <w:lang w:val="en-US" w:eastAsia="en-US"/>
            </w:rPr>
            <w:tab/>
          </w:r>
          <w:r>
            <w:rPr/>
            <w:t>Pre-Conditions</w:t>
            <w:tab/>
          </w:r>
          <w:hyperlink w:anchor="__RefHeading___Toc36233829">
            <w:r>
              <w:rPr>
                <w:rStyle w:val="IndexLink"/>
              </w:rPr>
              <w:t>67</w:t>
            </w:r>
          </w:hyperlink>
        </w:p>
        <w:p>
          <w:pPr>
            <w:pStyle w:val="Contents5"/>
            <w:rPr>
              <w:rFonts w:ascii="Calibri" w:hAnsi="Calibri" w:cs="Calibri"/>
              <w:sz w:val="22"/>
              <w:szCs w:val="22"/>
              <w:lang w:val="en-US" w:eastAsia="en-US"/>
            </w:rPr>
          </w:pPr>
          <w:r>
            <w:rPr/>
            <w:t>6.3.3.2.4</w:t>
          </w:r>
          <w:r>
            <w:rPr>
              <w:rFonts w:cs="Calibri" w:ascii="Calibri" w:hAnsi="Calibri"/>
              <w:sz w:val="22"/>
              <w:szCs w:val="22"/>
              <w:lang w:val="en-US" w:eastAsia="en-US"/>
            </w:rPr>
            <w:tab/>
          </w:r>
          <w:r>
            <w:rPr/>
            <w:t>Usage of Method for MAA</w:t>
            <w:tab/>
          </w:r>
          <w:hyperlink w:anchor="__RefHeading___Toc36233830">
            <w:r>
              <w:rPr>
                <w:rStyle w:val="IndexLink"/>
              </w:rPr>
              <w:t>68</w:t>
            </w:r>
          </w:hyperlink>
        </w:p>
        <w:p>
          <w:pPr>
            <w:pStyle w:val="Contents5"/>
            <w:rPr>
              <w:rFonts w:ascii="Calibri" w:hAnsi="Calibri" w:cs="Calibri"/>
              <w:sz w:val="22"/>
              <w:szCs w:val="22"/>
              <w:lang w:val="en-US" w:eastAsia="en-US"/>
            </w:rPr>
          </w:pPr>
          <w:r>
            <w:rPr/>
            <w:t>6.3.3.2.5</w:t>
          </w:r>
          <w:r>
            <w:rPr>
              <w:rFonts w:cs="Calibri" w:ascii="Calibri" w:hAnsi="Calibri"/>
              <w:sz w:val="22"/>
              <w:szCs w:val="22"/>
              <w:lang w:val="en-US" w:eastAsia="en-US"/>
            </w:rPr>
            <w:tab/>
          </w:r>
          <w:r>
            <w:rPr/>
            <w:t>Expected MBMS Client Actions</w:t>
            <w:tab/>
          </w:r>
          <w:hyperlink w:anchor="__RefHeading___Toc36233831">
            <w:r>
              <w:rPr>
                <w:rStyle w:val="IndexLink"/>
              </w:rPr>
              <w:t>68</w:t>
            </w:r>
          </w:hyperlink>
        </w:p>
        <w:p>
          <w:pPr>
            <w:pStyle w:val="Contents5"/>
            <w:rPr>
              <w:rFonts w:ascii="Calibri" w:hAnsi="Calibri" w:cs="Calibri"/>
              <w:sz w:val="22"/>
              <w:szCs w:val="22"/>
              <w:lang w:val="en-US" w:eastAsia="en-US"/>
            </w:rPr>
          </w:pPr>
          <w:r>
            <w:rPr/>
            <w:t>6.3.3.2.6</w:t>
          </w:r>
          <w:r>
            <w:rPr>
              <w:rFonts w:cs="Calibri" w:ascii="Calibri" w:hAnsi="Calibri"/>
              <w:sz w:val="22"/>
              <w:szCs w:val="22"/>
              <w:lang w:val="en-US" w:eastAsia="en-US"/>
            </w:rPr>
            <w:tab/>
          </w:r>
          <w:r>
            <w:rPr/>
            <w:t>Post-Conditions</w:t>
            <w:tab/>
          </w:r>
          <w:hyperlink w:anchor="__RefHeading___Toc36233832">
            <w:r>
              <w:rPr>
                <w:rStyle w:val="IndexLink"/>
              </w:rPr>
              <w:t>68</w:t>
            </w:r>
          </w:hyperlink>
        </w:p>
        <w:p>
          <w:pPr>
            <w:pStyle w:val="Contents4"/>
            <w:rPr>
              <w:rFonts w:ascii="Calibri" w:hAnsi="Calibri" w:cs="Calibri"/>
              <w:sz w:val="22"/>
              <w:szCs w:val="22"/>
              <w:lang w:val="en-US" w:eastAsia="en-US"/>
            </w:rPr>
          </w:pPr>
          <w:r>
            <w:rPr/>
            <w:t>6.3.3.3</w:t>
          </w:r>
          <w:r>
            <w:rPr>
              <w:rFonts w:cs="Calibri" w:ascii="Calibri" w:hAnsi="Calibri"/>
              <w:sz w:val="22"/>
              <w:szCs w:val="22"/>
              <w:lang w:val="en-US" w:eastAsia="en-US"/>
            </w:rPr>
            <w:tab/>
          </w:r>
          <w:r>
            <w:rPr/>
            <w:t>Media Streaming Application Service Registration Response</w:t>
            <w:tab/>
          </w:r>
          <w:hyperlink w:anchor="__RefHeading___Toc36233833">
            <w:r>
              <w:rPr>
                <w:rStyle w:val="IndexLink"/>
              </w:rPr>
              <w:t>68</w:t>
            </w:r>
          </w:hyperlink>
        </w:p>
        <w:p>
          <w:pPr>
            <w:pStyle w:val="Contents5"/>
            <w:rPr>
              <w:rFonts w:ascii="Calibri" w:hAnsi="Calibri" w:cs="Calibri"/>
              <w:sz w:val="22"/>
              <w:szCs w:val="22"/>
              <w:lang w:val="en-US" w:eastAsia="en-US"/>
            </w:rPr>
          </w:pPr>
          <w:r>
            <w:rPr/>
            <w:t>6.3.3.3.1</w:t>
          </w:r>
          <w:r>
            <w:rPr>
              <w:rFonts w:cs="Calibri" w:ascii="Calibri" w:hAnsi="Calibri"/>
              <w:sz w:val="22"/>
              <w:szCs w:val="22"/>
              <w:lang w:val="en-US" w:eastAsia="en-US"/>
            </w:rPr>
            <w:tab/>
          </w:r>
          <w:r>
            <w:rPr/>
            <w:t>Overview</w:t>
            <w:tab/>
          </w:r>
          <w:hyperlink w:anchor="__RefHeading___Toc36233834">
            <w:r>
              <w:rPr>
                <w:rStyle w:val="IndexLink"/>
              </w:rPr>
              <w:t>68</w:t>
            </w:r>
          </w:hyperlink>
        </w:p>
        <w:p>
          <w:pPr>
            <w:pStyle w:val="Contents5"/>
            <w:rPr>
              <w:rFonts w:ascii="Calibri" w:hAnsi="Calibri" w:cs="Calibri"/>
              <w:sz w:val="22"/>
              <w:szCs w:val="22"/>
              <w:lang w:val="en-US" w:eastAsia="en-US"/>
            </w:rPr>
          </w:pPr>
          <w:r>
            <w:rPr/>
            <w:t>6.3.3.3.2</w:t>
          </w:r>
          <w:r>
            <w:rPr>
              <w:rFonts w:cs="Calibri" w:ascii="Calibri" w:hAnsi="Calibri"/>
              <w:sz w:val="22"/>
              <w:szCs w:val="22"/>
              <w:lang w:val="en-US" w:eastAsia="en-US"/>
            </w:rPr>
            <w:tab/>
          </w:r>
          <w:r>
            <w:rPr/>
            <w:t>Parameters</w:t>
            <w:tab/>
          </w:r>
          <w:hyperlink w:anchor="__RefHeading___Toc36233835">
            <w:r>
              <w:rPr>
                <w:rStyle w:val="IndexLink"/>
              </w:rPr>
              <w:t>68</w:t>
            </w:r>
          </w:hyperlink>
        </w:p>
        <w:p>
          <w:pPr>
            <w:pStyle w:val="Contents5"/>
            <w:rPr>
              <w:rFonts w:ascii="Calibri" w:hAnsi="Calibri" w:cs="Calibri"/>
              <w:sz w:val="22"/>
              <w:szCs w:val="22"/>
              <w:lang w:val="en-US" w:eastAsia="en-US"/>
            </w:rPr>
          </w:pPr>
          <w:r>
            <w:rPr/>
            <w:t>6.3.3.3.3</w:t>
          </w:r>
          <w:r>
            <w:rPr>
              <w:rFonts w:cs="Calibri" w:ascii="Calibri" w:hAnsi="Calibri"/>
              <w:sz w:val="22"/>
              <w:szCs w:val="22"/>
              <w:lang w:val="en-US" w:eastAsia="en-US"/>
            </w:rPr>
            <w:tab/>
          </w:r>
          <w:r>
            <w:rPr/>
            <w:t>Pre-Conditions</w:t>
            <w:tab/>
          </w:r>
          <w:hyperlink w:anchor="__RefHeading___Toc36233836">
            <w:r>
              <w:rPr>
                <w:rStyle w:val="IndexLink"/>
              </w:rPr>
              <w:t>68</w:t>
            </w:r>
          </w:hyperlink>
        </w:p>
        <w:p>
          <w:pPr>
            <w:pStyle w:val="Contents5"/>
            <w:rPr>
              <w:rFonts w:ascii="Calibri" w:hAnsi="Calibri" w:cs="Calibri"/>
              <w:sz w:val="22"/>
              <w:szCs w:val="22"/>
              <w:lang w:val="en-US" w:eastAsia="en-US"/>
            </w:rPr>
          </w:pPr>
          <w:r>
            <w:rPr/>
            <w:t>6.3.3.3.4</w:t>
          </w:r>
          <w:r>
            <w:rPr>
              <w:rFonts w:cs="Calibri" w:ascii="Calibri" w:hAnsi="Calibri"/>
              <w:sz w:val="22"/>
              <w:szCs w:val="22"/>
              <w:lang w:val="en-US" w:eastAsia="en-US"/>
            </w:rPr>
            <w:tab/>
          </w:r>
          <w:r>
            <w:rPr/>
            <w:t>Expected MBMS Client Actions</w:t>
            <w:tab/>
          </w:r>
          <w:hyperlink w:anchor="__RefHeading___Toc36233837">
            <w:r>
              <w:rPr>
                <w:rStyle w:val="IndexLink"/>
              </w:rPr>
              <w:t>68</w:t>
            </w:r>
          </w:hyperlink>
        </w:p>
        <w:p>
          <w:pPr>
            <w:pStyle w:val="Contents5"/>
            <w:rPr>
              <w:rFonts w:ascii="Calibri" w:hAnsi="Calibri" w:cs="Calibri"/>
              <w:sz w:val="22"/>
              <w:szCs w:val="22"/>
              <w:lang w:val="en-US" w:eastAsia="en-US"/>
            </w:rPr>
          </w:pPr>
          <w:r>
            <w:rPr/>
            <w:t>6.3.3.3.5</w:t>
          </w:r>
          <w:r>
            <w:rPr>
              <w:rFonts w:cs="Calibri" w:ascii="Calibri" w:hAnsi="Calibri"/>
              <w:sz w:val="22"/>
              <w:szCs w:val="22"/>
              <w:lang w:val="en-US" w:eastAsia="en-US"/>
            </w:rPr>
            <w:tab/>
          </w:r>
          <w:r>
            <w:rPr/>
            <w:t>Usage of Method for MAA</w:t>
            <w:tab/>
          </w:r>
          <w:hyperlink w:anchor="__RefHeading___Toc36233838">
            <w:r>
              <w:rPr>
                <w:rStyle w:val="IndexLink"/>
              </w:rPr>
              <w:t>68</w:t>
            </w:r>
          </w:hyperlink>
        </w:p>
        <w:p>
          <w:pPr>
            <w:pStyle w:val="Contents5"/>
            <w:rPr>
              <w:rFonts w:ascii="Calibri" w:hAnsi="Calibri" w:cs="Calibri"/>
              <w:sz w:val="22"/>
              <w:szCs w:val="22"/>
              <w:lang w:val="en-US" w:eastAsia="en-US"/>
            </w:rPr>
          </w:pPr>
          <w:r>
            <w:rPr/>
            <w:t>6.3.3.3.6</w:t>
          </w:r>
          <w:r>
            <w:rPr>
              <w:rFonts w:cs="Calibri" w:ascii="Calibri" w:hAnsi="Calibri"/>
              <w:sz w:val="22"/>
              <w:szCs w:val="22"/>
              <w:lang w:val="en-US" w:eastAsia="en-US"/>
            </w:rPr>
            <w:tab/>
          </w:r>
          <w:r>
            <w:rPr/>
            <w:t>Post-Conditions</w:t>
            <w:tab/>
          </w:r>
          <w:hyperlink w:anchor="__RefHeading___Toc36233839">
            <w:r>
              <w:rPr>
                <w:rStyle w:val="IndexLink"/>
              </w:rPr>
              <w:t>69</w:t>
            </w:r>
          </w:hyperlink>
        </w:p>
        <w:p>
          <w:pPr>
            <w:pStyle w:val="Contents4"/>
            <w:rPr>
              <w:rFonts w:ascii="Calibri" w:hAnsi="Calibri" w:cs="Calibri"/>
              <w:sz w:val="22"/>
              <w:szCs w:val="22"/>
              <w:lang w:val="en-US" w:eastAsia="en-US"/>
            </w:rPr>
          </w:pPr>
          <w:r>
            <w:rPr/>
            <w:t>6.3.3.4</w:t>
          </w:r>
          <w:r>
            <w:rPr>
              <w:rFonts w:cs="Calibri" w:ascii="Calibri" w:hAnsi="Calibri"/>
              <w:sz w:val="22"/>
              <w:szCs w:val="22"/>
              <w:lang w:val="en-US" w:eastAsia="en-US"/>
            </w:rPr>
            <w:tab/>
          </w:r>
          <w:r>
            <w:rPr/>
            <w:t>Getting information on available Media Streaming Application Services</w:t>
            <w:tab/>
          </w:r>
          <w:hyperlink w:anchor="__RefHeading___Toc36233840">
            <w:r>
              <w:rPr>
                <w:rStyle w:val="IndexLink"/>
              </w:rPr>
              <w:t>69</w:t>
            </w:r>
          </w:hyperlink>
        </w:p>
        <w:p>
          <w:pPr>
            <w:pStyle w:val="Contents5"/>
            <w:rPr>
              <w:rFonts w:ascii="Calibri" w:hAnsi="Calibri" w:cs="Calibri"/>
              <w:sz w:val="22"/>
              <w:szCs w:val="22"/>
              <w:lang w:val="en-US" w:eastAsia="en-US"/>
            </w:rPr>
          </w:pPr>
          <w:r>
            <w:rPr/>
            <w:t>6.3.3.4.1</w:t>
          </w:r>
          <w:r>
            <w:rPr>
              <w:rFonts w:cs="Calibri" w:ascii="Calibri" w:hAnsi="Calibri"/>
              <w:sz w:val="22"/>
              <w:szCs w:val="22"/>
              <w:lang w:val="en-US" w:eastAsia="en-US"/>
            </w:rPr>
            <w:tab/>
          </w:r>
          <w:r>
            <w:rPr/>
            <w:t>Overview</w:t>
            <w:tab/>
          </w:r>
          <w:hyperlink w:anchor="__RefHeading___Toc36233841">
            <w:r>
              <w:rPr>
                <w:rStyle w:val="IndexLink"/>
              </w:rPr>
              <w:t>69</w:t>
            </w:r>
          </w:hyperlink>
        </w:p>
        <w:p>
          <w:pPr>
            <w:pStyle w:val="Contents5"/>
            <w:rPr>
              <w:rFonts w:ascii="Calibri" w:hAnsi="Calibri" w:cs="Calibri"/>
              <w:sz w:val="22"/>
              <w:szCs w:val="22"/>
              <w:lang w:val="en-US" w:eastAsia="en-US"/>
            </w:rPr>
          </w:pPr>
          <w:r>
            <w:rPr/>
            <w:t>6.3.3.4.2</w:t>
          </w:r>
          <w:r>
            <w:rPr>
              <w:rFonts w:cs="Calibri" w:ascii="Calibri" w:hAnsi="Calibri"/>
              <w:sz w:val="22"/>
              <w:szCs w:val="22"/>
              <w:lang w:val="en-US" w:eastAsia="en-US"/>
            </w:rPr>
            <w:tab/>
          </w:r>
          <w:r>
            <w:rPr/>
            <w:t>Parameters</w:t>
            <w:tab/>
          </w:r>
          <w:hyperlink w:anchor="__RefHeading___Toc36233842">
            <w:r>
              <w:rPr>
                <w:rStyle w:val="IndexLink"/>
              </w:rPr>
              <w:t>69</w:t>
            </w:r>
          </w:hyperlink>
        </w:p>
        <w:p>
          <w:pPr>
            <w:pStyle w:val="Contents5"/>
            <w:rPr>
              <w:rFonts w:ascii="Calibri" w:hAnsi="Calibri" w:cs="Calibri"/>
              <w:sz w:val="22"/>
              <w:szCs w:val="22"/>
              <w:lang w:val="en-US" w:eastAsia="en-US"/>
            </w:rPr>
          </w:pPr>
          <w:r>
            <w:rPr/>
            <w:t>6.3.3.4.3</w:t>
          </w:r>
          <w:r>
            <w:rPr>
              <w:rFonts w:cs="Calibri" w:ascii="Calibri" w:hAnsi="Calibri"/>
              <w:sz w:val="22"/>
              <w:szCs w:val="22"/>
              <w:lang w:val="en-US" w:eastAsia="en-US"/>
            </w:rPr>
            <w:tab/>
          </w:r>
          <w:r>
            <w:rPr/>
            <w:t>Pre-Conditions</w:t>
            <w:tab/>
          </w:r>
          <w:hyperlink w:anchor="__RefHeading___Toc36233843">
            <w:r>
              <w:rPr>
                <w:rStyle w:val="IndexLink"/>
              </w:rPr>
              <w:t>70</w:t>
            </w:r>
          </w:hyperlink>
        </w:p>
        <w:p>
          <w:pPr>
            <w:pStyle w:val="Contents5"/>
            <w:rPr>
              <w:rFonts w:ascii="Calibri" w:hAnsi="Calibri" w:cs="Calibri"/>
              <w:sz w:val="22"/>
              <w:szCs w:val="22"/>
              <w:lang w:val="en-US" w:eastAsia="en-US"/>
            </w:rPr>
          </w:pPr>
          <w:r>
            <w:rPr/>
            <w:t>6.3.3.4.4</w:t>
          </w:r>
          <w:r>
            <w:rPr>
              <w:rFonts w:cs="Calibri" w:ascii="Calibri" w:hAnsi="Calibri"/>
              <w:sz w:val="22"/>
              <w:szCs w:val="22"/>
              <w:lang w:val="en-US" w:eastAsia="en-US"/>
            </w:rPr>
            <w:tab/>
          </w:r>
          <w:r>
            <w:rPr/>
            <w:t>Expected MBMS Client Actions</w:t>
            <w:tab/>
          </w:r>
          <w:hyperlink w:anchor="__RefHeading___Toc36233844">
            <w:r>
              <w:rPr>
                <w:rStyle w:val="IndexLink"/>
              </w:rPr>
              <w:t>70</w:t>
            </w:r>
          </w:hyperlink>
        </w:p>
        <w:p>
          <w:pPr>
            <w:pStyle w:val="Contents5"/>
            <w:rPr>
              <w:rFonts w:ascii="Calibri" w:hAnsi="Calibri" w:cs="Calibri"/>
              <w:sz w:val="22"/>
              <w:szCs w:val="22"/>
              <w:lang w:val="en-US" w:eastAsia="en-US"/>
            </w:rPr>
          </w:pPr>
          <w:r>
            <w:rPr/>
            <w:t>6.3.3.4.5</w:t>
          </w:r>
          <w:r>
            <w:rPr>
              <w:rFonts w:cs="Calibri" w:ascii="Calibri" w:hAnsi="Calibri"/>
              <w:sz w:val="22"/>
              <w:szCs w:val="22"/>
              <w:lang w:val="en-US" w:eastAsia="en-US"/>
            </w:rPr>
            <w:tab/>
          </w:r>
          <w:r>
            <w:rPr/>
            <w:t>Usage of Method for MAA</w:t>
            <w:tab/>
          </w:r>
          <w:hyperlink w:anchor="__RefHeading___Toc36233845">
            <w:r>
              <w:rPr>
                <w:rStyle w:val="IndexLink"/>
              </w:rPr>
              <w:t>70</w:t>
            </w:r>
          </w:hyperlink>
        </w:p>
        <w:p>
          <w:pPr>
            <w:pStyle w:val="Contents5"/>
            <w:rPr>
              <w:rFonts w:ascii="Calibri" w:hAnsi="Calibri" w:cs="Calibri"/>
              <w:sz w:val="22"/>
              <w:szCs w:val="22"/>
              <w:lang w:val="en-US" w:eastAsia="en-US"/>
            </w:rPr>
          </w:pPr>
          <w:r>
            <w:rPr/>
            <w:t>6.3.3.4.6</w:t>
          </w:r>
          <w:r>
            <w:rPr>
              <w:rFonts w:cs="Calibri" w:ascii="Calibri" w:hAnsi="Calibri"/>
              <w:sz w:val="22"/>
              <w:szCs w:val="22"/>
              <w:lang w:val="en-US" w:eastAsia="en-US"/>
            </w:rPr>
            <w:tab/>
          </w:r>
          <w:r>
            <w:rPr/>
            <w:t>Post-Conditions</w:t>
            <w:tab/>
          </w:r>
          <w:hyperlink w:anchor="__RefHeading___Toc36233846">
            <w:r>
              <w:rPr>
                <w:rStyle w:val="IndexLink"/>
              </w:rPr>
              <w:t>70</w:t>
            </w:r>
          </w:hyperlink>
        </w:p>
        <w:p>
          <w:pPr>
            <w:pStyle w:val="Contents4"/>
            <w:rPr>
              <w:rFonts w:ascii="Calibri" w:hAnsi="Calibri" w:cs="Calibri"/>
              <w:sz w:val="22"/>
              <w:szCs w:val="22"/>
              <w:lang w:val="en-US" w:eastAsia="en-US"/>
            </w:rPr>
          </w:pPr>
          <w:r>
            <w:rPr/>
            <w:t>6.3.3.5</w:t>
          </w:r>
          <w:r>
            <w:rPr>
              <w:rFonts w:cs="Calibri" w:ascii="Calibri" w:hAnsi="Calibri"/>
              <w:sz w:val="22"/>
              <w:szCs w:val="22"/>
              <w:lang w:val="en-US" w:eastAsia="en-US"/>
            </w:rPr>
            <w:tab/>
          </w:r>
          <w:r>
            <w:rPr/>
            <w:t>Updating the registered service classes</w:t>
            <w:tab/>
          </w:r>
          <w:hyperlink w:anchor="__RefHeading___Toc36233847">
            <w:r>
              <w:rPr>
                <w:rStyle w:val="IndexLink"/>
              </w:rPr>
              <w:t>71</w:t>
            </w:r>
          </w:hyperlink>
        </w:p>
        <w:p>
          <w:pPr>
            <w:pStyle w:val="Contents5"/>
            <w:rPr>
              <w:rFonts w:ascii="Calibri" w:hAnsi="Calibri" w:cs="Calibri"/>
              <w:sz w:val="22"/>
              <w:szCs w:val="22"/>
              <w:lang w:val="en-US" w:eastAsia="en-US"/>
            </w:rPr>
          </w:pPr>
          <w:r>
            <w:rPr/>
            <w:t>6.3.3.5.1</w:t>
          </w:r>
          <w:r>
            <w:rPr>
              <w:rFonts w:cs="Calibri" w:ascii="Calibri" w:hAnsi="Calibri"/>
              <w:sz w:val="22"/>
              <w:szCs w:val="22"/>
              <w:lang w:val="en-US" w:eastAsia="en-US"/>
            </w:rPr>
            <w:tab/>
          </w:r>
          <w:r>
            <w:rPr/>
            <w:t>Overview</w:t>
            <w:tab/>
          </w:r>
          <w:hyperlink w:anchor="__RefHeading___Toc36233848">
            <w:r>
              <w:rPr>
                <w:rStyle w:val="IndexLink"/>
              </w:rPr>
              <w:t>71</w:t>
            </w:r>
          </w:hyperlink>
        </w:p>
        <w:p>
          <w:pPr>
            <w:pStyle w:val="Contents5"/>
            <w:rPr>
              <w:rFonts w:ascii="Calibri" w:hAnsi="Calibri" w:cs="Calibri"/>
              <w:sz w:val="22"/>
              <w:szCs w:val="22"/>
              <w:lang w:val="en-US" w:eastAsia="en-US"/>
            </w:rPr>
          </w:pPr>
          <w:r>
            <w:rPr/>
            <w:t>6.3.3.5.2</w:t>
          </w:r>
          <w:r>
            <w:rPr>
              <w:rFonts w:cs="Calibri" w:ascii="Calibri" w:hAnsi="Calibri"/>
              <w:sz w:val="22"/>
              <w:szCs w:val="22"/>
              <w:lang w:val="en-US" w:eastAsia="en-US"/>
            </w:rPr>
            <w:tab/>
          </w:r>
          <w:r>
            <w:rPr/>
            <w:t>Parameters</w:t>
            <w:tab/>
          </w:r>
          <w:hyperlink w:anchor="__RefHeading___Toc36233849">
            <w:r>
              <w:rPr>
                <w:rStyle w:val="IndexLink"/>
              </w:rPr>
              <w:t>71</w:t>
            </w:r>
          </w:hyperlink>
        </w:p>
        <w:p>
          <w:pPr>
            <w:pStyle w:val="Contents5"/>
            <w:rPr>
              <w:rFonts w:ascii="Calibri" w:hAnsi="Calibri" w:cs="Calibri"/>
              <w:sz w:val="22"/>
              <w:szCs w:val="22"/>
              <w:lang w:val="en-US" w:eastAsia="en-US"/>
            </w:rPr>
          </w:pPr>
          <w:r>
            <w:rPr/>
            <w:t>6.3.3.5.3</w:t>
          </w:r>
          <w:r>
            <w:rPr>
              <w:rFonts w:cs="Calibri" w:ascii="Calibri" w:hAnsi="Calibri"/>
              <w:sz w:val="22"/>
              <w:szCs w:val="22"/>
              <w:lang w:val="en-US" w:eastAsia="en-US"/>
            </w:rPr>
            <w:tab/>
          </w:r>
          <w:r>
            <w:rPr/>
            <w:t>Pre-Conditions</w:t>
            <w:tab/>
          </w:r>
          <w:hyperlink w:anchor="__RefHeading___Toc36233850">
            <w:r>
              <w:rPr>
                <w:rStyle w:val="IndexLink"/>
              </w:rPr>
              <w:t>71</w:t>
            </w:r>
          </w:hyperlink>
        </w:p>
        <w:p>
          <w:pPr>
            <w:pStyle w:val="Contents5"/>
            <w:rPr>
              <w:rFonts w:ascii="Calibri" w:hAnsi="Calibri" w:cs="Calibri"/>
              <w:sz w:val="22"/>
              <w:szCs w:val="22"/>
              <w:lang w:val="en-US" w:eastAsia="en-US"/>
            </w:rPr>
          </w:pPr>
          <w:r>
            <w:rPr/>
            <w:t>6.3.3.5.4</w:t>
          </w:r>
          <w:r>
            <w:rPr>
              <w:rFonts w:cs="Calibri" w:ascii="Calibri" w:hAnsi="Calibri"/>
              <w:sz w:val="22"/>
              <w:szCs w:val="22"/>
              <w:lang w:val="en-US" w:eastAsia="en-US"/>
            </w:rPr>
            <w:tab/>
          </w:r>
          <w:r>
            <w:rPr/>
            <w:t>Expected MBMS Client Actions</w:t>
            <w:tab/>
          </w:r>
          <w:hyperlink w:anchor="__RefHeading___Toc36233851">
            <w:r>
              <w:rPr>
                <w:rStyle w:val="IndexLink"/>
              </w:rPr>
              <w:t>71</w:t>
            </w:r>
          </w:hyperlink>
        </w:p>
        <w:p>
          <w:pPr>
            <w:pStyle w:val="Contents5"/>
            <w:rPr>
              <w:rFonts w:ascii="Calibri" w:hAnsi="Calibri" w:cs="Calibri"/>
              <w:sz w:val="22"/>
              <w:szCs w:val="22"/>
              <w:lang w:val="en-US" w:eastAsia="en-US"/>
            </w:rPr>
          </w:pPr>
          <w:r>
            <w:rPr/>
            <w:t>6.3.3.5.5</w:t>
          </w:r>
          <w:r>
            <w:rPr>
              <w:rFonts w:cs="Calibri" w:ascii="Calibri" w:hAnsi="Calibri"/>
              <w:sz w:val="22"/>
              <w:szCs w:val="22"/>
              <w:lang w:val="en-US" w:eastAsia="en-US"/>
            </w:rPr>
            <w:tab/>
          </w:r>
          <w:r>
            <w:rPr/>
            <w:t>Usage of Method for MAA</w:t>
            <w:tab/>
          </w:r>
          <w:hyperlink w:anchor="__RefHeading___Toc36233852">
            <w:r>
              <w:rPr>
                <w:rStyle w:val="IndexLink"/>
              </w:rPr>
              <w:t>71</w:t>
            </w:r>
          </w:hyperlink>
        </w:p>
        <w:p>
          <w:pPr>
            <w:pStyle w:val="Contents5"/>
            <w:rPr>
              <w:rFonts w:ascii="Calibri" w:hAnsi="Calibri" w:cs="Calibri"/>
              <w:sz w:val="22"/>
              <w:szCs w:val="22"/>
              <w:lang w:val="en-US" w:eastAsia="en-US"/>
            </w:rPr>
          </w:pPr>
          <w:r>
            <w:rPr/>
            <w:t>6.3.3.5.6</w:t>
          </w:r>
          <w:r>
            <w:rPr>
              <w:rFonts w:cs="Calibri" w:ascii="Calibri" w:hAnsi="Calibri"/>
              <w:sz w:val="22"/>
              <w:szCs w:val="22"/>
              <w:lang w:val="en-US" w:eastAsia="en-US"/>
            </w:rPr>
            <w:tab/>
          </w:r>
          <w:r>
            <w:rPr/>
            <w:t>Post-Conditions</w:t>
            <w:tab/>
          </w:r>
          <w:hyperlink w:anchor="__RefHeading___Toc36233853">
            <w:r>
              <w:rPr>
                <w:rStyle w:val="IndexLink"/>
              </w:rPr>
              <w:t>72</w:t>
            </w:r>
          </w:hyperlink>
        </w:p>
        <w:p>
          <w:pPr>
            <w:pStyle w:val="Contents4"/>
            <w:rPr>
              <w:rFonts w:ascii="Calibri" w:hAnsi="Calibri" w:cs="Calibri"/>
              <w:sz w:val="22"/>
              <w:szCs w:val="22"/>
              <w:lang w:val="en-US" w:eastAsia="en-US"/>
            </w:rPr>
          </w:pPr>
          <w:r>
            <w:rPr/>
            <w:t>6.3.3.6</w:t>
          </w:r>
          <w:r>
            <w:rPr>
              <w:rFonts w:cs="Calibri" w:ascii="Calibri" w:hAnsi="Calibri"/>
              <w:sz w:val="22"/>
              <w:szCs w:val="22"/>
              <w:lang w:val="en-US" w:eastAsia="en-US"/>
            </w:rPr>
            <w:tab/>
          </w:r>
          <w:r>
            <w:rPr/>
            <w:t>Updating the Streaming Service List</w:t>
            <w:tab/>
          </w:r>
          <w:hyperlink w:anchor="__RefHeading___Toc36233854">
            <w:r>
              <w:rPr>
                <w:rStyle w:val="IndexLink"/>
              </w:rPr>
              <w:t>72</w:t>
            </w:r>
          </w:hyperlink>
        </w:p>
        <w:p>
          <w:pPr>
            <w:pStyle w:val="Contents5"/>
            <w:rPr>
              <w:rFonts w:ascii="Calibri" w:hAnsi="Calibri" w:cs="Calibri"/>
              <w:sz w:val="22"/>
              <w:szCs w:val="22"/>
              <w:lang w:val="en-US" w:eastAsia="en-US"/>
            </w:rPr>
          </w:pPr>
          <w:r>
            <w:rPr/>
            <w:t>6.3.3.6.1</w:t>
          </w:r>
          <w:r>
            <w:rPr>
              <w:rFonts w:cs="Calibri" w:ascii="Calibri" w:hAnsi="Calibri"/>
              <w:sz w:val="22"/>
              <w:szCs w:val="22"/>
              <w:lang w:val="en-US" w:eastAsia="en-US"/>
            </w:rPr>
            <w:tab/>
          </w:r>
          <w:r>
            <w:rPr/>
            <w:t>Overview</w:t>
            <w:tab/>
          </w:r>
          <w:hyperlink w:anchor="__RefHeading___Toc36233855">
            <w:r>
              <w:rPr>
                <w:rStyle w:val="IndexLink"/>
              </w:rPr>
              <w:t>72</w:t>
            </w:r>
          </w:hyperlink>
        </w:p>
        <w:p>
          <w:pPr>
            <w:pStyle w:val="Contents5"/>
            <w:rPr>
              <w:rFonts w:ascii="Calibri" w:hAnsi="Calibri" w:cs="Calibri"/>
              <w:sz w:val="22"/>
              <w:szCs w:val="22"/>
              <w:lang w:val="en-US" w:eastAsia="en-US"/>
            </w:rPr>
          </w:pPr>
          <w:r>
            <w:rPr/>
            <w:t>6.3.3.6.2</w:t>
          </w:r>
          <w:r>
            <w:rPr>
              <w:rFonts w:cs="Calibri" w:ascii="Calibri" w:hAnsi="Calibri"/>
              <w:sz w:val="22"/>
              <w:szCs w:val="22"/>
              <w:lang w:val="en-US" w:eastAsia="en-US"/>
            </w:rPr>
            <w:tab/>
          </w:r>
          <w:r>
            <w:rPr/>
            <w:t>Parameters</w:t>
            <w:tab/>
          </w:r>
          <w:hyperlink w:anchor="__RefHeading___Toc36233856">
            <w:r>
              <w:rPr>
                <w:rStyle w:val="IndexLink"/>
              </w:rPr>
              <w:t>72</w:t>
            </w:r>
          </w:hyperlink>
        </w:p>
        <w:p>
          <w:pPr>
            <w:pStyle w:val="Contents5"/>
            <w:rPr>
              <w:rFonts w:ascii="Calibri" w:hAnsi="Calibri" w:cs="Calibri"/>
              <w:sz w:val="22"/>
              <w:szCs w:val="22"/>
              <w:lang w:val="en-US" w:eastAsia="en-US"/>
            </w:rPr>
          </w:pPr>
          <w:r>
            <w:rPr/>
            <w:t>6.3.3.6.3</w:t>
          </w:r>
          <w:r>
            <w:rPr>
              <w:rFonts w:cs="Calibri" w:ascii="Calibri" w:hAnsi="Calibri"/>
              <w:sz w:val="22"/>
              <w:szCs w:val="22"/>
              <w:lang w:val="en-US" w:eastAsia="en-US"/>
            </w:rPr>
            <w:tab/>
          </w:r>
          <w:r>
            <w:rPr/>
            <w:t>Pre-Conditions</w:t>
            <w:tab/>
          </w:r>
          <w:hyperlink w:anchor="__RefHeading___Toc36233857">
            <w:r>
              <w:rPr>
                <w:rStyle w:val="IndexLink"/>
              </w:rPr>
              <w:t>72</w:t>
            </w:r>
          </w:hyperlink>
        </w:p>
        <w:p>
          <w:pPr>
            <w:pStyle w:val="Contents5"/>
            <w:rPr>
              <w:rFonts w:ascii="Calibri" w:hAnsi="Calibri" w:cs="Calibri"/>
              <w:sz w:val="22"/>
              <w:szCs w:val="22"/>
              <w:lang w:val="en-US" w:eastAsia="en-US"/>
            </w:rPr>
          </w:pPr>
          <w:r>
            <w:rPr/>
            <w:t>6.3.3.6.4</w:t>
          </w:r>
          <w:r>
            <w:rPr>
              <w:rFonts w:cs="Calibri" w:ascii="Calibri" w:hAnsi="Calibri"/>
              <w:sz w:val="22"/>
              <w:szCs w:val="22"/>
              <w:lang w:val="en-US" w:eastAsia="en-US"/>
            </w:rPr>
            <w:tab/>
          </w:r>
          <w:r>
            <w:rPr/>
            <w:t>Expected MBMS Client Actions</w:t>
            <w:tab/>
          </w:r>
          <w:hyperlink w:anchor="__RefHeading___Toc36233858">
            <w:r>
              <w:rPr>
                <w:rStyle w:val="IndexLink"/>
              </w:rPr>
              <w:t>72</w:t>
            </w:r>
          </w:hyperlink>
        </w:p>
        <w:p>
          <w:pPr>
            <w:pStyle w:val="Contents5"/>
            <w:rPr>
              <w:rFonts w:ascii="Calibri" w:hAnsi="Calibri" w:cs="Calibri"/>
              <w:sz w:val="22"/>
              <w:szCs w:val="22"/>
              <w:lang w:val="en-US" w:eastAsia="en-US"/>
            </w:rPr>
          </w:pPr>
          <w:r>
            <w:rPr/>
            <w:t>6.3.3.6.5</w:t>
          </w:r>
          <w:r>
            <w:rPr>
              <w:rFonts w:cs="Calibri" w:ascii="Calibri" w:hAnsi="Calibri"/>
              <w:sz w:val="22"/>
              <w:szCs w:val="22"/>
              <w:lang w:val="en-US" w:eastAsia="en-US"/>
            </w:rPr>
            <w:tab/>
          </w:r>
          <w:r>
            <w:rPr/>
            <w:t>Usage of Method for MAA</w:t>
            <w:tab/>
          </w:r>
          <w:hyperlink w:anchor="__RefHeading___Toc36233859">
            <w:r>
              <w:rPr>
                <w:rStyle w:val="IndexLink"/>
              </w:rPr>
              <w:t>72</w:t>
            </w:r>
          </w:hyperlink>
        </w:p>
        <w:p>
          <w:pPr>
            <w:pStyle w:val="Contents5"/>
            <w:rPr>
              <w:rFonts w:ascii="Calibri" w:hAnsi="Calibri" w:cs="Calibri"/>
              <w:sz w:val="22"/>
              <w:szCs w:val="22"/>
              <w:lang w:val="en-US" w:eastAsia="en-US"/>
            </w:rPr>
          </w:pPr>
          <w:r>
            <w:rPr/>
            <w:t>6.3.3.6.6</w:t>
          </w:r>
          <w:r>
            <w:rPr>
              <w:rFonts w:cs="Calibri" w:ascii="Calibri" w:hAnsi="Calibri"/>
              <w:sz w:val="22"/>
              <w:szCs w:val="22"/>
              <w:lang w:val="en-US" w:eastAsia="en-US"/>
            </w:rPr>
            <w:tab/>
          </w:r>
          <w:r>
            <w:rPr/>
            <w:t>Post-Conditions</w:t>
            <w:tab/>
          </w:r>
          <w:hyperlink w:anchor="__RefHeading___Toc36233860">
            <w:r>
              <w:rPr>
                <w:rStyle w:val="IndexLink"/>
              </w:rPr>
              <w:t>72</w:t>
            </w:r>
          </w:hyperlink>
        </w:p>
        <w:p>
          <w:pPr>
            <w:pStyle w:val="Contents4"/>
            <w:rPr>
              <w:rFonts w:ascii="Calibri" w:hAnsi="Calibri" w:cs="Calibri"/>
              <w:sz w:val="22"/>
              <w:szCs w:val="22"/>
              <w:lang w:val="en-US" w:eastAsia="en-US"/>
            </w:rPr>
          </w:pPr>
          <w:r>
            <w:rPr/>
            <w:t>6.3.3.7</w:t>
          </w:r>
          <w:r>
            <w:rPr>
              <w:rFonts w:cs="Calibri" w:ascii="Calibri" w:hAnsi="Calibri"/>
              <w:sz w:val="22"/>
              <w:szCs w:val="22"/>
              <w:lang w:val="en-US" w:eastAsia="en-US"/>
            </w:rPr>
            <w:tab/>
          </w:r>
          <w:r>
            <w:rPr/>
            <w:t>Start Media Streaming Service</w:t>
            <w:tab/>
          </w:r>
          <w:hyperlink w:anchor="__RefHeading___Toc36233861">
            <w:r>
              <w:rPr>
                <w:rStyle w:val="IndexLink"/>
              </w:rPr>
              <w:t>72</w:t>
            </w:r>
          </w:hyperlink>
        </w:p>
        <w:p>
          <w:pPr>
            <w:pStyle w:val="Contents5"/>
            <w:rPr>
              <w:rFonts w:ascii="Calibri" w:hAnsi="Calibri" w:cs="Calibri"/>
              <w:sz w:val="22"/>
              <w:szCs w:val="22"/>
              <w:lang w:val="en-US" w:eastAsia="en-US"/>
            </w:rPr>
          </w:pPr>
          <w:r>
            <w:rPr/>
            <w:t>6.3.3.7.1</w:t>
          </w:r>
          <w:r>
            <w:rPr>
              <w:rFonts w:cs="Calibri" w:ascii="Calibri" w:hAnsi="Calibri"/>
              <w:sz w:val="22"/>
              <w:szCs w:val="22"/>
              <w:lang w:val="en-US" w:eastAsia="en-US"/>
            </w:rPr>
            <w:tab/>
          </w:r>
          <w:r>
            <w:rPr/>
            <w:t>Overview</w:t>
            <w:tab/>
          </w:r>
          <w:hyperlink w:anchor="__RefHeading___Toc36233862">
            <w:r>
              <w:rPr>
                <w:rStyle w:val="IndexLink"/>
              </w:rPr>
              <w:t>72</w:t>
            </w:r>
          </w:hyperlink>
        </w:p>
        <w:p>
          <w:pPr>
            <w:pStyle w:val="Contents5"/>
            <w:rPr>
              <w:rFonts w:ascii="Calibri" w:hAnsi="Calibri" w:cs="Calibri"/>
              <w:sz w:val="22"/>
              <w:szCs w:val="22"/>
              <w:lang w:val="en-US" w:eastAsia="en-US"/>
            </w:rPr>
          </w:pPr>
          <w:r>
            <w:rPr/>
            <w:t>6.3.3.7.2</w:t>
          </w:r>
          <w:r>
            <w:rPr>
              <w:rFonts w:cs="Calibri" w:ascii="Calibri" w:hAnsi="Calibri"/>
              <w:sz w:val="22"/>
              <w:szCs w:val="22"/>
              <w:lang w:val="en-US" w:eastAsia="en-US"/>
            </w:rPr>
            <w:tab/>
          </w:r>
          <w:r>
            <w:rPr/>
            <w:t>Parameters</w:t>
            <w:tab/>
          </w:r>
          <w:hyperlink w:anchor="__RefHeading___Toc36233863">
            <w:r>
              <w:rPr>
                <w:rStyle w:val="IndexLink"/>
              </w:rPr>
              <w:t>73</w:t>
            </w:r>
          </w:hyperlink>
        </w:p>
        <w:p>
          <w:pPr>
            <w:pStyle w:val="Contents5"/>
            <w:rPr>
              <w:rFonts w:ascii="Calibri" w:hAnsi="Calibri" w:cs="Calibri"/>
              <w:sz w:val="22"/>
              <w:szCs w:val="22"/>
              <w:lang w:val="en-US" w:eastAsia="en-US"/>
            </w:rPr>
          </w:pPr>
          <w:r>
            <w:rPr/>
            <w:t>6.3.3.7.3</w:t>
          </w:r>
          <w:r>
            <w:rPr>
              <w:rFonts w:cs="Calibri" w:ascii="Calibri" w:hAnsi="Calibri"/>
              <w:sz w:val="22"/>
              <w:szCs w:val="22"/>
              <w:lang w:val="en-US" w:eastAsia="en-US"/>
            </w:rPr>
            <w:tab/>
          </w:r>
          <w:r>
            <w:rPr/>
            <w:t>Pre-Conditions</w:t>
            <w:tab/>
          </w:r>
          <w:hyperlink w:anchor="__RefHeading___Toc36233864">
            <w:r>
              <w:rPr>
                <w:rStyle w:val="IndexLink"/>
              </w:rPr>
              <w:t>73</w:t>
            </w:r>
          </w:hyperlink>
        </w:p>
        <w:p>
          <w:pPr>
            <w:pStyle w:val="Contents5"/>
            <w:rPr>
              <w:rFonts w:ascii="Calibri" w:hAnsi="Calibri" w:cs="Calibri"/>
              <w:sz w:val="22"/>
              <w:szCs w:val="22"/>
              <w:lang w:val="en-US" w:eastAsia="en-US"/>
            </w:rPr>
          </w:pPr>
          <w:r>
            <w:rPr/>
            <w:t>6.3.3.7.4</w:t>
          </w:r>
          <w:r>
            <w:rPr>
              <w:rFonts w:cs="Calibri" w:ascii="Calibri" w:hAnsi="Calibri"/>
              <w:sz w:val="22"/>
              <w:szCs w:val="22"/>
              <w:lang w:val="en-US" w:eastAsia="en-US"/>
            </w:rPr>
            <w:tab/>
          </w:r>
          <w:r>
            <w:rPr/>
            <w:t>Usage of Method for MAA</w:t>
            <w:tab/>
          </w:r>
          <w:hyperlink w:anchor="__RefHeading___Toc36233865">
            <w:r>
              <w:rPr>
                <w:rStyle w:val="IndexLink"/>
              </w:rPr>
              <w:t>73</w:t>
            </w:r>
          </w:hyperlink>
        </w:p>
        <w:p>
          <w:pPr>
            <w:pStyle w:val="Contents5"/>
            <w:rPr>
              <w:rFonts w:ascii="Calibri" w:hAnsi="Calibri" w:cs="Calibri"/>
              <w:sz w:val="22"/>
              <w:szCs w:val="22"/>
              <w:lang w:val="en-US" w:eastAsia="en-US"/>
            </w:rPr>
          </w:pPr>
          <w:r>
            <w:rPr/>
            <w:t>6.3.3.7.5</w:t>
          </w:r>
          <w:r>
            <w:rPr>
              <w:rFonts w:cs="Calibri" w:ascii="Calibri" w:hAnsi="Calibri"/>
              <w:sz w:val="22"/>
              <w:szCs w:val="22"/>
              <w:lang w:val="en-US" w:eastAsia="en-US"/>
            </w:rPr>
            <w:tab/>
          </w:r>
          <w:r>
            <w:rPr/>
            <w:t>MBMS Client Actions</w:t>
            <w:tab/>
          </w:r>
          <w:hyperlink w:anchor="__RefHeading___Toc36233866">
            <w:r>
              <w:rPr>
                <w:rStyle w:val="IndexLink"/>
              </w:rPr>
              <w:t>73</w:t>
            </w:r>
          </w:hyperlink>
        </w:p>
        <w:p>
          <w:pPr>
            <w:pStyle w:val="Contents5"/>
            <w:rPr>
              <w:rFonts w:ascii="Calibri" w:hAnsi="Calibri" w:cs="Calibri"/>
              <w:sz w:val="22"/>
              <w:szCs w:val="22"/>
              <w:lang w:val="en-US" w:eastAsia="en-US"/>
            </w:rPr>
          </w:pPr>
          <w:r>
            <w:rPr/>
            <w:t>6.3.3.7.6</w:t>
          </w:r>
          <w:r>
            <w:rPr>
              <w:rFonts w:cs="Calibri" w:ascii="Calibri" w:hAnsi="Calibri"/>
              <w:sz w:val="22"/>
              <w:szCs w:val="22"/>
              <w:lang w:val="en-US" w:eastAsia="en-US"/>
            </w:rPr>
            <w:tab/>
          </w:r>
          <w:r>
            <w:rPr/>
            <w:t>Post-Conditions</w:t>
            <w:tab/>
          </w:r>
          <w:hyperlink w:anchor="__RefHeading___Toc36233867">
            <w:r>
              <w:rPr>
                <w:rStyle w:val="IndexLink"/>
              </w:rPr>
              <w:t>73</w:t>
            </w:r>
          </w:hyperlink>
        </w:p>
        <w:p>
          <w:pPr>
            <w:pStyle w:val="Contents4"/>
            <w:rPr>
              <w:rFonts w:ascii="Calibri" w:hAnsi="Calibri" w:cs="Calibri"/>
              <w:sz w:val="22"/>
              <w:szCs w:val="22"/>
              <w:lang w:val="en-US" w:eastAsia="en-US"/>
            </w:rPr>
          </w:pPr>
          <w:r>
            <w:rPr/>
            <w:t>6.3.3.8</w:t>
          </w:r>
          <w:r>
            <w:rPr>
              <w:rFonts w:cs="Calibri" w:ascii="Calibri" w:hAnsi="Calibri"/>
              <w:sz w:val="22"/>
              <w:szCs w:val="22"/>
              <w:lang w:val="en-US" w:eastAsia="en-US"/>
            </w:rPr>
            <w:tab/>
          </w:r>
          <w:r>
            <w:rPr/>
            <w:t>Notification that Media Streaming for a Service has started</w:t>
            <w:tab/>
          </w:r>
          <w:hyperlink w:anchor="__RefHeading___Toc36233868">
            <w:r>
              <w:rPr>
                <w:rStyle w:val="IndexLink"/>
              </w:rPr>
              <w:t>74</w:t>
            </w:r>
          </w:hyperlink>
        </w:p>
        <w:p>
          <w:pPr>
            <w:pStyle w:val="Contents5"/>
            <w:rPr>
              <w:rFonts w:ascii="Calibri" w:hAnsi="Calibri" w:cs="Calibri"/>
              <w:sz w:val="22"/>
              <w:szCs w:val="22"/>
              <w:lang w:val="en-US" w:eastAsia="en-US"/>
            </w:rPr>
          </w:pPr>
          <w:r>
            <w:rPr/>
            <w:t>6.3.3.8.1</w:t>
          </w:r>
          <w:r>
            <w:rPr>
              <w:rFonts w:cs="Calibri" w:ascii="Calibri" w:hAnsi="Calibri"/>
              <w:sz w:val="22"/>
              <w:szCs w:val="22"/>
              <w:lang w:val="en-US" w:eastAsia="en-US"/>
            </w:rPr>
            <w:tab/>
          </w:r>
          <w:r>
            <w:rPr/>
            <w:t>Overview</w:t>
            <w:tab/>
          </w:r>
          <w:hyperlink w:anchor="__RefHeading___Toc36233869">
            <w:r>
              <w:rPr>
                <w:rStyle w:val="IndexLink"/>
              </w:rPr>
              <w:t>74</w:t>
            </w:r>
          </w:hyperlink>
        </w:p>
        <w:p>
          <w:pPr>
            <w:pStyle w:val="Contents5"/>
            <w:rPr>
              <w:rFonts w:ascii="Calibri" w:hAnsi="Calibri" w:cs="Calibri"/>
              <w:sz w:val="22"/>
              <w:szCs w:val="22"/>
              <w:lang w:val="en-US" w:eastAsia="en-US"/>
            </w:rPr>
          </w:pPr>
          <w:r>
            <w:rPr/>
            <w:t>6.3.3.8.2</w:t>
          </w:r>
          <w:r>
            <w:rPr>
              <w:rFonts w:cs="Calibri" w:ascii="Calibri" w:hAnsi="Calibri"/>
              <w:sz w:val="22"/>
              <w:szCs w:val="22"/>
              <w:lang w:val="en-US" w:eastAsia="en-US"/>
            </w:rPr>
            <w:tab/>
          </w:r>
          <w:r>
            <w:rPr/>
            <w:t>Parameters</w:t>
            <w:tab/>
          </w:r>
          <w:hyperlink w:anchor="__RefHeading___Toc36233870">
            <w:r>
              <w:rPr>
                <w:rStyle w:val="IndexLink"/>
              </w:rPr>
              <w:t>74</w:t>
            </w:r>
          </w:hyperlink>
        </w:p>
        <w:p>
          <w:pPr>
            <w:pStyle w:val="Contents5"/>
            <w:rPr>
              <w:rFonts w:ascii="Calibri" w:hAnsi="Calibri" w:cs="Calibri"/>
              <w:sz w:val="22"/>
              <w:szCs w:val="22"/>
              <w:lang w:val="en-US" w:eastAsia="en-US"/>
            </w:rPr>
          </w:pPr>
          <w:r>
            <w:rPr/>
            <w:t>6.3.3.8.3</w:t>
          </w:r>
          <w:r>
            <w:rPr>
              <w:rFonts w:cs="Calibri" w:ascii="Calibri" w:hAnsi="Calibri"/>
              <w:sz w:val="22"/>
              <w:szCs w:val="22"/>
              <w:lang w:val="en-US" w:eastAsia="en-US"/>
            </w:rPr>
            <w:tab/>
          </w:r>
          <w:r>
            <w:rPr/>
            <w:t>Pre-Conditions</w:t>
            <w:tab/>
          </w:r>
          <w:hyperlink w:anchor="__RefHeading___Toc36233871">
            <w:r>
              <w:rPr>
                <w:rStyle w:val="IndexLink"/>
              </w:rPr>
              <w:t>74</w:t>
            </w:r>
          </w:hyperlink>
        </w:p>
        <w:p>
          <w:pPr>
            <w:pStyle w:val="Contents5"/>
            <w:rPr>
              <w:rFonts w:ascii="Calibri" w:hAnsi="Calibri" w:cs="Calibri"/>
              <w:sz w:val="22"/>
              <w:szCs w:val="22"/>
              <w:lang w:val="en-US" w:eastAsia="en-US"/>
            </w:rPr>
          </w:pPr>
          <w:r>
            <w:rPr/>
            <w:t>6.3.3.8.4</w:t>
          </w:r>
          <w:r>
            <w:rPr>
              <w:rFonts w:cs="Calibri" w:ascii="Calibri" w:hAnsi="Calibri"/>
              <w:sz w:val="22"/>
              <w:szCs w:val="22"/>
              <w:lang w:val="en-US" w:eastAsia="en-US"/>
            </w:rPr>
            <w:tab/>
          </w:r>
          <w:r>
            <w:rPr/>
            <w:t>Expected MBMS Client Actions</w:t>
            <w:tab/>
          </w:r>
          <w:hyperlink w:anchor="__RefHeading___Toc36233872">
            <w:r>
              <w:rPr>
                <w:rStyle w:val="IndexLink"/>
              </w:rPr>
              <w:t>74</w:t>
            </w:r>
          </w:hyperlink>
        </w:p>
        <w:p>
          <w:pPr>
            <w:pStyle w:val="Contents5"/>
            <w:rPr>
              <w:rFonts w:ascii="Calibri" w:hAnsi="Calibri" w:cs="Calibri"/>
              <w:sz w:val="22"/>
              <w:szCs w:val="22"/>
              <w:lang w:val="en-US" w:eastAsia="en-US"/>
            </w:rPr>
          </w:pPr>
          <w:r>
            <w:rPr/>
            <w:t>6.3.3.8.5</w:t>
          </w:r>
          <w:r>
            <w:rPr>
              <w:rFonts w:cs="Calibri" w:ascii="Calibri" w:hAnsi="Calibri"/>
              <w:sz w:val="22"/>
              <w:szCs w:val="22"/>
              <w:lang w:val="en-US" w:eastAsia="en-US"/>
            </w:rPr>
            <w:tab/>
          </w:r>
          <w:r>
            <w:rPr/>
            <w:t>Usage of Method for MAA</w:t>
            <w:tab/>
          </w:r>
          <w:hyperlink w:anchor="__RefHeading___Toc36233873">
            <w:r>
              <w:rPr>
                <w:rStyle w:val="IndexLink"/>
              </w:rPr>
              <w:t>74</w:t>
            </w:r>
          </w:hyperlink>
        </w:p>
        <w:p>
          <w:pPr>
            <w:pStyle w:val="Contents5"/>
            <w:rPr>
              <w:rFonts w:ascii="Calibri" w:hAnsi="Calibri" w:cs="Calibri"/>
              <w:sz w:val="22"/>
              <w:szCs w:val="22"/>
              <w:lang w:val="en-US" w:eastAsia="en-US"/>
            </w:rPr>
          </w:pPr>
          <w:r>
            <w:rPr/>
            <w:t>6.3.3.8.6</w:t>
          </w:r>
          <w:r>
            <w:rPr>
              <w:rFonts w:cs="Calibri" w:ascii="Calibri" w:hAnsi="Calibri"/>
              <w:sz w:val="22"/>
              <w:szCs w:val="22"/>
              <w:lang w:val="en-US" w:eastAsia="en-US"/>
            </w:rPr>
            <w:tab/>
          </w:r>
          <w:r>
            <w:rPr/>
            <w:t>Post-Conditions</w:t>
            <w:tab/>
          </w:r>
          <w:hyperlink w:anchor="__RefHeading___Toc36233874">
            <w:r>
              <w:rPr>
                <w:rStyle w:val="IndexLink"/>
              </w:rPr>
              <w:t>74</w:t>
            </w:r>
          </w:hyperlink>
        </w:p>
        <w:p>
          <w:pPr>
            <w:pStyle w:val="Contents4"/>
            <w:rPr>
              <w:rFonts w:ascii="Calibri" w:hAnsi="Calibri" w:cs="Calibri"/>
              <w:sz w:val="22"/>
              <w:szCs w:val="22"/>
              <w:lang w:val="en-US" w:eastAsia="en-US"/>
            </w:rPr>
          </w:pPr>
          <w:r>
            <w:rPr/>
            <w:t>6.3.3.9</w:t>
          </w:r>
          <w:r>
            <w:rPr>
              <w:rFonts w:cs="Calibri" w:ascii="Calibri" w:hAnsi="Calibri"/>
              <w:sz w:val="22"/>
              <w:szCs w:val="22"/>
              <w:lang w:val="en-US" w:eastAsia="en-US"/>
            </w:rPr>
            <w:tab/>
          </w:r>
          <w:r>
            <w:rPr/>
            <w:t>Stop Media Streaming Service</w:t>
            <w:tab/>
          </w:r>
          <w:hyperlink w:anchor="__RefHeading___Toc36233875">
            <w:r>
              <w:rPr>
                <w:rStyle w:val="IndexLink"/>
              </w:rPr>
              <w:t>74</w:t>
            </w:r>
          </w:hyperlink>
        </w:p>
        <w:p>
          <w:pPr>
            <w:pStyle w:val="Contents5"/>
            <w:rPr>
              <w:rFonts w:ascii="Calibri" w:hAnsi="Calibri" w:cs="Calibri"/>
              <w:sz w:val="22"/>
              <w:szCs w:val="22"/>
              <w:lang w:val="en-US" w:eastAsia="en-US"/>
            </w:rPr>
          </w:pPr>
          <w:r>
            <w:rPr/>
            <w:t>6.3.3.9.1</w:t>
          </w:r>
          <w:r>
            <w:rPr>
              <w:rFonts w:cs="Calibri" w:ascii="Calibri" w:hAnsi="Calibri"/>
              <w:sz w:val="22"/>
              <w:szCs w:val="22"/>
              <w:lang w:val="en-US" w:eastAsia="en-US"/>
            </w:rPr>
            <w:tab/>
          </w:r>
          <w:r>
            <w:rPr/>
            <w:t>Overview</w:t>
            <w:tab/>
          </w:r>
          <w:hyperlink w:anchor="__RefHeading___Toc36233876">
            <w:r>
              <w:rPr>
                <w:rStyle w:val="IndexLink"/>
              </w:rPr>
              <w:t>74</w:t>
            </w:r>
          </w:hyperlink>
        </w:p>
        <w:p>
          <w:pPr>
            <w:pStyle w:val="Contents5"/>
            <w:rPr>
              <w:rFonts w:ascii="Calibri" w:hAnsi="Calibri" w:cs="Calibri"/>
              <w:sz w:val="22"/>
              <w:szCs w:val="22"/>
              <w:lang w:val="en-US" w:eastAsia="en-US"/>
            </w:rPr>
          </w:pPr>
          <w:r>
            <w:rPr/>
            <w:t>6.3.3.9.2</w:t>
          </w:r>
          <w:r>
            <w:rPr>
              <w:rFonts w:cs="Calibri" w:ascii="Calibri" w:hAnsi="Calibri"/>
              <w:sz w:val="22"/>
              <w:szCs w:val="22"/>
              <w:lang w:val="en-US" w:eastAsia="en-US"/>
            </w:rPr>
            <w:tab/>
          </w:r>
          <w:r>
            <w:rPr/>
            <w:t>Parameters</w:t>
            <w:tab/>
          </w:r>
          <w:hyperlink w:anchor="__RefHeading___Toc36233877">
            <w:r>
              <w:rPr>
                <w:rStyle w:val="IndexLink"/>
              </w:rPr>
              <w:t>74</w:t>
            </w:r>
          </w:hyperlink>
        </w:p>
        <w:p>
          <w:pPr>
            <w:pStyle w:val="Contents5"/>
            <w:rPr>
              <w:rFonts w:ascii="Calibri" w:hAnsi="Calibri" w:cs="Calibri"/>
              <w:sz w:val="22"/>
              <w:szCs w:val="22"/>
              <w:lang w:val="en-US" w:eastAsia="en-US"/>
            </w:rPr>
          </w:pPr>
          <w:r>
            <w:rPr/>
            <w:t>6.3.3.9.3</w:t>
          </w:r>
          <w:r>
            <w:rPr>
              <w:rFonts w:cs="Calibri" w:ascii="Calibri" w:hAnsi="Calibri"/>
              <w:sz w:val="22"/>
              <w:szCs w:val="22"/>
              <w:lang w:val="en-US" w:eastAsia="en-US"/>
            </w:rPr>
            <w:tab/>
          </w:r>
          <w:r>
            <w:rPr/>
            <w:t>Pre-Conditions</w:t>
            <w:tab/>
          </w:r>
          <w:hyperlink w:anchor="__RefHeading___Toc36233878">
            <w:r>
              <w:rPr>
                <w:rStyle w:val="IndexLink"/>
              </w:rPr>
              <w:t>74</w:t>
            </w:r>
          </w:hyperlink>
        </w:p>
        <w:p>
          <w:pPr>
            <w:pStyle w:val="Contents5"/>
            <w:rPr>
              <w:rFonts w:ascii="Calibri" w:hAnsi="Calibri" w:cs="Calibri"/>
              <w:sz w:val="22"/>
              <w:szCs w:val="22"/>
              <w:lang w:val="en-US" w:eastAsia="en-US"/>
            </w:rPr>
          </w:pPr>
          <w:r>
            <w:rPr/>
            <w:t>6.3.3.9.4</w:t>
          </w:r>
          <w:r>
            <w:rPr>
              <w:rFonts w:cs="Calibri" w:ascii="Calibri" w:hAnsi="Calibri"/>
              <w:sz w:val="22"/>
              <w:szCs w:val="22"/>
              <w:lang w:val="en-US" w:eastAsia="en-US"/>
            </w:rPr>
            <w:tab/>
          </w:r>
          <w:r>
            <w:rPr/>
            <w:t>Usage of Method for MAA</w:t>
            <w:tab/>
          </w:r>
          <w:hyperlink w:anchor="__RefHeading___Toc36233879">
            <w:r>
              <w:rPr>
                <w:rStyle w:val="IndexLink"/>
              </w:rPr>
              <w:t>75</w:t>
            </w:r>
          </w:hyperlink>
        </w:p>
        <w:p>
          <w:pPr>
            <w:pStyle w:val="Contents5"/>
            <w:rPr>
              <w:rFonts w:ascii="Calibri" w:hAnsi="Calibri" w:cs="Calibri"/>
              <w:sz w:val="22"/>
              <w:szCs w:val="22"/>
              <w:lang w:val="en-US" w:eastAsia="en-US"/>
            </w:rPr>
          </w:pPr>
          <w:r>
            <w:rPr/>
            <w:t>6.3.3.9.5</w:t>
          </w:r>
          <w:r>
            <w:rPr>
              <w:rFonts w:cs="Calibri" w:ascii="Calibri" w:hAnsi="Calibri"/>
              <w:sz w:val="22"/>
              <w:szCs w:val="22"/>
              <w:lang w:val="en-US" w:eastAsia="en-US"/>
            </w:rPr>
            <w:tab/>
          </w:r>
          <w:r>
            <w:rPr/>
            <w:t>MBMS Client Actions</w:t>
            <w:tab/>
          </w:r>
          <w:hyperlink w:anchor="__RefHeading___Toc36233880">
            <w:r>
              <w:rPr>
                <w:rStyle w:val="IndexLink"/>
              </w:rPr>
              <w:t>75</w:t>
            </w:r>
          </w:hyperlink>
        </w:p>
        <w:p>
          <w:pPr>
            <w:pStyle w:val="Contents5"/>
            <w:rPr>
              <w:rFonts w:ascii="Calibri" w:hAnsi="Calibri" w:cs="Calibri"/>
              <w:sz w:val="22"/>
              <w:szCs w:val="22"/>
              <w:lang w:val="en-US" w:eastAsia="en-US"/>
            </w:rPr>
          </w:pPr>
          <w:r>
            <w:rPr/>
            <w:t>6.3.3.9.6</w:t>
          </w:r>
          <w:r>
            <w:rPr>
              <w:rFonts w:cs="Calibri" w:ascii="Calibri" w:hAnsi="Calibri"/>
              <w:sz w:val="22"/>
              <w:szCs w:val="22"/>
              <w:lang w:val="en-US" w:eastAsia="en-US"/>
            </w:rPr>
            <w:tab/>
          </w:r>
          <w:r>
            <w:rPr/>
            <w:t>Post-Conditions</w:t>
            <w:tab/>
          </w:r>
          <w:hyperlink w:anchor="__RefHeading___Toc36233881">
            <w:r>
              <w:rPr>
                <w:rStyle w:val="IndexLink"/>
              </w:rPr>
              <w:t>75</w:t>
            </w:r>
          </w:hyperlink>
        </w:p>
        <w:p>
          <w:pPr>
            <w:pStyle w:val="Contents4"/>
            <w:rPr>
              <w:rFonts w:ascii="Calibri" w:hAnsi="Calibri" w:cs="Calibri"/>
              <w:sz w:val="22"/>
              <w:szCs w:val="22"/>
              <w:lang w:val="en-US" w:eastAsia="en-US"/>
            </w:rPr>
          </w:pPr>
          <w:r>
            <w:rPr/>
            <w:t>6.3.3.10</w:t>
          </w:r>
          <w:r>
            <w:rPr>
              <w:rFonts w:cs="Calibri" w:ascii="Calibri" w:hAnsi="Calibri"/>
              <w:sz w:val="22"/>
              <w:szCs w:val="22"/>
              <w:lang w:val="en-US" w:eastAsia="en-US"/>
            </w:rPr>
            <w:tab/>
          </w:r>
          <w:r>
            <w:rPr/>
            <w:t>Media Streaming Application Service De-registration</w:t>
            <w:tab/>
          </w:r>
          <w:hyperlink w:anchor="__RefHeading___Toc36233882">
            <w:r>
              <w:rPr>
                <w:rStyle w:val="IndexLink"/>
              </w:rPr>
              <w:t>75</w:t>
            </w:r>
          </w:hyperlink>
        </w:p>
        <w:p>
          <w:pPr>
            <w:pStyle w:val="Contents5"/>
            <w:rPr>
              <w:rFonts w:ascii="Calibri" w:hAnsi="Calibri" w:cs="Calibri"/>
              <w:sz w:val="22"/>
              <w:szCs w:val="22"/>
              <w:lang w:val="en-US" w:eastAsia="en-US"/>
            </w:rPr>
          </w:pPr>
          <w:r>
            <w:rPr/>
            <w:t>6.3.3.10.1</w:t>
          </w:r>
          <w:r>
            <w:rPr>
              <w:rFonts w:cs="Calibri" w:ascii="Calibri" w:hAnsi="Calibri"/>
              <w:sz w:val="22"/>
              <w:szCs w:val="22"/>
              <w:lang w:val="en-US" w:eastAsia="en-US"/>
            </w:rPr>
            <w:tab/>
          </w:r>
          <w:r>
            <w:rPr/>
            <w:t>Overview</w:t>
            <w:tab/>
          </w:r>
          <w:hyperlink w:anchor="__RefHeading___Toc36233883">
            <w:r>
              <w:rPr>
                <w:rStyle w:val="IndexLink"/>
              </w:rPr>
              <w:t>75</w:t>
            </w:r>
          </w:hyperlink>
        </w:p>
        <w:p>
          <w:pPr>
            <w:pStyle w:val="Contents5"/>
            <w:rPr>
              <w:rFonts w:ascii="Calibri" w:hAnsi="Calibri" w:cs="Calibri"/>
              <w:sz w:val="22"/>
              <w:szCs w:val="22"/>
              <w:lang w:val="en-US" w:eastAsia="en-US"/>
            </w:rPr>
          </w:pPr>
          <w:r>
            <w:rPr/>
            <w:t>6.3.3.10.2</w:t>
          </w:r>
          <w:r>
            <w:rPr>
              <w:rFonts w:cs="Calibri" w:ascii="Calibri" w:hAnsi="Calibri"/>
              <w:sz w:val="22"/>
              <w:szCs w:val="22"/>
              <w:lang w:val="en-US" w:eastAsia="en-US"/>
            </w:rPr>
            <w:tab/>
          </w:r>
          <w:r>
            <w:rPr/>
            <w:t>Parameters</w:t>
            <w:tab/>
          </w:r>
          <w:hyperlink w:anchor="__RefHeading___Toc36233884">
            <w:r>
              <w:rPr>
                <w:rStyle w:val="IndexLink"/>
              </w:rPr>
              <w:t>75</w:t>
            </w:r>
          </w:hyperlink>
        </w:p>
        <w:p>
          <w:pPr>
            <w:pStyle w:val="Contents5"/>
            <w:rPr>
              <w:rFonts w:ascii="Calibri" w:hAnsi="Calibri" w:cs="Calibri"/>
              <w:sz w:val="22"/>
              <w:szCs w:val="22"/>
              <w:lang w:val="en-US" w:eastAsia="en-US"/>
            </w:rPr>
          </w:pPr>
          <w:r>
            <w:rPr/>
            <w:t>6.3.3.10.3</w:t>
          </w:r>
          <w:r>
            <w:rPr>
              <w:rFonts w:cs="Calibri" w:ascii="Calibri" w:hAnsi="Calibri"/>
              <w:sz w:val="22"/>
              <w:szCs w:val="22"/>
              <w:lang w:val="en-US" w:eastAsia="en-US"/>
            </w:rPr>
            <w:tab/>
          </w:r>
          <w:r>
            <w:rPr/>
            <w:t>Pre-Conditions</w:t>
            <w:tab/>
          </w:r>
          <w:hyperlink w:anchor="__RefHeading___Toc36233885">
            <w:r>
              <w:rPr>
                <w:rStyle w:val="IndexLink"/>
              </w:rPr>
              <w:t>75</w:t>
            </w:r>
          </w:hyperlink>
        </w:p>
        <w:p>
          <w:pPr>
            <w:pStyle w:val="Contents5"/>
            <w:rPr>
              <w:rFonts w:ascii="Calibri" w:hAnsi="Calibri" w:cs="Calibri"/>
              <w:sz w:val="22"/>
              <w:szCs w:val="22"/>
              <w:lang w:val="en-US" w:eastAsia="en-US"/>
            </w:rPr>
          </w:pPr>
          <w:r>
            <w:rPr/>
            <w:t>6.3.3.10.4</w:t>
          </w:r>
          <w:r>
            <w:rPr>
              <w:rFonts w:cs="Calibri" w:ascii="Calibri" w:hAnsi="Calibri"/>
              <w:sz w:val="22"/>
              <w:szCs w:val="22"/>
              <w:lang w:val="en-US" w:eastAsia="en-US"/>
            </w:rPr>
            <w:tab/>
          </w:r>
          <w:r>
            <w:rPr/>
            <w:t>Usage of Method for MAA</w:t>
            <w:tab/>
          </w:r>
          <w:hyperlink w:anchor="__RefHeading___Toc36233886">
            <w:r>
              <w:rPr>
                <w:rStyle w:val="IndexLink"/>
              </w:rPr>
              <w:t>75</w:t>
            </w:r>
          </w:hyperlink>
        </w:p>
        <w:p>
          <w:pPr>
            <w:pStyle w:val="Contents5"/>
            <w:rPr>
              <w:rFonts w:ascii="Calibri" w:hAnsi="Calibri" w:cs="Calibri"/>
              <w:sz w:val="22"/>
              <w:szCs w:val="22"/>
              <w:lang w:val="en-US" w:eastAsia="en-US"/>
            </w:rPr>
          </w:pPr>
          <w:r>
            <w:rPr/>
            <w:t>6.3.3.10.5</w:t>
          </w:r>
          <w:r>
            <w:rPr>
              <w:rFonts w:cs="Calibri" w:ascii="Calibri" w:hAnsi="Calibri"/>
              <w:sz w:val="22"/>
              <w:szCs w:val="22"/>
              <w:lang w:val="en-US" w:eastAsia="en-US"/>
            </w:rPr>
            <w:tab/>
          </w:r>
          <w:r>
            <w:rPr/>
            <w:t>MBMS Client Actions</w:t>
            <w:tab/>
          </w:r>
          <w:hyperlink w:anchor="__RefHeading___Toc36233887">
            <w:r>
              <w:rPr>
                <w:rStyle w:val="IndexLink"/>
              </w:rPr>
              <w:t>75</w:t>
            </w:r>
          </w:hyperlink>
        </w:p>
        <w:p>
          <w:pPr>
            <w:pStyle w:val="Contents5"/>
            <w:rPr>
              <w:rFonts w:ascii="Calibri" w:hAnsi="Calibri" w:cs="Calibri"/>
              <w:sz w:val="22"/>
              <w:szCs w:val="22"/>
              <w:lang w:val="en-US" w:eastAsia="en-US"/>
            </w:rPr>
          </w:pPr>
          <w:r>
            <w:rPr/>
            <w:t>6.3.3.10.6</w:t>
          </w:r>
          <w:r>
            <w:rPr>
              <w:rFonts w:cs="Calibri" w:ascii="Calibri" w:hAnsi="Calibri"/>
              <w:sz w:val="22"/>
              <w:szCs w:val="22"/>
              <w:lang w:val="en-US" w:eastAsia="en-US"/>
            </w:rPr>
            <w:tab/>
          </w:r>
          <w:r>
            <w:rPr/>
            <w:t>Post-Conditions</w:t>
            <w:tab/>
          </w:r>
          <w:hyperlink w:anchor="__RefHeading___Toc36233888">
            <w:r>
              <w:rPr>
                <w:rStyle w:val="IndexLink"/>
              </w:rPr>
              <w:t>75</w:t>
            </w:r>
          </w:hyperlink>
        </w:p>
        <w:p>
          <w:pPr>
            <w:pStyle w:val="Contents4"/>
            <w:rPr>
              <w:rFonts w:ascii="Calibri" w:hAnsi="Calibri" w:cs="Calibri"/>
              <w:sz w:val="22"/>
              <w:szCs w:val="22"/>
              <w:lang w:val="en-US" w:eastAsia="en-US"/>
            </w:rPr>
          </w:pPr>
          <w:r>
            <w:rPr/>
            <w:t>6.3.3.11</w:t>
          </w:r>
          <w:r>
            <w:rPr>
              <w:rFonts w:cs="Calibri" w:ascii="Calibri" w:hAnsi="Calibri"/>
              <w:sz w:val="22"/>
              <w:szCs w:val="22"/>
              <w:lang w:val="en-US" w:eastAsia="en-US"/>
            </w:rPr>
            <w:tab/>
          </w:r>
          <w:r>
            <w:rPr/>
            <w:t>Notification that Media Streaming for a Service has stalled</w:t>
            <w:tab/>
          </w:r>
          <w:hyperlink w:anchor="__RefHeading___Toc36233889">
            <w:r>
              <w:rPr>
                <w:rStyle w:val="IndexLink"/>
              </w:rPr>
              <w:t>75</w:t>
            </w:r>
          </w:hyperlink>
        </w:p>
        <w:p>
          <w:pPr>
            <w:pStyle w:val="Contents5"/>
            <w:rPr>
              <w:rFonts w:ascii="Calibri" w:hAnsi="Calibri" w:cs="Calibri"/>
              <w:sz w:val="22"/>
              <w:szCs w:val="22"/>
              <w:lang w:val="en-US" w:eastAsia="en-US"/>
            </w:rPr>
          </w:pPr>
          <w:r>
            <w:rPr/>
            <w:t>6.3.3.11.1</w:t>
          </w:r>
          <w:r>
            <w:rPr>
              <w:rFonts w:cs="Calibri" w:ascii="Calibri" w:hAnsi="Calibri"/>
              <w:sz w:val="22"/>
              <w:szCs w:val="22"/>
              <w:lang w:val="en-US" w:eastAsia="en-US"/>
            </w:rPr>
            <w:tab/>
          </w:r>
          <w:r>
            <w:rPr/>
            <w:t>Overview</w:t>
            <w:tab/>
          </w:r>
          <w:hyperlink w:anchor="__RefHeading___Toc36233890">
            <w:r>
              <w:rPr>
                <w:rStyle w:val="IndexLink"/>
              </w:rPr>
              <w:t>75</w:t>
            </w:r>
          </w:hyperlink>
        </w:p>
        <w:p>
          <w:pPr>
            <w:pStyle w:val="Contents5"/>
            <w:rPr>
              <w:rFonts w:ascii="Calibri" w:hAnsi="Calibri" w:cs="Calibri"/>
              <w:sz w:val="22"/>
              <w:szCs w:val="22"/>
              <w:lang w:val="en-US" w:eastAsia="en-US"/>
            </w:rPr>
          </w:pPr>
          <w:r>
            <w:rPr/>
            <w:t>6.3.3.11.2</w:t>
          </w:r>
          <w:r>
            <w:rPr>
              <w:rFonts w:cs="Calibri" w:ascii="Calibri" w:hAnsi="Calibri"/>
              <w:sz w:val="22"/>
              <w:szCs w:val="22"/>
              <w:lang w:val="en-US" w:eastAsia="en-US"/>
            </w:rPr>
            <w:tab/>
          </w:r>
          <w:r>
            <w:rPr/>
            <w:t>Parameters</w:t>
            <w:tab/>
          </w:r>
          <w:hyperlink w:anchor="__RefHeading___Toc36233891">
            <w:r>
              <w:rPr>
                <w:rStyle w:val="IndexLink"/>
              </w:rPr>
              <w:t>76</w:t>
            </w:r>
          </w:hyperlink>
        </w:p>
        <w:p>
          <w:pPr>
            <w:pStyle w:val="Contents5"/>
            <w:rPr>
              <w:rFonts w:ascii="Calibri" w:hAnsi="Calibri" w:cs="Calibri"/>
              <w:sz w:val="22"/>
              <w:szCs w:val="22"/>
              <w:lang w:val="en-US" w:eastAsia="en-US"/>
            </w:rPr>
          </w:pPr>
          <w:r>
            <w:rPr/>
            <w:t>6.3.3.11.3</w:t>
          </w:r>
          <w:r>
            <w:rPr>
              <w:rFonts w:cs="Calibri" w:ascii="Calibri" w:hAnsi="Calibri"/>
              <w:sz w:val="22"/>
              <w:szCs w:val="22"/>
              <w:lang w:val="en-US" w:eastAsia="en-US"/>
            </w:rPr>
            <w:tab/>
          </w:r>
          <w:r>
            <w:rPr/>
            <w:t>Pre-Conditions</w:t>
            <w:tab/>
          </w:r>
          <w:hyperlink w:anchor="__RefHeading___Toc36233892">
            <w:r>
              <w:rPr>
                <w:rStyle w:val="IndexLink"/>
              </w:rPr>
              <w:t>77</w:t>
            </w:r>
          </w:hyperlink>
        </w:p>
        <w:p>
          <w:pPr>
            <w:pStyle w:val="Contents5"/>
            <w:rPr>
              <w:rFonts w:ascii="Calibri" w:hAnsi="Calibri" w:cs="Calibri"/>
              <w:sz w:val="22"/>
              <w:szCs w:val="22"/>
              <w:lang w:val="en-US" w:eastAsia="en-US"/>
            </w:rPr>
          </w:pPr>
          <w:r>
            <w:rPr/>
            <w:t>6.3.3.11.4</w:t>
          </w:r>
          <w:r>
            <w:rPr>
              <w:rFonts w:cs="Calibri" w:ascii="Calibri" w:hAnsi="Calibri"/>
              <w:sz w:val="22"/>
              <w:szCs w:val="22"/>
              <w:lang w:val="en-US" w:eastAsia="en-US"/>
            </w:rPr>
            <w:tab/>
          </w:r>
          <w:r>
            <w:rPr/>
            <w:t>Expected MBMS Client Actions</w:t>
            <w:tab/>
          </w:r>
          <w:hyperlink w:anchor="__RefHeading___Toc36233893">
            <w:r>
              <w:rPr>
                <w:rStyle w:val="IndexLink"/>
              </w:rPr>
              <w:t>77</w:t>
            </w:r>
          </w:hyperlink>
        </w:p>
        <w:p>
          <w:pPr>
            <w:pStyle w:val="Contents5"/>
            <w:rPr>
              <w:rFonts w:ascii="Calibri" w:hAnsi="Calibri" w:cs="Calibri"/>
              <w:sz w:val="22"/>
              <w:szCs w:val="22"/>
              <w:lang w:val="en-US" w:eastAsia="en-US"/>
            </w:rPr>
          </w:pPr>
          <w:r>
            <w:rPr/>
            <w:t>6.3.3.11.5</w:t>
          </w:r>
          <w:r>
            <w:rPr>
              <w:rFonts w:cs="Calibri" w:ascii="Calibri" w:hAnsi="Calibri"/>
              <w:sz w:val="22"/>
              <w:szCs w:val="22"/>
              <w:lang w:val="en-US" w:eastAsia="en-US"/>
            </w:rPr>
            <w:tab/>
          </w:r>
          <w:r>
            <w:rPr/>
            <w:t>Usage of Method for MAA</w:t>
            <w:tab/>
          </w:r>
          <w:hyperlink w:anchor="__RefHeading___Toc36233894">
            <w:r>
              <w:rPr>
                <w:rStyle w:val="IndexLink"/>
              </w:rPr>
              <w:t>77</w:t>
            </w:r>
          </w:hyperlink>
        </w:p>
        <w:p>
          <w:pPr>
            <w:pStyle w:val="Contents5"/>
            <w:rPr>
              <w:rFonts w:ascii="Calibri" w:hAnsi="Calibri" w:cs="Calibri"/>
              <w:sz w:val="22"/>
              <w:szCs w:val="22"/>
              <w:lang w:val="en-US" w:eastAsia="en-US"/>
            </w:rPr>
          </w:pPr>
          <w:r>
            <w:rPr/>
            <w:t>6.3.3.11.6</w:t>
          </w:r>
          <w:r>
            <w:rPr>
              <w:rFonts w:cs="Calibri" w:ascii="Calibri" w:hAnsi="Calibri"/>
              <w:sz w:val="22"/>
              <w:szCs w:val="22"/>
              <w:lang w:val="en-US" w:eastAsia="en-US"/>
            </w:rPr>
            <w:tab/>
          </w:r>
          <w:r>
            <w:rPr/>
            <w:t>Post-Conditions</w:t>
            <w:tab/>
          </w:r>
          <w:hyperlink w:anchor="__RefHeading___Toc36233895">
            <w:r>
              <w:rPr>
                <w:rStyle w:val="IndexLink"/>
              </w:rPr>
              <w:t>77</w:t>
            </w:r>
          </w:hyperlink>
        </w:p>
        <w:p>
          <w:pPr>
            <w:pStyle w:val="Contents4"/>
            <w:rPr>
              <w:rFonts w:ascii="Calibri" w:hAnsi="Calibri" w:cs="Calibri"/>
              <w:sz w:val="22"/>
              <w:szCs w:val="22"/>
              <w:lang w:val="en-US" w:eastAsia="en-US"/>
            </w:rPr>
          </w:pPr>
          <w:r>
            <w:rPr/>
            <w:t>6.3.3.12</w:t>
          </w:r>
          <w:r>
            <w:rPr>
              <w:rFonts w:cs="Calibri" w:ascii="Calibri" w:hAnsi="Calibri"/>
              <w:sz w:val="22"/>
              <w:szCs w:val="22"/>
              <w:lang w:val="en-US" w:eastAsia="en-US"/>
            </w:rPr>
            <w:tab/>
          </w:r>
          <w:r>
            <w:rPr/>
            <w:t>Notification of Media Streaming Application Service errors</w:t>
            <w:tab/>
          </w:r>
          <w:hyperlink w:anchor="__RefHeading___Toc36233896">
            <w:r>
              <w:rPr>
                <w:rStyle w:val="IndexLink"/>
              </w:rPr>
              <w:t>77</w:t>
            </w:r>
          </w:hyperlink>
        </w:p>
        <w:p>
          <w:pPr>
            <w:pStyle w:val="Contents5"/>
            <w:rPr>
              <w:rFonts w:ascii="Calibri" w:hAnsi="Calibri" w:cs="Calibri"/>
              <w:sz w:val="22"/>
              <w:szCs w:val="22"/>
              <w:lang w:val="en-US" w:eastAsia="en-US"/>
            </w:rPr>
          </w:pPr>
          <w:r>
            <w:rPr/>
            <w:t>6.3.3.12.1</w:t>
          </w:r>
          <w:r>
            <w:rPr>
              <w:rFonts w:cs="Calibri" w:ascii="Calibri" w:hAnsi="Calibri"/>
              <w:sz w:val="22"/>
              <w:szCs w:val="22"/>
              <w:lang w:val="en-US" w:eastAsia="en-US"/>
            </w:rPr>
            <w:tab/>
          </w:r>
          <w:r>
            <w:rPr/>
            <w:t>Overview</w:t>
            <w:tab/>
          </w:r>
          <w:hyperlink w:anchor="__RefHeading___Toc36233897">
            <w:r>
              <w:rPr>
                <w:rStyle w:val="IndexLink"/>
              </w:rPr>
              <w:t>77</w:t>
            </w:r>
          </w:hyperlink>
        </w:p>
        <w:p>
          <w:pPr>
            <w:pStyle w:val="Contents5"/>
            <w:rPr>
              <w:rFonts w:ascii="Calibri" w:hAnsi="Calibri" w:cs="Calibri"/>
              <w:sz w:val="22"/>
              <w:szCs w:val="22"/>
              <w:lang w:val="en-US" w:eastAsia="en-US"/>
            </w:rPr>
          </w:pPr>
          <w:r>
            <w:rPr/>
            <w:t>6.3.3.12.2</w:t>
          </w:r>
          <w:r>
            <w:rPr>
              <w:rFonts w:cs="Calibri" w:ascii="Calibri" w:hAnsi="Calibri"/>
              <w:sz w:val="22"/>
              <w:szCs w:val="22"/>
              <w:lang w:val="en-US" w:eastAsia="en-US"/>
            </w:rPr>
            <w:tab/>
          </w:r>
          <w:r>
            <w:rPr/>
            <w:t>Parameters</w:t>
            <w:tab/>
          </w:r>
          <w:hyperlink w:anchor="__RefHeading___Toc36233898">
            <w:r>
              <w:rPr>
                <w:rStyle w:val="IndexLink"/>
              </w:rPr>
              <w:t>78</w:t>
            </w:r>
          </w:hyperlink>
        </w:p>
        <w:p>
          <w:pPr>
            <w:pStyle w:val="Contents5"/>
            <w:rPr>
              <w:rFonts w:ascii="Calibri" w:hAnsi="Calibri" w:cs="Calibri"/>
              <w:sz w:val="22"/>
              <w:szCs w:val="22"/>
              <w:lang w:val="en-US" w:eastAsia="en-US"/>
            </w:rPr>
          </w:pPr>
          <w:r>
            <w:rPr/>
            <w:t>6.3.3.12.3</w:t>
          </w:r>
          <w:r>
            <w:rPr>
              <w:rFonts w:cs="Calibri" w:ascii="Calibri" w:hAnsi="Calibri"/>
              <w:sz w:val="22"/>
              <w:szCs w:val="22"/>
              <w:lang w:val="en-US" w:eastAsia="en-US"/>
            </w:rPr>
            <w:tab/>
          </w:r>
          <w:r>
            <w:rPr/>
            <w:t>Pre-Conditions</w:t>
            <w:tab/>
          </w:r>
          <w:hyperlink w:anchor="__RefHeading___Toc36233899">
            <w:r>
              <w:rPr>
                <w:rStyle w:val="IndexLink"/>
              </w:rPr>
              <w:t>78</w:t>
            </w:r>
          </w:hyperlink>
        </w:p>
        <w:p>
          <w:pPr>
            <w:pStyle w:val="Contents5"/>
            <w:rPr>
              <w:rFonts w:ascii="Calibri" w:hAnsi="Calibri" w:cs="Calibri"/>
              <w:sz w:val="22"/>
              <w:szCs w:val="22"/>
              <w:lang w:val="en-US" w:eastAsia="en-US"/>
            </w:rPr>
          </w:pPr>
          <w:r>
            <w:rPr/>
            <w:t>6.3.3.12.4</w:t>
          </w:r>
          <w:r>
            <w:rPr>
              <w:rFonts w:cs="Calibri" w:ascii="Calibri" w:hAnsi="Calibri"/>
              <w:sz w:val="22"/>
              <w:szCs w:val="22"/>
              <w:lang w:val="en-US" w:eastAsia="en-US"/>
            </w:rPr>
            <w:tab/>
          </w:r>
          <w:r>
            <w:rPr/>
            <w:t>Expected MBMS Client Actions</w:t>
            <w:tab/>
          </w:r>
          <w:hyperlink w:anchor="__RefHeading___Toc36233900">
            <w:r>
              <w:rPr>
                <w:rStyle w:val="IndexLink"/>
              </w:rPr>
              <w:t>78</w:t>
            </w:r>
          </w:hyperlink>
        </w:p>
        <w:p>
          <w:pPr>
            <w:pStyle w:val="Contents5"/>
            <w:rPr>
              <w:rFonts w:ascii="Calibri" w:hAnsi="Calibri" w:cs="Calibri"/>
              <w:sz w:val="22"/>
              <w:szCs w:val="22"/>
              <w:lang w:val="en-US" w:eastAsia="en-US"/>
            </w:rPr>
          </w:pPr>
          <w:r>
            <w:rPr/>
            <w:t>6.3.3.12.5</w:t>
          </w:r>
          <w:r>
            <w:rPr>
              <w:rFonts w:cs="Calibri" w:ascii="Calibri" w:hAnsi="Calibri"/>
              <w:sz w:val="22"/>
              <w:szCs w:val="22"/>
              <w:lang w:val="en-US" w:eastAsia="en-US"/>
            </w:rPr>
            <w:tab/>
          </w:r>
          <w:r>
            <w:rPr/>
            <w:t>Usage of Method for MAA</w:t>
            <w:tab/>
          </w:r>
          <w:hyperlink w:anchor="__RefHeading___Toc36233901">
            <w:r>
              <w:rPr>
                <w:rStyle w:val="IndexLink"/>
              </w:rPr>
              <w:t>78</w:t>
            </w:r>
          </w:hyperlink>
        </w:p>
        <w:p>
          <w:pPr>
            <w:pStyle w:val="Contents5"/>
            <w:rPr>
              <w:rFonts w:ascii="Calibri" w:hAnsi="Calibri" w:cs="Calibri"/>
              <w:sz w:val="22"/>
              <w:szCs w:val="22"/>
              <w:lang w:val="en-US" w:eastAsia="en-US"/>
            </w:rPr>
          </w:pPr>
          <w:r>
            <w:rPr/>
            <w:t>6.3.3.12.6</w:t>
          </w:r>
          <w:r>
            <w:rPr>
              <w:rFonts w:cs="Calibri" w:ascii="Calibri" w:hAnsi="Calibri"/>
              <w:sz w:val="22"/>
              <w:szCs w:val="22"/>
              <w:lang w:val="en-US" w:eastAsia="en-US"/>
            </w:rPr>
            <w:tab/>
          </w:r>
          <w:r>
            <w:rPr/>
            <w:t>Post-Conditions</w:t>
            <w:tab/>
          </w:r>
          <w:hyperlink w:anchor="__RefHeading___Toc36233902">
            <w:r>
              <w:rPr>
                <w:rStyle w:val="IndexLink"/>
              </w:rPr>
              <w:t>78</w:t>
            </w:r>
          </w:hyperlink>
        </w:p>
        <w:p>
          <w:pPr>
            <w:pStyle w:val="Contents4"/>
            <w:rPr>
              <w:rFonts w:ascii="Calibri" w:hAnsi="Calibri" w:cs="Calibri"/>
              <w:sz w:val="22"/>
              <w:szCs w:val="22"/>
              <w:lang w:val="en-US" w:eastAsia="en-US"/>
            </w:rPr>
          </w:pPr>
          <w:r>
            <w:rPr/>
            <w:t>6.3.3.13</w:t>
          </w:r>
          <w:r>
            <w:rPr>
              <w:rFonts w:cs="Calibri" w:ascii="Calibri" w:hAnsi="Calibri"/>
              <w:sz w:val="22"/>
              <w:szCs w:val="22"/>
              <w:lang w:val="en-US" w:eastAsia="en-US"/>
            </w:rPr>
            <w:tab/>
          </w:r>
          <w:r>
            <w:rPr/>
            <w:t>Checking the version for Media Streaming Application Service interface</w:t>
            <w:tab/>
          </w:r>
          <w:hyperlink w:anchor="__RefHeading___Toc36233903">
            <w:r>
              <w:rPr>
                <w:rStyle w:val="IndexLink"/>
              </w:rPr>
              <w:t>79</w:t>
            </w:r>
          </w:hyperlink>
        </w:p>
        <w:p>
          <w:pPr>
            <w:pStyle w:val="Contents5"/>
            <w:rPr>
              <w:rFonts w:ascii="Calibri" w:hAnsi="Calibri" w:cs="Calibri"/>
              <w:sz w:val="22"/>
              <w:szCs w:val="22"/>
              <w:lang w:val="en-US" w:eastAsia="en-US"/>
            </w:rPr>
          </w:pPr>
          <w:r>
            <w:rPr/>
            <w:t>6.3.3.13.1</w:t>
          </w:r>
          <w:r>
            <w:rPr>
              <w:rFonts w:cs="Calibri" w:ascii="Calibri" w:hAnsi="Calibri"/>
              <w:sz w:val="22"/>
              <w:szCs w:val="22"/>
              <w:lang w:val="en-US" w:eastAsia="en-US"/>
            </w:rPr>
            <w:tab/>
          </w:r>
          <w:r>
            <w:rPr/>
            <w:t>Overview</w:t>
            <w:tab/>
          </w:r>
          <w:hyperlink w:anchor="__RefHeading___Toc36233904">
            <w:r>
              <w:rPr>
                <w:rStyle w:val="IndexLink"/>
              </w:rPr>
              <w:t>79</w:t>
            </w:r>
          </w:hyperlink>
        </w:p>
        <w:p>
          <w:pPr>
            <w:pStyle w:val="Contents5"/>
            <w:rPr>
              <w:rFonts w:ascii="Calibri" w:hAnsi="Calibri" w:cs="Calibri"/>
              <w:sz w:val="22"/>
              <w:szCs w:val="22"/>
              <w:lang w:val="en-US" w:eastAsia="en-US"/>
            </w:rPr>
          </w:pPr>
          <w:r>
            <w:rPr/>
            <w:t>6.3.3.13.2</w:t>
          </w:r>
          <w:r>
            <w:rPr>
              <w:rFonts w:cs="Calibri" w:ascii="Calibri" w:hAnsi="Calibri"/>
              <w:sz w:val="22"/>
              <w:szCs w:val="22"/>
              <w:lang w:val="en-US" w:eastAsia="en-US"/>
            </w:rPr>
            <w:tab/>
          </w:r>
          <w:r>
            <w:rPr/>
            <w:t>Parameters</w:t>
            <w:tab/>
          </w:r>
          <w:hyperlink w:anchor="__RefHeading___Toc36233905">
            <w:r>
              <w:rPr>
                <w:rStyle w:val="IndexLink"/>
              </w:rPr>
              <w:t>79</w:t>
            </w:r>
          </w:hyperlink>
        </w:p>
        <w:p>
          <w:pPr>
            <w:pStyle w:val="Contents5"/>
            <w:rPr>
              <w:rFonts w:ascii="Calibri" w:hAnsi="Calibri" w:cs="Calibri"/>
              <w:sz w:val="22"/>
              <w:szCs w:val="22"/>
              <w:lang w:val="en-US" w:eastAsia="en-US"/>
            </w:rPr>
          </w:pPr>
          <w:r>
            <w:rPr/>
            <w:t>6.3.3.13.3</w:t>
          </w:r>
          <w:r>
            <w:rPr>
              <w:rFonts w:cs="Calibri" w:ascii="Calibri" w:hAnsi="Calibri"/>
              <w:sz w:val="22"/>
              <w:szCs w:val="22"/>
              <w:lang w:val="en-US" w:eastAsia="en-US"/>
            </w:rPr>
            <w:tab/>
          </w:r>
          <w:r>
            <w:rPr/>
            <w:t>Pre-Conditions</w:t>
            <w:tab/>
          </w:r>
          <w:hyperlink w:anchor="__RefHeading___Toc36233906">
            <w:r>
              <w:rPr>
                <w:rStyle w:val="IndexLink"/>
              </w:rPr>
              <w:t>79</w:t>
            </w:r>
          </w:hyperlink>
        </w:p>
        <w:p>
          <w:pPr>
            <w:pStyle w:val="Contents5"/>
            <w:rPr>
              <w:rFonts w:ascii="Calibri" w:hAnsi="Calibri" w:cs="Calibri"/>
              <w:sz w:val="22"/>
              <w:szCs w:val="22"/>
              <w:lang w:val="en-US" w:eastAsia="en-US"/>
            </w:rPr>
          </w:pPr>
          <w:r>
            <w:rPr/>
            <w:t>6.3.3.13.4</w:t>
          </w:r>
          <w:r>
            <w:rPr>
              <w:rFonts w:cs="Calibri" w:ascii="Calibri" w:hAnsi="Calibri"/>
              <w:sz w:val="22"/>
              <w:szCs w:val="22"/>
              <w:lang w:val="en-US" w:eastAsia="en-US"/>
            </w:rPr>
            <w:tab/>
          </w:r>
          <w:r>
            <w:rPr/>
            <w:t>Usage of Method for MAA</w:t>
            <w:tab/>
          </w:r>
          <w:hyperlink w:anchor="__RefHeading___Toc36233907">
            <w:r>
              <w:rPr>
                <w:rStyle w:val="IndexLink"/>
              </w:rPr>
              <w:t>79</w:t>
            </w:r>
          </w:hyperlink>
        </w:p>
        <w:p>
          <w:pPr>
            <w:pStyle w:val="Contents5"/>
            <w:rPr>
              <w:rFonts w:ascii="Calibri" w:hAnsi="Calibri" w:cs="Calibri"/>
              <w:sz w:val="22"/>
              <w:szCs w:val="22"/>
              <w:lang w:val="en-US" w:eastAsia="en-US"/>
            </w:rPr>
          </w:pPr>
          <w:r>
            <w:rPr/>
            <w:t>6.3.3.13.5</w:t>
          </w:r>
          <w:r>
            <w:rPr>
              <w:rFonts w:cs="Calibri" w:ascii="Calibri" w:hAnsi="Calibri"/>
              <w:sz w:val="22"/>
              <w:szCs w:val="22"/>
              <w:lang w:val="en-US" w:eastAsia="en-US"/>
            </w:rPr>
            <w:tab/>
          </w:r>
          <w:r>
            <w:rPr/>
            <w:t>MBMS Client Actions</w:t>
            <w:tab/>
          </w:r>
          <w:hyperlink w:anchor="__RefHeading___Toc36233908">
            <w:r>
              <w:rPr>
                <w:rStyle w:val="IndexLink"/>
              </w:rPr>
              <w:t>79</w:t>
            </w:r>
          </w:hyperlink>
        </w:p>
        <w:p>
          <w:pPr>
            <w:pStyle w:val="Contents5"/>
            <w:rPr>
              <w:rFonts w:ascii="Calibri" w:hAnsi="Calibri" w:cs="Calibri"/>
              <w:sz w:val="22"/>
              <w:szCs w:val="22"/>
              <w:lang w:val="en-US" w:eastAsia="en-US"/>
            </w:rPr>
          </w:pPr>
          <w:r>
            <w:rPr/>
            <w:t>6.3.3.13.6</w:t>
          </w:r>
          <w:r>
            <w:rPr>
              <w:rFonts w:cs="Calibri" w:ascii="Calibri" w:hAnsi="Calibri"/>
              <w:sz w:val="22"/>
              <w:szCs w:val="22"/>
              <w:lang w:val="en-US" w:eastAsia="en-US"/>
            </w:rPr>
            <w:tab/>
          </w:r>
          <w:r>
            <w:rPr/>
            <w:t>Post-Conditions</w:t>
            <w:tab/>
          </w:r>
          <w:hyperlink w:anchor="__RefHeading___Toc36233909">
            <w:r>
              <w:rPr>
                <w:rStyle w:val="IndexLink"/>
              </w:rPr>
              <w:t>79</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MBMS Packet Delivery Service API</w:t>
            <w:tab/>
          </w:r>
          <w:hyperlink w:anchor="__RefHeading___Toc36233910">
            <w:r>
              <w:rPr>
                <w:rStyle w:val="IndexLink"/>
              </w:rPr>
              <w:t>79</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t>Introduction</w:t>
            <w:tab/>
          </w:r>
          <w:hyperlink w:anchor="__RefHeading___Toc36233911">
            <w:r>
              <w:rPr>
                <w:rStyle w:val="IndexLink"/>
              </w:rPr>
              <w:t>79</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MBMS Client State Model for MBMS packet delivery</w:t>
            <w:tab/>
          </w:r>
          <w:hyperlink w:anchor="__RefHeading___Toc36233912">
            <w:r>
              <w:rPr>
                <w:rStyle w:val="IndexLink"/>
              </w:rPr>
              <w:t>79</w:t>
            </w:r>
          </w:hyperlink>
        </w:p>
        <w:p>
          <w:pPr>
            <w:pStyle w:val="Contents4"/>
            <w:rPr>
              <w:rFonts w:ascii="Calibri" w:hAnsi="Calibri" w:cs="Calibri"/>
              <w:sz w:val="22"/>
              <w:szCs w:val="22"/>
              <w:lang w:val="en-US" w:eastAsia="en-US"/>
            </w:rPr>
          </w:pPr>
          <w:r>
            <w:rPr/>
            <w:t>6.4.2.1</w:t>
          </w:r>
          <w:r>
            <w:rPr>
              <w:rFonts w:cs="Calibri" w:ascii="Calibri" w:hAnsi="Calibri"/>
              <w:sz w:val="22"/>
              <w:szCs w:val="22"/>
              <w:lang w:val="en-US" w:eastAsia="en-US"/>
            </w:rPr>
            <w:tab/>
          </w:r>
          <w:r>
            <w:rPr/>
            <w:t>Overview</w:t>
            <w:tab/>
          </w:r>
          <w:hyperlink w:anchor="__RefHeading___Toc36233913">
            <w:r>
              <w:rPr>
                <w:rStyle w:val="IndexLink"/>
              </w:rPr>
              <w:t>79</w:t>
            </w:r>
          </w:hyperlink>
        </w:p>
        <w:p>
          <w:pPr>
            <w:pStyle w:val="Contents4"/>
            <w:rPr>
              <w:rFonts w:ascii="Calibri" w:hAnsi="Calibri" w:cs="Calibri"/>
              <w:sz w:val="22"/>
              <w:szCs w:val="22"/>
              <w:lang w:val="en-US" w:eastAsia="en-US"/>
            </w:rPr>
          </w:pPr>
          <w:r>
            <w:rPr/>
            <w:t>6.4.2.2</w:t>
          </w:r>
          <w:r>
            <w:rPr>
              <w:rFonts w:cs="Calibri" w:ascii="Calibri" w:hAnsi="Calibri"/>
              <w:sz w:val="22"/>
              <w:szCs w:val="22"/>
              <w:lang w:val="en-US" w:eastAsia="en-US"/>
            </w:rPr>
            <w:tab/>
          </w:r>
          <w:r>
            <w:rPr/>
            <w:t>MBMS Client Internal parameters</w:t>
            <w:tab/>
          </w:r>
          <w:hyperlink w:anchor="__RefHeading___Toc36233914">
            <w:r>
              <w:rPr>
                <w:rStyle w:val="IndexLink"/>
              </w:rPr>
              <w:t>80</w:t>
            </w:r>
          </w:hyperlink>
        </w:p>
        <w:p>
          <w:pPr>
            <w:pStyle w:val="Contents4"/>
            <w:rPr>
              <w:rFonts w:ascii="Calibri" w:hAnsi="Calibri" w:cs="Calibri"/>
              <w:sz w:val="22"/>
              <w:szCs w:val="22"/>
              <w:lang w:val="en-US" w:eastAsia="en-US"/>
            </w:rPr>
          </w:pPr>
          <w:r>
            <w:rPr/>
            <w:t>6.4.2.3</w:t>
          </w:r>
          <w:r>
            <w:rPr>
              <w:rFonts w:cs="Calibri" w:ascii="Calibri" w:hAnsi="Calibri"/>
              <w:sz w:val="22"/>
              <w:szCs w:val="22"/>
              <w:lang w:val="en-US" w:eastAsia="en-US"/>
            </w:rPr>
            <w:tab/>
          </w:r>
          <w:r>
            <w:rPr/>
            <w:t>MBMS Client Operation in IDLE state</w:t>
            <w:tab/>
          </w:r>
          <w:hyperlink w:anchor="__RefHeading___Toc36233915">
            <w:r>
              <w:rPr>
                <w:rStyle w:val="IndexLink"/>
              </w:rPr>
              <w:t>81</w:t>
            </w:r>
          </w:hyperlink>
        </w:p>
        <w:p>
          <w:pPr>
            <w:pStyle w:val="Contents4"/>
            <w:rPr>
              <w:rFonts w:ascii="Calibri" w:hAnsi="Calibri" w:cs="Calibri"/>
              <w:sz w:val="22"/>
              <w:szCs w:val="22"/>
              <w:lang w:val="en-US" w:eastAsia="en-US"/>
            </w:rPr>
          </w:pPr>
          <w:r>
            <w:rPr/>
            <w:t>6.4.2.4</w:t>
          </w:r>
          <w:r>
            <w:rPr>
              <w:rFonts w:cs="Calibri" w:ascii="Calibri" w:hAnsi="Calibri"/>
              <w:sz w:val="22"/>
              <w:szCs w:val="22"/>
              <w:lang w:val="en-US" w:eastAsia="en-US"/>
            </w:rPr>
            <w:tab/>
          </w:r>
          <w:r>
            <w:rPr/>
            <w:t>MBMS Client Operation in REGISTERED state</w:t>
            <w:tab/>
          </w:r>
          <w:hyperlink w:anchor="__RefHeading___Toc36233916">
            <w:r>
              <w:rPr>
                <w:rStyle w:val="IndexLink"/>
              </w:rPr>
              <w:t>82</w:t>
            </w:r>
          </w:hyperlink>
        </w:p>
        <w:p>
          <w:pPr>
            <w:pStyle w:val="Contents4"/>
            <w:rPr>
              <w:rFonts w:ascii="Calibri" w:hAnsi="Calibri" w:cs="Calibri"/>
              <w:sz w:val="22"/>
              <w:szCs w:val="22"/>
              <w:lang w:val="en-US" w:eastAsia="en-US"/>
            </w:rPr>
          </w:pPr>
          <w:r>
            <w:rPr/>
            <w:t>6.4.2.5</w:t>
          </w:r>
          <w:r>
            <w:rPr>
              <w:rFonts w:cs="Calibri" w:ascii="Calibri" w:hAnsi="Calibri"/>
              <w:sz w:val="22"/>
              <w:szCs w:val="22"/>
              <w:lang w:val="en-US" w:eastAsia="en-US"/>
            </w:rPr>
            <w:tab/>
          </w:r>
          <w:r>
            <w:rPr/>
            <w:t>MBMS Client Operation in ACTIVE state</w:t>
            <w:tab/>
          </w:r>
          <w:hyperlink w:anchor="__RefHeading___Toc36233917">
            <w:r>
              <w:rPr>
                <w:rStyle w:val="IndexLink"/>
              </w:rPr>
              <w:t>84</w:t>
            </w:r>
          </w:hyperlink>
        </w:p>
        <w:p>
          <w:pPr>
            <w:pStyle w:val="Contents4"/>
            <w:rPr>
              <w:rFonts w:ascii="Calibri" w:hAnsi="Calibri" w:cs="Calibri"/>
              <w:sz w:val="22"/>
              <w:szCs w:val="22"/>
              <w:lang w:val="en-US" w:eastAsia="en-US"/>
            </w:rPr>
          </w:pPr>
          <w:r>
            <w:rPr/>
            <w:t>6.4.2.6</w:t>
          </w:r>
          <w:r>
            <w:rPr>
              <w:rFonts w:cs="Calibri" w:ascii="Calibri" w:hAnsi="Calibri"/>
              <w:sz w:val="22"/>
              <w:szCs w:val="22"/>
              <w:lang w:val="en-US" w:eastAsia="en-US"/>
            </w:rPr>
            <w:tab/>
          </w:r>
          <w:r>
            <w:rPr/>
            <w:t>MBMS Client Operation in STALLED state</w:t>
            <w:tab/>
          </w:r>
          <w:hyperlink w:anchor="__RefHeading___Toc36233918">
            <w:r>
              <w:rPr>
                <w:rStyle w:val="IndexLink"/>
              </w:rPr>
              <w:t>85</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t>Methods</w:t>
            <w:tab/>
          </w:r>
          <w:hyperlink w:anchor="__RefHeading___Toc36233919">
            <w:r>
              <w:rPr>
                <w:rStyle w:val="IndexLink"/>
              </w:rPr>
              <w:t>86</w:t>
            </w:r>
          </w:hyperlink>
        </w:p>
        <w:p>
          <w:pPr>
            <w:pStyle w:val="Contents4"/>
            <w:rPr>
              <w:rFonts w:ascii="Calibri" w:hAnsi="Calibri" w:cs="Calibri"/>
              <w:sz w:val="22"/>
              <w:szCs w:val="22"/>
              <w:lang w:val="en-US" w:eastAsia="en-US"/>
            </w:rPr>
          </w:pPr>
          <w:r>
            <w:rPr/>
            <w:t>6.4.3.1</w:t>
          </w:r>
          <w:r>
            <w:rPr>
              <w:rFonts w:cs="Calibri" w:ascii="Calibri" w:hAnsi="Calibri"/>
              <w:sz w:val="22"/>
              <w:szCs w:val="22"/>
              <w:lang w:val="en-US" w:eastAsia="en-US"/>
            </w:rPr>
            <w:tab/>
          </w:r>
          <w:r>
            <w:rPr/>
            <w:t>Overview</w:t>
            <w:tab/>
          </w:r>
          <w:hyperlink w:anchor="__RefHeading___Toc36233920">
            <w:r>
              <w:rPr>
                <w:rStyle w:val="IndexLink"/>
              </w:rPr>
              <w:t>86</w:t>
            </w:r>
          </w:hyperlink>
        </w:p>
        <w:p>
          <w:pPr>
            <w:pStyle w:val="Contents4"/>
            <w:rPr>
              <w:rFonts w:ascii="Calibri" w:hAnsi="Calibri" w:cs="Calibri"/>
              <w:sz w:val="22"/>
              <w:szCs w:val="22"/>
              <w:lang w:val="en-US" w:eastAsia="en-US"/>
            </w:rPr>
          </w:pPr>
          <w:r>
            <w:rPr/>
            <w:t>6.4.3.2</w:t>
          </w:r>
          <w:r>
            <w:rPr>
              <w:rFonts w:cs="Calibri" w:ascii="Calibri" w:hAnsi="Calibri"/>
              <w:sz w:val="22"/>
              <w:szCs w:val="22"/>
              <w:lang w:val="en-US" w:eastAsia="en-US"/>
            </w:rPr>
            <w:tab/>
          </w:r>
          <w:r>
            <w:rPr/>
            <w:t>Registration</w:t>
            <w:tab/>
          </w:r>
          <w:hyperlink w:anchor="__RefHeading___Toc36233921">
            <w:r>
              <w:rPr>
                <w:rStyle w:val="IndexLink"/>
              </w:rPr>
              <w:t>86</w:t>
            </w:r>
          </w:hyperlink>
        </w:p>
        <w:p>
          <w:pPr>
            <w:pStyle w:val="Contents5"/>
            <w:rPr>
              <w:rFonts w:ascii="Calibri" w:hAnsi="Calibri" w:cs="Calibri"/>
              <w:sz w:val="22"/>
              <w:szCs w:val="22"/>
              <w:lang w:val="en-US" w:eastAsia="en-US"/>
            </w:rPr>
          </w:pPr>
          <w:r>
            <w:rPr/>
            <w:t>6.4.3.2.1</w:t>
          </w:r>
          <w:r>
            <w:rPr>
              <w:rFonts w:cs="Calibri" w:ascii="Calibri" w:hAnsi="Calibri"/>
              <w:sz w:val="22"/>
              <w:szCs w:val="22"/>
              <w:lang w:val="en-US" w:eastAsia="en-US"/>
            </w:rPr>
            <w:tab/>
          </w:r>
          <w:r>
            <w:rPr/>
            <w:t>Overview</w:t>
            <w:tab/>
          </w:r>
          <w:hyperlink w:anchor="__RefHeading___Toc36233922">
            <w:r>
              <w:rPr>
                <w:rStyle w:val="IndexLink"/>
              </w:rPr>
              <w:t>86</w:t>
            </w:r>
          </w:hyperlink>
        </w:p>
        <w:p>
          <w:pPr>
            <w:pStyle w:val="Contents5"/>
            <w:rPr>
              <w:rFonts w:ascii="Calibri" w:hAnsi="Calibri" w:cs="Calibri"/>
              <w:sz w:val="22"/>
              <w:szCs w:val="22"/>
              <w:lang w:val="en-US" w:eastAsia="en-US"/>
            </w:rPr>
          </w:pPr>
          <w:r>
            <w:rPr/>
            <w:t>6.4.3.2.2</w:t>
          </w:r>
          <w:r>
            <w:rPr>
              <w:rFonts w:cs="Calibri" w:ascii="Calibri" w:hAnsi="Calibri"/>
              <w:sz w:val="22"/>
              <w:szCs w:val="22"/>
              <w:lang w:val="en-US" w:eastAsia="en-US"/>
            </w:rPr>
            <w:tab/>
          </w:r>
          <w:r>
            <w:rPr/>
            <w:t>Parameters</w:t>
            <w:tab/>
          </w:r>
          <w:hyperlink w:anchor="__RefHeading___Toc36233923">
            <w:r>
              <w:rPr>
                <w:rStyle w:val="IndexLink"/>
              </w:rPr>
              <w:t>87</w:t>
            </w:r>
          </w:hyperlink>
        </w:p>
        <w:p>
          <w:pPr>
            <w:pStyle w:val="Contents5"/>
            <w:rPr>
              <w:rFonts w:ascii="Calibri" w:hAnsi="Calibri" w:cs="Calibri"/>
              <w:sz w:val="22"/>
              <w:szCs w:val="22"/>
              <w:lang w:val="en-US" w:eastAsia="en-US"/>
            </w:rPr>
          </w:pPr>
          <w:r>
            <w:rPr/>
            <w:t>6.4.3.2.3</w:t>
          </w:r>
          <w:r>
            <w:rPr>
              <w:rFonts w:cs="Calibri" w:ascii="Calibri" w:hAnsi="Calibri"/>
              <w:sz w:val="22"/>
              <w:szCs w:val="22"/>
              <w:lang w:val="en-US" w:eastAsia="en-US"/>
            </w:rPr>
            <w:tab/>
          </w:r>
          <w:r>
            <w:rPr/>
            <w:t>Pre-Conditions</w:t>
            <w:tab/>
          </w:r>
          <w:hyperlink w:anchor="__RefHeading___Toc36233924">
            <w:r>
              <w:rPr>
                <w:rStyle w:val="IndexLink"/>
              </w:rPr>
              <w:t>87</w:t>
            </w:r>
          </w:hyperlink>
        </w:p>
        <w:p>
          <w:pPr>
            <w:pStyle w:val="Contents5"/>
            <w:rPr>
              <w:rFonts w:ascii="Calibri" w:hAnsi="Calibri" w:cs="Calibri"/>
              <w:sz w:val="22"/>
              <w:szCs w:val="22"/>
              <w:lang w:val="en-US" w:eastAsia="en-US"/>
            </w:rPr>
          </w:pPr>
          <w:r>
            <w:rPr/>
            <w:t>6.4.3.2.4</w:t>
          </w:r>
          <w:r>
            <w:rPr>
              <w:rFonts w:cs="Calibri" w:ascii="Calibri" w:hAnsi="Calibri"/>
              <w:sz w:val="22"/>
              <w:szCs w:val="22"/>
              <w:lang w:val="en-US" w:eastAsia="en-US"/>
            </w:rPr>
            <w:tab/>
          </w:r>
          <w:r>
            <w:rPr/>
            <w:t>Usage of Method for MAA</w:t>
            <w:tab/>
          </w:r>
          <w:hyperlink w:anchor="__RefHeading___Toc36233925">
            <w:r>
              <w:rPr>
                <w:rStyle w:val="IndexLink"/>
              </w:rPr>
              <w:t>88</w:t>
            </w:r>
          </w:hyperlink>
        </w:p>
        <w:p>
          <w:pPr>
            <w:pStyle w:val="Contents5"/>
            <w:rPr>
              <w:rFonts w:ascii="Calibri" w:hAnsi="Calibri" w:cs="Calibri"/>
              <w:sz w:val="22"/>
              <w:szCs w:val="22"/>
              <w:lang w:val="en-US" w:eastAsia="en-US"/>
            </w:rPr>
          </w:pPr>
          <w:r>
            <w:rPr/>
            <w:t>6.4.3.2.5</w:t>
          </w:r>
          <w:r>
            <w:rPr>
              <w:rFonts w:cs="Calibri" w:ascii="Calibri" w:hAnsi="Calibri"/>
              <w:sz w:val="22"/>
              <w:szCs w:val="22"/>
              <w:lang w:val="en-US" w:eastAsia="en-US"/>
            </w:rPr>
            <w:tab/>
          </w:r>
          <w:r>
            <w:rPr/>
            <w:t>Expected MBMS Client Actions</w:t>
            <w:tab/>
          </w:r>
          <w:hyperlink w:anchor="__RefHeading___Toc36233926">
            <w:r>
              <w:rPr>
                <w:rStyle w:val="IndexLink"/>
              </w:rPr>
              <w:t>88</w:t>
            </w:r>
          </w:hyperlink>
        </w:p>
        <w:p>
          <w:pPr>
            <w:pStyle w:val="Contents5"/>
            <w:rPr>
              <w:rFonts w:ascii="Calibri" w:hAnsi="Calibri" w:cs="Calibri"/>
              <w:sz w:val="22"/>
              <w:szCs w:val="22"/>
              <w:lang w:val="en-US" w:eastAsia="en-US"/>
            </w:rPr>
          </w:pPr>
          <w:r>
            <w:rPr/>
            <w:t>6.4.3.2.6</w:t>
          </w:r>
          <w:r>
            <w:rPr>
              <w:rFonts w:cs="Calibri" w:ascii="Calibri" w:hAnsi="Calibri"/>
              <w:sz w:val="22"/>
              <w:szCs w:val="22"/>
              <w:lang w:val="en-US" w:eastAsia="en-US"/>
            </w:rPr>
            <w:tab/>
          </w:r>
          <w:r>
            <w:rPr/>
            <w:t>Post-Conditions</w:t>
            <w:tab/>
          </w:r>
          <w:hyperlink w:anchor="__RefHeading___Toc36233927">
            <w:r>
              <w:rPr>
                <w:rStyle w:val="IndexLink"/>
              </w:rPr>
              <w:t>88</w:t>
            </w:r>
          </w:hyperlink>
        </w:p>
        <w:p>
          <w:pPr>
            <w:pStyle w:val="Contents4"/>
            <w:rPr>
              <w:rFonts w:ascii="Calibri" w:hAnsi="Calibri" w:cs="Calibri"/>
              <w:sz w:val="22"/>
              <w:szCs w:val="22"/>
              <w:lang w:val="en-US" w:eastAsia="en-US"/>
            </w:rPr>
          </w:pPr>
          <w:r>
            <w:rPr/>
            <w:t>6.4.3.3</w:t>
          </w:r>
          <w:r>
            <w:rPr>
              <w:rFonts w:cs="Calibri" w:ascii="Calibri" w:hAnsi="Calibri"/>
              <w:sz w:val="22"/>
              <w:szCs w:val="22"/>
              <w:lang w:val="en-US" w:eastAsia="en-US"/>
            </w:rPr>
            <w:tab/>
          </w:r>
          <w:r>
            <w:rPr/>
            <w:t>MBMS Packet Delivery Service Registration Response</w:t>
            <w:tab/>
          </w:r>
          <w:hyperlink w:anchor="__RefHeading___Toc36233928">
            <w:r>
              <w:rPr>
                <w:rStyle w:val="IndexLink"/>
              </w:rPr>
              <w:t>88</w:t>
            </w:r>
          </w:hyperlink>
        </w:p>
        <w:p>
          <w:pPr>
            <w:pStyle w:val="Contents5"/>
            <w:rPr>
              <w:rFonts w:ascii="Calibri" w:hAnsi="Calibri" w:cs="Calibri"/>
              <w:sz w:val="22"/>
              <w:szCs w:val="22"/>
              <w:lang w:val="en-US" w:eastAsia="en-US"/>
            </w:rPr>
          </w:pPr>
          <w:r>
            <w:rPr/>
            <w:t>6.4.3.3.1</w:t>
          </w:r>
          <w:r>
            <w:rPr>
              <w:rFonts w:cs="Calibri" w:ascii="Calibri" w:hAnsi="Calibri"/>
              <w:sz w:val="22"/>
              <w:szCs w:val="22"/>
              <w:lang w:val="en-US" w:eastAsia="en-US"/>
            </w:rPr>
            <w:tab/>
          </w:r>
          <w:r>
            <w:rPr/>
            <w:t>Overview</w:t>
            <w:tab/>
          </w:r>
          <w:hyperlink w:anchor="__RefHeading___Toc36233929">
            <w:r>
              <w:rPr>
                <w:rStyle w:val="IndexLink"/>
              </w:rPr>
              <w:t>88</w:t>
            </w:r>
          </w:hyperlink>
        </w:p>
        <w:p>
          <w:pPr>
            <w:pStyle w:val="Contents5"/>
            <w:rPr>
              <w:rFonts w:ascii="Calibri" w:hAnsi="Calibri" w:cs="Calibri"/>
              <w:sz w:val="22"/>
              <w:szCs w:val="22"/>
              <w:lang w:val="en-US" w:eastAsia="en-US"/>
            </w:rPr>
          </w:pPr>
          <w:r>
            <w:rPr/>
            <w:t>6.4.3.3.2</w:t>
          </w:r>
          <w:r>
            <w:rPr>
              <w:rFonts w:cs="Calibri" w:ascii="Calibri" w:hAnsi="Calibri"/>
              <w:sz w:val="22"/>
              <w:szCs w:val="22"/>
              <w:lang w:val="en-US" w:eastAsia="en-US"/>
            </w:rPr>
            <w:tab/>
          </w:r>
          <w:r>
            <w:rPr/>
            <w:t>Parameters</w:t>
            <w:tab/>
          </w:r>
          <w:hyperlink w:anchor="__RefHeading___Toc36233930">
            <w:r>
              <w:rPr>
                <w:rStyle w:val="IndexLink"/>
              </w:rPr>
              <w:t>88</w:t>
            </w:r>
          </w:hyperlink>
        </w:p>
        <w:p>
          <w:pPr>
            <w:pStyle w:val="Contents5"/>
            <w:rPr>
              <w:rFonts w:ascii="Calibri" w:hAnsi="Calibri" w:cs="Calibri"/>
              <w:sz w:val="22"/>
              <w:szCs w:val="22"/>
              <w:lang w:val="en-US" w:eastAsia="en-US"/>
            </w:rPr>
          </w:pPr>
          <w:r>
            <w:rPr/>
            <w:t>6.4.3.3.3</w:t>
          </w:r>
          <w:r>
            <w:rPr>
              <w:rFonts w:cs="Calibri" w:ascii="Calibri" w:hAnsi="Calibri"/>
              <w:sz w:val="22"/>
              <w:szCs w:val="22"/>
              <w:lang w:val="en-US" w:eastAsia="en-US"/>
            </w:rPr>
            <w:tab/>
          </w:r>
          <w:r>
            <w:rPr/>
            <w:t>Pre-Conditions</w:t>
            <w:tab/>
          </w:r>
          <w:hyperlink w:anchor="__RefHeading___Toc36233931">
            <w:r>
              <w:rPr>
                <w:rStyle w:val="IndexLink"/>
              </w:rPr>
              <w:t>88</w:t>
            </w:r>
          </w:hyperlink>
        </w:p>
        <w:p>
          <w:pPr>
            <w:pStyle w:val="Contents5"/>
            <w:rPr>
              <w:rFonts w:ascii="Calibri" w:hAnsi="Calibri" w:cs="Calibri"/>
              <w:sz w:val="22"/>
              <w:szCs w:val="22"/>
              <w:lang w:val="en-US" w:eastAsia="en-US"/>
            </w:rPr>
          </w:pPr>
          <w:r>
            <w:rPr/>
            <w:t>6.4.3.3.4</w:t>
          </w:r>
          <w:r>
            <w:rPr>
              <w:rFonts w:cs="Calibri" w:ascii="Calibri" w:hAnsi="Calibri"/>
              <w:sz w:val="22"/>
              <w:szCs w:val="22"/>
              <w:lang w:val="en-US" w:eastAsia="en-US"/>
            </w:rPr>
            <w:tab/>
          </w:r>
          <w:r>
            <w:rPr/>
            <w:t>Expected MBMS Client Actions</w:t>
            <w:tab/>
          </w:r>
          <w:hyperlink w:anchor="__RefHeading___Toc36233932">
            <w:r>
              <w:rPr>
                <w:rStyle w:val="IndexLink"/>
              </w:rPr>
              <w:t>88</w:t>
            </w:r>
          </w:hyperlink>
        </w:p>
        <w:p>
          <w:pPr>
            <w:pStyle w:val="Contents5"/>
            <w:rPr>
              <w:rFonts w:ascii="Calibri" w:hAnsi="Calibri" w:cs="Calibri"/>
              <w:sz w:val="22"/>
              <w:szCs w:val="22"/>
              <w:lang w:val="en-US" w:eastAsia="en-US"/>
            </w:rPr>
          </w:pPr>
          <w:r>
            <w:rPr/>
            <w:t>6.4.3.3.5</w:t>
          </w:r>
          <w:r>
            <w:rPr>
              <w:rFonts w:cs="Calibri" w:ascii="Calibri" w:hAnsi="Calibri"/>
              <w:sz w:val="22"/>
              <w:szCs w:val="22"/>
              <w:lang w:val="en-US" w:eastAsia="en-US"/>
            </w:rPr>
            <w:tab/>
          </w:r>
          <w:r>
            <w:rPr/>
            <w:t>Usage of Method for MAA</w:t>
            <w:tab/>
          </w:r>
          <w:hyperlink w:anchor="__RefHeading___Toc36233933">
            <w:r>
              <w:rPr>
                <w:rStyle w:val="IndexLink"/>
              </w:rPr>
              <w:t>89</w:t>
            </w:r>
          </w:hyperlink>
        </w:p>
        <w:p>
          <w:pPr>
            <w:pStyle w:val="Contents5"/>
            <w:rPr>
              <w:rFonts w:ascii="Calibri" w:hAnsi="Calibri" w:cs="Calibri"/>
              <w:sz w:val="22"/>
              <w:szCs w:val="22"/>
              <w:lang w:val="en-US" w:eastAsia="en-US"/>
            </w:rPr>
          </w:pPr>
          <w:r>
            <w:rPr/>
            <w:t>6.4.3.3.6</w:t>
          </w:r>
          <w:r>
            <w:rPr>
              <w:rFonts w:cs="Calibri" w:ascii="Calibri" w:hAnsi="Calibri"/>
              <w:sz w:val="22"/>
              <w:szCs w:val="22"/>
              <w:lang w:val="en-US" w:eastAsia="en-US"/>
            </w:rPr>
            <w:tab/>
          </w:r>
          <w:r>
            <w:rPr/>
            <w:t>Post-Conditions</w:t>
            <w:tab/>
          </w:r>
          <w:hyperlink w:anchor="__RefHeading___Toc36233934">
            <w:r>
              <w:rPr>
                <w:rStyle w:val="IndexLink"/>
              </w:rPr>
              <w:t>89</w:t>
            </w:r>
          </w:hyperlink>
        </w:p>
        <w:p>
          <w:pPr>
            <w:pStyle w:val="Contents4"/>
            <w:rPr>
              <w:rFonts w:ascii="Calibri" w:hAnsi="Calibri" w:cs="Calibri"/>
              <w:sz w:val="22"/>
              <w:szCs w:val="22"/>
              <w:lang w:val="en-US" w:eastAsia="en-US"/>
            </w:rPr>
          </w:pPr>
          <w:r>
            <w:rPr/>
            <w:t>6.4.3.4</w:t>
          </w:r>
          <w:r>
            <w:rPr>
              <w:rFonts w:cs="Calibri" w:ascii="Calibri" w:hAnsi="Calibri"/>
              <w:sz w:val="22"/>
              <w:szCs w:val="22"/>
              <w:lang w:val="en-US" w:eastAsia="en-US"/>
            </w:rPr>
            <w:tab/>
          </w:r>
          <w:r>
            <w:rPr/>
            <w:t>Getting information on available MBMS Packet Delivery Services</w:t>
            <w:tab/>
          </w:r>
          <w:hyperlink w:anchor="__RefHeading___Toc36233935">
            <w:r>
              <w:rPr>
                <w:rStyle w:val="IndexLink"/>
              </w:rPr>
              <w:t>89</w:t>
            </w:r>
          </w:hyperlink>
        </w:p>
        <w:p>
          <w:pPr>
            <w:pStyle w:val="Contents5"/>
            <w:rPr>
              <w:rFonts w:ascii="Calibri" w:hAnsi="Calibri" w:cs="Calibri"/>
              <w:sz w:val="22"/>
              <w:szCs w:val="22"/>
              <w:lang w:val="en-US" w:eastAsia="en-US"/>
            </w:rPr>
          </w:pPr>
          <w:r>
            <w:rPr/>
            <w:t>6.4.3.4.1</w:t>
          </w:r>
          <w:r>
            <w:rPr>
              <w:rFonts w:cs="Calibri" w:ascii="Calibri" w:hAnsi="Calibri"/>
              <w:sz w:val="22"/>
              <w:szCs w:val="22"/>
              <w:lang w:val="en-US" w:eastAsia="en-US"/>
            </w:rPr>
            <w:tab/>
          </w:r>
          <w:r>
            <w:rPr/>
            <w:t>Overview</w:t>
            <w:tab/>
          </w:r>
          <w:hyperlink w:anchor="__RefHeading___Toc36233936">
            <w:r>
              <w:rPr>
                <w:rStyle w:val="IndexLink"/>
              </w:rPr>
              <w:t>89</w:t>
            </w:r>
          </w:hyperlink>
        </w:p>
        <w:p>
          <w:pPr>
            <w:pStyle w:val="Contents5"/>
            <w:rPr>
              <w:rFonts w:ascii="Calibri" w:hAnsi="Calibri" w:cs="Calibri"/>
              <w:sz w:val="22"/>
              <w:szCs w:val="22"/>
              <w:lang w:val="en-US" w:eastAsia="en-US"/>
            </w:rPr>
          </w:pPr>
          <w:r>
            <w:rPr/>
            <w:t>6.4.3.4.2</w:t>
          </w:r>
          <w:r>
            <w:rPr>
              <w:rFonts w:cs="Calibri" w:ascii="Calibri" w:hAnsi="Calibri"/>
              <w:sz w:val="22"/>
              <w:szCs w:val="22"/>
              <w:lang w:val="en-US" w:eastAsia="en-US"/>
            </w:rPr>
            <w:tab/>
          </w:r>
          <w:r>
            <w:rPr/>
            <w:t>Parameters</w:t>
            <w:tab/>
          </w:r>
          <w:hyperlink w:anchor="__RefHeading___Toc36233937">
            <w:r>
              <w:rPr>
                <w:rStyle w:val="IndexLink"/>
              </w:rPr>
              <w:t>89</w:t>
            </w:r>
          </w:hyperlink>
        </w:p>
        <w:p>
          <w:pPr>
            <w:pStyle w:val="Contents5"/>
            <w:rPr>
              <w:rFonts w:ascii="Calibri" w:hAnsi="Calibri" w:cs="Calibri"/>
              <w:sz w:val="22"/>
              <w:szCs w:val="22"/>
              <w:lang w:val="en-US" w:eastAsia="en-US"/>
            </w:rPr>
          </w:pPr>
          <w:r>
            <w:rPr/>
            <w:t>6.4.3.4.3</w:t>
          </w:r>
          <w:r>
            <w:rPr>
              <w:rFonts w:cs="Calibri" w:ascii="Calibri" w:hAnsi="Calibri"/>
              <w:sz w:val="22"/>
              <w:szCs w:val="22"/>
              <w:lang w:val="en-US" w:eastAsia="en-US"/>
            </w:rPr>
            <w:tab/>
          </w:r>
          <w:r>
            <w:rPr/>
            <w:t>Pre-Conditions</w:t>
            <w:tab/>
          </w:r>
          <w:hyperlink w:anchor="__RefHeading___Toc36233938">
            <w:r>
              <w:rPr>
                <w:rStyle w:val="IndexLink"/>
              </w:rPr>
              <w:t>90</w:t>
            </w:r>
          </w:hyperlink>
        </w:p>
        <w:p>
          <w:pPr>
            <w:pStyle w:val="Contents5"/>
            <w:rPr>
              <w:rFonts w:ascii="Calibri" w:hAnsi="Calibri" w:cs="Calibri"/>
              <w:sz w:val="22"/>
              <w:szCs w:val="22"/>
              <w:lang w:val="en-US" w:eastAsia="en-US"/>
            </w:rPr>
          </w:pPr>
          <w:r>
            <w:rPr/>
            <w:t>6.4.3.4.4</w:t>
          </w:r>
          <w:r>
            <w:rPr>
              <w:rFonts w:cs="Calibri" w:ascii="Calibri" w:hAnsi="Calibri"/>
              <w:sz w:val="22"/>
              <w:szCs w:val="22"/>
              <w:lang w:val="en-US" w:eastAsia="en-US"/>
            </w:rPr>
            <w:tab/>
          </w:r>
          <w:r>
            <w:rPr/>
            <w:t>Expected MBMS Client Actions</w:t>
            <w:tab/>
          </w:r>
          <w:hyperlink w:anchor="__RefHeading___Toc36233939">
            <w:r>
              <w:rPr>
                <w:rStyle w:val="IndexLink"/>
              </w:rPr>
              <w:t>90</w:t>
            </w:r>
          </w:hyperlink>
        </w:p>
        <w:p>
          <w:pPr>
            <w:pStyle w:val="Contents5"/>
            <w:rPr>
              <w:rFonts w:ascii="Calibri" w:hAnsi="Calibri" w:cs="Calibri"/>
              <w:sz w:val="22"/>
              <w:szCs w:val="22"/>
              <w:lang w:val="en-US" w:eastAsia="en-US"/>
            </w:rPr>
          </w:pPr>
          <w:r>
            <w:rPr/>
            <w:t>6.4.3.4.5</w:t>
          </w:r>
          <w:r>
            <w:rPr>
              <w:rFonts w:cs="Calibri" w:ascii="Calibri" w:hAnsi="Calibri"/>
              <w:sz w:val="22"/>
              <w:szCs w:val="22"/>
              <w:lang w:val="en-US" w:eastAsia="en-US"/>
            </w:rPr>
            <w:tab/>
          </w:r>
          <w:r>
            <w:rPr/>
            <w:t>Usage of Method for MAA</w:t>
            <w:tab/>
          </w:r>
          <w:hyperlink w:anchor="__RefHeading___Toc36233940">
            <w:r>
              <w:rPr>
                <w:rStyle w:val="IndexLink"/>
              </w:rPr>
              <w:t>90</w:t>
            </w:r>
          </w:hyperlink>
        </w:p>
        <w:p>
          <w:pPr>
            <w:pStyle w:val="Contents5"/>
            <w:rPr>
              <w:rFonts w:ascii="Calibri" w:hAnsi="Calibri" w:cs="Calibri"/>
              <w:sz w:val="22"/>
              <w:szCs w:val="22"/>
              <w:lang w:val="en-US" w:eastAsia="en-US"/>
            </w:rPr>
          </w:pPr>
          <w:r>
            <w:rPr/>
            <w:t>6.4.3.4.6</w:t>
          </w:r>
          <w:r>
            <w:rPr>
              <w:rFonts w:cs="Calibri" w:ascii="Calibri" w:hAnsi="Calibri"/>
              <w:sz w:val="22"/>
              <w:szCs w:val="22"/>
              <w:lang w:val="en-US" w:eastAsia="en-US"/>
            </w:rPr>
            <w:tab/>
          </w:r>
          <w:r>
            <w:rPr/>
            <w:t>Post-Conditions</w:t>
            <w:tab/>
          </w:r>
          <w:hyperlink w:anchor="__RefHeading___Toc36233941">
            <w:r>
              <w:rPr>
                <w:rStyle w:val="IndexLink"/>
              </w:rPr>
              <w:t>90</w:t>
            </w:r>
          </w:hyperlink>
        </w:p>
        <w:p>
          <w:pPr>
            <w:pStyle w:val="Contents4"/>
            <w:rPr>
              <w:rFonts w:ascii="Calibri" w:hAnsi="Calibri" w:cs="Calibri"/>
              <w:sz w:val="22"/>
              <w:szCs w:val="22"/>
              <w:lang w:val="en-US" w:eastAsia="en-US"/>
            </w:rPr>
          </w:pPr>
          <w:r>
            <w:rPr/>
            <w:t>6.4.3.5</w:t>
          </w:r>
          <w:r>
            <w:rPr>
              <w:rFonts w:cs="Calibri" w:ascii="Calibri" w:hAnsi="Calibri"/>
              <w:sz w:val="22"/>
              <w:szCs w:val="22"/>
              <w:lang w:val="en-US" w:eastAsia="en-US"/>
            </w:rPr>
            <w:tab/>
          </w:r>
          <w:r>
            <w:rPr/>
            <w:t>Updating the registered service classes</w:t>
            <w:tab/>
          </w:r>
          <w:hyperlink w:anchor="__RefHeading___Toc36233942">
            <w:r>
              <w:rPr>
                <w:rStyle w:val="IndexLink"/>
              </w:rPr>
              <w:t>91</w:t>
            </w:r>
          </w:hyperlink>
        </w:p>
        <w:p>
          <w:pPr>
            <w:pStyle w:val="Contents5"/>
            <w:rPr>
              <w:rFonts w:ascii="Calibri" w:hAnsi="Calibri" w:cs="Calibri"/>
              <w:sz w:val="22"/>
              <w:szCs w:val="22"/>
              <w:lang w:val="en-US" w:eastAsia="en-US"/>
            </w:rPr>
          </w:pPr>
          <w:r>
            <w:rPr/>
            <w:t>6.4.3.5.1</w:t>
          </w:r>
          <w:r>
            <w:rPr>
              <w:rFonts w:cs="Calibri" w:ascii="Calibri" w:hAnsi="Calibri"/>
              <w:sz w:val="22"/>
              <w:szCs w:val="22"/>
              <w:lang w:val="en-US" w:eastAsia="en-US"/>
            </w:rPr>
            <w:tab/>
          </w:r>
          <w:r>
            <w:rPr/>
            <w:t>Overview</w:t>
            <w:tab/>
          </w:r>
          <w:hyperlink w:anchor="__RefHeading___Toc36233943">
            <w:r>
              <w:rPr>
                <w:rStyle w:val="IndexLink"/>
              </w:rPr>
              <w:t>91</w:t>
            </w:r>
          </w:hyperlink>
        </w:p>
        <w:p>
          <w:pPr>
            <w:pStyle w:val="Contents5"/>
            <w:rPr>
              <w:rFonts w:ascii="Calibri" w:hAnsi="Calibri" w:cs="Calibri"/>
              <w:sz w:val="22"/>
              <w:szCs w:val="22"/>
              <w:lang w:val="en-US" w:eastAsia="en-US"/>
            </w:rPr>
          </w:pPr>
          <w:r>
            <w:rPr/>
            <w:t>6.4.3.5.2</w:t>
          </w:r>
          <w:r>
            <w:rPr>
              <w:rFonts w:cs="Calibri" w:ascii="Calibri" w:hAnsi="Calibri"/>
              <w:sz w:val="22"/>
              <w:szCs w:val="22"/>
              <w:lang w:val="en-US" w:eastAsia="en-US"/>
            </w:rPr>
            <w:tab/>
          </w:r>
          <w:r>
            <w:rPr/>
            <w:t>Parameters</w:t>
            <w:tab/>
          </w:r>
          <w:hyperlink w:anchor="__RefHeading___Toc36233944">
            <w:r>
              <w:rPr>
                <w:rStyle w:val="IndexLink"/>
              </w:rPr>
              <w:t>91</w:t>
            </w:r>
          </w:hyperlink>
        </w:p>
        <w:p>
          <w:pPr>
            <w:pStyle w:val="Contents5"/>
            <w:rPr>
              <w:rFonts w:ascii="Calibri" w:hAnsi="Calibri" w:cs="Calibri"/>
              <w:sz w:val="22"/>
              <w:szCs w:val="22"/>
              <w:lang w:val="en-US" w:eastAsia="en-US"/>
            </w:rPr>
          </w:pPr>
          <w:r>
            <w:rPr/>
            <w:t>6.4.3.5.3</w:t>
          </w:r>
          <w:r>
            <w:rPr>
              <w:rFonts w:cs="Calibri" w:ascii="Calibri" w:hAnsi="Calibri"/>
              <w:sz w:val="22"/>
              <w:szCs w:val="22"/>
              <w:lang w:val="en-US" w:eastAsia="en-US"/>
            </w:rPr>
            <w:tab/>
          </w:r>
          <w:r>
            <w:rPr/>
            <w:t>Pre-Conditions</w:t>
            <w:tab/>
          </w:r>
          <w:hyperlink w:anchor="__RefHeading___Toc36233945">
            <w:r>
              <w:rPr>
                <w:rStyle w:val="IndexLink"/>
              </w:rPr>
              <w:t>91</w:t>
            </w:r>
          </w:hyperlink>
        </w:p>
        <w:p>
          <w:pPr>
            <w:pStyle w:val="Contents5"/>
            <w:rPr>
              <w:rFonts w:ascii="Calibri" w:hAnsi="Calibri" w:cs="Calibri"/>
              <w:sz w:val="22"/>
              <w:szCs w:val="22"/>
              <w:lang w:val="en-US" w:eastAsia="en-US"/>
            </w:rPr>
          </w:pPr>
          <w:r>
            <w:rPr/>
            <w:t>6.4.3.5.4</w:t>
          </w:r>
          <w:r>
            <w:rPr>
              <w:rFonts w:cs="Calibri" w:ascii="Calibri" w:hAnsi="Calibri"/>
              <w:sz w:val="22"/>
              <w:szCs w:val="22"/>
              <w:lang w:val="en-US" w:eastAsia="en-US"/>
            </w:rPr>
            <w:tab/>
          </w:r>
          <w:r>
            <w:rPr/>
            <w:t>Expected MBMS Client Actions</w:t>
            <w:tab/>
          </w:r>
          <w:hyperlink w:anchor="__RefHeading___Toc36233946">
            <w:r>
              <w:rPr>
                <w:rStyle w:val="IndexLink"/>
              </w:rPr>
              <w:t>91</w:t>
            </w:r>
          </w:hyperlink>
        </w:p>
        <w:p>
          <w:pPr>
            <w:pStyle w:val="Contents5"/>
            <w:rPr>
              <w:rFonts w:ascii="Calibri" w:hAnsi="Calibri" w:cs="Calibri"/>
              <w:sz w:val="22"/>
              <w:szCs w:val="22"/>
              <w:lang w:val="en-US" w:eastAsia="en-US"/>
            </w:rPr>
          </w:pPr>
          <w:r>
            <w:rPr/>
            <w:t>6.4.3.5.5</w:t>
          </w:r>
          <w:r>
            <w:rPr>
              <w:rFonts w:cs="Calibri" w:ascii="Calibri" w:hAnsi="Calibri"/>
              <w:sz w:val="22"/>
              <w:szCs w:val="22"/>
              <w:lang w:val="en-US" w:eastAsia="en-US"/>
            </w:rPr>
            <w:tab/>
          </w:r>
          <w:r>
            <w:rPr/>
            <w:t>Usage of Method for MAA</w:t>
            <w:tab/>
          </w:r>
          <w:hyperlink w:anchor="__RefHeading___Toc36233947">
            <w:r>
              <w:rPr>
                <w:rStyle w:val="IndexLink"/>
              </w:rPr>
              <w:t>91</w:t>
            </w:r>
          </w:hyperlink>
        </w:p>
        <w:p>
          <w:pPr>
            <w:pStyle w:val="Contents5"/>
            <w:rPr>
              <w:rFonts w:ascii="Calibri" w:hAnsi="Calibri" w:cs="Calibri"/>
              <w:sz w:val="22"/>
              <w:szCs w:val="22"/>
              <w:lang w:val="en-US" w:eastAsia="en-US"/>
            </w:rPr>
          </w:pPr>
          <w:r>
            <w:rPr/>
            <w:t>6.4.3.5.6</w:t>
          </w:r>
          <w:r>
            <w:rPr>
              <w:rFonts w:cs="Calibri" w:ascii="Calibri" w:hAnsi="Calibri"/>
              <w:sz w:val="22"/>
              <w:szCs w:val="22"/>
              <w:lang w:val="en-US" w:eastAsia="en-US"/>
            </w:rPr>
            <w:tab/>
          </w:r>
          <w:r>
            <w:rPr/>
            <w:t>Post-Conditions</w:t>
            <w:tab/>
          </w:r>
          <w:hyperlink w:anchor="__RefHeading___Toc36233948">
            <w:r>
              <w:rPr>
                <w:rStyle w:val="IndexLink"/>
              </w:rPr>
              <w:t>91</w:t>
            </w:r>
          </w:hyperlink>
        </w:p>
        <w:p>
          <w:pPr>
            <w:pStyle w:val="Contents4"/>
            <w:rPr>
              <w:rFonts w:ascii="Calibri" w:hAnsi="Calibri" w:cs="Calibri"/>
              <w:sz w:val="22"/>
              <w:szCs w:val="22"/>
              <w:lang w:val="en-US" w:eastAsia="en-US"/>
            </w:rPr>
          </w:pPr>
          <w:r>
            <w:rPr/>
            <w:t>6.4.3.6</w:t>
          </w:r>
          <w:r>
            <w:rPr>
              <w:rFonts w:cs="Calibri" w:ascii="Calibri" w:hAnsi="Calibri"/>
              <w:sz w:val="22"/>
              <w:szCs w:val="22"/>
              <w:lang w:val="en-US" w:eastAsia="en-US"/>
            </w:rPr>
            <w:tab/>
          </w:r>
          <w:r>
            <w:rPr/>
            <w:t>Updating the Packet Service List</w:t>
            <w:tab/>
          </w:r>
          <w:hyperlink w:anchor="__RefHeading___Toc36233949">
            <w:r>
              <w:rPr>
                <w:rStyle w:val="IndexLink"/>
              </w:rPr>
              <w:t>92</w:t>
            </w:r>
          </w:hyperlink>
        </w:p>
        <w:p>
          <w:pPr>
            <w:pStyle w:val="Contents5"/>
            <w:rPr>
              <w:rFonts w:ascii="Calibri" w:hAnsi="Calibri" w:cs="Calibri"/>
              <w:sz w:val="22"/>
              <w:szCs w:val="22"/>
              <w:lang w:val="en-US" w:eastAsia="en-US"/>
            </w:rPr>
          </w:pPr>
          <w:r>
            <w:rPr/>
            <w:t>6.</w:t>
          </w:r>
          <w:r>
            <w:rPr>
              <w:lang w:val="en-US" w:eastAsia="en-US"/>
            </w:rPr>
            <w:t>4</w:t>
          </w:r>
          <w:r>
            <w:rPr/>
            <w:t>.3.6.1</w:t>
          </w:r>
          <w:r>
            <w:rPr>
              <w:rFonts w:cs="Calibri" w:ascii="Calibri" w:hAnsi="Calibri"/>
              <w:sz w:val="22"/>
              <w:szCs w:val="22"/>
              <w:lang w:val="en-US" w:eastAsia="en-US"/>
            </w:rPr>
            <w:tab/>
          </w:r>
          <w:r>
            <w:rPr/>
            <w:t>Overview</w:t>
            <w:tab/>
          </w:r>
          <w:hyperlink w:anchor="__RefHeading___Toc36233950">
            <w:r>
              <w:rPr>
                <w:rStyle w:val="IndexLink"/>
              </w:rPr>
              <w:t>92</w:t>
            </w:r>
          </w:hyperlink>
        </w:p>
        <w:p>
          <w:pPr>
            <w:pStyle w:val="Contents5"/>
            <w:rPr>
              <w:rFonts w:ascii="Calibri" w:hAnsi="Calibri" w:cs="Calibri"/>
              <w:sz w:val="22"/>
              <w:szCs w:val="22"/>
              <w:lang w:val="en-US" w:eastAsia="en-US"/>
            </w:rPr>
          </w:pPr>
          <w:r>
            <w:rPr/>
            <w:t>6.</w:t>
          </w:r>
          <w:r>
            <w:rPr>
              <w:lang w:val="en-US" w:eastAsia="en-US"/>
            </w:rPr>
            <w:t>4</w:t>
          </w:r>
          <w:r>
            <w:rPr/>
            <w:t>.3.6.2</w:t>
          </w:r>
          <w:r>
            <w:rPr>
              <w:rFonts w:cs="Calibri" w:ascii="Calibri" w:hAnsi="Calibri"/>
              <w:sz w:val="22"/>
              <w:szCs w:val="22"/>
              <w:lang w:val="en-US" w:eastAsia="en-US"/>
            </w:rPr>
            <w:tab/>
          </w:r>
          <w:r>
            <w:rPr/>
            <w:t>Parameters</w:t>
            <w:tab/>
          </w:r>
          <w:hyperlink w:anchor="__RefHeading___Toc36233951">
            <w:r>
              <w:rPr>
                <w:rStyle w:val="IndexLink"/>
              </w:rPr>
              <w:t>92</w:t>
            </w:r>
          </w:hyperlink>
        </w:p>
        <w:p>
          <w:pPr>
            <w:pStyle w:val="Contents5"/>
            <w:rPr>
              <w:rFonts w:ascii="Calibri" w:hAnsi="Calibri" w:cs="Calibri"/>
              <w:sz w:val="22"/>
              <w:szCs w:val="22"/>
              <w:lang w:val="en-US" w:eastAsia="en-US"/>
            </w:rPr>
          </w:pPr>
          <w:r>
            <w:rPr/>
            <w:t>6.</w:t>
          </w:r>
          <w:r>
            <w:rPr>
              <w:lang w:val="en-US" w:eastAsia="en-US"/>
            </w:rPr>
            <w:t>4</w:t>
          </w:r>
          <w:r>
            <w:rPr/>
            <w:t>.3.6.3</w:t>
          </w:r>
          <w:r>
            <w:rPr>
              <w:rFonts w:cs="Calibri" w:ascii="Calibri" w:hAnsi="Calibri"/>
              <w:sz w:val="22"/>
              <w:szCs w:val="22"/>
              <w:lang w:val="en-US" w:eastAsia="en-US"/>
            </w:rPr>
            <w:tab/>
          </w:r>
          <w:r>
            <w:rPr/>
            <w:t>Pre-Conditions</w:t>
            <w:tab/>
          </w:r>
          <w:hyperlink w:anchor="__RefHeading___Toc36233952">
            <w:r>
              <w:rPr>
                <w:rStyle w:val="IndexLink"/>
              </w:rPr>
              <w:t>92</w:t>
            </w:r>
          </w:hyperlink>
        </w:p>
        <w:p>
          <w:pPr>
            <w:pStyle w:val="Contents5"/>
            <w:rPr>
              <w:rFonts w:ascii="Calibri" w:hAnsi="Calibri" w:cs="Calibri"/>
              <w:sz w:val="22"/>
              <w:szCs w:val="22"/>
              <w:lang w:val="en-US" w:eastAsia="en-US"/>
            </w:rPr>
          </w:pPr>
          <w:r>
            <w:rPr/>
            <w:t>6.3.3.6.4</w:t>
          </w:r>
          <w:r>
            <w:rPr>
              <w:rFonts w:cs="Calibri" w:ascii="Calibri" w:hAnsi="Calibri"/>
              <w:sz w:val="22"/>
              <w:szCs w:val="22"/>
              <w:lang w:val="en-US" w:eastAsia="en-US"/>
            </w:rPr>
            <w:tab/>
          </w:r>
          <w:r>
            <w:rPr/>
            <w:t>Expected MBMS Client Actions</w:t>
            <w:tab/>
          </w:r>
          <w:hyperlink w:anchor="__RefHeading___Toc36233953">
            <w:r>
              <w:rPr>
                <w:rStyle w:val="IndexLink"/>
              </w:rPr>
              <w:t>92</w:t>
            </w:r>
          </w:hyperlink>
        </w:p>
        <w:p>
          <w:pPr>
            <w:pStyle w:val="Contents5"/>
            <w:rPr>
              <w:rFonts w:ascii="Calibri" w:hAnsi="Calibri" w:cs="Calibri"/>
              <w:sz w:val="22"/>
              <w:szCs w:val="22"/>
              <w:lang w:val="en-US" w:eastAsia="en-US"/>
            </w:rPr>
          </w:pPr>
          <w:r>
            <w:rPr/>
            <w:t>6.4.3.6.5</w:t>
          </w:r>
          <w:r>
            <w:rPr>
              <w:rFonts w:cs="Calibri" w:ascii="Calibri" w:hAnsi="Calibri"/>
              <w:sz w:val="22"/>
              <w:szCs w:val="22"/>
              <w:lang w:val="en-US" w:eastAsia="en-US"/>
            </w:rPr>
            <w:tab/>
          </w:r>
          <w:r>
            <w:rPr/>
            <w:t>Usage of Method for MAA</w:t>
            <w:tab/>
          </w:r>
          <w:hyperlink w:anchor="__RefHeading___Toc36233954">
            <w:r>
              <w:rPr>
                <w:rStyle w:val="IndexLink"/>
              </w:rPr>
              <w:t>92</w:t>
            </w:r>
          </w:hyperlink>
        </w:p>
        <w:p>
          <w:pPr>
            <w:pStyle w:val="Contents5"/>
            <w:rPr>
              <w:rFonts w:ascii="Calibri" w:hAnsi="Calibri" w:cs="Calibri"/>
              <w:sz w:val="22"/>
              <w:szCs w:val="22"/>
              <w:lang w:val="en-US" w:eastAsia="en-US"/>
            </w:rPr>
          </w:pPr>
          <w:r>
            <w:rPr/>
            <w:t>6.4.3.6.6</w:t>
          </w:r>
          <w:r>
            <w:rPr>
              <w:rFonts w:cs="Calibri" w:ascii="Calibri" w:hAnsi="Calibri"/>
              <w:sz w:val="22"/>
              <w:szCs w:val="22"/>
              <w:lang w:val="en-US" w:eastAsia="en-US"/>
            </w:rPr>
            <w:tab/>
          </w:r>
          <w:r>
            <w:rPr/>
            <w:t>Post-Conditions</w:t>
            <w:tab/>
          </w:r>
          <w:hyperlink w:anchor="__RefHeading___Toc36233955">
            <w:r>
              <w:rPr>
                <w:rStyle w:val="IndexLink"/>
              </w:rPr>
              <w:t>92</w:t>
            </w:r>
          </w:hyperlink>
        </w:p>
        <w:p>
          <w:pPr>
            <w:pStyle w:val="Contents4"/>
            <w:rPr>
              <w:rFonts w:ascii="Calibri" w:hAnsi="Calibri" w:cs="Calibri"/>
              <w:sz w:val="22"/>
              <w:szCs w:val="22"/>
              <w:lang w:val="en-US" w:eastAsia="en-US"/>
            </w:rPr>
          </w:pPr>
          <w:r>
            <w:rPr/>
            <w:t>6.4.3.7</w:t>
          </w:r>
          <w:r>
            <w:rPr>
              <w:rFonts w:cs="Calibri" w:ascii="Calibri" w:hAnsi="Calibri"/>
              <w:sz w:val="22"/>
              <w:szCs w:val="22"/>
              <w:lang w:val="en-US" w:eastAsia="en-US"/>
            </w:rPr>
            <w:tab/>
          </w:r>
          <w:r>
            <w:rPr/>
            <w:t>Start MBMS Packet Delivery Service</w:t>
            <w:tab/>
          </w:r>
          <w:hyperlink w:anchor="__RefHeading___Toc36233956">
            <w:r>
              <w:rPr>
                <w:rStyle w:val="IndexLink"/>
              </w:rPr>
              <w:t>92</w:t>
            </w:r>
          </w:hyperlink>
        </w:p>
        <w:p>
          <w:pPr>
            <w:pStyle w:val="Contents5"/>
            <w:rPr>
              <w:rFonts w:ascii="Calibri" w:hAnsi="Calibri" w:cs="Calibri"/>
              <w:sz w:val="22"/>
              <w:szCs w:val="22"/>
              <w:lang w:val="en-US" w:eastAsia="en-US"/>
            </w:rPr>
          </w:pPr>
          <w:r>
            <w:rPr/>
            <w:t>6.4.3.7.1</w:t>
          </w:r>
          <w:r>
            <w:rPr>
              <w:rFonts w:cs="Calibri" w:ascii="Calibri" w:hAnsi="Calibri"/>
              <w:sz w:val="22"/>
              <w:szCs w:val="22"/>
              <w:lang w:val="en-US" w:eastAsia="en-US"/>
            </w:rPr>
            <w:tab/>
          </w:r>
          <w:r>
            <w:rPr/>
            <w:t>Overview</w:t>
            <w:tab/>
          </w:r>
          <w:hyperlink w:anchor="__RefHeading___Toc36233957">
            <w:r>
              <w:rPr>
                <w:rStyle w:val="IndexLink"/>
              </w:rPr>
              <w:t>92</w:t>
            </w:r>
          </w:hyperlink>
        </w:p>
        <w:p>
          <w:pPr>
            <w:pStyle w:val="Contents5"/>
            <w:rPr>
              <w:rFonts w:ascii="Calibri" w:hAnsi="Calibri" w:cs="Calibri"/>
              <w:sz w:val="22"/>
              <w:szCs w:val="22"/>
              <w:lang w:val="en-US" w:eastAsia="en-US"/>
            </w:rPr>
          </w:pPr>
          <w:r>
            <w:rPr/>
            <w:t>6.4.3.7.2</w:t>
          </w:r>
          <w:r>
            <w:rPr>
              <w:rFonts w:cs="Calibri" w:ascii="Calibri" w:hAnsi="Calibri"/>
              <w:sz w:val="22"/>
              <w:szCs w:val="22"/>
              <w:lang w:val="en-US" w:eastAsia="en-US"/>
            </w:rPr>
            <w:tab/>
          </w:r>
          <w:r>
            <w:rPr/>
            <w:t>Parameters</w:t>
            <w:tab/>
          </w:r>
          <w:hyperlink w:anchor="__RefHeading___Toc36233958">
            <w:r>
              <w:rPr>
                <w:rStyle w:val="IndexLink"/>
              </w:rPr>
              <w:t>93</w:t>
            </w:r>
          </w:hyperlink>
        </w:p>
        <w:p>
          <w:pPr>
            <w:pStyle w:val="Contents5"/>
            <w:rPr>
              <w:rFonts w:ascii="Calibri" w:hAnsi="Calibri" w:cs="Calibri"/>
              <w:sz w:val="22"/>
              <w:szCs w:val="22"/>
              <w:lang w:val="en-US" w:eastAsia="en-US"/>
            </w:rPr>
          </w:pPr>
          <w:r>
            <w:rPr/>
            <w:t>6.4.3.7.3</w:t>
          </w:r>
          <w:r>
            <w:rPr>
              <w:rFonts w:cs="Calibri" w:ascii="Calibri" w:hAnsi="Calibri"/>
              <w:sz w:val="22"/>
              <w:szCs w:val="22"/>
              <w:lang w:val="en-US" w:eastAsia="en-US"/>
            </w:rPr>
            <w:tab/>
          </w:r>
          <w:r>
            <w:rPr/>
            <w:t>Pre-Conditions</w:t>
            <w:tab/>
          </w:r>
          <w:hyperlink w:anchor="__RefHeading___Toc36233959">
            <w:r>
              <w:rPr>
                <w:rStyle w:val="IndexLink"/>
              </w:rPr>
              <w:t>93</w:t>
            </w:r>
          </w:hyperlink>
        </w:p>
        <w:p>
          <w:pPr>
            <w:pStyle w:val="Contents5"/>
            <w:rPr>
              <w:rFonts w:ascii="Calibri" w:hAnsi="Calibri" w:cs="Calibri"/>
              <w:sz w:val="22"/>
              <w:szCs w:val="22"/>
              <w:lang w:val="en-US" w:eastAsia="en-US"/>
            </w:rPr>
          </w:pPr>
          <w:r>
            <w:rPr/>
            <w:t>6.4.3.7.4</w:t>
          </w:r>
          <w:r>
            <w:rPr>
              <w:rFonts w:cs="Calibri" w:ascii="Calibri" w:hAnsi="Calibri"/>
              <w:sz w:val="22"/>
              <w:szCs w:val="22"/>
              <w:lang w:val="en-US" w:eastAsia="en-US"/>
            </w:rPr>
            <w:tab/>
          </w:r>
          <w:r>
            <w:rPr/>
            <w:t>Usage of Method for MAA</w:t>
            <w:tab/>
          </w:r>
          <w:hyperlink w:anchor="__RefHeading___Toc36233960">
            <w:r>
              <w:rPr>
                <w:rStyle w:val="IndexLink"/>
              </w:rPr>
              <w:t>93</w:t>
            </w:r>
          </w:hyperlink>
        </w:p>
        <w:p>
          <w:pPr>
            <w:pStyle w:val="Contents5"/>
            <w:rPr>
              <w:rFonts w:ascii="Calibri" w:hAnsi="Calibri" w:cs="Calibri"/>
              <w:sz w:val="22"/>
              <w:szCs w:val="22"/>
              <w:lang w:val="en-US" w:eastAsia="en-US"/>
            </w:rPr>
          </w:pPr>
          <w:r>
            <w:rPr/>
            <w:t>6.4.3.7.5</w:t>
          </w:r>
          <w:r>
            <w:rPr>
              <w:rFonts w:cs="Calibri" w:ascii="Calibri" w:hAnsi="Calibri"/>
              <w:sz w:val="22"/>
              <w:szCs w:val="22"/>
              <w:lang w:val="en-US" w:eastAsia="en-US"/>
            </w:rPr>
            <w:tab/>
          </w:r>
          <w:r>
            <w:rPr/>
            <w:t>MBMS Client Actions</w:t>
            <w:tab/>
          </w:r>
          <w:hyperlink w:anchor="__RefHeading___Toc36233961">
            <w:r>
              <w:rPr>
                <w:rStyle w:val="IndexLink"/>
              </w:rPr>
              <w:t>93</w:t>
            </w:r>
          </w:hyperlink>
        </w:p>
        <w:p>
          <w:pPr>
            <w:pStyle w:val="Contents5"/>
            <w:rPr>
              <w:rFonts w:ascii="Calibri" w:hAnsi="Calibri" w:cs="Calibri"/>
              <w:sz w:val="22"/>
              <w:szCs w:val="22"/>
              <w:lang w:val="en-US" w:eastAsia="en-US"/>
            </w:rPr>
          </w:pPr>
          <w:r>
            <w:rPr/>
            <w:t>6.4.3.7.6</w:t>
          </w:r>
          <w:r>
            <w:rPr>
              <w:rFonts w:cs="Calibri" w:ascii="Calibri" w:hAnsi="Calibri"/>
              <w:sz w:val="22"/>
              <w:szCs w:val="22"/>
              <w:lang w:val="en-US" w:eastAsia="en-US"/>
            </w:rPr>
            <w:tab/>
          </w:r>
          <w:r>
            <w:rPr/>
            <w:t>Post-Conditions</w:t>
            <w:tab/>
          </w:r>
          <w:hyperlink w:anchor="__RefHeading___Toc36233962">
            <w:r>
              <w:rPr>
                <w:rStyle w:val="IndexLink"/>
              </w:rPr>
              <w:t>93</w:t>
            </w:r>
          </w:hyperlink>
        </w:p>
        <w:p>
          <w:pPr>
            <w:pStyle w:val="Contents4"/>
            <w:rPr>
              <w:rFonts w:ascii="Calibri" w:hAnsi="Calibri" w:cs="Calibri"/>
              <w:sz w:val="22"/>
              <w:szCs w:val="22"/>
              <w:lang w:val="en-US" w:eastAsia="en-US"/>
            </w:rPr>
          </w:pPr>
          <w:r>
            <w:rPr/>
            <w:t>6.4.3.8</w:t>
          </w:r>
          <w:r>
            <w:rPr>
              <w:rFonts w:cs="Calibri" w:ascii="Calibri" w:hAnsi="Calibri"/>
              <w:sz w:val="22"/>
              <w:szCs w:val="22"/>
              <w:lang w:val="en-US" w:eastAsia="en-US"/>
            </w:rPr>
            <w:tab/>
          </w:r>
          <w:r>
            <w:rPr/>
            <w:t>Notification that MBMS Packet Delivery Service has started</w:t>
            <w:tab/>
          </w:r>
          <w:hyperlink w:anchor="__RefHeading___Toc36233963">
            <w:r>
              <w:rPr>
                <w:rStyle w:val="IndexLink"/>
              </w:rPr>
              <w:t>94</w:t>
            </w:r>
          </w:hyperlink>
        </w:p>
        <w:p>
          <w:pPr>
            <w:pStyle w:val="Contents5"/>
            <w:rPr>
              <w:rFonts w:ascii="Calibri" w:hAnsi="Calibri" w:cs="Calibri"/>
              <w:sz w:val="22"/>
              <w:szCs w:val="22"/>
              <w:lang w:val="en-US" w:eastAsia="en-US"/>
            </w:rPr>
          </w:pPr>
          <w:r>
            <w:rPr/>
            <w:t>6.4.3.8.1</w:t>
          </w:r>
          <w:r>
            <w:rPr>
              <w:rFonts w:cs="Calibri" w:ascii="Calibri" w:hAnsi="Calibri"/>
              <w:sz w:val="22"/>
              <w:szCs w:val="22"/>
              <w:lang w:val="en-US" w:eastAsia="en-US"/>
            </w:rPr>
            <w:tab/>
          </w:r>
          <w:r>
            <w:rPr/>
            <w:t>Overview</w:t>
            <w:tab/>
          </w:r>
          <w:hyperlink w:anchor="__RefHeading___Toc36233964">
            <w:r>
              <w:rPr>
                <w:rStyle w:val="IndexLink"/>
              </w:rPr>
              <w:t>94</w:t>
            </w:r>
          </w:hyperlink>
        </w:p>
        <w:p>
          <w:pPr>
            <w:pStyle w:val="Contents5"/>
            <w:rPr>
              <w:rFonts w:ascii="Calibri" w:hAnsi="Calibri" w:cs="Calibri"/>
              <w:sz w:val="22"/>
              <w:szCs w:val="22"/>
              <w:lang w:val="en-US" w:eastAsia="en-US"/>
            </w:rPr>
          </w:pPr>
          <w:r>
            <w:rPr/>
            <w:t>6.4.3.8.2</w:t>
          </w:r>
          <w:r>
            <w:rPr>
              <w:rFonts w:cs="Calibri" w:ascii="Calibri" w:hAnsi="Calibri"/>
              <w:sz w:val="22"/>
              <w:szCs w:val="22"/>
              <w:lang w:val="en-US" w:eastAsia="en-US"/>
            </w:rPr>
            <w:tab/>
          </w:r>
          <w:r>
            <w:rPr/>
            <w:t>Parameters</w:t>
            <w:tab/>
          </w:r>
          <w:hyperlink w:anchor="__RefHeading___Toc36233965">
            <w:r>
              <w:rPr>
                <w:rStyle w:val="IndexLink"/>
              </w:rPr>
              <w:t>94</w:t>
            </w:r>
          </w:hyperlink>
        </w:p>
        <w:p>
          <w:pPr>
            <w:pStyle w:val="Contents5"/>
            <w:rPr>
              <w:rFonts w:ascii="Calibri" w:hAnsi="Calibri" w:cs="Calibri"/>
              <w:sz w:val="22"/>
              <w:szCs w:val="22"/>
              <w:lang w:val="en-US" w:eastAsia="en-US"/>
            </w:rPr>
          </w:pPr>
          <w:r>
            <w:rPr/>
            <w:t>6.4.3.8.3</w:t>
          </w:r>
          <w:r>
            <w:rPr>
              <w:rFonts w:cs="Calibri" w:ascii="Calibri" w:hAnsi="Calibri"/>
              <w:sz w:val="22"/>
              <w:szCs w:val="22"/>
              <w:lang w:val="en-US" w:eastAsia="en-US"/>
            </w:rPr>
            <w:tab/>
          </w:r>
          <w:r>
            <w:rPr/>
            <w:t>Pre-Conditions</w:t>
            <w:tab/>
          </w:r>
          <w:hyperlink w:anchor="__RefHeading___Toc36233966">
            <w:r>
              <w:rPr>
                <w:rStyle w:val="IndexLink"/>
              </w:rPr>
              <w:t>94</w:t>
            </w:r>
          </w:hyperlink>
        </w:p>
        <w:p>
          <w:pPr>
            <w:pStyle w:val="Contents5"/>
            <w:rPr>
              <w:rFonts w:ascii="Calibri" w:hAnsi="Calibri" w:cs="Calibri"/>
              <w:sz w:val="22"/>
              <w:szCs w:val="22"/>
              <w:lang w:val="en-US" w:eastAsia="en-US"/>
            </w:rPr>
          </w:pPr>
          <w:r>
            <w:rPr/>
            <w:t>6.4.3.8.4</w:t>
          </w:r>
          <w:r>
            <w:rPr>
              <w:rFonts w:cs="Calibri" w:ascii="Calibri" w:hAnsi="Calibri"/>
              <w:sz w:val="22"/>
              <w:szCs w:val="22"/>
              <w:lang w:val="en-US" w:eastAsia="en-US"/>
            </w:rPr>
            <w:tab/>
          </w:r>
          <w:r>
            <w:rPr/>
            <w:t>Expected MBMS Client Actions</w:t>
            <w:tab/>
          </w:r>
          <w:hyperlink w:anchor="__RefHeading___Toc36233967">
            <w:r>
              <w:rPr>
                <w:rStyle w:val="IndexLink"/>
              </w:rPr>
              <w:t>94</w:t>
            </w:r>
          </w:hyperlink>
        </w:p>
        <w:p>
          <w:pPr>
            <w:pStyle w:val="Contents5"/>
            <w:rPr>
              <w:rFonts w:ascii="Calibri" w:hAnsi="Calibri" w:cs="Calibri"/>
              <w:sz w:val="22"/>
              <w:szCs w:val="22"/>
              <w:lang w:val="en-US" w:eastAsia="en-US"/>
            </w:rPr>
          </w:pPr>
          <w:r>
            <w:rPr/>
            <w:t>6.4.3.8.5</w:t>
          </w:r>
          <w:r>
            <w:rPr>
              <w:rFonts w:cs="Calibri" w:ascii="Calibri" w:hAnsi="Calibri"/>
              <w:sz w:val="22"/>
              <w:szCs w:val="22"/>
              <w:lang w:val="en-US" w:eastAsia="en-US"/>
            </w:rPr>
            <w:tab/>
          </w:r>
          <w:r>
            <w:rPr/>
            <w:t>Usage of Method for MAA</w:t>
            <w:tab/>
          </w:r>
          <w:hyperlink w:anchor="__RefHeading___Toc36233968">
            <w:r>
              <w:rPr>
                <w:rStyle w:val="IndexLink"/>
              </w:rPr>
              <w:t>94</w:t>
            </w:r>
          </w:hyperlink>
        </w:p>
        <w:p>
          <w:pPr>
            <w:pStyle w:val="Contents5"/>
            <w:rPr>
              <w:rFonts w:ascii="Calibri" w:hAnsi="Calibri" w:cs="Calibri"/>
              <w:sz w:val="22"/>
              <w:szCs w:val="22"/>
              <w:lang w:val="en-US" w:eastAsia="en-US"/>
            </w:rPr>
          </w:pPr>
          <w:r>
            <w:rPr/>
            <w:t>6.4.3.8.6</w:t>
          </w:r>
          <w:r>
            <w:rPr>
              <w:rFonts w:cs="Calibri" w:ascii="Calibri" w:hAnsi="Calibri"/>
              <w:sz w:val="22"/>
              <w:szCs w:val="22"/>
              <w:lang w:val="en-US" w:eastAsia="en-US"/>
            </w:rPr>
            <w:tab/>
          </w:r>
          <w:r>
            <w:rPr/>
            <w:t>Post-Conditions</w:t>
            <w:tab/>
          </w:r>
          <w:hyperlink w:anchor="__RefHeading___Toc36233969">
            <w:r>
              <w:rPr>
                <w:rStyle w:val="IndexLink"/>
              </w:rPr>
              <w:t>94</w:t>
            </w:r>
          </w:hyperlink>
        </w:p>
        <w:p>
          <w:pPr>
            <w:pStyle w:val="Contents4"/>
            <w:rPr>
              <w:rFonts w:ascii="Calibri" w:hAnsi="Calibri" w:cs="Calibri"/>
              <w:sz w:val="22"/>
              <w:szCs w:val="22"/>
              <w:lang w:val="en-US" w:eastAsia="en-US"/>
            </w:rPr>
          </w:pPr>
          <w:r>
            <w:rPr/>
            <w:t>6.4.3.9</w:t>
          </w:r>
          <w:r>
            <w:rPr>
              <w:rFonts w:cs="Calibri" w:ascii="Calibri" w:hAnsi="Calibri"/>
              <w:sz w:val="22"/>
              <w:szCs w:val="22"/>
              <w:lang w:val="en-US" w:eastAsia="en-US"/>
            </w:rPr>
            <w:tab/>
          </w:r>
          <w:r>
            <w:rPr/>
            <w:t>Stop MBMS Packet Delivery Service</w:t>
            <w:tab/>
          </w:r>
          <w:hyperlink w:anchor="__RefHeading___Toc36233970">
            <w:r>
              <w:rPr>
                <w:rStyle w:val="IndexLink"/>
              </w:rPr>
              <w:t>94</w:t>
            </w:r>
          </w:hyperlink>
        </w:p>
        <w:p>
          <w:pPr>
            <w:pStyle w:val="Contents5"/>
            <w:rPr>
              <w:rFonts w:ascii="Calibri" w:hAnsi="Calibri" w:cs="Calibri"/>
              <w:sz w:val="22"/>
              <w:szCs w:val="22"/>
              <w:lang w:val="en-US" w:eastAsia="en-US"/>
            </w:rPr>
          </w:pPr>
          <w:r>
            <w:rPr/>
            <w:t>6.4.3.9.1</w:t>
          </w:r>
          <w:r>
            <w:rPr>
              <w:rFonts w:cs="Calibri" w:ascii="Calibri" w:hAnsi="Calibri"/>
              <w:sz w:val="22"/>
              <w:szCs w:val="22"/>
              <w:lang w:val="en-US" w:eastAsia="en-US"/>
            </w:rPr>
            <w:tab/>
          </w:r>
          <w:r>
            <w:rPr/>
            <w:t>Overview</w:t>
            <w:tab/>
          </w:r>
          <w:hyperlink w:anchor="__RefHeading___Toc36233971">
            <w:r>
              <w:rPr>
                <w:rStyle w:val="IndexLink"/>
              </w:rPr>
              <w:t>94</w:t>
            </w:r>
          </w:hyperlink>
        </w:p>
        <w:p>
          <w:pPr>
            <w:pStyle w:val="Contents5"/>
            <w:rPr>
              <w:rFonts w:ascii="Calibri" w:hAnsi="Calibri" w:cs="Calibri"/>
              <w:sz w:val="22"/>
              <w:szCs w:val="22"/>
              <w:lang w:val="en-US" w:eastAsia="en-US"/>
            </w:rPr>
          </w:pPr>
          <w:r>
            <w:rPr/>
            <w:t>6.4.3.9.2</w:t>
          </w:r>
          <w:r>
            <w:rPr>
              <w:rFonts w:cs="Calibri" w:ascii="Calibri" w:hAnsi="Calibri"/>
              <w:sz w:val="22"/>
              <w:szCs w:val="22"/>
              <w:lang w:val="en-US" w:eastAsia="en-US"/>
            </w:rPr>
            <w:tab/>
          </w:r>
          <w:r>
            <w:rPr/>
            <w:t>Parameters</w:t>
            <w:tab/>
          </w:r>
          <w:hyperlink w:anchor="__RefHeading___Toc36233972">
            <w:r>
              <w:rPr>
                <w:rStyle w:val="IndexLink"/>
              </w:rPr>
              <w:t>94</w:t>
            </w:r>
          </w:hyperlink>
        </w:p>
        <w:p>
          <w:pPr>
            <w:pStyle w:val="Contents5"/>
            <w:rPr>
              <w:rFonts w:ascii="Calibri" w:hAnsi="Calibri" w:cs="Calibri"/>
              <w:sz w:val="22"/>
              <w:szCs w:val="22"/>
              <w:lang w:val="en-US" w:eastAsia="en-US"/>
            </w:rPr>
          </w:pPr>
          <w:r>
            <w:rPr/>
            <w:t>6.4.3.9.3</w:t>
          </w:r>
          <w:r>
            <w:rPr>
              <w:rFonts w:cs="Calibri" w:ascii="Calibri" w:hAnsi="Calibri"/>
              <w:sz w:val="22"/>
              <w:szCs w:val="22"/>
              <w:lang w:val="en-US" w:eastAsia="en-US"/>
            </w:rPr>
            <w:tab/>
          </w:r>
          <w:r>
            <w:rPr/>
            <w:t>Pre-Conditions</w:t>
            <w:tab/>
          </w:r>
          <w:hyperlink w:anchor="__RefHeading___Toc36233973">
            <w:r>
              <w:rPr>
                <w:rStyle w:val="IndexLink"/>
              </w:rPr>
              <w:t>94</w:t>
            </w:r>
          </w:hyperlink>
        </w:p>
        <w:p>
          <w:pPr>
            <w:pStyle w:val="Contents5"/>
            <w:rPr>
              <w:rFonts w:ascii="Calibri" w:hAnsi="Calibri" w:cs="Calibri"/>
              <w:sz w:val="22"/>
              <w:szCs w:val="22"/>
              <w:lang w:val="en-US" w:eastAsia="en-US"/>
            </w:rPr>
          </w:pPr>
          <w:r>
            <w:rPr/>
            <w:t>6.4.3.9.4</w:t>
          </w:r>
          <w:r>
            <w:rPr>
              <w:rFonts w:cs="Calibri" w:ascii="Calibri" w:hAnsi="Calibri"/>
              <w:sz w:val="22"/>
              <w:szCs w:val="22"/>
              <w:lang w:val="en-US" w:eastAsia="en-US"/>
            </w:rPr>
            <w:tab/>
          </w:r>
          <w:r>
            <w:rPr/>
            <w:t>Usage of Method for MAA</w:t>
            <w:tab/>
          </w:r>
          <w:hyperlink w:anchor="__RefHeading___Toc36233974">
            <w:r>
              <w:rPr>
                <w:rStyle w:val="IndexLink"/>
              </w:rPr>
              <w:t>94</w:t>
            </w:r>
          </w:hyperlink>
        </w:p>
        <w:p>
          <w:pPr>
            <w:pStyle w:val="Contents5"/>
            <w:rPr>
              <w:rFonts w:ascii="Calibri" w:hAnsi="Calibri" w:cs="Calibri"/>
              <w:sz w:val="22"/>
              <w:szCs w:val="22"/>
              <w:lang w:val="en-US" w:eastAsia="en-US"/>
            </w:rPr>
          </w:pPr>
          <w:r>
            <w:rPr/>
            <w:t>6.4.3.9.5</w:t>
          </w:r>
          <w:r>
            <w:rPr>
              <w:rFonts w:cs="Calibri" w:ascii="Calibri" w:hAnsi="Calibri"/>
              <w:sz w:val="22"/>
              <w:szCs w:val="22"/>
              <w:lang w:val="en-US" w:eastAsia="en-US"/>
            </w:rPr>
            <w:tab/>
          </w:r>
          <w:r>
            <w:rPr/>
            <w:t>MBMS Client Actions</w:t>
            <w:tab/>
          </w:r>
          <w:hyperlink w:anchor="__RefHeading___Toc36233975">
            <w:r>
              <w:rPr>
                <w:rStyle w:val="IndexLink"/>
              </w:rPr>
              <w:t>95</w:t>
            </w:r>
          </w:hyperlink>
        </w:p>
        <w:p>
          <w:pPr>
            <w:pStyle w:val="Contents5"/>
            <w:rPr>
              <w:rFonts w:ascii="Calibri" w:hAnsi="Calibri" w:cs="Calibri"/>
              <w:sz w:val="22"/>
              <w:szCs w:val="22"/>
              <w:lang w:val="en-US" w:eastAsia="en-US"/>
            </w:rPr>
          </w:pPr>
          <w:r>
            <w:rPr/>
            <w:t>6.4.3.9.6</w:t>
          </w:r>
          <w:r>
            <w:rPr>
              <w:rFonts w:cs="Calibri" w:ascii="Calibri" w:hAnsi="Calibri"/>
              <w:sz w:val="22"/>
              <w:szCs w:val="22"/>
              <w:lang w:val="en-US" w:eastAsia="en-US"/>
            </w:rPr>
            <w:tab/>
          </w:r>
          <w:r>
            <w:rPr/>
            <w:t>Post-Conditions</w:t>
            <w:tab/>
          </w:r>
          <w:hyperlink w:anchor="__RefHeading___Toc36233976">
            <w:r>
              <w:rPr>
                <w:rStyle w:val="IndexLink"/>
              </w:rPr>
              <w:t>95</w:t>
            </w:r>
          </w:hyperlink>
        </w:p>
        <w:p>
          <w:pPr>
            <w:pStyle w:val="Contents4"/>
            <w:rPr>
              <w:rFonts w:ascii="Calibri" w:hAnsi="Calibri" w:cs="Calibri"/>
              <w:sz w:val="22"/>
              <w:szCs w:val="22"/>
              <w:lang w:val="en-US" w:eastAsia="en-US"/>
            </w:rPr>
          </w:pPr>
          <w:r>
            <w:rPr/>
            <w:t>6.4.3.10</w:t>
          </w:r>
          <w:r>
            <w:rPr>
              <w:rFonts w:cs="Calibri" w:ascii="Calibri" w:hAnsi="Calibri"/>
              <w:sz w:val="22"/>
              <w:szCs w:val="22"/>
              <w:lang w:val="en-US" w:eastAsia="en-US"/>
            </w:rPr>
            <w:tab/>
          </w:r>
          <w:r>
            <w:rPr/>
            <w:t>MBMS Packet Delivery Service De-registration</w:t>
            <w:tab/>
          </w:r>
          <w:hyperlink w:anchor="__RefHeading___Toc36233977">
            <w:r>
              <w:rPr>
                <w:rStyle w:val="IndexLink"/>
              </w:rPr>
              <w:t>95</w:t>
            </w:r>
          </w:hyperlink>
        </w:p>
        <w:p>
          <w:pPr>
            <w:pStyle w:val="Contents5"/>
            <w:rPr>
              <w:rFonts w:ascii="Calibri" w:hAnsi="Calibri" w:cs="Calibri"/>
              <w:sz w:val="22"/>
              <w:szCs w:val="22"/>
              <w:lang w:val="en-US" w:eastAsia="en-US"/>
            </w:rPr>
          </w:pPr>
          <w:r>
            <w:rPr/>
            <w:t>6.4.3.10.1</w:t>
          </w:r>
          <w:r>
            <w:rPr>
              <w:rFonts w:cs="Calibri" w:ascii="Calibri" w:hAnsi="Calibri"/>
              <w:sz w:val="22"/>
              <w:szCs w:val="22"/>
              <w:lang w:val="en-US" w:eastAsia="en-US"/>
            </w:rPr>
            <w:tab/>
          </w:r>
          <w:r>
            <w:rPr/>
            <w:t>Overview</w:t>
            <w:tab/>
          </w:r>
          <w:hyperlink w:anchor="__RefHeading___Toc36233978">
            <w:r>
              <w:rPr>
                <w:rStyle w:val="IndexLink"/>
              </w:rPr>
              <w:t>95</w:t>
            </w:r>
          </w:hyperlink>
        </w:p>
        <w:p>
          <w:pPr>
            <w:pStyle w:val="Contents5"/>
            <w:rPr>
              <w:rFonts w:ascii="Calibri" w:hAnsi="Calibri" w:cs="Calibri"/>
              <w:sz w:val="22"/>
              <w:szCs w:val="22"/>
              <w:lang w:val="en-US" w:eastAsia="en-US"/>
            </w:rPr>
          </w:pPr>
          <w:r>
            <w:rPr/>
            <w:t>6.4.3.10.2</w:t>
          </w:r>
          <w:r>
            <w:rPr>
              <w:rFonts w:cs="Calibri" w:ascii="Calibri" w:hAnsi="Calibri"/>
              <w:sz w:val="22"/>
              <w:szCs w:val="22"/>
              <w:lang w:val="en-US" w:eastAsia="en-US"/>
            </w:rPr>
            <w:tab/>
          </w:r>
          <w:r>
            <w:rPr/>
            <w:t>Parameters</w:t>
            <w:tab/>
          </w:r>
          <w:hyperlink w:anchor="__RefHeading___Toc36233979">
            <w:r>
              <w:rPr>
                <w:rStyle w:val="IndexLink"/>
              </w:rPr>
              <w:t>95</w:t>
            </w:r>
          </w:hyperlink>
        </w:p>
        <w:p>
          <w:pPr>
            <w:pStyle w:val="Contents5"/>
            <w:rPr>
              <w:rFonts w:ascii="Calibri" w:hAnsi="Calibri" w:cs="Calibri"/>
              <w:sz w:val="22"/>
              <w:szCs w:val="22"/>
              <w:lang w:val="en-US" w:eastAsia="en-US"/>
            </w:rPr>
          </w:pPr>
          <w:r>
            <w:rPr/>
            <w:t>6.4.3.10.3</w:t>
          </w:r>
          <w:r>
            <w:rPr>
              <w:rFonts w:cs="Calibri" w:ascii="Calibri" w:hAnsi="Calibri"/>
              <w:sz w:val="22"/>
              <w:szCs w:val="22"/>
              <w:lang w:val="en-US" w:eastAsia="en-US"/>
            </w:rPr>
            <w:tab/>
          </w:r>
          <w:r>
            <w:rPr/>
            <w:t>Pre-Conditions</w:t>
            <w:tab/>
          </w:r>
          <w:hyperlink w:anchor="__RefHeading___Toc36233980">
            <w:r>
              <w:rPr>
                <w:rStyle w:val="IndexLink"/>
              </w:rPr>
              <w:t>95</w:t>
            </w:r>
          </w:hyperlink>
        </w:p>
        <w:p>
          <w:pPr>
            <w:pStyle w:val="Contents5"/>
            <w:rPr>
              <w:rFonts w:ascii="Calibri" w:hAnsi="Calibri" w:cs="Calibri"/>
              <w:sz w:val="22"/>
              <w:szCs w:val="22"/>
              <w:lang w:val="en-US" w:eastAsia="en-US"/>
            </w:rPr>
          </w:pPr>
          <w:r>
            <w:rPr/>
            <w:t>6.4.3.10.4</w:t>
          </w:r>
          <w:r>
            <w:rPr>
              <w:rFonts w:cs="Calibri" w:ascii="Calibri" w:hAnsi="Calibri"/>
              <w:sz w:val="22"/>
              <w:szCs w:val="22"/>
              <w:lang w:val="en-US" w:eastAsia="en-US"/>
            </w:rPr>
            <w:tab/>
          </w:r>
          <w:r>
            <w:rPr/>
            <w:t>Usage of Method for MAA</w:t>
            <w:tab/>
          </w:r>
          <w:hyperlink w:anchor="__RefHeading___Toc36233981">
            <w:r>
              <w:rPr>
                <w:rStyle w:val="IndexLink"/>
              </w:rPr>
              <w:t>95</w:t>
            </w:r>
          </w:hyperlink>
        </w:p>
        <w:p>
          <w:pPr>
            <w:pStyle w:val="Contents5"/>
            <w:rPr>
              <w:rFonts w:ascii="Calibri" w:hAnsi="Calibri" w:cs="Calibri"/>
              <w:sz w:val="22"/>
              <w:szCs w:val="22"/>
              <w:lang w:val="en-US" w:eastAsia="en-US"/>
            </w:rPr>
          </w:pPr>
          <w:r>
            <w:rPr/>
            <w:t>6.4.3.10.5</w:t>
          </w:r>
          <w:r>
            <w:rPr>
              <w:rFonts w:cs="Calibri" w:ascii="Calibri" w:hAnsi="Calibri"/>
              <w:sz w:val="22"/>
              <w:szCs w:val="22"/>
              <w:lang w:val="en-US" w:eastAsia="en-US"/>
            </w:rPr>
            <w:tab/>
          </w:r>
          <w:r>
            <w:rPr/>
            <w:t>MBMS Client Actions</w:t>
            <w:tab/>
          </w:r>
          <w:hyperlink w:anchor="__RefHeading___Toc36233982">
            <w:r>
              <w:rPr>
                <w:rStyle w:val="IndexLink"/>
              </w:rPr>
              <w:t>95</w:t>
            </w:r>
          </w:hyperlink>
        </w:p>
        <w:p>
          <w:pPr>
            <w:pStyle w:val="Contents5"/>
            <w:rPr>
              <w:rFonts w:ascii="Calibri" w:hAnsi="Calibri" w:cs="Calibri"/>
              <w:sz w:val="22"/>
              <w:szCs w:val="22"/>
              <w:lang w:val="en-US" w:eastAsia="en-US"/>
            </w:rPr>
          </w:pPr>
          <w:r>
            <w:rPr/>
            <w:t>6.4.3.10.6</w:t>
          </w:r>
          <w:r>
            <w:rPr>
              <w:rFonts w:cs="Calibri" w:ascii="Calibri" w:hAnsi="Calibri"/>
              <w:sz w:val="22"/>
              <w:szCs w:val="22"/>
              <w:lang w:val="en-US" w:eastAsia="en-US"/>
            </w:rPr>
            <w:tab/>
          </w:r>
          <w:r>
            <w:rPr/>
            <w:t>Post-Conditions</w:t>
            <w:tab/>
          </w:r>
          <w:hyperlink w:anchor="__RefHeading___Toc36233983">
            <w:r>
              <w:rPr>
                <w:rStyle w:val="IndexLink"/>
              </w:rPr>
              <w:t>95</w:t>
            </w:r>
          </w:hyperlink>
        </w:p>
        <w:p>
          <w:pPr>
            <w:pStyle w:val="Contents4"/>
            <w:rPr>
              <w:rFonts w:ascii="Calibri" w:hAnsi="Calibri" w:cs="Calibri"/>
              <w:sz w:val="22"/>
              <w:szCs w:val="22"/>
              <w:lang w:val="en-US" w:eastAsia="en-US"/>
            </w:rPr>
          </w:pPr>
          <w:r>
            <w:rPr/>
            <w:t>6.4.3.11</w:t>
          </w:r>
          <w:r>
            <w:rPr>
              <w:rFonts w:cs="Calibri" w:ascii="Calibri" w:hAnsi="Calibri"/>
              <w:sz w:val="22"/>
              <w:szCs w:val="22"/>
              <w:lang w:val="en-US" w:eastAsia="en-US"/>
            </w:rPr>
            <w:tab/>
          </w:r>
          <w:r>
            <w:rPr/>
            <w:t>Notification that MBMS Packet Delivery Service has stalled</w:t>
            <w:tab/>
          </w:r>
          <w:hyperlink w:anchor="__RefHeading___Toc36233984">
            <w:r>
              <w:rPr>
                <w:rStyle w:val="IndexLink"/>
              </w:rPr>
              <w:t>95</w:t>
            </w:r>
          </w:hyperlink>
        </w:p>
        <w:p>
          <w:pPr>
            <w:pStyle w:val="Contents5"/>
            <w:rPr>
              <w:rFonts w:ascii="Calibri" w:hAnsi="Calibri" w:cs="Calibri"/>
              <w:sz w:val="22"/>
              <w:szCs w:val="22"/>
              <w:lang w:val="en-US" w:eastAsia="en-US"/>
            </w:rPr>
          </w:pPr>
          <w:r>
            <w:rPr/>
            <w:t>6.4.3.11.1</w:t>
          </w:r>
          <w:r>
            <w:rPr>
              <w:rFonts w:cs="Calibri" w:ascii="Calibri" w:hAnsi="Calibri"/>
              <w:sz w:val="22"/>
              <w:szCs w:val="22"/>
              <w:lang w:val="en-US" w:eastAsia="en-US"/>
            </w:rPr>
            <w:tab/>
          </w:r>
          <w:r>
            <w:rPr/>
            <w:t>Overview</w:t>
            <w:tab/>
          </w:r>
          <w:hyperlink w:anchor="__RefHeading___Toc36233985">
            <w:r>
              <w:rPr>
                <w:rStyle w:val="IndexLink"/>
              </w:rPr>
              <w:t>95</w:t>
            </w:r>
          </w:hyperlink>
        </w:p>
        <w:p>
          <w:pPr>
            <w:pStyle w:val="Contents5"/>
            <w:rPr>
              <w:rFonts w:ascii="Calibri" w:hAnsi="Calibri" w:cs="Calibri"/>
              <w:sz w:val="22"/>
              <w:szCs w:val="22"/>
              <w:lang w:val="en-US" w:eastAsia="en-US"/>
            </w:rPr>
          </w:pPr>
          <w:r>
            <w:rPr/>
            <w:t>6.4.3.11.2</w:t>
          </w:r>
          <w:r>
            <w:rPr>
              <w:rFonts w:cs="Calibri" w:ascii="Calibri" w:hAnsi="Calibri"/>
              <w:sz w:val="22"/>
              <w:szCs w:val="22"/>
              <w:lang w:val="en-US" w:eastAsia="en-US"/>
            </w:rPr>
            <w:tab/>
          </w:r>
          <w:r>
            <w:rPr/>
            <w:t>Parameters</w:t>
            <w:tab/>
          </w:r>
          <w:hyperlink w:anchor="__RefHeading___Toc36233986">
            <w:r>
              <w:rPr>
                <w:rStyle w:val="IndexLink"/>
              </w:rPr>
              <w:t>96</w:t>
            </w:r>
          </w:hyperlink>
        </w:p>
        <w:p>
          <w:pPr>
            <w:pStyle w:val="Contents5"/>
            <w:rPr>
              <w:rFonts w:ascii="Calibri" w:hAnsi="Calibri" w:cs="Calibri"/>
              <w:sz w:val="22"/>
              <w:szCs w:val="22"/>
              <w:lang w:val="en-US" w:eastAsia="en-US"/>
            </w:rPr>
          </w:pPr>
          <w:r>
            <w:rPr/>
            <w:t>6.4.3.11.3</w:t>
          </w:r>
          <w:r>
            <w:rPr>
              <w:rFonts w:cs="Calibri" w:ascii="Calibri" w:hAnsi="Calibri"/>
              <w:sz w:val="22"/>
              <w:szCs w:val="22"/>
              <w:lang w:val="en-US" w:eastAsia="en-US"/>
            </w:rPr>
            <w:tab/>
          </w:r>
          <w:r>
            <w:rPr/>
            <w:t>Pre-Conditions</w:t>
            <w:tab/>
          </w:r>
          <w:hyperlink w:anchor="__RefHeading___Toc36233987">
            <w:r>
              <w:rPr>
                <w:rStyle w:val="IndexLink"/>
              </w:rPr>
              <w:t>97</w:t>
            </w:r>
          </w:hyperlink>
        </w:p>
        <w:p>
          <w:pPr>
            <w:pStyle w:val="Contents5"/>
            <w:rPr>
              <w:rFonts w:ascii="Calibri" w:hAnsi="Calibri" w:cs="Calibri"/>
              <w:sz w:val="22"/>
              <w:szCs w:val="22"/>
              <w:lang w:val="en-US" w:eastAsia="en-US"/>
            </w:rPr>
          </w:pPr>
          <w:r>
            <w:rPr/>
            <w:t>6.4.3.11.4</w:t>
          </w:r>
          <w:r>
            <w:rPr>
              <w:rFonts w:cs="Calibri" w:ascii="Calibri" w:hAnsi="Calibri"/>
              <w:sz w:val="22"/>
              <w:szCs w:val="22"/>
              <w:lang w:val="en-US" w:eastAsia="en-US"/>
            </w:rPr>
            <w:tab/>
          </w:r>
          <w:r>
            <w:rPr/>
            <w:t>Expected MBMS Client Actions</w:t>
            <w:tab/>
          </w:r>
          <w:hyperlink w:anchor="__RefHeading___Toc36233988">
            <w:r>
              <w:rPr>
                <w:rStyle w:val="IndexLink"/>
              </w:rPr>
              <w:t>97</w:t>
            </w:r>
          </w:hyperlink>
        </w:p>
        <w:p>
          <w:pPr>
            <w:pStyle w:val="Contents5"/>
            <w:rPr>
              <w:rFonts w:ascii="Calibri" w:hAnsi="Calibri" w:cs="Calibri"/>
              <w:sz w:val="22"/>
              <w:szCs w:val="22"/>
              <w:lang w:val="en-US" w:eastAsia="en-US"/>
            </w:rPr>
          </w:pPr>
          <w:r>
            <w:rPr/>
            <w:t>6.4.3.11.5</w:t>
          </w:r>
          <w:r>
            <w:rPr>
              <w:rFonts w:cs="Calibri" w:ascii="Calibri" w:hAnsi="Calibri"/>
              <w:sz w:val="22"/>
              <w:szCs w:val="22"/>
              <w:lang w:val="en-US" w:eastAsia="en-US"/>
            </w:rPr>
            <w:tab/>
          </w:r>
          <w:r>
            <w:rPr/>
            <w:t>Usage of Method for MAA</w:t>
            <w:tab/>
          </w:r>
          <w:hyperlink w:anchor="__RefHeading___Toc36233989">
            <w:r>
              <w:rPr>
                <w:rStyle w:val="IndexLink"/>
              </w:rPr>
              <w:t>97</w:t>
            </w:r>
          </w:hyperlink>
        </w:p>
        <w:p>
          <w:pPr>
            <w:pStyle w:val="Contents5"/>
            <w:rPr>
              <w:rFonts w:ascii="Calibri" w:hAnsi="Calibri" w:cs="Calibri"/>
              <w:sz w:val="22"/>
              <w:szCs w:val="22"/>
              <w:lang w:val="en-US" w:eastAsia="en-US"/>
            </w:rPr>
          </w:pPr>
          <w:r>
            <w:rPr/>
            <w:t>6.4.3.11.6</w:t>
          </w:r>
          <w:r>
            <w:rPr>
              <w:rFonts w:cs="Calibri" w:ascii="Calibri" w:hAnsi="Calibri"/>
              <w:sz w:val="22"/>
              <w:szCs w:val="22"/>
              <w:lang w:val="en-US" w:eastAsia="en-US"/>
            </w:rPr>
            <w:tab/>
          </w:r>
          <w:r>
            <w:rPr/>
            <w:t>Post-Conditions</w:t>
            <w:tab/>
          </w:r>
          <w:hyperlink w:anchor="__RefHeading___Toc36233990">
            <w:r>
              <w:rPr>
                <w:rStyle w:val="IndexLink"/>
              </w:rPr>
              <w:t>97</w:t>
            </w:r>
          </w:hyperlink>
        </w:p>
        <w:p>
          <w:pPr>
            <w:pStyle w:val="Contents4"/>
            <w:rPr>
              <w:rFonts w:ascii="Calibri" w:hAnsi="Calibri" w:cs="Calibri"/>
              <w:sz w:val="22"/>
              <w:szCs w:val="22"/>
              <w:lang w:val="en-US" w:eastAsia="en-US"/>
            </w:rPr>
          </w:pPr>
          <w:r>
            <w:rPr/>
            <w:t>6.4.3.12</w:t>
          </w:r>
          <w:r>
            <w:rPr>
              <w:rFonts w:cs="Calibri" w:ascii="Calibri" w:hAnsi="Calibri"/>
              <w:sz w:val="22"/>
              <w:szCs w:val="22"/>
              <w:lang w:val="en-US" w:eastAsia="en-US"/>
            </w:rPr>
            <w:tab/>
          </w:r>
          <w:r>
            <w:rPr/>
            <w:t>Notification of MBMS Packet Delivery Service errors</w:t>
            <w:tab/>
          </w:r>
          <w:hyperlink w:anchor="__RefHeading___Toc36233991">
            <w:r>
              <w:rPr>
                <w:rStyle w:val="IndexLink"/>
              </w:rPr>
              <w:t>97</w:t>
            </w:r>
          </w:hyperlink>
        </w:p>
        <w:p>
          <w:pPr>
            <w:pStyle w:val="Contents5"/>
            <w:rPr>
              <w:rFonts w:ascii="Calibri" w:hAnsi="Calibri" w:cs="Calibri"/>
              <w:sz w:val="22"/>
              <w:szCs w:val="22"/>
              <w:lang w:val="en-US" w:eastAsia="en-US"/>
            </w:rPr>
          </w:pPr>
          <w:r>
            <w:rPr/>
            <w:t>6.4.3.12.1</w:t>
          </w:r>
          <w:r>
            <w:rPr>
              <w:rFonts w:cs="Calibri" w:ascii="Calibri" w:hAnsi="Calibri"/>
              <w:sz w:val="22"/>
              <w:szCs w:val="22"/>
              <w:lang w:val="en-US" w:eastAsia="en-US"/>
            </w:rPr>
            <w:tab/>
          </w:r>
          <w:r>
            <w:rPr/>
            <w:t>Overview</w:t>
            <w:tab/>
          </w:r>
          <w:hyperlink w:anchor="__RefHeading___Toc36233992">
            <w:r>
              <w:rPr>
                <w:rStyle w:val="IndexLink"/>
              </w:rPr>
              <w:t>97</w:t>
            </w:r>
          </w:hyperlink>
        </w:p>
        <w:p>
          <w:pPr>
            <w:pStyle w:val="Contents5"/>
            <w:rPr>
              <w:rFonts w:ascii="Calibri" w:hAnsi="Calibri" w:cs="Calibri"/>
              <w:sz w:val="22"/>
              <w:szCs w:val="22"/>
              <w:lang w:val="en-US" w:eastAsia="en-US"/>
            </w:rPr>
          </w:pPr>
          <w:r>
            <w:rPr/>
            <w:t>6.4.3.12.2</w:t>
          </w:r>
          <w:r>
            <w:rPr>
              <w:rFonts w:cs="Calibri" w:ascii="Calibri" w:hAnsi="Calibri"/>
              <w:sz w:val="22"/>
              <w:szCs w:val="22"/>
              <w:lang w:val="en-US" w:eastAsia="en-US"/>
            </w:rPr>
            <w:tab/>
          </w:r>
          <w:r>
            <w:rPr/>
            <w:t>Parameters</w:t>
            <w:tab/>
          </w:r>
          <w:hyperlink w:anchor="__RefHeading___Toc36233993">
            <w:r>
              <w:rPr>
                <w:rStyle w:val="IndexLink"/>
              </w:rPr>
              <w:t>98</w:t>
            </w:r>
          </w:hyperlink>
        </w:p>
        <w:p>
          <w:pPr>
            <w:pStyle w:val="Contents5"/>
            <w:rPr>
              <w:rFonts w:ascii="Calibri" w:hAnsi="Calibri" w:cs="Calibri"/>
              <w:sz w:val="22"/>
              <w:szCs w:val="22"/>
              <w:lang w:val="en-US" w:eastAsia="en-US"/>
            </w:rPr>
          </w:pPr>
          <w:r>
            <w:rPr/>
            <w:t>6.4.3.12.3</w:t>
          </w:r>
          <w:r>
            <w:rPr>
              <w:rFonts w:cs="Calibri" w:ascii="Calibri" w:hAnsi="Calibri"/>
              <w:sz w:val="22"/>
              <w:szCs w:val="22"/>
              <w:lang w:val="en-US" w:eastAsia="en-US"/>
            </w:rPr>
            <w:tab/>
          </w:r>
          <w:r>
            <w:rPr/>
            <w:t>Pre-Conditions</w:t>
            <w:tab/>
          </w:r>
          <w:hyperlink w:anchor="__RefHeading___Toc36233994">
            <w:r>
              <w:rPr>
                <w:rStyle w:val="IndexLink"/>
              </w:rPr>
              <w:t>98</w:t>
            </w:r>
          </w:hyperlink>
        </w:p>
        <w:p>
          <w:pPr>
            <w:pStyle w:val="Contents5"/>
            <w:rPr>
              <w:rFonts w:ascii="Calibri" w:hAnsi="Calibri" w:cs="Calibri"/>
              <w:sz w:val="22"/>
              <w:szCs w:val="22"/>
              <w:lang w:val="en-US" w:eastAsia="en-US"/>
            </w:rPr>
          </w:pPr>
          <w:r>
            <w:rPr/>
            <w:t>6.4.3.12.4</w:t>
          </w:r>
          <w:r>
            <w:rPr>
              <w:rFonts w:cs="Calibri" w:ascii="Calibri" w:hAnsi="Calibri"/>
              <w:sz w:val="22"/>
              <w:szCs w:val="22"/>
              <w:lang w:val="en-US" w:eastAsia="en-US"/>
            </w:rPr>
            <w:tab/>
          </w:r>
          <w:r>
            <w:rPr/>
            <w:t>Expected MBMS Client Actions</w:t>
            <w:tab/>
          </w:r>
          <w:hyperlink w:anchor="__RefHeading___Toc36233995">
            <w:r>
              <w:rPr>
                <w:rStyle w:val="IndexLink"/>
              </w:rPr>
              <w:t>98</w:t>
            </w:r>
          </w:hyperlink>
        </w:p>
        <w:p>
          <w:pPr>
            <w:pStyle w:val="Contents5"/>
            <w:rPr>
              <w:rFonts w:ascii="Calibri" w:hAnsi="Calibri" w:cs="Calibri"/>
              <w:sz w:val="22"/>
              <w:szCs w:val="22"/>
              <w:lang w:val="en-US" w:eastAsia="en-US"/>
            </w:rPr>
          </w:pPr>
          <w:r>
            <w:rPr/>
            <w:t>6.4.3.12.5</w:t>
          </w:r>
          <w:r>
            <w:rPr>
              <w:rFonts w:cs="Calibri" w:ascii="Calibri" w:hAnsi="Calibri"/>
              <w:sz w:val="22"/>
              <w:szCs w:val="22"/>
              <w:lang w:val="en-US" w:eastAsia="en-US"/>
            </w:rPr>
            <w:tab/>
          </w:r>
          <w:r>
            <w:rPr/>
            <w:t>Usage of Method for MAA</w:t>
            <w:tab/>
          </w:r>
          <w:hyperlink w:anchor="__RefHeading___Toc36233996">
            <w:r>
              <w:rPr>
                <w:rStyle w:val="IndexLink"/>
              </w:rPr>
              <w:t>98</w:t>
            </w:r>
          </w:hyperlink>
        </w:p>
        <w:p>
          <w:pPr>
            <w:pStyle w:val="Contents5"/>
            <w:rPr>
              <w:rFonts w:ascii="Calibri" w:hAnsi="Calibri" w:cs="Calibri"/>
              <w:sz w:val="22"/>
              <w:szCs w:val="22"/>
              <w:lang w:val="en-US" w:eastAsia="en-US"/>
            </w:rPr>
          </w:pPr>
          <w:r>
            <w:rPr/>
            <w:t>6.4.3.12.6</w:t>
          </w:r>
          <w:r>
            <w:rPr>
              <w:rFonts w:cs="Calibri" w:ascii="Calibri" w:hAnsi="Calibri"/>
              <w:sz w:val="22"/>
              <w:szCs w:val="22"/>
              <w:lang w:val="en-US" w:eastAsia="en-US"/>
            </w:rPr>
            <w:tab/>
          </w:r>
          <w:r>
            <w:rPr/>
            <w:t>Post-Conditions</w:t>
            <w:tab/>
          </w:r>
          <w:hyperlink w:anchor="__RefHeading___Toc36233997">
            <w:r>
              <w:rPr>
                <w:rStyle w:val="IndexLink"/>
              </w:rPr>
              <w:t>98</w:t>
            </w:r>
          </w:hyperlink>
        </w:p>
        <w:p>
          <w:pPr>
            <w:pStyle w:val="Contents4"/>
            <w:rPr>
              <w:rFonts w:ascii="Calibri" w:hAnsi="Calibri" w:cs="Calibri"/>
              <w:sz w:val="22"/>
              <w:szCs w:val="22"/>
              <w:lang w:val="en-US" w:eastAsia="en-US"/>
            </w:rPr>
          </w:pPr>
          <w:r>
            <w:rPr/>
            <w:t>6.4.3.13</w:t>
          </w:r>
          <w:r>
            <w:rPr>
              <w:rFonts w:cs="Calibri" w:ascii="Calibri" w:hAnsi="Calibri"/>
              <w:sz w:val="22"/>
              <w:szCs w:val="22"/>
              <w:lang w:val="en-US" w:eastAsia="en-US"/>
            </w:rPr>
            <w:tab/>
          </w:r>
          <w:r>
            <w:rPr/>
            <w:t>Checking the version for MBMS Packet Delivery Service interface</w:t>
            <w:tab/>
          </w:r>
          <w:hyperlink w:anchor="__RefHeading___Toc36233998">
            <w:r>
              <w:rPr>
                <w:rStyle w:val="IndexLink"/>
              </w:rPr>
              <w:t>98</w:t>
            </w:r>
          </w:hyperlink>
        </w:p>
        <w:p>
          <w:pPr>
            <w:pStyle w:val="Contents5"/>
            <w:rPr>
              <w:rFonts w:ascii="Calibri" w:hAnsi="Calibri" w:cs="Calibri"/>
              <w:sz w:val="22"/>
              <w:szCs w:val="22"/>
              <w:lang w:val="en-US" w:eastAsia="en-US"/>
            </w:rPr>
          </w:pPr>
          <w:r>
            <w:rPr/>
            <w:t>6.4.3.13.1</w:t>
          </w:r>
          <w:r>
            <w:rPr>
              <w:rFonts w:cs="Calibri" w:ascii="Calibri" w:hAnsi="Calibri"/>
              <w:sz w:val="22"/>
              <w:szCs w:val="22"/>
              <w:lang w:val="en-US" w:eastAsia="en-US"/>
            </w:rPr>
            <w:tab/>
          </w:r>
          <w:r>
            <w:rPr/>
            <w:t>Overview</w:t>
            <w:tab/>
          </w:r>
          <w:hyperlink w:anchor="__RefHeading___Toc36233999">
            <w:r>
              <w:rPr>
                <w:rStyle w:val="IndexLink"/>
              </w:rPr>
              <w:t>98</w:t>
            </w:r>
          </w:hyperlink>
        </w:p>
        <w:p>
          <w:pPr>
            <w:pStyle w:val="Contents5"/>
            <w:rPr>
              <w:rFonts w:ascii="Calibri" w:hAnsi="Calibri" w:cs="Calibri"/>
              <w:sz w:val="22"/>
              <w:szCs w:val="22"/>
              <w:lang w:val="en-US" w:eastAsia="en-US"/>
            </w:rPr>
          </w:pPr>
          <w:r>
            <w:rPr/>
            <w:t>6.4.3.13.2</w:t>
          </w:r>
          <w:r>
            <w:rPr>
              <w:rFonts w:cs="Calibri" w:ascii="Calibri" w:hAnsi="Calibri"/>
              <w:sz w:val="22"/>
              <w:szCs w:val="22"/>
              <w:lang w:val="en-US" w:eastAsia="en-US"/>
            </w:rPr>
            <w:tab/>
          </w:r>
          <w:r>
            <w:rPr/>
            <w:t>Parameters</w:t>
            <w:tab/>
          </w:r>
          <w:hyperlink w:anchor="__RefHeading___Toc36234000">
            <w:r>
              <w:rPr>
                <w:rStyle w:val="IndexLink"/>
              </w:rPr>
              <w:t>98</w:t>
            </w:r>
          </w:hyperlink>
        </w:p>
        <w:p>
          <w:pPr>
            <w:pStyle w:val="Contents5"/>
            <w:rPr>
              <w:rFonts w:ascii="Calibri" w:hAnsi="Calibri" w:cs="Calibri"/>
              <w:sz w:val="22"/>
              <w:szCs w:val="22"/>
              <w:lang w:val="en-US" w:eastAsia="en-US"/>
            </w:rPr>
          </w:pPr>
          <w:r>
            <w:rPr/>
            <w:t>6.4.3.13.3</w:t>
          </w:r>
          <w:r>
            <w:rPr>
              <w:rFonts w:cs="Calibri" w:ascii="Calibri" w:hAnsi="Calibri"/>
              <w:sz w:val="22"/>
              <w:szCs w:val="22"/>
              <w:lang w:val="en-US" w:eastAsia="en-US"/>
            </w:rPr>
            <w:tab/>
          </w:r>
          <w:r>
            <w:rPr/>
            <w:t>Pre-Conditions</w:t>
            <w:tab/>
          </w:r>
          <w:hyperlink w:anchor="__RefHeading___Toc36234001">
            <w:r>
              <w:rPr>
                <w:rStyle w:val="IndexLink"/>
              </w:rPr>
              <w:t>99</w:t>
            </w:r>
          </w:hyperlink>
        </w:p>
        <w:p>
          <w:pPr>
            <w:pStyle w:val="Contents5"/>
            <w:rPr>
              <w:rFonts w:ascii="Calibri" w:hAnsi="Calibri" w:cs="Calibri"/>
              <w:sz w:val="22"/>
              <w:szCs w:val="22"/>
              <w:lang w:val="en-US" w:eastAsia="en-US"/>
            </w:rPr>
          </w:pPr>
          <w:r>
            <w:rPr/>
            <w:t>6.4.3.13.4</w:t>
          </w:r>
          <w:r>
            <w:rPr>
              <w:rFonts w:cs="Calibri" w:ascii="Calibri" w:hAnsi="Calibri"/>
              <w:sz w:val="22"/>
              <w:szCs w:val="22"/>
              <w:lang w:val="en-US" w:eastAsia="en-US"/>
            </w:rPr>
            <w:tab/>
          </w:r>
          <w:r>
            <w:rPr/>
            <w:t>Usage of Method for MAA</w:t>
            <w:tab/>
          </w:r>
          <w:hyperlink w:anchor="__RefHeading___Toc36234002">
            <w:r>
              <w:rPr>
                <w:rStyle w:val="IndexLink"/>
              </w:rPr>
              <w:t>99</w:t>
            </w:r>
          </w:hyperlink>
        </w:p>
        <w:p>
          <w:pPr>
            <w:pStyle w:val="Contents5"/>
            <w:rPr>
              <w:rFonts w:ascii="Calibri" w:hAnsi="Calibri" w:cs="Calibri"/>
              <w:sz w:val="22"/>
              <w:szCs w:val="22"/>
              <w:lang w:val="en-US" w:eastAsia="en-US"/>
            </w:rPr>
          </w:pPr>
          <w:r>
            <w:rPr/>
            <w:t>6.4.3.13.5</w:t>
          </w:r>
          <w:r>
            <w:rPr>
              <w:rFonts w:cs="Calibri" w:ascii="Calibri" w:hAnsi="Calibri"/>
              <w:sz w:val="22"/>
              <w:szCs w:val="22"/>
              <w:lang w:val="en-US" w:eastAsia="en-US"/>
            </w:rPr>
            <w:tab/>
          </w:r>
          <w:r>
            <w:rPr/>
            <w:t>MBMS Client Actions</w:t>
            <w:tab/>
          </w:r>
          <w:hyperlink w:anchor="__RefHeading___Toc36234003">
            <w:r>
              <w:rPr>
                <w:rStyle w:val="IndexLink"/>
              </w:rPr>
              <w:t>99</w:t>
            </w:r>
          </w:hyperlink>
        </w:p>
        <w:p>
          <w:pPr>
            <w:pStyle w:val="Contents5"/>
            <w:rPr>
              <w:rFonts w:ascii="Calibri" w:hAnsi="Calibri" w:cs="Calibri"/>
              <w:sz w:val="22"/>
              <w:szCs w:val="22"/>
              <w:lang w:val="en-US" w:eastAsia="en-US"/>
            </w:rPr>
          </w:pPr>
          <w:r>
            <w:rPr/>
            <w:t>6.4.3.13.6</w:t>
          </w:r>
          <w:r>
            <w:rPr>
              <w:rFonts w:cs="Calibri" w:ascii="Calibri" w:hAnsi="Calibri"/>
              <w:sz w:val="22"/>
              <w:szCs w:val="22"/>
              <w:lang w:val="en-US" w:eastAsia="en-US"/>
            </w:rPr>
            <w:tab/>
          </w:r>
          <w:r>
            <w:rPr/>
            <w:t>Post-Conditions</w:t>
            <w:tab/>
          </w:r>
          <w:hyperlink w:anchor="__RefHeading___Toc36234004">
            <w:r>
              <w:rPr>
                <w:rStyle w:val="IndexLink"/>
              </w:rPr>
              <w:t>99</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MBMS Client to Application Interfaces for Data</w:t>
            <w:tab/>
          </w:r>
          <w:hyperlink w:anchor="__RefHeading___Toc36234005">
            <w:r>
              <w:rPr>
                <w:rStyle w:val="IndexLink"/>
              </w:rPr>
              <w:t>99</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General</w:t>
            <w:tab/>
          </w:r>
          <w:hyperlink w:anchor="__RefHeading___Toc36234006">
            <w:r>
              <w:rPr>
                <w:rStyle w:val="IndexLink"/>
              </w:rPr>
              <w:t>99</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File Copy Interface</w:t>
            <w:tab/>
          </w:r>
          <w:hyperlink w:anchor="__RefHeading___Toc36234007">
            <w:r>
              <w:rPr>
                <w:rStyle w:val="IndexLink"/>
              </w:rPr>
              <w:t>99</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HTTP Interface</w:t>
            <w:tab/>
          </w:r>
          <w:hyperlink w:anchor="__RefHeading___Toc36234008">
            <w:r>
              <w:rPr>
                <w:rStyle w:val="IndexLink"/>
              </w:rPr>
              <w:t>99</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DASH-Specific Interfaces</w:t>
            <w:tab/>
          </w:r>
          <w:hyperlink w:anchor="__RefHeading___Toc36234009">
            <w:r>
              <w:rPr>
                <w:rStyle w:val="IndexLink"/>
              </w:rPr>
              <w:t>100</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t>General</w:t>
            <w:tab/>
          </w:r>
          <w:hyperlink w:anchor="__RefHeading___Toc36234010">
            <w:r>
              <w:rPr>
                <w:rStyle w:val="IndexLink"/>
              </w:rPr>
              <w:t>100</w:t>
            </w:r>
          </w:hyperlink>
        </w:p>
        <w:p>
          <w:pPr>
            <w:pStyle w:val="Contents3"/>
            <w:rPr>
              <w:rFonts w:ascii="Calibri" w:hAnsi="Calibri" w:cs="Calibri"/>
              <w:sz w:val="22"/>
              <w:szCs w:val="22"/>
              <w:lang w:val="en-US" w:eastAsia="en-US"/>
            </w:rPr>
          </w:pPr>
          <w:r>
            <w:rPr/>
            <w:t>7.4.2</w:t>
          </w:r>
          <w:r>
            <w:rPr>
              <w:rFonts w:cs="Calibri" w:ascii="Calibri" w:hAnsi="Calibri"/>
              <w:sz w:val="22"/>
              <w:szCs w:val="22"/>
              <w:lang w:val="en-US" w:eastAsia="en-US"/>
            </w:rPr>
            <w:tab/>
          </w:r>
          <w:r>
            <w:rPr/>
            <w:t>MBMS Client as DASH Server</w:t>
            <w:tab/>
          </w:r>
          <w:hyperlink w:anchor="__RefHeading___Toc36234011">
            <w:r>
              <w:rPr>
                <w:rStyle w:val="IndexLink"/>
              </w:rPr>
              <w:t>100</w:t>
            </w:r>
          </w:hyperlink>
        </w:p>
        <w:p>
          <w:pPr>
            <w:pStyle w:val="Contents4"/>
            <w:rPr>
              <w:rFonts w:ascii="Calibri" w:hAnsi="Calibri" w:cs="Calibri"/>
              <w:sz w:val="22"/>
              <w:szCs w:val="22"/>
              <w:lang w:val="en-US" w:eastAsia="en-US"/>
            </w:rPr>
          </w:pPr>
          <w:r>
            <w:rPr/>
            <w:t>7.4.2.1</w:t>
          </w:r>
          <w:r>
            <w:rPr>
              <w:rFonts w:cs="Calibri" w:ascii="Calibri" w:hAnsi="Calibri"/>
              <w:sz w:val="22"/>
              <w:szCs w:val="22"/>
              <w:lang w:val="en-US" w:eastAsia="en-US"/>
            </w:rPr>
            <w:tab/>
          </w:r>
          <w:r>
            <w:rPr/>
            <w:t>General</w:t>
            <w:tab/>
          </w:r>
          <w:hyperlink w:anchor="__RefHeading___Toc36234012">
            <w:r>
              <w:rPr>
                <w:rStyle w:val="IndexLink"/>
              </w:rPr>
              <w:t>100</w:t>
            </w:r>
          </w:hyperlink>
        </w:p>
        <w:p>
          <w:pPr>
            <w:pStyle w:val="Contents4"/>
            <w:rPr>
              <w:rFonts w:ascii="Calibri" w:hAnsi="Calibri" w:cs="Calibri"/>
              <w:sz w:val="22"/>
              <w:szCs w:val="22"/>
              <w:lang w:val="en-US" w:eastAsia="en-US"/>
            </w:rPr>
          </w:pPr>
          <w:r>
            <w:rPr/>
            <w:t>7.4.2.2</w:t>
          </w:r>
          <w:r>
            <w:rPr>
              <w:rFonts w:cs="Calibri" w:ascii="Calibri" w:hAnsi="Calibri"/>
              <w:sz w:val="22"/>
              <w:szCs w:val="22"/>
              <w:lang w:val="en-US" w:eastAsia="en-US"/>
            </w:rPr>
            <w:tab/>
          </w:r>
          <w:r>
            <w:rPr/>
            <w:t>Time Synchronization</w:t>
            <w:tab/>
          </w:r>
          <w:hyperlink w:anchor="__RefHeading___Toc36234013">
            <w:r>
              <w:rPr>
                <w:rStyle w:val="IndexLink"/>
              </w:rPr>
              <w:t>101</w:t>
            </w:r>
          </w:hyperlink>
        </w:p>
        <w:p>
          <w:pPr>
            <w:pStyle w:val="Contents4"/>
            <w:rPr>
              <w:rFonts w:ascii="Calibri" w:hAnsi="Calibri" w:cs="Calibri"/>
              <w:sz w:val="22"/>
              <w:szCs w:val="22"/>
              <w:lang w:val="en-US" w:eastAsia="en-US"/>
            </w:rPr>
          </w:pPr>
          <w:r>
            <w:rPr/>
            <w:t>7.4.2.3</w:t>
          </w:r>
          <w:r>
            <w:rPr>
              <w:rFonts w:cs="Calibri" w:ascii="Calibri" w:hAnsi="Calibri"/>
              <w:sz w:val="22"/>
              <w:szCs w:val="22"/>
              <w:lang w:val="en-US" w:eastAsia="en-US"/>
            </w:rPr>
            <w:tab/>
          </w:r>
          <w:r>
            <w:rPr/>
            <w:t>Robustness</w:t>
            <w:tab/>
          </w:r>
          <w:hyperlink w:anchor="__RefHeading___Toc36234014">
            <w:r>
              <w:rPr>
                <w:rStyle w:val="IndexLink"/>
              </w:rPr>
              <w:t>101</w:t>
            </w:r>
          </w:hyperlink>
        </w:p>
        <w:p>
          <w:pPr>
            <w:pStyle w:val="Contents3"/>
            <w:rPr>
              <w:rFonts w:ascii="Calibri" w:hAnsi="Calibri" w:cs="Calibri"/>
              <w:sz w:val="22"/>
              <w:szCs w:val="22"/>
              <w:lang w:val="en-US" w:eastAsia="en-US"/>
            </w:rPr>
          </w:pPr>
          <w:r>
            <w:rPr/>
            <w:t>7.4.3</w:t>
          </w:r>
          <w:r>
            <w:rPr>
              <w:rFonts w:cs="Calibri" w:ascii="Calibri" w:hAnsi="Calibri"/>
              <w:sz w:val="22"/>
              <w:szCs w:val="22"/>
              <w:lang w:val="en-US" w:eastAsia="en-US"/>
            </w:rPr>
            <w:tab/>
          </w:r>
          <w:r>
            <w:rPr/>
            <w:t>MBMS Client as DASH-Aware Network Element (DANE)</w:t>
            <w:tab/>
          </w:r>
          <w:hyperlink w:anchor="__RefHeading___Toc36234015">
            <w:r>
              <w:rPr>
                <w:rStyle w:val="IndexLink"/>
              </w:rPr>
              <w:t>101</w:t>
            </w:r>
          </w:hyperlink>
        </w:p>
        <w:p>
          <w:pPr>
            <w:pStyle w:val="Contents3"/>
            <w:rPr>
              <w:rFonts w:ascii="Calibri" w:hAnsi="Calibri" w:cs="Calibri"/>
              <w:sz w:val="22"/>
              <w:szCs w:val="22"/>
              <w:lang w:val="en-US" w:eastAsia="en-US"/>
            </w:rPr>
          </w:pPr>
          <w:r>
            <w:rPr/>
            <w:t>7.4.4</w:t>
          </w:r>
          <w:r>
            <w:rPr>
              <w:rFonts w:cs="Calibri" w:ascii="Calibri" w:hAnsi="Calibri"/>
              <w:sz w:val="22"/>
              <w:szCs w:val="22"/>
              <w:lang w:val="en-US" w:eastAsia="en-US"/>
            </w:rPr>
            <w:tab/>
          </w:r>
          <w:r>
            <w:rPr/>
            <w:t>DASH Client of MBMS-Aware Application</w:t>
            <w:tab/>
          </w:r>
          <w:hyperlink w:anchor="__RefHeading___Toc36234016">
            <w:r>
              <w:rPr>
                <w:rStyle w:val="IndexLink"/>
              </w:rPr>
              <w:t>101</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t>RTP Streaming Delivery Method Interface</w:t>
            <w:tab/>
          </w:r>
          <w:hyperlink w:anchor="__RefHeading___Toc36234017">
            <w:r>
              <w:rPr>
                <w:rStyle w:val="IndexLink"/>
              </w:rPr>
              <w:t>101</w:t>
            </w:r>
          </w:hyperlink>
        </w:p>
        <w:p>
          <w:pPr>
            <w:pStyle w:val="Contents2"/>
            <w:rPr>
              <w:rFonts w:ascii="Calibri" w:hAnsi="Calibri" w:cs="Calibri"/>
              <w:sz w:val="22"/>
              <w:szCs w:val="22"/>
              <w:lang w:val="en-US" w:eastAsia="en-US"/>
            </w:rPr>
          </w:pPr>
          <w:r>
            <w:rPr/>
            <w:t>7.6</w:t>
          </w:r>
          <w:r>
            <w:rPr>
              <w:rFonts w:cs="Calibri" w:ascii="Calibri" w:hAnsi="Calibri"/>
              <w:sz w:val="22"/>
              <w:szCs w:val="22"/>
              <w:lang w:val="en-US" w:eastAsia="en-US"/>
            </w:rPr>
            <w:tab/>
          </w:r>
          <w:r>
            <w:rPr>
              <w:lang w:val="en-US" w:eastAsia="en-US"/>
            </w:rPr>
            <w:t>Packet</w:t>
          </w:r>
          <w:r>
            <w:rPr/>
            <w:t xml:space="preserve"> Data Interface</w:t>
            <w:tab/>
          </w:r>
          <w:hyperlink w:anchor="__RefHeading___Toc36234018">
            <w:r>
              <w:rPr>
                <w:rStyle w:val="IndexLink"/>
              </w:rPr>
              <w:t>101</w:t>
            </w:r>
          </w:hyperlink>
        </w:p>
        <w:p>
          <w:pPr>
            <w:pStyle w:val="Contents2"/>
            <w:rPr>
              <w:rFonts w:ascii="Calibri" w:hAnsi="Calibri" w:cs="Calibri"/>
              <w:sz w:val="22"/>
              <w:szCs w:val="22"/>
              <w:lang w:val="en-US" w:eastAsia="en-US"/>
            </w:rPr>
          </w:pPr>
          <w:r>
            <w:rPr/>
            <w:t>7.7</w:t>
          </w:r>
          <w:r>
            <w:rPr>
              <w:rFonts w:cs="Calibri" w:ascii="Calibri" w:hAnsi="Calibri"/>
              <w:sz w:val="22"/>
              <w:szCs w:val="22"/>
              <w:lang w:val="en-US" w:eastAsia="en-US"/>
            </w:rPr>
            <w:tab/>
          </w:r>
          <w:r>
            <w:rPr/>
            <w:t>HLS Specific interface</w:t>
            <w:tab/>
          </w:r>
          <w:hyperlink w:anchor="__RefHeading___Toc36234019">
            <w:r>
              <w:rPr>
                <w:rStyle w:val="IndexLink"/>
              </w:rPr>
              <w:t>102</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MBMS URLs: Definition and URL Handling</w:t>
            <w:tab/>
          </w:r>
          <w:hyperlink w:anchor="__RefHeading___Toc36234020">
            <w:r>
              <w:rPr>
                <w:rStyle w:val="IndexLink"/>
              </w:rPr>
              <w:t>102</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General</w:t>
            <w:tab/>
          </w:r>
          <w:hyperlink w:anchor="__RefHeading___Toc36234021">
            <w:r>
              <w:rPr>
                <w:rStyle w:val="IndexLink"/>
              </w:rPr>
              <w:t>102</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Single Resource MBMS URL handling</w:t>
            <w:tab/>
          </w:r>
          <w:hyperlink w:anchor="__RefHeading___Toc36234022">
            <w:r>
              <w:rPr>
                <w:rStyle w:val="IndexLink"/>
              </w:rPr>
              <w:t>102</w:t>
            </w:r>
          </w:hyperlink>
        </w:p>
        <w:p>
          <w:pPr>
            <w:pStyle w:val="Contents3"/>
            <w:rPr>
              <w:rFonts w:ascii="Calibri" w:hAnsi="Calibri" w:cs="Calibri"/>
              <w:sz w:val="22"/>
              <w:szCs w:val="22"/>
              <w:lang w:val="en-US" w:eastAsia="en-US"/>
            </w:rPr>
          </w:pPr>
          <w:r>
            <w:rPr/>
            <w:t>8.2.1</w:t>
          </w:r>
          <w:r>
            <w:rPr>
              <w:rFonts w:cs="Calibri" w:ascii="Calibri" w:hAnsi="Calibri"/>
              <w:sz w:val="22"/>
              <w:szCs w:val="22"/>
              <w:lang w:val="en-US" w:eastAsia="en-US"/>
            </w:rPr>
            <w:tab/>
          </w:r>
          <w:r>
            <w:rPr/>
            <w:t>Introduction</w:t>
            <w:tab/>
          </w:r>
          <w:hyperlink w:anchor="__RefHeading___Toc36234023">
            <w:r>
              <w:rPr>
                <w:rStyle w:val="IndexLink"/>
              </w:rPr>
              <w:t>102</w:t>
            </w:r>
          </w:hyperlink>
        </w:p>
        <w:p>
          <w:pPr>
            <w:pStyle w:val="Contents3"/>
            <w:rPr>
              <w:rFonts w:ascii="Calibri" w:hAnsi="Calibri" w:cs="Calibri"/>
              <w:sz w:val="22"/>
              <w:szCs w:val="22"/>
              <w:lang w:val="en-US" w:eastAsia="en-US"/>
            </w:rPr>
          </w:pPr>
          <w:r>
            <w:rPr/>
            <w:t>8.2.2</w:t>
          </w:r>
          <w:r>
            <w:rPr>
              <w:rFonts w:cs="Calibri" w:ascii="Calibri" w:hAnsi="Calibri"/>
              <w:sz w:val="22"/>
              <w:szCs w:val="22"/>
              <w:lang w:val="en-US" w:eastAsia="en-US"/>
            </w:rPr>
            <w:tab/>
          </w:r>
          <w:r>
            <w:rPr/>
            <w:t>URL structure, definition and behaviour</w:t>
            <w:tab/>
          </w:r>
          <w:hyperlink w:anchor="__RefHeading___Toc36234024">
            <w:r>
              <w:rPr>
                <w:rStyle w:val="IndexLink"/>
              </w:rPr>
              <w:t>103</w:t>
            </w:r>
          </w:hyperlink>
        </w:p>
        <w:p>
          <w:pPr>
            <w:pStyle w:val="Contents3"/>
            <w:rPr>
              <w:rFonts w:ascii="Calibri" w:hAnsi="Calibri" w:cs="Calibri"/>
              <w:sz w:val="22"/>
              <w:szCs w:val="22"/>
              <w:lang w:val="en-US" w:eastAsia="en-US"/>
            </w:rPr>
          </w:pPr>
          <w:r>
            <w:rPr/>
            <w:t>8.2.2A</w:t>
          </w:r>
          <w:r>
            <w:rPr>
              <w:rFonts w:cs="Calibri" w:ascii="Calibri" w:hAnsi="Calibri"/>
              <w:sz w:val="22"/>
              <w:szCs w:val="22"/>
              <w:lang w:val="en-US" w:eastAsia="en-US"/>
            </w:rPr>
            <w:tab/>
          </w:r>
          <w:r>
            <w:rPr/>
            <w:t>DNS URL RR Resolution</w:t>
            <w:tab/>
          </w:r>
          <w:hyperlink w:anchor="__RefHeading___Toc36234025">
            <w:r>
              <w:rPr>
                <w:rStyle w:val="IndexLink"/>
              </w:rPr>
              <w:t>105</w:t>
            </w:r>
          </w:hyperlink>
        </w:p>
        <w:p>
          <w:pPr>
            <w:pStyle w:val="Contents3"/>
            <w:rPr>
              <w:rFonts w:ascii="Calibri" w:hAnsi="Calibri" w:cs="Calibri"/>
              <w:sz w:val="22"/>
              <w:szCs w:val="22"/>
              <w:lang w:val="en-US" w:eastAsia="en-US"/>
            </w:rPr>
          </w:pPr>
          <w:r>
            <w:rPr/>
            <w:t>8.2.3</w:t>
          </w:r>
          <w:r>
            <w:rPr>
              <w:rFonts w:cs="Calibri" w:ascii="Calibri" w:hAnsi="Calibri"/>
              <w:sz w:val="22"/>
              <w:szCs w:val="22"/>
              <w:lang w:val="en-US" w:eastAsia="en-US"/>
            </w:rPr>
            <w:tab/>
          </w:r>
          <w:r>
            <w:rPr/>
            <w:t>Examples</w:t>
            <w:tab/>
          </w:r>
          <w:hyperlink w:anchor="__RefHeading___Toc36234026">
            <w:r>
              <w:rPr>
                <w:rStyle w:val="IndexLink"/>
              </w:rPr>
              <w:t>105</w:t>
            </w:r>
          </w:hyperlink>
        </w:p>
        <w:p>
          <w:pPr>
            <w:pStyle w:val="Contents8"/>
            <w:rPr>
              <w:rFonts w:ascii="Calibri" w:hAnsi="Calibri" w:cs="Calibri"/>
              <w:b w:val="false"/>
              <w:b w:val="false"/>
              <w:szCs w:val="22"/>
              <w:lang w:val="en-US" w:eastAsia="en-US"/>
            </w:rPr>
          </w:pPr>
          <w:r>
            <w:rPr/>
            <w:t>Annex A (informative): Documentation Guidelines for APIs</w:t>
            <w:tab/>
          </w:r>
          <w:hyperlink w:anchor="__RefHeading___Toc36234027">
            <w:r>
              <w:rPr>
                <w:rStyle w:val="IndexLink"/>
              </w:rPr>
              <w:t>106</w:t>
            </w:r>
          </w:hyperlink>
        </w:p>
        <w:p>
          <w:pPr>
            <w:pStyle w:val="Contents1"/>
            <w:rPr>
              <w:rFonts w:ascii="Calibri" w:hAnsi="Calibri" w:cs="Calibri"/>
              <w:szCs w:val="22"/>
              <w:lang w:val="en-US" w:eastAsia="en-US"/>
            </w:rPr>
          </w:pPr>
          <w:r>
            <w:rPr/>
            <w:t>A.1</w:t>
          </w:r>
          <w:r>
            <w:rPr>
              <w:rFonts w:cs="Calibri" w:ascii="Calibri" w:hAnsi="Calibri"/>
              <w:szCs w:val="22"/>
              <w:lang w:val="en-US" w:eastAsia="en-US"/>
            </w:rPr>
            <w:tab/>
          </w:r>
          <w:r>
            <w:rPr/>
            <w:t>Introduction Motivation</w:t>
            <w:tab/>
          </w:r>
          <w:hyperlink w:anchor="__RefHeading___Toc36234028">
            <w:r>
              <w:rPr>
                <w:rStyle w:val="IndexLink"/>
              </w:rPr>
              <w:t>106</w:t>
            </w:r>
          </w:hyperlink>
        </w:p>
        <w:p>
          <w:pPr>
            <w:pStyle w:val="Contents1"/>
            <w:rPr>
              <w:rFonts w:ascii="Calibri" w:hAnsi="Calibri" w:cs="Calibri"/>
              <w:szCs w:val="22"/>
              <w:lang w:val="en-US" w:eastAsia="en-US"/>
            </w:rPr>
          </w:pPr>
          <w:r>
            <w:rPr/>
            <w:t>A.2</w:t>
          </w:r>
          <w:r>
            <w:rPr>
              <w:rFonts w:cs="Calibri" w:ascii="Calibri" w:hAnsi="Calibri"/>
              <w:szCs w:val="22"/>
              <w:lang w:val="en-US" w:eastAsia="en-US"/>
            </w:rPr>
            <w:tab/>
          </w:r>
          <w:r>
            <w:rPr/>
            <w:t>Documentation Details</w:t>
            <w:tab/>
          </w:r>
          <w:hyperlink w:anchor="__RefHeading___Toc36234029">
            <w:r>
              <w:rPr>
                <w:rStyle w:val="IndexLink"/>
              </w:rPr>
              <w:t>106</w:t>
            </w:r>
          </w:hyperlink>
        </w:p>
        <w:p>
          <w:pPr>
            <w:pStyle w:val="Contents2"/>
            <w:rPr>
              <w:rFonts w:ascii="Calibri" w:hAnsi="Calibri" w:cs="Calibri"/>
              <w:sz w:val="22"/>
              <w:szCs w:val="22"/>
              <w:lang w:val="en-US" w:eastAsia="en-US"/>
            </w:rPr>
          </w:pPr>
          <w:r>
            <w:rPr/>
            <w:t>A.2.0</w:t>
          </w:r>
          <w:r>
            <w:rPr>
              <w:rFonts w:cs="Calibri" w:ascii="Calibri" w:hAnsi="Calibri"/>
              <w:sz w:val="22"/>
              <w:szCs w:val="22"/>
              <w:lang w:val="en-US" w:eastAsia="en-US"/>
            </w:rPr>
            <w:tab/>
          </w:r>
          <w:r>
            <w:rPr/>
            <w:t>General</w:t>
            <w:tab/>
          </w:r>
          <w:hyperlink w:anchor="__RefHeading___Toc36234030">
            <w:r>
              <w:rPr>
                <w:rStyle w:val="IndexLink"/>
              </w:rPr>
              <w:t>106</w:t>
            </w:r>
          </w:hyperlink>
        </w:p>
        <w:p>
          <w:pPr>
            <w:pStyle w:val="Contents2"/>
            <w:rPr>
              <w:rFonts w:ascii="Calibri" w:hAnsi="Calibri" w:cs="Calibri"/>
              <w:sz w:val="22"/>
              <w:szCs w:val="22"/>
              <w:lang w:val="en-US" w:eastAsia="en-US"/>
            </w:rPr>
          </w:pPr>
          <w:r>
            <w:rPr/>
            <w:t>A.2.1</w:t>
          </w:r>
          <w:r>
            <w:rPr>
              <w:rFonts w:cs="Calibri" w:ascii="Calibri" w:hAnsi="Calibri"/>
              <w:sz w:val="22"/>
              <w:szCs w:val="22"/>
              <w:lang w:val="en-US" w:eastAsia="en-US"/>
            </w:rPr>
            <w:tab/>
          </w:r>
          <w:r>
            <w:rPr/>
            <w:t>IDL for Interface Specification</w:t>
            <w:tab/>
          </w:r>
          <w:hyperlink w:anchor="__RefHeading___Toc36234031">
            <w:r>
              <w:rPr>
                <w:rStyle w:val="IndexLink"/>
              </w:rPr>
              <w:t>107</w:t>
            </w:r>
          </w:hyperlink>
        </w:p>
        <w:p>
          <w:pPr>
            <w:pStyle w:val="Contents2"/>
            <w:rPr>
              <w:rFonts w:ascii="Calibri" w:hAnsi="Calibri" w:cs="Calibri"/>
              <w:sz w:val="22"/>
              <w:szCs w:val="22"/>
              <w:lang w:val="en-US" w:eastAsia="en-US"/>
            </w:rPr>
          </w:pPr>
          <w:r>
            <w:rPr/>
            <w:t>A.2.2</w:t>
          </w:r>
          <w:r>
            <w:rPr>
              <w:rFonts w:cs="Calibri" w:ascii="Calibri" w:hAnsi="Calibri"/>
              <w:sz w:val="22"/>
              <w:szCs w:val="22"/>
              <w:lang w:val="en-US" w:eastAsia="en-US"/>
            </w:rPr>
            <w:tab/>
          </w:r>
          <w:r>
            <w:rPr/>
            <w:t>IDL as Data Format</w:t>
            <w:tab/>
          </w:r>
          <w:hyperlink w:anchor="__RefHeading___Toc36234032">
            <w:r>
              <w:rPr>
                <w:rStyle w:val="IndexLink"/>
              </w:rPr>
              <w:t>107</w:t>
            </w:r>
          </w:hyperlink>
        </w:p>
        <w:p>
          <w:pPr>
            <w:pStyle w:val="Contents2"/>
            <w:rPr>
              <w:rFonts w:ascii="Calibri" w:hAnsi="Calibri" w:cs="Calibri"/>
              <w:sz w:val="22"/>
              <w:szCs w:val="22"/>
              <w:lang w:val="en-US" w:eastAsia="en-US"/>
            </w:rPr>
          </w:pPr>
          <w:r>
            <w:rPr/>
            <w:t>A.2.3</w:t>
          </w:r>
          <w:r>
            <w:rPr>
              <w:rFonts w:cs="Calibri" w:ascii="Calibri" w:hAnsi="Calibri"/>
              <w:sz w:val="22"/>
              <w:szCs w:val="22"/>
              <w:lang w:val="en-US" w:eastAsia="en-US"/>
            </w:rPr>
            <w:tab/>
          </w:r>
          <w:r>
            <w:rPr/>
            <w:t>Doxygen for API Semantics</w:t>
            <w:tab/>
          </w:r>
          <w:hyperlink w:anchor="__RefHeading___Toc36234033">
            <w:r>
              <w:rPr>
                <w:rStyle w:val="IndexLink"/>
              </w:rPr>
              <w:t>107</w:t>
            </w:r>
          </w:hyperlink>
        </w:p>
        <w:p>
          <w:pPr>
            <w:pStyle w:val="Contents2"/>
            <w:rPr>
              <w:rFonts w:ascii="Calibri" w:hAnsi="Calibri" w:cs="Calibri"/>
              <w:sz w:val="22"/>
              <w:szCs w:val="22"/>
              <w:lang w:val="en-US" w:eastAsia="en-US"/>
            </w:rPr>
          </w:pPr>
          <w:r>
            <w:rPr/>
            <w:t>A.2.4</w:t>
          </w:r>
          <w:r>
            <w:rPr>
              <w:rFonts w:cs="Calibri" w:ascii="Calibri" w:hAnsi="Calibri"/>
              <w:sz w:val="22"/>
              <w:szCs w:val="22"/>
              <w:lang w:val="en-US" w:eastAsia="en-US"/>
            </w:rPr>
            <w:tab/>
          </w:r>
          <w:r>
            <w:rPr/>
            <w:t>Use Cases and Message Flows</w:t>
            <w:tab/>
          </w:r>
          <w:hyperlink w:anchor="__RefHeading___Toc36234034">
            <w:r>
              <w:rPr>
                <w:rStyle w:val="IndexLink"/>
              </w:rPr>
              <w:t>108</w:t>
            </w:r>
          </w:hyperlink>
        </w:p>
        <w:p>
          <w:pPr>
            <w:pStyle w:val="Contents8"/>
            <w:rPr>
              <w:rFonts w:ascii="Calibri" w:hAnsi="Calibri" w:cs="Calibri"/>
              <w:b w:val="false"/>
              <w:b w:val="false"/>
              <w:szCs w:val="22"/>
              <w:lang w:val="en-US" w:eastAsia="en-US"/>
            </w:rPr>
          </w:pPr>
          <w:r>
            <w:rPr/>
            <w:t>Annex B (informative): Interface Definition Language for MBMS-APIs</w:t>
            <w:tab/>
          </w:r>
          <w:hyperlink w:anchor="__RefHeading___Toc36234035">
            <w:r>
              <w:rPr>
                <w:rStyle w:val="IndexLink"/>
              </w:rPr>
              <w:t>109</w:t>
            </w:r>
          </w:hyperlink>
        </w:p>
        <w:p>
          <w:pPr>
            <w:pStyle w:val="Contents1"/>
            <w:rPr>
              <w:rFonts w:ascii="Calibri" w:hAnsi="Calibri" w:cs="Calibri"/>
              <w:szCs w:val="22"/>
              <w:lang w:val="en-US" w:eastAsia="en-US"/>
            </w:rPr>
          </w:pPr>
          <w:r>
            <w:rPr/>
            <w:t>B.1</w:t>
          </w:r>
          <w:r>
            <w:rPr>
              <w:rFonts w:cs="Calibri" w:ascii="Calibri" w:hAnsi="Calibri"/>
              <w:szCs w:val="22"/>
              <w:lang w:val="en-US" w:eastAsia="en-US"/>
            </w:rPr>
            <w:tab/>
          </w:r>
          <w:r>
            <w:rPr/>
            <w:t>General</w:t>
            <w:tab/>
          </w:r>
          <w:hyperlink w:anchor="__RefHeading___Toc36234036">
            <w:r>
              <w:rPr>
                <w:rStyle w:val="IndexLink"/>
              </w:rPr>
              <w:t>109</w:t>
            </w:r>
          </w:hyperlink>
        </w:p>
        <w:p>
          <w:pPr>
            <w:pStyle w:val="Contents1"/>
            <w:rPr>
              <w:rFonts w:ascii="Calibri" w:hAnsi="Calibri" w:cs="Calibri"/>
              <w:szCs w:val="22"/>
              <w:lang w:val="en-US" w:eastAsia="en-US"/>
            </w:rPr>
          </w:pPr>
          <w:r>
            <w:rPr/>
            <w:t>B.2</w:t>
          </w:r>
          <w:r>
            <w:rPr>
              <w:rFonts w:cs="Calibri" w:ascii="Calibri" w:hAnsi="Calibri"/>
              <w:szCs w:val="22"/>
              <w:lang w:val="en-US" w:eastAsia="en-US"/>
            </w:rPr>
            <w:tab/>
          </w:r>
          <w:r>
            <w:rPr/>
            <w:t>IDL for File Delivery Application Service API</w:t>
            <w:tab/>
          </w:r>
          <w:hyperlink w:anchor="__RefHeading___Toc36234037">
            <w:r>
              <w:rPr>
                <w:rStyle w:val="IndexLink"/>
              </w:rPr>
              <w:t>109</w:t>
            </w:r>
          </w:hyperlink>
        </w:p>
        <w:p>
          <w:pPr>
            <w:pStyle w:val="Contents1"/>
            <w:rPr>
              <w:rFonts w:ascii="Calibri" w:hAnsi="Calibri" w:cs="Calibri"/>
              <w:szCs w:val="22"/>
              <w:lang w:val="en-US" w:eastAsia="en-US"/>
            </w:rPr>
          </w:pPr>
          <w:r>
            <w:rPr/>
            <w:t>B.3</w:t>
          </w:r>
          <w:r>
            <w:rPr>
              <w:rFonts w:cs="Calibri" w:ascii="Calibri" w:hAnsi="Calibri"/>
              <w:szCs w:val="22"/>
              <w:lang w:val="en-US" w:eastAsia="en-US"/>
            </w:rPr>
            <w:tab/>
          </w:r>
          <w:r>
            <w:rPr/>
            <w:t>IDL for Media Streaming Service API</w:t>
            <w:tab/>
          </w:r>
          <w:hyperlink w:anchor="__RefHeading___Toc36234038">
            <w:r>
              <w:rPr>
                <w:rStyle w:val="IndexLink"/>
              </w:rPr>
              <w:t>118</w:t>
            </w:r>
          </w:hyperlink>
        </w:p>
        <w:p>
          <w:pPr>
            <w:pStyle w:val="Contents1"/>
            <w:rPr>
              <w:rFonts w:ascii="Calibri" w:hAnsi="Calibri" w:cs="Calibri"/>
              <w:szCs w:val="22"/>
              <w:lang w:val="en-US" w:eastAsia="en-US"/>
            </w:rPr>
          </w:pPr>
          <w:r>
            <w:rPr/>
            <w:t>B.4</w:t>
          </w:r>
          <w:r>
            <w:rPr>
              <w:rFonts w:cs="Calibri" w:ascii="Calibri" w:hAnsi="Calibri"/>
              <w:szCs w:val="22"/>
              <w:lang w:val="en-US" w:eastAsia="en-US"/>
            </w:rPr>
            <w:tab/>
          </w:r>
          <w:r>
            <w:rPr/>
            <w:t>IDL for MBMS RTP streaming delivery Service API</w:t>
            <w:tab/>
          </w:r>
          <w:hyperlink w:anchor="__RefHeading___Toc36234039">
            <w:r>
              <w:rPr>
                <w:rStyle w:val="IndexLink"/>
              </w:rPr>
              <w:t>123</w:t>
            </w:r>
          </w:hyperlink>
        </w:p>
        <w:p>
          <w:pPr>
            <w:pStyle w:val="Contents8"/>
            <w:rPr>
              <w:rFonts w:ascii="Calibri" w:hAnsi="Calibri" w:cs="Calibri"/>
              <w:b w:val="false"/>
              <w:b w:val="false"/>
              <w:szCs w:val="22"/>
              <w:lang w:val="en-US" w:eastAsia="en-US"/>
            </w:rPr>
          </w:pPr>
          <w:r>
            <w:rPr/>
            <w:t>Annex C (informative): IANA registration for MBMS URLs</w:t>
            <w:tab/>
          </w:r>
          <w:hyperlink w:anchor="__RefHeading___Toc36234040">
            <w:r>
              <w:rPr>
                <w:rStyle w:val="IndexLink"/>
              </w:rPr>
              <w:t>129</w:t>
            </w:r>
          </w:hyperlink>
        </w:p>
        <w:p>
          <w:pPr>
            <w:pStyle w:val="Contents1"/>
            <w:rPr>
              <w:rFonts w:ascii="Calibri" w:hAnsi="Calibri" w:cs="Calibri"/>
              <w:szCs w:val="22"/>
              <w:lang w:val="en-US" w:eastAsia="en-US"/>
            </w:rPr>
          </w:pPr>
          <w:r>
            <w:rPr/>
            <w:t>C.1</w:t>
          </w:r>
          <w:r>
            <w:rPr>
              <w:rFonts w:cs="Calibri" w:ascii="Calibri" w:hAnsi="Calibri"/>
              <w:szCs w:val="22"/>
              <w:lang w:val="en-US" w:eastAsia="en-US"/>
            </w:rPr>
            <w:tab/>
          </w:r>
          <w:r>
            <w:rPr/>
            <w:t>General</w:t>
            <w:tab/>
          </w:r>
          <w:hyperlink w:anchor="__RefHeading___Toc36234041">
            <w:r>
              <w:rPr>
                <w:rStyle w:val="IndexLink"/>
              </w:rPr>
              <w:t>129</w:t>
            </w:r>
          </w:hyperlink>
        </w:p>
        <w:p>
          <w:pPr>
            <w:pStyle w:val="Contents1"/>
            <w:rPr>
              <w:rFonts w:ascii="Calibri" w:hAnsi="Calibri" w:cs="Calibri"/>
              <w:szCs w:val="22"/>
              <w:lang w:val="en-US" w:eastAsia="en-US"/>
            </w:rPr>
          </w:pPr>
          <w:r>
            <w:rPr/>
            <w:t>C.2</w:t>
          </w:r>
          <w:r>
            <w:rPr>
              <w:rFonts w:cs="Calibri" w:ascii="Calibri" w:hAnsi="Calibri"/>
              <w:szCs w:val="22"/>
              <w:lang w:val="en-US" w:eastAsia="en-US"/>
            </w:rPr>
            <w:tab/>
          </w:r>
          <w:r>
            <w:rPr/>
            <w:t>IANA Registration for Single Resource MBMS URL</w:t>
            <w:tab/>
          </w:r>
          <w:hyperlink w:anchor="__RefHeading___Toc36234042">
            <w:r>
              <w:rPr>
                <w:rStyle w:val="IndexLink"/>
              </w:rPr>
              <w:t>129</w:t>
            </w:r>
          </w:hyperlink>
        </w:p>
        <w:p>
          <w:pPr>
            <w:pStyle w:val="Contents8"/>
            <w:rPr>
              <w:rFonts w:ascii="Calibri" w:hAnsi="Calibri" w:cs="Calibri"/>
              <w:b w:val="false"/>
              <w:b w:val="false"/>
              <w:szCs w:val="22"/>
              <w:lang w:val="en-US" w:eastAsia="en-US"/>
            </w:rPr>
          </w:pPr>
          <w:r>
            <w:rPr/>
            <w:t>Annex D (informative): Service Name and Transport Protocol Port Number Registration</w:t>
            <w:tab/>
          </w:r>
          <w:hyperlink w:anchor="__RefHeading___Toc36234043">
            <w:r>
              <w:rPr>
                <w:rStyle w:val="IndexLink"/>
              </w:rPr>
              <w:t>130</w:t>
            </w:r>
          </w:hyperlink>
        </w:p>
        <w:p>
          <w:pPr>
            <w:pStyle w:val="Contents8"/>
            <w:rPr>
              <w:rFonts w:ascii="Calibri" w:hAnsi="Calibri" w:cs="Calibri"/>
              <w:b w:val="false"/>
              <w:b w:val="false"/>
              <w:szCs w:val="22"/>
              <w:lang w:val="en-US" w:eastAsia="en-US"/>
            </w:rPr>
          </w:pPr>
          <w:r>
            <w:rPr/>
            <w:t>Annex E (informative): Implementation Guidelines for DASH over MBMS</w:t>
            <w:tab/>
          </w:r>
          <w:hyperlink w:anchor="__RefHeading___Toc36234044">
            <w:r>
              <w:rPr>
                <w:rStyle w:val="IndexLink"/>
              </w:rPr>
              <w:t>131</w:t>
            </w:r>
          </w:hyperlink>
        </w:p>
        <w:p>
          <w:pPr>
            <w:pStyle w:val="Contents1"/>
            <w:rPr>
              <w:rFonts w:ascii="Calibri" w:hAnsi="Calibri" w:cs="Calibri"/>
              <w:szCs w:val="22"/>
              <w:lang w:val="en-US" w:eastAsia="en-US"/>
            </w:rPr>
          </w:pPr>
          <w:r>
            <w:rPr/>
            <w:t>E.1</w:t>
          </w:r>
          <w:r>
            <w:rPr>
              <w:rFonts w:cs="Calibri" w:ascii="Calibri" w:hAnsi="Calibri"/>
              <w:szCs w:val="22"/>
              <w:lang w:val="en-US" w:eastAsia="en-US"/>
            </w:rPr>
            <w:tab/>
          </w:r>
          <w:r>
            <w:rPr/>
            <w:t>General</w:t>
            <w:tab/>
          </w:r>
          <w:hyperlink w:anchor="__RefHeading___Toc36234045">
            <w:r>
              <w:rPr>
                <w:rStyle w:val="IndexLink"/>
              </w:rPr>
              <w:t>131</w:t>
            </w:r>
          </w:hyperlink>
        </w:p>
        <w:p>
          <w:pPr>
            <w:pStyle w:val="Contents1"/>
            <w:rPr>
              <w:rFonts w:ascii="Calibri" w:hAnsi="Calibri" w:cs="Calibri"/>
              <w:szCs w:val="22"/>
              <w:lang w:val="en-US" w:eastAsia="en-US"/>
            </w:rPr>
          </w:pPr>
          <w:r>
            <w:rPr/>
            <w:t>E.2</w:t>
          </w:r>
          <w:r>
            <w:rPr>
              <w:rFonts w:cs="Calibri" w:ascii="Calibri" w:hAnsi="Calibri"/>
              <w:szCs w:val="22"/>
              <w:lang w:val="en-US" w:eastAsia="en-US"/>
            </w:rPr>
            <w:tab/>
          </w:r>
          <w:r>
            <w:rPr/>
            <w:t>Hybrid Service Offering with Unicast Fallback</w:t>
            <w:tab/>
          </w:r>
          <w:hyperlink w:anchor="__RefHeading___Toc36234046">
            <w:r>
              <w:rPr>
                <w:rStyle w:val="IndexLink"/>
              </w:rPr>
              <w:t>131</w:t>
            </w:r>
          </w:hyperlink>
        </w:p>
        <w:p>
          <w:pPr>
            <w:pStyle w:val="Contents2"/>
            <w:rPr>
              <w:rFonts w:ascii="Calibri" w:hAnsi="Calibri" w:cs="Calibri"/>
              <w:sz w:val="22"/>
              <w:szCs w:val="22"/>
              <w:lang w:val="en-US" w:eastAsia="en-US"/>
            </w:rPr>
          </w:pPr>
          <w:r>
            <w:rPr/>
            <w:t>E.2.1</w:t>
          </w:r>
          <w:r>
            <w:rPr>
              <w:rFonts w:cs="Calibri" w:ascii="Calibri" w:hAnsi="Calibri"/>
              <w:sz w:val="22"/>
              <w:szCs w:val="22"/>
              <w:lang w:val="en-US" w:eastAsia="en-US"/>
            </w:rPr>
            <w:tab/>
          </w:r>
          <w:r>
            <w:rPr/>
            <w:t>Description</w:t>
            <w:tab/>
          </w:r>
          <w:hyperlink w:anchor="__RefHeading___Toc36234047">
            <w:r>
              <w:rPr>
                <w:rStyle w:val="IndexLink"/>
              </w:rPr>
              <w:t>131</w:t>
            </w:r>
          </w:hyperlink>
        </w:p>
        <w:p>
          <w:pPr>
            <w:pStyle w:val="Contents2"/>
            <w:rPr>
              <w:rFonts w:ascii="Calibri" w:hAnsi="Calibri" w:cs="Calibri"/>
              <w:sz w:val="22"/>
              <w:szCs w:val="22"/>
              <w:lang w:val="en-US" w:eastAsia="en-US"/>
            </w:rPr>
          </w:pPr>
          <w:r>
            <w:rPr/>
            <w:t>E.2.2</w:t>
          </w:r>
          <w:r>
            <w:rPr>
              <w:rFonts w:cs="Calibri" w:ascii="Calibri" w:hAnsi="Calibri"/>
              <w:sz w:val="22"/>
              <w:szCs w:val="22"/>
              <w:lang w:val="en-US" w:eastAsia="en-US"/>
            </w:rPr>
            <w:tab/>
          </w:r>
          <w:r>
            <w:rPr/>
            <w:t>Assumed MBMS User Service Description Signalling</w:t>
            <w:tab/>
          </w:r>
          <w:hyperlink w:anchor="__RefHeading___Toc36234048">
            <w:r>
              <w:rPr>
                <w:rStyle w:val="IndexLink"/>
              </w:rPr>
              <w:t>132</w:t>
            </w:r>
          </w:hyperlink>
        </w:p>
        <w:p>
          <w:pPr>
            <w:pStyle w:val="Contents2"/>
            <w:rPr>
              <w:rFonts w:ascii="Calibri" w:hAnsi="Calibri" w:cs="Calibri"/>
              <w:sz w:val="22"/>
              <w:szCs w:val="22"/>
              <w:lang w:val="en-US" w:eastAsia="en-US"/>
            </w:rPr>
          </w:pPr>
          <w:r>
            <w:rPr/>
            <w:t>E.2.3</w:t>
          </w:r>
          <w:r>
            <w:rPr>
              <w:rFonts w:cs="Calibri" w:ascii="Calibri" w:hAnsi="Calibri"/>
              <w:sz w:val="22"/>
              <w:szCs w:val="22"/>
              <w:lang w:val="en-US" w:eastAsia="en-US"/>
            </w:rPr>
            <w:tab/>
          </w:r>
          <w:r>
            <w:rPr/>
            <w:t>Assumed DASH MPD</w:t>
            <w:tab/>
          </w:r>
          <w:hyperlink w:anchor="__RefHeading___Toc36234049">
            <w:r>
              <w:rPr>
                <w:rStyle w:val="IndexLink"/>
              </w:rPr>
              <w:t>132</w:t>
            </w:r>
          </w:hyperlink>
        </w:p>
        <w:p>
          <w:pPr>
            <w:pStyle w:val="Contents2"/>
            <w:rPr>
              <w:rFonts w:ascii="Calibri" w:hAnsi="Calibri" w:cs="Calibri"/>
              <w:sz w:val="22"/>
              <w:szCs w:val="22"/>
              <w:lang w:val="en-US" w:eastAsia="en-US"/>
            </w:rPr>
          </w:pPr>
          <w:r>
            <w:rPr/>
            <w:t>E.2.4</w:t>
          </w:r>
          <w:r>
            <w:rPr>
              <w:rFonts w:cs="Calibri" w:ascii="Calibri" w:hAnsi="Calibri"/>
              <w:sz w:val="22"/>
              <w:szCs w:val="22"/>
              <w:lang w:val="en-US" w:eastAsia="en-US"/>
            </w:rPr>
            <w:tab/>
          </w:r>
          <w:r>
            <w:rPr/>
            <w:t>MBMS Client acting as DASH Server</w:t>
            <w:tab/>
          </w:r>
          <w:hyperlink w:anchor="__RefHeading___Toc36234050">
            <w:r>
              <w:rPr>
                <w:rStyle w:val="IndexLink"/>
              </w:rPr>
              <w:t>133</w:t>
            </w:r>
          </w:hyperlink>
        </w:p>
        <w:p>
          <w:pPr>
            <w:pStyle w:val="Contents2"/>
            <w:rPr>
              <w:rFonts w:ascii="Calibri" w:hAnsi="Calibri" w:cs="Calibri"/>
              <w:sz w:val="22"/>
              <w:szCs w:val="22"/>
              <w:lang w:val="en-US" w:eastAsia="en-US"/>
            </w:rPr>
          </w:pPr>
          <w:r>
            <w:rPr/>
            <w:t>E.2.5</w:t>
          </w:r>
          <w:r>
            <w:rPr>
              <w:rFonts w:cs="Calibri" w:ascii="Calibri" w:hAnsi="Calibri"/>
              <w:sz w:val="22"/>
              <w:szCs w:val="22"/>
              <w:lang w:val="en-US" w:eastAsia="en-US"/>
            </w:rPr>
            <w:tab/>
          </w:r>
          <w:r>
            <w:rPr/>
            <w:t>MBMS Client acting as DANE</w:t>
            <w:tab/>
          </w:r>
          <w:hyperlink w:anchor="__RefHeading___Toc36234051">
            <w:r>
              <w:rPr>
                <w:rStyle w:val="IndexLink"/>
              </w:rPr>
              <w:t>135</w:t>
            </w:r>
          </w:hyperlink>
        </w:p>
        <w:p>
          <w:pPr>
            <w:pStyle w:val="Contents8"/>
            <w:rPr>
              <w:rFonts w:ascii="Calibri" w:hAnsi="Calibri" w:cs="Calibri"/>
              <w:szCs w:val="22"/>
              <w:lang w:val="en-US" w:eastAsia="en-US"/>
            </w:rPr>
          </w:pPr>
          <w:r>
            <w:rPr>
              <w:b w:val="false"/>
            </w:rPr>
            <w:t>Annex F (informative): Change history</w:t>
            <w:tab/>
          </w:r>
          <w:hyperlink w:anchor="__RefHeading___Toc36234052">
            <w:r>
              <w:rPr>
                <w:rStyle w:val="IndexLink"/>
                <w:b w:val="false"/>
              </w:rPr>
              <w:t>137</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p>
    <w:p>
      <w:pPr>
        <w:pStyle w:val="Heading1"/>
        <w:ind w:left="1134" w:hanging="1134"/>
        <w:rPr/>
      </w:pPr>
      <w:bookmarkStart w:id="6" w:name="__RefHeading___Toc36233627"/>
      <w:bookmarkEnd w:id="6"/>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w:t>
        <w:tab/>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7" w:name="__RefHeading___Toc36233628"/>
      <w:bookmarkEnd w:id="7"/>
      <w:r>
        <w:rPr/>
        <w:t>Introduction</w:t>
      </w:r>
    </w:p>
    <w:p>
      <w:pPr>
        <w:pStyle w:val="Normal"/>
        <w:rPr/>
      </w:pPr>
      <w:r>
        <w:rPr/>
        <w:t>The present document has been created as part of the MBMS Transport Protocol and API (TRAPI) work item and is based on the conclusions of TR 26.852 [6] in order to provide application-friendly methods and interfaces to access 3GPP MBMS User services. The present document is primarily targeted for developers of web and user applications and attempts to abstract complex MBMS procedures in simple methods and interfaces. MBMS Client vendors can implement this API and URL to simplify the integration of MBMS User Services.</w:t>
      </w:r>
      <w:r>
        <w:br w:type="page"/>
      </w:r>
    </w:p>
    <w:p>
      <w:pPr>
        <w:pStyle w:val="Heading1"/>
        <w:ind w:left="1134" w:hanging="1134"/>
        <w:rPr/>
      </w:pPr>
      <w:bookmarkStart w:id="8" w:name="__RefHeading___Toc36233629"/>
      <w:bookmarkEnd w:id="8"/>
      <w:r>
        <w:rPr/>
        <w:t>1</w:t>
        <w:tab/>
        <w:t>Scope</w:t>
      </w:r>
    </w:p>
    <w:p>
      <w:pPr>
        <w:pStyle w:val="Normal"/>
        <w:rPr/>
      </w:pPr>
      <w:r>
        <w:rPr/>
        <w:t xml:space="preserve">The present document provides application methods and interfaces between an MBMS-aware application and the UE MBMS Client to access 3GPP MBMS User services. The purpose of the document is the definition of enablers in order to simplify the usage of MBMS in web-centric as well as app-based service environments. </w:t>
      </w:r>
    </w:p>
    <w:p>
      <w:pPr>
        <w:pStyle w:val="Normal"/>
        <w:rPr/>
      </w:pPr>
      <w:r>
        <w:rPr/>
        <w:t>The present document defines several APIs to access MBMS User Services and a URL to access resources available as part of an MBMS User Service. The MBMS User Services are defined in TS 26.346 [5] and are not part of the present document.</w:t>
      </w:r>
    </w:p>
    <w:p>
      <w:pPr>
        <w:pStyle w:val="Heading1"/>
        <w:ind w:left="1134" w:hanging="1134"/>
        <w:rPr/>
      </w:pPr>
      <w:bookmarkStart w:id="9" w:name="__RefHeading___Toc36233630"/>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w:t>
      </w:r>
      <w:r>
        <w:rPr/>
        <w:t>Release as the present document.</w:t>
      </w:r>
    </w:p>
    <w:p>
      <w:pPr>
        <w:pStyle w:val="EX"/>
        <w:rPr/>
      </w:pPr>
      <w:r>
        <w:rPr/>
        <w:t>[1]</w:t>
        <w:tab/>
        <w:t>3GPP TR 21.905: "Vocabulary for 3GPP Specifications".</w:t>
      </w:r>
    </w:p>
    <w:p>
      <w:pPr>
        <w:pStyle w:val="EX"/>
        <w:rPr/>
      </w:pPr>
      <w:r>
        <w:rPr/>
        <w:t>[2]</w:t>
        <w:tab/>
        <w:t>3GPP TS 22.146: "Multimedia Broadcast/Multicast Service; Stage 1".</w:t>
      </w:r>
    </w:p>
    <w:p>
      <w:pPr>
        <w:pStyle w:val="EX"/>
        <w:rPr/>
      </w:pPr>
      <w:r>
        <w:rPr/>
        <w:t>[3]</w:t>
        <w:tab/>
        <w:t>3GPP TS 22.246: "Multimedia Broadcast/Multicast Service (MBMS) user services; Stage 1".</w:t>
      </w:r>
    </w:p>
    <w:p>
      <w:pPr>
        <w:pStyle w:val="EX"/>
        <w:rPr/>
      </w:pPr>
      <w:r>
        <w:rPr/>
        <w:t>[4]</w:t>
        <w:tab/>
        <w:t>3GPP TS 23.246: "Multimedia Broadcast/Multicast Service (MBMS); Architecture and functional description".</w:t>
      </w:r>
    </w:p>
    <w:p>
      <w:pPr>
        <w:pStyle w:val="EX"/>
        <w:rPr/>
      </w:pPr>
      <w:r>
        <w:rPr/>
        <w:t>[5]</w:t>
        <w:tab/>
        <w:t>3GPP TS 26.346: "Multimedia Broadcast/Multicast Service (MBMS); Protocols and codecs".</w:t>
      </w:r>
    </w:p>
    <w:p>
      <w:pPr>
        <w:pStyle w:val="EX"/>
        <w:rPr/>
      </w:pPr>
      <w:r>
        <w:rPr/>
        <w:t>[6]</w:t>
        <w:tab/>
        <w:t>3GPP TR 26.852: "Multimedia Broadcast/Multicast Service (MBMS); Extensions and profiling".</w:t>
      </w:r>
    </w:p>
    <w:p>
      <w:pPr>
        <w:pStyle w:val="EX"/>
        <w:rPr/>
      </w:pPr>
      <w:r>
        <w:rPr/>
        <w:t>[7]</w:t>
        <w:tab/>
        <w:t>3GPP TS 26.247: "Transparent end-to-end Packet-switched Streaming Service (PSS); Progressive Download and Dynamic Adaptive Streaming over HTTP (3GP-DASH)".</w:t>
      </w:r>
    </w:p>
    <w:p>
      <w:pPr>
        <w:pStyle w:val="EX"/>
        <w:rPr/>
      </w:pPr>
      <w:r>
        <w:rPr/>
        <w:t>[8]</w:t>
        <w:tab/>
        <w:t>IETF RFC 2616: "Hypertext Transfer Protocol -- HTTP/1.1".</w:t>
      </w:r>
    </w:p>
    <w:p>
      <w:pPr>
        <w:pStyle w:val="EX"/>
        <w:rPr/>
      </w:pPr>
      <w:r>
        <w:rPr/>
        <w:t>[9]</w:t>
        <w:tab/>
        <w:t>Object Management Group: "Interface Definition Language™ (IDL™) 4.0".</w:t>
      </w:r>
    </w:p>
    <w:p>
      <w:pPr>
        <w:pStyle w:val="EX"/>
        <w:rPr/>
      </w:pPr>
      <w:bookmarkStart w:id="10" w:name="OLE_LINK29"/>
      <w:bookmarkEnd w:id="10"/>
      <w:r>
        <w:rPr/>
        <w:t>[10]</w:t>
        <w:tab/>
        <w:t>IETF RFC 3066: "Tags for the Identification of Languages".</w:t>
      </w:r>
    </w:p>
    <w:p>
      <w:pPr>
        <w:pStyle w:val="EX"/>
        <w:rPr/>
      </w:pPr>
      <w:bookmarkStart w:id="11" w:name="OLE_LINK29"/>
      <w:bookmarkStart w:id="12" w:name="REF_RFC3984"/>
      <w:bookmarkEnd w:id="11"/>
      <w:r>
        <w:rPr/>
        <w:t>[11]</w:t>
      </w:r>
      <w:bookmarkEnd w:id="12"/>
      <w:r>
        <w:rPr/>
        <w:tab/>
        <w:t>IETF RFC 3986: "Uniform Resource Identifier (URI): Generic Syntax".</w:t>
      </w:r>
    </w:p>
    <w:p>
      <w:pPr>
        <w:pStyle w:val="EX"/>
        <w:rPr/>
      </w:pPr>
      <w:r>
        <w:rPr/>
        <w:t>[12]</w:t>
        <w:tab/>
        <w:t>3GPP TS 29.116: "Representational state transfer over xMB reference point between content provider and BM-SC".</w:t>
      </w:r>
    </w:p>
    <w:p>
      <w:pPr>
        <w:pStyle w:val="EX"/>
        <w:rPr/>
      </w:pPr>
      <w:r>
        <w:rPr/>
        <w:t>[13]</w:t>
        <w:tab/>
        <w:t>IETF RFC 7595: "Guidelines and Registration Procedures for URI Schemes".</w:t>
      </w:r>
    </w:p>
    <w:p>
      <w:pPr>
        <w:pStyle w:val="EX"/>
        <w:rPr/>
      </w:pPr>
      <w:r>
        <w:rPr/>
        <w:t>[1</w:t>
      </w:r>
      <w:r>
        <w:rPr>
          <w:lang w:val="en-US"/>
        </w:rPr>
        <w:t>4</w:t>
      </w:r>
      <w:r>
        <w:rPr/>
        <w:t>]</w:t>
        <w:tab/>
        <w:t>IETF RFC 7230: " Hypertext Transfer Protocol (HTTP/1.1): Message Syntax and Routing".</w:t>
      </w:r>
    </w:p>
    <w:p>
      <w:pPr>
        <w:pStyle w:val="EX"/>
        <w:rPr/>
      </w:pPr>
      <w:r>
        <w:rPr/>
        <w:t>[15]</w:t>
        <w:tab/>
        <w:t>IETF RFC 7553, "The Uniform Resource Identifier (URI) DNS Resource Record"</w:t>
      </w:r>
    </w:p>
    <w:p>
      <w:pPr>
        <w:pStyle w:val="EX"/>
        <w:rPr>
          <w:lang w:val="en-GB"/>
        </w:rPr>
      </w:pPr>
      <w:r>
        <w:rPr/>
        <w:t>[16]</w:t>
        <w:tab/>
        <w:t>IETF RFC 6335, "Internet Assigned Numbers Authority (IANA) Procedures for the Management of the Service Name and Transport Protocol Port Number Registry"</w:t>
      </w:r>
    </w:p>
    <w:p>
      <w:pPr>
        <w:pStyle w:val="Heading1"/>
        <w:ind w:left="1134" w:hanging="1134"/>
        <w:rPr/>
      </w:pPr>
      <w:bookmarkStart w:id="13" w:name="__RefHeading___Toc36233631"/>
      <w:bookmarkEnd w:id="13"/>
      <w:r>
        <w:rPr/>
        <w:t>3</w:t>
        <w:tab/>
        <w:t>Definitions and abbreviations</w:t>
      </w:r>
    </w:p>
    <w:p>
      <w:pPr>
        <w:pStyle w:val="Heading2"/>
        <w:rPr/>
      </w:pPr>
      <w:bookmarkStart w:id="14" w:name="__RefHeading___Toc36233632"/>
      <w:bookmarkEnd w:id="14"/>
      <w:r>
        <w:rPr/>
        <w:t>3.1</w:t>
        <w:tab/>
        <w:t>Definitions</w:t>
      </w:r>
    </w:p>
    <w:p>
      <w:pPr>
        <w:pStyle w:val="Normal"/>
        <w:rPr/>
      </w:pPr>
      <w:r>
        <w:rPr/>
        <w:t>For the purposes of the present document, the terms and definitions given in TR 21.905 [1] and the following apply. A term defined in the present document takes precedence over the definition of the same term, if any, in TR 21.905 [1].</w:t>
      </w:r>
    </w:p>
    <w:p>
      <w:pPr>
        <w:pStyle w:val="Normal"/>
        <w:rPr/>
      </w:pPr>
      <w:r>
        <w:rPr>
          <w:b/>
        </w:rPr>
        <w:t xml:space="preserve">Application Feature Enhanced Service: </w:t>
      </w:r>
      <w:r>
        <w:rPr/>
        <w:t>An end-user service for which all associated resources are delivered through more than one MBMS User Service.</w:t>
      </w:r>
    </w:p>
    <w:p>
      <w:pPr>
        <w:pStyle w:val="Normal"/>
        <w:rPr/>
      </w:pPr>
      <w:r>
        <w:rPr>
          <w:b/>
        </w:rPr>
        <w:t>MBMS Application User Service</w:t>
      </w:r>
      <w:r>
        <w:rPr/>
        <w:t>: An end-user service for which all associated resources are delivered through an MBMS User Service via broadcast and/or unicast bearers and which is accessible through the MBMS-API.</w:t>
      </w:r>
    </w:p>
    <w:p>
      <w:pPr>
        <w:pStyle w:val="Normal"/>
        <w:rPr/>
      </w:pPr>
      <w:r>
        <w:rPr>
          <w:b/>
        </w:rPr>
        <w:t>MBMS-API:</w:t>
      </w:r>
      <w:r>
        <w:rPr/>
        <w:t xml:space="preserve"> An Application Programming Interface between the MBMS Client and the MBMS-Aware application for a specific Application User Service.</w:t>
      </w:r>
    </w:p>
    <w:p>
      <w:pPr>
        <w:pStyle w:val="Normal"/>
        <w:rPr/>
      </w:pPr>
      <w:r>
        <w:rPr>
          <w:b/>
        </w:rPr>
        <w:t>MBMS-aware Application:</w:t>
      </w:r>
      <w:r>
        <w:rPr/>
        <w:t xml:space="preserve"> An application in the user space that communicates with the MBMS client through APIs as defined in the present document.</w:t>
      </w:r>
    </w:p>
    <w:p>
      <w:pPr>
        <w:pStyle w:val="Normal"/>
        <w:rPr/>
      </w:pPr>
      <w:r>
        <w:rPr>
          <w:b/>
        </w:rPr>
        <w:t>MBMS Client:</w:t>
      </w:r>
      <w:r>
        <w:rPr/>
        <w:t xml:space="preserve"> A function that implements functionalities defined in TS 26.346 and provides APIs and protocol-related methods to expose relevant functionalities to an MBMS-aware application.</w:t>
      </w:r>
    </w:p>
    <w:p>
      <w:pPr>
        <w:pStyle w:val="Normal"/>
        <w:rPr/>
      </w:pPr>
      <w:r>
        <w:rPr>
          <w:b/>
        </w:rPr>
        <w:t>MBMS-URL:</w:t>
      </w:r>
      <w:r>
        <w:rPr/>
        <w:t xml:space="preserve"> A Universal Resource Locator that enables a general application to access resources delivered through an MBMS User Service using the MBMS URL handler.</w:t>
      </w:r>
    </w:p>
    <w:p>
      <w:pPr>
        <w:pStyle w:val="Normal"/>
        <w:rPr/>
      </w:pPr>
      <w:r>
        <w:rPr>
          <w:b/>
        </w:rPr>
        <w:t>MBMS-URL Handler:</w:t>
      </w:r>
      <w:r>
        <w:rPr/>
        <w:t xml:space="preserve"> A logical function that translates the MBMS-URL to a sequence of MBMS-API calls in order to provide resources delivered by MBMS User Services to a general application.</w:t>
      </w:r>
    </w:p>
    <w:p>
      <w:pPr>
        <w:pStyle w:val="Heading2"/>
        <w:rPr/>
      </w:pPr>
      <w:bookmarkStart w:id="15" w:name="__RefHeading___Toc36233633"/>
      <w:bookmarkEnd w:id="15"/>
      <w:r>
        <w:rPr/>
        <w:t>3.2</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lang w:val="en-GB"/>
        </w:rPr>
      </w:pPr>
      <w:r>
        <w:rPr/>
        <w:t>API</w:t>
        <w:tab/>
        <w:t>Application Programming Interface</w:t>
      </w:r>
    </w:p>
    <w:p>
      <w:pPr>
        <w:pStyle w:val="EW"/>
        <w:rPr/>
      </w:pPr>
      <w:r>
        <w:rPr/>
        <w:t>DANE</w:t>
        <w:tab/>
        <w:t>DASH-Aware Network Element</w:t>
      </w:r>
    </w:p>
    <w:p>
      <w:pPr>
        <w:pStyle w:val="EW"/>
        <w:rPr/>
      </w:pPr>
      <w:r>
        <w:rPr/>
        <w:t>DASH</w:t>
        <w:tab/>
        <w:t>Dynamic Adaptive Streaming over HTTP</w:t>
      </w:r>
    </w:p>
    <w:p>
      <w:pPr>
        <w:pStyle w:val="EW"/>
        <w:rPr/>
      </w:pPr>
      <w:r>
        <w:rPr/>
        <w:t>IDL</w:t>
        <w:tab/>
        <w:t>Interface Definition Language</w:t>
      </w:r>
    </w:p>
    <w:p>
      <w:pPr>
        <w:pStyle w:val="EW"/>
        <w:rPr/>
      </w:pPr>
      <w:r>
        <w:rPr/>
        <w:t>JSON</w:t>
        <w:tab/>
        <w:t>JavaScript Object Notation</w:t>
      </w:r>
    </w:p>
    <w:p>
      <w:pPr>
        <w:pStyle w:val="EW"/>
        <w:rPr/>
      </w:pPr>
      <w:r>
        <w:rPr>
          <w:lang w:val="en-GB"/>
        </w:rPr>
        <w:t>HLS</w:t>
        <w:tab/>
      </w:r>
      <w:r>
        <w:rPr/>
        <w:t>HTTP</w:t>
      </w:r>
      <w:r>
        <w:rPr>
          <w:lang w:val="en-GB"/>
        </w:rPr>
        <w:t xml:space="preserve"> live Streaming</w:t>
      </w:r>
    </w:p>
    <w:p>
      <w:pPr>
        <w:pStyle w:val="EW"/>
        <w:rPr/>
      </w:pPr>
      <w:r>
        <w:rPr/>
        <w:t>MAA</w:t>
        <w:tab/>
        <w:t>MBMS-Aware Application</w:t>
      </w:r>
    </w:p>
    <w:p>
      <w:pPr>
        <w:pStyle w:val="EW"/>
        <w:rPr>
          <w:lang w:val="en-GB"/>
        </w:rPr>
      </w:pPr>
      <w:r>
        <w:rPr/>
        <w:t>MPD</w:t>
        <w:tab/>
        <w:t>Media Presentation Description</w:t>
      </w:r>
    </w:p>
    <w:p>
      <w:pPr>
        <w:pStyle w:val="EW"/>
        <w:rPr>
          <w:lang w:val="en-GB"/>
        </w:rPr>
      </w:pPr>
      <w:r>
        <w:rPr/>
        <w:t>SAND</w:t>
        <w:tab/>
        <w:t>Server and Network Assisted DASH</w:t>
      </w:r>
    </w:p>
    <w:p>
      <w:pPr>
        <w:pStyle w:val="EW"/>
        <w:rPr>
          <w:lang w:val="fr-FR"/>
        </w:rPr>
      </w:pPr>
      <w:r>
        <w:rPr/>
        <w:t>SDP</w:t>
        <w:tab/>
        <w:t>Session Description Protocol</w:t>
      </w:r>
    </w:p>
    <w:p>
      <w:pPr>
        <w:pStyle w:val="EW"/>
        <w:rPr/>
      </w:pPr>
      <w:r>
        <w:rPr/>
        <w:t>USD</w:t>
        <w:tab/>
        <w:t xml:space="preserve">User Service Description </w:t>
      </w:r>
    </w:p>
    <w:p>
      <w:pPr>
        <w:pStyle w:val="EW"/>
        <w:rPr/>
      </w:pPr>
      <w:r>
        <w:rPr/>
        <w:t>URL</w:t>
        <w:tab/>
        <w:t xml:space="preserve">Universal Resource Locator </w:t>
      </w:r>
    </w:p>
    <w:p>
      <w:pPr>
        <w:pStyle w:val="EW"/>
        <w:ind w:left="0" w:hanging="0"/>
        <w:rPr/>
      </w:pPr>
      <w:r>
        <w:rPr/>
      </w:r>
    </w:p>
    <w:p>
      <w:pPr>
        <w:pStyle w:val="Heading1"/>
        <w:ind w:left="1134" w:hanging="1134"/>
        <w:rPr/>
      </w:pPr>
      <w:bookmarkStart w:id="16" w:name="__RefHeading___Toc36233634"/>
      <w:bookmarkStart w:id="17" w:name="OLE_LINK23"/>
      <w:bookmarkStart w:id="18" w:name="OLE_LINK22"/>
      <w:bookmarkStart w:id="19" w:name="OLE_LINK19"/>
      <w:bookmarkStart w:id="20" w:name="OLE_LINK18"/>
      <w:bookmarkStart w:id="21" w:name="OLE_LINK20"/>
      <w:bookmarkEnd w:id="16"/>
      <w:bookmarkEnd w:id="17"/>
      <w:bookmarkEnd w:id="18"/>
      <w:bookmarkEnd w:id="19"/>
      <w:bookmarkEnd w:id="20"/>
      <w:bookmarkEnd w:id="21"/>
      <w:r>
        <w:rPr/>
        <w:t>4</w:t>
        <w:tab/>
        <w:t>Overview</w:t>
      </w:r>
    </w:p>
    <w:p>
      <w:pPr>
        <w:pStyle w:val="Heading2"/>
        <w:rPr/>
      </w:pPr>
      <w:bookmarkStart w:id="22" w:name="__RefHeading___Toc36233635"/>
      <w:bookmarkEnd w:id="22"/>
      <w:r>
        <w:rPr/>
        <w:t>4.1</w:t>
        <w:tab/>
        <w:t>Introduction</w:t>
      </w:r>
    </w:p>
    <w:p>
      <w:pPr>
        <w:pStyle w:val="Normal"/>
        <w:rPr/>
      </w:pPr>
      <w:r>
        <w:rPr/>
        <w:t xml:space="preserve">The present document addresses a specific interface for an end-to-end application service, namely the interface between the MBMS client and the MBMS-Aware Application (MAA) as shown in Figure 4.1-1. An application service provider may provide content through xMB (see TS 26.346 [5] and TS 29.116 [12]) to the BMSC, but may also provide information directly to an MAA. The BMSC uses MBMS User Services as well as MBMS bearer services and unicast bearers to communicate with the MBMS client. The present document deals with the interface between the MBMS client and the MAA, referred to as MBMS Application Programming Interfaces (MBMS-APIs). The APIs may be used directly by the MAA, or the MBMS URL Handler may use the MBMS-APIs after receiving an MBMS URL from a generic application. </w:t>
      </w:r>
    </w:p>
    <w:p>
      <w:pPr>
        <w:pStyle w:val="TH"/>
        <w:rPr/>
      </w:pPr>
      <w:r>
        <w:rPr/>
        <w:drawing>
          <wp:inline distT="0" distB="0" distL="0" distR="0">
            <wp:extent cx="6111240" cy="1270635"/>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8"/>
                    <a:srcRect l="-4" t="-17" r="-4" b="-17"/>
                    <a:stretch>
                      <a:fillRect/>
                    </a:stretch>
                  </pic:blipFill>
                  <pic:spPr bwMode="auto">
                    <a:xfrm>
                      <a:off x="0" y="0"/>
                      <a:ext cx="6111240" cy="1270635"/>
                    </a:xfrm>
                    <a:prstGeom prst="rect">
                      <a:avLst/>
                    </a:prstGeom>
                  </pic:spPr>
                </pic:pic>
              </a:graphicData>
            </a:graphic>
          </wp:inline>
        </w:drawing>
      </w:r>
    </w:p>
    <w:p>
      <w:pPr>
        <w:pStyle w:val="TF"/>
        <w:rPr/>
      </w:pPr>
      <w:r>
        <w:rPr/>
        <w:t>Figure 4.1-1: End-to-end Architecture for Application Service Providers using eMBMS for Delivery</w:t>
      </w:r>
    </w:p>
    <w:p>
      <w:pPr>
        <w:pStyle w:val="Heading2"/>
        <w:rPr/>
      </w:pPr>
      <w:bookmarkStart w:id="23" w:name="__RefHeading___Toc36233636"/>
      <w:bookmarkStart w:id="24" w:name="OLE_LINK3"/>
      <w:bookmarkEnd w:id="23"/>
      <w:bookmarkEnd w:id="24"/>
      <w:r>
        <w:rPr/>
        <w:t>4.2</w:t>
        <w:tab/>
        <w:t>Network Architecture and MBMS User Services (Informative)</w:t>
      </w:r>
    </w:p>
    <w:p>
      <w:pPr>
        <w:pStyle w:val="Normal"/>
        <w:rPr/>
      </w:pPr>
      <w:r>
        <w:rPr/>
        <w:t>According to TS 26.346 [5], three distinct functional layers are defined for the delivery of an MBMS-based service:</w:t>
      </w:r>
    </w:p>
    <w:p>
      <w:pPr>
        <w:pStyle w:val="B1"/>
        <w:rPr/>
      </w:pPr>
      <w:r>
        <w:rPr>
          <w:b/>
        </w:rPr>
        <w:t>1)</w:t>
        <w:tab/>
        <w:t>Bearers</w:t>
      </w:r>
      <w:r>
        <w:rPr/>
        <w:t>: Bearers provide the mechanism by which IP data is transported. MBMS bearers as defined in 3GPP TS 23.246 [4] and 3GPP TS 22.146 [2] are used to transport multicast and broadcast traffic in an efficient one-to-many manner and are the foundation of MBMS-based services. MBMS bearers may be used jointly with unicast PDP contexts in offering complete service capabilities.</w:t>
      </w:r>
    </w:p>
    <w:p>
      <w:pPr>
        <w:pStyle w:val="B1"/>
        <w:rPr/>
      </w:pPr>
      <w:r>
        <w:rPr>
          <w:b/>
        </w:rPr>
        <w:t>2)</w:t>
        <w:tab/>
        <w:t>Delivery Method</w:t>
      </w:r>
      <w:r>
        <w:rPr/>
        <w:t xml:space="preserve">: When delivering MBMS content to a receiving application one or more delivery methods are used. The delivery layer provides functionality such as security and key distribution, reliability control by means of forward-error-correction techniques and associated delivery procedures such as file-repair, delivery verification. Three delivery methods are defined, namely download, streaming, </w:t>
      </w:r>
      <w:r>
        <w:rPr>
          <w:lang w:val="en-US"/>
        </w:rPr>
        <w:t>transparent</w:t>
      </w:r>
      <w:r>
        <w:rPr/>
        <w:t xml:space="preserve"> and group communication. The present document does not address group communication.</w:t>
      </w:r>
    </w:p>
    <w:p>
      <w:pPr>
        <w:pStyle w:val="B1"/>
        <w:rPr/>
      </w:pPr>
      <w:r>
        <w:rPr>
          <w:b/>
        </w:rPr>
        <w:t>3)</w:t>
        <w:tab/>
        <w:t>User service</w:t>
      </w:r>
      <w:r>
        <w:rPr/>
        <w:t xml:space="preserve">: The MBMS User service enables applications. Different applications impose different requirements when delivering content to MBMS subscribers and may use different MBMS delivery methods. </w:t>
      </w:r>
    </w:p>
    <w:p>
      <w:pPr>
        <w:pStyle w:val="Normal"/>
        <w:rPr/>
      </w:pPr>
      <w:r>
        <w:rPr/>
        <w:t>MBMS User Service architecture is based on an MBMS client on the UE side and a BM-SC on the network side. Details about the BM-SC functional entities are given in figure 4 of TS 26.346 [5].</w:t>
      </w:r>
    </w:p>
    <w:p>
      <w:pPr>
        <w:pStyle w:val="Normal"/>
        <w:rPr/>
      </w:pPr>
      <w:r>
        <w:rPr/>
        <w:t>The BM-SC and UE may exchange service and content related information either over point-to-point bearers or MBMS bearers whichever is suitable. Among others, the following MBMS procedures are defined in TS 26.346 [5]:</w:t>
      </w:r>
    </w:p>
    <w:p>
      <w:pPr>
        <w:pStyle w:val="B1"/>
        <w:rPr/>
      </w:pPr>
      <w:r>
        <w:rPr/>
        <w:t>-</w:t>
        <w:tab/>
        <w:t>User Service Discovery / Announcement providing service description material to be presented to the end-user as well as application parameters used in providing service content to the end-user.</w:t>
      </w:r>
    </w:p>
    <w:p>
      <w:pPr>
        <w:pStyle w:val="B1"/>
        <w:rPr/>
      </w:pPr>
      <w:r>
        <w:rPr/>
        <w:t>-</w:t>
        <w:tab/>
        <w:t>MBMS-based delivery of data/content from the BM-SC to the UE over IP multicast or over IP unicast.</w:t>
      </w:r>
    </w:p>
    <w:p>
      <w:pPr>
        <w:pStyle w:val="B1"/>
        <w:rPr/>
      </w:pPr>
      <w:r>
        <w:rPr/>
        <w:t>-</w:t>
        <w:tab/>
        <w:t>Associated Delivery functions are invoked by the UE in relation to the MBMS data transmission. The following associated delivery functions are available:</w:t>
      </w:r>
    </w:p>
    <w:p>
      <w:pPr>
        <w:pStyle w:val="B2"/>
        <w:rPr/>
      </w:pPr>
      <w:r>
        <w:rPr/>
        <w:t>-</w:t>
        <w:tab/>
        <w:t>File repair for download delivery method used to complement missing data.</w:t>
      </w:r>
    </w:p>
    <w:p>
      <w:pPr>
        <w:pStyle w:val="Normal"/>
        <w:rPr/>
      </w:pPr>
      <w:r>
        <w:rPr/>
        <w:t xml:space="preserve">The service and content related information may also be directly transmitted by the content provider to the MBMS aware application and then forwarded by the MBMS aware application to the MBMS client. </w:t>
      </w:r>
    </w:p>
    <w:p>
      <w:pPr>
        <w:pStyle w:val="Heading2"/>
        <w:rPr/>
      </w:pPr>
      <w:bookmarkStart w:id="25" w:name="__RefHeading___Toc36233637"/>
      <w:bookmarkEnd w:id="25"/>
      <w:r>
        <w:rPr/>
        <w:t>4.3</w:t>
        <w:tab/>
        <w:t>MBMS Application User Services</w:t>
      </w:r>
    </w:p>
    <w:p>
      <w:pPr>
        <w:pStyle w:val="Heading3"/>
        <w:rPr/>
      </w:pPr>
      <w:bookmarkStart w:id="26" w:name="__RefHeading___Toc36233638"/>
      <w:bookmarkEnd w:id="26"/>
      <w:r>
        <w:rPr/>
        <w:t>4.3.1</w:t>
        <w:tab/>
        <w:t>Introduction</w:t>
      </w:r>
    </w:p>
    <w:p>
      <w:pPr>
        <w:pStyle w:val="Normal"/>
        <w:rPr/>
      </w:pPr>
      <w:r>
        <w:rPr/>
        <w:t>The MBMS system may provide services to an MAA for which all associated resources are delivered through one or more MBMS User Services including broadcast and unicast. The services may be made accessible through an MBMS-API defined in the present document. The present document defines an initial set of Application User Services and corresponding MBMS-APIs. For each Application User Services, one MBMS-API is defined.</w:t>
      </w:r>
    </w:p>
    <w:p>
      <w:pPr>
        <w:pStyle w:val="Normal"/>
        <w:rPr/>
      </w:pPr>
      <w:r>
        <w:rPr/>
        <w:t>MBMS Application User Services are associated with MBMS-APIs which define how an MAA can obtain access to the content delivered via MBMS user services.</w:t>
      </w:r>
    </w:p>
    <w:p>
      <w:pPr>
        <w:pStyle w:val="Normal"/>
        <w:rPr/>
      </w:pPr>
      <w:r>
        <w:rPr/>
        <w:t>The specification may be extended to add additional Application User Services and MBMS-APIs.</w:t>
      </w:r>
    </w:p>
    <w:p>
      <w:pPr>
        <w:pStyle w:val="Normal"/>
        <w:rPr/>
      </w:pPr>
      <w:r>
        <w:rPr/>
        <w:t>The MBMS Application User Services that are covered by the present document are defined in this clause.</w:t>
      </w:r>
    </w:p>
    <w:p>
      <w:pPr>
        <w:pStyle w:val="Normal"/>
        <w:rPr/>
      </w:pPr>
      <w:r>
        <w:rPr/>
        <w:t>An MAA providing an Application feature enhanced service must acquire, from the MBMS client, multiple MBMS Applications User Services in order to obtain all the required resources.</w:t>
      </w:r>
    </w:p>
    <w:p>
      <w:pPr>
        <w:pStyle w:val="Heading3"/>
        <w:rPr/>
      </w:pPr>
      <w:bookmarkStart w:id="27" w:name="__RefHeading___Toc36233639"/>
      <w:bookmarkEnd w:id="27"/>
      <w:r>
        <w:rPr/>
        <w:t>4.3.2</w:t>
        <w:tab/>
        <w:t>File Delivery Application User Service</w:t>
      </w:r>
    </w:p>
    <w:p>
      <w:pPr>
        <w:pStyle w:val="Normal"/>
        <w:rPr/>
      </w:pPr>
      <w:r>
        <w:rPr/>
        <w:t>The File Delivery Application User Service provides MAAs with methods to manage the reception of files delivered over MBMS Download Delivery services as defined in TS 26.346 [5]. Some of the defined interfaces allow an MBMS-Aware Application to get information on the available MBMS File Delivery Application Services and possibly on the files scheduled to be carried on these services; to start and stop the capture of files on these services; and to allow the MBMS Client to provide notifications associated with the reception of files. Clause 6.2 provides a complete description and the associated uses for the interfaces in the File Delivery Application Service API and includes an abstract IDL definition for these interfaces.</w:t>
      </w:r>
    </w:p>
    <w:p>
      <w:pPr>
        <w:pStyle w:val="Heading3"/>
        <w:rPr/>
      </w:pPr>
      <w:bookmarkStart w:id="28" w:name="__RefHeading___Toc36233640"/>
      <w:bookmarkEnd w:id="28"/>
      <w:r>
        <w:rPr/>
        <w:t>4.3.3</w:t>
        <w:tab/>
      </w:r>
      <w:r>
        <w:rPr>
          <w:lang w:val="en-GB"/>
        </w:rPr>
        <w:t xml:space="preserve">Media </w:t>
        <w:tab/>
      </w:r>
      <w:r>
        <w:rPr/>
        <w:t>Application User Service</w:t>
      </w:r>
    </w:p>
    <w:p>
      <w:pPr>
        <w:pStyle w:val="Normal"/>
        <w:rPr>
          <w:lang w:eastAsia="zh-CN"/>
        </w:rPr>
      </w:pPr>
      <w:r>
        <w:rPr>
          <w:rFonts w:eastAsia="MS Mincho;ＭＳ 明朝"/>
          <w:sz w:val="24"/>
          <w:szCs w:val="24"/>
          <w:lang w:val="en-US"/>
        </w:rPr>
        <w:t>The Media Streaming Service API defined in clause 6.3 provides the MAA with interfaces to manage the reception of a media streaming service:</w:t>
      </w:r>
    </w:p>
    <w:p>
      <w:pPr>
        <w:pStyle w:val="ListParagraph"/>
        <w:numPr>
          <w:ilvl w:val="0"/>
          <w:numId w:val="2"/>
        </w:numPr>
        <w:spacing w:before="0" w:after="0"/>
        <w:contextualSpacing w:val="false"/>
        <w:rPr>
          <w:sz w:val="20"/>
          <w:szCs w:val="20"/>
        </w:rPr>
      </w:pPr>
      <w:r>
        <w:rPr/>
        <w:t xml:space="preserve">The media streaming service can be formatted as DASH streaming content (as defined in TS 26.247 [7]) delivered over DASH-over-MBMS Streaming Services (as defined in </w:t>
      </w:r>
      <w:r>
        <w:rPr>
          <w:lang w:eastAsia="zh-CN"/>
        </w:rPr>
        <w:t>TS 26</w:t>
      </w:r>
      <w:r>
        <w:rPr/>
        <w:t xml:space="preserve">.346 [5], clause 5.6) </w:t>
      </w:r>
      <w:r>
        <w:rPr>
          <w:sz w:val="20"/>
          <w:szCs w:val="20"/>
        </w:rPr>
        <w:t xml:space="preserve">or </w:t>
      </w:r>
    </w:p>
    <w:p>
      <w:pPr>
        <w:pStyle w:val="ListParagraph"/>
        <w:numPr>
          <w:ilvl w:val="0"/>
          <w:numId w:val="2"/>
        </w:numPr>
        <w:spacing w:before="0" w:after="0"/>
        <w:contextualSpacing w:val="false"/>
        <w:rPr>
          <w:sz w:val="20"/>
          <w:szCs w:val="20"/>
        </w:rPr>
      </w:pPr>
      <w:r>
        <w:rPr/>
        <w:t>The media streaming service can be formatted as HLS Content and delivered as a generic application service (as defined in TS 26.346 [5], clause 5.7)</w:t>
      </w:r>
      <w:r>
        <w:rPr>
          <w:sz w:val="20"/>
          <w:szCs w:val="20"/>
        </w:rPr>
        <w:t>.</w:t>
      </w:r>
    </w:p>
    <w:p>
      <w:pPr>
        <w:pStyle w:val="ListParagraph"/>
        <w:spacing w:before="0" w:after="0"/>
        <w:ind w:left="0" w:hanging="0"/>
        <w:contextualSpacing w:val="false"/>
        <w:rPr>
          <w:sz w:val="20"/>
          <w:szCs w:val="20"/>
        </w:rPr>
      </w:pPr>
      <w:r>
        <w:rPr/>
        <w:t>Some of the interfaces defined allow an MAA to get information on the available Media Streaming Services; to start and stop the reception of media streaming content on these services; and to allow the MBMS Client to provide notifications associated with the receptions of media streaming content. Clause 6.3 provides a complete description and the associated uses for the interfaces in the media Streaming Service API and also includes an abstract IDL definition for these interfaces.</w:t>
      </w:r>
    </w:p>
    <w:p>
      <w:pPr>
        <w:pStyle w:val="Heading3"/>
        <w:rPr/>
      </w:pPr>
      <w:bookmarkStart w:id="29" w:name="__RefHeading___Toc36233641"/>
      <w:bookmarkEnd w:id="29"/>
      <w:r>
        <w:rPr/>
        <w:t>4.3.4</w:t>
        <w:tab/>
        <w:t>MBMS RTP Streaming User Service</w:t>
      </w:r>
    </w:p>
    <w:p>
      <w:pPr>
        <w:pStyle w:val="Normal"/>
        <w:rPr/>
      </w:pPr>
      <w:bookmarkStart w:id="30" w:name="OLE_LINK3"/>
      <w:bookmarkEnd w:id="30"/>
      <w:r>
        <w:rPr/>
        <w:t xml:space="preserve">MBMS RTP Streaming User Service provides the MAA with interfaces to access MBMS Streaming Delivery Services as defined in TS 26.346 [5]. The MAA may request start or stop any available RTP streaming service. The MAA will receive information about the RTP data. The API for the MBMS RTP Streaming User Services is defined in clause 6.4 using the the </w:t>
      </w:r>
      <w:r>
        <w:rPr>
          <w:rFonts w:cs="Courier New" w:ascii="Courier New" w:hAnsi="Courier New"/>
        </w:rPr>
        <w:t>serviceType</w:t>
      </w:r>
      <w:r>
        <w:rPr/>
        <w:t xml:space="preserve"> set to </w:t>
      </w:r>
      <w:r>
        <w:rPr>
          <w:rFonts w:cs="Courier New" w:ascii="Courier New" w:hAnsi="Courier New"/>
        </w:rPr>
        <w:t>RTP</w:t>
      </w:r>
      <w:r>
        <w:rPr/>
        <w:t xml:space="preserve"> for the service request.</w:t>
      </w:r>
    </w:p>
    <w:p>
      <w:pPr>
        <w:pStyle w:val="Normal"/>
        <w:rPr/>
      </w:pPr>
      <w:r>
        <w:rPr/>
        <w:t xml:space="preserve">The SDP provided in the </w:t>
      </w:r>
      <w:r>
        <w:rPr>
          <w:rFonts w:cs="Courier New" w:ascii="Courier New" w:hAnsi="Courier New"/>
        </w:rPr>
        <w:t>sdpURI</w:t>
      </w:r>
      <w:r>
        <w:rPr/>
        <w:t xml:space="preserve"> should be used together the RTP interface as documented in clause 7.5.</w:t>
      </w:r>
    </w:p>
    <w:p>
      <w:pPr>
        <w:pStyle w:val="Heading3"/>
        <w:rPr/>
      </w:pPr>
      <w:bookmarkStart w:id="31" w:name="__RefHeading___Toc36233642"/>
      <w:bookmarkEnd w:id="31"/>
      <w:r>
        <w:rPr/>
        <w:t>4.3.</w:t>
      </w:r>
      <w:r>
        <w:rPr>
          <w:lang w:val="en-US"/>
        </w:rPr>
        <w:t>5</w:t>
      </w:r>
      <w:r>
        <w:rPr/>
        <w:tab/>
        <w:t xml:space="preserve">MBMS </w:t>
      </w:r>
      <w:r>
        <w:rPr>
          <w:lang w:val="en-US"/>
        </w:rPr>
        <w:t>Transparent</w:t>
      </w:r>
      <w:r>
        <w:rPr/>
        <w:t xml:space="preserve"> User Service</w:t>
      </w:r>
    </w:p>
    <w:p>
      <w:pPr>
        <w:pStyle w:val="Normal"/>
        <w:rPr/>
      </w:pPr>
      <w:r>
        <w:rPr/>
        <w:t>MBMS Transparent User Service provides the MAA with interfaces to access MBMS transparent delivery services as defined in TS 26.346 [5]. The MAA may request start or stop any available transparent service.</w:t>
      </w:r>
    </w:p>
    <w:p>
      <w:pPr>
        <w:pStyle w:val="Normal"/>
        <w:rPr/>
      </w:pPr>
      <w:r>
        <w:rPr/>
        <w:t xml:space="preserve">The Service API is defined in clause 6.4 using the the </w:t>
      </w:r>
      <w:r>
        <w:rPr>
          <w:rFonts w:cs="Courier New" w:ascii="Courier New" w:hAnsi="Courier New"/>
        </w:rPr>
        <w:t>serviceType</w:t>
      </w:r>
      <w:r>
        <w:rPr/>
        <w:t xml:space="preserve"> set to </w:t>
      </w:r>
      <w:r>
        <w:rPr>
          <w:rFonts w:cs="Courier New" w:ascii="Courier New" w:hAnsi="Courier New"/>
        </w:rPr>
        <w:t>TRANSPARENT</w:t>
      </w:r>
      <w:r>
        <w:rPr/>
        <w:t xml:space="preserve"> or </w:t>
      </w:r>
      <w:r>
        <w:rPr>
          <w:rFonts w:cs="Courier New" w:ascii="Courier New" w:hAnsi="Courier New"/>
        </w:rPr>
        <w:t>TRANSPARENT-ROM</w:t>
      </w:r>
      <w:r>
        <w:rPr/>
        <w:t xml:space="preserve"> for the service request.</w:t>
      </w:r>
    </w:p>
    <w:p>
      <w:pPr>
        <w:pStyle w:val="Normal"/>
        <w:rPr/>
      </w:pPr>
      <w:r>
        <w:rPr>
          <w:rFonts w:cs="Courier New" w:ascii="Courier New" w:hAnsi="Courier New"/>
        </w:rPr>
        <w:t>TRANSPARENT</w:t>
      </w:r>
      <w:r>
        <w:rPr/>
        <w:t xml:space="preserve"> refers to any transport service that is declared as a transparent service by the BMSC, if the Service Announcement includes a required capability </w:t>
      </w:r>
      <w:r>
        <w:rPr>
          <w:rFonts w:cs="Courier New" w:ascii="Courier New" w:hAnsi="Courier New"/>
        </w:rPr>
        <w:t>'24'</w:t>
      </w:r>
      <w:r>
        <w:rPr/>
        <w:t xml:space="preserve">, i.e. the signal for the "MBMS User Service Discovery / Announcement Profile for Transparent Delivery Services" as documented in Annex L.5 of TS26.346 [5]. </w:t>
      </w:r>
    </w:p>
    <w:p>
      <w:pPr>
        <w:pStyle w:val="Normal"/>
        <w:rPr/>
      </w:pPr>
      <w:r>
        <w:rPr>
          <w:rFonts w:cs="Courier New" w:ascii="Courier New" w:hAnsi="Courier New"/>
        </w:rPr>
        <w:t>TRANSPARENT-ROM</w:t>
      </w:r>
      <w:r>
        <w:rPr/>
        <w:t xml:space="preserve"> refers to any transparent service that is also a Receive-Only Mode (ROM) Service, if the ROM service is signalled in the User Service Description. </w:t>
      </w:r>
    </w:p>
    <w:p>
      <w:pPr>
        <w:pStyle w:val="Normal"/>
        <w:rPr/>
      </w:pPr>
      <w:r>
        <w:rPr/>
        <w:t xml:space="preserve">The SDP provided in the </w:t>
      </w:r>
      <w:r>
        <w:rPr>
          <w:rFonts w:cs="Courier New" w:ascii="Courier New" w:hAnsi="Courier New"/>
        </w:rPr>
        <w:t>sdpURI</w:t>
      </w:r>
      <w:r>
        <w:rPr/>
        <w:t xml:space="preserve"> should be used together the Packet Data interface as documented in clause 7.6.</w:t>
      </w:r>
    </w:p>
    <w:p>
      <w:pPr>
        <w:pStyle w:val="Heading2"/>
        <w:rPr/>
      </w:pPr>
      <w:bookmarkStart w:id="32" w:name="__RefHeading___Toc36233643"/>
      <w:bookmarkEnd w:id="32"/>
      <w:r>
        <w:rPr/>
        <w:t>4.4</w:t>
        <w:tab/>
        <w:t>Specification Outline</w:t>
      </w:r>
    </w:p>
    <w:p>
      <w:pPr>
        <w:pStyle w:val="Normal"/>
        <w:rPr/>
      </w:pPr>
      <w:r>
        <w:rPr/>
        <w:t xml:space="preserve">The following aspects are defined in the present document: </w:t>
      </w:r>
    </w:p>
    <w:p>
      <w:pPr>
        <w:pStyle w:val="B1"/>
        <w:rPr/>
      </w:pPr>
      <w:r>
        <w:rPr/>
        <w:t>-</w:t>
        <w:tab/>
        <w:t>The definition of different interfaces as part of client reference architecture in clause 5.</w:t>
      </w:r>
    </w:p>
    <w:p>
      <w:pPr>
        <w:pStyle w:val="B1"/>
        <w:rPr/>
      </w:pPr>
      <w:r>
        <w:rPr/>
        <w:t>-</w:t>
        <w:tab/>
        <w:t>A set of service APIs (MBMS-APIs) for each application user service as defined in clause 4.3. The definition provide the ability to independently develop MBMS-aware applications and MBMS clients, even for different operating systems and execution environments, but rely on the service APIs to communicate with the MBMS client and to make use of the MBMS functionalities. This is defined in clause 6.</w:t>
      </w:r>
    </w:p>
    <w:p>
      <w:pPr>
        <w:pStyle w:val="B1"/>
        <w:rPr/>
      </w:pPr>
      <w:r>
        <w:rPr/>
        <w:t>-</w:t>
        <w:tab/>
        <w:t>A set of interface options between the MBMS client and the application to support the transfer of user data. Primary focus is on the communication through HTTP interfaces, as for example DASH or other application services. This is defined in clause 7.</w:t>
      </w:r>
    </w:p>
    <w:p>
      <w:pPr>
        <w:pStyle w:val="B1"/>
        <w:rPr/>
      </w:pPr>
      <w:r>
        <w:rPr/>
        <w:t>-</w:t>
        <w:tab/>
        <w:t>The mapping of the functionality to a URL handling and abstraction of the services in such environments. This is defined in clause 8.</w:t>
      </w:r>
    </w:p>
    <w:p>
      <w:pPr>
        <w:pStyle w:val="Heading1"/>
        <w:ind w:left="1134" w:hanging="1134"/>
        <w:rPr/>
      </w:pPr>
      <w:bookmarkStart w:id="33" w:name="__RefHeading___Toc36233644"/>
      <w:bookmarkEnd w:id="33"/>
      <w:r>
        <w:rPr/>
        <w:t>5</w:t>
        <w:tab/>
        <w:t>Reference Client Architecture</w:t>
      </w:r>
    </w:p>
    <w:p>
      <w:pPr>
        <w:pStyle w:val="Normal"/>
        <w:rPr/>
      </w:pPr>
      <w:bookmarkStart w:id="34" w:name="OLE_LINK23"/>
      <w:bookmarkStart w:id="35" w:name="OLE_LINK22"/>
      <w:bookmarkStart w:id="36" w:name="OLE_LINK25"/>
      <w:bookmarkStart w:id="37" w:name="OLE_LINK24"/>
      <w:bookmarkStart w:id="38" w:name="OLE_LINK41"/>
      <w:bookmarkStart w:id="39" w:name="OLE_LINK40"/>
      <w:bookmarkEnd w:id="34"/>
      <w:bookmarkEnd w:id="35"/>
      <w:r>
        <w:rPr/>
        <w:t xml:space="preserve">Figure 5.1 shows a general service architecture including a reference client. On the network side, an MAA and content provider provides media formats to a BM-SC, typically through the xMB interface and initiates services and sessions through the xMB interface. The BMSC establishes MBMS User Services and the lower layers support the delivery of the data through regular 3GPP unicast as well as MBMS broadcast bearers. </w:t>
      </w:r>
    </w:p>
    <w:p>
      <w:pPr>
        <w:pStyle w:val="Normal"/>
        <w:rPr/>
      </w:pPr>
      <w:r>
        <w:rPr/>
        <w:t>The MAA initiates the communication with the MBMS client using the MBMS-API. The MBMS client identifies the relevant services and provides the delivered user data to MAA. Typically, the media formats are provided through interfaces and to functions that conform to well-defined media delivery formats. The MAA controls the media client.</w:t>
      </w:r>
    </w:p>
    <w:p>
      <w:pPr>
        <w:pStyle w:val="Normal"/>
        <w:rPr/>
      </w:pPr>
      <w:r>
        <w:rPr/>
        <w:t>In TS 26.346 [5] the interface between the BMSC and the MBMS client for both unicast and broadcast related services and functions are defined. The interface between the MBMS client and the MAA is defined in the present document..</w:t>
      </w:r>
    </w:p>
    <w:p>
      <w:pPr>
        <w:pStyle w:val="Normal"/>
        <w:rPr/>
      </w:pPr>
      <w:r>
        <w:rPr/>
        <w:t>The focus of the present document is to define app-developer and web-friendly interfaces and programming structures to enable such an MAA to interact with the MBMS client.</w:t>
      </w:r>
    </w:p>
    <w:p>
      <w:pPr>
        <w:pStyle w:val="Normal"/>
        <w:rPr/>
      </w:pPr>
      <w:r>
        <w:rPr/>
        <w:t>An MAA that communicates with the MBMS client through APIs and possibly URL handlers as defined in the present document is referred to as MAA</w:t>
      </w:r>
      <w:r>
        <w:rPr>
          <w:b/>
        </w:rPr>
        <w:t>.</w:t>
      </w:r>
      <w:r>
        <w:rPr/>
        <w:t xml:space="preserve"> The MBMS Client is a function that implements functionalities defined in TS 26.346 and provides APIs interfaces to expose relevant functionalities to an MAA.</w:t>
      </w:r>
    </w:p>
    <w:p>
      <w:pPr>
        <w:pStyle w:val="TH"/>
        <w:rPr/>
      </w:pPr>
      <w:r>
        <w:rPr>
          <w:rFonts w:eastAsia="Arial"/>
        </w:rPr>
        <w:t xml:space="preserve"> </w:t>
      </w:r>
      <w:r>
        <w:rPr/>
        <w:drawing>
          <wp:inline distT="0" distB="0" distL="0" distR="0">
            <wp:extent cx="6119495" cy="4411345"/>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9"/>
                    <a:srcRect l="-5" t="-7" r="-5" b="-7"/>
                    <a:stretch>
                      <a:fillRect/>
                    </a:stretch>
                  </pic:blipFill>
                  <pic:spPr bwMode="auto">
                    <a:xfrm>
                      <a:off x="0" y="0"/>
                      <a:ext cx="6119495" cy="4411345"/>
                    </a:xfrm>
                    <a:prstGeom prst="rect">
                      <a:avLst/>
                    </a:prstGeom>
                  </pic:spPr>
                </pic:pic>
              </a:graphicData>
            </a:graphic>
          </wp:inline>
        </w:drawing>
      </w:r>
    </w:p>
    <w:p>
      <w:pPr>
        <w:pStyle w:val="TF"/>
        <w:rPr/>
      </w:pPr>
      <w:r>
        <w:rPr/>
        <w:t>Figure 5.1: General Reference Architecture for Client</w:t>
      </w:r>
    </w:p>
    <w:p>
      <w:pPr>
        <w:pStyle w:val="Normal"/>
        <w:rPr/>
      </w:pPr>
      <w:r>
        <w:rPr/>
        <w:t>Figure 5.2 shows a specific instantiation for the media streaming Application User Service using the Media Streaming MBMS-API. In this case the content formats conform to TS 26.247. The DASH client may be viewed as part of the MAA, and as 3GPP defines interfaces into a DASH client in TS 26.247 [7] also interfaces to the DASH client function are in focus of the present document.</w:t>
      </w:r>
    </w:p>
    <w:p>
      <w:pPr>
        <w:pStyle w:val="TH"/>
        <w:rPr/>
      </w:pPr>
      <w:r>
        <w:rPr/>
        <w:object w:dxaOrig="11271" w:dyaOrig="8239">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81.85pt;height:352.2pt" filled="f" o:ole="">
            <v:imagedata r:id="rId11" o:title=""/>
          </v:shape>
          <o:OLEObject Type="Embed" ProgID="" ShapeID="ole_rId10" DrawAspect="Content" ObjectID="_1814583043" r:id="rId10"/>
        </w:object>
      </w:r>
    </w:p>
    <w:p>
      <w:pPr>
        <w:pStyle w:val="TF"/>
        <w:rPr/>
      </w:pPr>
      <w:r>
        <w:rPr/>
        <w:t>Figure 5.2: Client Reference Architecture for DASH-over-MBMS Streaming</w:t>
      </w:r>
    </w:p>
    <w:p>
      <w:pPr>
        <w:pStyle w:val="Normal"/>
        <w:rPr/>
      </w:pPr>
      <w:bookmarkStart w:id="40" w:name="OLE_LINK21"/>
      <w:r>
        <w:rPr/>
        <w:t>The control part of the MBMS-API are used for service discovery, registration, notifications, state changes and other control messages between the MAA and the MBMS client and for other control messages. The control part of the MBMS-APIs are defined in clause 6.</w:t>
      </w:r>
    </w:p>
    <w:p>
      <w:pPr>
        <w:pStyle w:val="Normal"/>
        <w:rPr/>
      </w:pPr>
      <w:bookmarkStart w:id="41" w:name="OLE_LINK25"/>
      <w:bookmarkStart w:id="42" w:name="OLE_LINK24"/>
      <w:bookmarkStart w:id="43" w:name="OLE_LINK41"/>
      <w:bookmarkStart w:id="44" w:name="OLE_LINK40"/>
      <w:bookmarkStart w:id="45" w:name="OLE_LINK21"/>
      <w:r>
        <w:rPr/>
        <w:t>The data part interfaces are used to provide content delivered through MBMS User services to the MAA. However, the data is using formats and interfaces that are primarily MBMS independent such that for the MAA the delivery over MBMS is obscured. MBMS Client to application interfaces for data is primarily introduced in clause 7.</w:t>
      </w:r>
      <w:bookmarkEnd w:id="41"/>
      <w:bookmarkEnd w:id="42"/>
      <w:bookmarkEnd w:id="43"/>
      <w:bookmarkEnd w:id="44"/>
      <w:bookmarkEnd w:id="45"/>
      <w:r>
        <w:rPr/>
        <w:t xml:space="preserve"> </w:t>
      </w:r>
    </w:p>
    <w:p>
      <w:pPr>
        <w:pStyle w:val="Heading1"/>
        <w:ind w:left="1134" w:hanging="1134"/>
        <w:rPr/>
      </w:pPr>
      <w:bookmarkStart w:id="46" w:name="__RefHeading___Toc36233645"/>
      <w:bookmarkEnd w:id="46"/>
      <w:r>
        <w:rPr/>
        <w:t>6</w:t>
        <w:tab/>
        <w:t>MBMS Application Programming Interfaces</w:t>
      </w:r>
    </w:p>
    <w:p>
      <w:pPr>
        <w:pStyle w:val="Heading2"/>
        <w:rPr/>
      </w:pPr>
      <w:bookmarkStart w:id="47" w:name="__RefHeading___Toc36233646"/>
      <w:bookmarkEnd w:id="47"/>
      <w:r>
        <w:rPr/>
        <w:t>6.1</w:t>
        <w:tab/>
        <w:t>Overview</w:t>
      </w:r>
    </w:p>
    <w:p>
      <w:pPr>
        <w:pStyle w:val="Heading3"/>
        <w:rPr/>
      </w:pPr>
      <w:bookmarkStart w:id="48" w:name="__RefHeading___Toc36233647"/>
      <w:bookmarkEnd w:id="48"/>
      <w:r>
        <w:rPr/>
        <w:t>6.1.1</w:t>
        <w:tab/>
        <w:t>Background</w:t>
      </w:r>
    </w:p>
    <w:p>
      <w:pPr>
        <w:pStyle w:val="Normal"/>
        <w:rPr/>
      </w:pPr>
      <w:r>
        <w:rPr/>
        <w:t xml:space="preserve">Figure </w:t>
      </w:r>
      <w:r>
        <w:rPr>
          <w:lang w:eastAsia="zh-CN"/>
        </w:rPr>
        <w:t xml:space="preserve">6.1.1-1 </w:t>
      </w:r>
      <w:r>
        <w:rPr/>
        <w:t>provides a graphical overview of how the MBMS</w:t>
      </w:r>
      <w:r>
        <w:rPr>
          <w:lang w:eastAsia="zh-CN"/>
        </w:rPr>
        <w:t xml:space="preserve"> Control</w:t>
      </w:r>
      <w:r>
        <w:rPr/>
        <w:t xml:space="preserve"> Application Programming Interface (API) fits into the UE architecture of delivering MBMS content to MAAs. </w:t>
      </w:r>
    </w:p>
    <w:p>
      <w:pPr>
        <w:pStyle w:val="TH"/>
        <w:rPr/>
      </w:pPr>
      <w:r>
        <w:rPr/>
        <w:drawing>
          <wp:inline distT="0" distB="0" distL="0" distR="0">
            <wp:extent cx="3714115" cy="3155315"/>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2"/>
                    <a:srcRect l="-10" t="-11" r="-10" b="-11"/>
                    <a:stretch>
                      <a:fillRect/>
                    </a:stretch>
                  </pic:blipFill>
                  <pic:spPr bwMode="auto">
                    <a:xfrm>
                      <a:off x="0" y="0"/>
                      <a:ext cx="3714115" cy="3155315"/>
                    </a:xfrm>
                    <a:prstGeom prst="rect">
                      <a:avLst/>
                    </a:prstGeom>
                  </pic:spPr>
                </pic:pic>
              </a:graphicData>
            </a:graphic>
          </wp:inline>
        </w:drawing>
      </w:r>
    </w:p>
    <w:p>
      <w:pPr>
        <w:pStyle w:val="TF"/>
        <w:rPr/>
      </w:pPr>
      <w:r>
        <w:rPr/>
        <w:t>Figure 6.1.1-1: MAA to MBMS function API</w:t>
      </w:r>
    </w:p>
    <w:p>
      <w:pPr>
        <w:pStyle w:val="Normal"/>
        <w:rPr/>
      </w:pPr>
      <w:r>
        <w:rPr/>
        <w:t>The MBMS API implementation on High-Level Operating Systems and application development frameworks is typically realized as a programmatic library that is linked to the application code and that runs in the application context. That library implementation communicates with a particular MBMS Client implementation and abstracts the implementation-specific interactions with the MBMS Client from the MAA. The MBMS-API exposes to the MAA a set of simple interfaces described in the IDL definitions in clauses of the present document; in particular, the IDL makes use of callback functions as the means for the MBMS Client to notify MAAs of events relevant to the reception of content delivered over MBMS user services. The programmatic library communication with the MBMS Client is implementation-specific, it is not in the scope of the present document, and it can be implemented using different solution approaches (e.g., smartphone High-Level Operating System services, WebSockets, etc.).</w:t>
      </w:r>
    </w:p>
    <w:p>
      <w:pPr>
        <w:pStyle w:val="Normal"/>
        <w:rPr/>
      </w:pPr>
      <w:r>
        <w:rPr/>
        <w:t>It is understood that in some application development frameworks (e.g., HTML/Web Applications), linking a programmatic library to the MAA is not possible. In these cases, the callback functions may not be realized programmatically as function calls. In particular, the MAA may need to implement the necessary approach available on these frameworks (or the selected solution approach) to receive event notifications from the MBMS client in place of callback functions. For such frameworks, the implementation of callback functions described in the IDL of the present document is not required. However, the information structures defined on the IDL callback functions are to be communicated to the MAA when the MBMS Client generates the corresponding event notification to the MAA using the available (or selected) notification mechanism.</w:t>
      </w:r>
    </w:p>
    <w:p>
      <w:pPr>
        <w:pStyle w:val="Normal"/>
        <w:rPr/>
      </w:pPr>
      <w:r>
        <w:rPr/>
        <w:t>Figure 6.1.1-2 provides an overview of the graphical representation of multiple MAAs connecting to the MBMS client. Each MAA uses its own instantiation of the MBMS-API.</w:t>
      </w:r>
    </w:p>
    <w:p>
      <w:pPr>
        <w:pStyle w:val="TH"/>
        <w:rPr/>
      </w:pPr>
      <w:r>
        <w:rPr/>
        <w:drawing>
          <wp:inline distT="0" distB="0" distL="0" distR="0">
            <wp:extent cx="3425190" cy="1763395"/>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3"/>
                    <a:srcRect l="-11" t="-20" r="-11" b="-20"/>
                    <a:stretch>
                      <a:fillRect/>
                    </a:stretch>
                  </pic:blipFill>
                  <pic:spPr bwMode="auto">
                    <a:xfrm>
                      <a:off x="0" y="0"/>
                      <a:ext cx="3425190" cy="1763395"/>
                    </a:xfrm>
                    <a:prstGeom prst="rect">
                      <a:avLst/>
                    </a:prstGeom>
                  </pic:spPr>
                </pic:pic>
              </a:graphicData>
            </a:graphic>
          </wp:inline>
        </w:drawing>
      </w:r>
    </w:p>
    <w:p>
      <w:pPr>
        <w:pStyle w:val="TF"/>
        <w:rPr/>
      </w:pPr>
      <w:bookmarkStart w:id="49" w:name="FIGURE_MULTIPLE_APPLICATIONS"/>
      <w:r>
        <w:rPr/>
        <w:t>Figure 6.1.1-2</w:t>
      </w:r>
      <w:bookmarkEnd w:id="49"/>
      <w:r>
        <w:rPr/>
        <w:t>: Multiple MAAs connecting to MBMS Client</w:t>
      </w:r>
    </w:p>
    <w:p>
      <w:pPr>
        <w:pStyle w:val="Normal"/>
        <w:rPr/>
      </w:pPr>
      <w:r>
        <w:rPr/>
        <w:t>Guidelines on API documentation are provided in Annex A.</w:t>
      </w:r>
    </w:p>
    <w:p>
      <w:pPr>
        <w:pStyle w:val="Normal"/>
        <w:rPr/>
      </w:pPr>
      <w:r>
        <w:rPr/>
        <w:t>It is also recommended to separate the description for MBMS client functions and the description of the MAA functions as it is expected that they are developed by independent parties.</w:t>
      </w:r>
    </w:p>
    <w:p>
      <w:pPr>
        <w:pStyle w:val="Heading3"/>
        <w:rPr/>
      </w:pPr>
      <w:bookmarkStart w:id="50" w:name="__RefHeading___Toc36233648"/>
      <w:bookmarkEnd w:id="50"/>
      <w:r>
        <w:rPr/>
        <w:t>6.1.2</w:t>
        <w:tab/>
        <w:t>Parameter description notation</w:t>
      </w:r>
    </w:p>
    <w:p>
      <w:pPr>
        <w:pStyle w:val="Normal"/>
        <w:rPr/>
      </w:pPr>
      <w:r>
        <w:rPr/>
        <w:t>In each Application Service API described in this clause, the parameters in the API interfaces are described in the following format:</w:t>
      </w:r>
    </w:p>
    <w:p>
      <w:pPr>
        <w:pStyle w:val="B1"/>
        <w:rPr/>
      </w:pPr>
      <w:r>
        <w:rPr>
          <w:rFonts w:cs="Courier New" w:ascii="Courier New" w:hAnsi="Courier New"/>
        </w:rPr>
        <w:t>-</w:t>
      </w:r>
      <w:r>
        <w:rPr>
          <w:rFonts w:cs="Courier New" w:ascii="Courier New" w:hAnsi="Courier New"/>
          <w:b/>
        </w:rPr>
        <w:tab/>
        <w:t>dataType</w:t>
      </w:r>
      <w:r>
        <w:rPr>
          <w:rFonts w:cs="Courier New" w:ascii="Courier New" w:hAnsi="Courier New"/>
        </w:rPr>
        <w:t xml:space="preserve"> parameterName</w:t>
      </w:r>
      <w:r>
        <w:rPr/>
        <w:t xml:space="preserve"> – description of the parameter.</w:t>
      </w:r>
    </w:p>
    <w:p>
      <w:pPr>
        <w:pStyle w:val="Normal"/>
        <w:rPr/>
      </w:pPr>
      <w:r>
        <w:rPr/>
        <w:t xml:space="preserve">Each interface parameter is defined via a separate item in the list of parameters. The </w:t>
      </w:r>
      <w:r>
        <w:rPr>
          <w:rFonts w:cs="Courier New" w:ascii="Courier New" w:hAnsi="Courier New"/>
          <w:b/>
        </w:rPr>
        <w:t>dataType</w:t>
      </w:r>
      <w:r>
        <w:rPr/>
        <w:t xml:space="preserve"> on the item defines the programmatic data type for the parameter named </w:t>
      </w:r>
      <w:r>
        <w:rPr>
          <w:rFonts w:cs="Courier New" w:ascii="Courier New" w:hAnsi="Courier New"/>
        </w:rPr>
        <w:t>parameterName</w:t>
      </w:r>
      <w:r>
        <w:rPr/>
        <w:t xml:space="preserve">, as described on the IDL for the API; the </w:t>
      </w:r>
      <w:r>
        <w:rPr>
          <w:rFonts w:cs="Courier New" w:ascii="Courier New" w:hAnsi="Courier New"/>
          <w:b/>
        </w:rPr>
        <w:t>dataType</w:t>
      </w:r>
      <w:r>
        <w:rPr/>
        <w:t xml:space="preserve"> may be a complex structure on the IDL. The </w:t>
      </w:r>
      <w:r>
        <w:rPr>
          <w:rFonts w:cs="Courier New" w:ascii="Courier New" w:hAnsi="Courier New"/>
        </w:rPr>
        <w:t>parameterName</w:t>
      </w:r>
      <w:r>
        <w:rPr/>
        <w:t xml:space="preserve"> provides a name for a parameter on the API interface. A description follows to provide information on the meaning and use for the parameter.</w:t>
      </w:r>
    </w:p>
    <w:p>
      <w:pPr>
        <w:pStyle w:val="Heading3"/>
        <w:rPr/>
      </w:pPr>
      <w:bookmarkStart w:id="51" w:name="__RefHeading___Toc36233649"/>
      <w:bookmarkEnd w:id="51"/>
      <w:r>
        <w:rPr/>
        <w:t>6.1.3</w:t>
        <w:tab/>
        <w:t>MBMS Client State Model</w:t>
      </w:r>
    </w:p>
    <w:p>
      <w:pPr>
        <w:pStyle w:val="Normal"/>
        <w:rPr/>
      </w:pPr>
      <w:r>
        <w:rPr/>
        <w:t>For each Application Service, the MBMS client maintains certain states for the application and a set of internal parameters. The internal parameters may be updated based on information received from the MBMS system, by time-outs, or by communication with the application. It is recommended that an MBMS client state model for each defined MBMS-API is defined.</w:t>
      </w:r>
    </w:p>
    <w:p>
      <w:pPr>
        <w:pStyle w:val="Heading2"/>
        <w:rPr/>
      </w:pPr>
      <w:bookmarkStart w:id="52" w:name="__RefHeading___Toc36233650"/>
      <w:bookmarkEnd w:id="52"/>
      <w:r>
        <w:rPr/>
        <w:t>6.2</w:t>
        <w:tab/>
        <w:t>File Delivery Application Service API</w:t>
      </w:r>
    </w:p>
    <w:p>
      <w:pPr>
        <w:pStyle w:val="Heading3"/>
        <w:rPr/>
      </w:pPr>
      <w:bookmarkStart w:id="53" w:name="__RefHeading___Toc36233651"/>
      <w:bookmarkEnd w:id="53"/>
      <w:r>
        <w:rPr/>
        <w:t>6.2.1</w:t>
        <w:tab/>
        <w:t>Introduction</w:t>
      </w:r>
    </w:p>
    <w:p>
      <w:pPr>
        <w:pStyle w:val="Normal"/>
        <w:rPr/>
      </w:pPr>
      <w:r>
        <w:rPr/>
        <w:t xml:space="preserve">The File Delivery Application Service API provides MBMS Aware applications with interfaces to manage the reception of files delivered over File Delivery Application User Services. This API is intended to support applications that are running while files are being delivered through MBMS user services as well as applications that are not running to receive information on files received through an MBMS User service, for example as the user may have quit/exited the application. </w:t>
      </w:r>
    </w:p>
    <w:p>
      <w:pPr>
        <w:pStyle w:val="Normal"/>
        <w:rPr/>
      </w:pPr>
      <w:r>
        <w:rPr/>
        <w:t>In order to support applications that may not be currently running while files are being received, the MBMS client may keep received files for a period of time configured by the application, which includes means to collect received files even if the user does not actively interact with the application to consume the received files.</w:t>
      </w:r>
    </w:p>
    <w:p>
      <w:pPr>
        <w:pStyle w:val="Normal"/>
        <w:rPr/>
      </w:pPr>
      <w:r>
        <w:rPr/>
        <w:t xml:space="preserve">When the application is currently running and can collect the files received over MBMS User services, the MBMS client moves the files to the application space. It is ultimately the application's responsibility to manage the storage of requested files, especially the amount of storage to be used. </w:t>
      </w:r>
    </w:p>
    <w:p>
      <w:pPr>
        <w:pStyle w:val="Normal"/>
        <w:rPr/>
      </w:pPr>
      <w:r>
        <w:rPr/>
        <w:t>Any persistent storage of received files by the MBMS client is only intended to ensure that the received files are made available to the respective requesting application. Once files are moved/copied to the application space, the application is responsible for managing those files.</w:t>
      </w:r>
    </w:p>
    <w:p>
      <w:pPr>
        <w:pStyle w:val="Normal"/>
        <w:rPr/>
      </w:pPr>
      <w:r>
        <w:rPr/>
        <w:t xml:space="preserve">When the content provider use the "content provider" announcement mode (3GPP TS 29.116 [12]) for a file delivery session, the BM-SC provides the service announcement information to the content provider within a SA file, following the profile 1c (Annex </w:t>
      </w:r>
      <w:r>
        <w:rPr>
          <w:lang w:val="en-US"/>
        </w:rPr>
        <w:t>L.3</w:t>
      </w:r>
      <w:r>
        <w:rPr/>
        <w:t xml:space="preserve"> of 3GPP 26.346 [2]). This SA file may be transmitted by the content provider directly to the MBMS Aware application. In such case, SA information may be provided to the MBMS client by the MBMS aware application.</w:t>
      </w:r>
    </w:p>
    <w:p>
      <w:pPr>
        <w:pStyle w:val="Normal"/>
        <w:rPr/>
      </w:pPr>
      <w:r>
        <w:rPr/>
        <w:t>The IDL for the File Delivery Application Service API is defined in clause B.2.</w:t>
      </w:r>
    </w:p>
    <w:p>
      <w:pPr>
        <w:pStyle w:val="Heading3"/>
        <w:rPr/>
      </w:pPr>
      <w:bookmarkStart w:id="54" w:name="__RefHeading___Toc36233652"/>
      <w:bookmarkEnd w:id="54"/>
      <w:r>
        <w:rPr/>
        <w:t>6.2.2</w:t>
        <w:tab/>
        <w:t>MBMS Client State Model</w:t>
      </w:r>
    </w:p>
    <w:p>
      <w:pPr>
        <w:pStyle w:val="Heading4"/>
        <w:ind w:left="1418" w:hanging="1418"/>
        <w:rPr/>
      </w:pPr>
      <w:bookmarkStart w:id="55" w:name="__RefHeading___Toc36233653"/>
      <w:bookmarkEnd w:id="55"/>
      <w:r>
        <w:rPr/>
        <w:t>6.2.2.1</w:t>
        <w:tab/>
        <w:t>Overview</w:t>
      </w:r>
    </w:p>
    <w:p>
      <w:pPr>
        <w:pStyle w:val="Normal"/>
        <w:rPr/>
      </w:pPr>
      <w:r>
        <w:rPr/>
        <w:t xml:space="preserve">Figure 6.2.2.1-1 provides an informative MBMS client state model in order to appropriately describe the messages on the service API. Five different states are defined as listed in Table 6.2.2.1-1. </w:t>
      </w:r>
    </w:p>
    <w:p>
      <w:pPr>
        <w:pStyle w:val="Normal"/>
        <w:rPr/>
      </w:pPr>
      <w:r>
        <w:rPr/>
        <w:t xml:space="preserve">Note that the state model is defined on the granularity per service and each MAA. This means that the MBMS client may at least conceptually have to maintain multiple state machines, namely one for each MAA/service combination. </w:t>
      </w:r>
    </w:p>
    <w:p>
      <w:pPr>
        <w:pStyle w:val="Normal"/>
        <w:rPr/>
      </w:pPr>
      <w:r>
        <w:rPr/>
        <w:t xml:space="preserve">The state model does not imply any implementation requirements for an MBMS client, but is used as a model to support the description of the APIs. </w:t>
      </w:r>
    </w:p>
    <w:p>
      <w:pPr>
        <w:pStyle w:val="Normal"/>
        <w:rPr/>
      </w:pPr>
      <w:r>
        <w:rPr/>
        <w:t>State changes may be the result of:</w:t>
      </w:r>
    </w:p>
    <w:p>
      <w:pPr>
        <w:pStyle w:val="B1"/>
        <w:rPr/>
      </w:pPr>
      <w:r>
        <w:rPr/>
        <w:t>-</w:t>
        <w:tab/>
        <w:t xml:space="preserve">Requests from the MAA </w:t>
      </w:r>
    </w:p>
    <w:p>
      <w:pPr>
        <w:pStyle w:val="B1"/>
        <w:rPr/>
      </w:pPr>
      <w:r>
        <w:rPr/>
        <w:t>-</w:t>
        <w:tab/>
        <w:t>Timer expiration in the MBMS client</w:t>
      </w:r>
    </w:p>
    <w:p>
      <w:pPr>
        <w:pStyle w:val="B1"/>
        <w:rPr/>
      </w:pPr>
      <w:r>
        <w:rPr/>
        <w:t>-</w:t>
        <w:tab/>
        <w:t>Information provided by the MBMS User Service (USD, schedule, FDT, file complete)</w:t>
      </w:r>
    </w:p>
    <w:p>
      <w:pPr>
        <w:pStyle w:val="TH"/>
        <w:rPr/>
      </w:pPr>
      <w:r>
        <w:rPr/>
        <w:drawing>
          <wp:inline distT="0" distB="0" distL="0" distR="0">
            <wp:extent cx="6115050" cy="4229735"/>
            <wp:effectExtent l="0" t="0" r="0" b="0"/>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4"/>
                    <a:srcRect l="-4" t="-6" r="-4" b="-6"/>
                    <a:stretch>
                      <a:fillRect/>
                    </a:stretch>
                  </pic:blipFill>
                  <pic:spPr bwMode="auto">
                    <a:xfrm>
                      <a:off x="0" y="0"/>
                      <a:ext cx="6115050" cy="4229735"/>
                    </a:xfrm>
                    <a:prstGeom prst="rect">
                      <a:avLst/>
                    </a:prstGeom>
                  </pic:spPr>
                </pic:pic>
              </a:graphicData>
            </a:graphic>
          </wp:inline>
        </w:drawing>
      </w:r>
    </w:p>
    <w:p>
      <w:pPr>
        <w:pStyle w:val="TF"/>
        <w:rPr/>
      </w:pPr>
      <w:r>
        <w:rPr/>
        <w:t>Figure 6.2.2.1-1: State Diagram</w:t>
      </w:r>
    </w:p>
    <w:p>
      <w:pPr>
        <w:pStyle w:val="Normal"/>
        <w:rPr/>
      </w:pPr>
      <w:r>
        <w:rPr/>
        <w:t>Table 6.2.2.1-1 describes the states for the MBMS client. Detailed descriptions are provided in the following subclauses.</w:t>
      </w:r>
    </w:p>
    <w:p>
      <w:pPr>
        <w:pStyle w:val="TH"/>
        <w:rPr/>
      </w:pPr>
      <w:bookmarkStart w:id="56" w:name="TAB_FD_STATE"/>
      <w:r>
        <w:rPr/>
        <w:t>Table 6.2.2.1-1</w:t>
      </w:r>
      <w:bookmarkEnd w:id="56"/>
      <w:r>
        <w:rPr/>
        <w:t>: States and Parameters of MBMS Client</w:t>
      </w:r>
    </w:p>
    <w:tbl>
      <w:tblPr>
        <w:tblW w:w="9855" w:type="dxa"/>
        <w:jc w:val="center"/>
        <w:tblInd w:w="0" w:type="dxa"/>
        <w:tblLayout w:type="fixed"/>
        <w:tblCellMar>
          <w:top w:w="0" w:type="dxa"/>
          <w:left w:w="28" w:type="dxa"/>
          <w:bottom w:w="0" w:type="dxa"/>
          <w:right w:w="108" w:type="dxa"/>
        </w:tblCellMar>
      </w:tblPr>
      <w:tblGrid>
        <w:gridCol w:w="3979"/>
        <w:gridCol w:w="5876"/>
      </w:tblGrid>
      <w:tr>
        <w:trPr/>
        <w:tc>
          <w:tcPr>
            <w:tcW w:w="3979" w:type="dxa"/>
            <w:tcBorders>
              <w:top w:val="single" w:sz="4" w:space="0" w:color="000000"/>
              <w:left w:val="single" w:sz="4" w:space="0" w:color="000000"/>
              <w:bottom w:val="single" w:sz="4" w:space="0" w:color="000000"/>
              <w:right w:val="single" w:sz="4" w:space="0" w:color="000000"/>
            </w:tcBorders>
          </w:tcPr>
          <w:p>
            <w:pPr>
              <w:pStyle w:val="TAH"/>
              <w:rPr/>
            </w:pPr>
            <w:r>
              <w:rPr>
                <w:lang w:val="en-GB"/>
              </w:rPr>
              <w:t>States and Parameters</w:t>
            </w:r>
          </w:p>
        </w:tc>
        <w:tc>
          <w:tcPr>
            <w:tcW w:w="5876" w:type="dxa"/>
            <w:tcBorders>
              <w:top w:val="single" w:sz="4" w:space="0" w:color="000000"/>
              <w:left w:val="single" w:sz="4" w:space="0" w:color="000000"/>
              <w:bottom w:val="single" w:sz="4" w:space="0" w:color="000000"/>
              <w:right w:val="single" w:sz="4" w:space="0" w:color="000000"/>
            </w:tcBorders>
          </w:tcPr>
          <w:p>
            <w:pPr>
              <w:pStyle w:val="TAH"/>
              <w:rPr/>
            </w:pPr>
            <w:r>
              <w:rPr>
                <w:lang w:val="en-GB"/>
              </w:rPr>
              <w:t>Definition</w:t>
            </w:r>
          </w:p>
        </w:tc>
      </w:tr>
      <w:tr>
        <w:trPr/>
        <w:tc>
          <w:tcPr>
            <w:tcW w:w="3979"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rFonts w:ascii="Courier New" w:hAnsi="Courier New" w:cs="Courier New"/>
              </w:rPr>
            </w:pPr>
            <w:r>
              <w:rPr>
                <w:rFonts w:cs="Courier New" w:ascii="Courier New" w:hAnsi="Courier New"/>
              </w:rPr>
              <w:t>IDLE</w:t>
            </w:r>
          </w:p>
        </w:tc>
        <w:tc>
          <w:tcPr>
            <w:tcW w:w="5876" w:type="dxa"/>
            <w:tcBorders>
              <w:top w:val="single" w:sz="4" w:space="0" w:color="000000"/>
              <w:left w:val="single" w:sz="4" w:space="0" w:color="000000"/>
              <w:bottom w:val="single" w:sz="4" w:space="0" w:color="000000"/>
              <w:right w:val="single" w:sz="4" w:space="0" w:color="000000"/>
            </w:tcBorders>
          </w:tcPr>
          <w:p>
            <w:pPr>
              <w:pStyle w:val="TAL"/>
              <w:rPr/>
            </w:pPr>
            <w:r>
              <w:rPr/>
              <w:t>In this state the MAA is not registered with the MBMS client and it may not keep the service parameters up-to-date.</w:t>
            </w:r>
          </w:p>
          <w:p>
            <w:pPr>
              <w:pStyle w:val="TAL"/>
              <w:rPr>
                <w:lang w:val="en-GB"/>
              </w:rPr>
            </w:pPr>
            <w:r>
              <w:rPr/>
              <w:t>For more details see clause 6.2.2.3.</w:t>
            </w:r>
          </w:p>
        </w:tc>
      </w:tr>
      <w:tr>
        <w:trPr/>
        <w:tc>
          <w:tcPr>
            <w:tcW w:w="3979"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ind w:left="284" w:hanging="284"/>
              <w:rPr>
                <w:rFonts w:ascii="Courier New" w:hAnsi="Courier New" w:cs="Courier New"/>
              </w:rPr>
            </w:pPr>
            <w:r>
              <w:rPr>
                <w:rFonts w:cs="Courier New" w:ascii="Courier New" w:hAnsi="Courier New"/>
              </w:rPr>
              <w:t>NON_AVAILABLE</w:t>
            </w:r>
          </w:p>
        </w:tc>
        <w:tc>
          <w:tcPr>
            <w:tcW w:w="5876" w:type="dxa"/>
            <w:tcBorders>
              <w:top w:val="single" w:sz="4" w:space="0" w:color="000000"/>
              <w:left w:val="single" w:sz="4" w:space="0" w:color="000000"/>
              <w:bottom w:val="single" w:sz="4" w:space="0" w:color="000000"/>
              <w:right w:val="single" w:sz="4" w:space="0" w:color="000000"/>
            </w:tcBorders>
          </w:tcPr>
          <w:p>
            <w:pPr>
              <w:pStyle w:val="TAL"/>
              <w:rPr>
                <w:lang w:val="en-GB"/>
              </w:rPr>
            </w:pPr>
            <w:r>
              <w:rPr/>
              <w:t>In this state the MBMS client is not available and an MAA cannot register with the MBMS client. The MBMS client may not be aware of the state, it is only a state perceived by the MAA.</w:t>
            </w:r>
          </w:p>
        </w:tc>
      </w:tr>
      <w:tr>
        <w:trPr/>
        <w:tc>
          <w:tcPr>
            <w:tcW w:w="3979"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ind w:left="284" w:hanging="284"/>
              <w:rPr>
                <w:rFonts w:ascii="Courier New" w:hAnsi="Courier New" w:cs="Courier New"/>
              </w:rPr>
            </w:pPr>
            <w:r>
              <w:rPr>
                <w:rFonts w:cs="Courier New" w:ascii="Courier New" w:hAnsi="Courier New"/>
              </w:rPr>
              <w:t>REGISTERED</w:t>
            </w:r>
          </w:p>
        </w:tc>
        <w:tc>
          <w:tcPr>
            <w:tcW w:w="5876" w:type="dxa"/>
            <w:tcBorders>
              <w:top w:val="single" w:sz="4" w:space="0" w:color="000000"/>
              <w:left w:val="single" w:sz="4" w:space="0" w:color="000000"/>
              <w:bottom w:val="single" w:sz="4" w:space="0" w:color="000000"/>
              <w:right w:val="single" w:sz="4" w:space="0" w:color="000000"/>
            </w:tcBorders>
          </w:tcPr>
          <w:p>
            <w:pPr>
              <w:pStyle w:val="TAL"/>
              <w:rPr/>
            </w:pPr>
            <w:r>
              <w:rPr/>
              <w:t xml:space="preserve">In this state the MBMS client has registered the MAA, it may keep the service definition up to date, but it is not providing file capture services to the MAA(s). </w:t>
            </w:r>
          </w:p>
          <w:p>
            <w:pPr>
              <w:pStyle w:val="TAL"/>
              <w:rPr>
                <w:lang w:val="en-GB"/>
              </w:rPr>
            </w:pPr>
            <w:r>
              <w:rPr/>
              <w:t>For more details see clause 6.2.2.4.</w:t>
            </w:r>
          </w:p>
        </w:tc>
      </w:tr>
      <w:tr>
        <w:trPr/>
        <w:tc>
          <w:tcPr>
            <w:tcW w:w="3979"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ind w:left="284" w:hanging="284"/>
              <w:rPr>
                <w:rFonts w:ascii="Courier New" w:hAnsi="Courier New" w:cs="Courier New"/>
              </w:rPr>
            </w:pPr>
            <w:r>
              <w:rPr>
                <w:rFonts w:cs="Courier New" w:ascii="Courier New" w:hAnsi="Courier New"/>
              </w:rPr>
              <w:t>CAPTURE_NOTIFY</w:t>
            </w:r>
          </w:p>
        </w:tc>
        <w:tc>
          <w:tcPr>
            <w:tcW w:w="5876" w:type="dxa"/>
            <w:tcBorders>
              <w:top w:val="single" w:sz="4" w:space="0" w:color="000000"/>
              <w:left w:val="single" w:sz="4" w:space="0" w:color="000000"/>
              <w:bottom w:val="single" w:sz="4" w:space="0" w:color="000000"/>
              <w:right w:val="single" w:sz="4" w:space="0" w:color="000000"/>
            </w:tcBorders>
          </w:tcPr>
          <w:p>
            <w:pPr>
              <w:pStyle w:val="TAL"/>
              <w:rPr/>
            </w:pPr>
            <w:r>
              <w:rPr/>
              <w:t xml:space="preserve">In this state the MBMS client provides file capture for one specific service to a registered MAA and notifies the MAA on any received file. </w:t>
            </w:r>
          </w:p>
          <w:p>
            <w:pPr>
              <w:pStyle w:val="TAL"/>
              <w:rPr>
                <w:lang w:val="en-GB"/>
              </w:rPr>
            </w:pPr>
            <w:r>
              <w:rPr/>
              <w:t>For more details see clause 6.2.2.5.</w:t>
            </w:r>
          </w:p>
        </w:tc>
      </w:tr>
      <w:tr>
        <w:trPr/>
        <w:tc>
          <w:tcPr>
            <w:tcW w:w="3979"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ind w:left="284" w:hanging="284"/>
              <w:rPr/>
            </w:pPr>
            <w:r>
              <w:rPr>
                <w:rFonts w:cs="Courier New" w:ascii="Courier New" w:hAnsi="Courier New"/>
              </w:rPr>
              <w:t>CAPTURE_BACKGROUND</w:t>
            </w:r>
          </w:p>
        </w:tc>
        <w:tc>
          <w:tcPr>
            <w:tcW w:w="5876" w:type="dxa"/>
            <w:tcBorders>
              <w:top w:val="single" w:sz="4" w:space="0" w:color="000000"/>
              <w:left w:val="single" w:sz="4" w:space="0" w:color="000000"/>
              <w:bottom w:val="single" w:sz="4" w:space="0" w:color="000000"/>
              <w:right w:val="single" w:sz="4" w:space="0" w:color="000000"/>
            </w:tcBorders>
          </w:tcPr>
          <w:p>
            <w:pPr>
              <w:pStyle w:val="TAL"/>
              <w:rPr/>
            </w:pPr>
            <w:r>
              <w:rPr/>
              <w:t>In this state the MBMS client provides file capture for one specific service to an MAA without notifying the MAA on any received file for some agreed time.</w:t>
            </w:r>
          </w:p>
          <w:p>
            <w:pPr>
              <w:pStyle w:val="TAL"/>
              <w:rPr>
                <w:lang w:val="en-GB"/>
              </w:rPr>
            </w:pPr>
            <w:r>
              <w:rPr/>
              <w:t>For more details see clause 6.2.2.6.</w:t>
            </w:r>
          </w:p>
        </w:tc>
      </w:tr>
    </w:tbl>
    <w:p>
      <w:pPr>
        <w:pStyle w:val="FP"/>
        <w:rPr/>
      </w:pPr>
      <w:r>
        <w:rPr/>
      </w:r>
    </w:p>
    <w:p>
      <w:pPr>
        <w:pStyle w:val="Heading4"/>
        <w:ind w:left="1418" w:hanging="1418"/>
        <w:rPr/>
      </w:pPr>
      <w:bookmarkStart w:id="57" w:name="__RefHeading___Toc36233654"/>
      <w:bookmarkEnd w:id="57"/>
      <w:r>
        <w:rPr/>
        <w:t>6.2.2.2</w:t>
        <w:tab/>
        <w:t>MBMS Client Internal parameters</w:t>
      </w:r>
    </w:p>
    <w:p>
      <w:pPr>
        <w:pStyle w:val="Normal"/>
        <w:rPr/>
      </w:pPr>
      <w:r>
        <w:rPr/>
        <w:t xml:space="preserve">The MBMS client maintains internal parameters as defined Table 6.2.2.2-1. Note that the parameters are conceptual and internal and only serve for the purpose to describe message generation on the API calls. </w:t>
      </w:r>
    </w:p>
    <w:p>
      <w:pPr>
        <w:pStyle w:val="TH"/>
        <w:rPr/>
      </w:pPr>
      <w:bookmarkStart w:id="58" w:name="Table_FD_PARA_MBMS_CLIENT"/>
      <w:r>
        <w:rPr/>
        <w:t>Table 6.2.2.2-1</w:t>
      </w:r>
      <w:bookmarkEnd w:id="58"/>
      <w:r>
        <w:rPr/>
        <w:t>: Parameters of MBMS Client</w:t>
      </w:r>
    </w:p>
    <w:tbl>
      <w:tblPr>
        <w:tblW w:w="9855" w:type="dxa"/>
        <w:jc w:val="center"/>
        <w:tblInd w:w="0" w:type="dxa"/>
        <w:tblLayout w:type="fixed"/>
        <w:tblCellMar>
          <w:top w:w="0" w:type="dxa"/>
          <w:left w:w="28" w:type="dxa"/>
          <w:bottom w:w="0" w:type="dxa"/>
          <w:right w:w="108" w:type="dxa"/>
        </w:tblCellMar>
      </w:tblPr>
      <w:tblGrid>
        <w:gridCol w:w="239"/>
        <w:gridCol w:w="239"/>
        <w:gridCol w:w="4220"/>
        <w:gridCol w:w="5157"/>
      </w:tblGrid>
      <w:tr>
        <w:trPr>
          <w:tblHeader w:val="true"/>
        </w:trPr>
        <w:tc>
          <w:tcPr>
            <w:tcW w:w="4698" w:type="dxa"/>
            <w:gridSpan w:val="3"/>
            <w:tcBorders>
              <w:top w:val="single" w:sz="4" w:space="0" w:color="000000"/>
              <w:left w:val="single" w:sz="4" w:space="0" w:color="000000"/>
              <w:bottom w:val="single" w:sz="4" w:space="0" w:color="000000"/>
              <w:right w:val="single" w:sz="4" w:space="0" w:color="000000"/>
            </w:tcBorders>
          </w:tcPr>
          <w:p>
            <w:pPr>
              <w:pStyle w:val="TAH"/>
              <w:rPr/>
            </w:pPr>
            <w:r>
              <w:rPr>
                <w:lang w:val="en-GB"/>
              </w:rPr>
              <w:t>States and Parameters</w:t>
            </w:r>
          </w:p>
        </w:tc>
        <w:tc>
          <w:tcPr>
            <w:tcW w:w="5157"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Definition</w:t>
            </w:r>
          </w:p>
        </w:tc>
      </w:tr>
      <w:tr>
        <w:trPr/>
        <w:tc>
          <w:tcPr>
            <w:tcW w:w="4698" w:type="dxa"/>
            <w:gridSpan w:val="3"/>
            <w:tcBorders>
              <w:top w:val="single" w:sz="4" w:space="0" w:color="000000"/>
              <w:left w:val="single" w:sz="4" w:space="0" w:color="000000"/>
              <w:bottom w:val="single" w:sz="4" w:space="0" w:color="000000"/>
              <w:right w:val="single" w:sz="4" w:space="0" w:color="000000"/>
            </w:tcBorders>
          </w:tcPr>
          <w:p>
            <w:pPr>
              <w:pStyle w:val="Normal"/>
              <w:spacing w:before="0" w:after="180"/>
              <w:ind w:left="284" w:hanging="284"/>
              <w:rPr/>
            </w:pPr>
            <w:r>
              <w:rPr>
                <w:rFonts w:cs="Courier New" w:ascii="Courier New" w:hAnsi="Courier New"/>
              </w:rPr>
              <w:t>_Preconfigurations</w:t>
            </w:r>
          </w:p>
        </w:tc>
        <w:tc>
          <w:tcPr>
            <w:tcW w:w="5157"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ourier New" w:hAnsi="Courier New" w:cs="Courier New"/>
              </w:rPr>
            </w:pPr>
            <w:r>
              <w:rPr>
                <w:rFonts w:cs="Courier New" w:ascii="Courier New" w:hAnsi="Courier New"/>
              </w:rPr>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20"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_</w:t>
            </w:r>
            <w:r>
              <w:rPr>
                <w:rFonts w:cs="Courier New" w:ascii="Courier New" w:hAnsi="Courier New"/>
              </w:rPr>
              <w:t>maxRegistrationValidityDuration</w:t>
            </w:r>
          </w:p>
        </w:tc>
        <w:tc>
          <w:tcPr>
            <w:tcW w:w="5157" w:type="dxa"/>
            <w:tcBorders>
              <w:top w:val="single" w:sz="4" w:space="0" w:color="000000"/>
              <w:left w:val="single" w:sz="4" w:space="0" w:color="000000"/>
              <w:bottom w:val="single" w:sz="4" w:space="0" w:color="000000"/>
              <w:right w:val="single" w:sz="4" w:space="0" w:color="000000"/>
            </w:tcBorders>
          </w:tcPr>
          <w:p>
            <w:pPr>
              <w:pStyle w:val="TAL"/>
              <w:rPr>
                <w:lang w:val="en-GB"/>
              </w:rPr>
            </w:pPr>
            <w:r>
              <w:rPr/>
              <w:t>MBMS client parameter that provides the maximum time after deregistration that a client still captures files on behalf of an MAA.</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20"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rPr>
              <w:t>_defaultAvailabilityDeadline</w:t>
            </w:r>
          </w:p>
        </w:tc>
        <w:tc>
          <w:tcPr>
            <w:tcW w:w="5157"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time a file that is kept in the MBMS client owned storage location.</w:t>
            </w:r>
          </w:p>
        </w:tc>
      </w:tr>
      <w:tr>
        <w:trPr/>
        <w:tc>
          <w:tcPr>
            <w:tcW w:w="4698" w:type="dxa"/>
            <w:gridSpan w:val="3"/>
            <w:tcBorders>
              <w:top w:val="single" w:sz="4" w:space="0" w:color="000000"/>
              <w:left w:val="single" w:sz="4" w:space="0" w:color="000000"/>
              <w:bottom w:val="single" w:sz="4" w:space="0" w:color="000000"/>
              <w:right w:val="single" w:sz="4" w:space="0" w:color="000000"/>
            </w:tcBorders>
          </w:tcPr>
          <w:p>
            <w:pPr>
              <w:pStyle w:val="Normal"/>
              <w:spacing w:before="0" w:after="180"/>
              <w:ind w:left="284" w:hanging="284"/>
              <w:rPr>
                <w:rFonts w:ascii="Courier New" w:hAnsi="Courier New" w:cs="Courier New"/>
              </w:rPr>
            </w:pPr>
            <w:r>
              <w:rPr>
                <w:rFonts w:cs="Courier New" w:ascii="Courier New" w:hAnsi="Courier New"/>
              </w:rPr>
              <w:t>_app[]</w:t>
            </w:r>
          </w:p>
        </w:tc>
        <w:tc>
          <w:tcPr>
            <w:tcW w:w="515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MBMS client maintains a parameter set per registered app</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4459"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_appId</w:t>
            </w:r>
          </w:p>
        </w:tc>
        <w:tc>
          <w:tcPr>
            <w:tcW w:w="5157" w:type="dxa"/>
            <w:tcBorders>
              <w:top w:val="single" w:sz="4" w:space="0" w:color="000000"/>
              <w:left w:val="single" w:sz="4" w:space="0" w:color="000000"/>
              <w:bottom w:val="single" w:sz="4" w:space="0" w:color="000000"/>
              <w:right w:val="single" w:sz="4" w:space="0" w:color="000000"/>
            </w:tcBorders>
          </w:tcPr>
          <w:p>
            <w:pPr>
              <w:pStyle w:val="TAL"/>
              <w:rPr>
                <w:lang w:val="en-GB"/>
              </w:rPr>
            </w:pPr>
            <w:r>
              <w:rPr/>
              <w:t>A unique ID provided by the MAA and assigned to the app.</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4459"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_serviceClass[]</w:t>
            </w:r>
          </w:p>
        </w:tc>
        <w:tc>
          <w:tcPr>
            <w:tcW w:w="5157" w:type="dxa"/>
            <w:tcBorders>
              <w:top w:val="single" w:sz="4" w:space="0" w:color="000000"/>
              <w:left w:val="single" w:sz="4" w:space="0" w:color="000000"/>
              <w:bottom w:val="single" w:sz="4" w:space="0" w:color="000000"/>
              <w:right w:val="single" w:sz="4" w:space="0" w:color="000000"/>
            </w:tcBorders>
          </w:tcPr>
          <w:p>
            <w:pPr>
              <w:pStyle w:val="TAL"/>
              <w:rPr>
                <w:lang w:val="en-GB"/>
              </w:rPr>
            </w:pPr>
            <w:r>
              <w:rPr/>
              <w:t>A list of service classes identifying the services the MAA has access to.</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4459" w:type="dxa"/>
            <w:gridSpan w:val="2"/>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rPr>
              <w:t>_registrationValidityDuration</w:t>
            </w:r>
          </w:p>
        </w:tc>
        <w:tc>
          <w:tcPr>
            <w:tcW w:w="5157" w:type="dxa"/>
            <w:tcBorders>
              <w:top w:val="single" w:sz="4" w:space="0" w:color="000000"/>
              <w:left w:val="single" w:sz="4" w:space="0" w:color="000000"/>
              <w:bottom w:val="single" w:sz="4" w:space="0" w:color="000000"/>
              <w:right w:val="single" w:sz="4" w:space="0" w:color="000000"/>
            </w:tcBorders>
          </w:tcPr>
          <w:p>
            <w:pPr>
              <w:pStyle w:val="TAL"/>
              <w:rPr>
                <w:lang w:val="en-GB"/>
              </w:rPr>
            </w:pPr>
            <w:r>
              <w:rPr/>
              <w:t>A period of time following the MAA de-registration over which the MBMS client continues to capture files for the MAA.</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4459"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_locationPath</w:t>
            </w:r>
          </w:p>
        </w:tc>
        <w:tc>
          <w:tcPr>
            <w:tcW w:w="5157" w:type="dxa"/>
            <w:tcBorders>
              <w:top w:val="single" w:sz="4" w:space="0" w:color="000000"/>
              <w:left w:val="single" w:sz="4" w:space="0" w:color="000000"/>
              <w:bottom w:val="single" w:sz="4" w:space="0" w:color="000000"/>
              <w:right w:val="single" w:sz="4" w:space="0" w:color="000000"/>
            </w:tcBorders>
          </w:tcPr>
          <w:p>
            <w:pPr>
              <w:pStyle w:val="TAL"/>
              <w:rPr>
                <w:lang w:val="en-GB"/>
              </w:rPr>
            </w:pPr>
            <w:r>
              <w:rPr/>
              <w:t>The storage location where the MAA wants the MBMS client to store collected files.</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4459" w:type="dxa"/>
            <w:gridSpan w:val="2"/>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ourier New" w:hAnsi="Courier New" w:cs="Courier New"/>
              </w:rPr>
            </w:pPr>
            <w:r>
              <w:rPr>
                <w:rFonts w:cs="Courier New" w:ascii="Courier New" w:hAnsi="Courier New"/>
              </w:rPr>
              <w:t>_backgroundCaptureTimer</w:t>
            </w:r>
          </w:p>
        </w:tc>
        <w:tc>
          <w:tcPr>
            <w:tcW w:w="5157" w:type="dxa"/>
            <w:tcBorders>
              <w:top w:val="single" w:sz="4" w:space="0" w:color="000000"/>
              <w:left w:val="single" w:sz="4" w:space="0" w:color="000000"/>
              <w:bottom w:val="single" w:sz="4" w:space="0" w:color="000000"/>
              <w:right w:val="single" w:sz="4" w:space="0" w:color="000000"/>
            </w:tcBorders>
          </w:tcPr>
          <w:p>
            <w:pPr>
              <w:pStyle w:val="TAL"/>
              <w:rPr/>
            </w:pPr>
            <w:r>
              <w:rPr>
                <w:lang w:val="en-GB"/>
              </w:rPr>
              <w:t>Timer on how long files are captured in background.</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ind w:left="284" w:hanging="284"/>
              <w:rPr>
                <w:rFonts w:ascii="Courier New" w:hAnsi="Courier New" w:cs="Courier New"/>
                <w:lang w:val="en-GB"/>
              </w:rPr>
            </w:pPr>
            <w:r>
              <w:rPr>
                <w:rFonts w:cs="Courier New" w:ascii="Courier New" w:hAnsi="Courier New"/>
                <w:lang w:val="en-GB"/>
              </w:rPr>
            </w:r>
          </w:p>
        </w:tc>
        <w:tc>
          <w:tcPr>
            <w:tcW w:w="4459"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284" w:hanging="284"/>
              <w:rPr>
                <w:rFonts w:ascii="Courier New" w:hAnsi="Courier New" w:cs="Courier New"/>
              </w:rPr>
            </w:pPr>
            <w:r>
              <w:rPr>
                <w:rFonts w:cs="Courier New" w:ascii="Courier New" w:hAnsi="Courier New"/>
              </w:rPr>
              <w:t>_service[]</w:t>
            </w:r>
          </w:p>
        </w:tc>
        <w:tc>
          <w:tcPr>
            <w:tcW w:w="5157"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MBMS client maintains a parameter list per service. In this context the list is assigned also to one app, but an implementation may share the internal parameter list assigned to a service across multiple apps.</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20"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_serviceID</w:t>
            </w:r>
          </w:p>
        </w:tc>
        <w:tc>
          <w:tcPr>
            <w:tcW w:w="5157" w:type="dxa"/>
            <w:tcBorders>
              <w:top w:val="single" w:sz="4" w:space="0" w:color="000000"/>
              <w:left w:val="single" w:sz="4" w:space="0" w:color="000000"/>
              <w:bottom w:val="single" w:sz="4" w:space="0" w:color="000000"/>
              <w:right w:val="single" w:sz="4" w:space="0" w:color="000000"/>
            </w:tcBorders>
          </w:tcPr>
          <w:p>
            <w:pPr>
              <w:pStyle w:val="TAL"/>
              <w:rPr>
                <w:lang w:val="en-GB"/>
              </w:rPr>
            </w:pPr>
            <w:r>
              <w:rPr/>
              <w:t>The service ID for a File Delivery Application service over which the MBMS client collects files for the MAA.</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20"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_serviceClass</w:t>
            </w:r>
          </w:p>
        </w:tc>
        <w:tc>
          <w:tcPr>
            <w:tcW w:w="5157"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service class associated with the File Delivery Application service assigned the Service ID..</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20"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_serviceLanguage</w:t>
            </w:r>
          </w:p>
        </w:tc>
        <w:tc>
          <w:tcPr>
            <w:tcW w:w="515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language of the service</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20" w:type="dxa"/>
            <w:tcBorders>
              <w:top w:val="single" w:sz="4" w:space="0" w:color="000000"/>
              <w:left w:val="single" w:sz="4" w:space="0" w:color="000000"/>
              <w:bottom w:val="single" w:sz="4" w:space="0" w:color="000000"/>
              <w:right w:val="single" w:sz="4" w:space="0" w:color="000000"/>
            </w:tcBorders>
          </w:tcPr>
          <w:p>
            <w:pPr>
              <w:pStyle w:val="Normal"/>
              <w:rPr>
                <w:rFonts w:ascii="Courier New" w:hAnsi="Courier New" w:cs="Courier New"/>
              </w:rPr>
            </w:pPr>
            <w:r>
              <w:rPr>
                <w:rFonts w:cs="Courier New" w:ascii="Courier New" w:hAnsi="Courier New"/>
              </w:rPr>
              <w:t>_serviceName[]</w:t>
            </w:r>
          </w:p>
          <w:p>
            <w:pPr>
              <w:pStyle w:val="Normal"/>
              <w:rPr/>
            </w:pPr>
            <w:r>
              <w:rPr>
                <w:rFonts w:eastAsia="Courier New" w:cs="Courier New" w:ascii="Courier New" w:hAnsi="Courier New"/>
              </w:rPr>
              <w:t xml:space="preserve">  </w:t>
            </w:r>
            <w:r>
              <w:rPr>
                <w:rFonts w:cs="Courier New" w:ascii="Courier New" w:hAnsi="Courier New"/>
              </w:rPr>
              <w:t>_name</w:t>
            </w:r>
          </w:p>
          <w:p>
            <w:pPr>
              <w:pStyle w:val="Normal"/>
              <w:spacing w:before="0" w:after="180"/>
              <w:rPr>
                <w:rFonts w:ascii="Courier New" w:hAnsi="Courier New" w:cs="Courier New"/>
              </w:rPr>
            </w:pPr>
            <w:r>
              <w:rPr>
                <w:rFonts w:eastAsia="Courier New" w:cs="Courier New" w:ascii="Courier New" w:hAnsi="Courier New"/>
              </w:rPr>
              <w:t xml:space="preserve">  </w:t>
            </w:r>
            <w:r>
              <w:rPr>
                <w:rFonts w:cs="Courier New" w:ascii="Courier New" w:hAnsi="Courier New"/>
              </w:rPr>
              <w:t>_lang</w:t>
            </w:r>
          </w:p>
        </w:tc>
        <w:tc>
          <w:tcPr>
            <w:tcW w:w="5157"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service name, possibly expressed in different languages.</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20"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rPr>
              <w:t>_serviceBroadcastAvailability</w:t>
            </w:r>
          </w:p>
        </w:tc>
        <w:tc>
          <w:tcPr>
            <w:tcW w:w="5157"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service broadcast availability for the client.</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20" w:type="dxa"/>
            <w:tcBorders>
              <w:top w:val="single" w:sz="4" w:space="0" w:color="000000"/>
              <w:left w:val="single" w:sz="4" w:space="0" w:color="000000"/>
              <w:bottom w:val="single" w:sz="4" w:space="0" w:color="000000"/>
              <w:right w:val="single" w:sz="4" w:space="0" w:color="000000"/>
            </w:tcBorders>
          </w:tcPr>
          <w:p>
            <w:pPr>
              <w:pStyle w:val="Normal"/>
              <w:rPr>
                <w:rFonts w:ascii="Courier New" w:hAnsi="Courier New" w:cs="Courier New"/>
              </w:rPr>
            </w:pPr>
            <w:r>
              <w:rPr>
                <w:rFonts w:cs="Courier New" w:ascii="Courier New" w:hAnsi="Courier New"/>
              </w:rPr>
              <w:t>_fileCaptureRequest[]</w:t>
            </w:r>
          </w:p>
          <w:p>
            <w:pPr>
              <w:pStyle w:val="Normal"/>
              <w:rPr>
                <w:rFonts w:ascii="Courier New" w:hAnsi="Courier New" w:cs="Courier New"/>
              </w:rPr>
            </w:pPr>
            <w:r>
              <w:rPr>
                <w:rFonts w:eastAsia="Courier New" w:cs="Courier New" w:ascii="Courier New" w:hAnsi="Courier New"/>
              </w:rPr>
              <w:t xml:space="preserve"> </w:t>
            </w:r>
            <w:r>
              <w:rPr>
                <w:rFonts w:cs="Courier New" w:ascii="Courier New" w:hAnsi="Courier New"/>
              </w:rPr>
              <w:t>- _fileURI</w:t>
            </w:r>
          </w:p>
          <w:p>
            <w:pPr>
              <w:pStyle w:val="Normal"/>
              <w:rPr>
                <w:rFonts w:ascii="Courier New" w:hAnsi="Courier New" w:cs="Courier New"/>
              </w:rPr>
            </w:pPr>
            <w:r>
              <w:rPr>
                <w:rFonts w:eastAsia="Courier New" w:cs="Courier New" w:ascii="Courier New" w:hAnsi="Courier New"/>
              </w:rPr>
              <w:t xml:space="preserve"> </w:t>
            </w:r>
            <w:r>
              <w:rPr>
                <w:rFonts w:cs="Courier New" w:ascii="Courier New" w:hAnsi="Courier New"/>
              </w:rPr>
              <w:t xml:space="preserve">- _disableFileCopy </w:t>
            </w:r>
          </w:p>
          <w:p>
            <w:pPr>
              <w:pStyle w:val="Normal"/>
              <w:spacing w:before="0" w:after="180"/>
              <w:rPr>
                <w:rFonts w:ascii="Courier New" w:hAnsi="Courier New" w:cs="Courier New"/>
              </w:rPr>
            </w:pPr>
            <w:r>
              <w:rPr>
                <w:rFonts w:eastAsia="Courier New" w:cs="Courier New" w:ascii="Courier New" w:hAnsi="Courier New"/>
              </w:rPr>
              <w:t xml:space="preserve"> </w:t>
            </w:r>
            <w:r>
              <w:rPr>
                <w:rFonts w:cs="Courier New" w:ascii="Courier New" w:hAnsi="Courier New"/>
              </w:rPr>
              <w:t>- _captureOnce</w:t>
            </w:r>
          </w:p>
        </w:tc>
        <w:tc>
          <w:tcPr>
            <w:tcW w:w="5157" w:type="dxa"/>
            <w:tcBorders>
              <w:top w:val="single" w:sz="4" w:space="0" w:color="000000"/>
              <w:left w:val="single" w:sz="4" w:space="0" w:color="000000"/>
              <w:bottom w:val="single" w:sz="4" w:space="0" w:color="000000"/>
              <w:right w:val="single" w:sz="4" w:space="0" w:color="000000"/>
            </w:tcBorders>
          </w:tcPr>
          <w:p>
            <w:pPr>
              <w:pStyle w:val="TAL"/>
              <w:rPr/>
            </w:pPr>
            <w:r>
              <w:rPr/>
              <w:t xml:space="preserve">A sequence of requested file captures from the MAA with some parameters. </w:t>
            </w:r>
          </w:p>
          <w:p>
            <w:pPr>
              <w:pStyle w:val="TAL"/>
              <w:rPr/>
            </w:pPr>
            <w:r>
              <w:rPr/>
              <w:t xml:space="preserve">The </w:t>
            </w:r>
            <w:r>
              <w:rPr>
                <w:rFonts w:cs="Courier New" w:ascii="Courier New" w:hAnsi="Courier New"/>
              </w:rPr>
              <w:t>_fileURI</w:t>
            </w:r>
            <w:r>
              <w:rPr/>
              <w:t xml:space="preserve"> </w:t>
            </w:r>
            <w:r>
              <w:rPr>
                <w:szCs w:val="24"/>
              </w:rPr>
              <w:t>identifies</w:t>
            </w:r>
            <w:r>
              <w:rPr/>
              <w:t xml:space="preserve"> the </w:t>
            </w:r>
            <w:r>
              <w:rPr>
                <w:szCs w:val="24"/>
              </w:rPr>
              <w:t>file(s)</w:t>
            </w:r>
            <w:r>
              <w:rPr/>
              <w:t xml:space="preserve"> as they will also be used on the FLUTE FDTs for the File Delivery Application Service Allowed values for the </w:t>
            </w:r>
            <w:r>
              <w:rPr>
                <w:rFonts w:cs="Courier New" w:ascii="Courier New" w:hAnsi="Courier New"/>
              </w:rPr>
              <w:t>_fileURI</w:t>
            </w:r>
            <w:r>
              <w:rPr/>
              <w:t xml:space="preserve">  include:</w:t>
            </w:r>
          </w:p>
          <w:p>
            <w:pPr>
              <w:pStyle w:val="TAL"/>
              <w:rPr/>
            </w:pPr>
            <w:r>
              <w:rPr/>
              <w:t>-</w:t>
              <w:tab/>
              <w:t>The empty string signals that the MAA is interested in</w:t>
              <w:tab/>
              <w:t>receiving all new files and updates to previously received</w:t>
              <w:tab/>
              <w:t>files.</w:t>
            </w:r>
          </w:p>
          <w:p>
            <w:pPr>
              <w:pStyle w:val="TAL"/>
              <w:rPr/>
            </w:pPr>
            <w:r>
              <w:rPr/>
              <w:t>-</w:t>
              <w:tab/>
              <w:t>A BaseURL, i.e., a complete path for subdirectory (a</w:t>
              <w:tab/>
              <w:t>prefix) identifying a group of files under that directory.</w:t>
            </w:r>
          </w:p>
          <w:p>
            <w:pPr>
              <w:pStyle w:val="TAL"/>
              <w:rPr/>
            </w:pPr>
            <w:r>
              <w:rPr/>
              <w:t>-</w:t>
              <w:tab/>
              <w:t>An absoluteURL, i.e., a complete URL that identifies a</w:t>
              <w:tab/>
              <w:t xml:space="preserve">single file resource. </w:t>
            </w:r>
          </w:p>
          <w:p>
            <w:pPr>
              <w:pStyle w:val="TAL"/>
              <w:rPr/>
            </w:pPr>
            <w:r>
              <w:rPr>
                <w:rFonts w:eastAsia="Arial"/>
              </w:rPr>
              <w:t xml:space="preserve"> </w:t>
            </w:r>
            <w:r>
              <w:rPr/>
              <w:t>_</w:t>
            </w:r>
            <w:r>
              <w:rPr>
                <w:rFonts w:cs="Courier New" w:ascii="Courier New" w:hAnsi="Courier New"/>
              </w:rPr>
              <w:t>disableFileCopy</w:t>
            </w:r>
            <w:r>
              <w:rPr/>
              <w:t xml:space="preserve"> – when set to true, this signals that the MAA does not want the MBMS client to make the file available on the application space.</w:t>
            </w:r>
          </w:p>
          <w:p>
            <w:pPr>
              <w:pStyle w:val="TAL"/>
              <w:rPr>
                <w:lang w:val="en-GB"/>
              </w:rPr>
            </w:pPr>
            <w:r>
              <w:rPr>
                <w:rFonts w:cs="Courier New" w:ascii="Courier New" w:hAnsi="Courier New"/>
              </w:rPr>
              <w:t>_captureOnce</w:t>
            </w:r>
            <w:r>
              <w:rPr/>
              <w:t xml:space="preserve"> – when set to true, signals that </w:t>
            </w:r>
            <w:r>
              <w:rPr>
                <w:szCs w:val="24"/>
              </w:rPr>
              <w:t>a</w:t>
            </w:r>
            <w:r>
              <w:rPr/>
              <w:t xml:space="preserve"> file </w:t>
            </w:r>
            <w:r>
              <w:rPr>
                <w:szCs w:val="24"/>
              </w:rPr>
              <w:t xml:space="preserve">matching a </w:t>
            </w:r>
            <w:r>
              <w:rPr/>
              <w:t xml:space="preserve">requested via the </w:t>
            </w:r>
            <w:r>
              <w:rPr>
                <w:rFonts w:cs="Courier New" w:ascii="Courier New" w:hAnsi="Courier New"/>
              </w:rPr>
              <w:t>_fileURI</w:t>
            </w:r>
            <w:r>
              <w:rPr/>
              <w:t xml:space="preserve"> (</w:t>
            </w:r>
            <w:r>
              <w:rPr>
                <w:szCs w:val="24"/>
              </w:rPr>
              <w:t>i.e.</w:t>
            </w:r>
            <w:r>
              <w:rPr/>
              <w:t xml:space="preserve"> a file matching a </w:t>
            </w:r>
            <w:r>
              <w:rPr>
                <w:rFonts w:cs="Courier New" w:ascii="Courier New" w:hAnsi="Courier New"/>
              </w:rPr>
              <w:t>BaseURL</w:t>
            </w:r>
            <w:r>
              <w:rPr/>
              <w:t xml:space="preserve"> in </w:t>
            </w:r>
            <w:r>
              <w:rPr>
                <w:rFonts w:cs="Courier New" w:ascii="Courier New" w:hAnsi="Courier New"/>
              </w:rPr>
              <w:t>fileURI</w:t>
            </w:r>
            <w:r>
              <w:rPr/>
              <w:t xml:space="preserve">, or any file if the </w:t>
            </w:r>
            <w:r>
              <w:rPr>
                <w:rFonts w:cs="Courier New" w:ascii="Courier New" w:hAnsi="Courier New"/>
              </w:rPr>
              <w:t>fileURI</w:t>
            </w:r>
            <w:r>
              <w:rPr/>
              <w:t xml:space="preserve"> is empty) is to be captured only once.</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20" w:type="dxa"/>
            <w:tcBorders>
              <w:top w:val="single" w:sz="4" w:space="0" w:color="000000"/>
              <w:left w:val="single" w:sz="4" w:space="0" w:color="000000"/>
              <w:bottom w:val="single" w:sz="4" w:space="0" w:color="000000"/>
              <w:right w:val="single" w:sz="4" w:space="0" w:color="000000"/>
            </w:tcBorders>
          </w:tcPr>
          <w:p>
            <w:pPr>
              <w:pStyle w:val="Normal"/>
              <w:rPr/>
            </w:pPr>
            <w:r>
              <w:rPr>
                <w:rFonts w:cs="Courier New" w:ascii="Courier New" w:hAnsi="Courier New"/>
              </w:rPr>
              <w:t>_fileURIStatus[]</w:t>
            </w:r>
          </w:p>
          <w:p>
            <w:pPr>
              <w:pStyle w:val="Normal"/>
              <w:rPr>
                <w:rFonts w:ascii="Courier New" w:hAnsi="Courier New" w:cs="Courier New"/>
              </w:rPr>
            </w:pPr>
            <w:r>
              <w:rPr>
                <w:rFonts w:eastAsia="Courier New" w:cs="Courier New" w:ascii="Courier New" w:hAnsi="Courier New"/>
              </w:rPr>
              <w:t xml:space="preserve">  </w:t>
            </w:r>
            <w:r>
              <w:rPr>
                <w:rFonts w:cs="Courier New" w:ascii="Courier New" w:hAnsi="Courier New"/>
              </w:rPr>
              <w:t>_URI</w:t>
            </w:r>
          </w:p>
          <w:p>
            <w:pPr>
              <w:pStyle w:val="Normal"/>
              <w:rPr>
                <w:rFonts w:ascii="Courier New" w:hAnsi="Courier New" w:cs="Courier New"/>
              </w:rPr>
            </w:pPr>
            <w:r>
              <w:rPr>
                <w:rFonts w:eastAsia="Courier New" w:cs="Courier New" w:ascii="Courier New" w:hAnsi="Courier New"/>
              </w:rPr>
              <w:t xml:space="preserve">  </w:t>
            </w:r>
            <w:r>
              <w:rPr>
                <w:rFonts w:cs="Courier New" w:ascii="Courier New" w:hAnsi="Courier New"/>
              </w:rPr>
              <w:t>_contentType</w:t>
            </w:r>
          </w:p>
          <w:p>
            <w:pPr>
              <w:pStyle w:val="Normal"/>
              <w:rPr>
                <w:rFonts w:ascii="Courier New" w:hAnsi="Courier New" w:cs="Courier New"/>
              </w:rPr>
            </w:pPr>
            <w:r>
              <w:rPr>
                <w:rFonts w:eastAsia="Courier New" w:cs="Courier New" w:ascii="Courier New" w:hAnsi="Courier New"/>
              </w:rPr>
              <w:t xml:space="preserve">  </w:t>
            </w:r>
            <w:r>
              <w:rPr>
                <w:rFonts w:cs="Courier New" w:ascii="Courier New" w:hAnsi="Courier New"/>
              </w:rPr>
              <w:t>_deliveryState</w:t>
            </w:r>
          </w:p>
          <w:p>
            <w:pPr>
              <w:pStyle w:val="Normal"/>
              <w:rPr/>
            </w:pPr>
            <w:r>
              <w:rPr>
                <w:rFonts w:eastAsia="Courier New" w:cs="Courier New" w:ascii="Courier New" w:hAnsi="Courier New"/>
              </w:rPr>
              <w:t xml:space="preserve">  </w:t>
            </w:r>
            <w:r>
              <w:rPr>
                <w:rFonts w:cs="Courier New" w:ascii="Courier New" w:hAnsi="Courier New"/>
              </w:rPr>
              <w:t>_md5</w:t>
            </w:r>
          </w:p>
          <w:p>
            <w:pPr>
              <w:pStyle w:val="Normal"/>
              <w:rPr/>
            </w:pPr>
            <w:r>
              <w:rPr>
                <w:rFonts w:eastAsia="Courier New" w:cs="Courier New" w:ascii="Courier New" w:hAnsi="Courier New"/>
              </w:rPr>
              <w:t xml:space="preserve">  </w:t>
            </w:r>
            <w:r>
              <w:rPr>
                <w:rFonts w:cs="Courier New" w:ascii="Courier New" w:hAnsi="Courier New"/>
              </w:rPr>
              <w:t>_deliverySchedule[]</w:t>
            </w:r>
          </w:p>
          <w:p>
            <w:pPr>
              <w:pStyle w:val="Normal"/>
              <w:rPr>
                <w:rFonts w:ascii="Courier New" w:hAnsi="Courier New" w:cs="Courier New"/>
              </w:rPr>
            </w:pPr>
            <w:r>
              <w:rPr>
                <w:rFonts w:eastAsia="Courier New" w:cs="Courier New" w:ascii="Courier New" w:hAnsi="Courier New"/>
              </w:rPr>
              <w:t xml:space="preserve">    </w:t>
            </w:r>
            <w:r>
              <w:rPr>
                <w:rFonts w:cs="Courier New" w:ascii="Courier New" w:hAnsi="Courier New"/>
              </w:rPr>
              <w:t>_start</w:t>
            </w:r>
          </w:p>
          <w:p>
            <w:pPr>
              <w:pStyle w:val="Normal"/>
              <w:rPr>
                <w:rFonts w:ascii="Courier New" w:hAnsi="Courier New" w:cs="Courier New"/>
              </w:rPr>
            </w:pPr>
            <w:r>
              <w:rPr>
                <w:rFonts w:eastAsia="Courier New" w:cs="Courier New" w:ascii="Courier New" w:hAnsi="Courier New"/>
              </w:rPr>
              <w:t xml:space="preserve">    </w:t>
            </w:r>
            <w:r>
              <w:rPr>
                <w:rFonts w:cs="Courier New" w:ascii="Courier New" w:hAnsi="Courier New"/>
              </w:rPr>
              <w:t>_stop</w:t>
            </w:r>
          </w:p>
          <w:p>
            <w:pPr>
              <w:pStyle w:val="Normal"/>
              <w:rPr>
                <w:rFonts w:ascii="Courier New" w:hAnsi="Courier New" w:cs="Courier New"/>
              </w:rPr>
            </w:pPr>
            <w:r>
              <w:rPr>
                <w:rFonts w:eastAsia="Courier New" w:cs="Courier New" w:ascii="Courier New" w:hAnsi="Courier New"/>
              </w:rPr>
              <w:t xml:space="preserve">  </w:t>
            </w:r>
            <w:r>
              <w:rPr>
                <w:rFonts w:cs="Courier New" w:ascii="Courier New" w:hAnsi="Courier New"/>
              </w:rPr>
              <w:t>_appState</w:t>
            </w:r>
          </w:p>
          <w:p>
            <w:pPr>
              <w:pStyle w:val="Normal"/>
              <w:rPr>
                <w:rFonts w:ascii="Courier New" w:hAnsi="Courier New" w:cs="Courier New"/>
              </w:rPr>
            </w:pPr>
            <w:r>
              <w:rPr>
                <w:rFonts w:eastAsia="Courier New" w:cs="Courier New" w:ascii="Courier New" w:hAnsi="Courier New"/>
              </w:rPr>
              <w:t xml:space="preserve">  </w:t>
            </w:r>
            <w:r>
              <w:rPr>
                <w:rFonts w:cs="Courier New" w:ascii="Courier New" w:hAnsi="Courier New"/>
              </w:rPr>
              <w:t>_notified</w:t>
            </w:r>
          </w:p>
          <w:p>
            <w:pPr>
              <w:pStyle w:val="Normal"/>
              <w:spacing w:before="0" w:after="180"/>
              <w:rPr>
                <w:rFonts w:ascii="Courier New" w:hAnsi="Courier New" w:cs="Courier New"/>
              </w:rPr>
            </w:pPr>
            <w:r>
              <w:rPr>
                <w:rFonts w:eastAsia="Courier New" w:cs="Courier New" w:ascii="Courier New" w:hAnsi="Courier New"/>
              </w:rPr>
              <w:t xml:space="preserve">  </w:t>
            </w:r>
            <w:r>
              <w:rPr>
                <w:rFonts w:cs="Courier New" w:ascii="Courier New" w:hAnsi="Courier New"/>
              </w:rPr>
              <w:t>_fileLocation</w:t>
            </w:r>
          </w:p>
        </w:tc>
        <w:tc>
          <w:tcPr>
            <w:tcW w:w="5157" w:type="dxa"/>
            <w:tcBorders>
              <w:top w:val="single" w:sz="4" w:space="0" w:color="000000"/>
              <w:left w:val="single" w:sz="4" w:space="0" w:color="000000"/>
              <w:bottom w:val="single" w:sz="4" w:space="0" w:color="000000"/>
              <w:right w:val="single" w:sz="4" w:space="0" w:color="000000"/>
            </w:tcBorders>
          </w:tcPr>
          <w:p>
            <w:pPr>
              <w:pStyle w:val="TAL"/>
              <w:rPr/>
            </w:pPr>
            <w:r>
              <w:rPr/>
              <w:t xml:space="preserve">A sequence of </w:t>
            </w:r>
            <w:r>
              <w:rPr>
                <w:rFonts w:cs="Courier New" w:ascii="Courier New" w:hAnsi="Courier New"/>
              </w:rPr>
              <w:t>_fileURIStatus[]</w:t>
            </w:r>
            <w:r>
              <w:rPr/>
              <w:t xml:space="preserve"> that states the status of files the MAA may be interested  or the service provides, possibly using scheduling information. The internal parameters store relevant information on the file such as </w:t>
            </w:r>
            <w:r>
              <w:rPr>
                <w:rFonts w:cs="Courier New" w:ascii="Courier New" w:hAnsi="Courier New"/>
              </w:rPr>
              <w:t>content_type</w:t>
            </w:r>
            <w:r>
              <w:rPr/>
              <w:t xml:space="preserve"> or MD5, if the information is available yet.</w:t>
            </w:r>
          </w:p>
          <w:p>
            <w:pPr>
              <w:pStyle w:val="TAL"/>
              <w:rPr/>
            </w:pPr>
            <w:r>
              <w:rPr/>
              <w:t xml:space="preserve">The delivery state can be: </w:t>
            </w:r>
          </w:p>
          <w:p>
            <w:pPr>
              <w:pStyle w:val="TAL"/>
              <w:ind w:left="264" w:hanging="264"/>
              <w:rPr/>
            </w:pPr>
            <w:r>
              <w:rPr>
                <w:rFonts w:cs="Courier New" w:ascii="Courier New" w:hAnsi="Courier New"/>
              </w:rPr>
              <w:t>-</w:t>
              <w:tab/>
              <w:t>FD_RECEIVED</w:t>
            </w:r>
            <w:r>
              <w:rPr/>
              <w:t xml:space="preserve"> - the file is received by the MBMS client and no more updates are expected according to the file schedule.</w:t>
            </w:r>
          </w:p>
          <w:p>
            <w:pPr>
              <w:pStyle w:val="TAL"/>
              <w:ind w:left="264" w:hanging="264"/>
              <w:rPr/>
            </w:pPr>
            <w:r>
              <w:rPr>
                <w:rFonts w:cs="Courier New" w:ascii="Courier New" w:hAnsi="Courier New"/>
              </w:rPr>
              <w:t>-</w:t>
              <w:tab/>
              <w:t>FD_SCHEDULED</w:t>
            </w:r>
            <w:r>
              <w:rPr/>
              <w:t xml:space="preserve"> - scheduled, if a file schedule is delivered and a file is scheduled, but not yet received.</w:t>
            </w:r>
          </w:p>
          <w:p>
            <w:pPr>
              <w:pStyle w:val="TAL"/>
              <w:ind w:left="264" w:hanging="264"/>
              <w:rPr/>
            </w:pPr>
            <w:r>
              <w:rPr>
                <w:rFonts w:cs="Courier New" w:ascii="Courier New" w:hAnsi="Courier New"/>
              </w:rPr>
              <w:t>-</w:t>
              <w:tab/>
              <w:t>FD_IN_PROGRESS</w:t>
            </w:r>
            <w:r>
              <w:rPr/>
              <w:t xml:space="preserve"> – the reception of the file is in progress</w:t>
            </w:r>
          </w:p>
          <w:p>
            <w:pPr>
              <w:pStyle w:val="TAL"/>
              <w:rPr/>
            </w:pPr>
            <w:r>
              <w:rPr/>
              <w:t>The delivery schedule records the current upcoming delivery schedules.</w:t>
            </w:r>
          </w:p>
          <w:p>
            <w:pPr>
              <w:pStyle w:val="TAL"/>
              <w:rPr/>
            </w:pPr>
            <w:r>
              <w:rPr/>
              <w:t xml:space="preserve">The application state may be transitioned to express that </w:t>
            </w:r>
          </w:p>
          <w:p>
            <w:pPr>
              <w:pStyle w:val="TAL"/>
              <w:ind w:left="405" w:hanging="405"/>
              <w:rPr/>
            </w:pPr>
            <w:r>
              <w:rPr/>
              <w:t>-</w:t>
              <w:tab/>
              <w:t xml:space="preserve">the file was moved to the application, </w:t>
            </w:r>
          </w:p>
          <w:p>
            <w:pPr>
              <w:pStyle w:val="TAL"/>
              <w:ind w:left="405" w:hanging="405"/>
              <w:rPr/>
            </w:pPr>
            <w:r>
              <w:rPr/>
              <w:t>-</w:t>
              <w:tab/>
              <w:t xml:space="preserve">failed if the move failed or </w:t>
            </w:r>
          </w:p>
          <w:p>
            <w:pPr>
              <w:pStyle w:val="TAL"/>
              <w:ind w:left="405" w:hanging="405"/>
              <w:rPr/>
            </w:pPr>
            <w:r>
              <w:rPr/>
              <w:t>-</w:t>
              <w:tab/>
              <w:t>the location path points to an MBMS client controlled space.</w:t>
            </w:r>
          </w:p>
          <w:p>
            <w:pPr>
              <w:pStyle w:val="TAL"/>
              <w:rPr>
                <w:lang w:val="en-GB"/>
              </w:rPr>
            </w:pPr>
            <w:r>
              <w:rPr/>
              <w:t xml:space="preserve">A </w:t>
            </w:r>
            <w:r>
              <w:rPr>
                <w:rFonts w:cs="Courier New" w:ascii="Courier New" w:hAnsi="Courier New"/>
              </w:rPr>
              <w:t>_notified</w:t>
            </w:r>
            <w:r>
              <w:rPr/>
              <w:t xml:space="preserve"> flag is provided to indicate if the MAA has been notified on the reception of the file.</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20" w:type="dxa"/>
            <w:tcBorders>
              <w:top w:val="single" w:sz="4" w:space="0" w:color="000000"/>
              <w:left w:val="single" w:sz="4" w:space="0" w:color="000000"/>
              <w:bottom w:val="single" w:sz="4" w:space="0" w:color="000000"/>
              <w:right w:val="single" w:sz="4" w:space="0" w:color="000000"/>
            </w:tcBorders>
          </w:tcPr>
          <w:p>
            <w:pPr>
              <w:pStyle w:val="Normal"/>
              <w:rPr>
                <w:rFonts w:ascii="Courier New" w:hAnsi="Courier New" w:cs="Courier New"/>
              </w:rPr>
            </w:pPr>
            <w:r>
              <w:rPr>
                <w:rFonts w:cs="Courier New" w:ascii="Courier New" w:hAnsi="Courier New"/>
              </w:rPr>
              <w:t>_sessionSchedule[]</w:t>
            </w:r>
          </w:p>
          <w:p>
            <w:pPr>
              <w:pStyle w:val="Normal"/>
              <w:rPr>
                <w:rFonts w:ascii="Courier New" w:hAnsi="Courier New" w:cs="Courier New"/>
              </w:rPr>
            </w:pPr>
            <w:r>
              <w:rPr>
                <w:rFonts w:eastAsia="Courier New" w:cs="Courier New" w:ascii="Courier New" w:hAnsi="Courier New"/>
              </w:rPr>
              <w:t xml:space="preserve">  </w:t>
            </w:r>
            <w:r>
              <w:rPr>
                <w:rFonts w:cs="Courier New" w:ascii="Courier New" w:hAnsi="Courier New"/>
              </w:rPr>
              <w:t>_start</w:t>
            </w:r>
          </w:p>
          <w:p>
            <w:pPr>
              <w:pStyle w:val="Normal"/>
              <w:spacing w:before="0" w:after="180"/>
              <w:rPr>
                <w:rFonts w:ascii="Courier New" w:hAnsi="Courier New" w:cs="Courier New"/>
              </w:rPr>
            </w:pPr>
            <w:r>
              <w:rPr>
                <w:rFonts w:eastAsia="Courier New" w:cs="Courier New" w:ascii="Courier New" w:hAnsi="Courier New"/>
              </w:rPr>
              <w:t xml:space="preserve">  </w:t>
            </w:r>
            <w:r>
              <w:rPr>
                <w:rFonts w:cs="Courier New" w:ascii="Courier New" w:hAnsi="Courier New"/>
              </w:rPr>
              <w:t>_stop</w:t>
            </w:r>
          </w:p>
        </w:tc>
        <w:tc>
          <w:tcPr>
            <w:tcW w:w="515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Arial" w:ascii="Arial" w:hAnsi="Arial"/>
                <w:sz w:val="18"/>
              </w:rPr>
              <w:t>D</w:t>
            </w:r>
            <w:r>
              <w:rPr/>
              <w:t>o</w:t>
            </w:r>
            <w:r>
              <w:rPr>
                <w:rFonts w:cs="Arial" w:ascii="Arial" w:hAnsi="Arial"/>
                <w:sz w:val="18"/>
              </w:rPr>
              <w:t>cume</w:t>
            </w:r>
            <w:r>
              <w:rPr>
                <w:rFonts w:cs="Arial" w:ascii="Arial" w:hAnsi="Arial"/>
                <w:sz w:val="18"/>
                <w:szCs w:val="18"/>
              </w:rPr>
              <w:t xml:space="preserve">nts the session schedule for this session. Only _sessionSchedule records should be included for which the value of the _stop time is in the future. </w:t>
            </w:r>
          </w:p>
        </w:tc>
      </w:tr>
    </w:tbl>
    <w:p>
      <w:pPr>
        <w:pStyle w:val="FP"/>
        <w:rPr/>
      </w:pPr>
      <w:r>
        <w:rPr/>
      </w:r>
    </w:p>
    <w:p>
      <w:pPr>
        <w:pStyle w:val="Heading4"/>
        <w:ind w:left="1418" w:hanging="1418"/>
        <w:rPr/>
      </w:pPr>
      <w:bookmarkStart w:id="59" w:name="__RefHeading___Toc36233655"/>
      <w:bookmarkEnd w:id="59"/>
      <w:r>
        <w:rPr/>
        <w:t>6.2.2.3</w:t>
        <w:tab/>
        <w:t>MBMS Client Operation in IDLE state</w:t>
      </w:r>
    </w:p>
    <w:p>
      <w:pPr>
        <w:pStyle w:val="Normal"/>
        <w:rPr/>
      </w:pPr>
      <w:r>
        <w:rPr/>
        <w:t>In the IDLE state, the MBMS client may listen to the User Service Bundle Description and may collect information. However, no binding with the MAA is in place.</w:t>
      </w:r>
    </w:p>
    <w:p>
      <w:pPr>
        <w:pStyle w:val="Normal"/>
        <w:rPr/>
      </w:pPr>
      <w:r>
        <w:rPr/>
        <w:t xml:space="preserve">When the MBMS client received the </w:t>
      </w:r>
      <w:r>
        <w:rPr>
          <w:rFonts w:cs="Courier New" w:ascii="Courier New" w:hAnsi="Courier New"/>
        </w:rPr>
        <w:t>registerFdApp()</w:t>
      </w:r>
      <w:r>
        <w:rPr/>
        <w:t xml:space="preserve"> call as defined in subclause 6.2.3.2, then:</w:t>
      </w:r>
    </w:p>
    <w:p>
      <w:pPr>
        <w:pStyle w:val="B1"/>
        <w:rPr/>
      </w:pPr>
      <w:r>
        <w:rPr/>
        <w:t>1)</w:t>
        <w:tab/>
        <w:t>The MBMS client checks the input parameters for consistency and sets the internal variables</w:t>
      </w:r>
    </w:p>
    <w:p>
      <w:pPr>
        <w:pStyle w:val="B2"/>
        <w:rPr>
          <w:rFonts w:ascii="Courier New" w:hAnsi="Courier New" w:cs="Courier New"/>
          <w:color w:val="000000"/>
        </w:rPr>
      </w:pPr>
      <w:r>
        <w:rPr/>
        <w:t>a)</w:t>
        <w:tab/>
        <w:t xml:space="preserve">If </w:t>
      </w:r>
      <w:r>
        <w:rPr>
          <w:rFonts w:cs="Courier New" w:ascii="Courier New" w:hAnsi="Courier New"/>
        </w:rPr>
        <w:t>appId</w:t>
      </w:r>
      <w:r>
        <w:rPr/>
        <w:t xml:space="preserve"> is an empty string then the MBMS client throws a </w:t>
      </w:r>
      <w:r>
        <w:rPr>
          <w:rFonts w:cs="Courier New" w:ascii="Courier New" w:hAnsi="Courier New"/>
          <w:color w:val="000000"/>
        </w:rPr>
        <w:t>MISSING_PARA</w:t>
      </w:r>
    </w:p>
    <w:p>
      <w:pPr>
        <w:pStyle w:val="B2"/>
        <w:rPr/>
      </w:pPr>
      <w:r>
        <w:rPr>
          <w:rFonts w:cs="Courier New" w:ascii="Courier New" w:hAnsi="Courier New"/>
          <w:color w:val="000000"/>
        </w:rPr>
        <w:t>METER</w:t>
      </w:r>
      <w:r>
        <w:rPr/>
        <w:t xml:space="preserve"> result code in the </w:t>
      </w:r>
      <w:r>
        <w:rPr>
          <w:rFonts w:cs="Courier New" w:ascii="Courier New" w:hAnsi="Courier New"/>
        </w:rPr>
        <w:t>registerFdResponse()</w:t>
      </w:r>
      <w:r>
        <w:rPr/>
        <w:t xml:space="preserve"> as defined in subclause 6.2.3.3 and aborts these steps. If not, the MBMS client sets the internal variable </w:t>
      </w:r>
      <w:r>
        <w:rPr>
          <w:rFonts w:cs="Courier New" w:ascii="Courier New" w:hAnsi="Courier New"/>
        </w:rPr>
        <w:t>_appId</w:t>
      </w:r>
      <w:r>
        <w:rPr/>
        <w:t xml:space="preserve"> to the value of the parameter.</w:t>
      </w:r>
    </w:p>
    <w:p>
      <w:pPr>
        <w:pStyle w:val="B2"/>
        <w:keepNext w:val="true"/>
        <w:keepLines/>
        <w:rPr/>
      </w:pPr>
      <w:r>
        <w:rPr/>
        <w:t>b)</w:t>
        <w:tab/>
        <w:t xml:space="preserve">The MBMS client adds each entry in the </w:t>
      </w:r>
      <w:r>
        <w:rPr>
          <w:rFonts w:cs="Courier New" w:ascii="Courier New" w:hAnsi="Courier New"/>
        </w:rPr>
        <w:t>serviceClassList</w:t>
      </w:r>
      <w:r>
        <w:rPr/>
        <w:t xml:space="preserve"> parameter to its </w:t>
      </w:r>
      <w:r>
        <w:rPr>
          <w:rFonts w:cs="Courier New" w:ascii="Courier New" w:hAnsi="Courier New"/>
        </w:rPr>
        <w:t>_serviceClass[]</w:t>
      </w:r>
      <w:r>
        <w:rPr/>
        <w:t xml:space="preserve"> record. Note that the </w:t>
      </w:r>
      <w:r>
        <w:rPr>
          <w:rFonts w:cs="Courier New" w:ascii="Courier New" w:hAnsi="Courier New"/>
        </w:rPr>
        <w:t>serviceClassList</w:t>
      </w:r>
      <w:r>
        <w:rPr/>
        <w:t xml:space="preserve"> parameter may contain an empty service class entry. If an empty service class is provided, the MBMS client considers the MAA to be registered with a service class that is also empty and only allows the MAA to have access to File Delivery Application Services that are not associated with a </w:t>
      </w:r>
      <w:r>
        <w:rPr>
          <w:rFonts w:cs="Courier New" w:ascii="Courier New" w:hAnsi="Courier New"/>
        </w:rPr>
        <w:t>serviceClass</w:t>
      </w:r>
      <w:r>
        <w:rPr/>
        <w:t xml:space="preserve"> (i.e., the USD for these services do not have a </w:t>
      </w:r>
      <w:r>
        <w:rPr>
          <w:rFonts w:cs="Courier New" w:ascii="Courier New" w:hAnsi="Courier New"/>
        </w:rPr>
        <w:t>serviceClass</w:t>
      </w:r>
      <w:r>
        <w:rPr/>
        <w:t xml:space="preserve"> defined).</w:t>
      </w:r>
    </w:p>
    <w:p>
      <w:pPr>
        <w:pStyle w:val="B2"/>
        <w:rPr/>
      </w:pPr>
      <w:r>
        <w:rPr/>
        <w:t>c)</w:t>
        <w:tab/>
        <w:t xml:space="preserve">On receiving a </w:t>
      </w:r>
      <w:r>
        <w:rPr>
          <w:rFonts w:cs="Courier New" w:ascii="Courier New" w:hAnsi="Courier New"/>
        </w:rPr>
        <w:t>registerFdApp()</w:t>
      </w:r>
      <w:r>
        <w:rPr/>
        <w:t xml:space="preserve"> following a </w:t>
      </w:r>
      <w:r>
        <w:rPr>
          <w:rFonts w:cs="Courier New" w:ascii="Courier New" w:hAnsi="Courier New"/>
        </w:rPr>
        <w:t>deregisterFdApp()</w:t>
      </w:r>
      <w:r>
        <w:rPr/>
        <w:t xml:space="preserve">, the MBMS client updates the </w:t>
      </w:r>
      <w:r>
        <w:rPr>
          <w:rFonts w:cs="Courier New" w:ascii="Courier New" w:hAnsi="Courier New"/>
        </w:rPr>
        <w:t>serviceClassList</w:t>
      </w:r>
      <w:r>
        <w:rPr/>
        <w:t xml:space="preserve"> to its </w:t>
      </w:r>
      <w:r>
        <w:rPr>
          <w:rFonts w:cs="Courier New" w:ascii="Courier New" w:hAnsi="Courier New"/>
        </w:rPr>
        <w:t>_serviceClass[]</w:t>
      </w:r>
      <w:r>
        <w:rPr/>
        <w:t xml:space="preserve"> record in the same way described for the </w:t>
      </w:r>
      <w:r>
        <w:rPr>
          <w:rFonts w:cs="Courier New" w:ascii="Courier New" w:hAnsi="Courier New"/>
        </w:rPr>
        <w:t>setFdServiceClassFilter()</w:t>
      </w:r>
      <w:r>
        <w:rPr/>
        <w:t xml:space="preserve"> method.</w:t>
      </w:r>
    </w:p>
    <w:p>
      <w:pPr>
        <w:pStyle w:val="B2"/>
        <w:rPr/>
      </w:pPr>
      <w:r>
        <w:rPr/>
        <w:t>d)</w:t>
        <w:tab/>
        <w:t xml:space="preserve">If </w:t>
      </w:r>
      <w:r>
        <w:rPr>
          <w:rFonts w:cs="Courier New" w:ascii="Courier New" w:hAnsi="Courier New"/>
        </w:rPr>
        <w:t>locationPath</w:t>
      </w:r>
      <w:r>
        <w:rPr/>
        <w:t xml:space="preserve"> is not defined, the MBMS client provides means such that the MAA has access to the files the MBMS Client received on behalf of the MAA. If the </w:t>
      </w:r>
      <w:r>
        <w:rPr>
          <w:rFonts w:cs="Courier New" w:ascii="Courier New" w:hAnsi="Courier New"/>
        </w:rPr>
        <w:t>locationPath</w:t>
      </w:r>
      <w:r>
        <w:rPr/>
        <w:t xml:space="preserve"> is defined, the internal variable </w:t>
      </w:r>
      <w:r>
        <w:rPr>
          <w:rFonts w:cs="Courier New" w:ascii="Courier New" w:hAnsi="Courier New"/>
        </w:rPr>
        <w:t>_locationPath</w:t>
      </w:r>
      <w:r>
        <w:rPr/>
        <w:t xml:space="preserve"> is set to the value of the parameter.</w:t>
      </w:r>
    </w:p>
    <w:p>
      <w:pPr>
        <w:pStyle w:val="B2"/>
        <w:rPr/>
      </w:pPr>
      <w:r>
        <w:rPr/>
        <w:t>e)</w:t>
        <w:tab/>
        <w:t xml:space="preserve">If </w:t>
      </w:r>
      <w:r>
        <w:rPr>
          <w:rFonts w:cs="Courier New" w:ascii="Courier New" w:hAnsi="Courier New"/>
        </w:rPr>
        <w:t>registrationValidityDuration</w:t>
      </w:r>
      <w:r>
        <w:rPr/>
        <w:t xml:space="preserve"> is not defined, the value of the internal parameter _</w:t>
      </w:r>
      <w:r>
        <w:rPr>
          <w:rFonts w:cs="Courier New" w:ascii="Courier New" w:hAnsi="Courier New"/>
        </w:rPr>
        <w:t>registrationValidityDuration</w:t>
      </w:r>
      <w:r>
        <w:rPr/>
        <w:t xml:space="preserve"> is set to 0 (zero) . If the </w:t>
      </w:r>
      <w:r>
        <w:rPr>
          <w:rFonts w:cs="Courier New" w:ascii="Courier New" w:hAnsi="Courier New"/>
        </w:rPr>
        <w:t>registrationValidityDuration</w:t>
      </w:r>
      <w:r>
        <w:rPr/>
        <w:t xml:space="preserve"> is defined, the internal variable </w:t>
      </w:r>
      <w:r>
        <w:rPr>
          <w:rFonts w:cs="Courier New" w:ascii="Courier New" w:hAnsi="Courier New"/>
        </w:rPr>
        <w:t>_ registrationValidityDuration</w:t>
      </w:r>
      <w:r>
        <w:rPr/>
        <w:t xml:space="preserve"> is set to this parameter, or to _</w:t>
      </w:r>
      <w:r>
        <w:rPr>
          <w:rFonts w:cs="Courier New" w:ascii="Courier New" w:hAnsi="Courier New"/>
        </w:rPr>
        <w:t>maxRegistrationValidityDuration</w:t>
      </w:r>
      <w:r>
        <w:rPr/>
        <w:t xml:space="preserve"> if the value of </w:t>
      </w:r>
      <w:r>
        <w:rPr>
          <w:rFonts w:cs="Courier New" w:ascii="Courier New" w:hAnsi="Courier New"/>
        </w:rPr>
        <w:t>registrationValidityDuration</w:t>
      </w:r>
      <w:r>
        <w:rPr/>
        <w:t xml:space="preserve"> is larger than _</w:t>
      </w:r>
      <w:r>
        <w:rPr>
          <w:rFonts w:cs="Courier New" w:ascii="Courier New" w:hAnsi="Courier New"/>
        </w:rPr>
        <w:t>maxRegistrationValidityDuration</w:t>
      </w:r>
      <w:r>
        <w:rPr/>
        <w:t xml:space="preserve">. </w:t>
      </w:r>
    </w:p>
    <w:p>
      <w:pPr>
        <w:pStyle w:val="B2"/>
        <w:rPr/>
      </w:pPr>
      <w:r>
        <w:rPr/>
        <w:t>f)</w:t>
        <w:tab/>
        <w:t xml:space="preserve">If </w:t>
      </w:r>
      <w:r>
        <w:rPr>
          <w:rFonts w:cs="Courier New" w:ascii="Courier New" w:hAnsi="Courier New"/>
        </w:rPr>
        <w:t>callBack</w:t>
      </w:r>
      <w:r>
        <w:rPr/>
        <w:t xml:space="preserve"> is defined, the MBMS client uses the interfaces in the callback parameter of the </w:t>
      </w:r>
      <w:r>
        <w:rPr>
          <w:rFonts w:cs="Courier New" w:ascii="Courier New" w:hAnsi="Courier New"/>
        </w:rPr>
        <w:t xml:space="preserve">registerFdApp() </w:t>
      </w:r>
      <w:r>
        <w:rPr/>
        <w:t xml:space="preserve">interface to send notifications of event occurrences to the MAA. </w:t>
      </w:r>
    </w:p>
    <w:p>
      <w:pPr>
        <w:pStyle w:val="B1"/>
        <w:rPr/>
      </w:pPr>
      <w:r>
        <w:rPr/>
        <w:t>2)</w:t>
        <w:tab/>
        <w:t xml:space="preserve">generates a response </w:t>
      </w:r>
      <w:r>
        <w:rPr>
          <w:rFonts w:cs="Courier New" w:ascii="Courier New" w:hAnsi="Courier New"/>
        </w:rPr>
        <w:t>registerFdResponse()</w:t>
      </w:r>
      <w:r>
        <w:rPr/>
        <w:t xml:space="preserve"> as defined in subclause 6.2.3.3</w:t>
      </w:r>
      <w:r>
        <w:rPr>
          <w:lang w:val="en-US"/>
        </w:rPr>
        <w:t xml:space="preserve"> </w:t>
      </w:r>
      <w:r>
        <w:rPr/>
        <w:t xml:space="preserve">and changes to </w:t>
      </w:r>
      <w:r>
        <w:rPr>
          <w:rFonts w:cs="Courier New" w:ascii="Courier New" w:hAnsi="Courier New"/>
        </w:rPr>
        <w:t>REGISTERED</w:t>
      </w:r>
      <w:r>
        <w:rPr/>
        <w:t xml:space="preserve"> state:</w:t>
      </w:r>
    </w:p>
    <w:p>
      <w:pPr>
        <w:pStyle w:val="B2"/>
        <w:rPr/>
      </w:pPr>
      <w:r>
        <w:rPr/>
        <w:t>a)</w:t>
        <w:tab/>
        <w:t xml:space="preserve">If the MBMS client functions cannot be activated for any reason, especially if the File Delivery Application Service API did not find an MBMS client available on the UE on which the MAA is running, the </w:t>
      </w:r>
      <w:r>
        <w:rPr>
          <w:rFonts w:cs="Courier New" w:ascii="Courier New" w:hAnsi="Courier New"/>
        </w:rPr>
        <w:t>FAILED_LTE_EMBMS_SERVICE_UNAVAILABLE</w:t>
      </w:r>
      <w:r>
        <w:rPr/>
        <w:t xml:space="preserve"> registration response code is sent. The MBMS client may provide a </w:t>
      </w:r>
      <w:r>
        <w:rPr>
          <w:rFonts w:cs="Courier New" w:ascii="Courier New" w:hAnsi="Courier New"/>
        </w:rPr>
        <w:t>message</w:t>
      </w:r>
      <w:r>
        <w:rPr/>
        <w:t xml:space="preserve"> and may set </w:t>
      </w:r>
      <w:r>
        <w:rPr>
          <w:rFonts w:cs="Courier New" w:ascii="Courier New" w:hAnsi="Courier New"/>
        </w:rPr>
        <w:t>acceptedFdRegistrationValidityDuration</w:t>
      </w:r>
      <w:r>
        <w:rPr/>
        <w:t xml:space="preserve"> to any arbitrary value.</w:t>
      </w:r>
    </w:p>
    <w:p>
      <w:pPr>
        <w:pStyle w:val="B2"/>
        <w:rPr/>
      </w:pPr>
      <w:r>
        <w:rPr/>
        <w:t>b)</w:t>
        <w:tab/>
        <w:t xml:space="preserve">If the MAA did not provide a mandatory parameter, the MBMS client functions cannot be activated and the </w:t>
      </w:r>
      <w:r>
        <w:rPr>
          <w:rFonts w:cs="Courier New" w:ascii="Courier New" w:hAnsi="Courier New"/>
        </w:rPr>
        <w:t>MISSING_PARAMETER</w:t>
      </w:r>
      <w:r>
        <w:rPr/>
        <w:t xml:space="preserve"> registration response code is sent. The MBMS client may provide a </w:t>
      </w:r>
      <w:r>
        <w:rPr>
          <w:rFonts w:cs="Courier New" w:ascii="Courier New" w:hAnsi="Courier New"/>
        </w:rPr>
        <w:t>message</w:t>
      </w:r>
      <w:r>
        <w:rPr/>
        <w:t xml:space="preserve"> and may set </w:t>
      </w:r>
      <w:r>
        <w:rPr>
          <w:rFonts w:cs="Courier New" w:ascii="Courier New" w:hAnsi="Courier New"/>
        </w:rPr>
        <w:t>acceptedFdRegistrationValidityDuration</w:t>
      </w:r>
      <w:r>
        <w:rPr/>
        <w:t xml:space="preserve"> to any arbitrary value.</w:t>
      </w:r>
    </w:p>
    <w:p>
      <w:pPr>
        <w:pStyle w:val="B2"/>
        <w:rPr/>
      </w:pPr>
      <w:r>
        <w:rPr/>
        <w:t>c)</w:t>
        <w:tab/>
        <w:t>If the MBMS client functions can be activated, then</w:t>
      </w:r>
    </w:p>
    <w:p>
      <w:pPr>
        <w:pStyle w:val="B3"/>
        <w:rPr>
          <w:szCs w:val="24"/>
        </w:rPr>
      </w:pPr>
      <w:r>
        <w:rPr/>
        <w:t>i</w:t>
        <w:tab/>
        <w:t xml:space="preserve">the </w:t>
      </w:r>
      <w:r>
        <w:rPr>
          <w:rFonts w:cs="Courier New" w:ascii="Courier New" w:hAnsi="Courier New"/>
        </w:rPr>
        <w:t>RegResponseCode</w:t>
      </w:r>
      <w:r>
        <w:rPr/>
        <w:t xml:space="preserve"> is set to </w:t>
      </w:r>
      <w:r>
        <w:rPr>
          <w:rFonts w:cs="Courier New" w:ascii="Courier New" w:hAnsi="Courier New"/>
        </w:rPr>
        <w:t>REGISTER_SUCCESS</w:t>
      </w:r>
      <w:r>
        <w:rPr/>
        <w:t xml:space="preserve"> registration response code</w:t>
      </w:r>
      <w:r>
        <w:rPr>
          <w:szCs w:val="24"/>
        </w:rPr>
        <w:t>,</w:t>
      </w:r>
    </w:p>
    <w:p>
      <w:pPr>
        <w:pStyle w:val="B3"/>
        <w:rPr>
          <w:szCs w:val="24"/>
        </w:rPr>
      </w:pPr>
      <w:r>
        <w:rPr/>
        <w:t>ii</w:t>
        <w:tab/>
        <w:t xml:space="preserve">a </w:t>
      </w:r>
      <w:r>
        <w:rPr>
          <w:rFonts w:cs="Courier New" w:ascii="Courier New" w:hAnsi="Courier New"/>
        </w:rPr>
        <w:t>message</w:t>
      </w:r>
      <w:r>
        <w:rPr/>
        <w:t xml:space="preserve"> may be generated,</w:t>
      </w:r>
    </w:p>
    <w:p>
      <w:pPr>
        <w:pStyle w:val="B3"/>
        <w:rPr/>
      </w:pPr>
      <w:r>
        <w:rPr>
          <w:szCs w:val="24"/>
        </w:rPr>
        <w:t>iii</w:t>
        <w:tab/>
        <w:t xml:space="preserve">the MBMS client sets the value of </w:t>
      </w:r>
      <w:r>
        <w:rPr>
          <w:rFonts w:cs="Courier New" w:ascii="Courier New" w:hAnsi="Courier New"/>
          <w:szCs w:val="24"/>
        </w:rPr>
        <w:t>acceptedFdRegistrationValidityDuration</w:t>
      </w:r>
      <w:r>
        <w:rPr>
          <w:szCs w:val="24"/>
        </w:rPr>
        <w:t xml:space="preserve"> to the _</w:t>
      </w:r>
      <w:r>
        <w:rPr>
          <w:rFonts w:cs="Courier New" w:ascii="Courier New" w:hAnsi="Courier New"/>
          <w:szCs w:val="24"/>
        </w:rPr>
        <w:t>registrationValidityDuration</w:t>
      </w:r>
      <w:r>
        <w:rPr>
          <w:szCs w:val="24"/>
        </w:rPr>
        <w:t>.</w:t>
      </w:r>
    </w:p>
    <w:p>
      <w:pPr>
        <w:pStyle w:val="B3"/>
        <w:rPr>
          <w:szCs w:val="24"/>
        </w:rPr>
      </w:pPr>
      <w:r>
        <w:rPr/>
        <w:t>The MBMS client sends the response with the above parameters</w:t>
      </w:r>
    </w:p>
    <w:p>
      <w:pPr>
        <w:pStyle w:val="B1"/>
        <w:rPr/>
      </w:pPr>
      <w:r>
        <w:rPr/>
        <w:t>3)</w:t>
        <w:tab/>
        <w:t xml:space="preserve">If the MBMS client functions can be activated and the response is sent with a </w:t>
      </w:r>
      <w:r>
        <w:rPr>
          <w:rFonts w:cs="Courier New" w:ascii="Courier New" w:hAnsi="Courier New"/>
        </w:rPr>
        <w:t>REGISTER_SUCCESS</w:t>
      </w:r>
      <w:r>
        <w:rPr/>
        <w:t xml:space="preserve">, then MBMS client is in </w:t>
      </w:r>
      <w:r>
        <w:rPr>
          <w:rFonts w:cs="Courier New" w:ascii="Courier New" w:hAnsi="Courier New"/>
        </w:rPr>
        <w:t>REGISTERED</w:t>
      </w:r>
      <w:r>
        <w:rPr/>
        <w:t xml:space="preserve"> state and uses the </w:t>
      </w:r>
      <w:r>
        <w:rPr>
          <w:rFonts w:cs="Courier New" w:ascii="Courier New" w:hAnsi="Courier New"/>
        </w:rPr>
        <w:t>REGISTERED</w:t>
      </w:r>
      <w:r>
        <w:rPr/>
        <w:t xml:space="preserve"> parameters to provide the list of matching file delivery services using the information in the User Service Description (USD). If the response is sent with a </w:t>
      </w:r>
      <w:r>
        <w:rPr>
          <w:rFonts w:cs="Courier New" w:ascii="Courier New" w:hAnsi="Courier New"/>
        </w:rPr>
        <w:t>FAILED_LTE_EMBMS_SERVICE_UNAVAILABLE</w:t>
      </w:r>
      <w:r>
        <w:rPr/>
        <w:t>, then</w:t>
      </w:r>
      <w:r>
        <w:rPr>
          <w:lang w:val="en-US"/>
        </w:rPr>
        <w:t xml:space="preserve"> the</w:t>
      </w:r>
      <w:r>
        <w:rPr/>
        <w:t xml:space="preserve"> MBMS client is in </w:t>
      </w:r>
      <w:r>
        <w:rPr>
          <w:rFonts w:cs="Courier New" w:ascii="Courier New" w:hAnsi="Courier New"/>
        </w:rPr>
        <w:t>NOT_AVAILABLE</w:t>
      </w:r>
      <w:r>
        <w:rPr/>
        <w:t xml:space="preserve"> state. If the response is sent with a </w:t>
      </w:r>
      <w:r>
        <w:rPr>
          <w:rFonts w:cs="Courier New" w:ascii="Courier New" w:hAnsi="Courier New"/>
        </w:rPr>
        <w:t>MISSING_PARAMETER</w:t>
      </w:r>
      <w:r>
        <w:rPr/>
        <w:t xml:space="preserve">, then MBMS client is in </w:t>
      </w:r>
      <w:r>
        <w:rPr>
          <w:rFonts w:cs="Courier New" w:ascii="Courier New" w:hAnsi="Courier New"/>
        </w:rPr>
        <w:t>IDLE</w:t>
      </w:r>
      <w:r>
        <w:rPr/>
        <w:t xml:space="preserve"> state.</w:t>
      </w:r>
    </w:p>
    <w:p>
      <w:pPr>
        <w:pStyle w:val="Normal"/>
        <w:rPr/>
      </w:pPr>
      <w:r>
        <w:rPr/>
        <w:t xml:space="preserve">If the MBMS client receives the </w:t>
      </w:r>
      <w:r>
        <w:rPr>
          <w:rFonts w:cs="Courier New" w:ascii="Courier New" w:hAnsi="Courier New"/>
        </w:rPr>
        <w:t>getVersion()</w:t>
      </w:r>
      <w:r>
        <w:rPr/>
        <w:t xml:space="preserve"> API call, it shall return version </w:t>
      </w:r>
      <w:r>
        <w:rPr>
          <w:rFonts w:cs="Courier New" w:ascii="Courier New" w:hAnsi="Courier New"/>
        </w:rPr>
        <w:t>"1.0"</w:t>
      </w:r>
      <w:r>
        <w:rPr/>
        <w:t xml:space="preserve">. </w:t>
      </w:r>
    </w:p>
    <w:p>
      <w:pPr>
        <w:pStyle w:val="Heading4"/>
        <w:ind w:left="1418" w:hanging="1418"/>
        <w:rPr/>
      </w:pPr>
      <w:bookmarkStart w:id="60" w:name="__RefHeading___Toc36233656"/>
      <w:bookmarkEnd w:id="60"/>
      <w:r>
        <w:rPr/>
        <w:t>6.2.2.4</w:t>
        <w:tab/>
        <w:t>MBMS Client Operation in REGISTERED state</w:t>
      </w:r>
    </w:p>
    <w:p>
      <w:pPr>
        <w:pStyle w:val="Normal"/>
        <w:rPr/>
      </w:pPr>
      <w:r>
        <w:rPr/>
        <w:t xml:space="preserve">For each registered MAA and the assigned parameters according to Table 6.2.2.2-1, the MBMS client uses the information in the User Service Description as well as its internal state information for the MAA in </w:t>
      </w:r>
      <w:r>
        <w:rPr>
          <w:rFonts w:cs="Courier New" w:ascii="Courier New" w:hAnsi="Courier New"/>
        </w:rPr>
        <w:t>_app[]</w:t>
      </w:r>
      <w:r>
        <w:rPr/>
        <w:t xml:space="preserve"> in the service class list </w:t>
      </w:r>
      <w:r>
        <w:rPr>
          <w:rFonts w:cs="Courier New" w:ascii="Courier New" w:hAnsi="Courier New"/>
        </w:rPr>
        <w:t>_serviceClass[]</w:t>
      </w:r>
      <w:r>
        <w:rPr/>
        <w:t xml:space="preserve"> to collect and keep up-to-date all internal information for the services of interest for the app, i.e. those that are member of any service class for which the MAA has interest. </w:t>
      </w:r>
    </w:p>
    <w:p>
      <w:pPr>
        <w:pStyle w:val="Normal"/>
        <w:spacing w:before="0" w:after="240"/>
        <w:rPr/>
      </w:pPr>
      <w:r>
        <w:rPr/>
        <w:t xml:space="preserve">For each MBMS user service for which the USD as defined in </w:t>
      </w:r>
      <w:r>
        <w:rPr>
          <w:szCs w:val="24"/>
        </w:rPr>
        <w:t>TS 26</w:t>
      </w:r>
      <w:r>
        <w:rPr/>
        <w:t>.346 [</w:t>
      </w:r>
      <w:r>
        <w:rPr>
          <w:szCs w:val="24"/>
        </w:rPr>
        <w:t>5</w:t>
      </w:r>
      <w:r>
        <w:rPr/>
        <w:t xml:space="preserve">] is available in the MBMS client for the service classes registered by the MAA in </w:t>
      </w:r>
      <w:r>
        <w:rPr>
          <w:rFonts w:cs="Courier New" w:ascii="Courier New" w:hAnsi="Courier New"/>
        </w:rPr>
        <w:t>_serviceClass</w:t>
      </w:r>
      <w:r>
        <w:rPr>
          <w:rFonts w:cs="Courier New" w:ascii="Courier New" w:hAnsi="Courier New"/>
          <w:szCs w:val="24"/>
        </w:rPr>
        <w:t>[]</w:t>
      </w:r>
      <w:r>
        <w:rPr>
          <w:szCs w:val="24"/>
        </w:rPr>
        <w:t>,</w:t>
      </w:r>
      <w:r>
        <w:rPr/>
        <w:t xml:space="preserve"> one service record in the internal parameter </w:t>
      </w:r>
      <w:r>
        <w:rPr>
          <w:rFonts w:cs="Courier New" w:ascii="Courier New" w:hAnsi="Courier New"/>
        </w:rPr>
        <w:t>_service[]</w:t>
      </w:r>
      <w:r>
        <w:rPr/>
        <w:t xml:space="preserve"> is defined in the</w:t>
      </w:r>
      <w:r>
        <w:rPr>
          <w:szCs w:val="24"/>
        </w:rPr>
        <w:t xml:space="preserve"> MBMS</w:t>
      </w:r>
      <w:r>
        <w:rPr/>
        <w:t xml:space="preserve"> client and continuously updated whenever an updated USD is available:</w:t>
      </w:r>
    </w:p>
    <w:p>
      <w:pPr>
        <w:pStyle w:val="B1"/>
        <w:rPr/>
      </w:pPr>
      <w:r>
        <w:rPr/>
        <w:t>-</w:t>
        <w:tab/>
        <w:t xml:space="preserve">For each </w:t>
      </w:r>
      <w:r>
        <w:rPr>
          <w:rFonts w:cs="Courier New" w:ascii="Courier New" w:hAnsi="Courier New"/>
          <w:b/>
        </w:rPr>
        <w:t>userServiceDescription</w:t>
      </w:r>
      <w:r>
        <w:rPr>
          <w:rFonts w:cs="Courier New" w:ascii="Courier New" w:hAnsi="Courier New"/>
        </w:rPr>
        <w:t>.</w:t>
      </w:r>
      <w:r>
        <w:rPr>
          <w:rFonts w:cs="Courier New" w:ascii="Courier New" w:hAnsi="Courier New"/>
          <w:b/>
        </w:rPr>
        <w:t>name</w:t>
      </w:r>
      <w:r>
        <w:rPr/>
        <w:t xml:space="preserve"> element, a (</w:t>
      </w:r>
      <w:r>
        <w:rPr>
          <w:rFonts w:cs="Courier New" w:ascii="Courier New" w:hAnsi="Courier New"/>
        </w:rPr>
        <w:t>name</w:t>
      </w:r>
      <w:r>
        <w:rPr/>
        <w:t xml:space="preserve">, </w:t>
      </w:r>
      <w:r>
        <w:rPr>
          <w:rFonts w:cs="Courier New" w:ascii="Courier New" w:hAnsi="Courier New"/>
        </w:rPr>
        <w:t>lang</w:t>
      </w:r>
      <w:r>
        <w:rPr/>
        <w:t>) pair is generated and added to the _</w:t>
      </w:r>
      <w:r>
        <w:rPr>
          <w:rFonts w:cs="Courier New" w:ascii="Courier New" w:hAnsi="Courier New"/>
        </w:rPr>
        <w:t>serviceName[]</w:t>
      </w:r>
      <w:r>
        <w:rPr/>
        <w:t xml:space="preserve"> list with _</w:t>
      </w:r>
      <w:r>
        <w:rPr>
          <w:rFonts w:cs="Courier New" w:ascii="Courier New" w:hAnsi="Courier New"/>
        </w:rPr>
        <w:t>name</w:t>
      </w:r>
      <w:r>
        <w:rPr/>
        <w:t xml:space="preserve"> set to the value of the USD element, and if present, the _</w:t>
      </w:r>
      <w:r>
        <w:rPr>
          <w:rFonts w:cs="Courier New" w:ascii="Courier New" w:hAnsi="Courier New"/>
        </w:rPr>
        <w:t>lang</w:t>
      </w:r>
      <w:r>
        <w:rPr/>
        <w:t xml:space="preserve"> set to the value of the associated </w:t>
      </w:r>
      <w:r>
        <w:rPr>
          <w:rFonts w:cs="Courier New" w:ascii="Courier New" w:hAnsi="Courier New"/>
        </w:rPr>
        <w:t>@lang</w:t>
      </w:r>
      <w:r>
        <w:rPr/>
        <w:t xml:space="preserve"> attribute. If no </w:t>
      </w:r>
      <w:r>
        <w:rPr>
          <w:rFonts w:cs="Courier New" w:ascii="Courier New" w:hAnsi="Courier New"/>
        </w:rPr>
        <w:t>@lang</w:t>
      </w:r>
      <w:r>
        <w:rPr/>
        <w:t xml:space="preserve"> attribute is present, the _</w:t>
      </w:r>
      <w:r>
        <w:rPr>
          <w:rFonts w:cs="Courier New" w:ascii="Courier New" w:hAnsi="Courier New"/>
        </w:rPr>
        <w:t>lang</w:t>
      </w:r>
      <w:r>
        <w:rPr/>
        <w:t xml:space="preserve"> parameter is set to an empty string.</w:t>
      </w:r>
    </w:p>
    <w:p>
      <w:pPr>
        <w:pStyle w:val="B1"/>
        <w:rPr/>
      </w:pPr>
      <w:r>
        <w:rPr/>
        <w:t>-</w:t>
        <w:tab/>
        <w:t xml:space="preserve">If the attribute </w:t>
      </w:r>
      <w:r>
        <w:rPr>
          <w:rFonts w:cs="Courier New" w:ascii="Courier New" w:hAnsi="Courier New"/>
          <w:b/>
        </w:rPr>
        <w:t>userServiceDescription</w:t>
      </w:r>
      <w:r>
        <w:rPr>
          <w:rFonts w:cs="Courier New" w:ascii="Courier New" w:hAnsi="Courier New"/>
        </w:rPr>
        <w:t xml:space="preserve">@serviceClass </w:t>
      </w:r>
      <w:r>
        <w:rPr/>
        <w:t>is present, the value of this attribute is assigned to _</w:t>
      </w:r>
      <w:r>
        <w:rPr>
          <w:rFonts w:cs="Courier New" w:ascii="Courier New" w:hAnsi="Courier New"/>
        </w:rPr>
        <w:t>serviceClass</w:t>
      </w:r>
      <w:r>
        <w:rPr/>
        <w:t>. If not present, the _</w:t>
      </w:r>
      <w:r>
        <w:rPr>
          <w:rFonts w:cs="Courier New" w:ascii="Courier New" w:hAnsi="Courier New"/>
        </w:rPr>
        <w:t>serviceClass</w:t>
      </w:r>
      <w:r>
        <w:rPr/>
        <w:t xml:space="preserve"> is set to an empty string.</w:t>
      </w:r>
    </w:p>
    <w:p>
      <w:pPr>
        <w:pStyle w:val="B1"/>
        <w:rPr/>
      </w:pPr>
      <w:r>
        <w:rPr/>
        <w:t>-</w:t>
        <w:tab/>
        <w:t xml:space="preserve">The value of the attribute </w:t>
      </w:r>
      <w:r>
        <w:rPr>
          <w:rFonts w:cs="Courier New" w:ascii="Courier New" w:hAnsi="Courier New"/>
          <w:b/>
        </w:rPr>
        <w:t>userServiceDescription</w:t>
      </w:r>
      <w:r>
        <w:rPr>
          <w:rFonts w:cs="Courier New" w:ascii="Courier New" w:hAnsi="Courier New"/>
        </w:rPr>
        <w:t xml:space="preserve">@serviceId </w:t>
      </w:r>
      <w:r>
        <w:rPr/>
        <w:t>is assigned to _</w:t>
      </w:r>
      <w:r>
        <w:rPr>
          <w:rFonts w:cs="Courier New" w:ascii="Courier New" w:hAnsi="Courier New"/>
        </w:rPr>
        <w:t>serviceId</w:t>
      </w:r>
      <w:r>
        <w:rPr/>
        <w:t>.</w:t>
      </w:r>
    </w:p>
    <w:p>
      <w:pPr>
        <w:pStyle w:val="B1"/>
        <w:rPr/>
      </w:pPr>
      <w:r>
        <w:rPr/>
        <w:t>-</w:t>
        <w:tab/>
        <w:t xml:space="preserve">If the attribute </w:t>
      </w:r>
      <w:r>
        <w:rPr>
          <w:rFonts w:cs="Courier New" w:ascii="Courier New" w:hAnsi="Courier New"/>
          <w:b/>
        </w:rPr>
        <w:t>userServiceDescription</w:t>
      </w:r>
      <w:r>
        <w:rPr>
          <w:rFonts w:cs="Courier New" w:ascii="Courier New" w:hAnsi="Courier New"/>
        </w:rPr>
        <w:t xml:space="preserve">@serviceLanguage </w:t>
      </w:r>
      <w:r>
        <w:rPr/>
        <w:t>is present, the value of this attribute is assigned to _</w:t>
      </w:r>
      <w:r>
        <w:rPr>
          <w:rFonts w:cs="Courier New" w:ascii="Courier New" w:hAnsi="Courier New"/>
        </w:rPr>
        <w:t>serviceLanguage</w:t>
      </w:r>
      <w:r>
        <w:rPr/>
        <w:t>. If not present, the _</w:t>
      </w:r>
      <w:r>
        <w:rPr>
          <w:rFonts w:cs="Courier New" w:ascii="Courier New" w:hAnsi="Courier New"/>
        </w:rPr>
        <w:t>serviceLanguage</w:t>
      </w:r>
      <w:r>
        <w:rPr/>
        <w:t xml:space="preserve"> is set to an empty string.</w:t>
      </w:r>
    </w:p>
    <w:p>
      <w:pPr>
        <w:pStyle w:val="B1"/>
        <w:rPr/>
      </w:pPr>
      <w:r>
        <w:rPr/>
        <w:t>-</w:t>
        <w:tab/>
        <w:t>The _</w:t>
      </w:r>
      <w:r>
        <w:rPr>
          <w:rFonts w:cs="Courier New" w:ascii="Courier New" w:hAnsi="Courier New"/>
        </w:rPr>
        <w:t>serviceBroadcastAvailability</w:t>
      </w:r>
      <w:r>
        <w:rPr/>
        <w:t xml:space="preserve"> is continuously updated set it to </w:t>
      </w:r>
      <w:r>
        <w:rPr>
          <w:rFonts w:cs="Courier New" w:ascii="Courier New" w:hAnsi="Courier New"/>
        </w:rPr>
        <w:t>BROADCAST_AVAILABLE</w:t>
      </w:r>
      <w:r>
        <w:rPr/>
        <w:t>, if broadcast is available</w:t>
      </w:r>
      <w:r>
        <w:rPr>
          <w:szCs w:val="24"/>
        </w:rPr>
        <w:t xml:space="preserve"> (if the UE is in broadcast coverage of the service),</w:t>
      </w:r>
      <w:r>
        <w:rPr/>
        <w:t xml:space="preserve"> if not, it is set to </w:t>
      </w:r>
      <w:r>
        <w:rPr>
          <w:rFonts w:cs="Courier New" w:ascii="Courier New" w:hAnsi="Courier New"/>
        </w:rPr>
        <w:t>BROADCAST_UNAVAILABLE</w:t>
      </w:r>
      <w:r>
        <w:rPr>
          <w:rFonts w:cs="Courier New" w:ascii="Courier New" w:hAnsi="Courier New"/>
          <w:szCs w:val="24"/>
        </w:rPr>
        <w:t xml:space="preserve"> </w:t>
      </w:r>
      <w:r>
        <w:rPr>
          <w:szCs w:val="24"/>
        </w:rPr>
        <w:t>(if the UE is NOT in broadcast coverage of the service)</w:t>
      </w:r>
      <w:r>
        <w:rPr/>
        <w:t>.</w:t>
      </w:r>
    </w:p>
    <w:p>
      <w:pPr>
        <w:pStyle w:val="B1"/>
        <w:rPr/>
      </w:pPr>
      <w:r>
        <w:rPr/>
        <w:t>-</w:t>
        <w:tab/>
        <w:t xml:space="preserve">If the </w:t>
      </w:r>
      <w:r>
        <w:rPr>
          <w:rFonts w:cs="Courier New" w:ascii="Courier New" w:hAnsi="Courier New"/>
          <w:b/>
        </w:rPr>
        <w:t>userServiceDescription</w:t>
      </w:r>
      <w:r>
        <w:rPr>
          <w:rFonts w:cs="Courier New" w:ascii="Courier New" w:hAnsi="Courier New"/>
        </w:rPr>
        <w:t>.</w:t>
      </w:r>
      <w:r>
        <w:rPr>
          <w:rFonts w:cs="Courier New" w:ascii="Courier New" w:hAnsi="Courier New"/>
          <w:b/>
        </w:rPr>
        <w:t>schedule</w:t>
      </w:r>
      <w:r>
        <w:rPr/>
        <w:t xml:space="preserve"> element is present then the MBMS client uses the information in the schedule description fragment to generate the internal </w:t>
      </w:r>
      <w:r>
        <w:rPr>
          <w:rFonts w:cs="Courier New" w:ascii="Courier New" w:hAnsi="Courier New"/>
        </w:rPr>
        <w:t>_fileURI[]</w:t>
      </w:r>
      <w:r>
        <w:rPr/>
        <w:t xml:space="preserve"> and </w:t>
      </w:r>
      <w:r>
        <w:rPr>
          <w:rFonts w:cs="Courier New" w:ascii="Courier New" w:hAnsi="Courier New"/>
        </w:rPr>
        <w:t>_sessionSchedule[]</w:t>
      </w:r>
      <w:r>
        <w:rPr/>
        <w:t xml:space="preserve"> list and keep up to date</w:t>
      </w:r>
      <w:r>
        <w:rPr>
          <w:szCs w:val="24"/>
        </w:rPr>
        <w:t xml:space="preserve"> as a result of USD updates</w:t>
      </w:r>
      <w:r>
        <w:rPr/>
        <w:t xml:space="preserve">. The MBMS client should only include </w:t>
      </w:r>
      <w:r>
        <w:rPr>
          <w:rFonts w:cs="Courier New" w:ascii="Courier New" w:hAnsi="Courier New"/>
        </w:rPr>
        <w:t>_fileUri[]</w:t>
      </w:r>
      <w:r>
        <w:rPr/>
        <w:t xml:space="preserve"> list if there is a current or a future scheduled transmission of that file. The MBMS client shall only include </w:t>
      </w:r>
      <w:r>
        <w:rPr>
          <w:rFonts w:cs="Courier New" w:ascii="Courier New" w:hAnsi="Courier New"/>
        </w:rPr>
        <w:t>_sessionSchedule[]</w:t>
      </w:r>
      <w:r>
        <w:rPr/>
        <w:t xml:space="preserve"> records if the </w:t>
      </w:r>
      <w:r>
        <w:rPr>
          <w:rFonts w:cs="Courier New" w:ascii="Courier New" w:hAnsi="Courier New"/>
        </w:rPr>
        <w:t>_stop</w:t>
      </w:r>
      <w:r>
        <w:rPr/>
        <w:t xml:space="preserve"> value is in the future</w:t>
      </w:r>
      <w:r>
        <w:rPr>
          <w:szCs w:val="24"/>
        </w:rPr>
        <w:t xml:space="preserve">. The </w:t>
      </w:r>
      <w:r>
        <w:rPr>
          <w:rFonts w:cs="Courier New" w:ascii="Courier New" w:hAnsi="Courier New"/>
          <w:szCs w:val="24"/>
        </w:rPr>
        <w:t>_deliveryState</w:t>
      </w:r>
      <w:r>
        <w:rPr>
          <w:szCs w:val="24"/>
        </w:rPr>
        <w:t xml:space="preserve"> is set appropriately, e.g. to </w:t>
      </w:r>
      <w:r>
        <w:rPr>
          <w:rFonts w:cs="Courier New" w:ascii="Courier New" w:hAnsi="Courier New"/>
          <w:szCs w:val="24"/>
        </w:rPr>
        <w:t>FD_SCHEDULED</w:t>
      </w:r>
      <w:r>
        <w:rPr>
          <w:szCs w:val="24"/>
        </w:rPr>
        <w:t xml:space="preserve"> if the file is scheduled and </w:t>
      </w:r>
      <w:r>
        <w:rPr>
          <w:rFonts w:cs="Courier New" w:ascii="Courier New" w:hAnsi="Courier New"/>
          <w:szCs w:val="24"/>
        </w:rPr>
        <w:t>FD_IN_PROGRESS</w:t>
      </w:r>
      <w:r>
        <w:rPr>
          <w:szCs w:val="24"/>
        </w:rPr>
        <w:t>, if the FDT is available, but the file reception is not yet completed</w:t>
      </w:r>
      <w:r>
        <w:rPr/>
        <w:t>.</w:t>
      </w:r>
    </w:p>
    <w:p>
      <w:pPr>
        <w:pStyle w:val="Normal"/>
        <w:rPr/>
      </w:pPr>
      <w:r>
        <w:rPr/>
        <w:t xml:space="preserve">If updates are provided and added to the </w:t>
      </w:r>
      <w:r>
        <w:rPr>
          <w:rFonts w:cs="Courier New" w:ascii="Courier New" w:hAnsi="Courier New"/>
        </w:rPr>
        <w:t>_service[]</w:t>
      </w:r>
      <w:r>
        <w:rPr/>
        <w:t xml:space="preserve"> parameter, the MBMS client should send </w:t>
      </w:r>
      <w:r>
        <w:rPr>
          <w:szCs w:val="24"/>
        </w:rPr>
        <w:t xml:space="preserve">a </w:t>
      </w:r>
      <w:r>
        <w:rPr>
          <w:rFonts w:cs="Courier New" w:ascii="Courier New" w:hAnsi="Courier New"/>
        </w:rPr>
        <w:t>fdServiceListUpdate()</w:t>
      </w:r>
      <w:r>
        <w:rPr>
          <w:szCs w:val="24"/>
        </w:rPr>
        <w:t xml:space="preserve"> callback as defined in clause </w:t>
      </w:r>
      <w:r>
        <w:rPr/>
        <w:t>6.2.3.17</w:t>
      </w:r>
      <w:r>
        <w:rPr>
          <w:szCs w:val="24"/>
        </w:rPr>
        <w:t>.</w:t>
      </w:r>
    </w:p>
    <w:p>
      <w:pPr>
        <w:pStyle w:val="Normal"/>
        <w:spacing w:before="0" w:after="240"/>
        <w:rPr/>
      </w:pPr>
      <w:r>
        <w:rPr>
          <w:szCs w:val="24"/>
        </w:rPr>
        <w:t xml:space="preserve">When the </w:t>
      </w:r>
      <w:r>
        <w:rPr>
          <w:rFonts w:cs="Courier New" w:ascii="Courier New" w:hAnsi="Courier New"/>
        </w:rPr>
        <w:t>getFdServices()</w:t>
      </w:r>
      <w:r>
        <w:rPr>
          <w:szCs w:val="24"/>
        </w:rPr>
        <w:t xml:space="preserve"> call is received by the MBMS client as defined in clause </w:t>
      </w:r>
      <w:r>
        <w:rPr/>
        <w:t>6.2.3.4</w:t>
      </w:r>
      <w:r>
        <w:rPr>
          <w:szCs w:val="24"/>
        </w:rPr>
        <w:t>, the MBMS client sets the parameters as follows:</w:t>
      </w:r>
    </w:p>
    <w:p>
      <w:pPr>
        <w:pStyle w:val="B1"/>
        <w:rPr/>
      </w:pPr>
      <w:r>
        <w:rPr/>
        <w:t>-</w:t>
        <w:tab/>
        <w:t xml:space="preserve">If the </w:t>
      </w:r>
      <w:r>
        <w:rPr>
          <w:rFonts w:cs="Courier New" w:ascii="Courier New" w:hAnsi="Courier New"/>
        </w:rPr>
        <w:t>_service[]</w:t>
      </w:r>
      <w:r>
        <w:rPr/>
        <w:t xml:space="preserve"> list is empty, then an empty list is returned.</w:t>
      </w:r>
    </w:p>
    <w:p>
      <w:pPr>
        <w:pStyle w:val="B1"/>
        <w:rPr/>
      </w:pPr>
      <w:r>
        <w:rPr/>
        <w:t>-</w:t>
        <w:tab/>
        <w:t xml:space="preserve">For each MBMS user service in the </w:t>
      </w:r>
      <w:r>
        <w:rPr>
          <w:rFonts w:cs="Courier New" w:ascii="Courier New" w:hAnsi="Courier New"/>
        </w:rPr>
        <w:t>service[]</w:t>
      </w:r>
      <w:r>
        <w:rPr/>
        <w:t xml:space="preserve"> list, one service record is generated as follows:</w:t>
      </w:r>
    </w:p>
    <w:p>
      <w:pPr>
        <w:pStyle w:val="B2"/>
        <w:rPr/>
      </w:pPr>
      <w:r>
        <w:rPr/>
        <w:t>-</w:t>
        <w:tab/>
        <w:t>The value of the attribute _</w:t>
      </w:r>
      <w:r>
        <w:rPr>
          <w:rFonts w:cs="Courier New" w:ascii="Courier New" w:hAnsi="Courier New"/>
        </w:rPr>
        <w:t xml:space="preserve">serviceId </w:t>
      </w:r>
      <w:r>
        <w:rPr/>
        <w:t xml:space="preserve">is assigned to </w:t>
      </w:r>
      <w:r>
        <w:rPr>
          <w:rFonts w:cs="Courier New" w:ascii="Courier New" w:hAnsi="Courier New"/>
        </w:rPr>
        <w:t>serviceId</w:t>
      </w:r>
      <w:r>
        <w:rPr/>
        <w:t>.</w:t>
      </w:r>
    </w:p>
    <w:p>
      <w:pPr>
        <w:pStyle w:val="B2"/>
        <w:rPr/>
      </w:pPr>
      <w:r>
        <w:rPr/>
        <w:t>-</w:t>
        <w:tab/>
        <w:t>The value of the attribute _</w:t>
      </w:r>
      <w:r>
        <w:rPr>
          <w:rFonts w:cs="Courier New" w:ascii="Courier New" w:hAnsi="Courier New"/>
        </w:rPr>
        <w:t xml:space="preserve">serviceClass </w:t>
      </w:r>
      <w:r>
        <w:rPr/>
        <w:t xml:space="preserve">is assigned to </w:t>
      </w:r>
      <w:r>
        <w:rPr>
          <w:rFonts w:cs="Courier New" w:ascii="Courier New" w:hAnsi="Courier New"/>
        </w:rPr>
        <w:t>serviceClass</w:t>
      </w:r>
      <w:r>
        <w:rPr/>
        <w:t>.</w:t>
      </w:r>
    </w:p>
    <w:p>
      <w:pPr>
        <w:pStyle w:val="B2"/>
        <w:rPr/>
      </w:pPr>
      <w:r>
        <w:rPr/>
        <w:t>-</w:t>
        <w:tab/>
        <w:t>The value of _</w:t>
      </w:r>
      <w:r>
        <w:rPr>
          <w:rFonts w:cs="Courier New" w:ascii="Courier New" w:hAnsi="Courier New"/>
        </w:rPr>
        <w:t xml:space="preserve">serviceLanguage </w:t>
      </w:r>
      <w:r>
        <w:rPr/>
        <w:t xml:space="preserve">is assigned to </w:t>
      </w:r>
      <w:r>
        <w:rPr>
          <w:rFonts w:cs="Courier New" w:ascii="Courier New" w:hAnsi="Courier New"/>
        </w:rPr>
        <w:t>serviceLanguage</w:t>
      </w:r>
      <w:r>
        <w:rPr/>
        <w:t xml:space="preserve">. </w:t>
      </w:r>
    </w:p>
    <w:p>
      <w:pPr>
        <w:pStyle w:val="B2"/>
        <w:rPr/>
      </w:pPr>
      <w:r>
        <w:rPr/>
        <w:t>-</w:t>
        <w:tab/>
        <w:t xml:space="preserve">For each record in the </w:t>
      </w:r>
      <w:r>
        <w:rPr>
          <w:rFonts w:cs="Courier New" w:ascii="Courier New" w:hAnsi="Courier New"/>
        </w:rPr>
        <w:t>_serviceName[]</w:t>
      </w:r>
      <w:r>
        <w:rPr/>
        <w:t xml:space="preserve"> one </w:t>
      </w:r>
      <w:r>
        <w:rPr>
          <w:rFonts w:cs="Courier New" w:ascii="Courier New" w:hAnsi="Courier New"/>
        </w:rPr>
        <w:t>serviceNameList</w:t>
      </w:r>
      <w:r>
        <w:rPr/>
        <w:t xml:space="preserve"> entry is generated and:</w:t>
      </w:r>
      <w:r>
        <w:rPr>
          <w:szCs w:val="24"/>
        </w:rPr>
        <w:t xml:space="preserve"> </w:t>
      </w:r>
    </w:p>
    <w:p>
      <w:pPr>
        <w:pStyle w:val="B3"/>
        <w:rPr/>
      </w:pPr>
      <w:r>
        <w:rPr/>
        <w:t>-</w:t>
        <w:tab/>
        <w:t xml:space="preserve">the </w:t>
      </w:r>
      <w:r>
        <w:rPr>
          <w:rFonts w:cs="Courier New" w:ascii="Courier New" w:hAnsi="Courier New"/>
        </w:rPr>
        <w:t>name</w:t>
      </w:r>
      <w:r>
        <w:rPr/>
        <w:t xml:space="preserve"> is set to the value </w:t>
      </w:r>
      <w:r>
        <w:rPr>
          <w:rFonts w:cs="Courier New" w:ascii="Courier New" w:hAnsi="Courier New"/>
        </w:rPr>
        <w:t>_name</w:t>
      </w:r>
      <w:r>
        <w:rPr/>
        <w:t>,</w:t>
      </w:r>
    </w:p>
    <w:p>
      <w:pPr>
        <w:pStyle w:val="B3"/>
        <w:rPr/>
      </w:pPr>
      <w:r>
        <w:rPr/>
        <w:t>-</w:t>
        <w:tab/>
        <w:t xml:space="preserve">the </w:t>
      </w:r>
      <w:r>
        <w:rPr>
          <w:rFonts w:cs="Courier New" w:ascii="Courier New" w:hAnsi="Courier New"/>
        </w:rPr>
        <w:t>language</w:t>
      </w:r>
      <w:r>
        <w:rPr/>
        <w:t xml:space="preserve"> is set to the value </w:t>
      </w:r>
      <w:r>
        <w:rPr>
          <w:rFonts w:cs="Courier New" w:ascii="Courier New" w:hAnsi="Courier New"/>
        </w:rPr>
        <w:t>_language</w:t>
      </w:r>
      <w:r>
        <w:rPr/>
        <w:t>.</w:t>
      </w:r>
    </w:p>
    <w:p>
      <w:pPr>
        <w:pStyle w:val="B2"/>
        <w:rPr/>
      </w:pPr>
      <w:r>
        <w:rPr/>
        <w:t>-</w:t>
        <w:tab/>
        <w:t xml:space="preserve">The value of </w:t>
      </w:r>
      <w:r>
        <w:rPr>
          <w:rFonts w:cs="Courier New" w:ascii="Courier New" w:hAnsi="Courier New"/>
        </w:rPr>
        <w:t>_serviceBroadcastAvailability</w:t>
      </w:r>
      <w:r>
        <w:rPr/>
        <w:t xml:space="preserve"> is assigned to </w:t>
      </w:r>
      <w:r>
        <w:rPr>
          <w:rFonts w:cs="Courier New" w:ascii="Courier New" w:hAnsi="Courier New"/>
        </w:rPr>
        <w:t>serviceBroadcastAvailability</w:t>
      </w:r>
      <w:r>
        <w:rPr/>
        <w:t xml:space="preserve">. </w:t>
      </w:r>
    </w:p>
    <w:p>
      <w:pPr>
        <w:pStyle w:val="B2"/>
        <w:rPr/>
      </w:pPr>
      <w:r>
        <w:rPr/>
        <w:t>-</w:t>
        <w:tab/>
        <w:t>If at least one _</w:t>
      </w:r>
      <w:r>
        <w:rPr>
          <w:rFonts w:cs="Courier New" w:ascii="Courier New" w:hAnsi="Courier New"/>
        </w:rPr>
        <w:t>sessionSchedule[]</w:t>
      </w:r>
      <w:r>
        <w:rPr/>
        <w:t xml:space="preserve"> record is present then:</w:t>
      </w:r>
    </w:p>
    <w:p>
      <w:pPr>
        <w:pStyle w:val="B3"/>
        <w:rPr/>
      </w:pPr>
      <w:r>
        <w:rPr/>
        <w:t>-</w:t>
        <w:tab/>
        <w:t xml:space="preserve">The </w:t>
      </w:r>
      <w:r>
        <w:rPr>
          <w:rFonts w:cs="Courier New" w:ascii="Courier New" w:hAnsi="Courier New"/>
        </w:rPr>
        <w:t>activeDownloadPeriodStartTime</w:t>
      </w:r>
      <w:r>
        <w:rPr/>
        <w:t xml:space="preserve"> is set to the value of earliest </w:t>
      </w:r>
      <w:r>
        <w:rPr>
          <w:rFonts w:cs="Courier New" w:ascii="Courier New" w:hAnsi="Courier New"/>
        </w:rPr>
        <w:t>_start</w:t>
      </w:r>
      <w:r>
        <w:rPr/>
        <w:t xml:space="preserve"> time of any entry in the </w:t>
      </w:r>
      <w:r>
        <w:rPr>
          <w:rFonts w:cs="Courier New" w:ascii="Courier New" w:hAnsi="Courier New"/>
        </w:rPr>
        <w:t>_sessionSchedule[]</w:t>
      </w:r>
      <w:r>
        <w:rPr/>
        <w:t xml:space="preserve">such that the corresponding </w:t>
      </w:r>
      <w:r>
        <w:rPr>
          <w:rFonts w:cs="Courier New" w:ascii="Courier New" w:hAnsi="Courier New"/>
        </w:rPr>
        <w:t>_stop</w:t>
      </w:r>
      <w:r>
        <w:rPr/>
        <w:t xml:space="preserve"> time is in the future.</w:t>
      </w:r>
    </w:p>
    <w:p>
      <w:pPr>
        <w:pStyle w:val="B3"/>
        <w:rPr/>
      </w:pPr>
      <w:r>
        <w:rPr/>
        <w:t>-</w:t>
        <w:tab/>
        <w:t xml:space="preserve">The </w:t>
      </w:r>
      <w:r>
        <w:rPr>
          <w:rFonts w:cs="Courier New" w:ascii="Courier New" w:hAnsi="Courier New"/>
        </w:rPr>
        <w:t>activeDownloadPeriodStopTime</w:t>
      </w:r>
      <w:r>
        <w:rPr/>
        <w:t xml:space="preserve"> is set to the value of the </w:t>
      </w:r>
      <w:r>
        <w:rPr>
          <w:rFonts w:cs="Courier New" w:ascii="Courier New" w:hAnsi="Courier New"/>
        </w:rPr>
        <w:t>_stop</w:t>
      </w:r>
      <w:r>
        <w:rPr/>
        <w:t xml:space="preserve"> time of the entry selected earliest start time.</w:t>
      </w:r>
    </w:p>
    <w:p>
      <w:pPr>
        <w:pStyle w:val="B2"/>
        <w:rPr/>
      </w:pPr>
      <w:r>
        <w:rPr/>
        <w:t>-</w:t>
        <w:tab/>
        <w:t xml:space="preserve">If no </w:t>
      </w:r>
      <w:r>
        <w:rPr>
          <w:rFonts w:cs="Courier New" w:ascii="Courier New" w:hAnsi="Courier New"/>
        </w:rPr>
        <w:t>_sessionSchedule[]</w:t>
      </w:r>
      <w:r>
        <w:rPr/>
        <w:t xml:space="preserve"> record is present, or the </w:t>
      </w:r>
      <w:r>
        <w:rPr>
          <w:rFonts w:cs="Courier New" w:ascii="Courier New" w:hAnsi="Courier New"/>
        </w:rPr>
        <w:t>_start</w:t>
      </w:r>
      <w:r>
        <w:rPr/>
        <w:t xml:space="preserve"> and </w:t>
      </w:r>
      <w:r>
        <w:rPr>
          <w:rFonts w:cs="Courier New" w:ascii="Courier New" w:hAnsi="Courier New"/>
        </w:rPr>
        <w:t>_stop</w:t>
      </w:r>
      <w:r>
        <w:rPr/>
        <w:t xml:space="preserve"> on existing entries in </w:t>
      </w:r>
      <w:r>
        <w:rPr>
          <w:rFonts w:cs="Courier New" w:ascii="Courier New" w:hAnsi="Courier New"/>
        </w:rPr>
        <w:t>_sessionSchedule[]</w:t>
      </w:r>
      <w:r>
        <w:rPr/>
        <w:t xml:space="preserve"> are in the past:</w:t>
      </w:r>
    </w:p>
    <w:p>
      <w:pPr>
        <w:pStyle w:val="B3"/>
        <w:rPr/>
      </w:pPr>
      <w:r>
        <w:rPr/>
        <w:t>-</w:t>
        <w:tab/>
        <w:t xml:space="preserve">The </w:t>
      </w:r>
      <w:r>
        <w:rPr>
          <w:rFonts w:cs="Courier New" w:ascii="Courier New" w:hAnsi="Courier New"/>
        </w:rPr>
        <w:t>activeDownloadPeriodStartTime</w:t>
      </w:r>
      <w:r>
        <w:rPr/>
        <w:t xml:space="preserve"> is set to 0.</w:t>
      </w:r>
    </w:p>
    <w:p>
      <w:pPr>
        <w:pStyle w:val="B3"/>
        <w:rPr/>
      </w:pPr>
      <w:r>
        <w:rPr/>
        <w:t>-</w:t>
        <w:tab/>
        <w:t xml:space="preserve">The </w:t>
      </w:r>
      <w:r>
        <w:rPr>
          <w:rFonts w:cs="Courier New" w:ascii="Courier New" w:hAnsi="Courier New"/>
        </w:rPr>
        <w:t>activeDownloadPeriodStopTime</w:t>
      </w:r>
      <w:r>
        <w:rPr/>
        <w:t xml:space="preserve"> is set to 0.</w:t>
      </w:r>
    </w:p>
    <w:p>
      <w:pPr>
        <w:pStyle w:val="Normal"/>
        <w:spacing w:before="0" w:after="240"/>
        <w:rPr/>
      </w:pPr>
      <w:r>
        <w:rPr>
          <w:szCs w:val="24"/>
        </w:rPr>
        <w:t xml:space="preserve">When the </w:t>
      </w:r>
      <w:r>
        <w:rPr>
          <w:rFonts w:cs="Courier New" w:ascii="Courier New" w:hAnsi="Courier New"/>
          <w:szCs w:val="24"/>
        </w:rPr>
        <w:t>setFdStorageLocation()</w:t>
      </w:r>
      <w:r>
        <w:rPr>
          <w:szCs w:val="24"/>
        </w:rPr>
        <w:t xml:space="preserve"> method as defined in sub-clause </w:t>
      </w:r>
      <w:r>
        <w:rPr/>
        <w:t>6.2.3.5</w:t>
      </w:r>
      <w:r>
        <w:rPr>
          <w:szCs w:val="24"/>
        </w:rPr>
        <w:t xml:space="preserve"> is received by the MBMS client, the MBMS client runs the following steps:</w:t>
      </w:r>
    </w:p>
    <w:p>
      <w:pPr>
        <w:pStyle w:val="B1"/>
        <w:rPr/>
      </w:pPr>
      <w:r>
        <w:rPr/>
        <w:t>-</w:t>
        <w:tab/>
        <w:t>It updates the internal variable _</w:t>
      </w:r>
      <w:r>
        <w:rPr>
          <w:rFonts w:cs="Courier New" w:ascii="Courier New" w:hAnsi="Courier New"/>
        </w:rPr>
        <w:t>locationPath</w:t>
      </w:r>
      <w:r>
        <w:rPr/>
        <w:t xml:space="preserve"> to the parameter value of </w:t>
      </w:r>
      <w:r>
        <w:rPr>
          <w:rFonts w:cs="Courier New" w:ascii="Courier New" w:hAnsi="Courier New"/>
        </w:rPr>
        <w:t>locationPath</w:t>
      </w:r>
      <w:r>
        <w:rPr/>
        <w:t xml:space="preserve"> provided in the call.</w:t>
      </w:r>
    </w:p>
    <w:p>
      <w:pPr>
        <w:pStyle w:val="NO"/>
        <w:rPr/>
      </w:pPr>
      <w:r>
        <w:rPr>
          <w:caps/>
        </w:rPr>
        <w:t>Note</w:t>
      </w:r>
      <w:r>
        <w:rPr/>
        <w:t>:</w:t>
        <w:tab/>
        <w:t xml:space="preserve">The MBMS client provides any new files for that MAA at the </w:t>
      </w:r>
      <w:r>
        <w:rPr>
          <w:rFonts w:cs="Courier New" w:ascii="Courier New" w:hAnsi="Courier New"/>
        </w:rPr>
        <w:t>locationPath</w:t>
      </w:r>
      <w:r>
        <w:rPr/>
        <w:t xml:space="preserve">, but not ongoing file capture. </w:t>
      </w:r>
    </w:p>
    <w:p>
      <w:pPr>
        <w:pStyle w:val="B1"/>
        <w:rPr/>
      </w:pPr>
      <w:r>
        <w:rPr/>
        <w:t>-</w:t>
        <w:tab/>
        <w:t xml:space="preserve">If the storage location is empty the MBMS client selects a local directory on the device, which the MAA can access directly via file access interfaces or via HTTP GET methods (see sub-clauses 6.2.2.5 and 6.2.2.6). </w:t>
      </w:r>
    </w:p>
    <w:p>
      <w:pPr>
        <w:pStyle w:val="Normal"/>
        <w:spacing w:before="0" w:after="240"/>
        <w:rPr/>
      </w:pPr>
      <w:r>
        <w:rPr>
          <w:szCs w:val="24"/>
        </w:rPr>
        <w:t xml:space="preserve">When the </w:t>
      </w:r>
      <w:r>
        <w:rPr>
          <w:rFonts w:cs="Courier New" w:ascii="Courier New" w:hAnsi="Courier New"/>
          <w:szCs w:val="24"/>
        </w:rPr>
        <w:t>setFdServiceClassFilter()</w:t>
      </w:r>
      <w:r>
        <w:rPr>
          <w:szCs w:val="24"/>
        </w:rPr>
        <w:t xml:space="preserve"> is received, the MBMS client runs the following steps:</w:t>
      </w:r>
    </w:p>
    <w:p>
      <w:pPr>
        <w:pStyle w:val="B1"/>
        <w:rPr/>
      </w:pPr>
      <w:r>
        <w:rPr/>
        <w:t>-</w:t>
        <w:tab/>
        <w:t>It replaces the internal variable _</w:t>
      </w:r>
      <w:r>
        <w:rPr>
          <w:rFonts w:cs="Courier New" w:ascii="Courier New" w:hAnsi="Courier New"/>
        </w:rPr>
        <w:t>serviceClass[]</w:t>
      </w:r>
      <w:r>
        <w:rPr/>
        <w:t xml:space="preserve"> with the parameter values provided in </w:t>
      </w:r>
      <w:r>
        <w:rPr>
          <w:rFonts w:cs="Courier New" w:ascii="Courier New" w:hAnsi="Courier New"/>
        </w:rPr>
        <w:t>serviceClassList</w:t>
      </w:r>
      <w:r>
        <w:rPr/>
        <w:t>.</w:t>
      </w:r>
    </w:p>
    <w:p>
      <w:pPr>
        <w:pStyle w:val="B2"/>
        <w:rPr>
          <w:szCs w:val="24"/>
        </w:rPr>
      </w:pPr>
      <w:r>
        <w:rPr/>
        <w:t>Note that this does not necessarily change the ongoing MBMS client operation, e.g. capturing.</w:t>
      </w:r>
    </w:p>
    <w:p>
      <w:pPr>
        <w:pStyle w:val="B1"/>
        <w:rPr/>
      </w:pPr>
      <w:r>
        <w:rPr/>
        <w:t>-</w:t>
        <w:tab/>
        <w:t xml:space="preserve">The MBMS client issues a </w:t>
      </w:r>
      <w:r>
        <w:rPr>
          <w:rFonts w:cs="Courier New" w:ascii="Courier New" w:hAnsi="Courier New"/>
        </w:rPr>
        <w:t>fdServiceListUpdate()</w:t>
      </w:r>
      <w:r>
        <w:rPr/>
        <w:t xml:space="preserve"> notification as defined in clause 6.2.3.17 to the MAA to notify it of this effect. </w:t>
      </w:r>
    </w:p>
    <w:p>
      <w:pPr>
        <w:pStyle w:val="Normal"/>
        <w:spacing w:before="0" w:after="240"/>
        <w:rPr/>
      </w:pPr>
      <w:r>
        <w:rPr>
          <w:szCs w:val="24"/>
        </w:rPr>
        <w:t xml:space="preserve">When the </w:t>
      </w:r>
      <w:r>
        <w:rPr>
          <w:rFonts w:cs="Courier New" w:ascii="Courier New" w:hAnsi="Courier New"/>
          <w:szCs w:val="24"/>
        </w:rPr>
        <w:t>startFdCapture()</w:t>
      </w:r>
      <w:r>
        <w:rPr>
          <w:szCs w:val="24"/>
        </w:rPr>
        <w:t xml:space="preserve"> method is received, the MBMS client runs the following steps:</w:t>
      </w:r>
    </w:p>
    <w:p>
      <w:pPr>
        <w:pStyle w:val="B1"/>
        <w:rPr/>
      </w:pPr>
      <w:r>
        <w:rPr/>
        <w:t>-</w:t>
        <w:tab/>
        <w:t xml:space="preserve">The MBMS client checks for errors and if necessary, the </w:t>
      </w:r>
      <w:r>
        <w:rPr>
          <w:rFonts w:cs="Courier New" w:ascii="Courier New" w:hAnsi="Courier New"/>
        </w:rPr>
        <w:t>fdServiceError()</w:t>
      </w:r>
      <w:r>
        <w:rPr/>
        <w:t xml:space="preserve"> notification as defined in clause 6.2.3.18 is initiated.</w:t>
      </w:r>
    </w:p>
    <w:p>
      <w:pPr>
        <w:pStyle w:val="B1"/>
        <w:rPr/>
      </w:pPr>
      <w:r>
        <w:rPr/>
        <w:t>-</w:t>
        <w:tab/>
        <w:t xml:space="preserve">If the requested </w:t>
      </w:r>
      <w:r>
        <w:rPr>
          <w:rFonts w:cs="Courier New" w:ascii="Courier New" w:hAnsi="Courier New"/>
        </w:rPr>
        <w:t>fileURI</w:t>
      </w:r>
      <w:r>
        <w:rPr/>
        <w:t xml:space="preserve"> matches an existing outstanding </w:t>
      </w:r>
      <w:r>
        <w:rPr>
          <w:rFonts w:cs="Courier New" w:ascii="Courier New" w:hAnsi="Courier New"/>
        </w:rPr>
        <w:t>startFdCapture()</w:t>
      </w:r>
      <w:r>
        <w:rPr/>
        <w:t xml:space="preserve"> request as recorded on the _</w:t>
      </w:r>
      <w:r>
        <w:rPr>
          <w:rFonts w:cs="Courier New" w:ascii="Courier New" w:hAnsi="Courier New"/>
        </w:rPr>
        <w:t>fileCaptureRequest[]</w:t>
      </w:r>
      <w:r>
        <w:rPr/>
        <w:t xml:space="preserve">, the internal error code is set to </w:t>
      </w:r>
      <w:r>
        <w:rPr>
          <w:rFonts w:cs="Courier New" w:ascii="Courier New" w:hAnsi="Courier New"/>
        </w:rPr>
        <w:t>FD_DUPLICATE_FILE_URI</w:t>
      </w:r>
      <w:r>
        <w:rPr/>
        <w:t xml:space="preserve"> and the </w:t>
      </w:r>
      <w:r>
        <w:rPr>
          <w:rFonts w:cs="Courier New" w:ascii="Courier New" w:hAnsi="Courier New"/>
        </w:rPr>
        <w:t>fdServiceError()</w:t>
      </w:r>
      <w:r>
        <w:rPr/>
        <w:t xml:space="preserve"> notification as defined in clause 6.2.3.18 is initiated.</w:t>
      </w:r>
    </w:p>
    <w:p>
      <w:pPr>
        <w:pStyle w:val="B1"/>
        <w:rPr/>
      </w:pPr>
      <w:r>
        <w:rPr/>
        <w:t>-</w:t>
        <w:tab/>
        <w:t xml:space="preserve">If the requested </w:t>
      </w:r>
      <w:r>
        <w:rPr>
          <w:rFonts w:cs="Courier New" w:ascii="Courier New" w:hAnsi="Courier New"/>
        </w:rPr>
        <w:t>fileURI</w:t>
      </w:r>
      <w:r>
        <w:rPr/>
        <w:t xml:space="preserve"> is ambiguous in the following manner </w:t>
      </w:r>
    </w:p>
    <w:p>
      <w:pPr>
        <w:pStyle w:val="B2"/>
        <w:rPr/>
      </w:pPr>
      <w:r>
        <w:rPr/>
        <w:t>-</w:t>
        <w:tab/>
        <w:t xml:space="preserve">The </w:t>
      </w:r>
      <w:r>
        <w:rPr>
          <w:rFonts w:cs="Courier New" w:ascii="Courier New" w:hAnsi="Courier New"/>
        </w:rPr>
        <w:t>fileURI</w:t>
      </w:r>
      <w:r>
        <w:rPr/>
        <w:t xml:space="preserve"> is an absolute URL or a Base URL and there is an existing outstanding </w:t>
      </w:r>
      <w:r>
        <w:rPr>
          <w:rFonts w:cs="Courier New" w:ascii="Courier New" w:hAnsi="Courier New"/>
        </w:rPr>
        <w:t>startFdCapture()</w:t>
      </w:r>
      <w:r>
        <w:rPr/>
        <w:t xml:space="preserve"> with an empty fileURI, or</w:t>
      </w:r>
    </w:p>
    <w:p>
      <w:pPr>
        <w:pStyle w:val="B2"/>
        <w:rPr/>
      </w:pPr>
      <w:r>
        <w:rPr>
          <w:rFonts w:cs="Courier New" w:ascii="Courier New" w:hAnsi="Courier New"/>
        </w:rPr>
        <w:t>-</w:t>
        <w:tab/>
        <w:t>fileURI</w:t>
      </w:r>
      <w:r>
        <w:rPr/>
        <w:t xml:space="preserve"> is an absolute URL and there is an existing outstanding </w:t>
      </w:r>
      <w:r>
        <w:rPr>
          <w:rFonts w:cs="Courier New" w:ascii="Courier New" w:hAnsi="Courier New"/>
        </w:rPr>
        <w:t>startFdCapture()</w:t>
      </w:r>
      <w:r>
        <w:rPr/>
        <w:t xml:space="preserve"> with an Base URL in the </w:t>
      </w:r>
      <w:r>
        <w:rPr>
          <w:rFonts w:cs="Courier New" w:ascii="Courier New" w:hAnsi="Courier New"/>
        </w:rPr>
        <w:t>fileURI</w:t>
      </w:r>
      <w:r>
        <w:rPr/>
        <w:t xml:space="preserve"> that is base URL for the </w:t>
      </w:r>
      <w:r>
        <w:rPr>
          <w:szCs w:val="24"/>
        </w:rPr>
        <w:t>aboluteURL.</w:t>
      </w:r>
    </w:p>
    <w:p>
      <w:pPr>
        <w:pStyle w:val="Normal"/>
        <w:ind w:left="568" w:hanging="0"/>
        <w:rPr/>
      </w:pPr>
      <w:r>
        <w:rPr>
          <w:szCs w:val="24"/>
        </w:rPr>
        <w:t xml:space="preserve">then, the internal error code is set to </w:t>
      </w:r>
      <w:r>
        <w:rPr>
          <w:rFonts w:cs="Courier New" w:ascii="Courier New" w:hAnsi="Courier New"/>
          <w:szCs w:val="24"/>
        </w:rPr>
        <w:t>FD_AMBIGUOUS_FILE_URI</w:t>
      </w:r>
      <w:r>
        <w:rPr>
          <w:szCs w:val="24"/>
        </w:rPr>
        <w:t xml:space="preserve"> and the </w:t>
      </w:r>
      <w:r>
        <w:rPr>
          <w:rFonts w:cs="Courier New" w:ascii="Courier New" w:hAnsi="Courier New"/>
          <w:szCs w:val="24"/>
        </w:rPr>
        <w:t>fdServiceError()</w:t>
      </w:r>
      <w:r>
        <w:rPr>
          <w:szCs w:val="24"/>
        </w:rPr>
        <w:t xml:space="preserve"> notification as defined in </w:t>
      </w:r>
      <w:r>
        <w:rPr/>
        <w:t>6.2.3.18</w:t>
      </w:r>
      <w:r>
        <w:rPr>
          <w:szCs w:val="24"/>
        </w:rPr>
        <w:t xml:space="preserve"> is initiated.</w:t>
      </w:r>
    </w:p>
    <w:p>
      <w:pPr>
        <w:pStyle w:val="B1"/>
        <w:rPr/>
      </w:pPr>
      <w:r>
        <w:rPr>
          <w:szCs w:val="24"/>
        </w:rPr>
        <w:t>-</w:t>
        <w:tab/>
        <w:t>Otherwise</w:t>
      </w:r>
      <w:r>
        <w:rPr/>
        <w:t xml:space="preserve">, The </w:t>
      </w:r>
      <w:r>
        <w:rPr>
          <w:rFonts w:cs="Courier New" w:ascii="Courier New" w:hAnsi="Courier New"/>
        </w:rPr>
        <w:t>fileURI</w:t>
      </w:r>
      <w:r>
        <w:rPr/>
        <w:t xml:space="preserve"> is added to the internal list of the MBMS client _</w:t>
      </w:r>
      <w:r>
        <w:rPr>
          <w:rFonts w:cs="Courier New" w:ascii="Courier New" w:hAnsi="Courier New"/>
        </w:rPr>
        <w:t>fileCaptureRequest[]</w:t>
      </w:r>
      <w:r>
        <w:rPr/>
        <w:t>. Any overlapping entry should be avoided.</w:t>
      </w:r>
    </w:p>
    <w:p>
      <w:pPr>
        <w:pStyle w:val="B1"/>
        <w:rPr>
          <w:szCs w:val="24"/>
        </w:rPr>
      </w:pPr>
      <w:r>
        <w:rPr>
          <w:szCs w:val="24"/>
        </w:rPr>
        <w:t>-</w:t>
        <w:tab/>
        <w:t xml:space="preserve">The MBMS client removes existing outstanding </w:t>
      </w:r>
      <w:r>
        <w:rPr>
          <w:rFonts w:cs="Courier New" w:ascii="Courier New" w:hAnsi="Courier New"/>
          <w:szCs w:val="24"/>
        </w:rPr>
        <w:t>startFdCapture()</w:t>
      </w:r>
      <w:r>
        <w:rPr>
          <w:szCs w:val="24"/>
        </w:rPr>
        <w:t xml:space="preserve"> requests from </w:t>
      </w:r>
      <w:r>
        <w:rPr>
          <w:rFonts w:cs="Courier New" w:ascii="Courier New" w:hAnsi="Courier New"/>
          <w:szCs w:val="24"/>
        </w:rPr>
        <w:t>_fileCaptureRequest[]</w:t>
      </w:r>
      <w:r>
        <w:rPr>
          <w:szCs w:val="24"/>
        </w:rPr>
        <w:t xml:space="preserve"> when the requested </w:t>
      </w:r>
      <w:r>
        <w:rPr>
          <w:rFonts w:cs="Courier New" w:ascii="Courier New" w:hAnsi="Courier New"/>
          <w:szCs w:val="24"/>
        </w:rPr>
        <w:t>fileURI</w:t>
      </w:r>
      <w:r>
        <w:rPr>
          <w:szCs w:val="24"/>
        </w:rPr>
        <w:t xml:space="preserve"> on a </w:t>
      </w:r>
      <w:r>
        <w:rPr>
          <w:rFonts w:cs="Courier New" w:ascii="Courier New" w:hAnsi="Courier New"/>
          <w:szCs w:val="24"/>
        </w:rPr>
        <w:t>startFdCapture()</w:t>
      </w:r>
      <w:r>
        <w:rPr>
          <w:szCs w:val="24"/>
        </w:rPr>
        <w:t xml:space="preserve"> is broader (i.e., superseding older requests) than these existing outstanding </w:t>
      </w:r>
      <w:r>
        <w:rPr>
          <w:rFonts w:cs="Courier New" w:ascii="Courier New" w:hAnsi="Courier New"/>
          <w:szCs w:val="24"/>
        </w:rPr>
        <w:t>startFdCapture()</w:t>
      </w:r>
      <w:r>
        <w:rPr>
          <w:szCs w:val="24"/>
        </w:rPr>
        <w:t xml:space="preserve"> requests; this request consolidation will not impact ongoing file downloads, specifically:</w:t>
      </w:r>
    </w:p>
    <w:p>
      <w:pPr>
        <w:pStyle w:val="B2"/>
        <w:rPr/>
      </w:pPr>
      <w:r>
        <w:rPr/>
        <w:t>-</w:t>
        <w:tab/>
        <w:t xml:space="preserve">When </w:t>
      </w:r>
      <w:r>
        <w:rPr>
          <w:rFonts w:cs="Courier New" w:ascii="Courier New" w:hAnsi="Courier New"/>
        </w:rPr>
        <w:t>fileURI</w:t>
      </w:r>
      <w:r>
        <w:rPr/>
        <w:t xml:space="preserve"> is empty on the new</w:t>
      </w:r>
      <w:r>
        <w:rPr>
          <w:rFonts w:cs="Courier New" w:ascii="Courier New" w:hAnsi="Courier New"/>
        </w:rPr>
        <w:t xml:space="preserve"> startFdCapture()</w:t>
      </w:r>
      <w:r>
        <w:rPr/>
        <w:t xml:space="preserve">, all existing outstanding </w:t>
      </w:r>
      <w:r>
        <w:rPr>
          <w:rFonts w:cs="Courier New" w:ascii="Courier New" w:hAnsi="Courier New"/>
        </w:rPr>
        <w:t>startFdCapture()</w:t>
      </w:r>
      <w:r>
        <w:rPr/>
        <w:t xml:space="preserve"> are removed.</w:t>
      </w:r>
    </w:p>
    <w:p>
      <w:pPr>
        <w:pStyle w:val="B2"/>
        <w:rPr/>
      </w:pPr>
      <w:r>
        <w:rPr/>
        <w:t>-</w:t>
        <w:tab/>
        <w:t xml:space="preserve">When </w:t>
      </w:r>
      <w:r>
        <w:rPr>
          <w:rFonts w:cs="Courier New" w:ascii="Courier New" w:hAnsi="Courier New"/>
        </w:rPr>
        <w:t>fileURI</w:t>
      </w:r>
      <w:r>
        <w:rPr/>
        <w:t xml:space="preserve"> is a Base URL, existing outstanding </w:t>
      </w:r>
      <w:r>
        <w:rPr>
          <w:rFonts w:cs="Courier New" w:ascii="Courier New" w:hAnsi="Courier New"/>
        </w:rPr>
        <w:t>startFdCapture()</w:t>
      </w:r>
      <w:r>
        <w:rPr/>
        <w:t xml:space="preserve"> requests with an absolute URL are removed if the new </w:t>
      </w:r>
      <w:r>
        <w:rPr>
          <w:rFonts w:cs="Courier New" w:ascii="Courier New" w:hAnsi="Courier New"/>
        </w:rPr>
        <w:t>fileURI</w:t>
      </w:r>
      <w:r>
        <w:rPr/>
        <w:t xml:space="preserve"> in the request is a base URL for the absolute URL on these existing outstanding </w:t>
      </w:r>
      <w:r>
        <w:rPr>
          <w:rFonts w:cs="Courier New" w:ascii="Courier New" w:hAnsi="Courier New"/>
        </w:rPr>
        <w:t>startFdCapture()</w:t>
      </w:r>
      <w:r>
        <w:rPr/>
        <w:t>.</w:t>
      </w:r>
    </w:p>
    <w:p>
      <w:pPr>
        <w:pStyle w:val="B1"/>
        <w:rPr/>
      </w:pPr>
      <w:r>
        <w:rPr/>
        <w:t>-</w:t>
        <w:tab/>
        <w:t>The _</w:t>
      </w:r>
      <w:r>
        <w:rPr>
          <w:rFonts w:cs="Courier New" w:ascii="Courier New" w:hAnsi="Courier New"/>
        </w:rPr>
        <w:t>disableFileCopy</w:t>
      </w:r>
      <w:r>
        <w:rPr/>
        <w:t xml:space="preserve"> is set to the value of </w:t>
      </w:r>
      <w:r>
        <w:rPr>
          <w:rFonts w:cs="Courier New" w:ascii="Courier New" w:hAnsi="Courier New"/>
          <w:szCs w:val="24"/>
        </w:rPr>
        <w:t>disableFileCopy</w:t>
      </w:r>
      <w:r>
        <w:rPr>
          <w:szCs w:val="24"/>
        </w:rPr>
        <w:t>.</w:t>
      </w:r>
    </w:p>
    <w:p>
      <w:pPr>
        <w:pStyle w:val="B1"/>
        <w:rPr/>
      </w:pPr>
      <w:r>
        <w:rPr>
          <w:szCs w:val="24"/>
        </w:rPr>
        <w:t>-</w:t>
        <w:tab/>
        <w:t>The _</w:t>
      </w:r>
      <w:r>
        <w:rPr>
          <w:rFonts w:cs="Courier New" w:ascii="Courier New" w:hAnsi="Courier New"/>
          <w:szCs w:val="24"/>
        </w:rPr>
        <w:t>captureOnce</w:t>
      </w:r>
      <w:r>
        <w:rPr>
          <w:szCs w:val="24"/>
        </w:rPr>
        <w:t xml:space="preserve"> is set to the value of </w:t>
      </w:r>
      <w:r>
        <w:rPr>
          <w:rFonts w:cs="Courier New" w:ascii="Courier New" w:hAnsi="Courier New"/>
          <w:szCs w:val="24"/>
        </w:rPr>
        <w:t>captureOnce</w:t>
      </w:r>
      <w:r>
        <w:rPr>
          <w:szCs w:val="24"/>
        </w:rPr>
        <w:t xml:space="preserve">. </w:t>
      </w:r>
    </w:p>
    <w:p>
      <w:pPr>
        <w:pStyle w:val="B1"/>
        <w:rPr/>
      </w:pPr>
      <w:r>
        <w:rPr>
          <w:szCs w:val="24"/>
        </w:rPr>
        <w:t>-</w:t>
        <w:tab/>
        <w:t xml:space="preserve">The MBMS client is in </w:t>
      </w:r>
      <w:r>
        <w:rPr>
          <w:rFonts w:cs="Courier New" w:ascii="Courier New" w:hAnsi="Courier New"/>
          <w:szCs w:val="24"/>
        </w:rPr>
        <w:t>CAPTURE_NOTIFY</w:t>
      </w:r>
      <w:r>
        <w:rPr>
          <w:szCs w:val="24"/>
        </w:rPr>
        <w:t xml:space="preserve"> mode.</w:t>
      </w:r>
    </w:p>
    <w:p>
      <w:pPr>
        <w:pStyle w:val="Normal"/>
        <w:rPr/>
      </w:pPr>
      <w:r>
        <w:rPr>
          <w:szCs w:val="24"/>
        </w:rPr>
        <w:t xml:space="preserve">Whenever there has been a change to the parameters reported to the MAA in response to a </w:t>
      </w:r>
      <w:r>
        <w:rPr>
          <w:rFonts w:cs="Courier New" w:ascii="Courier New" w:hAnsi="Courier New"/>
          <w:szCs w:val="24"/>
        </w:rPr>
        <w:t>getFdServices()</w:t>
      </w:r>
      <w:r>
        <w:rPr>
          <w:szCs w:val="24"/>
        </w:rPr>
        <w:t xml:space="preserve"> API, i.e. in the internal service class list </w:t>
      </w:r>
      <w:r>
        <w:rPr>
          <w:rFonts w:cs="Courier New" w:ascii="Courier New" w:hAnsi="Courier New"/>
          <w:szCs w:val="24"/>
        </w:rPr>
        <w:t>_serviceClass[]</w:t>
      </w:r>
      <w:r>
        <w:rPr>
          <w:szCs w:val="24"/>
        </w:rPr>
        <w:t xml:space="preserve"> to add a new service record to the list or a change in one of the following internal parameters in the service record in the </w:t>
      </w:r>
      <w:r>
        <w:rPr>
          <w:rFonts w:cs="Courier New" w:ascii="Courier New" w:hAnsi="Courier New"/>
          <w:szCs w:val="24"/>
        </w:rPr>
        <w:t>_serviceLanguage</w:t>
      </w:r>
      <w:r>
        <w:rPr>
          <w:szCs w:val="24"/>
        </w:rPr>
        <w:t xml:space="preserve">, </w:t>
      </w:r>
      <w:r>
        <w:rPr>
          <w:rFonts w:cs="Courier New" w:ascii="Courier New" w:hAnsi="Courier New"/>
          <w:szCs w:val="24"/>
        </w:rPr>
        <w:t>_serviceName[]_serviceBroadcastAvailability</w:t>
      </w:r>
      <w:r>
        <w:rPr>
          <w:szCs w:val="24"/>
        </w:rPr>
        <w:t xml:space="preserve">, or updates to the </w:t>
      </w:r>
      <w:r>
        <w:rPr>
          <w:rFonts w:cs="Courier New" w:ascii="Courier New" w:hAnsi="Courier New"/>
          <w:szCs w:val="24"/>
        </w:rPr>
        <w:t>_fileURIStatus[]</w:t>
      </w:r>
      <w:r>
        <w:rPr>
          <w:szCs w:val="24"/>
        </w:rPr>
        <w:t xml:space="preserve"> adding new </w:t>
      </w:r>
      <w:r>
        <w:rPr>
          <w:rFonts w:cs="Courier New" w:ascii="Courier New" w:hAnsi="Courier New"/>
          <w:szCs w:val="24"/>
        </w:rPr>
        <w:t>_URIs</w:t>
      </w:r>
      <w:r>
        <w:rPr>
          <w:szCs w:val="24"/>
        </w:rPr>
        <w:t xml:space="preserve"> with </w:t>
      </w:r>
      <w:r>
        <w:rPr>
          <w:rFonts w:cs="Courier New" w:ascii="Courier New" w:hAnsi="Courier New"/>
          <w:szCs w:val="24"/>
        </w:rPr>
        <w:t>_deliveryState</w:t>
      </w:r>
      <w:r>
        <w:rPr>
          <w:szCs w:val="24"/>
        </w:rPr>
        <w:t xml:space="preserve"> set to </w:t>
      </w:r>
      <w:r>
        <w:rPr>
          <w:rFonts w:cs="Courier New" w:ascii="Courier New" w:hAnsi="Courier New"/>
          <w:szCs w:val="24"/>
        </w:rPr>
        <w:t>FD_SCHEDULED</w:t>
      </w:r>
      <w:r>
        <w:rPr>
          <w:szCs w:val="24"/>
        </w:rPr>
        <w:t xml:space="preserve">, the MBMS client notifies MAA with </w:t>
      </w:r>
      <w:r>
        <w:rPr>
          <w:rFonts w:cs="Courier New" w:ascii="Courier New" w:hAnsi="Courier New"/>
          <w:szCs w:val="24"/>
        </w:rPr>
        <w:t>fdServiceListUpdate()</w:t>
      </w:r>
      <w:r>
        <w:rPr>
          <w:szCs w:val="24"/>
        </w:rPr>
        <w:t xml:space="preserve"> as defined in clause </w:t>
      </w:r>
      <w:r>
        <w:rPr/>
        <w:t>6.2.3.17</w:t>
      </w:r>
      <w:r>
        <w:rPr>
          <w:szCs w:val="24"/>
        </w:rPr>
        <w:t>.</w:t>
      </w:r>
    </w:p>
    <w:p>
      <w:pPr>
        <w:pStyle w:val="Normal"/>
        <w:rPr>
          <w:szCs w:val="24"/>
        </w:rPr>
      </w:pPr>
      <w:r>
        <w:rPr>
          <w:szCs w:val="24"/>
        </w:rPr>
        <w:t xml:space="preserve">When the </w:t>
      </w:r>
      <w:r>
        <w:rPr>
          <w:rFonts w:cs="Courier New" w:ascii="Courier New" w:hAnsi="Courier New"/>
          <w:szCs w:val="24"/>
        </w:rPr>
        <w:t>deregisterFdApp()</w:t>
      </w:r>
      <w:r>
        <w:rPr>
          <w:szCs w:val="24"/>
        </w:rPr>
        <w:t xml:space="preserve"> is received, the client moves to </w:t>
      </w:r>
      <w:r>
        <w:rPr>
          <w:rFonts w:cs="Courier New" w:ascii="Courier New" w:hAnsi="Courier New"/>
          <w:szCs w:val="24"/>
        </w:rPr>
        <w:t>IDLE</w:t>
      </w:r>
      <w:r>
        <w:rPr>
          <w:szCs w:val="24"/>
        </w:rPr>
        <w:t xml:space="preserve"> state.</w:t>
      </w:r>
    </w:p>
    <w:p>
      <w:pPr>
        <w:pStyle w:val="Heading4"/>
        <w:ind w:left="1418" w:hanging="1418"/>
        <w:rPr/>
      </w:pPr>
      <w:bookmarkStart w:id="61" w:name="__RefHeading___Toc36233657"/>
      <w:bookmarkEnd w:id="61"/>
      <w:r>
        <w:rPr/>
        <w:t>6.2.2.5</w:t>
        <w:tab/>
        <w:t xml:space="preserve">MBMS Client Operation in CAPTURE_NOTIFY </w:t>
      </w:r>
      <w:r>
        <w:rPr>
          <w:lang w:val="en-US"/>
        </w:rPr>
        <w:t>State</w:t>
      </w:r>
    </w:p>
    <w:p>
      <w:pPr>
        <w:pStyle w:val="Normal"/>
        <w:rPr/>
      </w:pPr>
      <w:r>
        <w:rPr/>
        <w:t xml:space="preserve">In the </w:t>
      </w:r>
      <w:r>
        <w:rPr>
          <w:rFonts w:cs="Courier New" w:ascii="Courier New" w:hAnsi="Courier New"/>
        </w:rPr>
        <w:t>CAPTURE_NOTIFY</w:t>
      </w:r>
      <w:r>
        <w:rPr/>
        <w:t xml:space="preserve"> state, the MBMS client carries out all actions as in the </w:t>
      </w:r>
      <w:r>
        <w:rPr>
          <w:rFonts w:cs="Courier New" w:ascii="Courier New" w:hAnsi="Courier New"/>
        </w:rPr>
        <w:t>REGISTERED</w:t>
      </w:r>
      <w:r>
        <w:rPr/>
        <w:t xml:space="preserve"> state.</w:t>
      </w:r>
    </w:p>
    <w:p>
      <w:pPr>
        <w:pStyle w:val="Normal"/>
        <w:spacing w:before="0" w:after="240"/>
        <w:rPr/>
      </w:pPr>
      <w:r>
        <w:rPr/>
        <w:t xml:space="preserve">For one MBMS user service identified with one service record in the internal parameter </w:t>
      </w:r>
      <w:r>
        <w:rPr>
          <w:rFonts w:cs="Courier New" w:ascii="Courier New" w:hAnsi="Courier New"/>
        </w:rPr>
        <w:t>_service[]</w:t>
      </w:r>
      <w:r>
        <w:rPr/>
        <w:t xml:space="preserve"> with a specific </w:t>
      </w:r>
      <w:r>
        <w:rPr>
          <w:rFonts w:cs="Courier New" w:ascii="Courier New" w:hAnsi="Courier New"/>
        </w:rPr>
        <w:t>_serviceID</w:t>
      </w:r>
      <w:r>
        <w:rPr/>
        <w:t xml:space="preserve"> the MBMS client continuously updates the internal parameters for this service.</w:t>
      </w:r>
    </w:p>
    <w:p>
      <w:pPr>
        <w:pStyle w:val="Normal"/>
        <w:rPr/>
      </w:pPr>
      <w:r>
        <w:rPr/>
        <w:t xml:space="preserve">In addition, for each </w:t>
      </w:r>
      <w:r>
        <w:rPr>
          <w:rFonts w:cs="Courier New" w:ascii="Courier New" w:hAnsi="Courier New"/>
        </w:rPr>
        <w:t>fileCaptureRequest[]</w:t>
      </w:r>
      <w:r>
        <w:rPr/>
        <w:t xml:space="preserve"> record in the service record:</w:t>
      </w:r>
    </w:p>
    <w:p>
      <w:pPr>
        <w:pStyle w:val="B1"/>
        <w:rPr/>
      </w:pPr>
      <w:r>
        <w:rPr/>
        <w:t>1)</w:t>
        <w:tab/>
        <w:t>If the _</w:t>
      </w:r>
      <w:r>
        <w:rPr>
          <w:rFonts w:cs="Courier New" w:ascii="Courier New" w:hAnsi="Courier New"/>
        </w:rPr>
        <w:t>fileUri</w:t>
      </w:r>
      <w:r>
        <w:rPr/>
        <w:t xml:space="preserve"> is empty then the MBMS client receives all </w:t>
      </w:r>
      <w:r>
        <w:rPr>
          <w:szCs w:val="24"/>
        </w:rPr>
        <w:t xml:space="preserve">new and updated </w:t>
      </w:r>
      <w:r>
        <w:rPr/>
        <w:t xml:space="preserve">files delivered on this MBMS service with service ID </w:t>
      </w:r>
      <w:r>
        <w:rPr>
          <w:rFonts w:cs="Courier New" w:ascii="Courier New" w:hAnsi="Courier New"/>
        </w:rPr>
        <w:t>serviceId</w:t>
      </w:r>
      <w:r>
        <w:rPr/>
        <w:t>.</w:t>
      </w:r>
      <w:r>
        <w:rPr>
          <w:szCs w:val="24"/>
        </w:rPr>
        <w:t xml:space="preserve"> Updated files may be discovered by a change of the MD5 in the FDT. </w:t>
      </w:r>
    </w:p>
    <w:p>
      <w:pPr>
        <w:pStyle w:val="B1"/>
        <w:rPr/>
      </w:pPr>
      <w:r>
        <w:rPr/>
        <w:t>2)</w:t>
        <w:tab/>
        <w:t>If the _</w:t>
      </w:r>
      <w:r>
        <w:rPr>
          <w:rFonts w:cs="Courier New" w:ascii="Courier New" w:hAnsi="Courier New"/>
        </w:rPr>
        <w:t>fileUri</w:t>
      </w:r>
      <w:r>
        <w:rPr/>
        <w:t xml:space="preserve"> is a complete absolute URI, then the MBMS client receives only </w:t>
      </w:r>
      <w:r>
        <w:rPr>
          <w:szCs w:val="24"/>
        </w:rPr>
        <w:t>that file</w:t>
      </w:r>
      <w:r>
        <w:rPr/>
        <w:t xml:space="preserve"> delivered on the MBMS service with service ID </w:t>
      </w:r>
      <w:r>
        <w:rPr>
          <w:rFonts w:cs="Courier New" w:ascii="Courier New" w:hAnsi="Courier New"/>
        </w:rPr>
        <w:t>serviceId</w:t>
      </w:r>
      <w:r>
        <w:rPr/>
        <w:t xml:space="preserve"> which </w:t>
      </w:r>
      <w:r>
        <w:rPr>
          <w:szCs w:val="24"/>
        </w:rPr>
        <w:t>has</w:t>
      </w:r>
      <w:r>
        <w:rPr/>
        <w:t xml:space="preserve"> a matching URL as the </w:t>
      </w:r>
      <w:r>
        <w:rPr>
          <w:rFonts w:cs="Courier New" w:ascii="Courier New" w:hAnsi="Courier New"/>
        </w:rPr>
        <w:t>fileURI</w:t>
      </w:r>
      <w:r>
        <w:rPr/>
        <w:t xml:space="preserve"> parameter</w:t>
      </w:r>
      <w:r>
        <w:rPr>
          <w:szCs w:val="24"/>
        </w:rPr>
        <w:t xml:space="preserve"> if the file is received for the first time or is a new version since the last reception</w:t>
      </w:r>
      <w:r>
        <w:rPr/>
        <w:t>.</w:t>
      </w:r>
    </w:p>
    <w:p>
      <w:pPr>
        <w:pStyle w:val="B1"/>
        <w:rPr/>
      </w:pPr>
      <w:r>
        <w:rPr/>
        <w:t>3)</w:t>
        <w:tab/>
        <w:t>If the _</w:t>
      </w:r>
      <w:r>
        <w:rPr>
          <w:rFonts w:cs="Courier New" w:ascii="Courier New" w:hAnsi="Courier New"/>
        </w:rPr>
        <w:t>fileUri</w:t>
      </w:r>
      <w:r>
        <w:rPr/>
        <w:t xml:space="preserve"> is a Base URI as defined in RFC 3986 [</w:t>
      </w:r>
      <w:r>
        <w:rPr>
          <w:szCs w:val="24"/>
          <w:lang w:val="en-US"/>
        </w:rPr>
        <w:t>11</w:t>
      </w:r>
      <w:r>
        <w:rPr/>
        <w:t xml:space="preserve">], then the MBMS client receives all </w:t>
      </w:r>
      <w:r>
        <w:rPr>
          <w:szCs w:val="24"/>
        </w:rPr>
        <w:t xml:space="preserve">new and updated </w:t>
      </w:r>
      <w:r>
        <w:rPr/>
        <w:t xml:space="preserve">files delivered on the MBMS service with service ID </w:t>
      </w:r>
      <w:r>
        <w:rPr>
          <w:rFonts w:cs="Courier New" w:ascii="Courier New" w:hAnsi="Courier New"/>
        </w:rPr>
        <w:t>serviceId</w:t>
      </w:r>
      <w:r>
        <w:rPr/>
        <w:t xml:space="preserve"> which are delivered through the MBMS user service with a matching BaseURL of the one defined in the </w:t>
      </w:r>
      <w:r>
        <w:rPr>
          <w:rFonts w:cs="Courier New" w:ascii="Courier New" w:hAnsi="Courier New"/>
        </w:rPr>
        <w:t>fileURI</w:t>
      </w:r>
      <w:r>
        <w:rPr/>
        <w:t xml:space="preserve"> parameter.</w:t>
      </w:r>
    </w:p>
    <w:p>
      <w:pPr>
        <w:pStyle w:val="Normal"/>
        <w:rPr/>
      </w:pPr>
      <w:r>
        <w:rPr/>
        <w:t xml:space="preserve">Furthermore, the MBMS Client performs the actions </w:t>
      </w:r>
      <w:r>
        <w:rPr>
          <w:szCs w:val="24"/>
        </w:rPr>
        <w:t>as follows.</w:t>
      </w:r>
    </w:p>
    <w:p>
      <w:pPr>
        <w:pStyle w:val="B1"/>
        <w:rPr>
          <w:szCs w:val="24"/>
        </w:rPr>
      </w:pPr>
      <w:r>
        <w:rPr/>
        <w:t>4)</w:t>
        <w:tab/>
        <w:t xml:space="preserve">For each file announced </w:t>
      </w:r>
      <w:r>
        <w:rPr>
          <w:szCs w:val="24"/>
        </w:rPr>
        <w:t>via</w:t>
      </w:r>
      <w:r>
        <w:rPr/>
        <w:t xml:space="preserve"> the </w:t>
      </w:r>
      <w:r>
        <w:rPr>
          <w:szCs w:val="24"/>
        </w:rPr>
        <w:t>file</w:t>
      </w:r>
      <w:r>
        <w:rPr/>
        <w:t xml:space="preserve"> schedule </w:t>
      </w:r>
      <w:r>
        <w:rPr>
          <w:szCs w:val="24"/>
        </w:rPr>
        <w:t xml:space="preserve">element </w:t>
      </w:r>
      <w:r>
        <w:rPr/>
        <w:t>and matching any of the capture requests in _</w:t>
      </w:r>
      <w:r>
        <w:rPr>
          <w:rFonts w:cs="Courier New" w:ascii="Courier New" w:hAnsi="Courier New"/>
        </w:rPr>
        <w:t>fileCaptureRequest[]:</w:t>
      </w:r>
      <w:r>
        <w:rPr/>
        <w:t xml:space="preserve"> </w:t>
      </w:r>
    </w:p>
    <w:p>
      <w:pPr>
        <w:pStyle w:val="B2"/>
        <w:rPr/>
      </w:pPr>
      <w:r>
        <w:rPr/>
        <w:t>-</w:t>
        <w:tab/>
        <w:t>the MBMS client creates an entry in the</w:t>
      </w:r>
      <w:r>
        <w:rPr>
          <w:szCs w:val="24"/>
        </w:rPr>
        <w:t xml:space="preserve"> </w:t>
      </w:r>
      <w:r>
        <w:rPr>
          <w:rFonts w:cs="Courier New" w:ascii="Courier New" w:hAnsi="Courier New"/>
        </w:rPr>
        <w:t>_fileURIStatus[]</w:t>
      </w:r>
      <w:r>
        <w:rPr>
          <w:szCs w:val="24"/>
        </w:rPr>
        <w:t xml:space="preserve"> adding the </w:t>
      </w:r>
      <w:r>
        <w:rPr>
          <w:rFonts w:cs="Courier New" w:ascii="Courier New" w:hAnsi="Courier New"/>
        </w:rPr>
        <w:t>_URI</w:t>
      </w:r>
      <w:r>
        <w:rPr>
          <w:szCs w:val="24"/>
        </w:rPr>
        <w:t xml:space="preserve"> and delivery schedules </w:t>
      </w:r>
      <w:r>
        <w:rPr>
          <w:rFonts w:cs="Courier New" w:ascii="Courier New" w:hAnsi="Courier New"/>
        </w:rPr>
        <w:t>_deliverySchedule[]</w:t>
      </w:r>
      <w:r>
        <w:rPr>
          <w:szCs w:val="24"/>
        </w:rPr>
        <w:t xml:space="preserve"> and sets the </w:t>
      </w:r>
      <w:r>
        <w:rPr>
          <w:rFonts w:cs="Courier New" w:ascii="Courier New" w:hAnsi="Courier New"/>
        </w:rPr>
        <w:t>_deliveryState</w:t>
      </w:r>
      <w:r>
        <w:rPr>
          <w:szCs w:val="24"/>
        </w:rPr>
        <w:t xml:space="preserve"> to </w:t>
      </w:r>
      <w:r>
        <w:rPr>
          <w:rFonts w:cs="Courier New" w:ascii="Courier New" w:hAnsi="Courier New"/>
        </w:rPr>
        <w:t>FD_SCHEDULED</w:t>
      </w:r>
      <w:r>
        <w:rPr>
          <w:szCs w:val="24"/>
        </w:rPr>
        <w:t>.</w:t>
        <w:tab/>
      </w:r>
    </w:p>
    <w:p>
      <w:pPr>
        <w:pStyle w:val="B2"/>
        <w:rPr/>
      </w:pPr>
      <w:r>
        <w:rPr>
          <w:szCs w:val="24"/>
        </w:rPr>
        <w:t>-</w:t>
        <w:tab/>
        <w:t xml:space="preserve">The MBMS Client should send a </w:t>
      </w:r>
      <w:r>
        <w:rPr>
          <w:rFonts w:cs="Courier New" w:ascii="Courier New" w:hAnsi="Courier New"/>
        </w:rPr>
        <w:t>fdServiceListUpdate()</w:t>
      </w:r>
      <w:r>
        <w:rPr>
          <w:szCs w:val="24"/>
        </w:rPr>
        <w:t xml:space="preserve"> callback as defined in clause </w:t>
      </w:r>
      <w:r>
        <w:rPr/>
        <w:t>6.2.3.17</w:t>
      </w:r>
      <w:r>
        <w:rPr>
          <w:szCs w:val="24"/>
        </w:rPr>
        <w:t>.</w:t>
      </w:r>
    </w:p>
    <w:p>
      <w:pPr>
        <w:pStyle w:val="B1"/>
        <w:rPr/>
      </w:pPr>
      <w:r>
        <w:rPr/>
        <w:t>5)</w:t>
        <w:tab/>
        <w:t xml:space="preserve">For each file announced in the FDT and matching any of the capture requests in </w:t>
      </w:r>
      <w:r>
        <w:rPr>
          <w:rFonts w:cs="Courier New" w:ascii="Courier New" w:hAnsi="Courier New"/>
        </w:rPr>
        <w:t>fileCaptureRequest[]</w:t>
      </w:r>
      <w:r>
        <w:rPr/>
        <w:t>, the MBMS client:</w:t>
      </w:r>
    </w:p>
    <w:p>
      <w:pPr>
        <w:pStyle w:val="B2"/>
        <w:rPr/>
      </w:pPr>
      <w:r>
        <w:rPr/>
        <w:t>-</w:t>
        <w:tab/>
        <w:t xml:space="preserve">Updates or creates an entry </w:t>
      </w:r>
      <w:r>
        <w:rPr>
          <w:szCs w:val="24"/>
        </w:rPr>
        <w:t xml:space="preserve">adding the </w:t>
      </w:r>
      <w:r>
        <w:rPr>
          <w:rFonts w:cs="Courier New" w:ascii="Courier New" w:hAnsi="Courier New"/>
        </w:rPr>
        <w:t>_URI.</w:t>
      </w:r>
      <w:r>
        <w:rPr>
          <w:szCs w:val="24"/>
        </w:rPr>
        <w:t xml:space="preserve"> </w:t>
      </w:r>
    </w:p>
    <w:p>
      <w:pPr>
        <w:pStyle w:val="B2"/>
        <w:rPr/>
      </w:pPr>
      <w:r>
        <w:rPr>
          <w:szCs w:val="24"/>
        </w:rPr>
        <w:t>-</w:t>
        <w:tab/>
        <w:t xml:space="preserve">Sets the </w:t>
      </w:r>
      <w:r>
        <w:rPr>
          <w:rFonts w:cs="Courier New" w:ascii="Courier New" w:hAnsi="Courier New"/>
        </w:rPr>
        <w:t>_deliveryState</w:t>
      </w:r>
      <w:r>
        <w:rPr>
          <w:szCs w:val="24"/>
        </w:rPr>
        <w:t xml:space="preserve"> to </w:t>
      </w:r>
      <w:r>
        <w:rPr>
          <w:rFonts w:cs="Courier New" w:ascii="Courier New" w:hAnsi="Courier New"/>
          <w:szCs w:val="24"/>
        </w:rPr>
        <w:t>FD_IN_PROGRESS.</w:t>
      </w:r>
    </w:p>
    <w:p>
      <w:pPr>
        <w:pStyle w:val="B2"/>
        <w:rPr/>
      </w:pPr>
      <w:r>
        <w:rPr>
          <w:szCs w:val="24"/>
        </w:rPr>
        <w:t>-</w:t>
        <w:tab/>
        <w:t xml:space="preserve">Does not download the same version of the file if the </w:t>
      </w:r>
      <w:r>
        <w:rPr>
          <w:rFonts w:cs="Courier New" w:ascii="Courier New" w:hAnsi="Courier New"/>
          <w:szCs w:val="24"/>
        </w:rPr>
        <w:t>Content-MD5</w:t>
      </w:r>
      <w:r>
        <w:rPr>
          <w:szCs w:val="24"/>
        </w:rPr>
        <w:t xml:space="preserve"> in the </w:t>
      </w:r>
      <w:r>
        <w:rPr>
          <w:rFonts w:cs="Courier New" w:ascii="Courier New" w:hAnsi="Courier New"/>
          <w:b/>
          <w:szCs w:val="24"/>
        </w:rPr>
        <w:t>File</w:t>
      </w:r>
      <w:r>
        <w:rPr>
          <w:szCs w:val="24"/>
        </w:rPr>
        <w:t xml:space="preserve"> element of the FDT Instance is the same as a previously received version of the file. </w:t>
      </w:r>
    </w:p>
    <w:p>
      <w:pPr>
        <w:pStyle w:val="B2"/>
        <w:rPr/>
      </w:pPr>
      <w:r>
        <w:rPr/>
        <w:t>-</w:t>
        <w:tab/>
        <w:t>If a MIME type was defined via the FDT describing that file transmission, the _</w:t>
      </w:r>
      <w:r>
        <w:rPr>
          <w:rFonts w:cs="Courier New" w:ascii="Courier New" w:hAnsi="Courier New"/>
        </w:rPr>
        <w:t>contentType</w:t>
      </w:r>
      <w:r>
        <w:rPr/>
        <w:t xml:space="preserve"> parameter is set to the value of the </w:t>
      </w:r>
      <w:r>
        <w:rPr>
          <w:rFonts w:cs="Courier New" w:ascii="Courier New" w:hAnsi="Courier New"/>
        </w:rPr>
        <w:t>Content-Type</w:t>
      </w:r>
      <w:r>
        <w:rPr/>
        <w:t xml:space="preserve"> as in the </w:t>
      </w:r>
      <w:r>
        <w:rPr>
          <w:rFonts w:cs="Courier New" w:ascii="Courier New" w:hAnsi="Courier New"/>
          <w:b/>
        </w:rPr>
        <w:t>File</w:t>
      </w:r>
      <w:r>
        <w:rPr/>
        <w:t xml:space="preserve"> entry of the FDT. If the MIME type is not defined, the _</w:t>
      </w:r>
      <w:r>
        <w:rPr>
          <w:rFonts w:cs="Courier New" w:ascii="Courier New" w:hAnsi="Courier New"/>
        </w:rPr>
        <w:t>contentType</w:t>
      </w:r>
      <w:r>
        <w:rPr/>
        <w:t xml:space="preserve"> parameter is set to an empty string. The MD5 may be extracted from the FDT </w:t>
      </w:r>
      <w:r>
        <w:rPr>
          <w:szCs w:val="24"/>
        </w:rPr>
        <w:t>if present.</w:t>
      </w:r>
    </w:p>
    <w:p>
      <w:pPr>
        <w:pStyle w:val="B1"/>
        <w:rPr/>
      </w:pPr>
      <w:r>
        <w:rPr/>
        <w:t>6)</w:t>
        <w:tab/>
        <w:t xml:space="preserve">For each successfully received file announced in the FDT and matching any of the capture requests in </w:t>
      </w:r>
      <w:r>
        <w:rPr>
          <w:rFonts w:cs="Courier New" w:ascii="Courier New" w:hAnsi="Courier New"/>
        </w:rPr>
        <w:t>fileCaptureRequest[]</w:t>
      </w:r>
      <w:r>
        <w:rPr/>
        <w:t>:</w:t>
      </w:r>
    </w:p>
    <w:p>
      <w:pPr>
        <w:pStyle w:val="B2"/>
        <w:rPr/>
      </w:pPr>
      <w:r>
        <w:rPr/>
        <w:t>-</w:t>
        <w:tab/>
        <w:t xml:space="preserve">The MBMS client updates </w:t>
      </w:r>
      <w:r>
        <w:rPr>
          <w:szCs w:val="24"/>
        </w:rPr>
        <w:t xml:space="preserve">the </w:t>
      </w:r>
      <w:r>
        <w:rPr>
          <w:rFonts w:cs="Courier New" w:ascii="Courier New" w:hAnsi="Courier New"/>
        </w:rPr>
        <w:t>_deliveryState</w:t>
      </w:r>
      <w:r>
        <w:rPr>
          <w:szCs w:val="24"/>
        </w:rPr>
        <w:t xml:space="preserve"> to </w:t>
      </w:r>
      <w:r>
        <w:rPr>
          <w:rFonts w:cs="Courier New" w:ascii="Courier New" w:hAnsi="Courier New"/>
        </w:rPr>
        <w:t>FD_RECEIVED</w:t>
      </w:r>
      <w:r>
        <w:rPr>
          <w:szCs w:val="24"/>
        </w:rPr>
        <w:t>.</w:t>
      </w:r>
    </w:p>
    <w:p>
      <w:pPr>
        <w:pStyle w:val="B2"/>
        <w:rPr/>
      </w:pPr>
      <w:r>
        <w:rPr/>
        <w:t>-</w:t>
        <w:tab/>
        <w:t>If the _</w:t>
      </w:r>
      <w:r>
        <w:rPr>
          <w:rFonts w:cs="Courier New" w:ascii="Courier New" w:hAnsi="Courier New"/>
        </w:rPr>
        <w:t>locationPath</w:t>
      </w:r>
      <w:r>
        <w:rPr/>
        <w:t xml:space="preserve"> is defined and if the MBMS client is successful in copying/moving the collected file to the directory in _</w:t>
      </w:r>
      <w:r>
        <w:rPr>
          <w:rFonts w:cs="Courier New" w:ascii="Courier New" w:hAnsi="Courier New"/>
        </w:rPr>
        <w:t>locationPath</w:t>
      </w:r>
      <w:r>
        <w:rPr/>
        <w:t xml:space="preserve">, the MBMS client sets the </w:t>
      </w:r>
      <w:r>
        <w:rPr>
          <w:rFonts w:cs="Courier New" w:ascii="Courier New" w:hAnsi="Courier New"/>
        </w:rPr>
        <w:t>_appState</w:t>
      </w:r>
      <w:r>
        <w:rPr/>
        <w:t xml:space="preserve"> to moved and the </w:t>
      </w:r>
      <w:r>
        <w:rPr>
          <w:rFonts w:cs="Courier New" w:ascii="Courier New" w:hAnsi="Courier New"/>
        </w:rPr>
        <w:t>_fileLocation</w:t>
      </w:r>
      <w:r>
        <w:rPr/>
        <w:t xml:space="preserve"> pointing to the file in the </w:t>
      </w:r>
      <w:r>
        <w:rPr>
          <w:rFonts w:cs="Courier New" w:ascii="Courier New" w:hAnsi="Courier New"/>
        </w:rPr>
        <w:t>_locationPath</w:t>
      </w:r>
      <w:r>
        <w:rPr/>
        <w:t>.</w:t>
      </w:r>
    </w:p>
    <w:p>
      <w:pPr>
        <w:pStyle w:val="B2"/>
        <w:rPr/>
      </w:pPr>
      <w:r>
        <w:rPr/>
        <w:t>-</w:t>
        <w:tab/>
        <w:t>If the _</w:t>
      </w:r>
      <w:r>
        <w:rPr>
          <w:rFonts w:cs="Courier New" w:ascii="Courier New" w:hAnsi="Courier New"/>
        </w:rPr>
        <w:t>locationPath</w:t>
      </w:r>
      <w:r>
        <w:rPr/>
        <w:t xml:space="preserve"> is empty, (i.e. </w:t>
      </w:r>
      <w:r>
        <w:rPr>
          <w:rFonts w:cs="Courier New" w:ascii="Courier New" w:hAnsi="Courier New"/>
        </w:rPr>
        <w:t>_appState</w:t>
      </w:r>
      <w:r>
        <w:rPr/>
        <w:t xml:space="preserve"> </w:t>
      </w:r>
      <w:r>
        <w:rPr>
          <w:szCs w:val="24"/>
        </w:rPr>
        <w:t>indicates that MBMS client space needs to be used or that the MBMS client selected a location on the MAA space</w:t>
      </w:r>
      <w:r>
        <w:rPr/>
        <w:t>) or if the MBMS client is not successful in copying/moving the collected file to the directory defined in _</w:t>
      </w:r>
      <w:r>
        <w:rPr>
          <w:rFonts w:cs="Courier New" w:ascii="Courier New" w:hAnsi="Courier New"/>
        </w:rPr>
        <w:t>locationPath</w:t>
      </w:r>
      <w:r>
        <w:rPr/>
        <w:t xml:space="preserve"> (</w:t>
      </w:r>
      <w:r>
        <w:rPr>
          <w:rFonts w:cs="Courier New" w:ascii="Courier New" w:hAnsi="Courier New"/>
        </w:rPr>
        <w:t>_appState</w:t>
      </w:r>
      <w:r>
        <w:rPr/>
        <w:t xml:space="preserve"> is set to </w:t>
      </w:r>
      <w:r>
        <w:rPr>
          <w:szCs w:val="24"/>
        </w:rPr>
        <w:t>indicate the failure</w:t>
      </w:r>
      <w:r>
        <w:rPr/>
        <w:t xml:space="preserve">) then the </w:t>
      </w:r>
      <w:r>
        <w:rPr>
          <w:rFonts w:cs="Courier New" w:ascii="Courier New" w:hAnsi="Courier New"/>
        </w:rPr>
        <w:t>_fileLocation</w:t>
      </w:r>
      <w:r>
        <w:rPr/>
        <w:t xml:space="preserve"> is set to:</w:t>
      </w:r>
    </w:p>
    <w:p>
      <w:pPr>
        <w:pStyle w:val="B3"/>
        <w:rPr/>
      </w:pPr>
      <w:r>
        <w:rPr/>
        <w:t>-</w:t>
        <w:tab/>
        <w:t>A complete file name (including the directory path) on the UE local file system where the file can be accessed by the MAA. The file may be stored under an MBMS client defined directory that is accessible to the MAA.</w:t>
      </w:r>
    </w:p>
    <w:p>
      <w:pPr>
        <w:pStyle w:val="B3"/>
        <w:rPr/>
      </w:pPr>
      <w:r>
        <w:rPr/>
        <w:t>-</w:t>
        <w:tab/>
        <w:t>An HTTP URL where the MAA can retrieve the file using the HTTP GET method. This format may be used when the file is stored on a location that is not directly accessible to the MAA.</w:t>
      </w:r>
    </w:p>
    <w:p>
      <w:pPr>
        <w:pStyle w:val="B2"/>
        <w:rPr/>
      </w:pPr>
      <w:r>
        <w:rPr/>
        <w:t>-</w:t>
        <w:tab/>
        <w:t xml:space="preserve">The MBMS client announces it through </w:t>
      </w:r>
      <w:r>
        <w:rPr>
          <w:rFonts w:cs="Courier New" w:ascii="Courier New" w:hAnsi="Courier New"/>
        </w:rPr>
        <w:t xml:space="preserve">fileAvailable() </w:t>
      </w:r>
      <w:r>
        <w:rPr/>
        <w:t>notification as defined in clause 6.2.3.8 to the MAA by setting the parameters as follows:</w:t>
      </w:r>
    </w:p>
    <w:p>
      <w:pPr>
        <w:pStyle w:val="B3"/>
        <w:rPr/>
      </w:pPr>
      <w:r>
        <w:rPr/>
        <w:t>-</w:t>
        <w:tab/>
        <w:t xml:space="preserve">The </w:t>
      </w:r>
      <w:r>
        <w:rPr>
          <w:rFonts w:cs="Courier New" w:ascii="Courier New" w:hAnsi="Courier New"/>
        </w:rPr>
        <w:t>serviceId</w:t>
      </w:r>
      <w:r>
        <w:rPr/>
        <w:t xml:space="preserve"> is set to the </w:t>
      </w:r>
      <w:r>
        <w:rPr>
          <w:rFonts w:cs="Courier New" w:ascii="Courier New" w:hAnsi="Courier New"/>
        </w:rPr>
        <w:t>_serviceID</w:t>
      </w:r>
      <w:r>
        <w:rPr/>
        <w:t>.</w:t>
      </w:r>
    </w:p>
    <w:p>
      <w:pPr>
        <w:pStyle w:val="B3"/>
        <w:rPr/>
      </w:pPr>
      <w:r>
        <w:rPr/>
        <w:t>-</w:t>
        <w:tab/>
        <w:t xml:space="preserve">The </w:t>
      </w:r>
      <w:r>
        <w:rPr>
          <w:rFonts w:cs="Courier New" w:ascii="Courier New" w:hAnsi="Courier New"/>
        </w:rPr>
        <w:t>fileUri</w:t>
      </w:r>
      <w:r>
        <w:rPr/>
        <w:t xml:space="preserve"> is set to the value of </w:t>
      </w:r>
      <w:r>
        <w:rPr>
          <w:rFonts w:cs="Courier New" w:ascii="Courier New" w:hAnsi="Courier New"/>
        </w:rPr>
        <w:t>_URI</w:t>
      </w:r>
      <w:r>
        <w:rPr/>
        <w:t>.</w:t>
      </w:r>
    </w:p>
    <w:p>
      <w:pPr>
        <w:pStyle w:val="B3"/>
        <w:rPr/>
      </w:pPr>
      <w:r>
        <w:rPr/>
        <w:t>-</w:t>
        <w:tab/>
        <w:t xml:space="preserve">The </w:t>
      </w:r>
      <w:r>
        <w:rPr>
          <w:rFonts w:cs="Courier New" w:ascii="Courier New" w:hAnsi="Courier New"/>
        </w:rPr>
        <w:t>fileLocation</w:t>
      </w:r>
      <w:r>
        <w:rPr/>
        <w:t xml:space="preserve"> is set to the value of the </w:t>
      </w:r>
      <w:r>
        <w:rPr>
          <w:rFonts w:cs="Courier New" w:ascii="Courier New" w:hAnsi="Courier New"/>
        </w:rPr>
        <w:t>_fileLocation</w:t>
      </w:r>
      <w:r>
        <w:rPr/>
        <w:t>.</w:t>
      </w:r>
    </w:p>
    <w:p>
      <w:pPr>
        <w:pStyle w:val="B3"/>
        <w:rPr/>
      </w:pPr>
      <w:r>
        <w:rPr/>
        <w:t>-</w:t>
        <w:tab/>
        <w:t xml:space="preserve">The </w:t>
      </w:r>
      <w:r>
        <w:rPr>
          <w:rFonts w:cs="Courier New" w:ascii="Courier New" w:hAnsi="Courier New"/>
        </w:rPr>
        <w:t>contentType</w:t>
      </w:r>
      <w:r>
        <w:rPr/>
        <w:t xml:space="preserve"> is set to the </w:t>
      </w:r>
      <w:r>
        <w:rPr>
          <w:rFonts w:cs="Courier New" w:ascii="Courier New" w:hAnsi="Courier New"/>
        </w:rPr>
        <w:t>_contentType</w:t>
      </w:r>
      <w:r>
        <w:rPr/>
        <w:t>.</w:t>
      </w:r>
    </w:p>
    <w:p>
      <w:pPr>
        <w:pStyle w:val="B3"/>
        <w:rPr/>
      </w:pPr>
      <w:r>
        <w:rPr/>
        <w:t>-</w:t>
        <w:tab/>
        <w:t xml:space="preserve">If the </w:t>
      </w:r>
      <w:r>
        <w:rPr>
          <w:rFonts w:cs="Courier New" w:ascii="Courier New" w:hAnsi="Courier New"/>
        </w:rPr>
        <w:t>_appState</w:t>
      </w:r>
      <w:r>
        <w:rPr/>
        <w:t xml:space="preserve"> is failed or internal, the MBMS client sets the value of the </w:t>
      </w:r>
      <w:r>
        <w:rPr>
          <w:rFonts w:cs="Courier New" w:ascii="Courier New" w:hAnsi="Courier New"/>
        </w:rPr>
        <w:t>availabilityDeadline</w:t>
      </w:r>
      <w:r>
        <w:rPr/>
        <w:t xml:space="preserve"> to the internal variable _</w:t>
      </w:r>
      <w:r>
        <w:rPr>
          <w:rFonts w:cs="Courier New" w:ascii="Courier New" w:hAnsi="Courier New"/>
        </w:rPr>
        <w:t>defaultAvailabilityDeadline</w:t>
      </w:r>
      <w:r>
        <w:rPr/>
        <w:t>, otherwise sets the value to 0.</w:t>
      </w:r>
    </w:p>
    <w:p>
      <w:pPr>
        <w:pStyle w:val="B3"/>
        <w:rPr/>
      </w:pPr>
      <w:r>
        <w:rPr>
          <w:szCs w:val="24"/>
        </w:rPr>
        <w:t>-</w:t>
        <w:tab/>
        <w:t xml:space="preserve">The internal </w:t>
      </w:r>
      <w:r>
        <w:rPr>
          <w:rFonts w:cs="Courier New" w:ascii="Courier New" w:hAnsi="Courier New"/>
        </w:rPr>
        <w:t>_notified</w:t>
      </w:r>
      <w:r>
        <w:rPr>
          <w:szCs w:val="24"/>
        </w:rPr>
        <w:t xml:space="preserve"> flag is set to true.</w:t>
      </w:r>
    </w:p>
    <w:p>
      <w:pPr>
        <w:pStyle w:val="B2"/>
        <w:rPr/>
      </w:pPr>
      <w:r>
        <w:rPr/>
        <w:t>-</w:t>
        <w:tab/>
        <w:t>If the _</w:t>
      </w:r>
      <w:r>
        <w:rPr>
          <w:rFonts w:cs="Courier New" w:ascii="Courier New" w:hAnsi="Courier New"/>
        </w:rPr>
        <w:t>captureOnce</w:t>
      </w:r>
      <w:r>
        <w:rPr/>
        <w:t xml:space="preserve"> is set to true, the </w:t>
      </w:r>
      <w:r>
        <w:rPr>
          <w:szCs w:val="24"/>
        </w:rPr>
        <w:t xml:space="preserve">corresponding </w:t>
      </w:r>
      <w:r>
        <w:rPr>
          <w:rFonts w:cs="Courier New" w:ascii="Courier New" w:hAnsi="Courier New"/>
          <w:szCs w:val="24"/>
        </w:rPr>
        <w:t>fileURI</w:t>
      </w:r>
      <w:r>
        <w:rPr/>
        <w:t xml:space="preserve"> is excluded/removed from the </w:t>
      </w:r>
      <w:r>
        <w:rPr>
          <w:rFonts w:cs="Courier New" w:ascii="Courier New" w:hAnsi="Courier New"/>
        </w:rPr>
        <w:t>_fileCaptureRequest[]</w:t>
      </w:r>
      <w:r>
        <w:rPr/>
        <w:t xml:space="preserve"> and from the internal </w:t>
      </w:r>
      <w:r>
        <w:rPr>
          <w:rFonts w:cs="Courier New" w:ascii="Courier New" w:hAnsi="Courier New"/>
        </w:rPr>
        <w:t>_fileURIStatus[]</w:t>
      </w:r>
      <w:r>
        <w:rPr/>
        <w:t xml:space="preserve"> list.</w:t>
      </w:r>
    </w:p>
    <w:p>
      <w:pPr>
        <w:pStyle w:val="B1"/>
        <w:rPr/>
      </w:pPr>
      <w:r>
        <w:rPr/>
        <w:t>7)</w:t>
        <w:tab/>
        <w:t xml:space="preserve">For each non-successfully received file announced in the FDT and matching any of the capture requests in </w:t>
      </w:r>
      <w:r>
        <w:rPr>
          <w:rFonts w:cs="Courier New" w:ascii="Courier New" w:hAnsi="Courier New"/>
        </w:rPr>
        <w:t>fileCaptureRequest[]</w:t>
      </w:r>
      <w:r>
        <w:rPr>
          <w:szCs w:val="24"/>
        </w:rPr>
        <w:t xml:space="preserve"> (after file repair failed or when file repair is not defined for the service):</w:t>
      </w:r>
      <w:r>
        <w:rPr/>
        <w:t xml:space="preserve"> </w:t>
      </w:r>
    </w:p>
    <w:p>
      <w:pPr>
        <w:pStyle w:val="B2"/>
        <w:rPr/>
      </w:pPr>
      <w:r>
        <w:rPr/>
        <w:t>-</w:t>
        <w:tab/>
        <w:t xml:space="preserve">The MBMS client </w:t>
      </w:r>
      <w:r>
        <w:rPr>
          <w:szCs w:val="24"/>
        </w:rPr>
        <w:t>sets the</w:t>
      </w:r>
      <w:r>
        <w:rPr/>
        <w:t xml:space="preserve"> </w:t>
      </w:r>
      <w:r>
        <w:rPr>
          <w:szCs w:val="24"/>
        </w:rPr>
        <w:t xml:space="preserve">sets the </w:t>
      </w:r>
      <w:r>
        <w:rPr>
          <w:rFonts w:cs="Courier New" w:ascii="Courier New" w:hAnsi="Courier New"/>
        </w:rPr>
        <w:t>_deliveryState</w:t>
      </w:r>
      <w:r>
        <w:rPr>
          <w:szCs w:val="24"/>
        </w:rPr>
        <w:t xml:space="preserve"> to </w:t>
      </w:r>
      <w:r>
        <w:rPr>
          <w:rFonts w:cs="Courier New" w:ascii="Courier New" w:hAnsi="Courier New"/>
        </w:rPr>
        <w:t>FD_</w:t>
      </w:r>
      <w:r>
        <w:rPr>
          <w:rFonts w:cs="Courier New" w:ascii="Courier New" w:hAnsi="Courier New"/>
          <w:szCs w:val="24"/>
        </w:rPr>
        <w:t>SCHEDULED</w:t>
      </w:r>
      <w:r>
        <w:rPr>
          <w:szCs w:val="24"/>
        </w:rPr>
        <w:t xml:space="preserve"> </w:t>
      </w:r>
    </w:p>
    <w:p>
      <w:pPr>
        <w:pStyle w:val="B2"/>
        <w:rPr/>
      </w:pPr>
      <w:r>
        <w:rPr>
          <w:szCs w:val="24"/>
        </w:rPr>
        <w:t>-</w:t>
        <w:tab/>
        <w:t xml:space="preserve">The MBMS client announces it through </w:t>
      </w:r>
      <w:r>
        <w:rPr>
          <w:rFonts w:cs="Courier New" w:ascii="Courier New" w:hAnsi="Courier New"/>
        </w:rPr>
        <w:t xml:space="preserve">fileDownloadFailure() </w:t>
      </w:r>
      <w:r>
        <w:rPr>
          <w:szCs w:val="24"/>
        </w:rPr>
        <w:t xml:space="preserve">notification as defined in </w:t>
      </w:r>
      <w:r>
        <w:rPr/>
        <w:t>6.2.3.10</w:t>
      </w:r>
      <w:r>
        <w:rPr>
          <w:szCs w:val="24"/>
        </w:rPr>
        <w:t xml:space="preserve"> to the MAA with the following parameter settings:</w:t>
      </w:r>
    </w:p>
    <w:p>
      <w:pPr>
        <w:pStyle w:val="B3"/>
        <w:rPr/>
      </w:pPr>
      <w:r>
        <w:rPr/>
        <w:t>-</w:t>
        <w:tab/>
        <w:t xml:space="preserve">The </w:t>
      </w:r>
      <w:r>
        <w:rPr>
          <w:rFonts w:cs="Courier New" w:ascii="Courier New" w:hAnsi="Courier New"/>
        </w:rPr>
        <w:t>serviceId</w:t>
      </w:r>
      <w:r>
        <w:rPr/>
        <w:t xml:space="preserve"> is set to the </w:t>
      </w:r>
      <w:r>
        <w:rPr>
          <w:rFonts w:cs="Courier New" w:ascii="Courier New" w:hAnsi="Courier New"/>
        </w:rPr>
        <w:t>_serviceID</w:t>
      </w:r>
      <w:r>
        <w:rPr/>
        <w:t>.</w:t>
      </w:r>
    </w:p>
    <w:p>
      <w:pPr>
        <w:pStyle w:val="B3"/>
        <w:rPr/>
      </w:pPr>
      <w:r>
        <w:rPr/>
        <w:t>-</w:t>
        <w:tab/>
        <w:t xml:space="preserve">The </w:t>
      </w:r>
      <w:r>
        <w:rPr>
          <w:rFonts w:cs="Courier New" w:ascii="Courier New" w:hAnsi="Courier New"/>
        </w:rPr>
        <w:t>fileUri</w:t>
      </w:r>
      <w:r>
        <w:rPr/>
        <w:t xml:space="preserve"> is set to the value of </w:t>
      </w:r>
      <w:r>
        <w:rPr>
          <w:rFonts w:cs="Courier New" w:ascii="Courier New" w:hAnsi="Courier New"/>
        </w:rPr>
        <w:t>_URI</w:t>
      </w:r>
      <w:r>
        <w:rPr/>
        <w:t>.</w:t>
      </w:r>
    </w:p>
    <w:p>
      <w:pPr>
        <w:pStyle w:val="Normal"/>
        <w:rPr>
          <w:rFonts w:ascii="Courier New" w:hAnsi="Courier New" w:cs="Courier New"/>
        </w:rPr>
      </w:pPr>
      <w:r>
        <w:rPr>
          <w:szCs w:val="24"/>
        </w:rPr>
        <w:t xml:space="preserve">Whenever the in the internal </w:t>
      </w:r>
      <w:r>
        <w:rPr>
          <w:rFonts w:cs="Courier New" w:ascii="Courier New" w:hAnsi="Courier New"/>
          <w:szCs w:val="24"/>
        </w:rPr>
        <w:t>_fileURIStatus[]</w:t>
      </w:r>
      <w:r>
        <w:rPr>
          <w:szCs w:val="24"/>
        </w:rPr>
        <w:t xml:space="preserve"> was changed, the MBMS client should issue a </w:t>
      </w:r>
      <w:r>
        <w:rPr>
          <w:rFonts w:cs="Courier New" w:ascii="Courier New" w:hAnsi="Courier New"/>
          <w:szCs w:val="24"/>
        </w:rPr>
        <w:t>fileDownloadStateUpdate()</w:t>
      </w:r>
      <w:r>
        <w:rPr>
          <w:szCs w:val="24"/>
        </w:rPr>
        <w:t xml:space="preserve">notification as defined in </w:t>
      </w:r>
      <w:r>
        <w:rPr/>
        <w:t>6.2.3.15</w:t>
      </w:r>
      <w:r>
        <w:rPr>
          <w:szCs w:val="24"/>
        </w:rPr>
        <w:t xml:space="preserve"> with the following parameters: </w:t>
      </w:r>
    </w:p>
    <w:p>
      <w:pPr>
        <w:pStyle w:val="B1"/>
        <w:rPr/>
      </w:pPr>
      <w:r>
        <w:rPr/>
        <w:t>-</w:t>
        <w:tab/>
        <w:t xml:space="preserve">The </w:t>
      </w:r>
      <w:r>
        <w:rPr>
          <w:rFonts w:cs="Courier New" w:ascii="Courier New" w:hAnsi="Courier New"/>
        </w:rPr>
        <w:t>serviceId</w:t>
      </w:r>
      <w:r>
        <w:rPr/>
        <w:t xml:space="preserve"> is set to the </w:t>
      </w:r>
      <w:r>
        <w:rPr>
          <w:rFonts w:cs="Courier New" w:ascii="Courier New" w:hAnsi="Courier New"/>
        </w:rPr>
        <w:t>_serviceID</w:t>
      </w:r>
      <w:r>
        <w:rPr/>
        <w:t>.</w:t>
      </w:r>
    </w:p>
    <w:p>
      <w:pPr>
        <w:pStyle w:val="Normal"/>
        <w:rPr/>
      </w:pPr>
      <w:r>
        <w:rPr>
          <w:szCs w:val="24"/>
        </w:rPr>
        <w:t xml:space="preserve">The MBMS client moves to </w:t>
      </w:r>
      <w:r>
        <w:rPr>
          <w:rFonts w:cs="Courier New" w:ascii="Courier New" w:hAnsi="Courier New"/>
        </w:rPr>
        <w:t>REGISTERED</w:t>
      </w:r>
      <w:r>
        <w:rPr>
          <w:szCs w:val="24"/>
        </w:rPr>
        <w:t xml:space="preserve"> state if the </w:t>
      </w:r>
      <w:r>
        <w:rPr/>
        <w:t>_</w:t>
      </w:r>
      <w:r>
        <w:rPr>
          <w:rFonts w:cs="Courier New" w:ascii="Courier New" w:hAnsi="Courier New"/>
        </w:rPr>
        <w:t>fileCaptureRequest[]</w:t>
      </w:r>
      <w:r>
        <w:rPr/>
        <w:t xml:space="preserve"> is empty.</w:t>
      </w:r>
    </w:p>
    <w:p>
      <w:pPr>
        <w:pStyle w:val="Normal"/>
        <w:rPr/>
      </w:pPr>
      <w:r>
        <w:rPr/>
        <w:t xml:space="preserve">When the </w:t>
      </w:r>
      <w:r>
        <w:rPr>
          <w:rFonts w:cs="Courier New" w:ascii="Courier New" w:hAnsi="Courier New"/>
          <w:szCs w:val="24"/>
        </w:rPr>
        <w:t>getFdAvailableFileList()</w:t>
      </w:r>
      <w:r>
        <w:rPr/>
        <w:t xml:space="preserve"> API call as defined in clause 6.2.3.12 is received, the MBMS client runs the following steps:</w:t>
      </w:r>
    </w:p>
    <w:p>
      <w:pPr>
        <w:pStyle w:val="B1"/>
        <w:rPr>
          <w:rFonts w:ascii="Courier New" w:hAnsi="Courier New" w:cs="Courier New"/>
        </w:rPr>
      </w:pPr>
      <w:r>
        <w:rPr/>
        <w:t>-</w:t>
        <w:tab/>
        <w:t>For the service with internal _</w:t>
      </w:r>
      <w:r>
        <w:rPr>
          <w:rFonts w:cs="Courier New" w:ascii="Courier New" w:hAnsi="Courier New"/>
        </w:rPr>
        <w:t>serviceId</w:t>
      </w:r>
      <w:r>
        <w:rPr/>
        <w:t xml:space="preserve"> set to the input parameter </w:t>
      </w:r>
      <w:r>
        <w:rPr>
          <w:rFonts w:cs="Courier New" w:ascii="Courier New" w:hAnsi="Courier New"/>
        </w:rPr>
        <w:t>serviceID</w:t>
      </w:r>
      <w:r>
        <w:rPr/>
        <w:t xml:space="preserve">, for each successfully received file (i.e. internal </w:t>
      </w:r>
      <w:r>
        <w:rPr>
          <w:rFonts w:cs="Courier New" w:ascii="Courier New" w:hAnsi="Courier New"/>
        </w:rPr>
        <w:t>_deliveryState</w:t>
      </w:r>
      <w:r>
        <w:rPr/>
        <w:t xml:space="preserve"> being received) that matches a </w:t>
      </w:r>
      <w:r>
        <w:rPr>
          <w:rFonts w:cs="Courier New" w:ascii="Courier New" w:hAnsi="Courier New"/>
        </w:rPr>
        <w:t>_fileCaptureRequest[]</w:t>
      </w:r>
      <w:r>
        <w:rPr/>
        <w:t xml:space="preserve"> and is included in the </w:t>
      </w:r>
      <w:r>
        <w:rPr>
          <w:rFonts w:cs="Courier New" w:ascii="Courier New" w:hAnsi="Courier New"/>
        </w:rPr>
        <w:t xml:space="preserve">_fileURIStatus[] </w:t>
      </w:r>
      <w:r>
        <w:rPr/>
        <w:t xml:space="preserve">record with an internal status </w:t>
      </w:r>
      <w:r>
        <w:rPr>
          <w:rFonts w:cs="Courier New" w:ascii="Courier New" w:hAnsi="Courier New"/>
        </w:rPr>
        <w:t>_notified</w:t>
      </w:r>
      <w:r>
        <w:rPr/>
        <w:t xml:space="preserve"> set to false, the following parameters are assigned </w:t>
      </w:r>
    </w:p>
    <w:p>
      <w:pPr>
        <w:pStyle w:val="B2"/>
        <w:rPr/>
      </w:pPr>
      <w:r>
        <w:rPr/>
        <w:t>-</w:t>
        <w:tab/>
        <w:t xml:space="preserve">The </w:t>
      </w:r>
      <w:r>
        <w:rPr>
          <w:rFonts w:cs="Courier New" w:ascii="Courier New" w:hAnsi="Courier New"/>
        </w:rPr>
        <w:t>fileUri</w:t>
      </w:r>
      <w:r>
        <w:rPr/>
        <w:t xml:space="preserve"> is set to the value of </w:t>
      </w:r>
      <w:r>
        <w:rPr>
          <w:rFonts w:cs="Courier New" w:ascii="Courier New" w:hAnsi="Courier New"/>
        </w:rPr>
        <w:t>_URI</w:t>
      </w:r>
      <w:r>
        <w:rPr/>
        <w:t>.</w:t>
      </w:r>
    </w:p>
    <w:p>
      <w:pPr>
        <w:pStyle w:val="B2"/>
        <w:rPr/>
      </w:pPr>
      <w:r>
        <w:rPr/>
        <w:t>-</w:t>
        <w:tab/>
        <w:t xml:space="preserve">The </w:t>
      </w:r>
      <w:r>
        <w:rPr>
          <w:rFonts w:cs="Courier New" w:ascii="Courier New" w:hAnsi="Courier New"/>
        </w:rPr>
        <w:t>fileLocation</w:t>
      </w:r>
      <w:r>
        <w:rPr/>
        <w:t xml:space="preserve"> is set to the value of the </w:t>
      </w:r>
      <w:r>
        <w:rPr>
          <w:rFonts w:cs="Courier New" w:ascii="Courier New" w:hAnsi="Courier New"/>
        </w:rPr>
        <w:t>_fileLocation</w:t>
      </w:r>
      <w:r>
        <w:rPr/>
        <w:t>.</w:t>
      </w:r>
    </w:p>
    <w:p>
      <w:pPr>
        <w:pStyle w:val="B2"/>
        <w:rPr/>
      </w:pPr>
      <w:r>
        <w:rPr/>
        <w:t>-</w:t>
        <w:tab/>
        <w:t xml:space="preserve">The </w:t>
      </w:r>
      <w:r>
        <w:rPr>
          <w:rFonts w:cs="Courier New" w:ascii="Courier New" w:hAnsi="Courier New"/>
        </w:rPr>
        <w:t>contentType</w:t>
      </w:r>
      <w:r>
        <w:rPr/>
        <w:t xml:space="preserve"> is set to the </w:t>
      </w:r>
      <w:r>
        <w:rPr>
          <w:rFonts w:cs="Courier New" w:ascii="Courier New" w:hAnsi="Courier New"/>
        </w:rPr>
        <w:t>_contentType</w:t>
      </w:r>
      <w:r>
        <w:rPr/>
        <w:t>.</w:t>
      </w:r>
    </w:p>
    <w:p>
      <w:pPr>
        <w:pStyle w:val="B2"/>
        <w:rPr/>
      </w:pPr>
      <w:r>
        <w:rPr/>
        <w:t>-</w:t>
        <w:tab/>
        <w:t xml:space="preserve">If the </w:t>
      </w:r>
      <w:r>
        <w:rPr>
          <w:rFonts w:cs="Courier New" w:ascii="Courier New" w:hAnsi="Courier New"/>
        </w:rPr>
        <w:t>_appState</w:t>
      </w:r>
      <w:r>
        <w:rPr/>
        <w:t xml:space="preserve"> is failed or internal, the MBMS client sets the value of the </w:t>
      </w:r>
      <w:r>
        <w:rPr>
          <w:rFonts w:cs="Courier New" w:ascii="Courier New" w:hAnsi="Courier New"/>
        </w:rPr>
        <w:t>availabilityDeadline</w:t>
      </w:r>
      <w:r>
        <w:rPr/>
        <w:t xml:space="preserve"> to the internal variable _</w:t>
      </w:r>
      <w:r>
        <w:rPr>
          <w:rFonts w:cs="Courier New" w:ascii="Courier New" w:hAnsi="Courier New"/>
        </w:rPr>
        <w:t>defaultAvailabilityDeadline</w:t>
      </w:r>
      <w:r>
        <w:rPr/>
        <w:t>, otherwise sets the value to 0.</w:t>
      </w:r>
    </w:p>
    <w:p>
      <w:pPr>
        <w:pStyle w:val="B2"/>
        <w:rPr>
          <w:szCs w:val="24"/>
        </w:rPr>
      </w:pPr>
      <w:r>
        <w:rPr/>
        <w:t>-</w:t>
        <w:tab/>
        <w:t xml:space="preserve">The internal status </w:t>
      </w:r>
      <w:r>
        <w:rPr>
          <w:rFonts w:cs="Courier New" w:ascii="Courier New" w:hAnsi="Courier New"/>
        </w:rPr>
        <w:t>_notified</w:t>
      </w:r>
      <w:r>
        <w:rPr/>
        <w:t xml:space="preserve"> set to true.</w:t>
      </w:r>
    </w:p>
    <w:p>
      <w:pPr>
        <w:pStyle w:val="Normal"/>
        <w:rPr>
          <w:szCs w:val="24"/>
        </w:rPr>
      </w:pPr>
      <w:r>
        <w:rPr>
          <w:szCs w:val="24"/>
        </w:rPr>
        <w:t xml:space="preserve">When the MBMS client receives a </w:t>
      </w:r>
      <w:r>
        <w:rPr>
          <w:rFonts w:cs="Courier New" w:ascii="Courier New" w:hAnsi="Courier New"/>
          <w:szCs w:val="24"/>
        </w:rPr>
        <w:t>stopFdCapture()</w:t>
      </w:r>
      <w:r>
        <w:rPr>
          <w:szCs w:val="24"/>
        </w:rPr>
        <w:t xml:space="preserve"> request as defined in clause </w:t>
      </w:r>
      <w:r>
        <w:rPr/>
        <w:t xml:space="preserve">6.2.3.13 </w:t>
      </w:r>
      <w:r>
        <w:rPr>
          <w:szCs w:val="24"/>
        </w:rPr>
        <w:t xml:space="preserve">that matches an entry in the internal parameter </w:t>
      </w:r>
      <w:r>
        <w:rPr>
          <w:rFonts w:cs="Courier New" w:ascii="Courier New" w:hAnsi="Courier New"/>
        </w:rPr>
        <w:t>_fileCaptureRequest[]</w:t>
      </w:r>
      <w:r>
        <w:rPr>
          <w:szCs w:val="24"/>
        </w:rPr>
        <w:t>:</w:t>
      </w:r>
    </w:p>
    <w:p>
      <w:pPr>
        <w:pStyle w:val="B1"/>
        <w:rPr/>
      </w:pPr>
      <w:r>
        <w:rPr/>
        <w:t>-</w:t>
        <w:tab/>
        <w:t xml:space="preserve">The MBMS client removes this entry from the </w:t>
      </w:r>
      <w:r>
        <w:rPr>
          <w:rFonts w:cs="Courier New" w:ascii="Courier New" w:hAnsi="Courier New"/>
        </w:rPr>
        <w:t xml:space="preserve">_fileCaptureRequest[] </w:t>
      </w:r>
      <w:r>
        <w:rPr/>
        <w:t>record in order to stop any on-going and future file receptions that match that particular record.</w:t>
      </w:r>
    </w:p>
    <w:p>
      <w:pPr>
        <w:pStyle w:val="B1"/>
        <w:rPr/>
      </w:pPr>
      <w:r>
        <w:rPr>
          <w:szCs w:val="24"/>
        </w:rPr>
        <w:t>-</w:t>
        <w:tab/>
        <w:t xml:space="preserve">The MBMS client should keep records of outstanding </w:t>
      </w:r>
      <w:r>
        <w:rPr>
          <w:rFonts w:cs="Courier New" w:ascii="Courier New" w:hAnsi="Courier New"/>
          <w:szCs w:val="24"/>
        </w:rPr>
        <w:t>startFdCapture()</w:t>
      </w:r>
      <w:r>
        <w:rPr>
          <w:szCs w:val="24"/>
        </w:rPr>
        <w:t xml:space="preserve"> requests that are unambiguous such that a </w:t>
      </w:r>
      <w:r>
        <w:rPr>
          <w:rFonts w:cs="Courier New" w:ascii="Courier New" w:hAnsi="Courier New"/>
          <w:szCs w:val="24"/>
        </w:rPr>
        <w:t>stopFdCapture()</w:t>
      </w:r>
      <w:r>
        <w:rPr>
          <w:szCs w:val="24"/>
        </w:rPr>
        <w:t xml:space="preserve"> can unambiguously remove an entry in the internal parameter </w:t>
      </w:r>
      <w:r>
        <w:rPr>
          <w:rFonts w:cs="Courier New" w:ascii="Courier New" w:hAnsi="Courier New"/>
        </w:rPr>
        <w:t>_fileCaptureRequest[]</w:t>
      </w:r>
      <w:r>
        <w:rPr>
          <w:szCs w:val="24"/>
        </w:rPr>
        <w:t xml:space="preserve"> from an earlier </w:t>
      </w:r>
      <w:r>
        <w:rPr>
          <w:rFonts w:cs="Courier New" w:ascii="Courier New" w:hAnsi="Courier New"/>
          <w:szCs w:val="24"/>
        </w:rPr>
        <w:t>startFdCapture()</w:t>
      </w:r>
      <w:r>
        <w:rPr>
          <w:szCs w:val="24"/>
        </w:rPr>
        <w:t xml:space="preserve"> request. </w:t>
      </w:r>
    </w:p>
    <w:p>
      <w:pPr>
        <w:pStyle w:val="B1"/>
        <w:rPr/>
      </w:pPr>
      <w:r>
        <w:rPr/>
        <w:t>-</w:t>
        <w:tab/>
        <w:t xml:space="preserve">The MBMS client may also send a failure indication via the </w:t>
      </w:r>
      <w:r>
        <w:rPr>
          <w:rFonts w:cs="Courier New" w:ascii="Courier New" w:hAnsi="Courier New"/>
        </w:rPr>
        <w:t>fdServiceError()</w:t>
      </w:r>
      <w:r>
        <w:rPr/>
        <w:t xml:space="preserve"> with the </w:t>
      </w:r>
      <w:r>
        <w:rPr>
          <w:rFonts w:cs="Courier New" w:ascii="Courier New" w:hAnsi="Courier New"/>
        </w:rPr>
        <w:t>FD_AMBIGUOUS_FILE_URI</w:t>
      </w:r>
      <w:r>
        <w:rPr/>
        <w:t xml:space="preserve"> error code when the requested fileURI on a </w:t>
      </w:r>
      <w:r>
        <w:rPr>
          <w:rFonts w:cs="Courier New" w:ascii="Courier New" w:hAnsi="Courier New"/>
        </w:rPr>
        <w:t>stopFdCapture()</w:t>
      </w:r>
      <w:r>
        <w:rPr/>
        <w:t xml:space="preserve"> is more specific than an existing outstanding </w:t>
      </w:r>
      <w:r>
        <w:rPr>
          <w:rFonts w:cs="Courier New" w:ascii="Courier New" w:hAnsi="Courier New"/>
        </w:rPr>
        <w:t>startFdCapture()</w:t>
      </w:r>
      <w:r>
        <w:rPr/>
        <w:t xml:space="preserve"> requests that is broader:</w:t>
      </w:r>
    </w:p>
    <w:p>
      <w:pPr>
        <w:pStyle w:val="B2"/>
        <w:rPr/>
      </w:pPr>
      <w:r>
        <w:rPr/>
        <w:t>-</w:t>
        <w:tab/>
        <w:t xml:space="preserve">When </w:t>
      </w:r>
      <w:r>
        <w:rPr>
          <w:rFonts w:cs="Courier New" w:ascii="Courier New" w:hAnsi="Courier New"/>
        </w:rPr>
        <w:t>fileURI</w:t>
      </w:r>
      <w:r>
        <w:rPr/>
        <w:t xml:space="preserve"> is an absolute URL or a Base URL and there exists an entry in the internal parameter </w:t>
      </w:r>
      <w:r>
        <w:rPr>
          <w:rFonts w:cs="Courier New" w:ascii="Courier New" w:hAnsi="Courier New"/>
        </w:rPr>
        <w:t>_fileCaptureRequest[]</w:t>
      </w:r>
      <w:r>
        <w:rPr/>
        <w:t xml:space="preserve"> with an empty fileURI.</w:t>
      </w:r>
    </w:p>
    <w:p>
      <w:pPr>
        <w:pStyle w:val="B2"/>
        <w:rPr/>
      </w:pPr>
      <w:r>
        <w:rPr>
          <w:szCs w:val="24"/>
        </w:rPr>
        <w:t>-</w:t>
        <w:tab/>
        <w:t xml:space="preserve">When fileURI is an absolute URL and there exists an entry in the internal parameter </w:t>
      </w:r>
      <w:r>
        <w:rPr>
          <w:rFonts w:cs="Courier New" w:ascii="Courier New" w:hAnsi="Courier New"/>
        </w:rPr>
        <w:t>_fileCaptureRequest[]</w:t>
      </w:r>
      <w:r>
        <w:rPr>
          <w:szCs w:val="24"/>
        </w:rPr>
        <w:t xml:space="preserve"> with an empty fileURI. With an Base URL in the </w:t>
      </w:r>
      <w:r>
        <w:rPr>
          <w:rFonts w:cs="Courier New" w:ascii="Courier New" w:hAnsi="Courier New"/>
          <w:szCs w:val="24"/>
        </w:rPr>
        <w:t>_fileURI</w:t>
      </w:r>
      <w:r>
        <w:rPr>
          <w:szCs w:val="24"/>
        </w:rPr>
        <w:t xml:space="preserve"> that is base URL for the aboluteURL.</w:t>
      </w:r>
    </w:p>
    <w:p>
      <w:pPr>
        <w:pStyle w:val="B1"/>
        <w:rPr/>
      </w:pPr>
      <w:r>
        <w:rPr/>
        <w:t>-</w:t>
        <w:tab/>
        <w:t xml:space="preserve">The MBMS client may send a failure indication via the </w:t>
      </w:r>
      <w:r>
        <w:rPr>
          <w:rFonts w:cs="Courier New" w:ascii="Courier New" w:hAnsi="Courier New"/>
        </w:rPr>
        <w:t>fdServiceError()</w:t>
      </w:r>
      <w:r>
        <w:rPr/>
        <w:t xml:space="preserve"> with the </w:t>
      </w:r>
      <w:r>
        <w:rPr>
          <w:rFonts w:cs="Courier New" w:ascii="Courier New" w:hAnsi="Courier New"/>
        </w:rPr>
        <w:t>FD_STOP_FILE_URI_NOT_FOUND</w:t>
      </w:r>
      <w:r>
        <w:rPr/>
        <w:t xml:space="preserve"> error code to any </w:t>
      </w:r>
      <w:r>
        <w:rPr>
          <w:rFonts w:cs="Courier New" w:ascii="Courier New" w:hAnsi="Courier New"/>
        </w:rPr>
        <w:t>stopFdCapture()</w:t>
      </w:r>
      <w:r>
        <w:rPr/>
        <w:t xml:space="preserve"> request that does not match an entry in the internal parameter </w:t>
      </w:r>
      <w:r>
        <w:rPr>
          <w:rFonts w:cs="Courier New" w:ascii="Courier New" w:hAnsi="Courier New"/>
        </w:rPr>
        <w:t>_fileCaptureRequest[]</w:t>
      </w:r>
      <w:r>
        <w:rPr/>
        <w:t>.</w:t>
      </w:r>
    </w:p>
    <w:p>
      <w:pPr>
        <w:pStyle w:val="Normal"/>
        <w:rPr/>
      </w:pPr>
      <w:r>
        <w:rPr>
          <w:szCs w:val="24"/>
        </w:rPr>
        <w:t>When the</w:t>
      </w:r>
      <w:r>
        <w:rPr/>
        <w:t xml:space="preserve"> </w:t>
      </w:r>
      <w:r>
        <w:rPr>
          <w:rFonts w:cs="Courier New" w:ascii="Courier New" w:hAnsi="Courier New"/>
          <w:szCs w:val="24"/>
        </w:rPr>
        <w:t>getFdActiveServices()</w:t>
      </w:r>
      <w:r>
        <w:rPr>
          <w:szCs w:val="24"/>
        </w:rPr>
        <w:t xml:space="preserve"> API call as defined in clause </w:t>
      </w:r>
      <w:r>
        <w:rPr/>
        <w:t xml:space="preserve">6.2.3.14 </w:t>
      </w:r>
      <w:r>
        <w:rPr>
          <w:szCs w:val="24"/>
        </w:rPr>
        <w:t>is received, the MBMS client runs the following steps:</w:t>
      </w:r>
    </w:p>
    <w:p>
      <w:pPr>
        <w:pStyle w:val="B1"/>
        <w:rPr>
          <w:rFonts w:ascii="Courier New" w:hAnsi="Courier New" w:cs="Courier New"/>
        </w:rPr>
      </w:pPr>
      <w:r>
        <w:rPr/>
        <w:t>-</w:t>
        <w:tab/>
        <w:t>For the service with internal _</w:t>
      </w:r>
      <w:r>
        <w:rPr>
          <w:rFonts w:cs="Courier New" w:ascii="Courier New" w:hAnsi="Courier New"/>
        </w:rPr>
        <w:t>serviceId</w:t>
      </w:r>
      <w:r>
        <w:rPr/>
        <w:t xml:space="preserve"> set to the input parameter </w:t>
      </w:r>
      <w:r>
        <w:rPr>
          <w:rFonts w:cs="Courier New" w:ascii="Courier New" w:hAnsi="Courier New"/>
        </w:rPr>
        <w:t>serviceID</w:t>
      </w:r>
      <w:r>
        <w:rPr/>
        <w:t xml:space="preserve">, for each entry in the internal parameter </w:t>
      </w:r>
      <w:r>
        <w:rPr>
          <w:rFonts w:cs="Courier New" w:ascii="Courier New" w:hAnsi="Courier New"/>
        </w:rPr>
        <w:t>_fileCaptureRequest[]</w:t>
      </w:r>
      <w:r>
        <w:rPr/>
        <w:t xml:space="preserve"> one record in the response is set with the </w:t>
      </w:r>
      <w:r>
        <w:rPr>
          <w:rFonts w:cs="Courier New" w:ascii="Courier New" w:hAnsi="Courier New"/>
        </w:rPr>
        <w:t>fileUri</w:t>
      </w:r>
      <w:r>
        <w:rPr/>
        <w:t xml:space="preserve"> set to the value of </w:t>
      </w:r>
      <w:r>
        <w:rPr>
          <w:rFonts w:cs="Courier New" w:ascii="Courier New" w:hAnsi="Courier New"/>
        </w:rPr>
        <w:t>_URI</w:t>
      </w:r>
      <w:r>
        <w:rPr/>
        <w:t>.</w:t>
      </w:r>
    </w:p>
    <w:p>
      <w:pPr>
        <w:pStyle w:val="Normal"/>
        <w:spacing w:before="0" w:after="240"/>
        <w:rPr/>
      </w:pPr>
      <w:r>
        <w:rPr>
          <w:szCs w:val="24"/>
        </w:rPr>
        <w:t xml:space="preserve">When the MBMS Client receives </w:t>
      </w:r>
      <w:r>
        <w:rPr>
          <w:rFonts w:cs="Courier New" w:ascii="Courier New" w:hAnsi="Courier New"/>
          <w:szCs w:val="24"/>
        </w:rPr>
        <w:t>getFdDownloadStateList()</w:t>
      </w:r>
      <w:r>
        <w:rPr>
          <w:szCs w:val="24"/>
        </w:rPr>
        <w:t xml:space="preserve">API call as defined in clause </w:t>
      </w:r>
      <w:r>
        <w:rPr/>
        <w:t>6.2.3.16</w:t>
      </w:r>
      <w:r>
        <w:rPr>
          <w:szCs w:val="24"/>
        </w:rPr>
        <w:t>, it runs the following steps:</w:t>
      </w:r>
    </w:p>
    <w:p>
      <w:pPr>
        <w:pStyle w:val="B1"/>
        <w:rPr>
          <w:rFonts w:ascii="Courier New" w:hAnsi="Courier New" w:cs="Courier New"/>
        </w:rPr>
      </w:pPr>
      <w:r>
        <w:rPr/>
        <w:t>-</w:t>
        <w:tab/>
        <w:t>For the service with internal _</w:t>
      </w:r>
      <w:r>
        <w:rPr>
          <w:rFonts w:cs="Courier New" w:ascii="Courier New" w:hAnsi="Courier New"/>
        </w:rPr>
        <w:t>serviceId</w:t>
      </w:r>
      <w:r>
        <w:rPr/>
        <w:t xml:space="preserve"> set to the input parameter </w:t>
      </w:r>
      <w:r>
        <w:rPr>
          <w:rFonts w:cs="Courier New" w:ascii="Courier New" w:hAnsi="Courier New"/>
        </w:rPr>
        <w:t>serviceID</w:t>
      </w:r>
      <w:r>
        <w:rPr/>
        <w:t xml:space="preserve">, for each file that matches a </w:t>
      </w:r>
      <w:r>
        <w:rPr>
          <w:rFonts w:cs="Courier New" w:ascii="Courier New" w:hAnsi="Courier New"/>
        </w:rPr>
        <w:t>_fileCaptureRequest[]</w:t>
      </w:r>
      <w:r>
        <w:rPr/>
        <w:t xml:space="preserve"> and is included in the </w:t>
      </w:r>
      <w:r>
        <w:rPr>
          <w:rFonts w:cs="Courier New" w:ascii="Courier New" w:hAnsi="Courier New"/>
        </w:rPr>
        <w:t xml:space="preserve">_fileURIStatus[] </w:t>
      </w:r>
      <w:r>
        <w:rPr/>
        <w:t xml:space="preserve">record, the following parameters are assigned: </w:t>
      </w:r>
    </w:p>
    <w:p>
      <w:pPr>
        <w:pStyle w:val="B2"/>
        <w:rPr/>
      </w:pPr>
      <w:r>
        <w:rPr/>
        <w:t>-</w:t>
        <w:tab/>
        <w:t xml:space="preserve">The </w:t>
      </w:r>
      <w:r>
        <w:rPr>
          <w:rFonts w:cs="Courier New" w:ascii="Courier New" w:hAnsi="Courier New"/>
        </w:rPr>
        <w:t>fileUri</w:t>
      </w:r>
      <w:r>
        <w:rPr/>
        <w:t xml:space="preserve"> is set to the value of </w:t>
      </w:r>
      <w:r>
        <w:rPr>
          <w:rFonts w:cs="Courier New" w:ascii="Courier New" w:hAnsi="Courier New"/>
        </w:rPr>
        <w:t>_URI</w:t>
      </w:r>
      <w:r>
        <w:rPr/>
        <w:t>.</w:t>
      </w:r>
    </w:p>
    <w:p>
      <w:pPr>
        <w:pStyle w:val="B2"/>
        <w:rPr/>
      </w:pPr>
      <w:r>
        <w:rPr/>
        <w:t>-</w:t>
        <w:tab/>
        <w:t xml:space="preserve">The </w:t>
      </w:r>
      <w:r>
        <w:rPr>
          <w:rFonts w:cs="Courier New" w:ascii="Courier New" w:hAnsi="Courier New"/>
        </w:rPr>
        <w:t>state</w:t>
      </w:r>
      <w:r>
        <w:rPr/>
        <w:t xml:space="preserve"> is set to the internal value </w:t>
      </w:r>
      <w:r>
        <w:rPr>
          <w:rFonts w:cs="Courier New" w:ascii="Courier New" w:hAnsi="Courier New"/>
        </w:rPr>
        <w:t>_deliveryState</w:t>
      </w:r>
      <w:r>
        <w:rPr/>
        <w:t>.</w:t>
      </w:r>
    </w:p>
    <w:p>
      <w:pPr>
        <w:pStyle w:val="Normal"/>
        <w:rPr/>
      </w:pPr>
      <w:r>
        <w:rPr/>
        <w:t xml:space="preserve">If the </w:t>
      </w:r>
      <w:r>
        <w:rPr>
          <w:rFonts w:cs="Courier New" w:ascii="Courier New" w:hAnsi="Courier New"/>
          <w:szCs w:val="24"/>
        </w:rPr>
        <w:t xml:space="preserve">deregisterFdApp() </w:t>
      </w:r>
      <w:r>
        <w:rPr/>
        <w:t xml:space="preserve">API call invoked </w:t>
      </w:r>
      <w:r>
        <w:rPr>
          <w:szCs w:val="24"/>
        </w:rPr>
        <w:t>the MBMS client:</w:t>
      </w:r>
    </w:p>
    <w:p>
      <w:pPr>
        <w:pStyle w:val="B1"/>
        <w:rPr/>
      </w:pPr>
      <w:r>
        <w:rPr/>
        <w:t>-</w:t>
        <w:tab/>
        <w:t>And if the _</w:t>
      </w:r>
      <w:r>
        <w:rPr>
          <w:rFonts w:cs="Courier New" w:ascii="Courier New" w:hAnsi="Courier New"/>
        </w:rPr>
        <w:t>fileCaptureRequest[]</w:t>
      </w:r>
      <w:r>
        <w:rPr/>
        <w:t xml:space="preserve"> record contains no more entries or the _</w:t>
      </w:r>
      <w:r>
        <w:rPr>
          <w:rFonts w:cs="Courier New" w:ascii="Courier New" w:hAnsi="Courier New"/>
        </w:rPr>
        <w:t>registrationValidityDuration</w:t>
      </w:r>
      <w:r>
        <w:rPr/>
        <w:t xml:space="preserve"> is set to zero, the MBMS client moves to </w:t>
      </w:r>
      <w:r>
        <w:rPr>
          <w:rFonts w:cs="Courier New" w:ascii="Courier New" w:hAnsi="Courier New"/>
        </w:rPr>
        <w:t>IDLE</w:t>
      </w:r>
      <w:r>
        <w:rPr/>
        <w:t xml:space="preserve"> state.</w:t>
      </w:r>
    </w:p>
    <w:p>
      <w:pPr>
        <w:pStyle w:val="B1"/>
        <w:rPr>
          <w:lang w:val="en-GB"/>
        </w:rPr>
      </w:pPr>
      <w:r>
        <w:rPr/>
        <w:t>-</w:t>
        <w:tab/>
        <w:t>If the _</w:t>
      </w:r>
      <w:r>
        <w:rPr>
          <w:rFonts w:cs="Courier New" w:ascii="Courier New" w:hAnsi="Courier New"/>
        </w:rPr>
        <w:t>fileCaptureRequest[]</w:t>
      </w:r>
      <w:r>
        <w:rPr/>
        <w:t xml:space="preserve"> record contains one or more entries, the MBMS client moves to </w:t>
      </w:r>
      <w:r>
        <w:rPr>
          <w:rFonts w:cs="Courier New" w:ascii="Courier New" w:hAnsi="Courier New"/>
        </w:rPr>
        <w:t xml:space="preserve">CAPTURE_BACKGROUND </w:t>
      </w:r>
      <w:r>
        <w:rPr/>
        <w:t xml:space="preserve">state. </w:t>
      </w:r>
    </w:p>
    <w:p>
      <w:pPr>
        <w:pStyle w:val="FP"/>
        <w:rPr>
          <w:lang w:val="en-GB"/>
        </w:rPr>
      </w:pPr>
      <w:r>
        <w:rPr>
          <w:lang w:val="en-GB"/>
        </w:rPr>
      </w:r>
    </w:p>
    <w:p>
      <w:pPr>
        <w:pStyle w:val="Heading4"/>
        <w:ind w:left="1418" w:hanging="1418"/>
        <w:rPr/>
      </w:pPr>
      <w:bookmarkStart w:id="62" w:name="__RefHeading___Toc36233658"/>
      <w:bookmarkEnd w:id="62"/>
      <w:r>
        <w:rPr/>
        <w:t>6.2.2.6</w:t>
        <w:tab/>
        <w:t>MBMS Client Operation in CAPTURE_BACKGROUND State</w:t>
      </w:r>
    </w:p>
    <w:p>
      <w:pPr>
        <w:pStyle w:val="Normal"/>
        <w:rPr/>
      </w:pPr>
      <w:r>
        <w:rPr/>
        <w:t xml:space="preserve">When the MBMS client enters this state, the internal </w:t>
      </w:r>
      <w:r>
        <w:rPr>
          <w:rFonts w:cs="Courier New" w:ascii="Courier New" w:hAnsi="Courier New"/>
        </w:rPr>
        <w:t>_backgroundCaptureTimer</w:t>
      </w:r>
      <w:r>
        <w:rPr/>
        <w:t xml:space="preserve"> is set to </w:t>
      </w:r>
      <w:r>
        <w:rPr>
          <w:rFonts w:cs="Courier New" w:ascii="Courier New" w:hAnsi="Courier New"/>
          <w:szCs w:val="24"/>
        </w:rPr>
        <w:t>_registrationValidityDuration</w:t>
      </w:r>
      <w:r>
        <w:rPr/>
        <w:t xml:space="preserve"> and started. The MBMS client remains in this state until this timer expires, or the MAA invokes a new </w:t>
      </w:r>
      <w:r>
        <w:rPr>
          <w:rFonts w:cs="Courier New" w:ascii="Courier New" w:hAnsi="Courier New"/>
          <w:szCs w:val="24"/>
        </w:rPr>
        <w:t xml:space="preserve">registerFdApp() </w:t>
      </w:r>
      <w:r>
        <w:rPr/>
        <w:t>API call.</w:t>
      </w:r>
    </w:p>
    <w:p>
      <w:pPr>
        <w:pStyle w:val="Normal"/>
        <w:rPr/>
      </w:pPr>
      <w:r>
        <w:rPr/>
        <w:t xml:space="preserve">Once the time for the registration validation has expired, the MBMS client clears all context for the MAA and returns to </w:t>
      </w:r>
      <w:r>
        <w:rPr>
          <w:rFonts w:cs="Courier New" w:ascii="Courier New" w:hAnsi="Courier New"/>
        </w:rPr>
        <w:t>IDLE</w:t>
      </w:r>
      <w:r>
        <w:rPr/>
        <w:t xml:space="preserve"> state for the MAA. Until this is the case, the MBMS client performs the following actions.</w:t>
      </w:r>
    </w:p>
    <w:p>
      <w:pPr>
        <w:pStyle w:val="Normal"/>
        <w:rPr/>
      </w:pPr>
      <w:r>
        <w:rPr/>
        <w:t xml:space="preserve">The MBMS client carries out all actions as in the </w:t>
      </w:r>
      <w:r>
        <w:rPr>
          <w:rFonts w:cs="Courier New" w:ascii="Courier New" w:hAnsi="Courier New"/>
        </w:rPr>
        <w:t>CAPTURE_NOTIFY</w:t>
      </w:r>
      <w:r>
        <w:rPr/>
        <w:t xml:space="preserve"> state, except for those associated with sending notifications (invoking call-back functions) to the app.</w:t>
      </w:r>
    </w:p>
    <w:p>
      <w:pPr>
        <w:pStyle w:val="Normal"/>
        <w:rPr/>
      </w:pPr>
      <w:r>
        <w:rPr/>
        <w:t xml:space="preserve">While an MAA is deregistered and files are received for that MAA, if multiple versions of the same file (i.e., the same </w:t>
      </w:r>
      <w:r>
        <w:rPr>
          <w:rFonts w:cs="Courier New" w:ascii="Courier New" w:hAnsi="Courier New"/>
        </w:rPr>
        <w:t>fileURI</w:t>
      </w:r>
      <w:r>
        <w:rPr/>
        <w:t xml:space="preserve"> but different </w:t>
      </w:r>
      <w:r>
        <w:rPr>
          <w:rFonts w:cs="Courier New" w:ascii="Courier New" w:hAnsi="Courier New"/>
        </w:rPr>
        <w:t>Content-MD5</w:t>
      </w:r>
      <w:r>
        <w:rPr/>
        <w:t xml:space="preserve"> in the FDT for a File Delivery Application Service) are received, only the last file version received is kept by the MBMS client and made available to the MAA after the new registration.</w:t>
      </w:r>
    </w:p>
    <w:p>
      <w:pPr>
        <w:pStyle w:val="Normal"/>
        <w:rPr/>
      </w:pPr>
      <w:r>
        <w:rPr>
          <w:szCs w:val="24"/>
        </w:rPr>
        <w:t xml:space="preserve">If the MAA is not currently registered at the time and the download of files for that MAA fails, the MBMS client is not able to inform MAA. </w:t>
      </w:r>
    </w:p>
    <w:p>
      <w:pPr>
        <w:pStyle w:val="Normal"/>
        <w:spacing w:before="0" w:after="240"/>
        <w:rPr/>
      </w:pPr>
      <w:r>
        <w:rPr/>
        <w:t xml:space="preserve">For one MBMS user service identified with one service record in the internal parameter </w:t>
      </w:r>
      <w:r>
        <w:rPr>
          <w:rFonts w:cs="Courier New" w:ascii="Courier New" w:hAnsi="Courier New"/>
        </w:rPr>
        <w:t>_service[]</w:t>
      </w:r>
      <w:r>
        <w:rPr/>
        <w:t xml:space="preserve"> with a specific </w:t>
      </w:r>
      <w:r>
        <w:rPr>
          <w:rFonts w:cs="Courier New" w:ascii="Courier New" w:hAnsi="Courier New"/>
        </w:rPr>
        <w:t>_serviceID</w:t>
      </w:r>
      <w:r>
        <w:rPr/>
        <w:t xml:space="preserve"> the MBMS client continuously updates the internal parameters for this service.</w:t>
      </w:r>
      <w:r>
        <w:rPr>
          <w:szCs w:val="24"/>
        </w:rPr>
        <w:t xml:space="preserve"> Whenever the delivery state is changed in the state, the internal </w:t>
      </w:r>
      <w:r>
        <w:rPr>
          <w:rFonts w:cs="Courier New" w:ascii="Courier New" w:hAnsi="Courier New"/>
          <w:szCs w:val="24"/>
        </w:rPr>
        <w:t>_notified</w:t>
      </w:r>
      <w:r>
        <w:rPr>
          <w:szCs w:val="24"/>
        </w:rPr>
        <w:t xml:space="preserve"> flag is set to false. </w:t>
      </w:r>
    </w:p>
    <w:p>
      <w:pPr>
        <w:pStyle w:val="Heading3"/>
        <w:rPr/>
      </w:pPr>
      <w:bookmarkStart w:id="63" w:name="__RefHeading___Toc36233659"/>
      <w:bookmarkEnd w:id="63"/>
      <w:r>
        <w:rPr/>
        <w:t>6.2.3</w:t>
        <w:tab/>
        <w:t>Methods</w:t>
      </w:r>
    </w:p>
    <w:p>
      <w:pPr>
        <w:pStyle w:val="Heading4"/>
        <w:ind w:left="1418" w:hanging="1418"/>
        <w:rPr/>
      </w:pPr>
      <w:bookmarkStart w:id="64" w:name="__RefHeading___Toc36233660"/>
      <w:bookmarkEnd w:id="64"/>
      <w:r>
        <w:rPr/>
        <w:t>6.2.3.1</w:t>
        <w:tab/>
        <w:t>Overview</w:t>
      </w:r>
    </w:p>
    <w:p>
      <w:pPr>
        <w:pStyle w:val="Normal"/>
        <w:rPr/>
      </w:pPr>
      <w:bookmarkStart w:id="65" w:name="TAB_FD_METHODS"/>
      <w:r>
        <w:rPr/>
        <w:t>Table 6.2.3.1-1 provides an overview over the methods defined for the File Delivery Application Service API. Different types are indicated, namely state changes triggered by the MAA, status query of the MAA to the client, parameter updates as well as notifications from the client. The direction of the main communication flow between the MAA (A) and the MBMS client (C) is provided.</w:t>
      </w:r>
    </w:p>
    <w:p>
      <w:pPr>
        <w:pStyle w:val="TH"/>
        <w:rPr/>
      </w:pPr>
      <w:bookmarkStart w:id="66" w:name="TAB_FD_METHODS"/>
      <w:r>
        <w:rPr/>
        <w:t>Table 6.2.3.1-1</w:t>
      </w:r>
      <w:bookmarkEnd w:id="66"/>
      <w:r>
        <w:rPr/>
        <w:t>: Methods defined for File Delivery Application Service API</w:t>
      </w:r>
    </w:p>
    <w:tbl>
      <w:tblPr>
        <w:tblW w:w="9857" w:type="dxa"/>
        <w:jc w:val="center"/>
        <w:tblInd w:w="0" w:type="dxa"/>
        <w:tblLayout w:type="fixed"/>
        <w:tblCellMar>
          <w:top w:w="0" w:type="dxa"/>
          <w:left w:w="28" w:type="dxa"/>
          <w:bottom w:w="0" w:type="dxa"/>
          <w:right w:w="108" w:type="dxa"/>
        </w:tblCellMar>
      </w:tblPr>
      <w:tblGrid>
        <w:gridCol w:w="3078"/>
        <w:gridCol w:w="1440"/>
        <w:gridCol w:w="1080"/>
        <w:gridCol w:w="2743"/>
        <w:gridCol w:w="1516"/>
      </w:tblGrid>
      <w:tr>
        <w:trPr>
          <w:tblHeader w:val="true"/>
        </w:trPr>
        <w:tc>
          <w:tcPr>
            <w:tcW w:w="3078" w:type="dxa"/>
            <w:tcBorders>
              <w:top w:val="single" w:sz="4" w:space="0" w:color="000000"/>
              <w:left w:val="single" w:sz="4" w:space="0" w:color="000000"/>
              <w:bottom w:val="single" w:sz="4" w:space="0" w:color="000000"/>
              <w:right w:val="single" w:sz="4" w:space="0" w:color="000000"/>
            </w:tcBorders>
          </w:tcPr>
          <w:p>
            <w:pPr>
              <w:pStyle w:val="TAH"/>
              <w:rPr/>
            </w:pPr>
            <w:r>
              <w:rPr/>
              <w:t>Method</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t>Type</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Direction</w:t>
            </w:r>
          </w:p>
        </w:tc>
        <w:tc>
          <w:tcPr>
            <w:tcW w:w="2743" w:type="dxa"/>
            <w:tcBorders>
              <w:top w:val="single" w:sz="4" w:space="0" w:color="000000"/>
              <w:left w:val="single" w:sz="4" w:space="0" w:color="000000"/>
              <w:bottom w:val="single" w:sz="4" w:space="0" w:color="000000"/>
              <w:right w:val="single" w:sz="4" w:space="0" w:color="000000"/>
            </w:tcBorders>
          </w:tcPr>
          <w:p>
            <w:pPr>
              <w:pStyle w:val="TAH"/>
              <w:rPr/>
            </w:pPr>
            <w:r>
              <w:rPr/>
              <w:t>Brief Description</w:t>
            </w:r>
          </w:p>
        </w:tc>
        <w:tc>
          <w:tcPr>
            <w:tcW w:w="1516" w:type="dxa"/>
            <w:tcBorders>
              <w:top w:val="single" w:sz="4" w:space="0" w:color="000000"/>
              <w:left w:val="single" w:sz="4" w:space="0" w:color="000000"/>
              <w:bottom w:val="single" w:sz="4" w:space="0" w:color="000000"/>
              <w:right w:val="single" w:sz="4" w:space="0" w:color="000000"/>
            </w:tcBorders>
          </w:tcPr>
          <w:p>
            <w:pPr>
              <w:pStyle w:val="TAH"/>
              <w:rPr/>
            </w:pPr>
            <w:r>
              <w:rPr/>
              <w:t>Clause</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rPr>
              <w:t>registerFdApp</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State change</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A -&gt; C</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t>MAA registers a callback listener with the MBMS client</w:t>
            </w:r>
          </w:p>
        </w:tc>
        <w:tc>
          <w:tcPr>
            <w:tcW w:w="1516" w:type="dxa"/>
            <w:tcBorders>
              <w:top w:val="single" w:sz="4" w:space="0" w:color="000000"/>
              <w:left w:val="single" w:sz="4" w:space="0" w:color="000000"/>
              <w:bottom w:val="single" w:sz="4" w:space="0" w:color="000000"/>
              <w:right w:val="single" w:sz="4" w:space="0" w:color="000000"/>
            </w:tcBorders>
          </w:tcPr>
          <w:p>
            <w:pPr>
              <w:pStyle w:val="TAL"/>
              <w:rPr/>
            </w:pPr>
            <w:r>
              <w:rPr/>
              <w:t>6.2.3.2</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deregisterFdApp</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State change</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A -&gt; C</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t>MAA deregisters with the MBMS client</w:t>
            </w:r>
          </w:p>
        </w:tc>
        <w:tc>
          <w:tcPr>
            <w:tcW w:w="1516" w:type="dxa"/>
            <w:tcBorders>
              <w:top w:val="single" w:sz="4" w:space="0" w:color="000000"/>
              <w:left w:val="single" w:sz="4" w:space="0" w:color="000000"/>
              <w:bottom w:val="single" w:sz="4" w:space="0" w:color="000000"/>
              <w:right w:val="single" w:sz="4" w:space="0" w:color="000000"/>
            </w:tcBorders>
          </w:tcPr>
          <w:p>
            <w:pPr>
              <w:pStyle w:val="TAL"/>
              <w:rPr/>
            </w:pPr>
            <w:r>
              <w:rPr/>
              <w:t>6.2.3.9</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startFdCapture</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State change</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A -&gt; C</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t xml:space="preserve">Start download of files over file delivery service </w:t>
            </w:r>
          </w:p>
        </w:tc>
        <w:tc>
          <w:tcPr>
            <w:tcW w:w="1516" w:type="dxa"/>
            <w:tcBorders>
              <w:top w:val="single" w:sz="4" w:space="0" w:color="000000"/>
              <w:left w:val="single" w:sz="4" w:space="0" w:color="000000"/>
              <w:bottom w:val="single" w:sz="4" w:space="0" w:color="000000"/>
              <w:right w:val="single" w:sz="4" w:space="0" w:color="000000"/>
            </w:tcBorders>
          </w:tcPr>
          <w:p>
            <w:pPr>
              <w:pStyle w:val="TAL"/>
              <w:rPr/>
            </w:pPr>
            <w:r>
              <w:rPr/>
              <w:t>6.2.3.7</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rPr>
              <w:t>stopFdCapture</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State change</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A -&gt; C</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t xml:space="preserve">Stop download of files for the file delivery service </w:t>
            </w:r>
          </w:p>
        </w:tc>
        <w:tc>
          <w:tcPr>
            <w:tcW w:w="1516" w:type="dxa"/>
            <w:tcBorders>
              <w:top w:val="single" w:sz="4" w:space="0" w:color="000000"/>
              <w:left w:val="single" w:sz="4" w:space="0" w:color="000000"/>
              <w:bottom w:val="single" w:sz="4" w:space="0" w:color="000000"/>
              <w:right w:val="single" w:sz="4" w:space="0" w:color="000000"/>
            </w:tcBorders>
          </w:tcPr>
          <w:p>
            <w:pPr>
              <w:pStyle w:val="TAL"/>
              <w:rPr/>
            </w:pPr>
            <w:r>
              <w:rPr/>
              <w:t>6.2.3.13</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getFdActiveServices</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Status query</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C &lt;-&gt; A</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t>Get list of currently active services</w:t>
            </w:r>
          </w:p>
        </w:tc>
        <w:tc>
          <w:tcPr>
            <w:tcW w:w="1516" w:type="dxa"/>
            <w:tcBorders>
              <w:top w:val="single" w:sz="4" w:space="0" w:color="000000"/>
              <w:left w:val="single" w:sz="4" w:space="0" w:color="000000"/>
              <w:bottom w:val="single" w:sz="4" w:space="0" w:color="000000"/>
              <w:right w:val="single" w:sz="4" w:space="0" w:color="000000"/>
            </w:tcBorders>
          </w:tcPr>
          <w:p>
            <w:pPr>
              <w:pStyle w:val="TAL"/>
              <w:rPr/>
            </w:pPr>
            <w:r>
              <w:rPr/>
              <w:t>6.2.3.14</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getFdAvailableFileList</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Status query</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C &lt;-&gt; A</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t>Retrieves the list of files previously captured for the MAA</w:t>
            </w:r>
          </w:p>
        </w:tc>
        <w:tc>
          <w:tcPr>
            <w:tcW w:w="1516" w:type="dxa"/>
            <w:tcBorders>
              <w:top w:val="single" w:sz="4" w:space="0" w:color="000000"/>
              <w:left w:val="single" w:sz="4" w:space="0" w:color="000000"/>
              <w:bottom w:val="single" w:sz="4" w:space="0" w:color="000000"/>
              <w:right w:val="single" w:sz="4" w:space="0" w:color="000000"/>
            </w:tcBorders>
          </w:tcPr>
          <w:p>
            <w:pPr>
              <w:pStyle w:val="TAL"/>
              <w:rPr/>
            </w:pPr>
            <w:r>
              <w:rPr/>
              <w:t>6.2.3.12</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getFdServices</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Status query</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C &lt;-&gt; A</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t>Retrieves the list of File Delivery services defined in the USD</w:t>
            </w:r>
          </w:p>
        </w:tc>
        <w:tc>
          <w:tcPr>
            <w:tcW w:w="1516" w:type="dxa"/>
            <w:tcBorders>
              <w:top w:val="single" w:sz="4" w:space="0" w:color="000000"/>
              <w:left w:val="single" w:sz="4" w:space="0" w:color="000000"/>
              <w:bottom w:val="single" w:sz="4" w:space="0" w:color="000000"/>
              <w:right w:val="single" w:sz="4" w:space="0" w:color="000000"/>
            </w:tcBorders>
          </w:tcPr>
          <w:p>
            <w:pPr>
              <w:pStyle w:val="TAL"/>
              <w:rPr/>
            </w:pPr>
            <w:r>
              <w:rPr/>
              <w:t>6.2.3.4</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getFdDownloadStateList</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Status query</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C &lt;-&gt; A</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t>Retrieves the state of files pending download</w:t>
            </w:r>
          </w:p>
        </w:tc>
        <w:tc>
          <w:tcPr>
            <w:tcW w:w="1516" w:type="dxa"/>
            <w:tcBorders>
              <w:top w:val="single" w:sz="4" w:space="0" w:color="000000"/>
              <w:left w:val="single" w:sz="4" w:space="0" w:color="000000"/>
              <w:bottom w:val="single" w:sz="4" w:space="0" w:color="000000"/>
              <w:right w:val="single" w:sz="4" w:space="0" w:color="000000"/>
            </w:tcBorders>
          </w:tcPr>
          <w:p>
            <w:pPr>
              <w:pStyle w:val="TAL"/>
              <w:rPr/>
            </w:pPr>
            <w:r>
              <w:rPr/>
              <w:t>6.2.3.16</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szCs w:val="24"/>
              </w:rPr>
            </w:pPr>
            <w:r>
              <w:rPr>
                <w:rFonts w:cs="Courier New" w:ascii="Courier New" w:hAnsi="Courier New"/>
                <w:szCs w:val="24"/>
              </w:rPr>
              <w:t>getVersion</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Status query</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C &lt;-&gt; A</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t>the version of the File Delivery Application Service interface</w:t>
            </w:r>
          </w:p>
        </w:tc>
        <w:tc>
          <w:tcPr>
            <w:tcW w:w="1516" w:type="dxa"/>
            <w:tcBorders>
              <w:top w:val="single" w:sz="4" w:space="0" w:color="000000"/>
              <w:left w:val="single" w:sz="4" w:space="0" w:color="000000"/>
              <w:bottom w:val="single" w:sz="4" w:space="0" w:color="000000"/>
              <w:right w:val="single" w:sz="4" w:space="0" w:color="000000"/>
            </w:tcBorders>
          </w:tcPr>
          <w:p>
            <w:pPr>
              <w:pStyle w:val="TAL"/>
              <w:rPr/>
            </w:pPr>
            <w:r>
              <w:rPr/>
              <w:t>6.2.3.21</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setFdServiceClassFilter</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Update to parameter list</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A -&gt; C</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t>MAA sets a filter on file delivery services in which it is interested</w:t>
            </w:r>
          </w:p>
        </w:tc>
        <w:tc>
          <w:tcPr>
            <w:tcW w:w="1516" w:type="dxa"/>
            <w:tcBorders>
              <w:top w:val="single" w:sz="4" w:space="0" w:color="000000"/>
              <w:left w:val="single" w:sz="4" w:space="0" w:color="000000"/>
              <w:bottom w:val="single" w:sz="4" w:space="0" w:color="000000"/>
              <w:right w:val="single" w:sz="4" w:space="0" w:color="000000"/>
            </w:tcBorders>
          </w:tcPr>
          <w:p>
            <w:pPr>
              <w:pStyle w:val="TAL"/>
              <w:rPr/>
            </w:pPr>
            <w:r>
              <w:rPr/>
              <w:t>6.2.3.6</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rPr>
              <w:t>setFdStorageLocation</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Update to parameter list</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A -&gt; C</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t>Sets the storage location to store the MAA downloaded files</w:t>
            </w:r>
          </w:p>
        </w:tc>
        <w:tc>
          <w:tcPr>
            <w:tcW w:w="1516" w:type="dxa"/>
            <w:tcBorders>
              <w:top w:val="single" w:sz="4" w:space="0" w:color="000000"/>
              <w:left w:val="single" w:sz="4" w:space="0" w:color="000000"/>
              <w:bottom w:val="single" w:sz="4" w:space="0" w:color="000000"/>
              <w:right w:val="single" w:sz="4" w:space="0" w:color="000000"/>
            </w:tcBorders>
          </w:tcPr>
          <w:p>
            <w:pPr>
              <w:pStyle w:val="TAL"/>
              <w:rPr/>
            </w:pPr>
            <w:r>
              <w:rPr/>
              <w:t>6.2.3.5</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registerFdResponse</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Response</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C -&gt; A</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t>The response to the MAA service register API</w:t>
            </w:r>
          </w:p>
        </w:tc>
        <w:tc>
          <w:tcPr>
            <w:tcW w:w="1516" w:type="dxa"/>
            <w:tcBorders>
              <w:top w:val="single" w:sz="4" w:space="0" w:color="000000"/>
              <w:left w:val="single" w:sz="4" w:space="0" w:color="000000"/>
              <w:bottom w:val="single" w:sz="4" w:space="0" w:color="000000"/>
              <w:right w:val="single" w:sz="4" w:space="0" w:color="000000"/>
            </w:tcBorders>
          </w:tcPr>
          <w:p>
            <w:pPr>
              <w:pStyle w:val="TAL"/>
              <w:rPr/>
            </w:pPr>
            <w:r>
              <w:rPr/>
              <w:t>6.2.3.3</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fileAvailable</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Notification</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C -&gt; A</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t>Notification to MAA when a new file is downloaded per MAA capture request</w:t>
            </w:r>
          </w:p>
        </w:tc>
        <w:tc>
          <w:tcPr>
            <w:tcW w:w="1516" w:type="dxa"/>
            <w:tcBorders>
              <w:top w:val="single" w:sz="4" w:space="0" w:color="000000"/>
              <w:left w:val="single" w:sz="4" w:space="0" w:color="000000"/>
              <w:bottom w:val="single" w:sz="4" w:space="0" w:color="000000"/>
              <w:right w:val="single" w:sz="4" w:space="0" w:color="000000"/>
            </w:tcBorders>
          </w:tcPr>
          <w:p>
            <w:pPr>
              <w:pStyle w:val="TAL"/>
              <w:rPr/>
            </w:pPr>
            <w:r>
              <w:rPr/>
              <w:t>6.2.3.8</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rPr>
              <w:t>fdServiceListUpdate</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Notification</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C -&gt; A</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t>Notification to MAA on an update of the available for file delivery services</w:t>
            </w:r>
          </w:p>
        </w:tc>
        <w:tc>
          <w:tcPr>
            <w:tcW w:w="1516" w:type="dxa"/>
            <w:tcBorders>
              <w:top w:val="single" w:sz="4" w:space="0" w:color="000000"/>
              <w:left w:val="single" w:sz="4" w:space="0" w:color="000000"/>
              <w:bottom w:val="single" w:sz="4" w:space="0" w:color="000000"/>
              <w:right w:val="single" w:sz="4" w:space="0" w:color="000000"/>
            </w:tcBorders>
          </w:tcPr>
          <w:p>
            <w:pPr>
              <w:pStyle w:val="TAL"/>
              <w:rPr/>
            </w:pPr>
            <w:r>
              <w:rPr/>
              <w:t>6.2.3.17</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fdServiceError</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Notification</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C -&gt; A</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t>Notification to MAA when there is an error with broadcast download of service</w:t>
            </w:r>
          </w:p>
        </w:tc>
        <w:tc>
          <w:tcPr>
            <w:tcW w:w="1516" w:type="dxa"/>
            <w:tcBorders>
              <w:top w:val="single" w:sz="4" w:space="0" w:color="000000"/>
              <w:left w:val="single" w:sz="4" w:space="0" w:color="000000"/>
              <w:bottom w:val="single" w:sz="4" w:space="0" w:color="000000"/>
              <w:right w:val="single" w:sz="4" w:space="0" w:color="000000"/>
            </w:tcBorders>
          </w:tcPr>
          <w:p>
            <w:pPr>
              <w:pStyle w:val="TAL"/>
              <w:rPr/>
            </w:pPr>
            <w:r>
              <w:rPr/>
              <w:t>6.2.3.18</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rPr>
              <w:t>fileDownloadFailure</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Notification</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C -&gt; A</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t>Notification to MAA that download of a requested file failed</w:t>
            </w:r>
          </w:p>
        </w:tc>
        <w:tc>
          <w:tcPr>
            <w:tcW w:w="1516" w:type="dxa"/>
            <w:tcBorders>
              <w:top w:val="single" w:sz="4" w:space="0" w:color="000000"/>
              <w:left w:val="single" w:sz="4" w:space="0" w:color="000000"/>
              <w:bottom w:val="single" w:sz="4" w:space="0" w:color="000000"/>
              <w:right w:val="single" w:sz="4" w:space="0" w:color="000000"/>
            </w:tcBorders>
          </w:tcPr>
          <w:p>
            <w:pPr>
              <w:pStyle w:val="TAL"/>
              <w:rPr/>
            </w:pPr>
            <w:r>
              <w:rPr/>
              <w:t>6.2.3.10</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szCs w:val="24"/>
              </w:rPr>
              <w:t>inaccessibleLocation</w:t>
            </w:r>
          </w:p>
        </w:tc>
        <w:tc>
          <w:tcPr>
            <w:tcW w:w="1440" w:type="dxa"/>
            <w:tcBorders>
              <w:top w:val="single" w:sz="4" w:space="0" w:color="000000"/>
              <w:left w:val="single" w:sz="4" w:space="0" w:color="000000"/>
              <w:bottom w:val="single" w:sz="4" w:space="0" w:color="000000"/>
              <w:right w:val="single" w:sz="4" w:space="0" w:color="000000"/>
            </w:tcBorders>
          </w:tcPr>
          <w:p>
            <w:pPr>
              <w:pStyle w:val="TAL"/>
              <w:rPr>
                <w:b/>
                <w:b/>
              </w:rPr>
            </w:pPr>
            <w:r>
              <w:rPr/>
              <w:t>Notification</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C -&gt; A</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t>Notification to MAA that the storage location set by the MAA is not accessible by the MBMS Client.</w:t>
            </w:r>
          </w:p>
        </w:tc>
        <w:tc>
          <w:tcPr>
            <w:tcW w:w="1516" w:type="dxa"/>
            <w:tcBorders>
              <w:top w:val="single" w:sz="4" w:space="0" w:color="000000"/>
              <w:left w:val="single" w:sz="4" w:space="0" w:color="000000"/>
              <w:bottom w:val="single" w:sz="4" w:space="0" w:color="000000"/>
              <w:right w:val="single" w:sz="4" w:space="0" w:color="000000"/>
            </w:tcBorders>
          </w:tcPr>
          <w:p>
            <w:pPr>
              <w:pStyle w:val="TAL"/>
              <w:rPr/>
            </w:pPr>
            <w:r>
              <w:rPr/>
              <w:t>6.2.3.20</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szCs w:val="24"/>
              </w:rPr>
              <w:t>insufficientStorage</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Notification</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C -&gt; A</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szCs w:val="24"/>
              </w:rPr>
              <w:t>Notification to MAA indicating a warning on the low storage condition</w:t>
            </w:r>
          </w:p>
        </w:tc>
        <w:tc>
          <w:tcPr>
            <w:tcW w:w="1516" w:type="dxa"/>
            <w:tcBorders>
              <w:top w:val="single" w:sz="4" w:space="0" w:color="000000"/>
              <w:left w:val="single" w:sz="4" w:space="0" w:color="000000"/>
              <w:bottom w:val="single" w:sz="4" w:space="0" w:color="000000"/>
              <w:right w:val="single" w:sz="4" w:space="0" w:color="000000"/>
            </w:tcBorders>
          </w:tcPr>
          <w:p>
            <w:pPr>
              <w:pStyle w:val="TAL"/>
              <w:rPr/>
            </w:pPr>
            <w:r>
              <w:rPr/>
              <w:t>6.2.3.19</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fileDownloadStateUpdate</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Notification</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C -&gt; A</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t>Notify MAA of a change in the state of pending file downloads</w:t>
            </w:r>
          </w:p>
        </w:tc>
        <w:tc>
          <w:tcPr>
            <w:tcW w:w="1516" w:type="dxa"/>
            <w:tcBorders>
              <w:top w:val="single" w:sz="4" w:space="0" w:color="000000"/>
              <w:left w:val="single" w:sz="4" w:space="0" w:color="000000"/>
              <w:bottom w:val="single" w:sz="4" w:space="0" w:color="000000"/>
              <w:right w:val="single" w:sz="4" w:space="0" w:color="000000"/>
            </w:tcBorders>
          </w:tcPr>
          <w:p>
            <w:pPr>
              <w:pStyle w:val="TAL"/>
              <w:rPr/>
            </w:pPr>
            <w:r>
              <w:rPr/>
              <w:t>6.2.3.15</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fileListAvailable</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Notification</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C -&gt; A</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t>Notify MAA when the list of downloaded files is available to retrieve</w:t>
            </w:r>
          </w:p>
        </w:tc>
        <w:tc>
          <w:tcPr>
            <w:tcW w:w="1516" w:type="dxa"/>
            <w:tcBorders>
              <w:top w:val="single" w:sz="4" w:space="0" w:color="000000"/>
              <w:left w:val="single" w:sz="4" w:space="0" w:color="000000"/>
              <w:bottom w:val="single" w:sz="4" w:space="0" w:color="000000"/>
              <w:right w:val="single" w:sz="4" w:space="0" w:color="000000"/>
            </w:tcBorders>
          </w:tcPr>
          <w:p>
            <w:pPr>
              <w:pStyle w:val="TAL"/>
              <w:rPr/>
            </w:pPr>
            <w:r>
              <w:rPr/>
              <w:t>6.2.3.11</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addSA</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State change</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A -&gt; C</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t>MAA provides a SA file to the MBMS client</w:t>
            </w:r>
          </w:p>
        </w:tc>
        <w:tc>
          <w:tcPr>
            <w:tcW w:w="1516" w:type="dxa"/>
            <w:tcBorders>
              <w:top w:val="single" w:sz="4" w:space="0" w:color="000000"/>
              <w:left w:val="single" w:sz="4" w:space="0" w:color="000000"/>
              <w:bottom w:val="single" w:sz="4" w:space="0" w:color="000000"/>
              <w:right w:val="single" w:sz="4" w:space="0" w:color="000000"/>
            </w:tcBorders>
          </w:tcPr>
          <w:p>
            <w:pPr>
              <w:pStyle w:val="TAL"/>
              <w:rPr>
                <w:lang w:val="en-GB"/>
              </w:rPr>
            </w:pPr>
            <w:r>
              <w:rPr/>
              <w:t>6.2.3.</w:t>
            </w:r>
            <w:r>
              <w:rPr>
                <w:lang w:val="en-GB"/>
              </w:rPr>
              <w:t>22</w:t>
            </w:r>
          </w:p>
        </w:tc>
      </w:tr>
      <w:tr>
        <w:trPr/>
        <w:tc>
          <w:tcPr>
            <w:tcW w:w="3078"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ourier New" w:hAnsi="Courier New" w:cs="Courier New"/>
              </w:rPr>
            </w:pPr>
            <w:r>
              <w:rPr>
                <w:rFonts w:cs="Courier New" w:ascii="Courier New" w:hAnsi="Courier New"/>
              </w:rPr>
              <w:t>addSAResponse</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t>Response</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C -&gt; A</w:t>
            </w:r>
          </w:p>
        </w:tc>
        <w:tc>
          <w:tcPr>
            <w:tcW w:w="2743" w:type="dxa"/>
            <w:tcBorders>
              <w:top w:val="single" w:sz="4" w:space="0" w:color="000000"/>
              <w:left w:val="single" w:sz="4" w:space="0" w:color="000000"/>
              <w:bottom w:val="single" w:sz="4" w:space="0" w:color="000000"/>
              <w:right w:val="single" w:sz="4" w:space="0" w:color="000000"/>
            </w:tcBorders>
          </w:tcPr>
          <w:p>
            <w:pPr>
              <w:pStyle w:val="TAL"/>
              <w:rPr/>
            </w:pPr>
            <w:r>
              <w:rPr/>
              <w:t>The response to the MAA set SA API</w:t>
            </w:r>
          </w:p>
        </w:tc>
        <w:tc>
          <w:tcPr>
            <w:tcW w:w="1516" w:type="dxa"/>
            <w:tcBorders>
              <w:top w:val="single" w:sz="4" w:space="0" w:color="000000"/>
              <w:left w:val="single" w:sz="4" w:space="0" w:color="000000"/>
              <w:bottom w:val="single" w:sz="4" w:space="0" w:color="000000"/>
              <w:right w:val="single" w:sz="4" w:space="0" w:color="000000"/>
            </w:tcBorders>
          </w:tcPr>
          <w:p>
            <w:pPr>
              <w:pStyle w:val="TAL"/>
              <w:rPr>
                <w:lang w:val="en-GB"/>
              </w:rPr>
            </w:pPr>
            <w:r>
              <w:rPr/>
              <w:t>6.2.3.</w:t>
            </w:r>
            <w:r>
              <w:rPr>
                <w:lang w:val="en-GB"/>
              </w:rPr>
              <w:t>23</w:t>
            </w:r>
          </w:p>
        </w:tc>
      </w:tr>
    </w:tbl>
    <w:p>
      <w:pPr>
        <w:pStyle w:val="FP"/>
        <w:rPr/>
      </w:pPr>
      <w:r>
        <w:rPr/>
      </w:r>
    </w:p>
    <w:p>
      <w:pPr>
        <w:pStyle w:val="Heading4"/>
        <w:ind w:left="1418" w:hanging="1418"/>
        <w:rPr/>
      </w:pPr>
      <w:bookmarkStart w:id="67" w:name="__RefHeading___Toc36233661"/>
      <w:bookmarkStart w:id="68" w:name="HEADING_FD_REGISTER_FD_APP"/>
      <w:bookmarkEnd w:id="67"/>
      <w:r>
        <w:rPr/>
        <w:t>6.2.3.2</w:t>
      </w:r>
      <w:bookmarkEnd w:id="68"/>
      <w:r>
        <w:rPr/>
        <w:tab/>
        <w:t>Registration</w:t>
      </w:r>
    </w:p>
    <w:p>
      <w:pPr>
        <w:pStyle w:val="Heading5"/>
        <w:ind w:left="1701" w:hanging="1701"/>
        <w:rPr/>
      </w:pPr>
      <w:bookmarkStart w:id="69" w:name="__RefHeading___Toc36233662"/>
      <w:bookmarkEnd w:id="69"/>
      <w:r>
        <w:rPr/>
        <w:t>6.2.3.2.1</w:t>
        <w:tab/>
        <w:t>Overview</w:t>
      </w:r>
    </w:p>
    <w:p>
      <w:pPr>
        <w:pStyle w:val="Normal"/>
        <w:rPr/>
      </w:pPr>
      <w:r>
        <w:rPr/>
        <w:t xml:space="preserve">This clause defines </w:t>
      </w:r>
      <w:r>
        <w:rPr>
          <w:rFonts w:cs="Courier New" w:ascii="Courier New" w:hAnsi="Courier New"/>
        </w:rPr>
        <w:t>registerFdApp()</w:t>
      </w:r>
      <w:r>
        <w:rPr/>
        <w:t xml:space="preserve"> interface.</w:t>
      </w:r>
    </w:p>
    <w:p>
      <w:pPr>
        <w:pStyle w:val="Normal"/>
        <w:rPr/>
      </w:pPr>
      <w:r>
        <w:rPr/>
        <w:t xml:space="preserve">An MAA calls the </w:t>
      </w:r>
      <w:r>
        <w:rPr>
          <w:rFonts w:cs="Courier New" w:ascii="Courier New" w:hAnsi="Courier New"/>
        </w:rPr>
        <w:t>registerFdApp()</w:t>
      </w:r>
      <w:r>
        <w:rPr/>
        <w:t xml:space="preserve"> interface to register with the MBMS Client to consume File Delivery Application Services. The </w:t>
      </w:r>
      <w:r>
        <w:rPr>
          <w:rFonts w:cs="Courier New" w:ascii="Courier New" w:hAnsi="Courier New"/>
        </w:rPr>
        <w:t>registerFdApp()</w:t>
      </w:r>
      <w:r>
        <w:rPr/>
        <w:t xml:space="preserve"> interface has two purposes: </w:t>
      </w:r>
    </w:p>
    <w:p>
      <w:pPr>
        <w:pStyle w:val="B1"/>
        <w:rPr/>
      </w:pPr>
      <w:r>
        <w:rPr/>
        <w:t>1)</w:t>
        <w:tab/>
        <w:t xml:space="preserve">It signals to the MBMS Client that an MAA is interested to consume MBMS services. This registration may be considered as pre-condition for the MBMS Client to keep checking for updates to the File Delivery Application Services defined. </w:t>
      </w:r>
    </w:p>
    <w:p>
      <w:pPr>
        <w:pStyle w:val="B1"/>
        <w:rPr/>
      </w:pPr>
      <w:r>
        <w:rPr/>
        <w:t>2)</w:t>
        <w:tab/>
        <w:t xml:space="preserve">It allows the MAA to identify its callback listeners defined in the File Delivery Application Service API for the MBMS Client to provide asynchronous notifications to the MAA on relevant events associated with the reception of files. </w:t>
      </w:r>
    </w:p>
    <w:p>
      <w:pPr>
        <w:pStyle w:val="NO"/>
        <w:rPr/>
      </w:pPr>
      <w:r>
        <w:rPr>
          <w:caps/>
        </w:rPr>
        <w:t>Note</w:t>
      </w:r>
      <w:r>
        <w:rPr/>
        <w:t>:</w:t>
        <w:tab/>
        <w:t xml:space="preserve">Since some application development frameworks do not support callback functions, an MAA for these frameworks will not provide callback listeners in the </w:t>
      </w:r>
      <w:r>
        <w:rPr>
          <w:rFonts w:cs="Courier New" w:ascii="Courier New" w:hAnsi="Courier New"/>
        </w:rPr>
        <w:t>registerFdApp()</w:t>
      </w:r>
      <w:r>
        <w:rPr/>
        <w:t xml:space="preserve"> interface. Instead, the MAA will implement the necessary approach available on these frameworks to receive event notifications from the MBMS Client in place of callback functions. The notifications implemented on these frameworks will include the same information content as defined on the structures for the IDL callback functions.</w:t>
      </w:r>
    </w:p>
    <w:p>
      <w:pPr>
        <w:pStyle w:val="Normal"/>
        <w:rPr/>
      </w:pPr>
      <w:r>
        <w:rPr/>
        <w:t xml:space="preserve">Figure 6.2.3.2.1-1 shows a call flow and the usage of the </w:t>
      </w:r>
      <w:r>
        <w:rPr>
          <w:rFonts w:cs="Courier New" w:ascii="Courier New" w:hAnsi="Courier New"/>
        </w:rPr>
        <w:t>registerFdApp()</w:t>
      </w:r>
      <w:r>
        <w:rPr/>
        <w:t xml:space="preserve"> interface.</w:t>
      </w:r>
    </w:p>
    <w:p>
      <w:pPr>
        <w:pStyle w:val="TH"/>
        <w:rPr/>
      </w:pPr>
      <w:r>
        <w:rPr/>
        <w:drawing>
          <wp:inline distT="0" distB="0" distL="0" distR="0">
            <wp:extent cx="5434965" cy="3047365"/>
            <wp:effectExtent l="0" t="0" r="0" b="0"/>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15"/>
                    <a:srcRect l="-7" t="-12" r="-7" b="-12"/>
                    <a:stretch>
                      <a:fillRect/>
                    </a:stretch>
                  </pic:blipFill>
                  <pic:spPr bwMode="auto">
                    <a:xfrm>
                      <a:off x="0" y="0"/>
                      <a:ext cx="5434965" cy="3047365"/>
                    </a:xfrm>
                    <a:prstGeom prst="rect">
                      <a:avLst/>
                    </a:prstGeom>
                  </pic:spPr>
                </pic:pic>
              </a:graphicData>
            </a:graphic>
          </wp:inline>
        </w:drawing>
      </w:r>
    </w:p>
    <w:p>
      <w:pPr>
        <w:pStyle w:val="TF"/>
        <w:rPr>
          <w:sz w:val="22"/>
        </w:rPr>
      </w:pPr>
      <w:r>
        <w:rPr/>
        <w:t xml:space="preserve">Figure </w:t>
      </w:r>
      <w:bookmarkStart w:id="70" w:name="OLE_LINK5"/>
      <w:bookmarkStart w:id="71" w:name="OLE_LINK4"/>
      <w:r>
        <w:rPr/>
        <w:t>6.2.3.2.1-1</w:t>
      </w:r>
      <w:bookmarkEnd w:id="70"/>
      <w:bookmarkEnd w:id="71"/>
      <w:r>
        <w:rPr/>
        <w:t>: MAA Registration sequence diagram</w:t>
      </w:r>
    </w:p>
    <w:p>
      <w:pPr>
        <w:pStyle w:val="Heading5"/>
        <w:ind w:left="1701" w:hanging="1701"/>
        <w:rPr/>
      </w:pPr>
      <w:bookmarkStart w:id="72" w:name="__RefHeading___Toc36233663"/>
      <w:bookmarkEnd w:id="72"/>
      <w:r>
        <w:rPr/>
        <w:t>6.2.3.2.2</w:t>
        <w:tab/>
        <w:t>Parameters</w:t>
      </w:r>
    </w:p>
    <w:p>
      <w:pPr>
        <w:pStyle w:val="Normal"/>
        <w:rPr/>
      </w:pPr>
      <w:r>
        <w:rPr/>
        <w:t xml:space="preserve">The parameters for the </w:t>
      </w:r>
      <w:r>
        <w:rPr>
          <w:rFonts w:cs="Courier New" w:ascii="Courier New" w:hAnsi="Courier New"/>
        </w:rPr>
        <w:t>registerFdApp()</w:t>
      </w:r>
      <w:r>
        <w:rPr/>
        <w:t xml:space="preserve"> API are:</w:t>
      </w:r>
    </w:p>
    <w:p>
      <w:pPr>
        <w:pStyle w:val="B1"/>
        <w:rPr/>
      </w:pPr>
      <w:r>
        <w:rPr>
          <w:rFonts w:cs="Courier New" w:ascii="Courier New" w:hAnsi="Courier New"/>
          <w:b/>
        </w:rPr>
        <w:t>-</w:t>
        <w:tab/>
        <w:t>string</w:t>
      </w:r>
      <w:r>
        <w:rPr>
          <w:rFonts w:cs="Courier New" w:ascii="Courier New" w:hAnsi="Courier New"/>
        </w:rPr>
        <w:t xml:space="preserve"> appId</w:t>
      </w:r>
      <w:r>
        <w:rPr/>
        <w:t xml:space="preserve"> – provides a unique ID for the application registering with the MBMS client, which uses this identity to maintain state information (e.g., capture requests and captured files) for a particular MBMS Aware Application. The uniqueness of the ID is in the context of any application that may possibly register with MBMS client. Uniqueness is typically provided </w:t>
      </w:r>
      <w:r>
        <w:rPr>
          <w:szCs w:val="24"/>
        </w:rPr>
        <w:t>at the</w:t>
      </w:r>
      <w:r>
        <w:rPr/>
        <w:t xml:space="preserve"> platform level.</w:t>
      </w:r>
    </w:p>
    <w:p>
      <w:pPr>
        <w:pStyle w:val="B1"/>
        <w:rPr/>
      </w:pPr>
      <w:r>
        <w:rPr>
          <w:rFonts w:cs="Courier New" w:ascii="Courier New" w:hAnsi="Courier New"/>
          <w:b/>
        </w:rPr>
        <w:t>-</w:t>
        <w:tab/>
        <w:t>any</w:t>
      </w:r>
      <w:r>
        <w:rPr>
          <w:rFonts w:cs="Courier New" w:ascii="Courier New" w:hAnsi="Courier New"/>
        </w:rPr>
        <w:t xml:space="preserve"> platformSpecificAppContext</w:t>
      </w:r>
      <w:r>
        <w:rPr/>
        <w:t xml:space="preserve"> – a platform-specific context for the registering application that enables the MBMS client to get extra information about the application that may be need to enable the application to have access to MBMS services, e.g., to enable application authentication or to enable the application to communicate with the MBMS client via platform (e.g., HLOS) services. </w:t>
      </w:r>
    </w:p>
    <w:p>
      <w:pPr>
        <w:pStyle w:val="B1"/>
        <w:rPr/>
      </w:pPr>
      <w:r>
        <w:rPr>
          <w:rFonts w:cs="Courier New" w:ascii="Courier New" w:hAnsi="Courier New"/>
          <w:b/>
        </w:rPr>
        <w:t>-</w:t>
        <w:tab/>
        <w:t>sequence&lt;string&gt;</w:t>
      </w:r>
      <w:r>
        <w:rPr>
          <w:rFonts w:cs="Courier New" w:ascii="Courier New" w:hAnsi="Courier New"/>
        </w:rPr>
        <w:t xml:space="preserve"> serviceClassList</w:t>
      </w:r>
      <w:r>
        <w:rPr/>
        <w:t xml:space="preserve"> – provides a comma-separated list of service classes which the application is interested to register. Each service class string can be any string or it may be empty.</w:t>
      </w:r>
    </w:p>
    <w:p>
      <w:pPr>
        <w:pStyle w:val="B1"/>
        <w:rPr/>
      </w:pPr>
      <w:r>
        <w:rPr>
          <w:rFonts w:cs="Courier New" w:ascii="Courier New" w:hAnsi="Courier New"/>
          <w:b/>
        </w:rPr>
        <w:t>-</w:t>
        <w:tab/>
        <w:t>StorageLocation</w:t>
      </w:r>
      <w:r>
        <w:rPr>
          <w:rFonts w:cs="Courier New" w:ascii="Courier New" w:hAnsi="Courier New"/>
        </w:rPr>
        <w:t xml:space="preserve"> locationPath</w:t>
      </w:r>
      <w:r>
        <w:rPr/>
        <w:t xml:space="preserve"> – identifies a local directory available on the device storage, which the application can access and where successfully collected files can be copied/moved before notifying that the file is available to the application. The storage location is a string pointing to a directory, or it may be empty, if no location is provided.</w:t>
      </w:r>
    </w:p>
    <w:p>
      <w:pPr>
        <w:pStyle w:val="B1"/>
        <w:rPr/>
      </w:pPr>
      <w:r>
        <w:rPr>
          <w:rFonts w:cs="Courier New" w:ascii="Courier New" w:hAnsi="Courier New"/>
          <w:b/>
        </w:rPr>
        <w:t>-</w:t>
        <w:tab/>
        <w:t>unsigned long</w:t>
      </w:r>
      <w:r>
        <w:rPr>
          <w:rFonts w:cs="Courier New" w:ascii="Courier New" w:hAnsi="Courier New"/>
        </w:rPr>
        <w:t xml:space="preserve"> registrationValidityDuration</w:t>
      </w:r>
      <w:r>
        <w:rPr/>
        <w:t xml:space="preserve"> – the period of time in seconds following the application de-registration (via the application call to </w:t>
      </w:r>
      <w:r>
        <w:rPr>
          <w:rFonts w:cs="Courier New" w:ascii="Courier New" w:hAnsi="Courier New"/>
        </w:rPr>
        <w:t>deregisterFdApp()</w:t>
      </w:r>
      <w:r>
        <w:rPr/>
        <w:t xml:space="preserve">, or when the MBMS client detects that the application is no longer running), and possible exit, over which the eMBMS client still considers the application registered for the purpose of fulfilling any outstanding </w:t>
      </w:r>
      <w:r>
        <w:rPr>
          <w:rFonts w:cs="Courier New" w:ascii="Courier New" w:hAnsi="Courier New"/>
        </w:rPr>
        <w:t>startFileCapture()</w:t>
      </w:r>
      <w:r>
        <w:rPr/>
        <w:t xml:space="preserve"> requests. The default value of this option is 0 (zero) which signals to the </w:t>
      </w:r>
      <w:r>
        <w:rPr>
          <w:szCs w:val="24"/>
        </w:rPr>
        <w:t>MBMS</w:t>
      </w:r>
      <w:r>
        <w:rPr/>
        <w:t xml:space="preserve"> client to clear any outstanding </w:t>
      </w:r>
      <w:r>
        <w:rPr>
          <w:rFonts w:cs="Courier New" w:ascii="Courier New" w:hAnsi="Courier New"/>
        </w:rPr>
        <w:t>startFdCapture()</w:t>
      </w:r>
      <w:r>
        <w:rPr/>
        <w:t xml:space="preserve"> requests for that application upon its de-registration, and possible exit.</w:t>
      </w:r>
    </w:p>
    <w:p>
      <w:pPr>
        <w:pStyle w:val="NO"/>
        <w:rPr/>
      </w:pPr>
      <w:r>
        <w:rPr>
          <w:caps/>
        </w:rPr>
        <w:t>Note 1</w:t>
      </w:r>
      <w:r>
        <w:rPr>
          <w:szCs w:val="24"/>
        </w:rPr>
        <w:t>:</w:t>
        <w:tab/>
      </w:r>
      <w:r>
        <w:rPr/>
        <w:t xml:space="preserve">The </w:t>
      </w:r>
      <w:r>
        <w:rPr>
          <w:rFonts w:cs="Courier New" w:ascii="Courier New" w:hAnsi="Courier New"/>
        </w:rPr>
        <w:t>registrationValidityDuration</w:t>
      </w:r>
      <w:r>
        <w:rPr/>
        <w:t xml:space="preserve"> is provided via the </w:t>
      </w:r>
      <w:r>
        <w:rPr>
          <w:rFonts w:cs="Courier New" w:ascii="Courier New" w:hAnsi="Courier New"/>
        </w:rPr>
        <w:t>registerFdApp()</w:t>
      </w:r>
      <w:r>
        <w:rPr/>
        <w:t xml:space="preserve">, rather </w:t>
      </w:r>
      <w:r>
        <w:rPr>
          <w:szCs w:val="24"/>
        </w:rPr>
        <w:t>than</w:t>
      </w:r>
      <w:r>
        <w:rPr/>
        <w:t xml:space="preserve"> via a </w:t>
      </w:r>
      <w:r>
        <w:rPr>
          <w:rFonts w:cs="Courier New" w:ascii="Courier New" w:hAnsi="Courier New"/>
        </w:rPr>
        <w:t>deregisterFdApp()</w:t>
      </w:r>
      <w:r>
        <w:rPr/>
        <w:t xml:space="preserve">, to handle abnormal application termination conditions (e.g., application crash or </w:t>
      </w:r>
      <w:r>
        <w:rPr>
          <w:szCs w:val="24"/>
        </w:rPr>
        <w:t>it is terminated</w:t>
      </w:r>
      <w:r>
        <w:rPr/>
        <w:t xml:space="preserve"> by the HLOS) before the application has a chance to invoke the </w:t>
      </w:r>
      <w:r>
        <w:rPr>
          <w:rFonts w:cs="Courier New" w:ascii="Courier New" w:hAnsi="Courier New"/>
        </w:rPr>
        <w:t>deregisterFdApp()</w:t>
      </w:r>
      <w:r>
        <w:rPr/>
        <w:t>.</w:t>
      </w:r>
    </w:p>
    <w:p>
      <w:pPr>
        <w:pStyle w:val="B1"/>
        <w:rPr/>
      </w:pPr>
      <w:r>
        <w:rPr>
          <w:rFonts w:cs="Courier New" w:ascii="Courier New" w:hAnsi="Courier New"/>
          <w:b/>
        </w:rPr>
        <w:t>-</w:t>
        <w:tab/>
        <w:t>ILTEFileDeliveryServiceCallback</w:t>
      </w:r>
      <w:r>
        <w:rPr>
          <w:rFonts w:cs="Courier New" w:ascii="Courier New" w:hAnsi="Courier New"/>
        </w:rPr>
        <w:t xml:space="preserve"> callBack</w:t>
      </w:r>
      <w:r>
        <w:rPr/>
        <w:t xml:space="preserve"> – provides the MBMS client with the call back functions associated with File Delivery Application Service APIs for the registering MBMS Aware Application. </w:t>
      </w:r>
    </w:p>
    <w:p>
      <w:pPr>
        <w:pStyle w:val="NO"/>
        <w:rPr/>
      </w:pPr>
      <w:r>
        <w:rPr>
          <w:caps/>
        </w:rPr>
        <w:t>Note 2</w:t>
      </w:r>
      <w:r>
        <w:rPr>
          <w:szCs w:val="24"/>
        </w:rPr>
        <w:t>:</w:t>
        <w:tab/>
      </w:r>
      <w:r>
        <w:rPr/>
        <w:t>The callback element in the IDL description is optional and only included when the application development framework supports programmatic callback interfaces. If callbacks are not supported on a given application development framework, the same information content as defined on the callback structures is to be provided to the application via the notification method available with that development framework when the respective condition is met.</w:t>
      </w:r>
    </w:p>
    <w:p>
      <w:pPr>
        <w:pStyle w:val="Heading5"/>
        <w:ind w:left="1701" w:hanging="1701"/>
        <w:rPr/>
      </w:pPr>
      <w:bookmarkStart w:id="73" w:name="__RefHeading___Toc36233664"/>
      <w:bookmarkEnd w:id="73"/>
      <w:r>
        <w:rPr/>
        <w:t>6.2.3.2.3</w:t>
        <w:tab/>
        <w:t>Pre-Conditions</w:t>
      </w:r>
    </w:p>
    <w:p>
      <w:pPr>
        <w:pStyle w:val="Normal"/>
        <w:rPr/>
      </w:pPr>
      <w:r>
        <w:rPr/>
        <w:t xml:space="preserve">The application </w:t>
      </w:r>
      <w:r>
        <w:rPr>
          <w:szCs w:val="24"/>
        </w:rPr>
        <w:t>is</w:t>
      </w:r>
      <w:r>
        <w:rPr/>
        <w:t xml:space="preserve"> assigned a unique application ID </w:t>
      </w:r>
      <w:r>
        <w:rPr>
          <w:rFonts w:cs="Courier New" w:ascii="Courier New" w:hAnsi="Courier New"/>
        </w:rPr>
        <w:t>appId</w:t>
      </w:r>
      <w:r>
        <w:rPr/>
        <w:t xml:space="preserve"> in the context of its operation (e.g., a smartphone HLOS) with the MBMS client.</w:t>
      </w:r>
    </w:p>
    <w:p>
      <w:pPr>
        <w:pStyle w:val="Normal"/>
        <w:rPr/>
      </w:pPr>
      <w:r>
        <w:rPr/>
        <w:t>The application is pre-configured with the set of service classes that allows it to consume the File Delivery Application Services associated with these service classes.</w:t>
      </w:r>
    </w:p>
    <w:p>
      <w:pPr>
        <w:pStyle w:val="Normal"/>
        <w:rPr/>
      </w:pPr>
      <w:r>
        <w:rPr/>
        <w:t>The application manages the storage of requested files, especially the amount of storage to be used.</w:t>
      </w:r>
    </w:p>
    <w:p>
      <w:pPr>
        <w:pStyle w:val="Normal"/>
        <w:rPr/>
      </w:pPr>
      <w:r>
        <w:rPr/>
        <w:t xml:space="preserve">The application may use this method at launch or after a </w:t>
      </w:r>
      <w:r>
        <w:rPr>
          <w:rFonts w:cs="Courier New" w:ascii="Courier New" w:hAnsi="Courier New"/>
        </w:rPr>
        <w:t>deregisterFdApp()</w:t>
      </w:r>
      <w:r>
        <w:rPr/>
        <w:t xml:space="preserve"> has been called.</w:t>
      </w:r>
    </w:p>
    <w:p>
      <w:pPr>
        <w:pStyle w:val="Normal"/>
        <w:rPr/>
      </w:pPr>
      <w:r>
        <w:rPr/>
        <w:t xml:space="preserve">The application assumes the client in </w:t>
      </w:r>
      <w:r>
        <w:rPr>
          <w:rFonts w:cs="Courier New" w:ascii="Courier New" w:hAnsi="Courier New"/>
        </w:rPr>
        <w:t>IDLE</w:t>
      </w:r>
      <w:r>
        <w:rPr/>
        <w:t xml:space="preserve"> state</w:t>
      </w:r>
      <w:r>
        <w:rPr>
          <w:szCs w:val="24"/>
        </w:rPr>
        <w:t xml:space="preserve"> or </w:t>
      </w:r>
      <w:r>
        <w:rPr>
          <w:rFonts w:cs="Courier New" w:ascii="Courier New" w:hAnsi="Courier New"/>
          <w:szCs w:val="24"/>
        </w:rPr>
        <w:t>CAPTURE_BACKGROUND</w:t>
      </w:r>
      <w:r>
        <w:rPr>
          <w:szCs w:val="24"/>
        </w:rPr>
        <w:t xml:space="preserve"> state.</w:t>
      </w:r>
    </w:p>
    <w:p>
      <w:pPr>
        <w:pStyle w:val="Normal"/>
        <w:rPr/>
      </w:pPr>
      <w:r>
        <w:rPr/>
        <w:t>The MBMS client may be configured to support a maximum _</w:t>
      </w:r>
      <w:r>
        <w:rPr>
          <w:rFonts w:cs="Courier New" w:ascii="Courier New" w:hAnsi="Courier New"/>
        </w:rPr>
        <w:t>maxRegistrationValidityDuration</w:t>
      </w:r>
      <w:r>
        <w:rPr/>
        <w:t xml:space="preserve">. </w:t>
      </w:r>
    </w:p>
    <w:p>
      <w:pPr>
        <w:pStyle w:val="Heading5"/>
        <w:ind w:left="1701" w:hanging="1701"/>
        <w:rPr/>
      </w:pPr>
      <w:bookmarkStart w:id="74" w:name="__RefHeading___Toc36233665"/>
      <w:bookmarkEnd w:id="74"/>
      <w:r>
        <w:rPr/>
        <w:t>6.2.3.2.4</w:t>
        <w:tab/>
        <w:t>Usage of Method for Application</w:t>
      </w:r>
    </w:p>
    <w:p>
      <w:pPr>
        <w:pStyle w:val="Normal"/>
        <w:rPr/>
      </w:pPr>
      <w:r>
        <w:rPr/>
        <w:t>The application uses the method</w:t>
      </w:r>
      <w:r>
        <w:rPr>
          <w:rFonts w:cs="Courier New" w:ascii="Courier New" w:hAnsi="Courier New"/>
        </w:rPr>
        <w:t xml:space="preserve"> registerFdApp()</w:t>
      </w:r>
      <w:r>
        <w:rPr/>
        <w:t xml:space="preserve"> to register with the MBMS Client to consume File Delivery Application Services.</w:t>
      </w:r>
    </w:p>
    <w:p>
      <w:pPr>
        <w:pStyle w:val="Normal"/>
        <w:rPr/>
      </w:pPr>
      <w:r>
        <w:rPr/>
        <w:t xml:space="preserve">The application provides its </w:t>
      </w:r>
      <w:r>
        <w:rPr>
          <w:rFonts w:cs="Courier New" w:ascii="Courier New" w:hAnsi="Courier New"/>
        </w:rPr>
        <w:t>appId</w:t>
      </w:r>
      <w:r>
        <w:rPr/>
        <w:t xml:space="preserve"> and, if applicable, some platform specific application context, </w:t>
      </w:r>
      <w:r>
        <w:rPr>
          <w:rFonts w:cs="Courier New" w:ascii="Courier New" w:hAnsi="Courier New"/>
        </w:rPr>
        <w:t>platformSpecificAppContext</w:t>
      </w:r>
      <w:r>
        <w:rPr/>
        <w:t>.</w:t>
      </w:r>
    </w:p>
    <w:p>
      <w:pPr>
        <w:pStyle w:val="Normal"/>
        <w:rPr/>
      </w:pPr>
      <w:r>
        <w:rPr/>
        <w:t>The application provides the set of service classes which the application is interested to register.</w:t>
      </w:r>
    </w:p>
    <w:p>
      <w:pPr>
        <w:pStyle w:val="Normal"/>
        <w:rPr/>
      </w:pPr>
      <w:r>
        <w:rPr/>
        <w:t xml:space="preserve">Setting the </w:t>
      </w:r>
      <w:r>
        <w:rPr>
          <w:rFonts w:cs="Courier New" w:ascii="Courier New" w:hAnsi="Courier New"/>
        </w:rPr>
        <w:t>registrationValidityDuration</w:t>
      </w:r>
      <w:r>
        <w:rPr/>
        <w:t xml:space="preserve"> enables the application to allow the MBMS client to capture files in the background when the application is not currently running; typically after invoking the </w:t>
      </w:r>
      <w:r>
        <w:rPr>
          <w:rFonts w:cs="Courier New" w:ascii="Courier New" w:hAnsi="Courier New"/>
        </w:rPr>
        <w:t>deregisterFdApp()</w:t>
      </w:r>
      <w:r>
        <w:rPr/>
        <w:t xml:space="preserve">or after crashing. The application developer should be aware that received files belong to the application and that the MBMS client does not provide content management functions beyond reception and </w:t>
      </w:r>
      <w:r>
        <w:rPr>
          <w:i/>
        </w:rPr>
        <w:t>temporary</w:t>
      </w:r>
      <w:r>
        <w:rPr/>
        <w:t xml:space="preserve"> storage of received files in between consecutive runs of the application.</w:t>
      </w:r>
    </w:p>
    <w:p>
      <w:pPr>
        <w:pStyle w:val="Normal"/>
        <w:rPr/>
      </w:pPr>
      <w:r>
        <w:rPr/>
        <w:t xml:space="preserve">When the application is not interested in receiving files from File Delivery Application Services while the application is not running, the application should set the </w:t>
      </w:r>
      <w:r>
        <w:rPr>
          <w:rFonts w:cs="Courier New" w:ascii="Courier New" w:hAnsi="Courier New"/>
        </w:rPr>
        <w:t>registrationValidityDuration</w:t>
      </w:r>
      <w:r>
        <w:rPr/>
        <w:t xml:space="preserve"> to 0 (zero). When the application is interested in receiving files from File Delivery Application Services while the application is not running, the application should set the </w:t>
      </w:r>
      <w:r>
        <w:rPr>
          <w:rFonts w:cs="Courier New" w:ascii="Courier New" w:hAnsi="Courier New"/>
        </w:rPr>
        <w:t>registrationValidityDuration</w:t>
      </w:r>
      <w:r>
        <w:rPr/>
        <w:t xml:space="preserve"> to a non-zero value and it should call the </w:t>
      </w:r>
      <w:r>
        <w:rPr>
          <w:rFonts w:cs="Courier New" w:ascii="Courier New" w:hAnsi="Courier New"/>
        </w:rPr>
        <w:t>deregisterFdApp()</w:t>
      </w:r>
      <w:r>
        <w:rPr/>
        <w:t xml:space="preserve"> interface before stop running to disable notifications from the File Delivery Services APIs. If the MBMS client can determine that an application has crashed and exited without invoking the </w:t>
      </w:r>
      <w:r>
        <w:rPr>
          <w:rFonts w:cs="Courier New" w:ascii="Courier New" w:hAnsi="Courier New"/>
        </w:rPr>
        <w:t>deregisterFdApp()</w:t>
      </w:r>
      <w:r>
        <w:rPr/>
        <w:t xml:space="preserve"> interface, the MBMS client will assume that the application had called the</w:t>
      </w:r>
      <w:r>
        <w:rPr>
          <w:rFonts w:cs="Courier New" w:ascii="Courier New" w:hAnsi="Courier New"/>
        </w:rPr>
        <w:t xml:space="preserve"> deregisterFdApp()</w:t>
      </w:r>
      <w:r>
        <w:rPr/>
        <w:t xml:space="preserve"> before exiting.</w:t>
      </w:r>
    </w:p>
    <w:p>
      <w:pPr>
        <w:pStyle w:val="Normal"/>
        <w:rPr/>
      </w:pPr>
      <w:r>
        <w:rPr/>
        <w:t xml:space="preserve">On issuing a </w:t>
      </w:r>
      <w:r>
        <w:rPr>
          <w:rFonts w:cs="Courier New" w:ascii="Courier New" w:hAnsi="Courier New"/>
          <w:szCs w:val="24"/>
        </w:rPr>
        <w:t>registerFdApp()</w:t>
      </w:r>
      <w:r>
        <w:rPr/>
        <w:t xml:space="preserve"> following a </w:t>
      </w:r>
      <w:r>
        <w:rPr>
          <w:rFonts w:cs="Courier New" w:ascii="Courier New" w:hAnsi="Courier New"/>
          <w:szCs w:val="24"/>
        </w:rPr>
        <w:t>deregisterFdApp()</w:t>
      </w:r>
      <w:r>
        <w:rPr/>
        <w:t xml:space="preserve">, the application will include the same </w:t>
      </w:r>
      <w:r>
        <w:rPr>
          <w:rFonts w:cs="Courier New" w:ascii="Courier New" w:hAnsi="Courier New"/>
        </w:rPr>
        <w:t>serviceClassList</w:t>
      </w:r>
      <w:r>
        <w:rPr/>
        <w:t xml:space="preserve"> used on the last </w:t>
      </w:r>
      <w:r>
        <w:rPr>
          <w:rFonts w:cs="Courier New" w:ascii="Courier New" w:hAnsi="Courier New"/>
          <w:szCs w:val="24"/>
        </w:rPr>
        <w:t>registerFdApp()</w:t>
      </w:r>
      <w:r>
        <w:rPr/>
        <w:t xml:space="preserve"> or </w:t>
      </w:r>
      <w:r>
        <w:rPr>
          <w:rFonts w:cs="Courier New" w:ascii="Courier New" w:hAnsi="Courier New"/>
          <w:szCs w:val="24"/>
        </w:rPr>
        <w:t>setFdServiceClassFilter()</w:t>
      </w:r>
      <w:r>
        <w:rPr/>
        <w:t xml:space="preserve">to signal interest on the same set of service classes identified before. The application may change the list of registered service classes by providing a </w:t>
      </w:r>
      <w:r>
        <w:rPr>
          <w:rFonts w:cs="Courier New" w:ascii="Courier New" w:hAnsi="Courier New"/>
        </w:rPr>
        <w:t>serviceClassList</w:t>
      </w:r>
      <w:r>
        <w:rPr/>
        <w:t xml:space="preserve"> as part of a new </w:t>
      </w:r>
      <w:r>
        <w:rPr>
          <w:rFonts w:cs="Courier New" w:ascii="Courier New" w:hAnsi="Courier New"/>
          <w:szCs w:val="24"/>
        </w:rPr>
        <w:t>registerFdApp()</w:t>
      </w:r>
      <w:r>
        <w:rPr/>
        <w:t xml:space="preserve"> request, similarly to using the </w:t>
      </w:r>
      <w:r>
        <w:rPr>
          <w:rFonts w:cs="Courier New" w:ascii="Courier New" w:hAnsi="Courier New"/>
          <w:szCs w:val="24"/>
        </w:rPr>
        <w:t>setFdServiceClassFilter()</w:t>
      </w:r>
      <w:r>
        <w:rPr/>
        <w:t xml:space="preserve"> method.</w:t>
      </w:r>
    </w:p>
    <w:p>
      <w:pPr>
        <w:pStyle w:val="Normal"/>
        <w:spacing w:before="0" w:after="240"/>
        <w:rPr>
          <w:szCs w:val="24"/>
        </w:rPr>
      </w:pPr>
      <w:r>
        <w:rPr/>
        <w:t xml:space="preserve">The application should define a local directory </w:t>
      </w:r>
      <w:r>
        <w:rPr>
          <w:rFonts w:cs="Courier New" w:ascii="Courier New" w:hAnsi="Courier New"/>
        </w:rPr>
        <w:t>locationPath</w:t>
      </w:r>
      <w:r>
        <w:rPr/>
        <w:t xml:space="preserve"> on the device, where successfully collected files will be copied/moved before making the file available to the application. If no directory is defined, the </w:t>
      </w:r>
      <w:r>
        <w:rPr>
          <w:rFonts w:cs="Courier New" w:ascii="Courier New" w:hAnsi="Courier New"/>
        </w:rPr>
        <w:t>locationPath</w:t>
      </w:r>
      <w:r>
        <w:rPr/>
        <w:t xml:space="preserve"> should be an empty string.</w:t>
      </w:r>
    </w:p>
    <w:p>
      <w:pPr>
        <w:pStyle w:val="Normal"/>
        <w:spacing w:before="0" w:after="240"/>
        <w:rPr/>
      </w:pPr>
      <w:r>
        <w:rPr/>
        <w:t xml:space="preserve">The application selects a value for the parameter </w:t>
      </w:r>
      <w:r>
        <w:rPr>
          <w:rFonts w:cs="Courier New" w:ascii="Courier New" w:hAnsi="Courier New"/>
        </w:rPr>
        <w:t>registrationValidityDuration</w:t>
      </w:r>
      <w:r>
        <w:rPr/>
        <w:t xml:space="preserve"> to constrain the amount of storage the MBMS client will use to collect and keep application-requested files in the MBMS client storage space while the application is not currently running (e.g., has de-registered or crashed). The amount of files cached for an application that does not collect its files may impact the MBMS </w:t>
      </w:r>
      <w:r>
        <w:rPr>
          <w:szCs w:val="24"/>
        </w:rPr>
        <w:t>client's</w:t>
      </w:r>
      <w:r>
        <w:rPr/>
        <w:t xml:space="preserve"> ability to collect files for other applications. In selecting a value for the registrationValidityDuration the following should consider:</w:t>
      </w:r>
    </w:p>
    <w:p>
      <w:pPr>
        <w:pStyle w:val="B1"/>
        <w:rPr/>
      </w:pPr>
      <w:r>
        <w:rPr/>
        <w:t>-</w:t>
        <w:tab/>
        <w:t>The frequency and amount of files received during the selected registrationValidityDuration. For instance, assuming that 100MB worth of files are delivered every day:</w:t>
      </w:r>
    </w:p>
    <w:p>
      <w:pPr>
        <w:pStyle w:val="B2"/>
        <w:rPr/>
      </w:pPr>
      <w:r>
        <w:rPr/>
        <w:t>-</w:t>
        <w:tab/>
        <w:t xml:space="preserve">The </w:t>
      </w:r>
      <w:r>
        <w:rPr>
          <w:szCs w:val="24"/>
        </w:rPr>
        <w:t>application</w:t>
      </w:r>
      <w:r>
        <w:rPr/>
        <w:t xml:space="preserve"> could select a registrationValidityDuration of Nx24h (e.g., N=10) to request the MBMS client to store at most Nx100MB (e.g., 1GB) if the application is not run by the user in Nx24h. </w:t>
      </w:r>
    </w:p>
    <w:p>
      <w:pPr>
        <w:pStyle w:val="B2"/>
        <w:rPr/>
      </w:pPr>
      <w:r>
        <w:rPr/>
        <w:t>-</w:t>
        <w:tab/>
        <w:t xml:space="preserve">The application could ask its user (or have a preconfigured behavior on) how long the user wants files to be collected in-between the </w:t>
      </w:r>
      <w:r>
        <w:rPr>
          <w:szCs w:val="24"/>
        </w:rPr>
        <w:t>user's</w:t>
      </w:r>
      <w:r>
        <w:rPr/>
        <w:t xml:space="preserve"> access to files delivered to the application. If the user selects a long period (e.g., </w:t>
      </w:r>
      <w:r>
        <w:rPr>
          <w:szCs w:val="24"/>
        </w:rPr>
        <w:t>2months</w:t>
      </w:r>
      <w:r>
        <w:rPr/>
        <w:t xml:space="preserve">) the application should not use that large values as the registrationValidityDuration (e.g., this could mean </w:t>
      </w:r>
      <w:r>
        <w:rPr>
          <w:szCs w:val="24"/>
        </w:rPr>
        <w:t>6GB</w:t>
      </w:r>
      <w:r>
        <w:rPr/>
        <w:t xml:space="preserve"> in the example above). Instead, the application should include behaviors to periodically re-register (e.g., every </w:t>
      </w:r>
      <w:r>
        <w:rPr>
          <w:szCs w:val="24"/>
        </w:rPr>
        <w:t>5days</w:t>
      </w:r>
      <w:r>
        <w:rPr/>
        <w:t xml:space="preserve">) and collect received files to manage storage of its application files. Leaving those files in the MBMS client storage space (e.g., </w:t>
      </w:r>
      <w:r>
        <w:rPr>
          <w:szCs w:val="24"/>
        </w:rPr>
        <w:t>6GB</w:t>
      </w:r>
      <w:r>
        <w:rPr/>
        <w:t>) could exceed the MBMS client storage space allowance and impact the reception of files for other applications.</w:t>
      </w:r>
    </w:p>
    <w:p>
      <w:pPr>
        <w:pStyle w:val="B1"/>
        <w:rPr/>
      </w:pPr>
      <w:r>
        <w:rPr/>
        <w:t>-</w:t>
        <w:tab/>
        <w:t>The relevance of older vs. newer files when managing the storage for files received if the user does not access the application over a long period of time</w:t>
      </w:r>
      <w:r>
        <w:rPr>
          <w:szCs w:val="24"/>
        </w:rPr>
        <w:t>.</w:t>
      </w:r>
    </w:p>
    <w:p>
      <w:pPr>
        <w:pStyle w:val="B2"/>
        <w:rPr/>
      </w:pPr>
      <w:r>
        <w:rPr/>
        <w:t>-</w:t>
        <w:tab/>
        <w:t xml:space="preserve">The application could ask the user how much storage to use for </w:t>
      </w:r>
      <w:r>
        <w:rPr>
          <w:szCs w:val="24"/>
        </w:rPr>
        <w:t>received</w:t>
      </w:r>
      <w:r>
        <w:rPr/>
        <w:t xml:space="preserve"> files and whether to delete older files (newer files preferred), or stop new downloads (older preferred), or however else the application choses to support managing received files.</w:t>
      </w:r>
    </w:p>
    <w:p>
      <w:pPr>
        <w:pStyle w:val="B2"/>
        <w:rPr/>
      </w:pPr>
      <w:r>
        <w:rPr/>
        <w:t>-</w:t>
        <w:tab/>
        <w:t xml:space="preserve">As described above, in the absence of the user launching the application for File Delivery Application Services with outstanding </w:t>
      </w:r>
      <w:r>
        <w:rPr>
          <w:rFonts w:cs="Courier New" w:ascii="Courier New" w:hAnsi="Courier New"/>
        </w:rPr>
        <w:t>startFdCapture()</w:t>
      </w:r>
      <w:r>
        <w:rPr/>
        <w:t xml:space="preserve"> requests, that application should automatically re-register (e.g., every 5days as discussed above) with the MBMS client with a periodicity not greater than registrationValidityDuration and retrieve files captured during the period the application was not currently registered.</w:t>
      </w:r>
    </w:p>
    <w:p>
      <w:pPr>
        <w:pStyle w:val="B2"/>
        <w:rPr/>
      </w:pPr>
      <w:r>
        <w:rPr/>
        <w:t>-</w:t>
        <w:tab/>
        <w:t xml:space="preserve">The application should then manage the downloaded files with respect to the amount of storage consumed by files of that application. For instance, the application may prioritize retaining newer </w:t>
      </w:r>
      <w:r>
        <w:rPr>
          <w:szCs w:val="24"/>
        </w:rPr>
        <w:t>versus</w:t>
      </w:r>
      <w:r>
        <w:rPr/>
        <w:t xml:space="preserve"> older files or let the registrationValidityDuration expire (therefore causing the MBMS client to stop continued file downloads for that application) if the user does not consume file contents for that application.</w:t>
      </w:r>
    </w:p>
    <w:p>
      <w:pPr>
        <w:pStyle w:val="EX"/>
        <w:rPr/>
      </w:pPr>
      <w:r>
        <w:rPr>
          <w:caps/>
        </w:rPr>
        <w:t>Example</w:t>
      </w:r>
      <w:r>
        <w:rPr/>
        <w:t xml:space="preserve"> 1:</w:t>
        <w:tab/>
        <w:t>Daily headline news application allows the user to collect files from two File Delivery Application Services with new/updated video clip files downloaded twice every day.</w:t>
      </w:r>
    </w:p>
    <w:p>
      <w:pPr>
        <w:pStyle w:val="B1"/>
        <w:rPr/>
      </w:pPr>
      <w:r>
        <w:rPr/>
        <w:t>-</w:t>
        <w:tab/>
        <w:t>The application registrationValidityDuration is 2days, it re-registers with the MBMS client every 1.5 days and it keeps only the files that are no more than two days old, e.g., as configured by the user.</w:t>
      </w:r>
    </w:p>
    <w:p>
      <w:pPr>
        <w:pStyle w:val="EX"/>
        <w:rPr/>
      </w:pPr>
      <w:r>
        <w:rPr>
          <w:caps/>
        </w:rPr>
        <w:t>Example</w:t>
      </w:r>
      <w:r>
        <w:rPr/>
        <w:t xml:space="preserve"> 2:</w:t>
        <w:tab/>
        <w:t>Weekly magazine application allows the user to collect files from a File Delivery Application Service with new/updated files for selected electronic versions of weekly magazines downloaded once a week.</w:t>
      </w:r>
    </w:p>
    <w:p>
      <w:pPr>
        <w:pStyle w:val="B1"/>
        <w:rPr/>
      </w:pPr>
      <w:r>
        <w:rPr/>
        <w:t>-</w:t>
        <w:tab/>
        <w:t xml:space="preserve">The application registrationValidityDuration is 15 days, it re-registers </w:t>
      </w:r>
      <w:r>
        <w:rPr>
          <w:szCs w:val="24"/>
        </w:rPr>
        <w:t>with</w:t>
      </w:r>
      <w:r>
        <w:rPr/>
        <w:t xml:space="preserve"> the MBMS client every 7 days and it keeps only the files that are no more than three weeks old, e.g., as configured by the user.</w:t>
      </w:r>
    </w:p>
    <w:p>
      <w:pPr>
        <w:pStyle w:val="Heading5"/>
        <w:ind w:left="1701" w:hanging="1701"/>
        <w:rPr/>
      </w:pPr>
      <w:bookmarkStart w:id="75" w:name="__RefHeading___Toc36233666"/>
      <w:bookmarkEnd w:id="75"/>
      <w:r>
        <w:rPr/>
        <w:t>6.2.3.2.5</w:t>
        <w:tab/>
        <w:t>Expected MBMS Client Actions</w:t>
      </w:r>
    </w:p>
    <w:p>
      <w:pPr>
        <w:pStyle w:val="Normal"/>
        <w:spacing w:before="0" w:after="240"/>
        <w:rPr/>
      </w:pPr>
      <w:r>
        <w:rPr/>
        <w:t xml:space="preserve">When this method is received, the MBMS client </w:t>
      </w:r>
      <w:r>
        <w:rPr>
          <w:szCs w:val="24"/>
        </w:rPr>
        <w:t>registers</w:t>
      </w:r>
      <w:r>
        <w:rPr/>
        <w:t xml:space="preserve"> the </w:t>
      </w:r>
      <w:r>
        <w:rPr>
          <w:szCs w:val="24"/>
        </w:rPr>
        <w:t xml:space="preserve">app. For more details refer to clause </w:t>
      </w:r>
      <w:r>
        <w:rPr/>
        <w:t>6.2.2.3</w:t>
      </w:r>
      <w:r>
        <w:rPr>
          <w:szCs w:val="24"/>
        </w:rPr>
        <w:t>.</w:t>
      </w:r>
    </w:p>
    <w:p>
      <w:pPr>
        <w:pStyle w:val="Heading5"/>
        <w:ind w:left="1701" w:hanging="1701"/>
        <w:rPr/>
      </w:pPr>
      <w:bookmarkStart w:id="76" w:name="__RefHeading___Toc36233667"/>
      <w:bookmarkEnd w:id="76"/>
      <w:r>
        <w:rPr/>
        <w:t>6.2.3.2.6</w:t>
        <w:tab/>
        <w:t>Post-Conditions</w:t>
      </w:r>
    </w:p>
    <w:p>
      <w:pPr>
        <w:pStyle w:val="Normal"/>
        <w:rPr/>
      </w:pPr>
      <w:bookmarkStart w:id="77" w:name="HEADING_REGISTER_FD_RESPONSE"/>
      <w:r>
        <w:rPr/>
        <w:t xml:space="preserve">The application expects a </w:t>
      </w:r>
      <w:r>
        <w:rPr>
          <w:rFonts w:cs="Courier New" w:ascii="Courier New" w:hAnsi="Courier New"/>
        </w:rPr>
        <w:t>registerFdResponse()</w:t>
      </w:r>
      <w:r>
        <w:rPr/>
        <w:t xml:space="preserve"> as defined in</w:t>
      </w:r>
      <w:r>
        <w:rPr>
          <w:szCs w:val="24"/>
        </w:rPr>
        <w:t xml:space="preserve"> clause</w:t>
      </w:r>
      <w:r>
        <w:rPr/>
        <w:t xml:space="preserve"> 6.2.3.3.</w:t>
      </w:r>
    </w:p>
    <w:p>
      <w:pPr>
        <w:pStyle w:val="Heading4"/>
        <w:ind w:left="1418" w:hanging="1418"/>
        <w:rPr/>
      </w:pPr>
      <w:bookmarkStart w:id="78" w:name="HEADING_REGISTER_FD_RESPONSE"/>
      <w:bookmarkStart w:id="79" w:name="__RefHeading___Toc36233668"/>
      <w:bookmarkEnd w:id="79"/>
      <w:r>
        <w:rPr/>
        <w:t>6.2.3.3</w:t>
      </w:r>
      <w:bookmarkEnd w:id="78"/>
      <w:r>
        <w:rPr/>
        <w:tab/>
        <w:t>File Delivery Application Service Registration Response</w:t>
      </w:r>
    </w:p>
    <w:p>
      <w:pPr>
        <w:pStyle w:val="Heading5"/>
        <w:ind w:left="1701" w:hanging="1701"/>
        <w:rPr/>
      </w:pPr>
      <w:bookmarkStart w:id="80" w:name="__RefHeading___Toc36233669"/>
      <w:bookmarkEnd w:id="80"/>
      <w:r>
        <w:rPr/>
        <w:t>6.2.3.3.1</w:t>
        <w:tab/>
        <w:t>Overview</w:t>
      </w:r>
    </w:p>
    <w:p>
      <w:pPr>
        <w:pStyle w:val="Normal"/>
        <w:rPr/>
      </w:pPr>
      <w:r>
        <w:rPr/>
        <w:t xml:space="preserve">This subclause defines the </w:t>
      </w:r>
      <w:r>
        <w:rPr>
          <w:rFonts w:cs="Courier New" w:ascii="Courier New" w:hAnsi="Courier New"/>
        </w:rPr>
        <w:t>registerFdResponse()</w:t>
      </w:r>
      <w:r>
        <w:rPr/>
        <w:t xml:space="preserve"> call.</w:t>
      </w:r>
    </w:p>
    <w:p>
      <w:pPr>
        <w:pStyle w:val="Normal"/>
        <w:rPr/>
      </w:pPr>
      <w:r>
        <w:rPr/>
        <w:t xml:space="preserve">As illustrated in Figure 6.2.3.2.1-1, the MBMS client responds to an MAA call to the </w:t>
      </w:r>
      <w:r>
        <w:rPr>
          <w:rFonts w:cs="Courier New" w:ascii="Courier New" w:hAnsi="Courier New"/>
        </w:rPr>
        <w:t>registerFdApp()</w:t>
      </w:r>
      <w:r>
        <w:rPr/>
        <w:t xml:space="preserve"> API with a </w:t>
      </w:r>
      <w:r>
        <w:rPr>
          <w:rFonts w:cs="Courier New" w:ascii="Courier New" w:hAnsi="Courier New"/>
        </w:rPr>
        <w:t>registerFdResponse()</w:t>
      </w:r>
      <w:r>
        <w:rPr/>
        <w:t xml:space="preserve"> call back providing the result of the registration request.</w:t>
      </w:r>
    </w:p>
    <w:p>
      <w:pPr>
        <w:pStyle w:val="Heading5"/>
        <w:ind w:left="1701" w:hanging="1701"/>
        <w:rPr/>
      </w:pPr>
      <w:bookmarkStart w:id="81" w:name="__RefHeading___Toc36233670"/>
      <w:bookmarkEnd w:id="81"/>
      <w:r>
        <w:rPr/>
        <w:t>6.2.3.3.2</w:t>
        <w:tab/>
        <w:t>Parameters</w:t>
      </w:r>
    </w:p>
    <w:p>
      <w:pPr>
        <w:pStyle w:val="Normal"/>
        <w:spacing w:before="0" w:after="240"/>
        <w:rPr/>
      </w:pPr>
      <w:r>
        <w:rPr/>
        <w:t xml:space="preserve">The parameters for the </w:t>
      </w:r>
      <w:r>
        <w:rPr>
          <w:rFonts w:cs="Courier New" w:ascii="Courier New" w:hAnsi="Courier New"/>
        </w:rPr>
        <w:t>registerFdResponse()</w:t>
      </w:r>
      <w:r>
        <w:rPr/>
        <w:t xml:space="preserve"> API are:</w:t>
      </w:r>
    </w:p>
    <w:p>
      <w:pPr>
        <w:pStyle w:val="B1"/>
        <w:rPr/>
      </w:pPr>
      <w:r>
        <w:rPr>
          <w:rFonts w:cs="Courier New" w:ascii="Courier New" w:hAnsi="Courier New"/>
        </w:rPr>
        <w:t>-</w:t>
        <w:tab/>
        <w:t>EmbmsCommonTypes::RegResponseCode</w:t>
      </w:r>
      <w:r>
        <w:rPr/>
        <w:t xml:space="preserve"> value – provides a result code on the registration request. The allowed values are:</w:t>
      </w:r>
    </w:p>
    <w:p>
      <w:pPr>
        <w:pStyle w:val="B2"/>
        <w:rPr/>
      </w:pPr>
      <w:r>
        <w:rPr>
          <w:rFonts w:cs="Courier New" w:ascii="Courier New" w:hAnsi="Courier New"/>
        </w:rPr>
        <w:t>-</w:t>
        <w:tab/>
        <w:t>REGISTER_SUCCESS</w:t>
      </w:r>
      <w:r>
        <w:rPr/>
        <w:t xml:space="preserve"> – indicates that the registration has been processed successfully and the application can proceed with other API interactions with the MBMS client for File Delivery Application Services.</w:t>
      </w:r>
    </w:p>
    <w:p>
      <w:pPr>
        <w:pStyle w:val="B2"/>
        <w:rPr/>
      </w:pPr>
      <w:r>
        <w:rPr>
          <w:rFonts w:cs="Courier New" w:ascii="Courier New" w:hAnsi="Courier New"/>
        </w:rPr>
        <w:t>-</w:t>
        <w:tab/>
        <w:t>FAILED_LTE_EMBMS_SERVICE_UNAVAILABLE</w:t>
      </w:r>
      <w:r>
        <w:rPr/>
        <w:t xml:space="preserve"> – Indicates that the registration has failed since the File Delivery Application Service API did not find an MBMS client available on the UE on which the application is running and no MBMS service will be available to the application.</w:t>
      </w:r>
    </w:p>
    <w:p>
      <w:pPr>
        <w:pStyle w:val="B2"/>
        <w:rPr/>
      </w:pPr>
      <w:r>
        <w:rPr>
          <w:rFonts w:cs="Courier New" w:ascii="Courier New" w:hAnsi="Courier New"/>
        </w:rPr>
        <w:t>-</w:t>
        <w:tab/>
        <w:t>MISSING_PARAMETER</w:t>
      </w:r>
      <w:r>
        <w:rPr/>
        <w:t xml:space="preserve"> – indicates that the registration has failed since one or more of the required parameter was missing.</w:t>
      </w:r>
    </w:p>
    <w:p>
      <w:pPr>
        <w:pStyle w:val="B1"/>
        <w:rPr/>
      </w:pPr>
      <w:r>
        <w:rPr>
          <w:rFonts w:cs="Courier New" w:ascii="Courier New" w:hAnsi="Courier New"/>
        </w:rPr>
        <w:t>-</w:t>
        <w:tab/>
        <w:t>string message</w:t>
      </w:r>
      <w:r>
        <w:rPr/>
        <w:t xml:space="preserve"> – provides an associated text description of the error message. The message may be empty.</w:t>
      </w:r>
    </w:p>
    <w:p>
      <w:pPr>
        <w:pStyle w:val="B1"/>
        <w:rPr/>
      </w:pPr>
      <w:r>
        <w:rPr>
          <w:rFonts w:cs="Courier New" w:ascii="Courier New" w:hAnsi="Courier New"/>
        </w:rPr>
        <w:t>-</w:t>
        <w:tab/>
        <w:t>unsigned long acceptedFdRegistrationValidityDuration</w:t>
      </w:r>
      <w:r>
        <w:rPr/>
        <w:t xml:space="preserve"> – when returning </w:t>
      </w:r>
      <w:r>
        <w:rPr>
          <w:rFonts w:cs="Courier New" w:ascii="Courier New" w:hAnsi="Courier New"/>
        </w:rPr>
        <w:t>REGISTER_SUCCESS</w:t>
      </w:r>
      <w:r>
        <w:rPr/>
        <w:t xml:space="preserve">, this parameter indicates the registration validity duration the MBMS client will provide to the registering application. </w:t>
      </w:r>
    </w:p>
    <w:p>
      <w:pPr>
        <w:pStyle w:val="Heading5"/>
        <w:ind w:left="1701" w:hanging="1701"/>
        <w:rPr/>
      </w:pPr>
      <w:bookmarkStart w:id="82" w:name="__RefHeading___Toc36233671"/>
      <w:bookmarkEnd w:id="82"/>
      <w:r>
        <w:rPr/>
        <w:t>6.2.3.3.3</w:t>
        <w:tab/>
        <w:t>Pre-Conditions</w:t>
      </w:r>
    </w:p>
    <w:p>
      <w:pPr>
        <w:pStyle w:val="Normal"/>
        <w:rPr/>
      </w:pPr>
      <w:r>
        <w:rPr/>
        <w:t xml:space="preserve">The MBMS client has received a call via the </w:t>
      </w:r>
      <w:r>
        <w:rPr>
          <w:rFonts w:cs="Courier New" w:ascii="Courier New" w:hAnsi="Courier New"/>
        </w:rPr>
        <w:t>registerFdApp()</w:t>
      </w:r>
      <w:r>
        <w:rPr/>
        <w:t xml:space="preserve"> API with the parameters documented in</w:t>
      </w:r>
      <w:r>
        <w:rPr>
          <w:szCs w:val="24"/>
        </w:rPr>
        <w:t xml:space="preserve"> clause </w:t>
      </w:r>
      <w:r>
        <w:rPr/>
        <w:t>6.2.3.2.2.</w:t>
      </w:r>
    </w:p>
    <w:p>
      <w:pPr>
        <w:pStyle w:val="Heading5"/>
        <w:ind w:left="1701" w:hanging="1701"/>
        <w:rPr/>
      </w:pPr>
      <w:bookmarkStart w:id="83" w:name="__RefHeading___Toc36233672"/>
      <w:bookmarkEnd w:id="83"/>
      <w:r>
        <w:rPr/>
        <w:t>6.2.3.3.4</w:t>
        <w:tab/>
        <w:t>Expected MBMS Client Actions</w:t>
      </w:r>
    </w:p>
    <w:p>
      <w:pPr>
        <w:pStyle w:val="Normal"/>
        <w:rPr/>
      </w:pPr>
      <w:r>
        <w:rPr/>
        <w:t xml:space="preserve">Based on the parameters of the </w:t>
      </w:r>
      <w:r>
        <w:rPr>
          <w:rFonts w:cs="Courier New" w:ascii="Courier New" w:hAnsi="Courier New"/>
        </w:rPr>
        <w:t>registerFdApp()</w:t>
      </w:r>
      <w:r>
        <w:rPr/>
        <w:t xml:space="preserve">, the MBMS client </w:t>
      </w:r>
      <w:r>
        <w:rPr>
          <w:szCs w:val="24"/>
        </w:rPr>
        <w:t xml:space="preserve">provides the </w:t>
      </w:r>
      <w:r>
        <w:rPr/>
        <w:t xml:space="preserve">response </w:t>
      </w:r>
      <w:r>
        <w:rPr>
          <w:szCs w:val="24"/>
        </w:rPr>
        <w:t>and changes</w:t>
      </w:r>
      <w:r>
        <w:rPr/>
        <w:t xml:space="preserve"> the state</w:t>
      </w:r>
      <w:r>
        <w:rPr>
          <w:szCs w:val="24"/>
        </w:rPr>
        <w:t>. For more details see clause 6.2.2.3.</w:t>
      </w:r>
    </w:p>
    <w:p>
      <w:pPr>
        <w:pStyle w:val="Heading5"/>
        <w:ind w:left="1701" w:hanging="1701"/>
        <w:rPr/>
      </w:pPr>
      <w:bookmarkStart w:id="84" w:name="__RefHeading___Toc36233673"/>
      <w:bookmarkEnd w:id="84"/>
      <w:r>
        <w:rPr/>
        <w:t>6.2.3.3.5</w:t>
        <w:tab/>
        <w:t>Usage of Method for Application</w:t>
      </w:r>
    </w:p>
    <w:p>
      <w:pPr>
        <w:pStyle w:val="Normal"/>
        <w:rPr/>
      </w:pPr>
      <w:r>
        <w:rPr/>
        <w:t xml:space="preserve">Once the application receives a the </w:t>
      </w:r>
      <w:r>
        <w:rPr>
          <w:rFonts w:cs="Courier New" w:ascii="Courier New" w:hAnsi="Courier New"/>
        </w:rPr>
        <w:t>registerFdResponse()</w:t>
      </w:r>
      <w:r>
        <w:rPr/>
        <w:t xml:space="preserve"> with the </w:t>
      </w:r>
      <w:r>
        <w:rPr>
          <w:rFonts w:cs="Courier New" w:ascii="Courier New" w:hAnsi="Courier New"/>
        </w:rPr>
        <w:t>RegResponseCode</w:t>
      </w:r>
      <w:r>
        <w:rPr/>
        <w:t xml:space="preserve"> set to </w:t>
      </w:r>
      <w:r>
        <w:rPr>
          <w:rFonts w:cs="Courier New" w:ascii="Courier New" w:hAnsi="Courier New"/>
        </w:rPr>
        <w:t>REGISTER_SUCCESS</w:t>
      </w:r>
      <w:r>
        <w:rPr/>
        <w:t xml:space="preserve">, the application can proceed with other API interactions with the MBMS client, for instance, by issuing </w:t>
      </w:r>
      <w:r>
        <w:rPr>
          <w:rFonts w:cs="Courier New" w:ascii="Courier New" w:hAnsi="Courier New"/>
        </w:rPr>
        <w:t>startFdCapture()</w:t>
      </w:r>
      <w:r>
        <w:rPr/>
        <w:t xml:space="preserve"> requests. </w:t>
      </w:r>
    </w:p>
    <w:p>
      <w:pPr>
        <w:pStyle w:val="Normal"/>
        <w:rPr/>
      </w:pPr>
      <w:r>
        <w:rPr/>
        <w:t xml:space="preserve">Based on the response in </w:t>
      </w:r>
      <w:r>
        <w:rPr>
          <w:rFonts w:cs="Courier New" w:ascii="Courier New" w:hAnsi="Courier New"/>
        </w:rPr>
        <w:t>acceptedFdRegistrationValidityDuration</w:t>
      </w:r>
      <w:r>
        <w:rPr/>
        <w:t xml:space="preserve"> the application should adjust its expectations accordingly if the value returned is not what was requested.</w:t>
      </w:r>
    </w:p>
    <w:p>
      <w:pPr>
        <w:pStyle w:val="Normal"/>
        <w:rPr/>
      </w:pPr>
      <w:r>
        <w:rPr/>
        <w:t xml:space="preserve">If the MBMS client is temporarily in </w:t>
      </w:r>
      <w:r>
        <w:rPr>
          <w:rFonts w:cs="Courier New" w:ascii="Courier New" w:hAnsi="Courier New"/>
        </w:rPr>
        <w:t>NOT_AVAILABLE</w:t>
      </w:r>
      <w:r>
        <w:rPr/>
        <w:t xml:space="preserve">, </w:t>
      </w:r>
      <w:r>
        <w:rPr>
          <w:szCs w:val="24"/>
        </w:rPr>
        <w:t>if the</w:t>
      </w:r>
      <w:r>
        <w:rPr>
          <w:rFonts w:cs="Courier New" w:ascii="Courier New" w:hAnsi="Courier New"/>
          <w:szCs w:val="24"/>
        </w:rPr>
        <w:t xml:space="preserve"> registerFdResponse()</w:t>
      </w:r>
      <w:r>
        <w:rPr>
          <w:szCs w:val="24"/>
        </w:rPr>
        <w:t xml:space="preserve"> signaled a failure with a </w:t>
      </w:r>
      <w:r>
        <w:rPr>
          <w:rFonts w:cs="Courier New" w:ascii="Courier New" w:hAnsi="Courier New"/>
          <w:szCs w:val="24"/>
        </w:rPr>
        <w:t>FAILED_LTE_EMBMS_SERVICE_UNAVAILABLE</w:t>
      </w:r>
      <w:r>
        <w:rPr>
          <w:szCs w:val="24"/>
        </w:rPr>
        <w:t xml:space="preserve">, </w:t>
      </w:r>
      <w:r>
        <w:rPr/>
        <w:t xml:space="preserve">the application may periodically recheck if the state of the MBMS client changes by retrying the </w:t>
      </w:r>
      <w:r>
        <w:rPr>
          <w:rFonts w:cs="Courier New" w:ascii="Courier New" w:hAnsi="Courier New"/>
        </w:rPr>
        <w:t>registerFdRequest()</w:t>
      </w:r>
      <w:r>
        <w:rPr/>
        <w:t xml:space="preserve"> API. </w:t>
      </w:r>
    </w:p>
    <w:p>
      <w:pPr>
        <w:pStyle w:val="Heading5"/>
        <w:ind w:left="1701" w:hanging="1701"/>
        <w:rPr/>
      </w:pPr>
      <w:bookmarkStart w:id="85" w:name="__RefHeading___Toc36233674"/>
      <w:bookmarkEnd w:id="85"/>
      <w:r>
        <w:rPr/>
        <w:t>6.2.3.3.6</w:t>
        <w:tab/>
        <w:t>Post-Conditions</w:t>
      </w:r>
    </w:p>
    <w:p>
      <w:pPr>
        <w:pStyle w:val="Normal"/>
        <w:rPr/>
      </w:pPr>
      <w:r>
        <w:rPr/>
        <w:t>If the MBMS client functions cannot be activated and once the response is sent</w:t>
      </w:r>
      <w:r>
        <w:rPr>
          <w:szCs w:val="24"/>
        </w:rPr>
        <w:t xml:space="preserve"> with a </w:t>
      </w:r>
      <w:r>
        <w:rPr>
          <w:rFonts w:cs="Courier New" w:ascii="Courier New" w:hAnsi="Courier New"/>
          <w:szCs w:val="24"/>
        </w:rPr>
        <w:t>FAILED_LTE_EMBMS_SERVICE_UNAVAILABLE</w:t>
      </w:r>
      <w:r>
        <w:rPr/>
        <w:t xml:space="preserve">, then MBMS client is at least temporarily in </w:t>
      </w:r>
      <w:r>
        <w:rPr>
          <w:rFonts w:cs="Courier New" w:ascii="Courier New" w:hAnsi="Courier New"/>
          <w:szCs w:val="24"/>
        </w:rPr>
        <w:t>NON</w:t>
      </w:r>
      <w:r>
        <w:rPr>
          <w:rFonts w:cs="Courier New" w:ascii="Courier New" w:hAnsi="Courier New"/>
        </w:rPr>
        <w:t>_AVAILABLE</w:t>
      </w:r>
      <w:r>
        <w:rPr/>
        <w:t xml:space="preserve"> state.</w:t>
      </w:r>
      <w:r>
        <w:rPr>
          <w:szCs w:val="24"/>
        </w:rPr>
        <w:t xml:space="preserve"> </w:t>
      </w:r>
    </w:p>
    <w:p>
      <w:pPr>
        <w:pStyle w:val="Normal"/>
        <w:rPr/>
      </w:pPr>
      <w:r>
        <w:rPr>
          <w:szCs w:val="24"/>
        </w:rPr>
        <w:t xml:space="preserve">If the MBMS client functions cannot be activated and once the response is sent with a </w:t>
      </w:r>
      <w:r>
        <w:rPr>
          <w:rFonts w:cs="Courier New" w:ascii="Courier New" w:hAnsi="Courier New"/>
          <w:szCs w:val="24"/>
        </w:rPr>
        <w:t>MISSING_PARAMETER</w:t>
      </w:r>
      <w:r>
        <w:rPr>
          <w:szCs w:val="24"/>
        </w:rPr>
        <w:t xml:space="preserve">, then MBMS client is at least temporarily in </w:t>
      </w:r>
      <w:r>
        <w:rPr>
          <w:rFonts w:cs="Courier New" w:ascii="Courier New" w:hAnsi="Courier New"/>
        </w:rPr>
        <w:t>IDLE</w:t>
      </w:r>
      <w:r>
        <w:rPr>
          <w:szCs w:val="24"/>
        </w:rPr>
        <w:t xml:space="preserve"> state.</w:t>
      </w:r>
    </w:p>
    <w:p>
      <w:pPr>
        <w:pStyle w:val="Normal"/>
        <w:rPr/>
      </w:pPr>
      <w:r>
        <w:rPr/>
        <w:t xml:space="preserve">If the MBMS client functions can be activated and </w:t>
      </w:r>
      <w:r>
        <w:rPr>
          <w:szCs w:val="24"/>
        </w:rPr>
        <w:t>a</w:t>
      </w:r>
      <w:r>
        <w:rPr/>
        <w:t xml:space="preserve"> response is sent</w:t>
      </w:r>
      <w:r>
        <w:rPr>
          <w:szCs w:val="24"/>
        </w:rPr>
        <w:t xml:space="preserve"> with </w:t>
      </w:r>
      <w:r>
        <w:rPr>
          <w:rFonts w:cs="Courier New" w:ascii="Courier New" w:hAnsi="Courier New"/>
          <w:szCs w:val="24"/>
        </w:rPr>
        <w:t>REGISTER_SUCCESS</w:t>
      </w:r>
      <w:r>
        <w:rPr/>
        <w:t xml:space="preserve">, then MBMS client is in </w:t>
      </w:r>
      <w:r>
        <w:rPr>
          <w:rFonts w:cs="Courier New" w:ascii="Courier New" w:hAnsi="Courier New"/>
        </w:rPr>
        <w:t>REGISTERED</w:t>
      </w:r>
      <w:r>
        <w:rPr/>
        <w:t xml:space="preserve"> state with the </w:t>
      </w:r>
      <w:r>
        <w:rPr>
          <w:rFonts w:cs="Courier New" w:ascii="Courier New" w:hAnsi="Courier New"/>
        </w:rPr>
        <w:t>REGISTERED</w:t>
      </w:r>
      <w:r>
        <w:rPr/>
        <w:t xml:space="preserve"> state parameters as set above.</w:t>
      </w:r>
      <w:r>
        <w:rPr>
          <w:szCs w:val="24"/>
        </w:rPr>
        <w:t xml:space="preserve"> </w:t>
      </w:r>
    </w:p>
    <w:p>
      <w:pPr>
        <w:pStyle w:val="Heading4"/>
        <w:ind w:left="1418" w:hanging="1418"/>
        <w:rPr/>
      </w:pPr>
      <w:bookmarkStart w:id="86" w:name="__RefHeading___Toc36233675"/>
      <w:bookmarkStart w:id="87" w:name="HEADING_FD_GET_FD_SERVICES"/>
      <w:bookmarkEnd w:id="86"/>
      <w:r>
        <w:rPr/>
        <w:t>6.2.3.4</w:t>
      </w:r>
      <w:bookmarkEnd w:id="87"/>
      <w:r>
        <w:rPr/>
        <w:tab/>
        <w:t>Getting information on available File Delivery Application Services</w:t>
      </w:r>
    </w:p>
    <w:p>
      <w:pPr>
        <w:pStyle w:val="Heading5"/>
        <w:ind w:left="1701" w:hanging="1701"/>
        <w:rPr/>
      </w:pPr>
      <w:bookmarkStart w:id="88" w:name="__RefHeading___Toc36233676"/>
      <w:bookmarkEnd w:id="88"/>
      <w:r>
        <w:rPr/>
        <w:t>6.2.3.4.1</w:t>
        <w:tab/>
        <w:t>Overview</w:t>
      </w:r>
    </w:p>
    <w:p>
      <w:pPr>
        <w:pStyle w:val="Normal"/>
        <w:rPr/>
      </w:pPr>
      <w:r>
        <w:rPr/>
        <w:t xml:space="preserve">This clause defines the </w:t>
      </w:r>
      <w:r>
        <w:rPr>
          <w:rFonts w:cs="Courier New" w:ascii="Courier New" w:hAnsi="Courier New"/>
        </w:rPr>
        <w:t>getFdServices()</w:t>
      </w:r>
      <w:r>
        <w:rPr/>
        <w:t xml:space="preserve"> interface.</w:t>
      </w:r>
    </w:p>
    <w:p>
      <w:pPr>
        <w:pStyle w:val="Normal"/>
        <w:rPr/>
      </w:pPr>
      <w:r>
        <w:rPr/>
        <w:t xml:space="preserve">The </w:t>
      </w:r>
      <w:r>
        <w:rPr>
          <w:rFonts w:cs="Courier New" w:ascii="Courier New" w:hAnsi="Courier New"/>
        </w:rPr>
        <w:t>getFdServices()</w:t>
      </w:r>
      <w:r>
        <w:rPr/>
        <w:t xml:space="preserve"> interface returns the complete list of available File Delivery Application Services information. After a successful registration with the MBMS client, the MBMS Aware Application can use the </w:t>
      </w:r>
      <w:r>
        <w:rPr>
          <w:rFonts w:cs="Courier New" w:ascii="Courier New" w:hAnsi="Courier New"/>
        </w:rPr>
        <w:t>getFdServices()</w:t>
      </w:r>
      <w:r>
        <w:rPr/>
        <w:t xml:space="preserve"> API to discover the available File Delivery Application Services associated with the service classes registered via the </w:t>
      </w:r>
      <w:r>
        <w:rPr>
          <w:rFonts w:cs="Courier New" w:ascii="Courier New" w:hAnsi="Courier New"/>
        </w:rPr>
        <w:t>registerFdApp()</w:t>
      </w:r>
      <w:r>
        <w:rPr/>
        <w:t>. Also the MBMS client may use the</w:t>
      </w:r>
      <w:r>
        <w:rPr>
          <w:rFonts w:cs="Courier New" w:ascii="Courier New" w:hAnsi="Courier New"/>
        </w:rPr>
        <w:t xml:space="preserve"> getFdServices()</w:t>
      </w:r>
      <w:r>
        <w:rPr/>
        <w:t xml:space="preserve"> API after receiving a</w:t>
      </w:r>
      <w:r>
        <w:rPr>
          <w:rFonts w:cs="Courier New" w:ascii="Courier New" w:hAnsi="Courier New"/>
        </w:rPr>
        <w:t xml:space="preserve"> fdServiceListUpdate()</w:t>
      </w:r>
      <w:r>
        <w:rPr/>
        <w:t xml:space="preserve"> call back notification to changes to the available File Delivery Application Services.</w:t>
      </w:r>
    </w:p>
    <w:p>
      <w:pPr>
        <w:pStyle w:val="Heading5"/>
        <w:ind w:left="1701" w:hanging="1701"/>
        <w:rPr/>
      </w:pPr>
      <w:bookmarkStart w:id="89" w:name="__RefHeading___Toc36233677"/>
      <w:bookmarkEnd w:id="89"/>
      <w:r>
        <w:rPr/>
        <w:t>6.2.3.4.2</w:t>
        <w:tab/>
        <w:t>Parameters</w:t>
      </w:r>
    </w:p>
    <w:p>
      <w:pPr>
        <w:pStyle w:val="Normal"/>
        <w:rPr/>
      </w:pPr>
      <w:r>
        <w:rPr/>
        <w:t xml:space="preserve">The </w:t>
      </w:r>
      <w:r>
        <w:rPr>
          <w:rFonts w:cs="Courier New" w:ascii="Courier New" w:hAnsi="Courier New"/>
        </w:rPr>
        <w:t>getFdServices()</w:t>
      </w:r>
      <w:r>
        <w:rPr/>
        <w:t xml:space="preserve"> API does not have any input parameters.</w:t>
      </w:r>
    </w:p>
    <w:p>
      <w:pPr>
        <w:pStyle w:val="Normal"/>
        <w:rPr/>
      </w:pPr>
      <w:r>
        <w:rPr/>
        <w:t xml:space="preserve">The </w:t>
      </w:r>
      <w:r>
        <w:rPr>
          <w:rFonts w:cs="Courier New" w:ascii="Courier New" w:hAnsi="Courier New"/>
        </w:rPr>
        <w:t>getFdServices()</w:t>
      </w:r>
      <w:r>
        <w:rPr/>
        <w:t xml:space="preserve"> API returns a list describing the available File Delivery Application Service, where each service is described by the following output only parameters:</w:t>
      </w:r>
    </w:p>
    <w:p>
      <w:pPr>
        <w:pStyle w:val="B1"/>
        <w:rPr/>
      </w:pPr>
      <w:r>
        <w:rPr>
          <w:rFonts w:cs="Courier New" w:ascii="Courier New" w:hAnsi="Courier New"/>
        </w:rPr>
        <w:t>-</w:t>
        <w:tab/>
        <w:t>sequence&lt;ServiceNameLang&gt; serviceNameList</w:t>
      </w:r>
      <w:r>
        <w:rPr/>
        <w:t xml:space="preserve"> – optionally provides a list of the service title name in possibly different languages. Each (name, lang) pair defines a title for the service on the language indicated.</w:t>
      </w:r>
    </w:p>
    <w:p>
      <w:pPr>
        <w:pStyle w:val="B2"/>
        <w:rPr/>
      </w:pPr>
      <w:r>
        <w:rPr>
          <w:rFonts w:cs="Courier New" w:ascii="Courier New" w:hAnsi="Courier New"/>
        </w:rPr>
        <w:t>-</w:t>
        <w:tab/>
        <w:t>string name</w:t>
      </w:r>
      <w:r>
        <w:rPr/>
        <w:t xml:space="preserve"> – offers a title for the user service on the language identified in the lang parameter.</w:t>
      </w:r>
    </w:p>
    <w:p>
      <w:pPr>
        <w:pStyle w:val="B2"/>
        <w:rPr/>
      </w:pPr>
      <w:r>
        <w:rPr>
          <w:rFonts w:cs="Courier New" w:ascii="Courier New" w:hAnsi="Courier New"/>
        </w:rPr>
        <w:t>-</w:t>
        <w:tab/>
        <w:t>string lang</w:t>
      </w:r>
      <w:r>
        <w:rPr/>
        <w:t xml:space="preserve"> – identifies a natural language identifier per </w:t>
      </w:r>
      <w:bookmarkStart w:id="90" w:name="OLE_LINK28"/>
      <w:bookmarkStart w:id="91" w:name="OLE_LINK27"/>
      <w:r>
        <w:rPr>
          <w:szCs w:val="24"/>
        </w:rPr>
        <w:t>IETF RFC 3066 [10</w:t>
      </w:r>
      <w:r>
        <w:rPr/>
        <w:t>]</w:t>
      </w:r>
      <w:bookmarkEnd w:id="90"/>
      <w:bookmarkEnd w:id="91"/>
      <w:r>
        <w:rPr/>
        <w:t>.</w:t>
      </w:r>
    </w:p>
    <w:p>
      <w:pPr>
        <w:pStyle w:val="B1"/>
        <w:rPr/>
      </w:pPr>
      <w:r>
        <w:rPr>
          <w:rFonts w:cs="Courier New" w:ascii="Courier New" w:hAnsi="Courier New"/>
        </w:rPr>
        <w:t>-</w:t>
        <w:tab/>
        <w:t>string serviceClass</w:t>
      </w:r>
      <w:r>
        <w:rPr/>
        <w:t xml:space="preserve"> – identifies the service class which is associated with the service.</w:t>
      </w:r>
    </w:p>
    <w:p>
      <w:pPr>
        <w:pStyle w:val="B1"/>
        <w:rPr/>
      </w:pPr>
      <w:r>
        <w:rPr>
          <w:rFonts w:cs="Courier New" w:ascii="Courier New" w:hAnsi="Courier New"/>
        </w:rPr>
        <w:t>-</w:t>
        <w:tab/>
        <w:t>string serviceId</w:t>
      </w:r>
      <w:r>
        <w:rPr/>
        <w:t xml:space="preserve"> – provides the unique service ID for the service. The uniqueness is among all services provided by the BMSC. </w:t>
      </w:r>
    </w:p>
    <w:p>
      <w:pPr>
        <w:pStyle w:val="B1"/>
        <w:rPr/>
      </w:pPr>
      <w:r>
        <w:rPr>
          <w:rFonts w:cs="Courier New" w:ascii="Courier New" w:hAnsi="Courier New"/>
        </w:rPr>
        <w:t>-</w:t>
        <w:tab/>
        <w:t>string serviceLanguage</w:t>
      </w:r>
      <w:r>
        <w:rPr/>
        <w:t xml:space="preserve"> – indicates the available language for the service and represented as an identifier per </w:t>
      </w:r>
      <w:r>
        <w:rPr>
          <w:szCs w:val="24"/>
        </w:rPr>
        <w:t>IETF RFC 3066 [10</w:t>
      </w:r>
      <w:r>
        <w:rPr/>
        <w:t>].</w:t>
      </w:r>
    </w:p>
    <w:p>
      <w:pPr>
        <w:pStyle w:val="B1"/>
        <w:rPr/>
      </w:pPr>
      <w:r>
        <w:rPr>
          <w:rFonts w:cs="Courier New" w:ascii="Courier New" w:hAnsi="Courier New"/>
        </w:rPr>
        <w:t>-</w:t>
        <w:tab/>
        <w:t>EmbmsCommonTypes::ServiceAvailabilityType serviceBroadcastAvailability</w:t>
      </w:r>
      <w:r>
        <w:rPr/>
        <w:t xml:space="preserve"> – signals whether the UE is currently in the broadcast coverage area for the service. </w:t>
      </w:r>
    </w:p>
    <w:p>
      <w:pPr>
        <w:pStyle w:val="B2"/>
        <w:rPr/>
      </w:pPr>
      <w:r>
        <w:rPr/>
        <w:t>-</w:t>
        <w:tab/>
        <w:t>The possible values are for a File Delivery Application Service:</w:t>
      </w:r>
    </w:p>
    <w:p>
      <w:pPr>
        <w:pStyle w:val="B3"/>
        <w:rPr/>
      </w:pPr>
      <w:r>
        <w:rPr>
          <w:rFonts w:cs="Courier New" w:ascii="Courier New" w:hAnsi="Courier New"/>
        </w:rPr>
        <w:t>-</w:t>
        <w:tab/>
        <w:t>-BROADCAST_AVAILABLE</w:t>
      </w:r>
      <w:r>
        <w:rPr/>
        <w:t xml:space="preserve"> – if content for the service is broadcast at the current device location.</w:t>
      </w:r>
    </w:p>
    <w:p>
      <w:pPr>
        <w:pStyle w:val="B3"/>
        <w:rPr/>
      </w:pPr>
      <w:r>
        <w:rPr>
          <w:rFonts w:cs="Courier New" w:ascii="Courier New" w:hAnsi="Courier New"/>
        </w:rPr>
        <w:t>-</w:t>
        <w:tab/>
        <w:t>BROADCAST_UNAVAILABLE</w:t>
      </w:r>
      <w:r>
        <w:rPr/>
        <w:t xml:space="preserve"> – if content for the service is not broadcast at the current device location. </w:t>
      </w:r>
    </w:p>
    <w:p>
      <w:pPr>
        <w:pStyle w:val="B1"/>
        <w:rPr/>
      </w:pPr>
      <w:r>
        <w:rPr>
          <w:rFonts w:cs="Courier New" w:ascii="Courier New" w:hAnsi="Courier New"/>
        </w:rPr>
        <w:t>-</w:t>
        <w:tab/>
        <w:t>sequence&lt;string&gt; fileUriList</w:t>
      </w:r>
      <w:r>
        <w:rPr/>
        <w:t xml:space="preserve"> – optionally provides a list of file names for the files that are currently scheduled to be transmitted.</w:t>
      </w:r>
    </w:p>
    <w:p>
      <w:pPr>
        <w:pStyle w:val="B1"/>
        <w:rPr/>
      </w:pPr>
      <w:r>
        <w:rPr>
          <w:rFonts w:cs="Courier New" w:ascii="Courier New" w:hAnsi="Courier New"/>
        </w:rPr>
        <w:t>-</w:t>
        <w:tab/>
        <w:t>EmbmsCommonTypes::Date activeDownloadPeriodStartTime</w:t>
      </w:r>
      <w:r>
        <w:rPr/>
        <w:t xml:space="preserve"> – signals the current/next active File Delivery Application Service start time, when files start being broadcast over the air. </w:t>
      </w:r>
    </w:p>
    <w:p>
      <w:pPr>
        <w:pStyle w:val="B1"/>
        <w:rPr/>
      </w:pPr>
      <w:r>
        <w:rPr>
          <w:rFonts w:cs="Courier New" w:ascii="Courier New" w:hAnsi="Courier New"/>
        </w:rPr>
        <w:t>-</w:t>
        <w:tab/>
        <w:t>EmbmsCommonTypes::Date activeDownloadPeriodEndTime</w:t>
      </w:r>
      <w:r>
        <w:rPr/>
        <w:t xml:space="preserve"> – signals the current/next active File Delivery Application Service stop time, when files stop being broadcast over the air. </w:t>
      </w:r>
    </w:p>
    <w:p>
      <w:pPr>
        <w:pStyle w:val="Normal"/>
        <w:spacing w:before="0" w:after="240"/>
        <w:rPr/>
      </w:pPr>
      <w:r>
        <w:rPr/>
        <w:t>Note that the available File Delivery Application Service list may be empty.</w:t>
      </w:r>
    </w:p>
    <w:p>
      <w:pPr>
        <w:pStyle w:val="Heading5"/>
        <w:ind w:left="1701" w:hanging="1701"/>
        <w:rPr/>
      </w:pPr>
      <w:bookmarkStart w:id="92" w:name="__RefHeading___Toc36233678"/>
      <w:bookmarkEnd w:id="92"/>
      <w:r>
        <w:rPr/>
        <w:t>6.2.3.4.3</w:t>
        <w:tab/>
        <w:t>Pre-Conditions</w:t>
      </w:r>
    </w:p>
    <w:p>
      <w:pPr>
        <w:pStyle w:val="Normal"/>
        <w:rPr/>
      </w:pPr>
      <w:r>
        <w:rPr/>
        <w:t xml:space="preserve">The MBMS client is in </w:t>
      </w:r>
      <w:r>
        <w:rPr>
          <w:rFonts w:cs="Courier New" w:ascii="Courier New" w:hAnsi="Courier New"/>
        </w:rPr>
        <w:t>REGISTERED</w:t>
      </w:r>
      <w:r>
        <w:rPr/>
        <w:t xml:space="preserve"> state or in </w:t>
      </w:r>
      <w:r>
        <w:rPr>
          <w:rFonts w:cs="Courier New" w:ascii="Courier New" w:hAnsi="Courier New"/>
        </w:rPr>
        <w:t>CAPTURE_NOTIFY</w:t>
      </w:r>
      <w:r>
        <w:rPr/>
        <w:t xml:space="preserve"> state and may or may not have acquired any USD information for services that are included in the service class list.</w:t>
      </w:r>
    </w:p>
    <w:p>
      <w:pPr>
        <w:pStyle w:val="Normal"/>
        <w:spacing w:before="0" w:after="240"/>
        <w:rPr/>
      </w:pPr>
      <w:r>
        <w:rPr/>
        <w:t xml:space="preserve">The MBMS client </w:t>
      </w:r>
      <w:r>
        <w:rPr>
          <w:szCs w:val="24"/>
        </w:rPr>
        <w:t>may have</w:t>
      </w:r>
      <w:r>
        <w:rPr/>
        <w:t xml:space="preserve"> updated internal </w:t>
      </w:r>
      <w:r>
        <w:rPr>
          <w:rFonts w:cs="Courier New" w:ascii="Courier New" w:hAnsi="Courier New"/>
        </w:rPr>
        <w:t>_service[]</w:t>
      </w:r>
      <w:r>
        <w:rPr/>
        <w:t xml:space="preserve"> list.</w:t>
      </w:r>
    </w:p>
    <w:p>
      <w:pPr>
        <w:pStyle w:val="Heading5"/>
        <w:ind w:left="1701" w:hanging="1701"/>
        <w:rPr/>
      </w:pPr>
      <w:bookmarkStart w:id="93" w:name="__RefHeading___Toc36233679"/>
      <w:bookmarkEnd w:id="93"/>
      <w:r>
        <w:rPr/>
        <w:t>6.2.3.4.4</w:t>
        <w:tab/>
        <w:t>Expected MBMS Client Actions</w:t>
      </w:r>
    </w:p>
    <w:p>
      <w:pPr>
        <w:pStyle w:val="Normal"/>
        <w:spacing w:before="0" w:after="240"/>
        <w:rPr/>
      </w:pPr>
      <w:r>
        <w:rPr/>
        <w:t xml:space="preserve">When this method is received, the MBMS client </w:t>
      </w:r>
      <w:r>
        <w:rPr>
          <w:szCs w:val="24"/>
        </w:rPr>
        <w:t>returns its internal</w:t>
      </w:r>
      <w:r>
        <w:rPr/>
        <w:t xml:space="preserve"> parameters</w:t>
      </w:r>
      <w:r>
        <w:rPr>
          <w:szCs w:val="24"/>
        </w:rPr>
        <w:t xml:space="preserve">. For more details see clause </w:t>
      </w:r>
      <w:r>
        <w:rPr/>
        <w:t>6.2.2.3</w:t>
      </w:r>
      <w:r>
        <w:rPr>
          <w:szCs w:val="24"/>
        </w:rPr>
        <w:t>.</w:t>
      </w:r>
    </w:p>
    <w:p>
      <w:pPr>
        <w:pStyle w:val="Heading5"/>
        <w:ind w:left="1701" w:hanging="1701"/>
        <w:rPr/>
      </w:pPr>
      <w:bookmarkStart w:id="94" w:name="__RefHeading___Toc36233680"/>
      <w:bookmarkEnd w:id="94"/>
      <w:r>
        <w:rPr/>
        <w:t>6.2.3.4.5</w:t>
        <w:tab/>
        <w:t>Usage of Method for Application</w:t>
      </w:r>
    </w:p>
    <w:p>
      <w:pPr>
        <w:pStyle w:val="Normal"/>
        <w:spacing w:before="0" w:after="240"/>
        <w:rPr/>
      </w:pPr>
      <w:r>
        <w:rPr/>
        <w:t xml:space="preserve">The usage of the parameters </w:t>
      </w:r>
      <w:r>
        <w:rPr>
          <w:rFonts w:cs="Courier New" w:ascii="Courier New" w:hAnsi="Courier New"/>
        </w:rPr>
        <w:t>serviceNameList</w:t>
      </w:r>
      <w:r>
        <w:rPr/>
        <w:t xml:space="preserve">, </w:t>
      </w:r>
      <w:r>
        <w:rPr>
          <w:rFonts w:cs="Courier New" w:ascii="Courier New" w:hAnsi="Courier New"/>
        </w:rPr>
        <w:t>serviceClass</w:t>
      </w:r>
      <w:r>
        <w:rPr/>
        <w:t xml:space="preserve">, </w:t>
      </w:r>
      <w:r>
        <w:rPr>
          <w:rFonts w:cs="Courier New" w:ascii="Courier New" w:hAnsi="Courier New"/>
        </w:rPr>
        <w:t>serviceBroadcastAvailability,</w:t>
      </w:r>
      <w:r>
        <w:rPr/>
        <w:t xml:space="preserve"> and </w:t>
      </w:r>
      <w:r>
        <w:rPr>
          <w:rFonts w:cs="Courier New" w:ascii="Courier New" w:hAnsi="Courier New"/>
        </w:rPr>
        <w:t>serviceLanguage</w:t>
      </w:r>
      <w:r>
        <w:rPr/>
        <w:t xml:space="preserve"> is typically up to the application. </w:t>
      </w:r>
    </w:p>
    <w:p>
      <w:pPr>
        <w:pStyle w:val="Normal"/>
        <w:spacing w:before="0" w:after="240"/>
        <w:rPr/>
      </w:pPr>
      <w:r>
        <w:rPr/>
        <w:t xml:space="preserve">The </w:t>
      </w:r>
      <w:r>
        <w:rPr>
          <w:rFonts w:cs="Courier New" w:ascii="Courier New" w:hAnsi="Courier New"/>
        </w:rPr>
        <w:t>fileUriList</w:t>
      </w:r>
      <w:r>
        <w:rPr/>
        <w:t xml:space="preserve"> may be used by the application for selective file reception, e.g. when used together with </w:t>
      </w:r>
      <w:r>
        <w:rPr>
          <w:rFonts w:cs="Courier New" w:ascii="Courier New" w:hAnsi="Courier New"/>
        </w:rPr>
        <w:t>startFdCapture()</w:t>
      </w:r>
      <w:r>
        <w:rPr/>
        <w:t xml:space="preserve"> as defined in </w:t>
      </w:r>
      <w:r>
        <w:rPr>
          <w:szCs w:val="24"/>
        </w:rPr>
        <w:t xml:space="preserve">clause </w:t>
      </w:r>
      <w:r>
        <w:rPr/>
        <w:t>6.2.3.7</w:t>
      </w:r>
      <w:r>
        <w:rPr>
          <w:szCs w:val="24"/>
        </w:rPr>
        <w:t>.</w:t>
      </w:r>
    </w:p>
    <w:p>
      <w:pPr>
        <w:pStyle w:val="Normal"/>
        <w:spacing w:before="0" w:after="240"/>
        <w:rPr/>
      </w:pPr>
      <w:r>
        <w:rPr>
          <w:szCs w:val="24"/>
        </w:rPr>
        <w:t xml:space="preserve">The application should use this call right after the </w:t>
      </w:r>
      <w:r>
        <w:rPr>
          <w:rFonts w:cs="Courier New" w:ascii="Courier New" w:hAnsi="Courier New"/>
          <w:szCs w:val="24"/>
        </w:rPr>
        <w:t>registerFdResponse()</w:t>
      </w:r>
      <w:r>
        <w:rPr>
          <w:szCs w:val="24"/>
        </w:rPr>
        <w:t xml:space="preserve"> notification as defined in clause </w:t>
      </w:r>
      <w:r>
        <w:rPr/>
        <w:t>6.2.3.3</w:t>
      </w:r>
      <w:r>
        <w:rPr>
          <w:szCs w:val="24"/>
        </w:rPr>
        <w:t xml:space="preserve"> is received or after the </w:t>
      </w:r>
      <w:r>
        <w:rPr>
          <w:rFonts w:cs="Courier New" w:ascii="Courier New" w:hAnsi="Courier New"/>
          <w:szCs w:val="24"/>
        </w:rPr>
        <w:t>fdServiceListUpdate()</w:t>
      </w:r>
      <w:r>
        <w:rPr>
          <w:szCs w:val="24"/>
        </w:rPr>
        <w:t xml:space="preserve"> notification as defined in </w:t>
      </w:r>
      <w:r>
        <w:rPr/>
        <w:t xml:space="preserve">6.2.3.17 </w:t>
      </w:r>
      <w:r>
        <w:rPr>
          <w:szCs w:val="24"/>
        </w:rPr>
        <w:t>is received.</w:t>
      </w:r>
    </w:p>
    <w:p>
      <w:pPr>
        <w:pStyle w:val="Normal"/>
        <w:spacing w:before="0" w:after="240"/>
        <w:rPr/>
      </w:pPr>
      <w:r>
        <w:rPr/>
        <w:t xml:space="preserve">The application shall use the </w:t>
      </w:r>
      <w:r>
        <w:rPr>
          <w:rFonts w:cs="Courier New" w:ascii="Courier New" w:hAnsi="Courier New"/>
        </w:rPr>
        <w:t>serviceId</w:t>
      </w:r>
      <w:r>
        <w:rPr/>
        <w:t xml:space="preserve"> to identify the service in subsequent communication with the MBMS client to manage the files to be captured on that service for the application.</w:t>
      </w:r>
    </w:p>
    <w:p>
      <w:pPr>
        <w:pStyle w:val="Normal"/>
        <w:spacing w:before="0" w:after="240"/>
        <w:rPr/>
      </w:pPr>
      <w:r>
        <w:rPr/>
        <w:t xml:space="preserve">The parameters </w:t>
      </w:r>
      <w:r>
        <w:rPr>
          <w:rFonts w:cs="Courier New" w:ascii="Courier New" w:hAnsi="Courier New"/>
        </w:rPr>
        <w:t>activeDownloadPeriodStartTime</w:t>
      </w:r>
      <w:r>
        <w:rPr/>
        <w:t xml:space="preserve"> and </w:t>
      </w:r>
      <w:r>
        <w:rPr>
          <w:rFonts w:cs="Courier New" w:ascii="Courier New" w:hAnsi="Courier New"/>
        </w:rPr>
        <w:t>activeDownloadPeriodEndTime</w:t>
      </w:r>
      <w:r>
        <w:rPr/>
        <w:t xml:space="preserve"> provides the application the ability to determine the current broadcast state for the service as follows:</w:t>
      </w:r>
    </w:p>
    <w:p>
      <w:pPr>
        <w:pStyle w:val="B1"/>
        <w:rPr/>
      </w:pPr>
      <w:r>
        <w:rPr/>
        <w:t>-</w:t>
        <w:tab/>
        <w:t xml:space="preserve">If the current time is such that </w:t>
      </w:r>
      <w:r>
        <w:rPr>
          <w:rFonts w:cs="Courier New" w:ascii="Courier New" w:hAnsi="Courier New"/>
        </w:rPr>
        <w:t>activeDownloadPeriodStartTime</w:t>
      </w:r>
      <w:r>
        <w:rPr/>
        <w:t xml:space="preserve"> ≤ current time ≤ </w:t>
      </w:r>
      <w:r>
        <w:rPr>
          <w:rFonts w:cs="Courier New" w:ascii="Courier New" w:hAnsi="Courier New"/>
        </w:rPr>
        <w:t>activeDownloadPeriodEndTime</w:t>
      </w:r>
      <w:r>
        <w:rPr/>
        <w:t>, files may be captured for the service at the current time.</w:t>
      </w:r>
    </w:p>
    <w:p>
      <w:pPr>
        <w:pStyle w:val="B1"/>
        <w:rPr/>
      </w:pPr>
      <w:r>
        <w:rPr/>
        <w:t>-</w:t>
        <w:tab/>
        <w:t xml:space="preserve">If the </w:t>
      </w:r>
      <w:r>
        <w:rPr>
          <w:rFonts w:cs="Courier New" w:ascii="Courier New" w:hAnsi="Courier New"/>
        </w:rPr>
        <w:t>activeDownloadPeriodStartTime</w:t>
      </w:r>
      <w:r>
        <w:rPr/>
        <w:t xml:space="preserve"> is in the future, there is currently file capturing expected for the service, but delivery is currently scheduled to start at this advertised time.</w:t>
      </w:r>
    </w:p>
    <w:p>
      <w:pPr>
        <w:pStyle w:val="B1"/>
        <w:rPr/>
      </w:pPr>
      <w:r>
        <w:rPr/>
        <w:t>-</w:t>
        <w:tab/>
        <w:t xml:space="preserve">If the </w:t>
      </w:r>
      <w:r>
        <w:rPr>
          <w:rFonts w:cs="Courier New" w:ascii="Courier New" w:hAnsi="Courier New"/>
        </w:rPr>
        <w:t>activeDownloadPeriodStartTime</w:t>
      </w:r>
      <w:r>
        <w:rPr/>
        <w:t xml:space="preserve"> is set to zero, there is no currently defined broadcast schedule time for the service.</w:t>
      </w:r>
    </w:p>
    <w:p>
      <w:pPr>
        <w:pStyle w:val="B1"/>
        <w:rPr/>
      </w:pPr>
      <w:r>
        <w:rPr/>
        <w:t>-</w:t>
        <w:tab/>
        <w:t xml:space="preserve">If the </w:t>
      </w:r>
      <w:r>
        <w:rPr>
          <w:rFonts w:cs="Courier New" w:ascii="Courier New" w:hAnsi="Courier New"/>
        </w:rPr>
        <w:t>activeDownloadPeriodEndTime</w:t>
      </w:r>
      <w:r>
        <w:rPr/>
        <w:t xml:space="preserve"> is in the past, or there are no </w:t>
      </w:r>
      <w:r>
        <w:rPr>
          <w:rFonts w:cs="Courier New" w:ascii="Courier New" w:hAnsi="Courier New"/>
        </w:rPr>
        <w:t>activeDownloadPeriodStartTime</w:t>
      </w:r>
      <w:r>
        <w:rPr/>
        <w:t xml:space="preserve"> and no </w:t>
      </w:r>
      <w:r>
        <w:rPr>
          <w:rFonts w:cs="Courier New" w:ascii="Courier New" w:hAnsi="Courier New"/>
        </w:rPr>
        <w:t>activeDownloadPeriodEndTime</w:t>
      </w:r>
      <w:r>
        <w:rPr/>
        <w:t xml:space="preserve"> defined for the service, then there is currently no broadcast being made for the service, and there is no currently scheduled broadcast time for the service.</w:t>
      </w:r>
    </w:p>
    <w:p>
      <w:pPr>
        <w:pStyle w:val="Heading5"/>
        <w:ind w:left="1701" w:hanging="1701"/>
        <w:rPr/>
      </w:pPr>
      <w:bookmarkStart w:id="95" w:name="__RefHeading___Toc36233681"/>
      <w:bookmarkEnd w:id="95"/>
      <w:r>
        <w:rPr/>
        <w:t>6.2.3.4.6</w:t>
        <w:tab/>
        <w:t>Post-Conditions</w:t>
      </w:r>
    </w:p>
    <w:p>
      <w:pPr>
        <w:pStyle w:val="Normal"/>
        <w:rPr/>
      </w:pPr>
      <w:r>
        <w:rPr/>
        <w:t>This call does not change the MBMS client state.</w:t>
      </w:r>
    </w:p>
    <w:p>
      <w:pPr>
        <w:pStyle w:val="Heading4"/>
        <w:ind w:left="1418" w:hanging="1418"/>
        <w:rPr/>
      </w:pPr>
      <w:bookmarkStart w:id="96" w:name="__RefHeading___Toc36233682"/>
      <w:bookmarkStart w:id="97" w:name="HEADING_SET_FD_STORAGE_LOCATION"/>
      <w:bookmarkEnd w:id="96"/>
      <w:r>
        <w:rPr/>
        <w:t>6.2.3.5</w:t>
      </w:r>
      <w:bookmarkEnd w:id="97"/>
      <w:r>
        <w:rPr/>
        <w:tab/>
        <w:t>Establishing the location where files are stored for an application</w:t>
      </w:r>
    </w:p>
    <w:p>
      <w:pPr>
        <w:pStyle w:val="Heading5"/>
        <w:ind w:left="1701" w:hanging="1701"/>
        <w:rPr/>
      </w:pPr>
      <w:bookmarkStart w:id="98" w:name="__RefHeading___Toc36233683"/>
      <w:bookmarkEnd w:id="98"/>
      <w:r>
        <w:rPr/>
        <w:t>6.2.3.5.1</w:t>
        <w:tab/>
        <w:t>Overview</w:t>
      </w:r>
    </w:p>
    <w:p>
      <w:pPr>
        <w:pStyle w:val="Normal"/>
        <w:spacing w:before="0" w:after="240"/>
        <w:jc w:val="both"/>
        <w:rPr/>
      </w:pPr>
      <w:r>
        <w:rPr/>
        <w:t xml:space="preserve">This clause defines </w:t>
      </w:r>
      <w:r>
        <w:rPr>
          <w:rFonts w:cs="Courier New" w:ascii="Courier New" w:hAnsi="Courier New"/>
        </w:rPr>
        <w:t>setFdStorageLocation()</w:t>
      </w:r>
      <w:r>
        <w:rPr/>
        <w:t>.</w:t>
      </w:r>
    </w:p>
    <w:p>
      <w:pPr>
        <w:pStyle w:val="Normal"/>
        <w:spacing w:before="0" w:after="240"/>
        <w:jc w:val="both"/>
        <w:rPr/>
      </w:pPr>
      <w:r>
        <w:rPr/>
        <w:t xml:space="preserve">While an application is actively registered with the MBMS client to consume File Delivery Application Services, the MBMS Aware Application can call the </w:t>
      </w:r>
      <w:r>
        <w:rPr>
          <w:rFonts w:cs="Courier New" w:ascii="Courier New" w:hAnsi="Courier New"/>
        </w:rPr>
        <w:t>setFdStorageLocation()</w:t>
      </w:r>
      <w:r>
        <w:rPr/>
        <w:t xml:space="preserve"> API to set or update the location where files collected for the application are to be stored. This message flow is shown in Figure 6.2.3.5.1-1.</w:t>
      </w:r>
    </w:p>
    <w:p>
      <w:pPr>
        <w:pStyle w:val="TH"/>
        <w:rPr/>
      </w:pPr>
      <w:r>
        <w:rPr/>
        <w:drawing>
          <wp:inline distT="0" distB="0" distL="0" distR="0">
            <wp:extent cx="3455670" cy="3984625"/>
            <wp:effectExtent l="0" t="0" r="0" b="0"/>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16"/>
                    <a:srcRect l="-10" t="-9" r="-10" b="-9"/>
                    <a:stretch>
                      <a:fillRect/>
                    </a:stretch>
                  </pic:blipFill>
                  <pic:spPr bwMode="auto">
                    <a:xfrm>
                      <a:off x="0" y="0"/>
                      <a:ext cx="3455670" cy="3984625"/>
                    </a:xfrm>
                    <a:prstGeom prst="rect">
                      <a:avLst/>
                    </a:prstGeom>
                  </pic:spPr>
                </pic:pic>
              </a:graphicData>
            </a:graphic>
          </wp:inline>
        </w:drawing>
      </w:r>
    </w:p>
    <w:p>
      <w:pPr>
        <w:pStyle w:val="TF"/>
        <w:rPr>
          <w:sz w:val="22"/>
          <w:szCs w:val="22"/>
        </w:rPr>
      </w:pPr>
      <w:r>
        <w:rPr/>
        <w:t>Figure 6.2.3.5.1-1: Sequence diagram for updating the storage location for collected files</w:t>
      </w:r>
    </w:p>
    <w:p>
      <w:pPr>
        <w:pStyle w:val="Heading5"/>
        <w:ind w:left="1701" w:hanging="1701"/>
        <w:rPr/>
      </w:pPr>
      <w:bookmarkStart w:id="99" w:name="__RefHeading___Toc36233684"/>
      <w:bookmarkEnd w:id="99"/>
      <w:r>
        <w:rPr/>
        <w:t>6.2.3.5.2</w:t>
        <w:tab/>
        <w:t>Parameters</w:t>
      </w:r>
    </w:p>
    <w:p>
      <w:pPr>
        <w:pStyle w:val="Normal"/>
        <w:spacing w:before="0" w:after="240"/>
        <w:rPr/>
      </w:pPr>
      <w:r>
        <w:rPr/>
        <w:t xml:space="preserve">The parameters for the </w:t>
      </w:r>
      <w:r>
        <w:rPr>
          <w:rFonts w:cs="Courier New" w:ascii="Courier New" w:hAnsi="Courier New"/>
        </w:rPr>
        <w:t xml:space="preserve">setFdStorageLocation() </w:t>
      </w:r>
      <w:r>
        <w:rPr/>
        <w:t>method are:</w:t>
      </w:r>
    </w:p>
    <w:p>
      <w:pPr>
        <w:pStyle w:val="B1"/>
        <w:rPr/>
      </w:pPr>
      <w:r>
        <w:rPr/>
        <w:t>-</w:t>
        <w:tab/>
        <w:t>StorageLocation locationPath – see clause 6.2.3.2.2.</w:t>
      </w:r>
    </w:p>
    <w:p>
      <w:pPr>
        <w:pStyle w:val="Heading5"/>
        <w:ind w:left="1701" w:hanging="1701"/>
        <w:rPr/>
      </w:pPr>
      <w:bookmarkStart w:id="100" w:name="__RefHeading___Toc36233685"/>
      <w:bookmarkEnd w:id="100"/>
      <w:r>
        <w:rPr/>
        <w:t>6.2.3.5.3</w:t>
        <w:tab/>
        <w:t>Pre-Conditions</w:t>
      </w:r>
    </w:p>
    <w:p>
      <w:pPr>
        <w:pStyle w:val="Normal"/>
        <w:rPr/>
      </w:pPr>
      <w:r>
        <w:rPr/>
        <w:t xml:space="preserve">The application is registered with the MBMS client to consume File Delivery Application Services, and MBMS client is in </w:t>
      </w:r>
      <w:r>
        <w:rPr>
          <w:rFonts w:cs="Courier New" w:ascii="Courier New" w:hAnsi="Courier New"/>
        </w:rPr>
        <w:t>REGISTERED</w:t>
      </w:r>
      <w:r>
        <w:rPr/>
        <w:t xml:space="preserve"> or </w:t>
      </w:r>
      <w:r>
        <w:rPr>
          <w:rFonts w:cs="Courier New" w:ascii="Courier New" w:hAnsi="Courier New"/>
        </w:rPr>
        <w:t>CAPTURE_NOTIFY</w:t>
      </w:r>
      <w:r>
        <w:rPr/>
        <w:t xml:space="preserve"> state.</w:t>
      </w:r>
    </w:p>
    <w:p>
      <w:pPr>
        <w:pStyle w:val="Heading5"/>
        <w:ind w:left="1701" w:hanging="1701"/>
        <w:rPr/>
      </w:pPr>
      <w:bookmarkStart w:id="101" w:name="__RefHeading___Toc36233686"/>
      <w:r>
        <w:rPr/>
        <w:t>6.2.3.5.4</w:t>
        <w:tab/>
        <w:t>Usage of Method for Application</w:t>
      </w:r>
      <w:bookmarkEnd w:id="101"/>
      <w:r>
        <w:rPr/>
        <w:t xml:space="preserve"> </w:t>
      </w:r>
    </w:p>
    <w:p>
      <w:pPr>
        <w:pStyle w:val="Normal"/>
        <w:rPr/>
      </w:pPr>
      <w:r>
        <w:rPr/>
        <w:t xml:space="preserve">The MBMS Aware Application may invoke the </w:t>
      </w:r>
      <w:r>
        <w:rPr>
          <w:rFonts w:cs="Courier New" w:ascii="Courier New" w:hAnsi="Courier New"/>
        </w:rPr>
        <w:t>setFdStorageLocation()</w:t>
      </w:r>
      <w:r>
        <w:rPr/>
        <w:t xml:space="preserve"> API </w:t>
      </w:r>
      <w:r>
        <w:rPr>
          <w:szCs w:val="24"/>
        </w:rPr>
        <w:t xml:space="preserve">call </w:t>
      </w:r>
      <w:r>
        <w:rPr/>
        <w:t xml:space="preserve">to update the previously defined storage location. This includes the case that the </w:t>
      </w:r>
      <w:r>
        <w:rPr>
          <w:rFonts w:cs="Courier New" w:ascii="Courier New" w:hAnsi="Courier New"/>
        </w:rPr>
        <w:t>storageLocation</w:t>
      </w:r>
      <w:r>
        <w:rPr/>
        <w:t xml:space="preserve"> was not set previously.</w:t>
      </w:r>
    </w:p>
    <w:p>
      <w:pPr>
        <w:pStyle w:val="Normal"/>
        <w:rPr/>
      </w:pPr>
      <w:r>
        <w:rPr/>
        <w:t xml:space="preserve">It may also use this </w:t>
      </w:r>
      <w:r>
        <w:rPr>
          <w:szCs w:val="24"/>
        </w:rPr>
        <w:t>API call</w:t>
      </w:r>
      <w:r>
        <w:rPr/>
        <w:t xml:space="preserve"> if it receives </w:t>
      </w:r>
      <w:r>
        <w:rPr>
          <w:szCs w:val="24"/>
        </w:rPr>
        <w:t>an</w:t>
      </w:r>
      <w:r>
        <w:rPr/>
        <w:t xml:space="preserve"> insufficient storage notification as defined in </w:t>
      </w:r>
      <w:r>
        <w:rPr>
          <w:szCs w:val="24"/>
        </w:rPr>
        <w:t xml:space="preserve">clause </w:t>
      </w:r>
      <w:r>
        <w:rPr/>
        <w:t>6.2.3.19</w:t>
      </w:r>
      <w:r>
        <w:rPr>
          <w:szCs w:val="24"/>
        </w:rPr>
        <w:t>.</w:t>
      </w:r>
    </w:p>
    <w:p>
      <w:pPr>
        <w:pStyle w:val="Heading5"/>
        <w:ind w:left="1701" w:hanging="1701"/>
        <w:rPr/>
      </w:pPr>
      <w:bookmarkStart w:id="102" w:name="__RefHeading___Toc36233687"/>
      <w:bookmarkEnd w:id="102"/>
      <w:r>
        <w:rPr/>
        <w:t>6.2.3.5.5</w:t>
        <w:tab/>
        <w:t>Expected MBMS Client behaviour</w:t>
      </w:r>
    </w:p>
    <w:p>
      <w:pPr>
        <w:pStyle w:val="Normal"/>
        <w:spacing w:before="0" w:after="240"/>
        <w:rPr/>
      </w:pPr>
      <w:r>
        <w:rPr/>
        <w:t xml:space="preserve">When this method is received, the MBMS client updates the internal </w:t>
      </w:r>
      <w:r>
        <w:rPr>
          <w:szCs w:val="24"/>
        </w:rPr>
        <w:t xml:space="preserve">parameters and notifies the </w:t>
      </w:r>
      <w:r>
        <w:rPr/>
        <w:t>client. For more details see clause 6.2.2.3.</w:t>
      </w:r>
    </w:p>
    <w:p>
      <w:pPr>
        <w:pStyle w:val="Heading5"/>
        <w:ind w:left="1701" w:hanging="1701"/>
        <w:rPr/>
      </w:pPr>
      <w:bookmarkStart w:id="103" w:name="__RefHeading___Toc36233688"/>
      <w:bookmarkEnd w:id="103"/>
      <w:r>
        <w:rPr/>
        <w:t>6.2.3.5.6</w:t>
        <w:tab/>
        <w:t>Post-Conditions</w:t>
      </w:r>
    </w:p>
    <w:p>
      <w:pPr>
        <w:pStyle w:val="Normal"/>
        <w:rPr/>
      </w:pPr>
      <w:r>
        <w:rPr/>
        <w:t>The MBMS client internal variable _</w:t>
      </w:r>
      <w:r>
        <w:rPr>
          <w:rFonts w:cs="Courier New" w:ascii="Courier New" w:hAnsi="Courier New"/>
        </w:rPr>
        <w:t>locationPath</w:t>
      </w:r>
      <w:r>
        <w:rPr/>
        <w:t xml:space="preserve"> for this application is updated. No state change is applied.</w:t>
      </w:r>
    </w:p>
    <w:p>
      <w:pPr>
        <w:pStyle w:val="Heading4"/>
        <w:ind w:left="1418" w:hanging="1418"/>
        <w:rPr/>
      </w:pPr>
      <w:bookmarkStart w:id="104" w:name="__RefHeading___Toc36233689"/>
      <w:bookmarkStart w:id="105" w:name="HEADING_SET_FD_SERVICE_CLASS_FILTER"/>
      <w:bookmarkEnd w:id="104"/>
      <w:r>
        <w:rPr/>
        <w:t>6.2.3.6</w:t>
      </w:r>
      <w:bookmarkEnd w:id="105"/>
      <w:r>
        <w:rPr/>
        <w:tab/>
        <w:t>Updating the registered service classes</w:t>
      </w:r>
    </w:p>
    <w:p>
      <w:pPr>
        <w:pStyle w:val="Heading5"/>
        <w:ind w:left="1701" w:hanging="1701"/>
        <w:rPr/>
      </w:pPr>
      <w:bookmarkStart w:id="106" w:name="__RefHeading___Toc36233690"/>
      <w:bookmarkEnd w:id="106"/>
      <w:r>
        <w:rPr/>
        <w:t>6.2.3.6.1</w:t>
        <w:tab/>
        <w:t>Overview</w:t>
      </w:r>
    </w:p>
    <w:p>
      <w:pPr>
        <w:pStyle w:val="Normal"/>
        <w:spacing w:before="0" w:after="240"/>
        <w:jc w:val="both"/>
        <w:rPr/>
      </w:pPr>
      <w:r>
        <w:rPr/>
        <w:t xml:space="preserve">This clause defines </w:t>
      </w:r>
      <w:r>
        <w:rPr>
          <w:rFonts w:cs="Courier New" w:ascii="Courier New" w:hAnsi="Courier New"/>
        </w:rPr>
        <w:t>setFdServiceClassFilter()</w:t>
      </w:r>
      <w:r>
        <w:rPr/>
        <w:t>.</w:t>
      </w:r>
    </w:p>
    <w:p>
      <w:pPr>
        <w:pStyle w:val="Normal"/>
        <w:rPr/>
      </w:pPr>
      <w:r>
        <w:rPr/>
        <w:t xml:space="preserve">While an application is actively registered with the MBMS client to consume File Delivery Application Services, the MBMS Aware Application can call the </w:t>
      </w:r>
      <w:r>
        <w:rPr>
          <w:rFonts w:cs="Courier New" w:ascii="Courier New" w:hAnsi="Courier New"/>
        </w:rPr>
        <w:t>setFdServiceClassFilter()</w:t>
      </w:r>
      <w:r>
        <w:rPr/>
        <w:t xml:space="preserve"> API to update the list of service classes the application wants to be registered with, see Figure 6.2.3.6.2-1.</w:t>
      </w:r>
    </w:p>
    <w:p>
      <w:pPr>
        <w:pStyle w:val="TH"/>
        <w:rPr/>
      </w:pPr>
      <w:r>
        <w:rPr/>
        <w:drawing>
          <wp:inline distT="0" distB="0" distL="0" distR="0">
            <wp:extent cx="3132455" cy="3609340"/>
            <wp:effectExtent l="0" t="0" r="0" b="0"/>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17"/>
                    <a:srcRect l="-14" t="-12" r="-14" b="-12"/>
                    <a:stretch>
                      <a:fillRect/>
                    </a:stretch>
                  </pic:blipFill>
                  <pic:spPr bwMode="auto">
                    <a:xfrm>
                      <a:off x="0" y="0"/>
                      <a:ext cx="3132455" cy="3609340"/>
                    </a:xfrm>
                    <a:prstGeom prst="rect">
                      <a:avLst/>
                    </a:prstGeom>
                  </pic:spPr>
                </pic:pic>
              </a:graphicData>
            </a:graphic>
          </wp:inline>
        </w:drawing>
      </w:r>
    </w:p>
    <w:p>
      <w:pPr>
        <w:pStyle w:val="TF"/>
        <w:rPr/>
      </w:pPr>
      <w:r>
        <w:rPr/>
        <w:t>Figure 6.2.3.6.2-1: Sequence diagram for updating the registered service classes for an application</w:t>
      </w:r>
    </w:p>
    <w:p>
      <w:pPr>
        <w:pStyle w:val="Heading5"/>
        <w:ind w:left="1701" w:hanging="1701"/>
        <w:rPr/>
      </w:pPr>
      <w:bookmarkStart w:id="107" w:name="__RefHeading___Toc36233691"/>
      <w:bookmarkEnd w:id="107"/>
      <w:r>
        <w:rPr/>
        <w:t>6.2.3.6.2</w:t>
        <w:tab/>
        <w:t>Parameters</w:t>
      </w:r>
    </w:p>
    <w:p>
      <w:pPr>
        <w:pStyle w:val="Normal"/>
        <w:spacing w:before="0" w:after="240"/>
        <w:rPr/>
      </w:pPr>
      <w:r>
        <w:rPr/>
        <w:t xml:space="preserve">The parameters for the </w:t>
      </w:r>
      <w:r>
        <w:rPr>
          <w:rFonts w:cs="Courier New" w:ascii="Courier New" w:hAnsi="Courier New"/>
        </w:rPr>
        <w:t>setFdServiceClassFilter()</w:t>
      </w:r>
      <w:r>
        <w:rPr/>
        <w:t xml:space="preserve"> method are:</w:t>
      </w:r>
    </w:p>
    <w:p>
      <w:pPr>
        <w:pStyle w:val="B1"/>
        <w:rPr/>
      </w:pPr>
      <w:r>
        <w:rPr/>
        <w:t>-</w:t>
        <w:tab/>
        <w:t>sequence&lt;string&gt; serviceClassList – see clause 6.2.3.2.2.</w:t>
      </w:r>
    </w:p>
    <w:p>
      <w:pPr>
        <w:pStyle w:val="Heading5"/>
        <w:ind w:left="1701" w:hanging="1701"/>
        <w:rPr/>
      </w:pPr>
      <w:bookmarkStart w:id="108" w:name="__RefHeading___Toc36233692"/>
      <w:bookmarkEnd w:id="108"/>
      <w:r>
        <w:rPr/>
        <w:t>6.2.3.6.3</w:t>
        <w:tab/>
        <w:t>Pre-Conditions</w:t>
      </w:r>
    </w:p>
    <w:p>
      <w:pPr>
        <w:pStyle w:val="Normal"/>
        <w:rPr/>
      </w:pPr>
      <w:r>
        <w:rPr/>
        <w:t xml:space="preserve">The application is actively registered with the MBMS client to consume File Delivery Application Services, and MBMS client is in </w:t>
      </w:r>
      <w:r>
        <w:rPr>
          <w:rFonts w:cs="Courier New" w:ascii="Courier New" w:hAnsi="Courier New"/>
        </w:rPr>
        <w:t>REGISTERED</w:t>
      </w:r>
      <w:r>
        <w:rPr/>
        <w:t xml:space="preserve"> state or </w:t>
      </w:r>
      <w:r>
        <w:rPr>
          <w:rFonts w:cs="Courier New" w:ascii="Courier New" w:hAnsi="Courier New"/>
        </w:rPr>
        <w:t>CAPTURE_NOTIFY</w:t>
      </w:r>
      <w:r>
        <w:rPr/>
        <w:t xml:space="preserve"> for the application.</w:t>
      </w:r>
    </w:p>
    <w:p>
      <w:pPr>
        <w:pStyle w:val="Heading5"/>
        <w:ind w:left="1701" w:hanging="1701"/>
        <w:rPr/>
      </w:pPr>
      <w:bookmarkStart w:id="109" w:name="__RefHeading___Toc36233693"/>
      <w:bookmarkEnd w:id="109"/>
      <w:r>
        <w:rPr/>
        <w:t>6.2.3.6.4</w:t>
        <w:tab/>
        <w:t>Usage of Method for Application</w:t>
      </w:r>
    </w:p>
    <w:p>
      <w:pPr>
        <w:pStyle w:val="Normal"/>
        <w:rPr/>
      </w:pPr>
      <w:r>
        <w:rPr/>
        <w:t xml:space="preserve">The MBMS Aware Application may invoke the </w:t>
      </w:r>
      <w:r>
        <w:rPr>
          <w:rFonts w:cs="Courier New" w:ascii="Courier New" w:hAnsi="Courier New"/>
        </w:rPr>
        <w:t>setFdServiceClassFilter()</w:t>
      </w:r>
      <w:r>
        <w:rPr/>
        <w:t xml:space="preserve"> API to update the previously defined list of service classes that includes additional service classes or includes fewer service classes than the list of service classes. </w:t>
      </w:r>
    </w:p>
    <w:p>
      <w:pPr>
        <w:pStyle w:val="Normal"/>
        <w:rPr/>
      </w:pPr>
      <w:r>
        <w:rPr/>
        <w:t xml:space="preserve">The application should be aware that the updates are only active once an </w:t>
      </w:r>
      <w:r>
        <w:rPr>
          <w:rFonts w:cs="Courier New" w:ascii="Courier New" w:hAnsi="Courier New"/>
        </w:rPr>
        <w:t>fdServiceListUpdate()</w:t>
      </w:r>
      <w:r>
        <w:rPr/>
        <w:t xml:space="preserve"> notification is received that confirms the new service class filters.</w:t>
      </w:r>
    </w:p>
    <w:p>
      <w:pPr>
        <w:pStyle w:val="Heading5"/>
        <w:ind w:left="1701" w:hanging="1701"/>
        <w:rPr/>
      </w:pPr>
      <w:bookmarkStart w:id="110" w:name="__RefHeading___Toc36233694"/>
      <w:bookmarkEnd w:id="110"/>
      <w:r>
        <w:rPr/>
        <w:t>6.2.3.6.5</w:t>
        <w:tab/>
        <w:t>Expected MBMS Client Actions</w:t>
      </w:r>
    </w:p>
    <w:p>
      <w:pPr>
        <w:pStyle w:val="Normal"/>
        <w:spacing w:before="0" w:after="240"/>
        <w:rPr/>
      </w:pPr>
      <w:r>
        <w:rPr/>
        <w:t xml:space="preserve">When this method is invoked, the MBMS client </w:t>
      </w:r>
      <w:r>
        <w:rPr>
          <w:szCs w:val="24"/>
        </w:rPr>
        <w:t>updates</w:t>
      </w:r>
      <w:r>
        <w:rPr/>
        <w:t xml:space="preserve"> the internal </w:t>
      </w:r>
      <w:r>
        <w:rPr>
          <w:szCs w:val="24"/>
        </w:rPr>
        <w:t>parameters and notifies the client.</w:t>
      </w:r>
      <w:r>
        <w:rPr/>
        <w:t xml:space="preserve"> </w:t>
      </w:r>
    </w:p>
    <w:p>
      <w:pPr>
        <w:pStyle w:val="Heading5"/>
        <w:ind w:left="1701" w:hanging="1701"/>
        <w:rPr/>
      </w:pPr>
      <w:bookmarkStart w:id="111" w:name="__RefHeading___Toc36233695"/>
      <w:bookmarkEnd w:id="111"/>
      <w:r>
        <w:rPr/>
        <w:t>6.2.3.6.6</w:t>
        <w:tab/>
        <w:t>Post-Conditions</w:t>
      </w:r>
    </w:p>
    <w:p>
      <w:pPr>
        <w:pStyle w:val="Normal"/>
        <w:rPr/>
      </w:pPr>
      <w:r>
        <w:rPr/>
        <w:t xml:space="preserve">The MBMS client issues an </w:t>
      </w:r>
      <w:r>
        <w:rPr>
          <w:rFonts w:cs="Courier New" w:ascii="Courier New" w:hAnsi="Courier New"/>
        </w:rPr>
        <w:t>fdServiceListUpdate()</w:t>
      </w:r>
      <w:r>
        <w:rPr/>
        <w:t xml:space="preserve"> notification as defined in </w:t>
      </w:r>
      <w:r>
        <w:rPr>
          <w:szCs w:val="24"/>
        </w:rPr>
        <w:t xml:space="preserve">clause </w:t>
      </w:r>
      <w:r>
        <w:rPr/>
        <w:t>6.2.3.17</w:t>
      </w:r>
      <w:r>
        <w:rPr>
          <w:szCs w:val="24"/>
        </w:rPr>
        <w:t>. No state change is applied</w:t>
      </w:r>
      <w:r>
        <w:rPr/>
        <w:t>.</w:t>
      </w:r>
    </w:p>
    <w:p>
      <w:pPr>
        <w:pStyle w:val="Heading4"/>
        <w:ind w:left="1418" w:hanging="1418"/>
        <w:rPr/>
      </w:pPr>
      <w:bookmarkStart w:id="112" w:name="__RefHeading___Toc36233696"/>
      <w:bookmarkStart w:id="113" w:name="HEADING_FD_START_FD_CAPTURE"/>
      <w:bookmarkEnd w:id="112"/>
      <w:r>
        <w:rPr/>
        <w:t>6.2.3.7</w:t>
      </w:r>
      <w:bookmarkEnd w:id="113"/>
      <w:r>
        <w:rPr/>
        <w:tab/>
        <w:t>Start File Delivery Capture</w:t>
      </w:r>
    </w:p>
    <w:p>
      <w:pPr>
        <w:pStyle w:val="Heading5"/>
        <w:ind w:left="1701" w:hanging="1701"/>
        <w:rPr/>
      </w:pPr>
      <w:bookmarkStart w:id="114" w:name="__RefHeading___Toc36233697"/>
      <w:bookmarkEnd w:id="114"/>
      <w:r>
        <w:rPr/>
        <w:t>6.2.3.7.1</w:t>
        <w:tab/>
        <w:t>Overview</w:t>
      </w:r>
    </w:p>
    <w:p>
      <w:pPr>
        <w:pStyle w:val="Normal"/>
        <w:rPr/>
      </w:pPr>
      <w:r>
        <w:rPr/>
        <w:t xml:space="preserve">This clause defines the </w:t>
      </w:r>
      <w:r>
        <w:rPr>
          <w:rFonts w:cs="Courier New" w:ascii="Courier New" w:hAnsi="Courier New"/>
        </w:rPr>
        <w:t>startFdCapture()</w:t>
      </w:r>
      <w:r>
        <w:rPr/>
        <w:t xml:space="preserve"> API.</w:t>
      </w:r>
    </w:p>
    <w:p>
      <w:pPr>
        <w:pStyle w:val="Normal"/>
        <w:rPr/>
      </w:pPr>
      <w:r>
        <w:rPr/>
        <w:t xml:space="preserve">Once the File Delivery Application Service registration is complete, the MBMS Aware Application can make calls on the </w:t>
      </w:r>
      <w:r>
        <w:rPr>
          <w:rFonts w:cs="Courier New" w:ascii="Courier New" w:hAnsi="Courier New"/>
        </w:rPr>
        <w:t>startFdCapture()</w:t>
      </w:r>
      <w:r>
        <w:rPr/>
        <w:t xml:space="preserve"> API to selected </w:t>
      </w:r>
      <w:r>
        <w:rPr>
          <w:rFonts w:cs="Courier New" w:ascii="Courier New" w:hAnsi="Courier New"/>
        </w:rPr>
        <w:t>fileURI</w:t>
      </w:r>
      <w:r>
        <w:rPr/>
        <w:t xml:space="preserve">s for the files to be received through the MBMS service as shown in Figure </w:t>
      </w:r>
      <w:r>
        <w:rPr>
          <w:szCs w:val="24"/>
        </w:rPr>
        <w:t>6.2.3.7.1-1</w:t>
      </w:r>
      <w:r>
        <w:rPr/>
        <w:t>.</w:t>
      </w:r>
    </w:p>
    <w:p>
      <w:pPr>
        <w:pStyle w:val="TH"/>
        <w:rPr>
          <w:rFonts w:ascii="Courier New" w:hAnsi="Courier New" w:cs="Courier New"/>
          <w:sz w:val="22"/>
          <w:szCs w:val="22"/>
        </w:rPr>
      </w:pPr>
      <w:r>
        <w:rPr/>
        <w:drawing>
          <wp:inline distT="0" distB="0" distL="0" distR="0">
            <wp:extent cx="4259580" cy="3369945"/>
            <wp:effectExtent l="0" t="0" r="0" b="0"/>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18"/>
                    <a:srcRect l="-8" t="-11" r="-8" b="-11"/>
                    <a:stretch>
                      <a:fillRect/>
                    </a:stretch>
                  </pic:blipFill>
                  <pic:spPr bwMode="auto">
                    <a:xfrm>
                      <a:off x="0" y="0"/>
                      <a:ext cx="4259580" cy="3369945"/>
                    </a:xfrm>
                    <a:prstGeom prst="rect">
                      <a:avLst/>
                    </a:prstGeom>
                  </pic:spPr>
                </pic:pic>
              </a:graphicData>
            </a:graphic>
          </wp:inline>
        </w:drawing>
      </w:r>
    </w:p>
    <w:p>
      <w:pPr>
        <w:pStyle w:val="TF"/>
        <w:rPr>
          <w:rFonts w:ascii="Courier New" w:hAnsi="Courier New" w:cs="Courier New"/>
          <w:sz w:val="22"/>
        </w:rPr>
      </w:pPr>
      <w:r>
        <w:rPr/>
        <w:t>Figure 6.2.3.7.1-1: File Delivery Application Start Capture</w:t>
      </w:r>
    </w:p>
    <w:p>
      <w:pPr>
        <w:pStyle w:val="Heading5"/>
        <w:ind w:left="1701" w:hanging="1701"/>
        <w:rPr/>
      </w:pPr>
      <w:bookmarkStart w:id="115" w:name="__RefHeading___Toc36233698"/>
      <w:bookmarkEnd w:id="115"/>
      <w:r>
        <w:rPr/>
        <w:t>6.2.3.7.2</w:t>
        <w:tab/>
        <w:t>Parameters</w:t>
      </w:r>
    </w:p>
    <w:p>
      <w:pPr>
        <w:pStyle w:val="Normal"/>
        <w:rPr/>
      </w:pPr>
      <w:r>
        <w:rPr/>
        <w:t xml:space="preserve">The parameters for the </w:t>
      </w:r>
      <w:r>
        <w:rPr>
          <w:rFonts w:cs="Courier New" w:ascii="Courier New" w:hAnsi="Courier New"/>
        </w:rPr>
        <w:t>startFdCapture()</w:t>
      </w:r>
      <w:r>
        <w:rPr/>
        <w:t xml:space="preserve"> API are:</w:t>
      </w:r>
    </w:p>
    <w:p>
      <w:pPr>
        <w:pStyle w:val="B1"/>
        <w:rPr/>
      </w:pPr>
      <w:r>
        <w:rPr>
          <w:rFonts w:cs="Courier New" w:ascii="Courier New" w:hAnsi="Courier New"/>
        </w:rPr>
        <w:t>-</w:t>
        <w:tab/>
        <w:t>string serviceId</w:t>
      </w:r>
      <w:r>
        <w:rPr/>
        <w:t xml:space="preserve"> – see </w:t>
      </w:r>
      <w:r>
        <w:rPr>
          <w:lang w:val="en-US"/>
        </w:rPr>
        <w:t xml:space="preserve">clause </w:t>
      </w:r>
      <w:r>
        <w:rPr/>
        <w:t>6.2.3.4.2. The service ID for the service for which the files are captured.</w:t>
      </w:r>
    </w:p>
    <w:p>
      <w:pPr>
        <w:pStyle w:val="B1"/>
        <w:rPr/>
      </w:pPr>
      <w:r>
        <w:rPr>
          <w:rFonts w:cs="Courier New" w:ascii="Courier New" w:hAnsi="Courier New"/>
        </w:rPr>
        <w:t>-</w:t>
        <w:tab/>
        <w:t>string fileUri</w:t>
      </w:r>
      <w:r>
        <w:rPr/>
        <w:t xml:space="preserve"> – identifies the files to be captured on the service identified in </w:t>
      </w:r>
      <w:r>
        <w:rPr>
          <w:rFonts w:cs="Courier New" w:ascii="Courier New" w:hAnsi="Courier New"/>
        </w:rPr>
        <w:t>serviceId</w:t>
      </w:r>
      <w:r>
        <w:rPr/>
        <w:t>. Allowed values include:</w:t>
      </w:r>
    </w:p>
    <w:p>
      <w:pPr>
        <w:pStyle w:val="B2"/>
        <w:rPr/>
      </w:pPr>
      <w:r>
        <w:rPr/>
        <w:t>-</w:t>
        <w:tab/>
        <w:t>The empty string signals that the MAA is interested in receiving all new files and updates to previously received files.</w:t>
      </w:r>
    </w:p>
    <w:p>
      <w:pPr>
        <w:pStyle w:val="B2"/>
        <w:rPr/>
      </w:pPr>
      <w:r>
        <w:rPr/>
        <w:t>-</w:t>
        <w:tab/>
        <w:t>A BaseURL, i.e., a complete path for subdirectory (a prefix) identifying a group of files under that directory.</w:t>
      </w:r>
    </w:p>
    <w:p>
      <w:pPr>
        <w:pStyle w:val="B2"/>
        <w:rPr/>
      </w:pPr>
      <w:r>
        <w:rPr/>
        <w:t>-</w:t>
        <w:tab/>
        <w:t xml:space="preserve">An absoluteURL, i.e., a complete URL that identifies a single file resource. </w:t>
      </w:r>
    </w:p>
    <w:p>
      <w:pPr>
        <w:pStyle w:val="B1"/>
        <w:rPr/>
      </w:pPr>
      <w:r>
        <w:rPr>
          <w:rFonts w:cs="Courier New" w:ascii="Courier New" w:hAnsi="Courier New"/>
        </w:rPr>
        <w:t>-</w:t>
        <w:tab/>
        <w:t>boolean disableFileCopy</w:t>
      </w:r>
      <w:r>
        <w:rPr/>
        <w:t xml:space="preserve"> – when set to true, this signals that the MAA does not want the MBMS client to make the file available on the MAA space.</w:t>
      </w:r>
    </w:p>
    <w:p>
      <w:pPr>
        <w:pStyle w:val="B1"/>
        <w:rPr/>
      </w:pPr>
      <w:r>
        <w:rPr>
          <w:rFonts w:cs="Courier New" w:ascii="Courier New" w:hAnsi="Courier New"/>
        </w:rPr>
        <w:t>-</w:t>
        <w:tab/>
        <w:t>boolean captureOnce</w:t>
      </w:r>
      <w:r>
        <w:rPr/>
        <w:t xml:space="preserve"> – when set to true, signals that the file requested via the fileURI (or a file matching a BaseURL in fileURI, or any file if the fileURI is empty) is to be captured only once. </w:t>
      </w:r>
    </w:p>
    <w:p>
      <w:pPr>
        <w:pStyle w:val="Heading5"/>
        <w:ind w:left="1701" w:hanging="1701"/>
        <w:rPr/>
      </w:pPr>
      <w:bookmarkStart w:id="116" w:name="__RefHeading___Toc36233699"/>
      <w:bookmarkEnd w:id="116"/>
      <w:r>
        <w:rPr/>
        <w:t>6.2.3.7.3</w:t>
        <w:tab/>
        <w:t>Pre-Conditions</w:t>
      </w:r>
    </w:p>
    <w:p>
      <w:pPr>
        <w:pStyle w:val="Normal"/>
        <w:rPr/>
      </w:pPr>
      <w:r>
        <w:rPr/>
        <w:t xml:space="preserve">The application is registered with the MBMS client to consume File Delivery Application Services. </w:t>
      </w:r>
    </w:p>
    <w:p>
      <w:pPr>
        <w:pStyle w:val="Normal"/>
        <w:rPr/>
      </w:pPr>
      <w:r>
        <w:rPr/>
        <w:t xml:space="preserve">The </w:t>
      </w:r>
      <w:r>
        <w:rPr>
          <w:rFonts w:cs="Courier New" w:ascii="Courier New" w:hAnsi="Courier New"/>
        </w:rPr>
        <w:t>fileURI</w:t>
      </w:r>
      <w:r>
        <w:rPr/>
        <w:t xml:space="preserve"> format is not validated by the MBMS client.</w:t>
      </w:r>
    </w:p>
    <w:p>
      <w:pPr>
        <w:pStyle w:val="Heading5"/>
        <w:ind w:left="1701" w:hanging="1701"/>
        <w:rPr/>
      </w:pPr>
      <w:bookmarkStart w:id="117" w:name="__RefHeading___Toc36233700"/>
      <w:bookmarkEnd w:id="117"/>
      <w:r>
        <w:rPr/>
        <w:t>6.2.3.7.4</w:t>
        <w:tab/>
        <w:t>Usage of Method for Application</w:t>
      </w:r>
    </w:p>
    <w:p>
      <w:pPr>
        <w:pStyle w:val="Normal"/>
        <w:rPr/>
      </w:pPr>
      <w:r>
        <w:rPr>
          <w:szCs w:val="24"/>
        </w:rPr>
        <w:t>T</w:t>
      </w:r>
      <w:r>
        <w:rPr/>
        <w:t xml:space="preserve">he MBMS Aware Application can make calls on the </w:t>
      </w:r>
      <w:r>
        <w:rPr>
          <w:rFonts w:cs="Courier New" w:ascii="Courier New" w:hAnsi="Courier New"/>
        </w:rPr>
        <w:t>startFdCapture()</w:t>
      </w:r>
      <w:r>
        <w:rPr/>
        <w:t xml:space="preserve"> API to the select file URIs for the files to be received through the MBMS service with service ID </w:t>
      </w:r>
      <w:r>
        <w:rPr>
          <w:rFonts w:cs="Courier New" w:ascii="Courier New" w:hAnsi="Courier New"/>
        </w:rPr>
        <w:t>serviceId</w:t>
      </w:r>
      <w:r>
        <w:rPr/>
        <w:t xml:space="preserve">. It is recommended that </w:t>
      </w:r>
      <w:r>
        <w:rPr>
          <w:rFonts w:cs="Courier New" w:ascii="Courier New" w:hAnsi="Courier New"/>
        </w:rPr>
        <w:t>http://</w:t>
      </w:r>
      <w:r>
        <w:rPr/>
        <w:t xml:space="preserve"> or file system names </w:t>
      </w:r>
      <w:r>
        <w:rPr>
          <w:rFonts w:cs="Courier New" w:ascii="Courier New" w:hAnsi="Courier New"/>
        </w:rPr>
        <w:t>c:/user/…</w:t>
      </w:r>
      <w:r>
        <w:rPr/>
        <w:t xml:space="preserve"> be used as file URIs.</w:t>
      </w:r>
    </w:p>
    <w:p>
      <w:pPr>
        <w:pStyle w:val="Normal"/>
        <w:rPr/>
      </w:pPr>
      <w:r>
        <w:rPr/>
        <w:t xml:space="preserve">An application may set the </w:t>
      </w:r>
      <w:r>
        <w:rPr>
          <w:rFonts w:cs="Courier New" w:ascii="Courier New" w:hAnsi="Courier New"/>
        </w:rPr>
        <w:t>fileURI</w:t>
      </w:r>
      <w:r>
        <w:rPr/>
        <w:t xml:space="preserve"> parameter to different values: </w:t>
      </w:r>
    </w:p>
    <w:p>
      <w:pPr>
        <w:pStyle w:val="B1"/>
        <w:rPr/>
      </w:pPr>
      <w:r>
        <w:rPr/>
        <w:t>-</w:t>
        <w:tab/>
        <w:t>An empty string signals that the application is interested in receiving all new files and updates to previously received files.</w:t>
      </w:r>
    </w:p>
    <w:p>
      <w:pPr>
        <w:pStyle w:val="B1"/>
        <w:rPr/>
      </w:pPr>
      <w:r>
        <w:rPr/>
        <w:t>-</w:t>
        <w:tab/>
        <w:t xml:space="preserve">If the </w:t>
      </w:r>
      <w:r>
        <w:rPr>
          <w:rFonts w:cs="Courier New" w:ascii="Courier New" w:hAnsi="Courier New"/>
        </w:rPr>
        <w:t>fileURI</w:t>
      </w:r>
      <w:r>
        <w:rPr/>
        <w:t xml:space="preserve"> is set to a Base URL as defined in RFC </w:t>
      </w:r>
      <w:r>
        <w:rPr>
          <w:szCs w:val="24"/>
        </w:rPr>
        <w:t xml:space="preserve">3986 </w:t>
      </w:r>
      <w:r>
        <w:rPr/>
        <w:t>[11]</w:t>
      </w:r>
      <w:r>
        <w:rPr>
          <w:szCs w:val="24"/>
        </w:rPr>
        <w:t>,</w:t>
      </w:r>
      <w:r>
        <w:rPr/>
        <w:t xml:space="preserve"> the application may organize its files in a structured way (in a directory) such as to allow the identification of a group of files. For instance, a headline news clips application may group files under a …\sports\, a …\politics\, etc. folder and allow the user to select what type of headline news of interest and therefore request the MBMS client to capture all the files under …\sports\ if the user is only </w:t>
      </w:r>
      <w:r>
        <w:rPr>
          <w:szCs w:val="24"/>
        </w:rPr>
        <w:t>interested</w:t>
      </w:r>
      <w:r>
        <w:rPr/>
        <w:t xml:space="preserve"> in sports headline news.</w:t>
      </w:r>
    </w:p>
    <w:p>
      <w:pPr>
        <w:pStyle w:val="B1"/>
        <w:rPr/>
      </w:pPr>
      <w:r>
        <w:rPr/>
        <w:t>-</w:t>
        <w:tab/>
        <w:t xml:space="preserve">An absolute URL, i.e., a complete URL that identifies a single file resource. A software update application on a given OEM device model may be preconfigured with an absolute URL for the file name that identifies the software image for that device model. That application would use that absolute URL as the file URI when </w:t>
      </w:r>
      <w:r>
        <w:rPr>
          <w:szCs w:val="24"/>
        </w:rPr>
        <w:t>request</w:t>
      </w:r>
      <w:r>
        <w:rPr/>
        <w:t xml:space="preserve"> that its software image be received on a File Delivery Application Service.</w:t>
      </w:r>
    </w:p>
    <w:p>
      <w:pPr>
        <w:pStyle w:val="Normal"/>
        <w:rPr/>
      </w:pPr>
      <w:r>
        <w:rPr/>
        <w:t>The application should avoid overlap requests, e.g. requesting a fileURI and at the same time the Base URL that matches the fileURI.</w:t>
      </w:r>
    </w:p>
    <w:p>
      <w:pPr>
        <w:pStyle w:val="Normal"/>
        <w:rPr/>
      </w:pPr>
      <w:r>
        <w:rPr/>
        <w:t xml:space="preserve">The application may use the </w:t>
      </w:r>
      <w:r>
        <w:rPr>
          <w:rFonts w:cs="Courier New" w:ascii="Courier New" w:hAnsi="Courier New"/>
        </w:rPr>
        <w:t>getFdActiveServices()</w:t>
      </w:r>
      <w:r>
        <w:rPr/>
        <w:t xml:space="preserve"> API as defined in </w:t>
      </w:r>
      <w:r>
        <w:rPr>
          <w:szCs w:val="24"/>
        </w:rPr>
        <w:t xml:space="preserve">clause </w:t>
      </w:r>
      <w:r>
        <w:rPr/>
        <w:t xml:space="preserve">6.2.3.14 to get back in synch with </w:t>
      </w:r>
      <w:r>
        <w:rPr>
          <w:rFonts w:cs="Courier New" w:ascii="Courier New" w:hAnsi="Courier New"/>
        </w:rPr>
        <w:t>fileURI</w:t>
      </w:r>
      <w:r>
        <w:rPr/>
        <w:t xml:space="preserve"> in remaining outstanding </w:t>
      </w:r>
      <w:r>
        <w:rPr>
          <w:rFonts w:cs="Courier New" w:ascii="Courier New" w:hAnsi="Courier New"/>
        </w:rPr>
        <w:t>startFdCapture()</w:t>
      </w:r>
      <w:r>
        <w:rPr/>
        <w:t xml:space="preserve"> requests.</w:t>
      </w:r>
    </w:p>
    <w:p>
      <w:pPr>
        <w:pStyle w:val="Normal"/>
        <w:rPr/>
      </w:pPr>
      <w:r>
        <w:rPr/>
        <w:t xml:space="preserve">When application is no longer interested in capturing specific files, it should call the </w:t>
      </w:r>
      <w:r>
        <w:rPr>
          <w:rFonts w:cs="Courier New" w:ascii="Courier New" w:hAnsi="Courier New"/>
        </w:rPr>
        <w:t>stopFdCapture()</w:t>
      </w:r>
      <w:r>
        <w:rPr/>
        <w:t xml:space="preserve"> interface as defined in </w:t>
      </w:r>
      <w:r>
        <w:rPr>
          <w:szCs w:val="24"/>
        </w:rPr>
        <w:t xml:space="preserve">clause </w:t>
      </w:r>
      <w:r>
        <w:rPr/>
        <w:t>6.2.3.13</w:t>
      </w:r>
      <w:r>
        <w:rPr>
          <w:szCs w:val="24"/>
        </w:rPr>
        <w:t>.</w:t>
      </w:r>
    </w:p>
    <w:p>
      <w:pPr>
        <w:pStyle w:val="Normal"/>
        <w:rPr/>
      </w:pPr>
      <w:r>
        <w:rPr/>
        <w:t xml:space="preserve">A software update application on a given OEM device model may be preconfigured with an absolute URL for the file name that identifies the software image for that device model. That application would use that absolute URL as the file URI when </w:t>
      </w:r>
      <w:r>
        <w:rPr>
          <w:szCs w:val="24"/>
        </w:rPr>
        <w:t>request</w:t>
      </w:r>
      <w:r>
        <w:rPr/>
        <w:t xml:space="preserve"> that its software image be received on a File Delivery Application Service.</w:t>
      </w:r>
    </w:p>
    <w:p>
      <w:pPr>
        <w:pStyle w:val="Heading5"/>
        <w:ind w:left="1701" w:hanging="1701"/>
        <w:rPr/>
      </w:pPr>
      <w:bookmarkStart w:id="118" w:name="__RefHeading___Toc36233701"/>
      <w:bookmarkEnd w:id="118"/>
      <w:r>
        <w:rPr/>
        <w:t>6.2.3.7.5</w:t>
        <w:tab/>
        <w:t>Expected MBMS Client Actions</w:t>
      </w:r>
    </w:p>
    <w:p>
      <w:pPr>
        <w:pStyle w:val="Normal"/>
        <w:spacing w:before="0" w:after="240"/>
        <w:rPr/>
      </w:pPr>
      <w:r>
        <w:rPr/>
        <w:t xml:space="preserve">When this method is received, the MBMS client </w:t>
      </w:r>
      <w:r>
        <w:rPr>
          <w:szCs w:val="24"/>
        </w:rPr>
        <w:t>updates</w:t>
      </w:r>
      <w:r>
        <w:rPr/>
        <w:t xml:space="preserve"> the internal </w:t>
      </w:r>
      <w:r>
        <w:rPr>
          <w:szCs w:val="24"/>
        </w:rPr>
        <w:t>parameters. For more details see clause 6.2.2.4.</w:t>
      </w:r>
    </w:p>
    <w:p>
      <w:pPr>
        <w:pStyle w:val="Heading5"/>
        <w:ind w:left="1701" w:hanging="1701"/>
        <w:rPr/>
      </w:pPr>
      <w:bookmarkStart w:id="119" w:name="__RefHeading___Toc36233702"/>
      <w:bookmarkEnd w:id="119"/>
      <w:r>
        <w:rPr/>
        <w:t>6.2.3.7.6</w:t>
        <w:tab/>
        <w:t>Post-Conditions</w:t>
      </w:r>
    </w:p>
    <w:p>
      <w:pPr>
        <w:pStyle w:val="Normal"/>
        <w:rPr/>
      </w:pPr>
      <w:r>
        <w:rPr>
          <w:szCs w:val="24"/>
        </w:rPr>
        <w:t>T</w:t>
      </w:r>
      <w:r>
        <w:rPr/>
        <w:t xml:space="preserve">he MBMS client is in </w:t>
      </w:r>
      <w:r>
        <w:rPr>
          <w:rFonts w:cs="Courier New" w:ascii="Courier New" w:hAnsi="Courier New"/>
        </w:rPr>
        <w:t>CAPTURE_NOTIFY</w:t>
      </w:r>
      <w:r>
        <w:rPr/>
        <w:t xml:space="preserve"> state for the requested </w:t>
      </w:r>
      <w:r>
        <w:rPr>
          <w:rFonts w:cs="Courier New" w:ascii="Courier New" w:hAnsi="Courier New"/>
        </w:rPr>
        <w:t>serviceID</w:t>
      </w:r>
      <w:r>
        <w:rPr/>
        <w:t>.</w:t>
      </w:r>
    </w:p>
    <w:p>
      <w:pPr>
        <w:pStyle w:val="Normal"/>
        <w:rPr/>
      </w:pPr>
      <w:r>
        <w:rPr/>
        <w:t>The parameters of the MBMS client are updated</w:t>
      </w:r>
      <w:r>
        <w:rPr>
          <w:szCs w:val="24"/>
        </w:rPr>
        <w:t>.</w:t>
      </w:r>
    </w:p>
    <w:p>
      <w:pPr>
        <w:pStyle w:val="Normal"/>
        <w:rPr/>
      </w:pPr>
      <w:r>
        <w:rPr/>
        <w:t xml:space="preserve">After capturing the files requested on a </w:t>
      </w:r>
      <w:r>
        <w:rPr>
          <w:rFonts w:cs="Courier New" w:ascii="Courier New" w:hAnsi="Courier New"/>
        </w:rPr>
        <w:t>startFdCapture()</w:t>
      </w:r>
      <w:r>
        <w:rPr/>
        <w:t xml:space="preserve"> request, the MBMS Client prepares to send </w:t>
      </w:r>
      <w:r>
        <w:rPr>
          <w:rFonts w:cs="Courier New" w:ascii="Courier New" w:hAnsi="Courier New"/>
        </w:rPr>
        <w:t>fileAvailable()</w:t>
      </w:r>
      <w:r>
        <w:rPr/>
        <w:t xml:space="preserve"> notification as defined via the registered callback listener.</w:t>
      </w:r>
    </w:p>
    <w:p>
      <w:pPr>
        <w:pStyle w:val="Heading4"/>
        <w:ind w:left="1418" w:hanging="1418"/>
        <w:rPr/>
      </w:pPr>
      <w:bookmarkStart w:id="120" w:name="__RefHeading___Toc36233703"/>
      <w:bookmarkStart w:id="121" w:name="HEADING_FD_FILE_AVAILABLE_NOTIFICATION"/>
      <w:bookmarkEnd w:id="120"/>
      <w:r>
        <w:rPr/>
        <w:t>6.2.3.8</w:t>
      </w:r>
      <w:bookmarkEnd w:id="121"/>
      <w:r>
        <w:rPr/>
        <w:tab/>
        <w:t>File Available Notification</w:t>
      </w:r>
    </w:p>
    <w:p>
      <w:pPr>
        <w:pStyle w:val="Heading5"/>
        <w:ind w:left="1701" w:hanging="1701"/>
        <w:rPr/>
      </w:pPr>
      <w:bookmarkStart w:id="122" w:name="__RefHeading___Toc36233704"/>
      <w:bookmarkEnd w:id="122"/>
      <w:r>
        <w:rPr/>
        <w:t>6.2.3.8.1</w:t>
        <w:tab/>
        <w:t>Overview</w:t>
      </w:r>
    </w:p>
    <w:p>
      <w:pPr>
        <w:pStyle w:val="Normal"/>
        <w:rPr/>
      </w:pPr>
      <w:r>
        <w:rPr/>
        <w:t xml:space="preserve">This clause defines the </w:t>
      </w:r>
      <w:r>
        <w:rPr>
          <w:rFonts w:cs="Courier New" w:ascii="Courier New" w:hAnsi="Courier New"/>
        </w:rPr>
        <w:t>fileAvailable()</w:t>
      </w:r>
      <w:r>
        <w:rPr/>
        <w:t xml:space="preserve"> callback function.</w:t>
      </w:r>
    </w:p>
    <w:p>
      <w:pPr>
        <w:pStyle w:val="Normal"/>
        <w:rPr/>
      </w:pPr>
      <w:r>
        <w:rPr/>
        <w:t xml:space="preserve">As illustrated in Figure </w:t>
      </w:r>
      <w:r>
        <w:rPr>
          <w:szCs w:val="24"/>
        </w:rPr>
        <w:t>6</w:t>
      </w:r>
      <w:r>
        <w:rPr/>
        <w:t xml:space="preserve">, once the MBMS client has successfully collected a file that matches an outstanding </w:t>
      </w:r>
      <w:r>
        <w:rPr>
          <w:rFonts w:cs="Courier New" w:ascii="Courier New" w:hAnsi="Courier New"/>
        </w:rPr>
        <w:t xml:space="preserve">startFdCapture() </w:t>
      </w:r>
      <w:r>
        <w:rPr/>
        <w:t xml:space="preserve">request from an MBMS Aware Application, the MBMS client invokes the </w:t>
      </w:r>
      <w:r>
        <w:rPr>
          <w:rFonts w:cs="Courier New" w:ascii="Courier New" w:hAnsi="Courier New"/>
        </w:rPr>
        <w:t>fileAvailable()</w:t>
      </w:r>
      <w:r>
        <w:rPr/>
        <w:t xml:space="preserve"> callback function.</w:t>
      </w:r>
    </w:p>
    <w:p>
      <w:pPr>
        <w:pStyle w:val="Heading5"/>
        <w:ind w:left="1701" w:hanging="1701"/>
        <w:rPr/>
      </w:pPr>
      <w:bookmarkStart w:id="123" w:name="__RefHeading___Toc36233705"/>
      <w:bookmarkEnd w:id="123"/>
      <w:r>
        <w:rPr/>
        <w:t>6.2.3.8.2</w:t>
        <w:tab/>
        <w:t>Parameters</w:t>
      </w:r>
    </w:p>
    <w:p>
      <w:pPr>
        <w:pStyle w:val="Normal"/>
        <w:rPr/>
      </w:pPr>
      <w:r>
        <w:rPr/>
        <w:t xml:space="preserve">The parameters for the </w:t>
      </w:r>
      <w:r>
        <w:rPr>
          <w:rFonts w:cs="Courier New" w:ascii="Courier New" w:hAnsi="Courier New"/>
        </w:rPr>
        <w:t>fileAvailable()</w:t>
      </w:r>
      <w:r>
        <w:rPr/>
        <w:t xml:space="preserve"> API are:</w:t>
      </w:r>
    </w:p>
    <w:p>
      <w:pPr>
        <w:pStyle w:val="B1"/>
        <w:rPr/>
      </w:pPr>
      <w:r>
        <w:rPr>
          <w:rFonts w:cs="Courier New" w:ascii="Courier New" w:hAnsi="Courier New"/>
        </w:rPr>
        <w:t>-</w:t>
        <w:tab/>
        <w:t>string serviceId</w:t>
      </w:r>
      <w:r>
        <w:rPr/>
        <w:t xml:space="preserve"> – definition see above.</w:t>
      </w:r>
    </w:p>
    <w:p>
      <w:pPr>
        <w:pStyle w:val="B1"/>
        <w:rPr/>
      </w:pPr>
      <w:r>
        <w:rPr/>
        <w:t>-</w:t>
        <w:tab/>
        <w:t>The following is the file information for the received file:</w:t>
      </w:r>
    </w:p>
    <w:p>
      <w:pPr>
        <w:pStyle w:val="B2"/>
        <w:rPr/>
      </w:pPr>
      <w:r>
        <w:rPr>
          <w:rFonts w:cs="Courier New" w:ascii="Courier New" w:hAnsi="Courier New"/>
        </w:rPr>
        <w:t>-</w:t>
        <w:tab/>
        <w:t>string fileUri</w:t>
      </w:r>
      <w:r>
        <w:rPr/>
        <w:t xml:space="preserve"> – identifies the file captured on the service identified in serviceId. </w:t>
      </w:r>
    </w:p>
    <w:p>
      <w:pPr>
        <w:pStyle w:val="B2"/>
        <w:rPr/>
      </w:pPr>
      <w:r>
        <w:rPr>
          <w:rFonts w:cs="Courier New" w:ascii="Courier New" w:hAnsi="Courier New"/>
        </w:rPr>
        <w:t>-</w:t>
        <w:tab/>
        <w:t>string fileLocation</w:t>
      </w:r>
      <w:r>
        <w:rPr/>
        <w:t xml:space="preserve"> – identifies the location where the MBMS Aware Application can find the collected file. </w:t>
      </w:r>
    </w:p>
    <w:p>
      <w:pPr>
        <w:pStyle w:val="B2"/>
        <w:rPr/>
      </w:pPr>
      <w:r>
        <w:rPr>
          <w:rFonts w:cs="Courier New" w:ascii="Courier New" w:hAnsi="Courier New"/>
        </w:rPr>
        <w:t>-</w:t>
        <w:tab/>
        <w:t>string contentType</w:t>
      </w:r>
      <w:r>
        <w:rPr/>
        <w:t xml:space="preserve"> – indicates the MIME type for the file identified in the fileUri</w:t>
      </w:r>
      <w:r>
        <w:rPr>
          <w:szCs w:val="24"/>
        </w:rPr>
        <w:t>.</w:t>
      </w:r>
    </w:p>
    <w:p>
      <w:pPr>
        <w:pStyle w:val="B2"/>
        <w:rPr/>
      </w:pPr>
      <w:r>
        <w:rPr>
          <w:rFonts w:cs="Courier New" w:ascii="Courier New" w:hAnsi="Courier New"/>
        </w:rPr>
        <w:t>-</w:t>
        <w:tab/>
        <w:t>unsigned long availabilityDeadline</w:t>
      </w:r>
      <w:r>
        <w:rPr/>
        <w:t xml:space="preserve"> – signals a deadline in seconds when the file stored at the fileLocation will be removed from the MBMS client storage location.</w:t>
      </w:r>
    </w:p>
    <w:p>
      <w:pPr>
        <w:pStyle w:val="Heading5"/>
        <w:ind w:left="1701" w:hanging="1701"/>
        <w:rPr/>
      </w:pPr>
      <w:bookmarkStart w:id="124" w:name="__RefHeading___Toc36233706"/>
      <w:bookmarkEnd w:id="124"/>
      <w:r>
        <w:rPr/>
        <w:t>6.2.3.8.3</w:t>
        <w:tab/>
        <w:t>Pre-Conditions</w:t>
      </w:r>
    </w:p>
    <w:p>
      <w:pPr>
        <w:pStyle w:val="Normal"/>
        <w:rPr/>
      </w:pPr>
      <w:r>
        <w:rPr/>
        <w:t xml:space="preserve">The MBMS client is in </w:t>
      </w:r>
      <w:r>
        <w:rPr>
          <w:rFonts w:cs="Courier New" w:ascii="Courier New" w:hAnsi="Courier New"/>
        </w:rPr>
        <w:t>CAPTURE_NOTIFY</w:t>
      </w:r>
      <w:r>
        <w:rPr/>
        <w:t xml:space="preserve"> state for the </w:t>
      </w:r>
      <w:r>
        <w:rPr>
          <w:rFonts w:cs="Courier New" w:ascii="Courier New" w:hAnsi="Courier New"/>
        </w:rPr>
        <w:t>serviceId</w:t>
      </w:r>
      <w:r>
        <w:rPr/>
        <w:t>.</w:t>
      </w:r>
    </w:p>
    <w:p>
      <w:pPr>
        <w:pStyle w:val="Normal"/>
        <w:rPr/>
      </w:pPr>
      <w:r>
        <w:rPr/>
        <w:t xml:space="preserve">The MBMS client has successfully received a file that is included in a </w:t>
      </w:r>
      <w:r>
        <w:rPr>
          <w:rFonts w:cs="Courier New" w:ascii="Courier New" w:hAnsi="Courier New"/>
        </w:rPr>
        <w:t>_fileCaptureRequest[]</w:t>
      </w:r>
      <w:r>
        <w:rPr/>
        <w:t xml:space="preserve"> record. Reception may be through broadcast only or may include unicast repair.</w:t>
      </w:r>
    </w:p>
    <w:p>
      <w:pPr>
        <w:pStyle w:val="Normal"/>
        <w:rPr/>
      </w:pPr>
      <w:r>
        <w:rPr/>
        <w:t>The MBMS client internal variable _</w:t>
      </w:r>
      <w:r>
        <w:rPr>
          <w:rFonts w:cs="Courier New" w:ascii="Courier New" w:hAnsi="Courier New"/>
        </w:rPr>
        <w:t>locationPath</w:t>
      </w:r>
      <w:r>
        <w:rPr/>
        <w:t xml:space="preserve"> may be defined or may not be defined.</w:t>
      </w:r>
    </w:p>
    <w:p>
      <w:pPr>
        <w:pStyle w:val="Normal"/>
        <w:rPr/>
      </w:pPr>
      <w:r>
        <w:rPr/>
        <w:t xml:space="preserve">The MBMS client has pre-configured an internal parameter </w:t>
      </w:r>
      <w:r>
        <w:rPr>
          <w:rFonts w:cs="Courier New" w:ascii="Courier New" w:hAnsi="Courier New"/>
        </w:rPr>
        <w:t>defaultAvailabilityDeadline</w:t>
      </w:r>
      <w:r>
        <w:rPr/>
        <w:t xml:space="preserve"> defining the time a file that is kept in the MBMS client owned storage location.</w:t>
      </w:r>
    </w:p>
    <w:p>
      <w:pPr>
        <w:pStyle w:val="Heading5"/>
        <w:ind w:left="1701" w:hanging="1701"/>
        <w:rPr/>
      </w:pPr>
      <w:bookmarkStart w:id="125" w:name="__RefHeading___Toc36233707"/>
      <w:bookmarkEnd w:id="125"/>
      <w:r>
        <w:rPr/>
        <w:t>6.2.3.8.4</w:t>
        <w:tab/>
        <w:t>Expected MBMS Client Actions</w:t>
      </w:r>
    </w:p>
    <w:p>
      <w:pPr>
        <w:pStyle w:val="Normal"/>
        <w:rPr>
          <w:rFonts w:ascii="Courier New" w:hAnsi="Courier New" w:cs="Courier New"/>
        </w:rPr>
      </w:pPr>
      <w:r>
        <w:rPr/>
        <w:t xml:space="preserve">The MBMS client invokes the </w:t>
      </w:r>
      <w:r>
        <w:rPr>
          <w:rFonts w:cs="Courier New" w:ascii="Courier New" w:hAnsi="Courier New"/>
        </w:rPr>
        <w:t>fileAvailable()</w:t>
      </w:r>
      <w:r>
        <w:rPr/>
        <w:t xml:space="preserve"> </w:t>
      </w:r>
      <w:r>
        <w:rPr>
          <w:szCs w:val="24"/>
        </w:rPr>
        <w:t>notification</w:t>
      </w:r>
      <w:r>
        <w:rPr/>
        <w:t xml:space="preserve"> for each successfully received file that matches a </w:t>
      </w:r>
      <w:r>
        <w:rPr>
          <w:rFonts w:cs="Courier New" w:ascii="Courier New" w:hAnsi="Courier New"/>
        </w:rPr>
        <w:t>_fileCaptureRequest[]</w:t>
      </w:r>
      <w:r>
        <w:rPr/>
        <w:t xml:space="preserve"> and is included in the </w:t>
      </w:r>
      <w:r>
        <w:rPr>
          <w:rFonts w:cs="Courier New" w:ascii="Courier New" w:hAnsi="Courier New"/>
        </w:rPr>
        <w:t>_fileURIStatus[]</w:t>
      </w:r>
      <w:r>
        <w:rPr/>
        <w:t>record</w:t>
      </w:r>
      <w:r>
        <w:rPr>
          <w:szCs w:val="24"/>
        </w:rPr>
        <w:t>.</w:t>
      </w:r>
      <w:r>
        <w:rPr/>
        <w:t xml:space="preserve"> For more details see clause 6.2.2.5.</w:t>
      </w:r>
    </w:p>
    <w:p>
      <w:pPr>
        <w:pStyle w:val="Heading5"/>
        <w:ind w:left="1701" w:hanging="1701"/>
        <w:rPr/>
      </w:pPr>
      <w:bookmarkStart w:id="126" w:name="__RefHeading___Toc36233708"/>
      <w:bookmarkEnd w:id="126"/>
      <w:r>
        <w:rPr/>
        <w:t>6.2.3.8.5</w:t>
        <w:tab/>
        <w:t>Usage of Method for Application</w:t>
      </w:r>
    </w:p>
    <w:p>
      <w:pPr>
        <w:pStyle w:val="Normal"/>
        <w:rPr/>
      </w:pPr>
      <w:r>
        <w:rPr/>
        <w:t xml:space="preserve">Once the application receives the callback, the application may access the file that is announced by the parameters in the callback function. If the storage is not defined by the </w:t>
      </w:r>
      <w:r>
        <w:rPr>
          <w:rFonts w:cs="Courier New" w:ascii="Courier New" w:hAnsi="Courier New"/>
        </w:rPr>
        <w:t>locationPath</w:t>
      </w:r>
      <w:r>
        <w:rPr/>
        <w:t xml:space="preserve"> application should access the file before the announced </w:t>
      </w:r>
      <w:r>
        <w:rPr>
          <w:rFonts w:cs="Courier New" w:ascii="Courier New" w:hAnsi="Courier New"/>
        </w:rPr>
        <w:t>availabilityDeadline</w:t>
      </w:r>
      <w:r>
        <w:rPr/>
        <w:t>.</w:t>
      </w:r>
    </w:p>
    <w:p>
      <w:pPr>
        <w:pStyle w:val="Normal"/>
        <w:rPr/>
      </w:pPr>
      <w:r>
        <w:rPr/>
        <w:t xml:space="preserve">An MBMS Aware Application can retrieve the file using the HTTP GET method if the </w:t>
      </w:r>
      <w:r>
        <w:rPr>
          <w:rFonts w:cs="Courier New" w:ascii="Courier New" w:hAnsi="Courier New"/>
        </w:rPr>
        <w:t>fileLocation</w:t>
      </w:r>
      <w:r>
        <w:rPr/>
        <w:t xml:space="preserve"> is an HTTP URL.</w:t>
      </w:r>
    </w:p>
    <w:p>
      <w:pPr>
        <w:pStyle w:val="Normal"/>
        <w:rPr/>
      </w:pPr>
      <w:r>
        <w:rPr/>
        <w:t xml:space="preserve">The MBMS Aware Application needs to arrange for a copy of the file to the application space if the application intends to have access to the file beyond an </w:t>
      </w:r>
      <w:r>
        <w:rPr>
          <w:rFonts w:cs="Courier New" w:ascii="Courier New" w:hAnsi="Courier New"/>
        </w:rPr>
        <w:t>availabilityDeadline</w:t>
      </w:r>
      <w:r>
        <w:rPr/>
        <w:t xml:space="preserve"> indicated. The file may no longer be accessible after this time</w:t>
      </w:r>
    </w:p>
    <w:p>
      <w:pPr>
        <w:pStyle w:val="Heading5"/>
        <w:ind w:left="1701" w:hanging="1701"/>
        <w:rPr/>
      </w:pPr>
      <w:bookmarkStart w:id="127" w:name="__RefHeading___Toc36233709"/>
      <w:bookmarkEnd w:id="127"/>
      <w:r>
        <w:rPr/>
        <w:t>6.2.3.8.6</w:t>
        <w:tab/>
        <w:t>Post-Conditions</w:t>
      </w:r>
    </w:p>
    <w:p>
      <w:pPr>
        <w:pStyle w:val="Normal"/>
        <w:rPr/>
      </w:pPr>
      <w:r>
        <w:rPr/>
        <w:t xml:space="preserve">The file is available at the location defined by the </w:t>
      </w:r>
      <w:r>
        <w:rPr>
          <w:rFonts w:cs="Courier New" w:ascii="Courier New" w:hAnsi="Courier New"/>
        </w:rPr>
        <w:t>fileLocation</w:t>
      </w:r>
      <w:r>
        <w:rPr/>
        <w:t xml:space="preserve"> parameter.</w:t>
      </w:r>
    </w:p>
    <w:p>
      <w:pPr>
        <w:pStyle w:val="Heading4"/>
        <w:ind w:left="1418" w:hanging="1418"/>
        <w:rPr/>
      </w:pPr>
      <w:bookmarkStart w:id="128" w:name="__RefHeading___Toc36233710"/>
      <w:bookmarkStart w:id="129" w:name="HEADING_FD_DEREGISTER_APP"/>
      <w:bookmarkEnd w:id="128"/>
      <w:r>
        <w:rPr/>
        <w:t>6.2.3.9</w:t>
      </w:r>
      <w:bookmarkEnd w:id="129"/>
      <w:r>
        <w:rPr/>
        <w:tab/>
        <w:t>File Delivery Application Service De-registration</w:t>
      </w:r>
    </w:p>
    <w:p>
      <w:pPr>
        <w:pStyle w:val="Heading5"/>
        <w:ind w:left="1701" w:hanging="1701"/>
        <w:rPr/>
      </w:pPr>
      <w:bookmarkStart w:id="130" w:name="__RefHeading___Toc36233711"/>
      <w:bookmarkEnd w:id="130"/>
      <w:r>
        <w:rPr/>
        <w:t>6.2.3.9.1</w:t>
        <w:tab/>
        <w:t>Overview</w:t>
      </w:r>
    </w:p>
    <w:p>
      <w:pPr>
        <w:pStyle w:val="Normal"/>
        <w:spacing w:before="0" w:after="240"/>
        <w:rPr/>
      </w:pPr>
      <w:r>
        <w:rPr/>
        <w:t xml:space="preserve">This clause defines the </w:t>
      </w:r>
      <w:r>
        <w:rPr>
          <w:rFonts w:cs="Courier New" w:ascii="Courier New" w:hAnsi="Courier New"/>
        </w:rPr>
        <w:t xml:space="preserve">deregisterFdApp() </w:t>
      </w:r>
      <w:r>
        <w:rPr/>
        <w:t>call.</w:t>
      </w:r>
    </w:p>
    <w:p>
      <w:pPr>
        <w:pStyle w:val="Normal"/>
        <w:spacing w:before="0" w:after="240"/>
        <w:rPr/>
      </w:pPr>
      <w:r>
        <w:rPr/>
        <w:t xml:space="preserve">An MAA registers services classes with the MBMS client to request the capture of files on File Delivery Application Services, but the MAA does not have to be currently registered while files are being captured as discussed earlier. The MAA may deregister using the </w:t>
      </w:r>
      <w:r>
        <w:rPr>
          <w:rFonts w:cs="Courier New" w:ascii="Courier New" w:hAnsi="Courier New"/>
        </w:rPr>
        <w:t xml:space="preserve">deregisterFdApp() </w:t>
      </w:r>
      <w:r>
        <w:rPr/>
        <w:t>call.</w:t>
      </w:r>
    </w:p>
    <w:p>
      <w:pPr>
        <w:pStyle w:val="Heading5"/>
        <w:ind w:left="1701" w:hanging="1701"/>
        <w:rPr/>
      </w:pPr>
      <w:bookmarkStart w:id="131" w:name="__RefHeading___Toc36233712"/>
      <w:bookmarkEnd w:id="131"/>
      <w:r>
        <w:rPr/>
        <w:t>6.2.3.9.2</w:t>
        <w:tab/>
        <w:t>Parameters</w:t>
      </w:r>
    </w:p>
    <w:p>
      <w:pPr>
        <w:pStyle w:val="Normal"/>
        <w:spacing w:before="0" w:after="240"/>
        <w:rPr>
          <w:rFonts w:ascii="Courier New" w:hAnsi="Courier New" w:cs="Courier New"/>
        </w:rPr>
      </w:pPr>
      <w:r>
        <w:rPr/>
        <w:t>None.</w:t>
      </w:r>
    </w:p>
    <w:p>
      <w:pPr>
        <w:pStyle w:val="Heading5"/>
        <w:ind w:left="1701" w:hanging="1701"/>
        <w:rPr/>
      </w:pPr>
      <w:bookmarkStart w:id="132" w:name="__RefHeading___Toc36233713"/>
      <w:bookmarkEnd w:id="132"/>
      <w:r>
        <w:rPr/>
        <w:t>6.2.3.9.3</w:t>
        <w:tab/>
        <w:t>Pre-Conditions</w:t>
      </w:r>
    </w:p>
    <w:p>
      <w:pPr>
        <w:pStyle w:val="Normal"/>
        <w:rPr/>
      </w:pPr>
      <w:r>
        <w:rPr/>
        <w:t xml:space="preserve">The MBMS client is in </w:t>
      </w:r>
      <w:r>
        <w:rPr>
          <w:rFonts w:cs="Courier New" w:ascii="Courier New" w:hAnsi="Courier New"/>
        </w:rPr>
        <w:t>REGISTERED</w:t>
      </w:r>
      <w:r>
        <w:rPr/>
        <w:t xml:space="preserve"> or in </w:t>
      </w:r>
      <w:r>
        <w:rPr>
          <w:rFonts w:cs="Courier New" w:ascii="Courier New" w:hAnsi="Courier New"/>
        </w:rPr>
        <w:t>CAPTURE_NOTIFY</w:t>
      </w:r>
      <w:r>
        <w:rPr/>
        <w:t xml:space="preserve"> state for this application.</w:t>
      </w:r>
    </w:p>
    <w:p>
      <w:pPr>
        <w:pStyle w:val="Heading5"/>
        <w:ind w:left="1701" w:hanging="1701"/>
        <w:rPr/>
      </w:pPr>
      <w:bookmarkStart w:id="133" w:name="__RefHeading___Toc36233714"/>
      <w:bookmarkEnd w:id="133"/>
      <w:r>
        <w:rPr/>
        <w:t>6.2.3.9.4</w:t>
        <w:tab/>
        <w:t>Usage of Method for Application</w:t>
      </w:r>
    </w:p>
    <w:p>
      <w:pPr>
        <w:pStyle w:val="Normal"/>
        <w:rPr/>
      </w:pPr>
      <w:r>
        <w:rPr/>
        <w:t xml:space="preserve">MBMS Aware Application registered with the MBMS client via the </w:t>
      </w:r>
      <w:r>
        <w:rPr>
          <w:rFonts w:cs="Courier New" w:ascii="Courier New" w:hAnsi="Courier New"/>
        </w:rPr>
        <w:t>registerFdApp()</w:t>
      </w:r>
      <w:r>
        <w:rPr/>
        <w:t xml:space="preserve"> API should invoke the </w:t>
      </w:r>
      <w:r>
        <w:rPr>
          <w:rFonts w:cs="Courier New" w:ascii="Courier New" w:hAnsi="Courier New"/>
        </w:rPr>
        <w:t>deregisterFdApp()</w:t>
      </w:r>
      <w:r>
        <w:rPr/>
        <w:t xml:space="preserve"> before exiting.</w:t>
      </w:r>
    </w:p>
    <w:p>
      <w:pPr>
        <w:pStyle w:val="Normal"/>
        <w:rPr/>
      </w:pPr>
      <w:r>
        <w:rPr>
          <w:szCs w:val="24"/>
        </w:rPr>
        <w:t xml:space="preserve">If the application deregisters, it will no longer receive notifications from the MBMS client. However, the MBMS client still captures files in the background until the registrationValidityDuration expires. </w:t>
      </w:r>
    </w:p>
    <w:p>
      <w:pPr>
        <w:pStyle w:val="Normal"/>
        <w:rPr/>
      </w:pPr>
      <w:r>
        <w:rPr>
          <w:szCs w:val="24"/>
        </w:rPr>
        <w:t xml:space="preserve">Nevertheless, the absence of notifications may result in unreceived files, if the MBMS client observes problems, e.g. not being able to access the storage location or the MBMS client having insufficient storage. Hence, the application should continuously check if the storage is still sufficient and accessible, even if is deregistered. </w:t>
      </w:r>
    </w:p>
    <w:p>
      <w:pPr>
        <w:pStyle w:val="Heading5"/>
        <w:ind w:left="1701" w:hanging="1701"/>
        <w:rPr/>
      </w:pPr>
      <w:bookmarkStart w:id="134" w:name="__RefHeading___Toc36233715"/>
      <w:bookmarkEnd w:id="134"/>
      <w:r>
        <w:rPr/>
        <w:t>6.2.3.9.5</w:t>
        <w:tab/>
        <w:t>Expected MBMS Client Actions</w:t>
      </w:r>
    </w:p>
    <w:p>
      <w:pPr>
        <w:pStyle w:val="Normal"/>
        <w:rPr/>
      </w:pPr>
      <w:r>
        <w:rPr/>
        <w:t xml:space="preserve">The MBMS client no longer sends notifications. </w:t>
      </w:r>
    </w:p>
    <w:p>
      <w:pPr>
        <w:pStyle w:val="Normal"/>
        <w:rPr/>
      </w:pPr>
      <w:r>
        <w:rPr/>
        <w:t xml:space="preserve">If open file capture requests exist, the MBMS client continues collection files in the background until the time for </w:t>
      </w:r>
      <w:r>
        <w:rPr>
          <w:rFonts w:cs="Courier New" w:ascii="Courier New" w:hAnsi="Courier New"/>
          <w:szCs w:val="24"/>
        </w:rPr>
        <w:t>_registrationValidityDuration</w:t>
      </w:r>
      <w:r>
        <w:rPr/>
        <w:t xml:space="preserve"> expires. </w:t>
      </w:r>
    </w:p>
    <w:p>
      <w:pPr>
        <w:pStyle w:val="Normal"/>
        <w:rPr/>
      </w:pPr>
      <w:r>
        <w:rPr/>
        <w:t>For more details see 6.2.2.4.</w:t>
      </w:r>
    </w:p>
    <w:p>
      <w:pPr>
        <w:pStyle w:val="Heading5"/>
        <w:ind w:left="1701" w:hanging="1701"/>
        <w:rPr/>
      </w:pPr>
      <w:bookmarkStart w:id="135" w:name="__RefHeading___Toc36233716"/>
      <w:bookmarkEnd w:id="135"/>
      <w:r>
        <w:rPr/>
        <w:t>6.2.3.9.6</w:t>
        <w:tab/>
        <w:t>Post-Conditions</w:t>
      </w:r>
    </w:p>
    <w:p>
      <w:pPr>
        <w:pStyle w:val="Normal"/>
        <w:rPr/>
      </w:pPr>
      <w:r>
        <w:rPr/>
        <w:t>The MAA is no longer registered with the MBMS client to receive notifications.</w:t>
      </w:r>
    </w:p>
    <w:p>
      <w:pPr>
        <w:pStyle w:val="Normal"/>
        <w:rPr/>
      </w:pPr>
      <w:r>
        <w:rPr/>
        <w:t xml:space="preserve">The MBMS client is either in </w:t>
      </w:r>
      <w:r>
        <w:rPr>
          <w:rFonts w:cs="Courier New" w:ascii="Courier New" w:hAnsi="Courier New"/>
        </w:rPr>
        <w:t>IDLE</w:t>
      </w:r>
      <w:r>
        <w:rPr/>
        <w:t xml:space="preserve"> mode or in </w:t>
      </w:r>
      <w:r>
        <w:rPr>
          <w:rFonts w:cs="Courier New" w:ascii="Courier New" w:hAnsi="Courier New"/>
        </w:rPr>
        <w:t>CAPTURE_BACKGROUND</w:t>
      </w:r>
      <w:r>
        <w:rPr/>
        <w:t xml:space="preserve"> mode.</w:t>
      </w:r>
    </w:p>
    <w:p>
      <w:pPr>
        <w:pStyle w:val="Heading4"/>
        <w:ind w:left="1418" w:hanging="1418"/>
        <w:rPr/>
      </w:pPr>
      <w:bookmarkStart w:id="136" w:name="__RefHeading___Toc36233717"/>
      <w:bookmarkStart w:id="137" w:name="HEADING_FD_FILE_DOWNLOAD_FAILURE_NOTI"/>
      <w:bookmarkEnd w:id="136"/>
      <w:r>
        <w:rPr/>
        <w:t>6.2.3.10</w:t>
      </w:r>
      <w:bookmarkEnd w:id="137"/>
      <w:r>
        <w:rPr/>
        <w:tab/>
        <w:t>File Download Failure Notification</w:t>
      </w:r>
    </w:p>
    <w:p>
      <w:pPr>
        <w:pStyle w:val="Heading5"/>
        <w:ind w:left="1701" w:hanging="1701"/>
        <w:rPr/>
      </w:pPr>
      <w:bookmarkStart w:id="138" w:name="__RefHeading___Toc36233718"/>
      <w:bookmarkEnd w:id="138"/>
      <w:r>
        <w:rPr/>
        <w:t>6.2.3.10.1</w:t>
        <w:tab/>
        <w:t>Overview</w:t>
      </w:r>
    </w:p>
    <w:p>
      <w:pPr>
        <w:pStyle w:val="Normal"/>
        <w:rPr/>
      </w:pPr>
      <w:r>
        <w:rPr/>
        <w:t xml:space="preserve">This clause defines the </w:t>
      </w:r>
      <w:r>
        <w:rPr>
          <w:rFonts w:cs="Courier New" w:ascii="Courier New" w:hAnsi="Courier New"/>
        </w:rPr>
        <w:t>fileDownloadFailure()</w:t>
      </w:r>
      <w:r>
        <w:rPr/>
        <w:t>callback function.</w:t>
      </w:r>
    </w:p>
    <w:p>
      <w:pPr>
        <w:pStyle w:val="Normal"/>
        <w:keepNext w:val="true"/>
        <w:keepLines/>
        <w:rPr/>
      </w:pPr>
      <w:r>
        <w:rPr/>
        <w:t xml:space="preserve">As illustrated in Figure </w:t>
      </w:r>
      <w:r>
        <w:rPr>
          <w:szCs w:val="24"/>
        </w:rPr>
        <w:t>6.2.3.10.1-1</w:t>
      </w:r>
      <w:r>
        <w:rPr/>
        <w:t xml:space="preserve">, once the MBMS client has attempted to collect symbols for a file (possibly even via the unicast file repair procedure), that match an outstanding </w:t>
      </w:r>
      <w:r>
        <w:rPr>
          <w:rFonts w:cs="Courier New" w:ascii="Courier New" w:hAnsi="Courier New"/>
        </w:rPr>
        <w:t>startFdCapture()</w:t>
      </w:r>
      <w:r>
        <w:rPr/>
        <w:t xml:space="preserve"> request from an MAA, the MBMS client may still not be able to recover the file. Once the MBMS client detects that it failed FEC decoding the file, the MBMS client invokes the </w:t>
      </w:r>
      <w:r>
        <w:rPr>
          <w:rFonts w:cs="Courier New" w:ascii="Courier New" w:hAnsi="Courier New"/>
        </w:rPr>
        <w:t xml:space="preserve">fileDownloadFailure() </w:t>
      </w:r>
      <w:r>
        <w:rPr/>
        <w:t xml:space="preserve">callback function (which the application </w:t>
      </w:r>
      <w:r>
        <w:rPr>
          <w:szCs w:val="24"/>
        </w:rPr>
        <w:t>registered</w:t>
      </w:r>
      <w:r>
        <w:rPr/>
        <w:t xml:space="preserve"> with the MBMS client.</w:t>
      </w:r>
    </w:p>
    <w:p>
      <w:pPr>
        <w:pStyle w:val="TH"/>
        <w:rPr>
          <w:rFonts w:ascii="Courier New" w:hAnsi="Courier New" w:cs="Courier New"/>
          <w:sz w:val="22"/>
        </w:rPr>
      </w:pPr>
      <w:r>
        <w:rPr/>
        <w:drawing>
          <wp:inline distT="0" distB="0" distL="0" distR="0">
            <wp:extent cx="4259580" cy="3369945"/>
            <wp:effectExtent l="0" t="0" r="0" b="0"/>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19"/>
                    <a:srcRect l="-8" t="-11" r="-8" b="-11"/>
                    <a:stretch>
                      <a:fillRect/>
                    </a:stretch>
                  </pic:blipFill>
                  <pic:spPr bwMode="auto">
                    <a:xfrm>
                      <a:off x="0" y="0"/>
                      <a:ext cx="4259580" cy="3369945"/>
                    </a:xfrm>
                    <a:prstGeom prst="rect">
                      <a:avLst/>
                    </a:prstGeom>
                  </pic:spPr>
                </pic:pic>
              </a:graphicData>
            </a:graphic>
          </wp:inline>
        </w:drawing>
      </w:r>
    </w:p>
    <w:p>
      <w:pPr>
        <w:pStyle w:val="TF"/>
        <w:rPr>
          <w:rFonts w:ascii="Courier New" w:hAnsi="Courier New" w:cs="Courier New"/>
          <w:sz w:val="22"/>
        </w:rPr>
      </w:pPr>
      <w:r>
        <w:rPr/>
        <w:t>Figure 6.2.3.10.1-1: Signaling download failures</w:t>
      </w:r>
    </w:p>
    <w:p>
      <w:pPr>
        <w:pStyle w:val="Heading5"/>
        <w:ind w:left="1701" w:hanging="1701"/>
        <w:rPr/>
      </w:pPr>
      <w:bookmarkStart w:id="139" w:name="__RefHeading___Toc36233719"/>
      <w:bookmarkEnd w:id="139"/>
      <w:r>
        <w:rPr/>
        <w:t>6.2.3.10.2</w:t>
        <w:tab/>
        <w:t>Parameters</w:t>
      </w:r>
    </w:p>
    <w:p>
      <w:pPr>
        <w:pStyle w:val="Normal"/>
        <w:rPr/>
      </w:pPr>
      <w:r>
        <w:rPr/>
        <w:t xml:space="preserve">The parameters for the </w:t>
      </w:r>
      <w:r>
        <w:rPr>
          <w:rFonts w:cs="Courier New" w:ascii="Courier New" w:hAnsi="Courier New"/>
        </w:rPr>
        <w:t>fileDownloadFailure()</w:t>
      </w:r>
      <w:r>
        <w:rPr/>
        <w:t xml:space="preserve"> API are:</w:t>
      </w:r>
    </w:p>
    <w:p>
      <w:pPr>
        <w:pStyle w:val="B1"/>
        <w:rPr/>
      </w:pPr>
      <w:r>
        <w:rPr>
          <w:rFonts w:cs="Courier New" w:ascii="Courier New" w:hAnsi="Courier New"/>
        </w:rPr>
        <w:t>-</w:t>
        <w:tab/>
        <w:t>string serviceId</w:t>
      </w:r>
      <w:r>
        <w:rPr/>
        <w:t xml:space="preserve"> – identifies the File Delivery Application Service on.</w:t>
      </w:r>
    </w:p>
    <w:p>
      <w:pPr>
        <w:pStyle w:val="B1"/>
        <w:rPr/>
      </w:pPr>
      <w:r>
        <w:rPr>
          <w:rFonts w:cs="Courier New" w:ascii="Courier New" w:hAnsi="Courier New"/>
        </w:rPr>
        <w:t>-</w:t>
        <w:tab/>
        <w:t>string fileUri</w:t>
      </w:r>
      <w:r>
        <w:rPr/>
        <w:t xml:space="preserve"> – identifies the file which failed being received. </w:t>
      </w:r>
    </w:p>
    <w:p>
      <w:pPr>
        <w:pStyle w:val="Heading5"/>
        <w:ind w:left="1701" w:hanging="1701"/>
        <w:rPr/>
      </w:pPr>
      <w:bookmarkStart w:id="140" w:name="__RefHeading___Toc36233720"/>
      <w:bookmarkEnd w:id="140"/>
      <w:r>
        <w:rPr/>
        <w:t>6.2.3.10.3</w:t>
        <w:tab/>
        <w:t>Pre-Conditions</w:t>
      </w:r>
    </w:p>
    <w:p>
      <w:pPr>
        <w:pStyle w:val="Normal"/>
        <w:rPr/>
      </w:pPr>
      <w:r>
        <w:rPr/>
        <w:t xml:space="preserve">The MBMS client is in </w:t>
      </w:r>
      <w:r>
        <w:rPr>
          <w:rFonts w:cs="Courier New" w:ascii="Courier New" w:hAnsi="Courier New"/>
        </w:rPr>
        <w:t>CAPTURE_NOTIFY</w:t>
      </w:r>
      <w:r>
        <w:rPr/>
        <w:t xml:space="preserve"> state for the </w:t>
      </w:r>
      <w:r>
        <w:rPr>
          <w:rFonts w:cs="Courier New" w:ascii="Courier New" w:hAnsi="Courier New"/>
        </w:rPr>
        <w:t>serviceId</w:t>
      </w:r>
      <w:r>
        <w:rPr/>
        <w:t>.</w:t>
      </w:r>
    </w:p>
    <w:p>
      <w:pPr>
        <w:pStyle w:val="Heading5"/>
        <w:ind w:left="1701" w:hanging="1701"/>
        <w:rPr/>
      </w:pPr>
      <w:bookmarkStart w:id="141" w:name="__RefHeading___Toc36233721"/>
      <w:bookmarkEnd w:id="141"/>
      <w:r>
        <w:rPr/>
        <w:t>6.2.3.10.4</w:t>
        <w:tab/>
        <w:t>Expected MBMS Client Actions</w:t>
      </w:r>
    </w:p>
    <w:p>
      <w:pPr>
        <w:pStyle w:val="Normal"/>
        <w:rPr/>
      </w:pPr>
      <w:r>
        <w:rPr/>
        <w:t xml:space="preserve">The MBMS client </w:t>
      </w:r>
      <w:r>
        <w:rPr>
          <w:szCs w:val="24"/>
        </w:rPr>
        <w:t>provides</w:t>
      </w:r>
      <w:r>
        <w:rPr/>
        <w:t xml:space="preserve"> the </w:t>
      </w:r>
      <w:r>
        <w:rPr>
          <w:rFonts w:cs="Courier New" w:ascii="Courier New" w:hAnsi="Courier New"/>
        </w:rPr>
        <w:t>fileAvailable()</w:t>
      </w:r>
      <w:r>
        <w:rPr/>
        <w:t xml:space="preserve"> function for each non-successfully received file that matches a </w:t>
      </w:r>
      <w:r>
        <w:rPr>
          <w:rFonts w:cs="Courier New" w:ascii="Courier New" w:hAnsi="Courier New"/>
        </w:rPr>
        <w:t>_fileCaptureRequest[]</w:t>
      </w:r>
      <w:r>
        <w:rPr/>
        <w:t xml:space="preserve"> and is included in the </w:t>
      </w:r>
      <w:r>
        <w:rPr>
          <w:rFonts w:cs="Courier New" w:ascii="Courier New" w:hAnsi="Courier New"/>
        </w:rPr>
        <w:t xml:space="preserve">_fileURIStatus[] </w:t>
      </w:r>
      <w:r>
        <w:rPr/>
        <w:t>record</w:t>
      </w:r>
      <w:r>
        <w:rPr>
          <w:szCs w:val="24"/>
        </w:rPr>
        <w:t>.</w:t>
      </w:r>
      <w:r>
        <w:rPr/>
        <w:t xml:space="preserve"> </w:t>
      </w:r>
    </w:p>
    <w:p>
      <w:pPr>
        <w:pStyle w:val="Heading5"/>
        <w:ind w:left="1701" w:hanging="1701"/>
        <w:rPr/>
      </w:pPr>
      <w:bookmarkStart w:id="142" w:name="__RefHeading___Toc36233722"/>
      <w:bookmarkEnd w:id="142"/>
      <w:r>
        <w:rPr/>
        <w:t>6.2.3.10.5</w:t>
        <w:tab/>
        <w:t>Usage of Method for Application</w:t>
      </w:r>
    </w:p>
    <w:p>
      <w:pPr>
        <w:pStyle w:val="Normal"/>
        <w:rPr/>
      </w:pPr>
      <w:r>
        <w:rPr/>
        <w:t>The application may use this information to identify other ways to access the file, or initiate actions to operate without this file.</w:t>
      </w:r>
    </w:p>
    <w:p>
      <w:pPr>
        <w:pStyle w:val="Heading5"/>
        <w:ind w:left="1701" w:hanging="1701"/>
        <w:rPr/>
      </w:pPr>
      <w:bookmarkStart w:id="143" w:name="__RefHeading___Toc36233723"/>
      <w:bookmarkEnd w:id="143"/>
      <w:r>
        <w:rPr/>
        <w:t>6.2.3.10.6</w:t>
        <w:tab/>
        <w:t>Post-Conditions</w:t>
      </w:r>
    </w:p>
    <w:p>
      <w:pPr>
        <w:pStyle w:val="Normal"/>
        <w:rPr/>
      </w:pPr>
      <w:r>
        <w:rPr/>
        <w:t xml:space="preserve">The MBMS client may remain in </w:t>
      </w:r>
      <w:r>
        <w:rPr>
          <w:rFonts w:cs="Courier New" w:ascii="Courier New" w:hAnsi="Courier New"/>
        </w:rPr>
        <w:t>CAPTURE_NOTICE</w:t>
      </w:r>
      <w:r>
        <w:rPr/>
        <w:t xml:space="preserve"> state or if this was the last outstanding capture request it may move to REGISTERED state for the </w:t>
      </w:r>
      <w:r>
        <w:rPr>
          <w:rFonts w:cs="Courier New" w:ascii="Courier New" w:hAnsi="Courier New"/>
        </w:rPr>
        <w:t>serviceId</w:t>
      </w:r>
      <w:r>
        <w:rPr/>
        <w:t>.</w:t>
      </w:r>
    </w:p>
    <w:p>
      <w:pPr>
        <w:pStyle w:val="Heading4"/>
        <w:ind w:left="1418" w:hanging="1418"/>
        <w:rPr/>
      </w:pPr>
      <w:bookmarkStart w:id="144" w:name="__RefHeading___Toc36233724"/>
      <w:bookmarkStart w:id="145" w:name="HEADING_FD_FILE_LIST_AVAILABLE"/>
      <w:bookmarkEnd w:id="144"/>
      <w:r>
        <w:rPr/>
        <w:t>6.2.3.11</w:t>
      </w:r>
      <w:bookmarkEnd w:id="145"/>
      <w:r>
        <w:rPr/>
        <w:tab/>
        <w:t>File List Available Notification</w:t>
      </w:r>
    </w:p>
    <w:p>
      <w:pPr>
        <w:pStyle w:val="Heading5"/>
        <w:ind w:left="1701" w:hanging="1701"/>
        <w:rPr/>
      </w:pPr>
      <w:bookmarkStart w:id="146" w:name="__RefHeading___Toc36233725"/>
      <w:bookmarkEnd w:id="146"/>
      <w:r>
        <w:rPr/>
        <w:t>6.2.3.11.1</w:t>
        <w:tab/>
        <w:t>Overview</w:t>
      </w:r>
    </w:p>
    <w:p>
      <w:pPr>
        <w:pStyle w:val="Normal"/>
        <w:rPr/>
      </w:pPr>
      <w:r>
        <w:rPr/>
        <w:t xml:space="preserve">This clause defines the </w:t>
      </w:r>
      <w:r>
        <w:rPr>
          <w:rFonts w:cs="Courier New" w:ascii="Courier New" w:hAnsi="Courier New"/>
        </w:rPr>
        <w:t>fileListAvailable()</w:t>
      </w:r>
      <w:r>
        <w:rPr/>
        <w:t>callback function.</w:t>
      </w:r>
    </w:p>
    <w:p>
      <w:pPr>
        <w:pStyle w:val="Normal"/>
        <w:rPr/>
      </w:pPr>
      <w:r>
        <w:rPr/>
        <w:t xml:space="preserve">As illustrated in figure 6, an MBMS Aware Application that is registered when a requested file is successfully received is notified of the availability of the new file via the </w:t>
      </w:r>
      <w:r>
        <w:rPr>
          <w:rFonts w:cs="Courier New" w:ascii="Courier New" w:hAnsi="Courier New"/>
        </w:rPr>
        <w:t>fileAvailable()</w:t>
      </w:r>
      <w:r>
        <w:rPr/>
        <w:t xml:space="preserve"> API. </w:t>
      </w:r>
    </w:p>
    <w:p>
      <w:pPr>
        <w:pStyle w:val="Normal"/>
        <w:rPr/>
      </w:pPr>
      <w:r>
        <w:rPr/>
        <w:t xml:space="preserve">Figure 6.2.3.11.1-1 illustrates what happens when an application registers to consume File Delivery Application Services with a non-zero </w:t>
      </w:r>
      <w:r>
        <w:rPr>
          <w:rFonts w:cs="Courier New" w:ascii="Courier New" w:hAnsi="Courier New"/>
        </w:rPr>
        <w:t>registrationValidityDuration</w:t>
      </w:r>
      <w:r>
        <w:rPr/>
        <w:t xml:space="preserve">, asks different files to be captured (possibly from different File Delivery Application Services), and then de-registers. </w:t>
      </w:r>
    </w:p>
    <w:p>
      <w:pPr>
        <w:pStyle w:val="Normal"/>
        <w:rPr/>
      </w:pPr>
      <w:r>
        <w:rPr/>
        <w:t>During the registration validity duration period following the application de-registration, the MBMS client collects files matching the outstanding capture requests from the application and keeps the files in its cache while the application is not currently registered.</w:t>
      </w:r>
    </w:p>
    <w:p>
      <w:pPr>
        <w:pStyle w:val="Normal"/>
        <w:rPr/>
      </w:pPr>
      <w:r>
        <w:rPr/>
      </w:r>
    </w:p>
    <w:p>
      <w:pPr>
        <w:pStyle w:val="TH"/>
        <w:rPr/>
      </w:pPr>
      <w:r>
        <w:rPr/>
        <w:drawing>
          <wp:inline distT="0" distB="0" distL="0" distR="0">
            <wp:extent cx="3093720" cy="3576955"/>
            <wp:effectExtent l="0" t="0" r="0" b="0"/>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20"/>
                    <a:srcRect l="-14" t="-12" r="-14" b="-12"/>
                    <a:stretch>
                      <a:fillRect/>
                    </a:stretch>
                  </pic:blipFill>
                  <pic:spPr bwMode="auto">
                    <a:xfrm>
                      <a:off x="0" y="0"/>
                      <a:ext cx="3093720" cy="3576955"/>
                    </a:xfrm>
                    <a:prstGeom prst="rect">
                      <a:avLst/>
                    </a:prstGeom>
                  </pic:spPr>
                </pic:pic>
              </a:graphicData>
            </a:graphic>
          </wp:inline>
        </w:drawing>
      </w:r>
    </w:p>
    <w:p>
      <w:pPr>
        <w:pStyle w:val="TF"/>
        <w:rPr/>
      </w:pPr>
      <w:r>
        <w:rPr/>
        <w:t>Figure 6.2.3.11.1-1: Sequence diagram for notifying the application about collected files</w:t>
      </w:r>
    </w:p>
    <w:p>
      <w:pPr>
        <w:pStyle w:val="Heading5"/>
        <w:ind w:left="1701" w:hanging="1701"/>
        <w:rPr/>
      </w:pPr>
      <w:bookmarkStart w:id="147" w:name="__RefHeading___Toc36233726"/>
      <w:bookmarkEnd w:id="147"/>
      <w:r>
        <w:rPr/>
        <w:t>6.2.3.11.2</w:t>
        <w:tab/>
        <w:t>Parameters</w:t>
      </w:r>
    </w:p>
    <w:p>
      <w:pPr>
        <w:pStyle w:val="Normal"/>
        <w:rPr/>
      </w:pPr>
      <w:r>
        <w:rPr/>
        <w:t xml:space="preserve">The parameters for the </w:t>
      </w:r>
      <w:r>
        <w:rPr>
          <w:rFonts w:cs="Courier New" w:ascii="Courier New" w:hAnsi="Courier New"/>
        </w:rPr>
        <w:t xml:space="preserve">fileListAvailable() </w:t>
      </w:r>
      <w:r>
        <w:rPr/>
        <w:t>API are:</w:t>
      </w:r>
    </w:p>
    <w:p>
      <w:pPr>
        <w:pStyle w:val="B1"/>
        <w:rPr/>
      </w:pPr>
      <w:r>
        <w:rPr>
          <w:rFonts w:cs="Courier New" w:ascii="Courier New" w:hAnsi="Courier New"/>
        </w:rPr>
        <w:t>-</w:t>
        <w:tab/>
        <w:t>string serviceId</w:t>
      </w:r>
      <w:r>
        <w:rPr/>
        <w:t xml:space="preserve"> – identifies the File Delivery Application service.</w:t>
      </w:r>
    </w:p>
    <w:p>
      <w:pPr>
        <w:pStyle w:val="Heading5"/>
        <w:ind w:left="1701" w:hanging="1701"/>
        <w:rPr/>
      </w:pPr>
      <w:bookmarkStart w:id="148" w:name="__RefHeading___Toc36233727"/>
      <w:bookmarkEnd w:id="148"/>
      <w:r>
        <w:rPr/>
        <w:t>6.2.3.11.3</w:t>
        <w:tab/>
        <w:t>Pre-Conditions</w:t>
      </w:r>
    </w:p>
    <w:p>
      <w:pPr>
        <w:pStyle w:val="Normal"/>
        <w:rPr/>
      </w:pPr>
      <w:r>
        <w:rPr/>
        <w:t xml:space="preserve">The MBMS client is in </w:t>
      </w:r>
      <w:r>
        <w:rPr>
          <w:rFonts w:cs="Courier New" w:ascii="Courier New" w:hAnsi="Courier New"/>
        </w:rPr>
        <w:t>CAPTURE_NOTIFY</w:t>
      </w:r>
      <w:r>
        <w:rPr/>
        <w:t xml:space="preserve"> mode. </w:t>
      </w:r>
    </w:p>
    <w:p>
      <w:pPr>
        <w:pStyle w:val="Normal"/>
        <w:rPr/>
      </w:pPr>
      <w:r>
        <w:rPr>
          <w:szCs w:val="24"/>
        </w:rPr>
        <w:t>T</w:t>
      </w:r>
      <w:r>
        <w:rPr/>
        <w:t>he MBMS client does have an _</w:t>
      </w:r>
      <w:r>
        <w:rPr>
          <w:rFonts w:cs="Courier New" w:ascii="Courier New" w:hAnsi="Courier New"/>
        </w:rPr>
        <w:t>fileURIStatus[]</w:t>
      </w:r>
      <w:r>
        <w:rPr/>
        <w:t xml:space="preserve"> entry for which the </w:t>
      </w:r>
      <w:r>
        <w:rPr>
          <w:rFonts w:cs="Courier New" w:ascii="Courier New" w:hAnsi="Courier New"/>
        </w:rPr>
        <w:t>_notified</w:t>
      </w:r>
      <w:r>
        <w:rPr/>
        <w:t xml:space="preserve"> flag is set to false</w:t>
      </w:r>
    </w:p>
    <w:p>
      <w:pPr>
        <w:pStyle w:val="Heading5"/>
        <w:ind w:left="1701" w:hanging="1701"/>
        <w:rPr/>
      </w:pPr>
      <w:bookmarkStart w:id="149" w:name="__RefHeading___Toc36233728"/>
      <w:bookmarkEnd w:id="149"/>
      <w:r>
        <w:rPr/>
        <w:t>6.2.3.11.4</w:t>
        <w:tab/>
        <w:t>Expected MBMS Client Actions</w:t>
      </w:r>
    </w:p>
    <w:p>
      <w:pPr>
        <w:pStyle w:val="Normal"/>
        <w:keepNext w:val="true"/>
        <w:rPr>
          <w:rFonts w:ascii="Courier New" w:hAnsi="Courier New" w:cs="Courier New"/>
        </w:rPr>
      </w:pPr>
      <w:r>
        <w:rPr/>
        <w:t xml:space="preserve">The MBMS client invokes the </w:t>
      </w:r>
      <w:r>
        <w:rPr>
          <w:rFonts w:cs="Courier New" w:ascii="Courier New" w:hAnsi="Courier New"/>
        </w:rPr>
        <w:t>fileListAvailable()</w:t>
      </w:r>
      <w:r>
        <w:rPr/>
        <w:t xml:space="preserve"> notification with the following parameters:</w:t>
      </w:r>
      <w:r>
        <w:rPr>
          <w:szCs w:val="24"/>
        </w:rPr>
        <w:t xml:space="preserve"> </w:t>
      </w:r>
    </w:p>
    <w:p>
      <w:pPr>
        <w:pStyle w:val="B1"/>
        <w:rPr/>
      </w:pPr>
      <w:r>
        <w:rPr/>
        <w:t>-</w:t>
        <w:tab/>
        <w:t xml:space="preserve">The </w:t>
      </w:r>
      <w:r>
        <w:rPr>
          <w:rFonts w:cs="Courier New" w:ascii="Courier New" w:hAnsi="Courier New"/>
        </w:rPr>
        <w:t>serviceId</w:t>
      </w:r>
      <w:r>
        <w:rPr/>
        <w:t xml:space="preserve"> is set to the </w:t>
      </w:r>
      <w:r>
        <w:rPr>
          <w:rFonts w:cs="Courier New" w:ascii="Courier New" w:hAnsi="Courier New"/>
        </w:rPr>
        <w:t>_serviceID</w:t>
      </w:r>
      <w:r>
        <w:rPr/>
        <w:t>.</w:t>
      </w:r>
    </w:p>
    <w:p>
      <w:pPr>
        <w:pStyle w:val="Heading5"/>
        <w:ind w:left="1701" w:hanging="1701"/>
        <w:rPr/>
      </w:pPr>
      <w:bookmarkStart w:id="150" w:name="__RefHeading___Toc36233729"/>
      <w:bookmarkEnd w:id="150"/>
      <w:r>
        <w:rPr/>
        <w:t>6.2.3.11.5</w:t>
        <w:tab/>
        <w:t>Usage of Method for Application</w:t>
      </w:r>
    </w:p>
    <w:p>
      <w:pPr>
        <w:pStyle w:val="Normal"/>
        <w:rPr/>
      </w:pPr>
      <w:r>
        <w:rPr/>
        <w:t xml:space="preserve">The application receiving this notification may then ask the client on the status of the file list using the </w:t>
      </w:r>
      <w:r>
        <w:rPr>
          <w:rFonts w:cs="Courier New" w:ascii="Courier New" w:hAnsi="Courier New"/>
        </w:rPr>
        <w:t>getFdDownloadStateList()</w:t>
      </w:r>
      <w:r>
        <w:rPr/>
        <w:t xml:space="preserve"> method defined in clause 6.2.3.16.</w:t>
      </w:r>
    </w:p>
    <w:p>
      <w:pPr>
        <w:pStyle w:val="Heading5"/>
        <w:ind w:left="1701" w:hanging="1701"/>
        <w:rPr/>
      </w:pPr>
      <w:bookmarkStart w:id="151" w:name="__RefHeading___Toc36233730"/>
      <w:bookmarkEnd w:id="151"/>
      <w:r>
        <w:rPr/>
        <w:t>6.2.3.11.6</w:t>
        <w:tab/>
        <w:t>Post-Conditions</w:t>
      </w:r>
    </w:p>
    <w:p>
      <w:pPr>
        <w:pStyle w:val="Normal"/>
        <w:rPr/>
      </w:pPr>
      <w:r>
        <w:rPr/>
        <w:t>No state change is involved.</w:t>
      </w:r>
    </w:p>
    <w:p>
      <w:pPr>
        <w:pStyle w:val="Heading4"/>
        <w:ind w:left="1418" w:hanging="1418"/>
        <w:rPr/>
      </w:pPr>
      <w:bookmarkStart w:id="152" w:name="__RefHeading___Toc36233731"/>
      <w:bookmarkStart w:id="153" w:name="HEADING_FD_GET_FD_AVAILABLE_FILE_LIST"/>
      <w:bookmarkEnd w:id="152"/>
      <w:r>
        <w:rPr/>
        <w:t>6.2.3.12</w:t>
      </w:r>
      <w:bookmarkEnd w:id="153"/>
      <w:r>
        <w:rPr/>
        <w:tab/>
        <w:t>Getting the List of Available Files</w:t>
      </w:r>
    </w:p>
    <w:p>
      <w:pPr>
        <w:pStyle w:val="Heading5"/>
        <w:ind w:left="1701" w:hanging="1701"/>
        <w:rPr/>
      </w:pPr>
      <w:bookmarkStart w:id="154" w:name="__RefHeading___Toc36233732"/>
      <w:bookmarkEnd w:id="154"/>
      <w:r>
        <w:rPr/>
        <w:t>6.2.3.12.1</w:t>
        <w:tab/>
        <w:t>Overview</w:t>
      </w:r>
    </w:p>
    <w:p>
      <w:pPr>
        <w:pStyle w:val="Normal"/>
        <w:rPr/>
      </w:pPr>
      <w:r>
        <w:rPr/>
        <w:t xml:space="preserve">This clause defines the </w:t>
      </w:r>
      <w:r>
        <w:rPr>
          <w:rFonts w:cs="Courier New" w:ascii="Courier New" w:hAnsi="Courier New"/>
        </w:rPr>
        <w:t>getFdAvailableFileList()</w:t>
      </w:r>
      <w:r>
        <w:rPr/>
        <w:t xml:space="preserve"> request.</w:t>
      </w:r>
    </w:p>
    <w:p>
      <w:pPr>
        <w:pStyle w:val="Normal"/>
        <w:rPr/>
      </w:pPr>
      <w:r>
        <w:rPr/>
        <w:t xml:space="preserve">As illustrated in Figure </w:t>
      </w:r>
      <w:r>
        <w:rPr>
          <w:szCs w:val="24"/>
        </w:rPr>
        <w:t>6.2.3.12.1-1</w:t>
      </w:r>
      <w:r>
        <w:rPr/>
        <w:t xml:space="preserve">, once the MBMS Aware Application re-registers with the MBMS client, the MBMS client may indicate through the </w:t>
      </w:r>
      <w:r>
        <w:rPr>
          <w:rFonts w:cs="Courier New" w:ascii="Courier New" w:hAnsi="Courier New"/>
        </w:rPr>
        <w:t>fileListAvailable()</w:t>
      </w:r>
      <w:r>
        <w:rPr/>
        <w:t xml:space="preserve"> callback function to the application know that a list of files have been received for a service and are now ready to be accessed. </w:t>
      </w:r>
    </w:p>
    <w:p>
      <w:pPr>
        <w:pStyle w:val="Normal"/>
        <w:rPr/>
      </w:pPr>
      <w:r>
        <w:rPr/>
        <w:t xml:space="preserve">That application can then invoke the </w:t>
      </w:r>
      <w:r>
        <w:rPr>
          <w:rFonts w:cs="Courier New" w:ascii="Courier New" w:hAnsi="Courier New"/>
        </w:rPr>
        <w:t>getFdAvailableFileList()</w:t>
      </w:r>
      <w:r>
        <w:rPr/>
        <w:t xml:space="preserve"> API to retrieve information on these received files. </w:t>
      </w:r>
    </w:p>
    <w:p>
      <w:pPr>
        <w:pStyle w:val="Heading5"/>
        <w:ind w:left="1701" w:hanging="1701"/>
        <w:rPr/>
      </w:pPr>
      <w:bookmarkStart w:id="155" w:name="__RefHeading___Toc36233733"/>
      <w:bookmarkEnd w:id="155"/>
      <w:r>
        <w:rPr/>
        <w:t>6.2.3.12.2</w:t>
        <w:tab/>
        <w:t>Parameters</w:t>
      </w:r>
    </w:p>
    <w:p>
      <w:pPr>
        <w:pStyle w:val="Normal"/>
        <w:rPr/>
      </w:pPr>
      <w:r>
        <w:rPr/>
        <w:t xml:space="preserve">The parameters for the </w:t>
      </w:r>
      <w:r>
        <w:rPr>
          <w:rFonts w:cs="Courier New" w:ascii="Courier New" w:hAnsi="Courier New"/>
        </w:rPr>
        <w:t xml:space="preserve">getFdAvailableFileList() </w:t>
      </w:r>
      <w:r>
        <w:rPr/>
        <w:t>API are:</w:t>
      </w:r>
    </w:p>
    <w:p>
      <w:pPr>
        <w:pStyle w:val="B1"/>
        <w:rPr/>
      </w:pPr>
      <w:r>
        <w:rPr/>
        <w:t>-</w:t>
        <w:tab/>
        <w:t>Input parameters:</w:t>
      </w:r>
    </w:p>
    <w:p>
      <w:pPr>
        <w:pStyle w:val="B2"/>
        <w:rPr/>
      </w:pPr>
      <w:r>
        <w:rPr>
          <w:rFonts w:cs="Courier New" w:ascii="Courier New" w:hAnsi="Courier New"/>
        </w:rPr>
        <w:t>-</w:t>
        <w:tab/>
        <w:t>string serviceId</w:t>
      </w:r>
      <w:r>
        <w:rPr/>
        <w:t xml:space="preserve"> – identifies the File Delivery Application Service on for which the application requests the available file list.</w:t>
      </w:r>
    </w:p>
    <w:p>
      <w:pPr>
        <w:pStyle w:val="B1"/>
        <w:rPr/>
      </w:pPr>
      <w:r>
        <w:rPr/>
        <w:t>-</w:t>
        <w:tab/>
        <w:t>Output parameters</w:t>
      </w:r>
    </w:p>
    <w:p>
      <w:pPr>
        <w:pStyle w:val="B2"/>
        <w:rPr/>
      </w:pPr>
      <w:r>
        <w:rPr/>
        <w:t>-</w:t>
        <w:tab/>
        <w:t>A list for records, each containing:</w:t>
      </w:r>
    </w:p>
    <w:p>
      <w:pPr>
        <w:pStyle w:val="B3"/>
        <w:rPr/>
      </w:pPr>
      <w:r>
        <w:rPr>
          <w:rFonts w:cs="Courier New" w:ascii="Courier New" w:hAnsi="Courier New"/>
        </w:rPr>
        <w:t>-</w:t>
        <w:tab/>
        <w:t>string fileUri</w:t>
      </w:r>
      <w:r>
        <w:rPr/>
        <w:t xml:space="preserve"> – identifies the file captured on the service identified in serviceId. </w:t>
      </w:r>
    </w:p>
    <w:p>
      <w:pPr>
        <w:pStyle w:val="B3"/>
        <w:rPr/>
      </w:pPr>
      <w:r>
        <w:rPr>
          <w:rFonts w:cs="Courier New" w:ascii="Courier New" w:hAnsi="Courier New"/>
        </w:rPr>
        <w:t>-</w:t>
        <w:tab/>
        <w:t>string fileLocation</w:t>
      </w:r>
      <w:r>
        <w:rPr/>
        <w:t xml:space="preserve"> – identifies the location where the MBMS Aware Application can find the collected file. </w:t>
      </w:r>
    </w:p>
    <w:p>
      <w:pPr>
        <w:pStyle w:val="B3"/>
        <w:rPr/>
      </w:pPr>
      <w:r>
        <w:rPr>
          <w:rFonts w:cs="Courier New" w:ascii="Courier New" w:hAnsi="Courier New"/>
        </w:rPr>
        <w:t>-</w:t>
        <w:tab/>
        <w:t>string contentType</w:t>
      </w:r>
      <w:r>
        <w:rPr/>
        <w:t xml:space="preserve"> – indicates the MIME type for the file identified in the fileUri</w:t>
      </w:r>
      <w:r>
        <w:rPr>
          <w:szCs w:val="24"/>
        </w:rPr>
        <w:t>.</w:t>
      </w:r>
    </w:p>
    <w:p>
      <w:pPr>
        <w:pStyle w:val="B3"/>
        <w:rPr/>
      </w:pPr>
      <w:r>
        <w:rPr>
          <w:rFonts w:cs="Courier New" w:ascii="Courier New" w:hAnsi="Courier New"/>
        </w:rPr>
        <w:t>-</w:t>
        <w:tab/>
        <w:t>unsigned long availabilityDeadline</w:t>
      </w:r>
      <w:r>
        <w:rPr/>
        <w:t xml:space="preserve"> – signals a deadline in seconds when the file stored at the fileLocation will be removed from the MBMS client storage location, if applicable.</w:t>
      </w:r>
    </w:p>
    <w:p>
      <w:pPr>
        <w:pStyle w:val="Heading5"/>
        <w:ind w:left="1701" w:hanging="1701"/>
        <w:rPr/>
      </w:pPr>
      <w:bookmarkStart w:id="156" w:name="__RefHeading___Toc36233734"/>
      <w:bookmarkEnd w:id="156"/>
      <w:r>
        <w:rPr/>
        <w:t>6.2.3.12.3</w:t>
        <w:tab/>
        <w:t>Pre-Conditions</w:t>
      </w:r>
    </w:p>
    <w:p>
      <w:pPr>
        <w:pStyle w:val="Normal"/>
        <w:rPr/>
      </w:pPr>
      <w:r>
        <w:rPr/>
        <w:t xml:space="preserve">The MBMS client is in </w:t>
      </w:r>
      <w:r>
        <w:rPr>
          <w:rFonts w:cs="Courier New" w:ascii="Courier New" w:hAnsi="Courier New"/>
        </w:rPr>
        <w:t>CAPTURE_NOTIFY</w:t>
      </w:r>
      <w:r>
        <w:rPr/>
        <w:t xml:space="preserve"> state for the </w:t>
      </w:r>
      <w:r>
        <w:rPr>
          <w:rFonts w:cs="Courier New" w:ascii="Courier New" w:hAnsi="Courier New"/>
        </w:rPr>
        <w:t>serviceId</w:t>
      </w:r>
      <w:r>
        <w:rPr/>
        <w:t>.</w:t>
      </w:r>
    </w:p>
    <w:p>
      <w:pPr>
        <w:pStyle w:val="Normal"/>
        <w:rPr/>
      </w:pPr>
      <w:r>
        <w:rPr/>
        <w:t xml:space="preserve">The MBMS client has indicated through the </w:t>
      </w:r>
      <w:r>
        <w:rPr>
          <w:rFonts w:cs="Courier New" w:ascii="Courier New" w:hAnsi="Courier New"/>
        </w:rPr>
        <w:t>fileListAvailable()</w:t>
      </w:r>
      <w:r>
        <w:rPr/>
        <w:t xml:space="preserve"> callback function to the application know that a list of files have been received for a service and are ready to be accessed.</w:t>
      </w:r>
    </w:p>
    <w:p>
      <w:pPr>
        <w:pStyle w:val="Normal"/>
        <w:rPr/>
      </w:pPr>
      <w:r>
        <w:rPr/>
        <w:t xml:space="preserve">The MBMS client has pre-configured an internal parameter </w:t>
      </w:r>
      <w:r>
        <w:rPr>
          <w:rFonts w:cs="Courier New" w:ascii="Courier New" w:hAnsi="Courier New"/>
        </w:rPr>
        <w:t>defaultAvailabilityDeadline</w:t>
      </w:r>
      <w:r>
        <w:rPr/>
        <w:t xml:space="preserve"> defining the time a file that is kept in the MBMS client owned storage location.</w:t>
      </w:r>
    </w:p>
    <w:p>
      <w:pPr>
        <w:pStyle w:val="Heading5"/>
        <w:ind w:left="1701" w:hanging="1701"/>
        <w:rPr/>
      </w:pPr>
      <w:bookmarkStart w:id="157" w:name="__RefHeading___Toc36233735"/>
      <w:bookmarkEnd w:id="157"/>
      <w:r>
        <w:rPr/>
        <w:t>6.2.3.12.4</w:t>
        <w:tab/>
        <w:t>Usage of Method for Application</w:t>
      </w:r>
    </w:p>
    <w:p>
      <w:pPr>
        <w:pStyle w:val="Normal"/>
        <w:rPr/>
      </w:pPr>
      <w:r>
        <w:rPr/>
        <w:t>The application may use this method in order to</w:t>
      </w:r>
      <w:r>
        <w:rPr>
          <w:szCs w:val="24"/>
        </w:rPr>
        <w:t xml:space="preserve"> retrieve information on the received files.</w:t>
      </w:r>
    </w:p>
    <w:p>
      <w:pPr>
        <w:pStyle w:val="Normal"/>
        <w:rPr/>
      </w:pPr>
      <w:r>
        <w:rPr/>
        <w:t xml:space="preserve">Once the application receives the response, the application may access the files that are announced by the parameters in the callback function. If the storage is not defined by the </w:t>
      </w:r>
      <w:r>
        <w:rPr>
          <w:rFonts w:cs="Courier New" w:ascii="Courier New" w:hAnsi="Courier New"/>
        </w:rPr>
        <w:t>locationPath</w:t>
      </w:r>
      <w:r>
        <w:rPr/>
        <w:t xml:space="preserve"> the application should access the file before the announced </w:t>
      </w:r>
      <w:r>
        <w:rPr>
          <w:rFonts w:cs="Courier New" w:ascii="Courier New" w:hAnsi="Courier New"/>
        </w:rPr>
        <w:t>availabilityDeadline</w:t>
      </w:r>
      <w:r>
        <w:rPr/>
        <w:t>.</w:t>
      </w:r>
    </w:p>
    <w:p>
      <w:pPr>
        <w:pStyle w:val="Heading5"/>
        <w:ind w:left="1701" w:hanging="1701"/>
        <w:rPr/>
      </w:pPr>
      <w:bookmarkStart w:id="158" w:name="__RefHeading___Toc36233736"/>
      <w:bookmarkEnd w:id="158"/>
      <w:r>
        <w:rPr/>
        <w:t>6.2.3.12.5</w:t>
        <w:tab/>
        <w:t>Expected MBMS Client Operation</w:t>
      </w:r>
    </w:p>
    <w:p>
      <w:pPr>
        <w:pStyle w:val="Normal"/>
        <w:spacing w:before="0" w:after="240"/>
        <w:rPr/>
      </w:pPr>
      <w:r>
        <w:rPr>
          <w:szCs w:val="24"/>
        </w:rPr>
        <w:t>When this method is invoked, the MBMS client provides the file parameters as defined above.</w:t>
      </w:r>
    </w:p>
    <w:p>
      <w:pPr>
        <w:pStyle w:val="Heading5"/>
        <w:ind w:left="1701" w:hanging="1701"/>
        <w:rPr/>
      </w:pPr>
      <w:bookmarkStart w:id="159" w:name="__RefHeading___Toc36233737"/>
      <w:bookmarkEnd w:id="159"/>
      <w:r>
        <w:rPr/>
        <w:t>6.2.3.12.6</w:t>
        <w:tab/>
        <w:t>Post-Conditions</w:t>
      </w:r>
    </w:p>
    <w:p>
      <w:pPr>
        <w:pStyle w:val="Normal"/>
        <w:rPr/>
      </w:pPr>
      <w:r>
        <w:rPr/>
        <w:t>The MBMS client has notified the application about all accessible files.</w:t>
      </w:r>
    </w:p>
    <w:p>
      <w:pPr>
        <w:pStyle w:val="Heading4"/>
        <w:ind w:left="1418" w:hanging="1418"/>
        <w:rPr/>
      </w:pPr>
      <w:bookmarkStart w:id="160" w:name="__RefHeading___Toc36233738"/>
      <w:bookmarkStart w:id="161" w:name="HEADING_FD_STOP_FD_CAPTURE"/>
      <w:bookmarkEnd w:id="160"/>
      <w:r>
        <w:rPr/>
        <w:t>6.2.3.13</w:t>
      </w:r>
      <w:bookmarkEnd w:id="161"/>
      <w:r>
        <w:rPr/>
        <w:tab/>
        <w:t>Stop File Delivery Capture</w:t>
      </w:r>
    </w:p>
    <w:p>
      <w:pPr>
        <w:pStyle w:val="Heading5"/>
        <w:ind w:left="1701" w:hanging="1701"/>
        <w:rPr/>
      </w:pPr>
      <w:bookmarkStart w:id="162" w:name="__RefHeading___Toc36233739"/>
      <w:bookmarkEnd w:id="162"/>
      <w:r>
        <w:rPr/>
        <w:t>6.2.3.13.1</w:t>
        <w:tab/>
        <w:t>Overview</w:t>
      </w:r>
    </w:p>
    <w:p>
      <w:pPr>
        <w:pStyle w:val="Normal"/>
        <w:rPr>
          <w:szCs w:val="24"/>
        </w:rPr>
      </w:pPr>
      <w:r>
        <w:rPr/>
        <w:t xml:space="preserve">This clause defines the </w:t>
      </w:r>
      <w:r>
        <w:rPr>
          <w:rFonts w:cs="Courier New" w:ascii="Courier New" w:hAnsi="Courier New"/>
        </w:rPr>
        <w:t>stopFdCapture()</w:t>
      </w:r>
      <w:r>
        <w:rPr/>
        <w:t xml:space="preserve"> request. </w:t>
      </w:r>
    </w:p>
    <w:p>
      <w:pPr>
        <w:pStyle w:val="Normal"/>
        <w:rPr/>
      </w:pPr>
      <w:r>
        <w:rPr>
          <w:szCs w:val="24"/>
        </w:rPr>
        <w:t>The</w:t>
      </w:r>
      <w:r>
        <w:rPr/>
        <w:t xml:space="preserve"> application can make </w:t>
      </w:r>
      <w:r>
        <w:rPr>
          <w:rFonts w:cs="Courier New" w:ascii="Courier New" w:hAnsi="Courier New"/>
        </w:rPr>
        <w:t>startFdCapture()</w:t>
      </w:r>
      <w:r>
        <w:rPr/>
        <w:t xml:space="preserve"> calls to define fileURIs for the files to be received within an MBMS Service. The application may use the use the </w:t>
      </w:r>
      <w:r>
        <w:rPr>
          <w:rFonts w:cs="Courier New" w:ascii="Courier New" w:hAnsi="Courier New"/>
        </w:rPr>
        <w:t>stopFdCapture()</w:t>
      </w:r>
      <w:r>
        <w:rPr/>
        <w:t>request to undo such a call and stop capturing such requested files. This is shown in Figure 6.2.3.13.1-1.</w:t>
      </w:r>
    </w:p>
    <w:p>
      <w:pPr>
        <w:pStyle w:val="TH"/>
        <w:rPr>
          <w:rFonts w:ascii="Courier New" w:hAnsi="Courier New" w:cs="Courier New"/>
          <w:sz w:val="22"/>
        </w:rPr>
      </w:pPr>
      <w:r>
        <w:rPr/>
        <w:drawing>
          <wp:inline distT="0" distB="0" distL="0" distR="0">
            <wp:extent cx="4259580" cy="3370580"/>
            <wp:effectExtent l="0" t="0" r="0" b="0"/>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21"/>
                    <a:srcRect l="-8" t="-11" r="-8" b="-11"/>
                    <a:stretch>
                      <a:fillRect/>
                    </a:stretch>
                  </pic:blipFill>
                  <pic:spPr bwMode="auto">
                    <a:xfrm>
                      <a:off x="0" y="0"/>
                      <a:ext cx="4259580" cy="3370580"/>
                    </a:xfrm>
                    <a:prstGeom prst="rect">
                      <a:avLst/>
                    </a:prstGeom>
                  </pic:spPr>
                </pic:pic>
              </a:graphicData>
            </a:graphic>
          </wp:inline>
        </w:drawing>
      </w:r>
    </w:p>
    <w:p>
      <w:pPr>
        <w:pStyle w:val="TF"/>
        <w:rPr/>
      </w:pPr>
      <w:r>
        <w:rPr/>
        <w:t>Figure 6.2.3.13.1-1: File Delivery Application Stop Capture</w:t>
      </w:r>
    </w:p>
    <w:p>
      <w:pPr>
        <w:pStyle w:val="Heading5"/>
        <w:ind w:left="1701" w:hanging="1701"/>
        <w:rPr/>
      </w:pPr>
      <w:bookmarkStart w:id="163" w:name="__RefHeading___Toc36233740"/>
      <w:bookmarkEnd w:id="163"/>
      <w:r>
        <w:rPr/>
        <w:t>6.2.3.13.2</w:t>
        <w:tab/>
        <w:t>Parameters</w:t>
      </w:r>
    </w:p>
    <w:p>
      <w:pPr>
        <w:pStyle w:val="Normal"/>
        <w:rPr/>
      </w:pPr>
      <w:r>
        <w:rPr/>
        <w:t xml:space="preserve">The parameters for the </w:t>
      </w:r>
      <w:r>
        <w:rPr>
          <w:rFonts w:cs="Courier New" w:ascii="Courier New" w:hAnsi="Courier New"/>
        </w:rPr>
        <w:t>stopFdCapture()</w:t>
      </w:r>
      <w:r>
        <w:rPr/>
        <w:t xml:space="preserve"> API are identical to the parameters for </w:t>
      </w:r>
      <w:r>
        <w:rPr>
          <w:rFonts w:cs="Courier New" w:ascii="Courier New" w:hAnsi="Courier New"/>
        </w:rPr>
        <w:t>startFdCapture()</w:t>
      </w:r>
      <w:r>
        <w:rPr/>
        <w:t xml:space="preserve"> as defined in clause 6.2.3.7.2.</w:t>
      </w:r>
    </w:p>
    <w:p>
      <w:pPr>
        <w:pStyle w:val="Heading5"/>
        <w:ind w:left="1701" w:hanging="1701"/>
        <w:rPr/>
      </w:pPr>
      <w:bookmarkStart w:id="164" w:name="__RefHeading___Toc36233741"/>
      <w:bookmarkEnd w:id="164"/>
      <w:r>
        <w:rPr/>
        <w:t>6.2.3.13.3</w:t>
        <w:tab/>
        <w:t>Pre-Conditions</w:t>
      </w:r>
    </w:p>
    <w:p>
      <w:pPr>
        <w:pStyle w:val="Normal"/>
        <w:rPr/>
      </w:pPr>
      <w:r>
        <w:rPr/>
        <w:t xml:space="preserve">The MBMS client is in </w:t>
      </w:r>
      <w:r>
        <w:rPr>
          <w:rFonts w:cs="Courier New" w:ascii="Courier New" w:hAnsi="Courier New"/>
        </w:rPr>
        <w:t>CAPTURE_NOTIFY</w:t>
      </w:r>
      <w:r>
        <w:rPr/>
        <w:t xml:space="preserve"> state.</w:t>
      </w:r>
    </w:p>
    <w:p>
      <w:pPr>
        <w:pStyle w:val="Heading5"/>
        <w:ind w:left="1701" w:hanging="1701"/>
        <w:rPr/>
      </w:pPr>
      <w:bookmarkStart w:id="165" w:name="__RefHeading___Toc36233742"/>
      <w:bookmarkEnd w:id="165"/>
      <w:r>
        <w:rPr/>
        <w:t>6.2.3.13.4</w:t>
        <w:tab/>
        <w:t>Usage of Method for Application</w:t>
      </w:r>
    </w:p>
    <w:p>
      <w:pPr>
        <w:pStyle w:val="Normal"/>
        <w:rPr>
          <w:szCs w:val="24"/>
        </w:rPr>
      </w:pPr>
      <w:r>
        <w:rPr/>
        <w:t>The application may use this request to undo such a call and stop capturing such requested files.</w:t>
      </w:r>
    </w:p>
    <w:p>
      <w:pPr>
        <w:pStyle w:val="Normal"/>
        <w:rPr>
          <w:szCs w:val="24"/>
        </w:rPr>
      </w:pPr>
      <w:r>
        <w:rPr/>
        <w:t xml:space="preserve">The application should cache the requested fileURIs and use the </w:t>
      </w:r>
      <w:r>
        <w:rPr>
          <w:rFonts w:cs="Courier New" w:ascii="Courier New" w:hAnsi="Courier New"/>
        </w:rPr>
        <w:t>stopFdCapture()</w:t>
      </w:r>
      <w:r>
        <w:rPr/>
        <w:t xml:space="preserve"> API to signal to the MBMS client when the application no longer wishes to receive files matching the fileURIs on earlier capture requests. </w:t>
      </w:r>
    </w:p>
    <w:p>
      <w:pPr>
        <w:pStyle w:val="Normal"/>
        <w:rPr/>
      </w:pPr>
      <w:r>
        <w:rPr/>
        <w:t xml:space="preserve">If the MBMS Aware application has not properly cached the list of fileURIs on its outstanding </w:t>
      </w:r>
      <w:r>
        <w:rPr>
          <w:rFonts w:cs="Courier New" w:ascii="Courier New" w:hAnsi="Courier New"/>
        </w:rPr>
        <w:t>startFdCapture()</w:t>
      </w:r>
      <w:r>
        <w:rPr/>
        <w:t xml:space="preserve"> requests, the application should invoke the </w:t>
      </w:r>
      <w:r>
        <w:rPr>
          <w:rFonts w:cs="Courier New" w:ascii="Courier New" w:hAnsi="Courier New"/>
        </w:rPr>
        <w:t>getFdActiveServices()</w:t>
      </w:r>
      <w:r>
        <w:rPr/>
        <w:t xml:space="preserve"> API described in clause 6.2.3.4 to re-synchronize on its outstanding </w:t>
      </w:r>
      <w:r>
        <w:rPr>
          <w:rFonts w:cs="Courier New" w:ascii="Courier New" w:hAnsi="Courier New"/>
        </w:rPr>
        <w:t xml:space="preserve">startFdCapture() </w:t>
      </w:r>
      <w:r>
        <w:rPr/>
        <w:t>requests.</w:t>
      </w:r>
    </w:p>
    <w:p>
      <w:pPr>
        <w:pStyle w:val="Heading5"/>
        <w:ind w:left="1701" w:hanging="1701"/>
        <w:rPr/>
      </w:pPr>
      <w:bookmarkStart w:id="166" w:name="__RefHeading___Toc36233743"/>
      <w:bookmarkEnd w:id="166"/>
      <w:r>
        <w:rPr/>
        <w:t>6.2.3.13.5</w:t>
        <w:tab/>
        <w:t>Expected MBMS Client Actions</w:t>
      </w:r>
    </w:p>
    <w:p>
      <w:pPr>
        <w:pStyle w:val="Normal"/>
        <w:rPr/>
      </w:pPr>
      <w:r>
        <w:rPr/>
        <w:t xml:space="preserve">Upon receiving a </w:t>
      </w:r>
      <w:r>
        <w:rPr>
          <w:rFonts w:cs="Courier New" w:ascii="Courier New" w:hAnsi="Courier New"/>
        </w:rPr>
        <w:t>stopFdCapture()</w:t>
      </w:r>
      <w:r>
        <w:rPr/>
        <w:t xml:space="preserve"> the </w:t>
      </w:r>
      <w:r>
        <w:rPr>
          <w:szCs w:val="24"/>
        </w:rPr>
        <w:t xml:space="preserve">MBMS client updates its </w:t>
      </w:r>
      <w:r>
        <w:rPr/>
        <w:t xml:space="preserve">internal </w:t>
      </w:r>
      <w:r>
        <w:rPr>
          <w:szCs w:val="24"/>
        </w:rPr>
        <w:t>parameters and sends notifications, if applicable.</w:t>
      </w:r>
    </w:p>
    <w:p>
      <w:pPr>
        <w:pStyle w:val="Heading5"/>
        <w:ind w:left="1701" w:hanging="1701"/>
        <w:rPr/>
      </w:pPr>
      <w:bookmarkStart w:id="167" w:name="__RefHeading___Toc36233744"/>
      <w:bookmarkEnd w:id="167"/>
      <w:r>
        <w:rPr/>
        <w:t>6.2.3.13.6</w:t>
        <w:tab/>
        <w:t>Post-Conditions</w:t>
      </w:r>
    </w:p>
    <w:p>
      <w:pPr>
        <w:pStyle w:val="Normal"/>
        <w:rPr>
          <w:rFonts w:ascii="Courier New" w:hAnsi="Courier New" w:cs="Courier New"/>
        </w:rPr>
      </w:pPr>
      <w:r>
        <w:rPr/>
        <w:t xml:space="preserve">Entries in the </w:t>
      </w:r>
      <w:r>
        <w:rPr>
          <w:rFonts w:cs="Courier New" w:ascii="Courier New" w:hAnsi="Courier New"/>
        </w:rPr>
        <w:t xml:space="preserve">_fileCaptureRequest[] </w:t>
      </w:r>
      <w:r>
        <w:rPr/>
        <w:t xml:space="preserve">record may be removed. If by this action the </w:t>
      </w:r>
      <w:r>
        <w:rPr>
          <w:rFonts w:cs="Courier New" w:ascii="Courier New" w:hAnsi="Courier New"/>
        </w:rPr>
        <w:t xml:space="preserve">_fileCaptureRequest[] </w:t>
      </w:r>
      <w:r>
        <w:rPr/>
        <w:t xml:space="preserve">gets empty, the MBMS client changes to </w:t>
      </w:r>
      <w:r>
        <w:rPr>
          <w:rFonts w:cs="Courier New" w:ascii="Courier New" w:hAnsi="Courier New"/>
        </w:rPr>
        <w:t>REGISTERED</w:t>
      </w:r>
      <w:r>
        <w:rPr/>
        <w:t xml:space="preserve"> state.</w:t>
      </w:r>
    </w:p>
    <w:p>
      <w:pPr>
        <w:pStyle w:val="Heading4"/>
        <w:ind w:left="1418" w:hanging="1418"/>
        <w:rPr/>
      </w:pPr>
      <w:bookmarkStart w:id="168" w:name="__RefHeading___Toc36233745"/>
      <w:bookmarkStart w:id="169" w:name="HEADING_FD_GET_FD_ACTIVE_SERVICES"/>
      <w:bookmarkEnd w:id="168"/>
      <w:r>
        <w:rPr/>
        <w:t>6.2.3.14</w:t>
      </w:r>
      <w:bookmarkEnd w:id="169"/>
      <w:r>
        <w:rPr/>
        <w:tab/>
        <w:t>Getting the list of outstanding fileURIs being captured</w:t>
      </w:r>
    </w:p>
    <w:p>
      <w:pPr>
        <w:pStyle w:val="Heading5"/>
        <w:ind w:left="1701" w:hanging="1701"/>
        <w:rPr/>
      </w:pPr>
      <w:bookmarkStart w:id="170" w:name="__RefHeading___Toc36233746"/>
      <w:bookmarkEnd w:id="170"/>
      <w:r>
        <w:rPr/>
        <w:t>6.2.3.14.1</w:t>
        <w:tab/>
        <w:t>Overview</w:t>
      </w:r>
    </w:p>
    <w:p>
      <w:pPr>
        <w:pStyle w:val="Normal"/>
        <w:rPr/>
      </w:pPr>
      <w:r>
        <w:rPr/>
        <w:t xml:space="preserve">This clause defines the </w:t>
      </w:r>
      <w:r>
        <w:rPr>
          <w:rFonts w:cs="Courier New" w:ascii="Courier New" w:hAnsi="Courier New"/>
        </w:rPr>
        <w:t>getFdActiveServices()</w:t>
      </w:r>
      <w:r>
        <w:rPr/>
        <w:t xml:space="preserve"> request.</w:t>
      </w:r>
      <w:r>
        <w:rPr>
          <w:szCs w:val="24"/>
        </w:rPr>
        <w:t xml:space="preserve"> </w:t>
      </w:r>
    </w:p>
    <w:p>
      <w:pPr>
        <w:pStyle w:val="Normal"/>
        <w:rPr>
          <w:szCs w:val="24"/>
        </w:rPr>
      </w:pPr>
      <w:r>
        <w:rPr/>
        <w:t>Figure 6.2.3.14.1-1 illustrates that the application may also invoke the</w:t>
      </w:r>
      <w:r>
        <w:rPr>
          <w:szCs w:val="24"/>
        </w:rPr>
        <w:t xml:space="preserve"> </w:t>
      </w:r>
      <w:r>
        <w:rPr>
          <w:rFonts w:cs="Courier New" w:ascii="Courier New" w:hAnsi="Courier New"/>
        </w:rPr>
        <w:t>getFdActiveServices()</w:t>
      </w:r>
      <w:r>
        <w:rPr/>
        <w:t xml:space="preserve"> API to retrieve the </w:t>
      </w:r>
      <w:r>
        <w:rPr>
          <w:rFonts w:cs="Courier New" w:ascii="Courier New" w:hAnsi="Courier New"/>
        </w:rPr>
        <w:t>fileURI</w:t>
      </w:r>
      <w:r>
        <w:rPr/>
        <w:t xml:space="preserve"> for outstanding </w:t>
      </w:r>
      <w:r>
        <w:rPr>
          <w:rFonts w:cs="Courier New" w:ascii="Courier New" w:hAnsi="Courier New"/>
        </w:rPr>
        <w:t>startFdCapture()</w:t>
      </w:r>
      <w:r>
        <w:rPr/>
        <w:t xml:space="preserve"> requests. </w:t>
      </w:r>
    </w:p>
    <w:p>
      <w:pPr>
        <w:pStyle w:val="TH"/>
        <w:rPr/>
      </w:pPr>
      <w:r>
        <w:rPr/>
        <w:drawing>
          <wp:inline distT="0" distB="0" distL="0" distR="0">
            <wp:extent cx="2853055" cy="3298825"/>
            <wp:effectExtent l="0" t="0" r="0" b="0"/>
            <wp:docPr id="2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pic:cNvPicPr>
                      <a:picLocks noChangeAspect="1" noChangeArrowheads="1"/>
                    </pic:cNvPicPr>
                  </pic:nvPicPr>
                  <pic:blipFill>
                    <a:blip r:embed="rId22"/>
                    <a:srcRect l="-10" t="-9" r="-10" b="-9"/>
                    <a:stretch>
                      <a:fillRect/>
                    </a:stretch>
                  </pic:blipFill>
                  <pic:spPr bwMode="auto">
                    <a:xfrm>
                      <a:off x="0" y="0"/>
                      <a:ext cx="2853055" cy="3298825"/>
                    </a:xfrm>
                    <a:prstGeom prst="rect">
                      <a:avLst/>
                    </a:prstGeom>
                  </pic:spPr>
                </pic:pic>
              </a:graphicData>
            </a:graphic>
          </wp:inline>
        </w:drawing>
      </w:r>
    </w:p>
    <w:p>
      <w:pPr>
        <w:pStyle w:val="TF"/>
        <w:rPr>
          <w:sz w:val="22"/>
        </w:rPr>
      </w:pPr>
      <w:r>
        <w:rPr/>
        <w:t xml:space="preserve">Figure 6.2.3.14.1-1: Sequence diagram for an application to collect info on outstanding </w:t>
      </w:r>
      <w:r>
        <w:rPr>
          <w:rFonts w:cs="Courier New" w:ascii="Courier New" w:hAnsi="Courier New"/>
        </w:rPr>
        <w:t>startFdCapture()</w:t>
      </w:r>
      <w:r>
        <w:rPr/>
        <w:t xml:space="preserve"> requests</w:t>
      </w:r>
    </w:p>
    <w:p>
      <w:pPr>
        <w:pStyle w:val="Heading5"/>
        <w:ind w:left="1701" w:hanging="1701"/>
        <w:rPr/>
      </w:pPr>
      <w:bookmarkStart w:id="171" w:name="__RefHeading___Toc36233747"/>
      <w:bookmarkEnd w:id="171"/>
      <w:r>
        <w:rPr/>
        <w:t>6.2.3.14.2</w:t>
        <w:tab/>
        <w:t>Parameters</w:t>
      </w:r>
    </w:p>
    <w:p>
      <w:pPr>
        <w:pStyle w:val="Normal"/>
        <w:keepNext w:val="true"/>
        <w:rPr/>
      </w:pPr>
      <w:r>
        <w:rPr/>
        <w:t xml:space="preserve">The parameters for the </w:t>
      </w:r>
      <w:r>
        <w:rPr>
          <w:rFonts w:cs="Courier New" w:ascii="Courier New" w:hAnsi="Courier New"/>
        </w:rPr>
        <w:t xml:space="preserve">getFdAvailableFileList() </w:t>
      </w:r>
      <w:r>
        <w:rPr/>
        <w:t>API are:</w:t>
      </w:r>
    </w:p>
    <w:p>
      <w:pPr>
        <w:pStyle w:val="B1"/>
        <w:rPr/>
      </w:pPr>
      <w:r>
        <w:rPr/>
        <w:t>-</w:t>
        <w:tab/>
        <w:t>Input parameters:</w:t>
      </w:r>
    </w:p>
    <w:p>
      <w:pPr>
        <w:pStyle w:val="B2"/>
        <w:rPr/>
      </w:pPr>
      <w:r>
        <w:rPr>
          <w:rFonts w:cs="Courier New" w:ascii="Courier New" w:hAnsi="Courier New"/>
        </w:rPr>
        <w:t>-</w:t>
        <w:tab/>
        <w:t>string serviceId</w:t>
      </w:r>
      <w:r>
        <w:rPr/>
        <w:t xml:space="preserve"> – identifies the File Delivery Application Service on for which the application requests outstanding </w:t>
      </w:r>
      <w:r>
        <w:rPr>
          <w:rFonts w:cs="Courier New" w:ascii="Courier New" w:hAnsi="Courier New"/>
        </w:rPr>
        <w:t>startFdCapture()</w:t>
      </w:r>
      <w:r>
        <w:rPr/>
        <w:t xml:space="preserve"> requests.</w:t>
      </w:r>
    </w:p>
    <w:p>
      <w:pPr>
        <w:pStyle w:val="B1"/>
        <w:rPr/>
      </w:pPr>
      <w:r>
        <w:rPr/>
        <w:t>-</w:t>
        <w:tab/>
        <w:t>Output parameters:</w:t>
      </w:r>
    </w:p>
    <w:p>
      <w:pPr>
        <w:pStyle w:val="B2"/>
        <w:rPr/>
      </w:pPr>
      <w:r>
        <w:rPr/>
        <w:t>-</w:t>
        <w:tab/>
        <w:t>A list for records, each containing:</w:t>
      </w:r>
    </w:p>
    <w:p>
      <w:pPr>
        <w:pStyle w:val="B3"/>
        <w:rPr/>
      </w:pPr>
      <w:r>
        <w:rPr>
          <w:rFonts w:cs="Courier New" w:ascii="Courier New" w:hAnsi="Courier New"/>
        </w:rPr>
        <w:t>-</w:t>
        <w:tab/>
        <w:t>string fileUri</w:t>
      </w:r>
      <w:r>
        <w:rPr/>
        <w:t xml:space="preserve"> – as defined in clause 6.2.3.7</w:t>
      </w:r>
      <w:r>
        <w:rPr>
          <w:szCs w:val="24"/>
        </w:rPr>
        <w:t>.</w:t>
      </w:r>
      <w:r>
        <w:rPr/>
        <w:t>2.</w:t>
      </w:r>
    </w:p>
    <w:p>
      <w:pPr>
        <w:pStyle w:val="Heading5"/>
        <w:ind w:left="1701" w:hanging="1701"/>
        <w:rPr/>
      </w:pPr>
      <w:bookmarkStart w:id="172" w:name="__RefHeading___Toc36233748"/>
      <w:bookmarkEnd w:id="172"/>
      <w:r>
        <w:rPr/>
        <w:t>6.2.3.14.3</w:t>
        <w:tab/>
        <w:t>Pre-Conditions</w:t>
      </w:r>
    </w:p>
    <w:p>
      <w:pPr>
        <w:pStyle w:val="Normal"/>
        <w:rPr/>
      </w:pPr>
      <w:r>
        <w:rPr/>
        <w:t xml:space="preserve">The MBMS client is in </w:t>
      </w:r>
      <w:r>
        <w:rPr>
          <w:rFonts w:cs="Courier New" w:ascii="Courier New" w:hAnsi="Courier New"/>
        </w:rPr>
        <w:t>CAPTURE_NOTIFY</w:t>
      </w:r>
      <w:r>
        <w:rPr/>
        <w:t xml:space="preserve"> state.</w:t>
      </w:r>
    </w:p>
    <w:p>
      <w:pPr>
        <w:pStyle w:val="Heading5"/>
        <w:ind w:left="1701" w:hanging="1701"/>
        <w:rPr/>
      </w:pPr>
      <w:bookmarkStart w:id="173" w:name="__RefHeading___Toc36233749"/>
      <w:bookmarkEnd w:id="173"/>
      <w:r>
        <w:rPr/>
        <w:t>6.2.3.14.4</w:t>
        <w:tab/>
        <w:t>Usage of Method for Application</w:t>
      </w:r>
    </w:p>
    <w:p>
      <w:pPr>
        <w:pStyle w:val="Normal"/>
        <w:rPr>
          <w:szCs w:val="24"/>
        </w:rPr>
      </w:pPr>
      <w:r>
        <w:rPr/>
        <w:t>The application may also invoke the</w:t>
      </w:r>
      <w:r>
        <w:rPr>
          <w:szCs w:val="24"/>
        </w:rPr>
        <w:t xml:space="preserve"> </w:t>
      </w:r>
      <w:r>
        <w:rPr>
          <w:rFonts w:cs="Courier New" w:ascii="Courier New" w:hAnsi="Courier New"/>
        </w:rPr>
        <w:t>getFdActiveServices()</w:t>
      </w:r>
      <w:r>
        <w:rPr/>
        <w:t xml:space="preserve"> API to retrieve the </w:t>
      </w:r>
      <w:r>
        <w:rPr>
          <w:rFonts w:cs="Courier New" w:ascii="Courier New" w:hAnsi="Courier New"/>
        </w:rPr>
        <w:t>fileURI</w:t>
      </w:r>
      <w:r>
        <w:rPr/>
        <w:t xml:space="preserve"> for outstanding </w:t>
      </w:r>
      <w:r>
        <w:rPr>
          <w:rFonts w:cs="Courier New" w:ascii="Courier New" w:hAnsi="Courier New"/>
        </w:rPr>
        <w:t>startFdCapture()</w:t>
      </w:r>
      <w:r>
        <w:rPr/>
        <w:t xml:space="preserve"> requests.</w:t>
      </w:r>
      <w:r>
        <w:rPr>
          <w:szCs w:val="24"/>
        </w:rPr>
        <w:t xml:space="preserve"> </w:t>
      </w:r>
    </w:p>
    <w:p>
      <w:pPr>
        <w:pStyle w:val="Normal"/>
        <w:rPr/>
      </w:pPr>
      <w:r>
        <w:rPr/>
        <w:t xml:space="preserve">It is recommended that especially after a new registration or once a more recent </w:t>
      </w:r>
      <w:r>
        <w:rPr>
          <w:rFonts w:cs="Courier New" w:ascii="Courier New" w:hAnsi="Courier New"/>
        </w:rPr>
        <w:t xml:space="preserve">startFdCapture() </w:t>
      </w:r>
      <w:r>
        <w:rPr/>
        <w:t xml:space="preserve">with a BaseURL superseded an earlier </w:t>
      </w:r>
      <w:r>
        <w:rPr>
          <w:rFonts w:cs="Courier New" w:ascii="Courier New" w:hAnsi="Courier New"/>
        </w:rPr>
        <w:t>startFdCapture()</w:t>
      </w:r>
      <w:r>
        <w:rPr/>
        <w:t xml:space="preserve"> with an </w:t>
      </w:r>
      <w:r>
        <w:rPr>
          <w:rFonts w:cs="Courier New" w:ascii="Courier New" w:hAnsi="Courier New"/>
          <w:szCs w:val="24"/>
        </w:rPr>
        <w:t>AbsoluteURL</w:t>
      </w:r>
      <w:r>
        <w:rPr/>
        <w:t>.</w:t>
      </w:r>
    </w:p>
    <w:p>
      <w:pPr>
        <w:pStyle w:val="Heading5"/>
        <w:ind w:left="1701" w:hanging="1701"/>
        <w:rPr/>
      </w:pPr>
      <w:bookmarkStart w:id="174" w:name="__RefHeading___Toc36233750"/>
      <w:bookmarkEnd w:id="174"/>
      <w:r>
        <w:rPr/>
        <w:t>6.2.3.14.5</w:t>
        <w:tab/>
        <w:t>MBMS Client Actions</w:t>
      </w:r>
    </w:p>
    <w:p>
      <w:pPr>
        <w:pStyle w:val="Normal"/>
        <w:rPr>
          <w:rFonts w:ascii="Courier New" w:hAnsi="Courier New" w:cs="Courier New"/>
        </w:rPr>
      </w:pPr>
      <w:r>
        <w:rPr/>
        <w:t xml:space="preserve">When this method is invoked, the MBMS client </w:t>
      </w:r>
      <w:r>
        <w:rPr>
          <w:szCs w:val="24"/>
        </w:rPr>
        <w:t>provides</w:t>
      </w:r>
      <w:r>
        <w:rPr/>
        <w:t xml:space="preserve"> the </w:t>
      </w:r>
      <w:r>
        <w:rPr>
          <w:szCs w:val="24"/>
        </w:rPr>
        <w:t>parameters</w:t>
      </w:r>
      <w:r>
        <w:rPr/>
        <w:t xml:space="preserve"> in the </w:t>
      </w:r>
      <w:r>
        <w:rPr>
          <w:szCs w:val="24"/>
        </w:rPr>
        <w:t>call</w:t>
      </w:r>
      <w:r>
        <w:rPr/>
        <w:t>.</w:t>
      </w:r>
    </w:p>
    <w:p>
      <w:pPr>
        <w:pStyle w:val="Heading5"/>
        <w:ind w:left="1701" w:hanging="1701"/>
        <w:rPr/>
      </w:pPr>
      <w:bookmarkStart w:id="175" w:name="__RefHeading___Toc36233751"/>
      <w:bookmarkEnd w:id="175"/>
      <w:r>
        <w:rPr/>
        <w:t>6.2.3.14.6</w:t>
        <w:tab/>
        <w:t>Post-Conditions</w:t>
      </w:r>
    </w:p>
    <w:p>
      <w:pPr>
        <w:pStyle w:val="Normal"/>
        <w:rPr>
          <w:szCs w:val="24"/>
        </w:rPr>
      </w:pPr>
      <w:r>
        <w:rPr/>
        <w:t>This call does not change any state or internal parameters of the MBMS client.</w:t>
      </w:r>
    </w:p>
    <w:p>
      <w:pPr>
        <w:pStyle w:val="Heading4"/>
        <w:ind w:left="1418" w:hanging="1418"/>
        <w:rPr/>
      </w:pPr>
      <w:bookmarkStart w:id="176" w:name="__RefHeading___Toc36233752"/>
      <w:bookmarkStart w:id="177" w:name="HEADING_FD_FILE_DOWNLOAD_STATE_UPDATE"/>
      <w:bookmarkEnd w:id="176"/>
      <w:r>
        <w:rPr/>
        <w:t>6.2.3.15</w:t>
      </w:r>
      <w:bookmarkEnd w:id="177"/>
      <w:r>
        <w:rPr/>
        <w:tab/>
        <w:t>Notification on state change for files</w:t>
      </w:r>
    </w:p>
    <w:p>
      <w:pPr>
        <w:pStyle w:val="Heading5"/>
        <w:ind w:left="1701" w:hanging="1701"/>
        <w:rPr/>
      </w:pPr>
      <w:bookmarkStart w:id="178" w:name="__RefHeading___Toc36233753"/>
      <w:bookmarkEnd w:id="178"/>
      <w:r>
        <w:rPr/>
        <w:t>6.2.3.15.1</w:t>
        <w:tab/>
        <w:t>Overview</w:t>
      </w:r>
    </w:p>
    <w:p>
      <w:pPr>
        <w:pStyle w:val="Normal"/>
        <w:rPr/>
      </w:pPr>
      <w:r>
        <w:rPr/>
        <w:t xml:space="preserve">This clause defines the </w:t>
      </w:r>
      <w:r>
        <w:rPr>
          <w:rFonts w:cs="Courier New" w:ascii="Courier New" w:hAnsi="Courier New"/>
        </w:rPr>
        <w:t>fileDownloadStateUpdate()</w:t>
      </w:r>
      <w:r>
        <w:rPr/>
        <w:t xml:space="preserve">callback function. </w:t>
      </w:r>
    </w:p>
    <w:p>
      <w:pPr>
        <w:pStyle w:val="Normal"/>
        <w:rPr/>
      </w:pPr>
      <w:r>
        <w:rPr/>
        <w:t xml:space="preserve">As illustrated in Figure </w:t>
      </w:r>
      <w:r>
        <w:rPr>
          <w:szCs w:val="24"/>
        </w:rPr>
        <w:t>6.2.3.15.1-1</w:t>
      </w:r>
      <w:r>
        <w:rPr/>
        <w:t xml:space="preserve">, after an MBMS Aware Application registers with the MBMS client and requests that files are to be captured, the MBMS client may issue </w:t>
      </w:r>
      <w:r>
        <w:rPr>
          <w:rFonts w:cs="Courier New" w:ascii="Courier New" w:hAnsi="Courier New"/>
        </w:rPr>
        <w:t>fileDownloadStateUpdate()</w:t>
      </w:r>
      <w:r>
        <w:rPr/>
        <w:t xml:space="preserve"> notifications to an application to signal that the state the MBMS client maintains for file(s) received or being received for the application has changed. </w:t>
      </w:r>
    </w:p>
    <w:p>
      <w:pPr>
        <w:pStyle w:val="TH"/>
        <w:rPr/>
      </w:pPr>
      <w:r>
        <w:rPr/>
        <w:drawing>
          <wp:inline distT="0" distB="0" distL="0" distR="0">
            <wp:extent cx="2591435" cy="2988310"/>
            <wp:effectExtent l="0" t="0" r="0" b="0"/>
            <wp:docPr id="2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pic:cNvPicPr>
                      <a:picLocks noChangeAspect="1" noChangeArrowheads="1"/>
                    </pic:cNvPicPr>
                  </pic:nvPicPr>
                  <pic:blipFill>
                    <a:blip r:embed="rId23"/>
                    <a:srcRect l="-14" t="-12" r="-14" b="-12"/>
                    <a:stretch>
                      <a:fillRect/>
                    </a:stretch>
                  </pic:blipFill>
                  <pic:spPr bwMode="auto">
                    <a:xfrm>
                      <a:off x="0" y="0"/>
                      <a:ext cx="2591435" cy="2988310"/>
                    </a:xfrm>
                    <a:prstGeom prst="rect">
                      <a:avLst/>
                    </a:prstGeom>
                  </pic:spPr>
                </pic:pic>
              </a:graphicData>
            </a:graphic>
          </wp:inline>
        </w:drawing>
      </w:r>
    </w:p>
    <w:p>
      <w:pPr>
        <w:pStyle w:val="TF"/>
        <w:rPr/>
      </w:pPr>
      <w:r>
        <w:rPr/>
        <w:t>Figure 6.2.3.15.1-1: Sequence diagram for notifying the application about changes to the state of files being collected</w:t>
      </w:r>
    </w:p>
    <w:p>
      <w:pPr>
        <w:pStyle w:val="Heading5"/>
        <w:ind w:left="1701" w:hanging="1701"/>
        <w:rPr/>
      </w:pPr>
      <w:bookmarkStart w:id="179" w:name="__RefHeading___Toc36233754"/>
      <w:bookmarkEnd w:id="179"/>
      <w:r>
        <w:rPr/>
        <w:t>6.2.3.15.2</w:t>
        <w:tab/>
        <w:t>Parameters</w:t>
      </w:r>
    </w:p>
    <w:p>
      <w:pPr>
        <w:pStyle w:val="Normal"/>
        <w:rPr/>
      </w:pPr>
      <w:r>
        <w:rPr/>
        <w:t xml:space="preserve">The parameters for the </w:t>
      </w:r>
      <w:r>
        <w:rPr>
          <w:rFonts w:cs="Courier New" w:ascii="Courier New" w:hAnsi="Courier New"/>
        </w:rPr>
        <w:t>fileDownloadStateUpdate()</w:t>
      </w:r>
      <w:r>
        <w:rPr/>
        <w:t>callback function are:</w:t>
      </w:r>
    </w:p>
    <w:p>
      <w:pPr>
        <w:pStyle w:val="B1"/>
        <w:rPr/>
      </w:pPr>
      <w:r>
        <w:rPr>
          <w:rFonts w:cs="Courier New" w:ascii="Courier New" w:hAnsi="Courier New"/>
        </w:rPr>
        <w:t>-</w:t>
        <w:tab/>
        <w:t>string serviceId</w:t>
      </w:r>
      <w:r>
        <w:rPr/>
        <w:t xml:space="preserve"> – identifies the File Delivery Application Service on for which a new status is indicated.</w:t>
      </w:r>
    </w:p>
    <w:p>
      <w:pPr>
        <w:pStyle w:val="Heading5"/>
        <w:ind w:left="1701" w:hanging="1701"/>
        <w:rPr/>
      </w:pPr>
      <w:bookmarkStart w:id="180" w:name="__RefHeading___Toc36233755"/>
      <w:bookmarkEnd w:id="180"/>
      <w:r>
        <w:rPr/>
        <w:t>6.2.3.15.3</w:t>
        <w:tab/>
        <w:t>Pre-Conditions</w:t>
      </w:r>
    </w:p>
    <w:p>
      <w:pPr>
        <w:pStyle w:val="Normal"/>
        <w:rPr/>
      </w:pPr>
      <w:r>
        <w:rPr/>
        <w:t xml:space="preserve">The MBMS client is in the </w:t>
      </w:r>
      <w:r>
        <w:rPr>
          <w:rFonts w:cs="Courier New" w:ascii="Courier New" w:hAnsi="Courier New"/>
        </w:rPr>
        <w:t>CAPTURE_NOTIFY</w:t>
      </w:r>
      <w:r>
        <w:rPr/>
        <w:t xml:space="preserve"> state. </w:t>
      </w:r>
    </w:p>
    <w:p>
      <w:pPr>
        <w:pStyle w:val="Heading5"/>
        <w:ind w:left="1701" w:hanging="1701"/>
        <w:rPr/>
      </w:pPr>
      <w:bookmarkStart w:id="181" w:name="__RefHeading___Toc36233756"/>
      <w:bookmarkEnd w:id="181"/>
      <w:r>
        <w:rPr/>
        <w:t>6.2.3.15.4</w:t>
        <w:tab/>
        <w:t>Expected MBMS Client Actions</w:t>
      </w:r>
    </w:p>
    <w:p>
      <w:pPr>
        <w:pStyle w:val="Normal"/>
        <w:rPr/>
      </w:pPr>
      <w:r>
        <w:rPr/>
        <w:t xml:space="preserve">The MBMS client may </w:t>
      </w:r>
      <w:r>
        <w:rPr>
          <w:szCs w:val="24"/>
        </w:rPr>
        <w:t>invoke</w:t>
      </w:r>
      <w:r>
        <w:rPr/>
        <w:t xml:space="preserve"> this method whenever the in the internal </w:t>
      </w:r>
      <w:r>
        <w:rPr>
          <w:rFonts w:cs="Courier New" w:ascii="Courier New" w:hAnsi="Courier New"/>
        </w:rPr>
        <w:t>_fileURIStatus[]</w:t>
      </w:r>
      <w:r>
        <w:rPr/>
        <w:t xml:space="preserve"> was changed.</w:t>
      </w:r>
    </w:p>
    <w:p>
      <w:pPr>
        <w:pStyle w:val="Heading5"/>
        <w:ind w:left="1701" w:hanging="1701"/>
        <w:rPr/>
      </w:pPr>
      <w:bookmarkStart w:id="182" w:name="__RefHeading___Toc36233757"/>
      <w:bookmarkEnd w:id="182"/>
      <w:r>
        <w:rPr/>
        <w:t>6.2.3.15.5</w:t>
        <w:tab/>
        <w:t>Usage of Method for Application</w:t>
      </w:r>
    </w:p>
    <w:p>
      <w:pPr>
        <w:pStyle w:val="Normal"/>
        <w:rPr/>
      </w:pPr>
      <w:r>
        <w:rPr/>
        <w:t xml:space="preserve">If the application receives this callback notification, it should issue a </w:t>
      </w:r>
      <w:r>
        <w:rPr>
          <w:rFonts w:cs="Courier New" w:ascii="Courier New" w:hAnsi="Courier New"/>
        </w:rPr>
        <w:t>getFdDownloadStateList()</w:t>
      </w:r>
      <w:r>
        <w:rPr/>
        <w:t>.</w:t>
      </w:r>
    </w:p>
    <w:p>
      <w:pPr>
        <w:pStyle w:val="Heading5"/>
        <w:ind w:left="1701" w:hanging="1701"/>
        <w:rPr/>
      </w:pPr>
      <w:bookmarkStart w:id="183" w:name="__RefHeading___Toc36233758"/>
      <w:bookmarkEnd w:id="183"/>
      <w:r>
        <w:rPr/>
        <w:t>6.2.3.15.6</w:t>
        <w:tab/>
        <w:t>Post-Conditions</w:t>
      </w:r>
    </w:p>
    <w:p>
      <w:pPr>
        <w:pStyle w:val="Normal"/>
        <w:rPr/>
      </w:pPr>
      <w:r>
        <w:rPr/>
        <w:t>No state change is happening, but the application is aware that it can receive updated information from the MBMS client.</w:t>
      </w:r>
    </w:p>
    <w:p>
      <w:pPr>
        <w:pStyle w:val="Heading4"/>
        <w:ind w:left="1418" w:hanging="1418"/>
        <w:rPr/>
      </w:pPr>
      <w:bookmarkStart w:id="184" w:name="__RefHeading___Toc36233759"/>
      <w:bookmarkStart w:id="185" w:name="HEADING_FD_GET_FD_DOWNLOAD_STATE_LIST"/>
      <w:bookmarkEnd w:id="184"/>
      <w:r>
        <w:rPr/>
        <w:t>6.2.3.16</w:t>
      </w:r>
      <w:bookmarkEnd w:id="185"/>
      <w:r>
        <w:rPr/>
        <w:tab/>
        <w:t>Getting the state on file(s) received or being received</w:t>
      </w:r>
    </w:p>
    <w:p>
      <w:pPr>
        <w:pStyle w:val="Heading5"/>
        <w:ind w:left="1701" w:hanging="1701"/>
        <w:rPr/>
      </w:pPr>
      <w:bookmarkStart w:id="186" w:name="__RefHeading___Toc36233760"/>
      <w:r>
        <w:rPr/>
        <w:t>6.2.3.16.1</w:t>
        <w:tab/>
        <w:t>Overview</w:t>
      </w:r>
      <w:bookmarkEnd w:id="186"/>
      <w:r>
        <w:rPr/>
        <w:tab/>
      </w:r>
    </w:p>
    <w:p>
      <w:pPr>
        <w:pStyle w:val="Normal"/>
        <w:rPr/>
      </w:pPr>
      <w:r>
        <w:rPr/>
        <w:t xml:space="preserve">This clause defines the </w:t>
      </w:r>
      <w:r>
        <w:rPr>
          <w:rFonts w:cs="Courier New" w:ascii="Courier New" w:hAnsi="Courier New"/>
        </w:rPr>
        <w:t>getFdDownloadStateList()</w:t>
      </w:r>
      <w:r>
        <w:rPr/>
        <w:t xml:space="preserve">request function. </w:t>
      </w:r>
    </w:p>
    <w:p>
      <w:pPr>
        <w:pStyle w:val="Normal"/>
        <w:rPr/>
      </w:pPr>
      <w:r>
        <w:rPr/>
        <w:t xml:space="preserve">An MBMS Aware application may be interested to retrieve the current state for files downloaded or being downloaded by the MBMS client on behalf of that application. The application may choose to request this information in response to a notification from the MBMS client of such state change via a </w:t>
      </w:r>
      <w:r>
        <w:rPr>
          <w:rFonts w:cs="Courier New" w:ascii="Courier New" w:hAnsi="Courier New"/>
        </w:rPr>
        <w:t>fileDownloadStateUpdate()</w:t>
      </w:r>
      <w:r>
        <w:rPr/>
        <w:t xml:space="preserve"> notification, but also in other cases.</w:t>
      </w:r>
    </w:p>
    <w:p>
      <w:pPr>
        <w:pStyle w:val="Heading5"/>
        <w:ind w:left="1701" w:hanging="1701"/>
        <w:rPr/>
      </w:pPr>
      <w:bookmarkStart w:id="187" w:name="__RefHeading___Toc36233761"/>
      <w:bookmarkEnd w:id="187"/>
      <w:r>
        <w:rPr/>
        <w:t>6.2.3.16.2</w:t>
        <w:tab/>
        <w:t>Parameters</w:t>
      </w:r>
    </w:p>
    <w:p>
      <w:pPr>
        <w:pStyle w:val="Normal"/>
        <w:rPr/>
      </w:pPr>
      <w:r>
        <w:rPr/>
        <w:t xml:space="preserve">The parameters for the </w:t>
      </w:r>
      <w:r>
        <w:rPr>
          <w:rFonts w:cs="Courier New" w:ascii="Courier New" w:hAnsi="Courier New"/>
        </w:rPr>
        <w:t xml:space="preserve">getFdDownloadStateList() </w:t>
      </w:r>
      <w:r>
        <w:rPr/>
        <w:t>API are:</w:t>
      </w:r>
    </w:p>
    <w:p>
      <w:pPr>
        <w:pStyle w:val="B1"/>
        <w:rPr/>
      </w:pPr>
      <w:r>
        <w:rPr/>
        <w:t>-</w:t>
        <w:tab/>
        <w:t>Input parameters:</w:t>
      </w:r>
    </w:p>
    <w:p>
      <w:pPr>
        <w:pStyle w:val="B2"/>
        <w:rPr/>
      </w:pPr>
      <w:r>
        <w:rPr>
          <w:rFonts w:cs="Courier New" w:ascii="Courier New" w:hAnsi="Courier New"/>
        </w:rPr>
        <w:t>-</w:t>
        <w:tab/>
        <w:t>string serviceId</w:t>
      </w:r>
      <w:r>
        <w:rPr/>
        <w:t xml:space="preserve"> – identifies the File Delivery Application Service on for which the application requests the available file list.</w:t>
      </w:r>
    </w:p>
    <w:p>
      <w:pPr>
        <w:pStyle w:val="B1"/>
        <w:rPr/>
      </w:pPr>
      <w:r>
        <w:rPr/>
        <w:t>-</w:t>
        <w:tab/>
        <w:t>Output parameters:</w:t>
      </w:r>
    </w:p>
    <w:p>
      <w:pPr>
        <w:pStyle w:val="B2"/>
        <w:rPr/>
      </w:pPr>
      <w:r>
        <w:rPr/>
        <w:t>-</w:t>
        <w:tab/>
        <w:t>A list for records, each containing:</w:t>
      </w:r>
    </w:p>
    <w:p>
      <w:pPr>
        <w:pStyle w:val="B3"/>
        <w:rPr/>
      </w:pPr>
      <w:r>
        <w:rPr>
          <w:rFonts w:cs="Courier New" w:ascii="Courier New" w:hAnsi="Courier New"/>
        </w:rPr>
        <w:t>-</w:t>
        <w:tab/>
        <w:t>string fileUri</w:t>
      </w:r>
      <w:r>
        <w:rPr/>
        <w:t xml:space="preserve"> – identifies the file captured on the service identified in </w:t>
      </w:r>
      <w:r>
        <w:rPr>
          <w:rFonts w:cs="Courier New" w:ascii="Courier New" w:hAnsi="Courier New"/>
        </w:rPr>
        <w:t>serviceId</w:t>
      </w:r>
      <w:r>
        <w:rPr/>
        <w:t xml:space="preserve">. </w:t>
      </w:r>
    </w:p>
    <w:p>
      <w:pPr>
        <w:pStyle w:val="B3"/>
        <w:rPr/>
      </w:pPr>
      <w:r>
        <w:rPr>
          <w:rFonts w:cs="Courier New" w:ascii="Courier New" w:hAnsi="Courier New"/>
        </w:rPr>
        <w:t>-</w:t>
        <w:tab/>
        <w:t>DownloadState state</w:t>
      </w:r>
      <w:r>
        <w:rPr/>
        <w:t xml:space="preserve"> – state of the file identified by the </w:t>
      </w:r>
      <w:r>
        <w:rPr>
          <w:rFonts w:cs="Courier New" w:ascii="Courier New" w:hAnsi="Courier New"/>
        </w:rPr>
        <w:t>fileUri</w:t>
      </w:r>
      <w:r>
        <w:rPr/>
        <w:t>. The value can be as follows:</w:t>
      </w:r>
    </w:p>
    <w:p>
      <w:pPr>
        <w:pStyle w:val="B4"/>
        <w:rPr/>
      </w:pPr>
      <w:r>
        <w:rPr>
          <w:rFonts w:cs="Courier New" w:ascii="Courier New" w:hAnsi="Courier New"/>
        </w:rPr>
        <w:t>-</w:t>
        <w:tab/>
        <w:t>FD _REQUESTED</w:t>
      </w:r>
      <w:r>
        <w:rPr/>
        <w:t xml:space="preserve"> - capture is requested, but file is neither scheduled nor is reception in process. This may for example be the case if the reception has failed, so the capture request stays open.</w:t>
      </w:r>
    </w:p>
    <w:p>
      <w:pPr>
        <w:pStyle w:val="B4"/>
        <w:rPr/>
      </w:pPr>
      <w:r>
        <w:rPr>
          <w:rFonts w:cs="Courier New" w:ascii="Courier New" w:hAnsi="Courier New"/>
        </w:rPr>
        <w:t>-</w:t>
        <w:tab/>
        <w:t>FD_SCHEDULED</w:t>
      </w:r>
      <w:r>
        <w:rPr/>
        <w:t xml:space="preserve"> - scheduled, if a file schedule is delivered and a file is scheduled, but not yet received.</w:t>
      </w:r>
    </w:p>
    <w:p>
      <w:pPr>
        <w:pStyle w:val="B4"/>
        <w:rPr/>
      </w:pPr>
      <w:r>
        <w:rPr>
          <w:rFonts w:cs="Courier New" w:ascii="Courier New" w:hAnsi="Courier New"/>
        </w:rPr>
        <w:t>-</w:t>
        <w:tab/>
        <w:t>FD_IN_PROGRESS</w:t>
      </w:r>
      <w:r>
        <w:rPr/>
        <w:t xml:space="preserve"> – the reception of the file is in progress. </w:t>
      </w:r>
    </w:p>
    <w:p>
      <w:pPr>
        <w:pStyle w:val="Heading5"/>
        <w:ind w:left="1701" w:hanging="1701"/>
        <w:rPr/>
      </w:pPr>
      <w:bookmarkStart w:id="188" w:name="__RefHeading___Toc36233762"/>
      <w:bookmarkEnd w:id="188"/>
      <w:r>
        <w:rPr/>
        <w:t>6.2.3.16.3</w:t>
        <w:tab/>
        <w:t>Pre-Conditions</w:t>
      </w:r>
    </w:p>
    <w:p>
      <w:pPr>
        <w:pStyle w:val="Normal"/>
        <w:rPr/>
      </w:pPr>
      <w:r>
        <w:rPr/>
        <w:t xml:space="preserve">The MBMS client is in </w:t>
      </w:r>
      <w:r>
        <w:rPr>
          <w:rFonts w:cs="Courier New" w:ascii="Courier New" w:hAnsi="Courier New"/>
        </w:rPr>
        <w:t>CAPTURE_NOTIFY</w:t>
      </w:r>
      <w:r>
        <w:rPr/>
        <w:t xml:space="preserve"> state.</w:t>
      </w:r>
    </w:p>
    <w:p>
      <w:pPr>
        <w:pStyle w:val="Heading5"/>
        <w:ind w:left="1701" w:hanging="1701"/>
        <w:rPr/>
      </w:pPr>
      <w:bookmarkStart w:id="189" w:name="__RefHeading___Toc36233763"/>
      <w:bookmarkEnd w:id="189"/>
      <w:r>
        <w:rPr/>
        <w:t>6.2.3.16.4</w:t>
        <w:tab/>
        <w:t>Usage of Method for MAA</w:t>
      </w:r>
    </w:p>
    <w:p>
      <w:pPr>
        <w:pStyle w:val="Normal"/>
        <w:rPr/>
      </w:pPr>
      <w:r>
        <w:rPr/>
        <w:t xml:space="preserve">An MAA may be interested to retrieve the current state for files downloaded or being downloaded by the MBMS client on behalf of that MAA. The MAA may choose to request this information in response to a notification from the MBMS client of such state change via a </w:t>
      </w:r>
      <w:r>
        <w:rPr>
          <w:rFonts w:cs="Courier New" w:ascii="Courier New" w:hAnsi="Courier New"/>
        </w:rPr>
        <w:t>fileDownloadStateUpdate()</w:t>
      </w:r>
      <w:r>
        <w:rPr/>
        <w:t xml:space="preserve"> notification.</w:t>
      </w:r>
    </w:p>
    <w:p>
      <w:pPr>
        <w:pStyle w:val="Normal"/>
        <w:rPr/>
      </w:pPr>
      <w:r>
        <w:rPr/>
        <w:t xml:space="preserve">The MAA may also detect via updated service definition information (i.e., via a </w:t>
      </w:r>
      <w:r>
        <w:rPr>
          <w:rFonts w:cs="Courier New" w:ascii="Courier New" w:hAnsi="Courier New"/>
        </w:rPr>
        <w:t>fdServiceListUpdate()</w:t>
      </w:r>
      <w:r>
        <w:rPr/>
        <w:t xml:space="preserve"> followed by a </w:t>
      </w:r>
      <w:r>
        <w:rPr>
          <w:rFonts w:cs="Courier New" w:ascii="Courier New" w:hAnsi="Courier New"/>
        </w:rPr>
        <w:t>getFdServices()</w:t>
      </w:r>
      <w:r>
        <w:rPr/>
        <w:t xml:space="preserve">) that a file previously advertised on an earlier </w:t>
      </w:r>
      <w:r>
        <w:rPr>
          <w:rFonts w:cs="Courier New" w:ascii="Courier New" w:hAnsi="Courier New"/>
        </w:rPr>
        <w:t>getFdServices()</w:t>
      </w:r>
      <w:r>
        <w:rPr/>
        <w:t xml:space="preserve"> and which the MAA requested to be capture is no longer described on the information retrieved via the latest </w:t>
      </w:r>
      <w:r>
        <w:rPr>
          <w:rFonts w:cs="Courier New" w:ascii="Courier New" w:hAnsi="Courier New"/>
        </w:rPr>
        <w:t>getFdServices()</w:t>
      </w:r>
      <w:r>
        <w:rPr/>
        <w:t xml:space="preserve">, and the MAA did not receive a </w:t>
      </w:r>
      <w:r>
        <w:rPr>
          <w:rFonts w:cs="Courier New" w:ascii="Courier New" w:hAnsi="Courier New"/>
        </w:rPr>
        <w:t>fileAvailable()</w:t>
      </w:r>
      <w:r>
        <w:rPr/>
        <w:t xml:space="preserve"> or a </w:t>
      </w:r>
      <w:r>
        <w:rPr>
          <w:rFonts w:cs="Courier New" w:ascii="Courier New" w:hAnsi="Courier New"/>
        </w:rPr>
        <w:t>fileDownloadFailure()</w:t>
      </w:r>
      <w:r>
        <w:rPr/>
        <w:t xml:space="preserve"> reporting the successful or failed reception of the </w:t>
      </w:r>
      <w:r>
        <w:rPr>
          <w:szCs w:val="24"/>
        </w:rPr>
        <w:t>requested</w:t>
      </w:r>
      <w:r>
        <w:rPr/>
        <w:t xml:space="preserve"> file, respectively. This could happen because the requested file is no longer advertised as available for request (there is no current of future transmission for the file described on a </w:t>
      </w:r>
      <w:r>
        <w:rPr>
          <w:rFonts w:cs="Courier New" w:ascii="Courier New" w:hAnsi="Courier New"/>
        </w:rPr>
        <w:t>fileSchedule</w:t>
      </w:r>
      <w:r>
        <w:rPr/>
        <w:t xml:space="preserve"> in the schedule description fragment), but the file is still pending file repair. </w:t>
      </w:r>
    </w:p>
    <w:p>
      <w:pPr>
        <w:pStyle w:val="Normal"/>
        <w:rPr/>
      </w:pPr>
      <w:r>
        <w:rPr/>
        <w:t xml:space="preserve">An interested MAA can request information on the current state for files requested to be downloaded by the MBMS client on behalf of that MAA by </w:t>
      </w:r>
      <w:r>
        <w:rPr>
          <w:szCs w:val="24"/>
        </w:rPr>
        <w:t>invoking</w:t>
      </w:r>
      <w:r>
        <w:rPr/>
        <w:t xml:space="preserve"> the </w:t>
      </w:r>
      <w:r>
        <w:rPr>
          <w:rFonts w:cs="Courier New" w:ascii="Courier New" w:hAnsi="Courier New"/>
        </w:rPr>
        <w:t>getFdDownloadStateList()</w:t>
      </w:r>
      <w:r>
        <w:rPr/>
        <w:t xml:space="preserve"> API.</w:t>
      </w:r>
    </w:p>
    <w:p>
      <w:pPr>
        <w:pStyle w:val="Heading5"/>
        <w:ind w:left="1701" w:hanging="1701"/>
        <w:rPr/>
      </w:pPr>
      <w:bookmarkStart w:id="190" w:name="__RefHeading___Toc36233764"/>
      <w:bookmarkEnd w:id="190"/>
      <w:r>
        <w:rPr/>
        <w:t>6.2.3.16.5</w:t>
        <w:tab/>
        <w:t>Expected MBMS Client Actions</w:t>
      </w:r>
    </w:p>
    <w:p>
      <w:pPr>
        <w:pStyle w:val="Normal"/>
        <w:spacing w:before="0" w:after="240"/>
        <w:rPr/>
      </w:pPr>
      <w:r>
        <w:rPr/>
        <w:t xml:space="preserve">When this </w:t>
      </w:r>
      <w:r>
        <w:rPr>
          <w:szCs w:val="24"/>
        </w:rPr>
        <w:t>API call</w:t>
      </w:r>
      <w:r>
        <w:rPr/>
        <w:t xml:space="preserve"> is </w:t>
      </w:r>
      <w:r>
        <w:rPr>
          <w:szCs w:val="24"/>
        </w:rPr>
        <w:t>received</w:t>
      </w:r>
      <w:r>
        <w:rPr/>
        <w:t xml:space="preserve">, the MBMS client </w:t>
      </w:r>
      <w:r>
        <w:rPr>
          <w:szCs w:val="24"/>
        </w:rPr>
        <w:t>provides</w:t>
      </w:r>
      <w:r>
        <w:rPr/>
        <w:t xml:space="preserve"> the </w:t>
      </w:r>
      <w:r>
        <w:rPr>
          <w:szCs w:val="24"/>
        </w:rPr>
        <w:t>state of all files</w:t>
      </w:r>
      <w:r>
        <w:rPr/>
        <w:t xml:space="preserve"> for </w:t>
      </w:r>
      <w:r>
        <w:rPr>
          <w:szCs w:val="24"/>
        </w:rPr>
        <w:t>which</w:t>
      </w:r>
      <w:r>
        <w:rPr/>
        <w:t xml:space="preserve"> a </w:t>
      </w:r>
      <w:r>
        <w:rPr>
          <w:szCs w:val="24"/>
        </w:rPr>
        <w:t>capture request</w:t>
      </w:r>
      <w:r>
        <w:rPr/>
        <w:t xml:space="preserve"> is </w:t>
      </w:r>
      <w:r>
        <w:rPr>
          <w:szCs w:val="24"/>
        </w:rPr>
        <w:t>issued.</w:t>
      </w:r>
    </w:p>
    <w:p>
      <w:pPr>
        <w:pStyle w:val="Heading5"/>
        <w:ind w:left="1701" w:hanging="1701"/>
        <w:rPr/>
      </w:pPr>
      <w:bookmarkStart w:id="191" w:name="__RefHeading___Toc36233765"/>
      <w:bookmarkEnd w:id="191"/>
      <w:r>
        <w:rPr/>
        <w:t>6.2.3.16.6</w:t>
        <w:tab/>
        <w:t>Post-Conditions</w:t>
      </w:r>
    </w:p>
    <w:p>
      <w:pPr>
        <w:pStyle w:val="Normal"/>
        <w:rPr/>
      </w:pPr>
      <w:r>
        <w:rPr/>
        <w:t>There is no state change involved in the client.</w:t>
      </w:r>
    </w:p>
    <w:p>
      <w:pPr>
        <w:pStyle w:val="Heading4"/>
        <w:ind w:left="1418" w:hanging="1418"/>
        <w:rPr/>
      </w:pPr>
      <w:bookmarkStart w:id="192" w:name="__RefHeading___Toc36233766"/>
      <w:bookmarkStart w:id="193" w:name="HEADING_FD_SERVICE_LIST_UPDATE"/>
      <w:bookmarkEnd w:id="192"/>
      <w:r>
        <w:rPr/>
        <w:t>6.2.3.17</w:t>
      </w:r>
      <w:bookmarkEnd w:id="193"/>
      <w:r>
        <w:rPr/>
        <w:tab/>
        <w:t>Notification of updates to the service definition</w:t>
      </w:r>
    </w:p>
    <w:p>
      <w:pPr>
        <w:pStyle w:val="Heading5"/>
        <w:ind w:left="1701" w:hanging="1701"/>
        <w:rPr/>
      </w:pPr>
      <w:bookmarkStart w:id="194" w:name="__RefHeading___Toc36233767"/>
      <w:bookmarkEnd w:id="194"/>
      <w:r>
        <w:rPr/>
        <w:t>6.2.3.17.1</w:t>
        <w:tab/>
        <w:t>Overview</w:t>
      </w:r>
    </w:p>
    <w:p>
      <w:pPr>
        <w:pStyle w:val="Normal"/>
        <w:rPr/>
      </w:pPr>
      <w:r>
        <w:rPr/>
        <w:t xml:space="preserve">This clause defines the </w:t>
      </w:r>
      <w:r>
        <w:rPr>
          <w:rFonts w:cs="Courier New" w:ascii="Courier New" w:hAnsi="Courier New"/>
        </w:rPr>
        <w:t>fdServiceListUpdate()</w:t>
      </w:r>
      <w:r>
        <w:rPr/>
        <w:t xml:space="preserve">callback function. </w:t>
      </w:r>
    </w:p>
    <w:p>
      <w:pPr>
        <w:pStyle w:val="Normal"/>
        <w:rPr/>
      </w:pPr>
      <w:r>
        <w:rPr/>
        <w:t xml:space="preserve">As illustrated in Figure </w:t>
      </w:r>
      <w:r>
        <w:rPr>
          <w:szCs w:val="24"/>
        </w:rPr>
        <w:t>6.2.3.15.1-1</w:t>
      </w:r>
      <w:r>
        <w:rPr/>
        <w:t xml:space="preserve">, after an MBMS Aware Application registers with the MBMS client and possibly requests that files are to be captured, the MBMS client may issue </w:t>
      </w:r>
      <w:r>
        <w:rPr>
          <w:rFonts w:cs="Courier New" w:ascii="Courier New" w:hAnsi="Courier New"/>
        </w:rPr>
        <w:t>fdServiceListUpdate()</w:t>
      </w:r>
      <w:r>
        <w:rPr/>
        <w:t xml:space="preserve"> notifications to an application to signal that there have been changes to the definition of File Delivery Application Services associated with the service classes the application has registered with the MBMS client. </w:t>
      </w:r>
    </w:p>
    <w:p>
      <w:pPr>
        <w:pStyle w:val="Heading5"/>
        <w:ind w:left="1701" w:hanging="1701"/>
        <w:rPr/>
      </w:pPr>
      <w:bookmarkStart w:id="195" w:name="__RefHeading___Toc36233768"/>
      <w:bookmarkEnd w:id="195"/>
      <w:r>
        <w:rPr/>
        <w:t>6.2.3.17.2</w:t>
        <w:tab/>
        <w:t>Parameters</w:t>
      </w:r>
    </w:p>
    <w:p>
      <w:pPr>
        <w:pStyle w:val="Normal"/>
        <w:rPr/>
      </w:pPr>
      <w:r>
        <w:rPr/>
        <w:t>none</w:t>
      </w:r>
    </w:p>
    <w:p>
      <w:pPr>
        <w:pStyle w:val="Heading5"/>
        <w:ind w:left="1701" w:hanging="1701"/>
        <w:rPr/>
      </w:pPr>
      <w:bookmarkStart w:id="196" w:name="__RefHeading___Toc36233769"/>
      <w:bookmarkEnd w:id="196"/>
      <w:r>
        <w:rPr/>
        <w:t>6.2.3.17.3</w:t>
        <w:tab/>
        <w:t>Pre-Conditions</w:t>
      </w:r>
    </w:p>
    <w:p>
      <w:pPr>
        <w:pStyle w:val="Normal"/>
        <w:rPr/>
      </w:pPr>
      <w:r>
        <w:rPr/>
        <w:t xml:space="preserve">The MBMS client is in </w:t>
      </w:r>
      <w:r>
        <w:rPr>
          <w:rFonts w:cs="Courier New" w:ascii="Courier New" w:hAnsi="Courier New"/>
        </w:rPr>
        <w:t>REGISTERED</w:t>
      </w:r>
      <w:r>
        <w:rPr/>
        <w:t xml:space="preserve"> or </w:t>
      </w:r>
      <w:r>
        <w:rPr>
          <w:rFonts w:cs="Courier New" w:ascii="Courier New" w:hAnsi="Courier New"/>
        </w:rPr>
        <w:t>CAPTURE_NOTIFY</w:t>
      </w:r>
      <w:r>
        <w:rPr/>
        <w:t xml:space="preserve"> mode.</w:t>
      </w:r>
    </w:p>
    <w:p>
      <w:pPr>
        <w:pStyle w:val="Heading5"/>
        <w:ind w:left="1701" w:hanging="1701"/>
        <w:rPr/>
      </w:pPr>
      <w:bookmarkStart w:id="197" w:name="__RefHeading___Toc36233770"/>
      <w:bookmarkEnd w:id="197"/>
      <w:r>
        <w:rPr/>
        <w:t>6.2.3.17.4</w:t>
        <w:tab/>
        <w:t>Expected MBMS Client Operation</w:t>
      </w:r>
    </w:p>
    <w:p>
      <w:pPr>
        <w:pStyle w:val="Normal"/>
        <w:rPr/>
      </w:pPr>
      <w:r>
        <w:rPr/>
        <w:t xml:space="preserve">The MBMS client invokes </w:t>
      </w:r>
      <w:r>
        <w:rPr>
          <w:szCs w:val="24"/>
        </w:rPr>
        <w:t>this notification when</w:t>
      </w:r>
      <w:r>
        <w:rPr/>
        <w:t xml:space="preserve"> there has been a change to the parameters reported to the application in response to a </w:t>
      </w:r>
      <w:r>
        <w:rPr>
          <w:rFonts w:cs="Courier New" w:ascii="Courier New" w:hAnsi="Courier New"/>
        </w:rPr>
        <w:t>getFdServices()</w:t>
      </w:r>
      <w:r>
        <w:rPr/>
        <w:t xml:space="preserve"> API. </w:t>
      </w:r>
    </w:p>
    <w:p>
      <w:pPr>
        <w:pStyle w:val="Heading5"/>
        <w:ind w:left="1701" w:hanging="1701"/>
        <w:rPr/>
      </w:pPr>
      <w:bookmarkStart w:id="198" w:name="__RefHeading___Toc36233771"/>
      <w:bookmarkEnd w:id="198"/>
      <w:r>
        <w:rPr/>
        <w:t>6.2.3.17.5</w:t>
        <w:tab/>
        <w:t>Usage of Method for Application</w:t>
      </w:r>
    </w:p>
    <w:p>
      <w:pPr>
        <w:pStyle w:val="Normal"/>
        <w:rPr/>
      </w:pPr>
      <w:r>
        <w:rPr/>
        <w:t xml:space="preserve">In response to a </w:t>
      </w:r>
      <w:r>
        <w:rPr>
          <w:rFonts w:cs="Courier New" w:ascii="Courier New" w:hAnsi="Courier New"/>
        </w:rPr>
        <w:t>fdServiceListUpdate()</w:t>
      </w:r>
      <w:r>
        <w:rPr/>
        <w:t xml:space="preserve"> API notification from the MBMS client, the MBMS Aware application should invoke a </w:t>
      </w:r>
      <w:r>
        <w:rPr>
          <w:rFonts w:cs="Courier New" w:ascii="Courier New" w:hAnsi="Courier New"/>
        </w:rPr>
        <w:t>getFdServices()</w:t>
      </w:r>
      <w:r>
        <w:rPr/>
        <w:t xml:space="preserve"> API and process the updated information accordingly.</w:t>
      </w:r>
    </w:p>
    <w:p>
      <w:pPr>
        <w:pStyle w:val="Heading5"/>
        <w:ind w:left="1701" w:hanging="1701"/>
        <w:rPr/>
      </w:pPr>
      <w:bookmarkStart w:id="199" w:name="__RefHeading___Toc36233772"/>
      <w:bookmarkEnd w:id="199"/>
      <w:r>
        <w:rPr/>
        <w:t>6.2.3.17.6</w:t>
        <w:tab/>
        <w:t>Post-Conditions</w:t>
      </w:r>
    </w:p>
    <w:p>
      <w:pPr>
        <w:pStyle w:val="Normal"/>
        <w:rPr/>
      </w:pPr>
      <w:r>
        <w:rPr/>
        <w:t>There is no change in the client state.</w:t>
      </w:r>
    </w:p>
    <w:p>
      <w:pPr>
        <w:pStyle w:val="Heading4"/>
        <w:ind w:left="1418" w:hanging="1418"/>
        <w:rPr/>
      </w:pPr>
      <w:bookmarkStart w:id="200" w:name="__RefHeading___Toc36233773"/>
      <w:bookmarkStart w:id="201" w:name="HEADING_FD_FD_SERVICE_ERROR"/>
      <w:bookmarkEnd w:id="200"/>
      <w:r>
        <w:rPr/>
        <w:t>6.2.3.18</w:t>
      </w:r>
      <w:bookmarkEnd w:id="201"/>
      <w:r>
        <w:rPr/>
        <w:tab/>
        <w:t>Notification of File Delivery Application Service errors</w:t>
      </w:r>
    </w:p>
    <w:p>
      <w:pPr>
        <w:pStyle w:val="Heading5"/>
        <w:ind w:left="1701" w:hanging="1701"/>
        <w:rPr/>
      </w:pPr>
      <w:bookmarkStart w:id="202" w:name="__RefHeading___Toc36233774"/>
      <w:bookmarkEnd w:id="202"/>
      <w:r>
        <w:rPr/>
        <w:t>6.2.3.18.1</w:t>
        <w:tab/>
        <w:t>Overview</w:t>
      </w:r>
    </w:p>
    <w:p>
      <w:pPr>
        <w:pStyle w:val="Normal"/>
        <w:rPr/>
      </w:pPr>
      <w:r>
        <w:rPr/>
        <w:t>This clause defines the</w:t>
      </w:r>
      <w:r>
        <w:rPr>
          <w:rFonts w:cs="Courier New" w:ascii="Courier New" w:hAnsi="Courier New"/>
        </w:rPr>
        <w:t xml:space="preserve"> fdServiceError() </w:t>
      </w:r>
      <w:r>
        <w:rPr/>
        <w:t xml:space="preserve">callback function. </w:t>
      </w:r>
    </w:p>
    <w:p>
      <w:pPr>
        <w:pStyle w:val="Normal"/>
        <w:rPr/>
      </w:pPr>
      <w:r>
        <w:rPr/>
        <w:t xml:space="preserve">As illustrated in Figure 6.2.3.18.1-1, the </w:t>
      </w:r>
      <w:r>
        <w:rPr>
          <w:rFonts w:cs="Courier New" w:ascii="Courier New" w:hAnsi="Courier New"/>
        </w:rPr>
        <w:t>startFdCapture()</w:t>
      </w:r>
      <w:r>
        <w:rPr/>
        <w:t xml:space="preserve"> request from an MBMS Aware Application may not be served, so the MBMS client will send a failure indication via the </w:t>
      </w:r>
      <w:r>
        <w:rPr>
          <w:rFonts w:cs="Courier New" w:ascii="Courier New" w:hAnsi="Courier New"/>
        </w:rPr>
        <w:t>fdServiceError()</w:t>
      </w:r>
      <w:r>
        <w:rPr/>
        <w:t xml:space="preserve"> to signal the error code for the result of processing the </w:t>
      </w:r>
      <w:r>
        <w:rPr>
          <w:szCs w:val="24"/>
        </w:rPr>
        <w:t>application's</w:t>
      </w:r>
      <w:r>
        <w:rPr/>
        <w:t xml:space="preserve"> </w:t>
      </w:r>
      <w:r>
        <w:rPr>
          <w:rFonts w:cs="Courier New" w:ascii="Courier New" w:hAnsi="Courier New"/>
        </w:rPr>
        <w:t>startFdCapture()</w:t>
      </w:r>
      <w:r>
        <w:rPr/>
        <w:t xml:space="preserve">. </w:t>
      </w:r>
    </w:p>
    <w:p>
      <w:pPr>
        <w:pStyle w:val="Normal"/>
        <w:rPr/>
      </w:pPr>
      <w:r>
        <w:rPr/>
        <w:t xml:space="preserve">Figure 6.2.3.18.1-2 also illustrates that the </w:t>
      </w:r>
      <w:r>
        <w:rPr>
          <w:rFonts w:cs="Courier New" w:ascii="Courier New" w:hAnsi="Courier New"/>
        </w:rPr>
        <w:t>fdServiceError()</w:t>
      </w:r>
      <w:r>
        <w:rPr/>
        <w:t xml:space="preserve"> is used to signal the error code for the result of processing the </w:t>
      </w:r>
      <w:r>
        <w:rPr>
          <w:szCs w:val="24"/>
        </w:rPr>
        <w:t>application's</w:t>
      </w:r>
      <w:r>
        <w:rPr/>
        <w:t xml:space="preserve"> </w:t>
      </w:r>
      <w:r>
        <w:rPr>
          <w:rFonts w:cs="Courier New" w:ascii="Courier New" w:hAnsi="Courier New"/>
        </w:rPr>
        <w:t>stopFdCapture()</w:t>
      </w:r>
      <w:r>
        <w:rPr/>
        <w:t xml:space="preserve"> request.</w:t>
      </w:r>
    </w:p>
    <w:p>
      <w:pPr>
        <w:pStyle w:val="TH"/>
        <w:rPr/>
      </w:pPr>
      <w:r>
        <w:rPr/>
        <w:drawing>
          <wp:inline distT="0" distB="0" distL="0" distR="0">
            <wp:extent cx="4391025" cy="2720340"/>
            <wp:effectExtent l="0" t="0" r="0" b="0"/>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24"/>
                    <a:srcRect l="-8" t="-14" r="-8" b="-14"/>
                    <a:stretch>
                      <a:fillRect/>
                    </a:stretch>
                  </pic:blipFill>
                  <pic:spPr bwMode="auto">
                    <a:xfrm>
                      <a:off x="0" y="0"/>
                      <a:ext cx="4391025" cy="2720340"/>
                    </a:xfrm>
                    <a:prstGeom prst="rect">
                      <a:avLst/>
                    </a:prstGeom>
                  </pic:spPr>
                </pic:pic>
              </a:graphicData>
            </a:graphic>
          </wp:inline>
        </w:drawing>
      </w:r>
    </w:p>
    <w:p>
      <w:pPr>
        <w:pStyle w:val="TF"/>
        <w:rPr/>
      </w:pPr>
      <w:r>
        <w:rPr/>
        <w:t xml:space="preserve">Figure 6.2.3.18.1-1: Signaling errors with the </w:t>
      </w:r>
      <w:r>
        <w:rPr>
          <w:rFonts w:cs="Courier New" w:ascii="Courier New" w:hAnsi="Courier New"/>
        </w:rPr>
        <w:t>startFdCapture()</w:t>
      </w:r>
      <w:r>
        <w:rPr/>
        <w:t xml:space="preserve"> request from the MBMS Aware Application</w:t>
      </w:r>
    </w:p>
    <w:p>
      <w:pPr>
        <w:pStyle w:val="TH"/>
        <w:rPr/>
      </w:pPr>
      <w:r>
        <w:rPr/>
        <w:drawing>
          <wp:inline distT="0" distB="0" distL="0" distR="0">
            <wp:extent cx="4259580" cy="2638425"/>
            <wp:effectExtent l="0" t="0" r="0" b="0"/>
            <wp:docPr id="2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pic:cNvPicPr>
                      <a:picLocks noChangeAspect="1" noChangeArrowheads="1"/>
                    </pic:cNvPicPr>
                  </pic:nvPicPr>
                  <pic:blipFill>
                    <a:blip r:embed="rId25"/>
                    <a:srcRect l="-8" t="-14" r="-8" b="-14"/>
                    <a:stretch>
                      <a:fillRect/>
                    </a:stretch>
                  </pic:blipFill>
                  <pic:spPr bwMode="auto">
                    <a:xfrm>
                      <a:off x="0" y="0"/>
                      <a:ext cx="4259580" cy="2638425"/>
                    </a:xfrm>
                    <a:prstGeom prst="rect">
                      <a:avLst/>
                    </a:prstGeom>
                  </pic:spPr>
                </pic:pic>
              </a:graphicData>
            </a:graphic>
          </wp:inline>
        </w:drawing>
      </w:r>
    </w:p>
    <w:p>
      <w:pPr>
        <w:pStyle w:val="TF"/>
        <w:rPr/>
      </w:pPr>
      <w:r>
        <w:rPr/>
        <w:t xml:space="preserve">Figure 6.2.3.18.1-2: Signaling errors with the </w:t>
      </w:r>
      <w:r>
        <w:rPr>
          <w:rFonts w:cs="Courier New" w:ascii="Courier New" w:hAnsi="Courier New"/>
        </w:rPr>
        <w:t>stopFdCapture()</w:t>
      </w:r>
      <w:r>
        <w:rPr/>
        <w:t xml:space="preserve"> request from the MBMS Aware Application</w:t>
      </w:r>
    </w:p>
    <w:p>
      <w:pPr>
        <w:pStyle w:val="Heading5"/>
        <w:ind w:left="1701" w:hanging="1701"/>
        <w:rPr/>
      </w:pPr>
      <w:bookmarkStart w:id="203" w:name="__RefHeading___Toc36233775"/>
      <w:bookmarkEnd w:id="203"/>
      <w:r>
        <w:rPr/>
        <w:t>6.2.3.18.2</w:t>
        <w:tab/>
        <w:t>Parameters</w:t>
      </w:r>
    </w:p>
    <w:p>
      <w:pPr>
        <w:pStyle w:val="Normal"/>
        <w:rPr/>
      </w:pPr>
      <w:r>
        <w:rPr/>
        <w:t xml:space="preserve">The parameters for the </w:t>
      </w:r>
      <w:r>
        <w:rPr>
          <w:rFonts w:cs="Courier New" w:ascii="Courier New" w:hAnsi="Courier New"/>
        </w:rPr>
        <w:t xml:space="preserve">fdServiceError() </w:t>
      </w:r>
      <w:r>
        <w:rPr/>
        <w:t>callback are:</w:t>
      </w:r>
    </w:p>
    <w:p>
      <w:pPr>
        <w:pStyle w:val="B1"/>
        <w:rPr/>
      </w:pPr>
      <w:r>
        <w:rPr>
          <w:rFonts w:cs="Courier New" w:ascii="Courier New" w:hAnsi="Courier New"/>
        </w:rPr>
        <w:t>-</w:t>
        <w:tab/>
        <w:t>string serviceId</w:t>
      </w:r>
      <w:r>
        <w:rPr/>
        <w:t xml:space="preserve"> – identifies the File Delivery Application service for which this notification applies.</w:t>
      </w:r>
    </w:p>
    <w:p>
      <w:pPr>
        <w:pStyle w:val="B1"/>
        <w:rPr/>
      </w:pPr>
      <w:r>
        <w:rPr>
          <w:rFonts w:cs="Courier New" w:ascii="Courier New" w:hAnsi="Courier New"/>
        </w:rPr>
        <w:t>-</w:t>
        <w:tab/>
        <w:t>FdErrorCode errorCode</w:t>
      </w:r>
      <w:r>
        <w:rPr/>
        <w:t xml:space="preserve"> – identifies the error code for the reason causing the </w:t>
      </w:r>
      <w:r>
        <w:rPr>
          <w:rFonts w:cs="Courier New" w:ascii="Courier New" w:hAnsi="Courier New"/>
        </w:rPr>
        <w:t>startFdCapture()</w:t>
      </w:r>
      <w:r>
        <w:rPr/>
        <w:t xml:space="preserve"> or the </w:t>
      </w:r>
      <w:r>
        <w:rPr>
          <w:rFonts w:cs="Courier New" w:ascii="Courier New" w:hAnsi="Courier New"/>
        </w:rPr>
        <w:t>stopFdCapture()</w:t>
      </w:r>
      <w:r>
        <w:rPr/>
        <w:t xml:space="preserve"> request for the serviceId and fileUri to fail. The available error codes are:</w:t>
      </w:r>
    </w:p>
    <w:p>
      <w:pPr>
        <w:pStyle w:val="B2"/>
        <w:rPr/>
      </w:pPr>
      <w:r>
        <w:rPr>
          <w:rFonts w:cs="Courier New" w:ascii="Courier New" w:hAnsi="Courier New"/>
        </w:rPr>
        <w:t>-</w:t>
        <w:tab/>
        <w:t>FD_INVALID_SERVICE</w:t>
      </w:r>
      <w:r>
        <w:rPr/>
        <w:t xml:space="preserve"> – signals that </w:t>
      </w:r>
      <w:r>
        <w:rPr>
          <w:rFonts w:cs="Courier New" w:ascii="Courier New" w:hAnsi="Courier New"/>
        </w:rPr>
        <w:t>serviceID</w:t>
      </w:r>
      <w:r>
        <w:rPr/>
        <w:t xml:space="preserve"> defined on the </w:t>
      </w:r>
      <w:r>
        <w:rPr>
          <w:rFonts w:cs="Courier New" w:ascii="Courier New" w:hAnsi="Courier New"/>
        </w:rPr>
        <w:t>startFdCapture()</w:t>
      </w:r>
      <w:r>
        <w:rPr/>
        <w:t xml:space="preserve"> or the </w:t>
      </w:r>
      <w:r>
        <w:rPr>
          <w:rFonts w:cs="Courier New" w:ascii="Courier New" w:hAnsi="Courier New"/>
        </w:rPr>
        <w:t>stopFdCapture()</w:t>
      </w:r>
      <w:r>
        <w:rPr/>
        <w:t xml:space="preserve"> request is not currently defined or it is not associated with the service classes with the MBMS Aware Application is registered.</w:t>
      </w:r>
    </w:p>
    <w:p>
      <w:pPr>
        <w:pStyle w:val="B2"/>
        <w:rPr/>
      </w:pPr>
      <w:r>
        <w:rPr>
          <w:rFonts w:cs="Courier New" w:ascii="Courier New" w:hAnsi="Courier New"/>
        </w:rPr>
        <w:t>-</w:t>
        <w:tab/>
        <w:t>FD_DUPLICATE_FILE_URI</w:t>
      </w:r>
      <w:r>
        <w:rPr/>
        <w:t xml:space="preserve"> – signals that fileUri defined on the </w:t>
      </w:r>
      <w:r>
        <w:rPr>
          <w:rFonts w:cs="Courier New" w:ascii="Courier New" w:hAnsi="Courier New"/>
        </w:rPr>
        <w:t>startFdCapture()</w:t>
      </w:r>
      <w:r>
        <w:rPr/>
        <w:t xml:space="preserve"> request has already been requested on a previous </w:t>
      </w:r>
      <w:r>
        <w:rPr>
          <w:rFonts w:cs="Courier New" w:ascii="Courier New" w:hAnsi="Courier New"/>
        </w:rPr>
        <w:t>startFdCapture()</w:t>
      </w:r>
      <w:r>
        <w:rPr/>
        <w:t xml:space="preserve"> request. This is a duplicate request and the previous request is still in effect, i.e., impact to that earlier request. The MBMS client will not signal this error for the same condition on a </w:t>
      </w:r>
      <w:r>
        <w:rPr>
          <w:rFonts w:cs="Courier New" w:ascii="Courier New" w:hAnsi="Courier New"/>
        </w:rPr>
        <w:t>stopFdCapture()</w:t>
      </w:r>
      <w:r>
        <w:rPr/>
        <w:t xml:space="preserve"> request.</w:t>
      </w:r>
    </w:p>
    <w:p>
      <w:pPr>
        <w:pStyle w:val="B2"/>
        <w:rPr/>
      </w:pPr>
      <w:r>
        <w:rPr>
          <w:rFonts w:cs="Courier New" w:ascii="Courier New" w:hAnsi="Courier New"/>
        </w:rPr>
        <w:t>-</w:t>
        <w:tab/>
        <w:t>FD_AMBIGUOUS_FILE_URI</w:t>
      </w:r>
      <w:r>
        <w:rPr/>
        <w:t xml:space="preserve"> – signals that </w:t>
      </w:r>
      <w:r>
        <w:rPr>
          <w:rFonts w:cs="Courier New" w:ascii="Courier New" w:hAnsi="Courier New"/>
        </w:rPr>
        <w:t>fileUri</w:t>
      </w:r>
      <w:r>
        <w:rPr/>
        <w:t xml:space="preserve"> defined on the </w:t>
      </w:r>
      <w:r>
        <w:rPr>
          <w:rFonts w:cs="Courier New" w:ascii="Courier New" w:hAnsi="Courier New"/>
        </w:rPr>
        <w:t>startFdCapture()</w:t>
      </w:r>
      <w:r>
        <w:rPr/>
        <w:t xml:space="preserve"> or the </w:t>
      </w:r>
      <w:r>
        <w:rPr>
          <w:rFonts w:cs="Courier New" w:ascii="Courier New" w:hAnsi="Courier New"/>
        </w:rPr>
        <w:t>stopFdCapture()</w:t>
      </w:r>
      <w:r>
        <w:rPr/>
        <w:t xml:space="preserve"> request creates ambiguity with a previously issued </w:t>
      </w:r>
      <w:r>
        <w:rPr>
          <w:rFonts w:cs="Courier New" w:ascii="Courier New" w:hAnsi="Courier New"/>
        </w:rPr>
        <w:t>startFdCapture()</w:t>
      </w:r>
      <w:r>
        <w:rPr/>
        <w:t xml:space="preserve"> or </w:t>
      </w:r>
      <w:r>
        <w:rPr>
          <w:rFonts w:cs="Courier New" w:ascii="Courier New" w:hAnsi="Courier New"/>
        </w:rPr>
        <w:t>stopFdCapture()</w:t>
      </w:r>
      <w:r>
        <w:rPr/>
        <w:t xml:space="preserve"> request. See clauses 6.2.3.7 and 6.2.3.13 for details on the conditions when this error code is generated for the </w:t>
      </w:r>
      <w:r>
        <w:rPr>
          <w:rFonts w:cs="Courier New" w:ascii="Courier New" w:hAnsi="Courier New"/>
        </w:rPr>
        <w:t>startFdCapture()</w:t>
      </w:r>
      <w:r>
        <w:rPr/>
        <w:t xml:space="preserve"> and the </w:t>
      </w:r>
      <w:r>
        <w:rPr>
          <w:rFonts w:cs="Courier New" w:ascii="Courier New" w:hAnsi="Courier New"/>
        </w:rPr>
        <w:t>stopFdCapture()</w:t>
      </w:r>
      <w:r>
        <w:rPr/>
        <w:t xml:space="preserve"> request, respectively.</w:t>
      </w:r>
    </w:p>
    <w:p>
      <w:pPr>
        <w:pStyle w:val="B2"/>
        <w:rPr/>
      </w:pPr>
      <w:r>
        <w:rPr>
          <w:rFonts w:cs="Courier New" w:ascii="Courier New" w:hAnsi="Courier New"/>
        </w:rPr>
        <w:t>-</w:t>
        <w:tab/>
        <w:t>FD_STOP_FILE_URI_NOT_FOUND</w:t>
      </w:r>
      <w:r>
        <w:rPr/>
        <w:t xml:space="preserve"> – signals that the indicated </w:t>
      </w:r>
      <w:r>
        <w:rPr>
          <w:rFonts w:cs="Courier New" w:ascii="Courier New" w:hAnsi="Courier New"/>
        </w:rPr>
        <w:t>fileURI</w:t>
      </w:r>
      <w:r>
        <w:rPr/>
        <w:t xml:space="preserve"> does not match an outstanding </w:t>
      </w:r>
      <w:r>
        <w:rPr>
          <w:rFonts w:cs="Courier New" w:ascii="Courier New" w:hAnsi="Courier New"/>
        </w:rPr>
        <w:t>startFdCapture()</w:t>
      </w:r>
      <w:r>
        <w:rPr/>
        <w:t xml:space="preserve"> request. </w:t>
      </w:r>
    </w:p>
    <w:p>
      <w:pPr>
        <w:pStyle w:val="B2"/>
        <w:rPr/>
      </w:pPr>
      <w:r>
        <w:rPr>
          <w:rFonts w:cs="Courier New" w:ascii="Courier New" w:hAnsi="Courier New"/>
        </w:rPr>
        <w:t>-</w:t>
        <w:tab/>
        <w:t>FD_UNKNOWN_ERROR</w:t>
      </w:r>
      <w:r>
        <w:rPr/>
        <w:t xml:space="preserve"> – signals an error condition not explicitly identified.</w:t>
      </w:r>
    </w:p>
    <w:p>
      <w:pPr>
        <w:pStyle w:val="B1"/>
        <w:rPr/>
      </w:pPr>
      <w:r>
        <w:rPr>
          <w:rFonts w:cs="Courier New" w:ascii="Courier New" w:hAnsi="Courier New"/>
        </w:rPr>
        <w:t>-</w:t>
        <w:tab/>
        <w:t>string errorMsg</w:t>
      </w:r>
      <w:r>
        <w:rPr/>
        <w:t xml:space="preserve"> – may provide additional textual description of the error condition.</w:t>
      </w:r>
    </w:p>
    <w:p>
      <w:pPr>
        <w:pStyle w:val="Heading5"/>
        <w:ind w:left="1701" w:hanging="1701"/>
        <w:rPr/>
      </w:pPr>
      <w:bookmarkStart w:id="204" w:name="__RefHeading___Toc36233776"/>
      <w:bookmarkEnd w:id="204"/>
      <w:r>
        <w:rPr/>
        <w:t>6.2.3.18.3</w:t>
        <w:tab/>
        <w:t>Pre-Conditions</w:t>
      </w:r>
    </w:p>
    <w:p>
      <w:pPr>
        <w:pStyle w:val="Normal"/>
        <w:rPr/>
      </w:pPr>
      <w:r>
        <w:rPr/>
        <w:t xml:space="preserve">The MBMS client is in </w:t>
      </w:r>
      <w:r>
        <w:rPr>
          <w:rFonts w:cs="Courier New" w:ascii="Courier New" w:hAnsi="Courier New"/>
        </w:rPr>
        <w:t>REGISTERED</w:t>
      </w:r>
      <w:r>
        <w:rPr/>
        <w:t xml:space="preserve"> or </w:t>
      </w:r>
      <w:r>
        <w:rPr>
          <w:rFonts w:cs="Courier New" w:ascii="Courier New" w:hAnsi="Courier New"/>
        </w:rPr>
        <w:t>CAPTURE_NOTIFY</w:t>
      </w:r>
      <w:r>
        <w:rPr/>
        <w:t xml:space="preserve"> mode.</w:t>
      </w:r>
    </w:p>
    <w:p>
      <w:pPr>
        <w:pStyle w:val="Heading5"/>
        <w:ind w:left="1701" w:hanging="1701"/>
        <w:rPr/>
      </w:pPr>
      <w:bookmarkStart w:id="205" w:name="__RefHeading___Toc36233777"/>
      <w:bookmarkEnd w:id="205"/>
      <w:r>
        <w:rPr/>
        <w:t>6.2.3.18.4</w:t>
        <w:tab/>
        <w:t>Expected MBMS Client Actions</w:t>
      </w:r>
    </w:p>
    <w:p>
      <w:pPr>
        <w:pStyle w:val="Normal"/>
        <w:rPr/>
      </w:pPr>
      <w:r>
        <w:rPr>
          <w:szCs w:val="24"/>
        </w:rPr>
        <w:t xml:space="preserve">If a </w:t>
      </w:r>
      <w:r>
        <w:rPr>
          <w:rFonts w:cs="Courier New" w:ascii="Courier New" w:hAnsi="Courier New"/>
        </w:rPr>
        <w:t>startFdCapture()</w:t>
      </w:r>
      <w:r>
        <w:rPr/>
        <w:t xml:space="preserve"> </w:t>
      </w:r>
      <w:r>
        <w:rPr>
          <w:szCs w:val="24"/>
        </w:rPr>
        <w:t xml:space="preserve">or a </w:t>
      </w:r>
      <w:r>
        <w:rPr>
          <w:rFonts w:cs="Courier New" w:ascii="Courier New" w:hAnsi="Courier New"/>
          <w:szCs w:val="24"/>
        </w:rPr>
        <w:t>stopFdCapture()</w:t>
      </w:r>
      <w:r>
        <w:rPr>
          <w:szCs w:val="24"/>
        </w:rPr>
        <w:t xml:space="preserve"> </w:t>
      </w:r>
      <w:r>
        <w:rPr/>
        <w:t xml:space="preserve">request from an MBMS Aware Application may not be served, the MBMS client will send a failure indication via the </w:t>
      </w:r>
      <w:r>
        <w:rPr>
          <w:rFonts w:cs="Courier New" w:ascii="Courier New" w:hAnsi="Courier New"/>
        </w:rPr>
        <w:t>fdServiceError()</w:t>
      </w:r>
      <w:r>
        <w:rPr/>
        <w:t xml:space="preserve"> to signal the error code for the result of processing </w:t>
      </w:r>
    </w:p>
    <w:p>
      <w:pPr>
        <w:pStyle w:val="Heading5"/>
        <w:ind w:left="1701" w:hanging="1701"/>
        <w:rPr/>
      </w:pPr>
      <w:bookmarkStart w:id="206" w:name="__RefHeading___Toc36233778"/>
      <w:bookmarkEnd w:id="206"/>
      <w:r>
        <w:rPr/>
        <w:t>6.2.3.18.5</w:t>
        <w:tab/>
        <w:t>Usage of Method for Application</w:t>
      </w:r>
    </w:p>
    <w:p>
      <w:pPr>
        <w:pStyle w:val="Normal"/>
        <w:rPr/>
      </w:pPr>
      <w:r>
        <w:rPr/>
        <w:t xml:space="preserve">If the application receives such a notification, it should check the capture requests and possibly also </w:t>
      </w:r>
      <w:r>
        <w:rPr>
          <w:szCs w:val="24"/>
        </w:rPr>
        <w:t xml:space="preserve">invoke the </w:t>
      </w:r>
      <w:r>
        <w:rPr>
          <w:rFonts w:cs="Courier New" w:ascii="Courier New" w:hAnsi="Courier New"/>
          <w:szCs w:val="24"/>
        </w:rPr>
        <w:t>getFdActiveServices()</w:t>
      </w:r>
      <w:r>
        <w:rPr>
          <w:szCs w:val="24"/>
        </w:rPr>
        <w:t xml:space="preserve"> API call to re-synchronize on its outstanding </w:t>
      </w:r>
      <w:r>
        <w:rPr>
          <w:rFonts w:cs="Courier New" w:ascii="Courier New" w:hAnsi="Courier New"/>
          <w:szCs w:val="24"/>
        </w:rPr>
        <w:t>startFdCapture()</w:t>
      </w:r>
      <w:r>
        <w:rPr>
          <w:szCs w:val="24"/>
        </w:rPr>
        <w:t>requests.</w:t>
      </w:r>
      <w:r>
        <w:rPr/>
        <w:t xml:space="preserve"> </w:t>
      </w:r>
    </w:p>
    <w:p>
      <w:pPr>
        <w:pStyle w:val="Heading5"/>
        <w:ind w:left="1701" w:hanging="1701"/>
        <w:rPr/>
      </w:pPr>
      <w:bookmarkStart w:id="207" w:name="__RefHeading___Toc36233779"/>
      <w:bookmarkEnd w:id="207"/>
      <w:r>
        <w:rPr/>
        <w:t>6.2.3.18.6</w:t>
        <w:tab/>
        <w:t>Post-Conditions</w:t>
      </w:r>
    </w:p>
    <w:p>
      <w:pPr>
        <w:pStyle w:val="Normal"/>
        <w:rPr/>
      </w:pPr>
      <w:r>
        <w:rPr/>
        <w:t>No state change applies.</w:t>
      </w:r>
    </w:p>
    <w:p>
      <w:pPr>
        <w:pStyle w:val="Heading4"/>
        <w:ind w:left="1418" w:hanging="1418"/>
        <w:rPr/>
      </w:pPr>
      <w:bookmarkStart w:id="208" w:name="__RefHeading___Toc36233780"/>
      <w:bookmarkStart w:id="209" w:name="HEADING_FD_INSUFFICIENT_STORAGE"/>
      <w:bookmarkEnd w:id="208"/>
      <w:r>
        <w:rPr/>
        <w:t>6.2.3.19</w:t>
      </w:r>
      <w:bookmarkEnd w:id="209"/>
      <w:r>
        <w:rPr/>
        <w:tab/>
        <w:t>Notification on storage limitations</w:t>
      </w:r>
    </w:p>
    <w:p>
      <w:pPr>
        <w:pStyle w:val="Heading5"/>
        <w:ind w:left="1701" w:hanging="1701"/>
        <w:rPr/>
      </w:pPr>
      <w:bookmarkStart w:id="210" w:name="__RefHeading___Toc36233781"/>
      <w:bookmarkEnd w:id="210"/>
      <w:r>
        <w:rPr/>
        <w:t>6.2.3.19.1</w:t>
        <w:tab/>
        <w:t>Overview</w:t>
      </w:r>
    </w:p>
    <w:p>
      <w:pPr>
        <w:pStyle w:val="Normal"/>
        <w:rPr/>
      </w:pPr>
      <w:r>
        <w:rPr/>
        <w:t>This clause defines the</w:t>
      </w:r>
      <w:r>
        <w:rPr>
          <w:rFonts w:cs="Courier New" w:ascii="Courier New" w:hAnsi="Courier New"/>
        </w:rPr>
        <w:t xml:space="preserve"> insufficientStorage() </w:t>
      </w:r>
      <w:r>
        <w:rPr/>
        <w:t xml:space="preserve">callback function. </w:t>
      </w:r>
    </w:p>
    <w:p>
      <w:pPr>
        <w:pStyle w:val="Normal"/>
        <w:rPr/>
      </w:pPr>
      <w:r>
        <w:rPr/>
        <w:t xml:space="preserve">As illustrated in Figure </w:t>
      </w:r>
      <w:r>
        <w:rPr>
          <w:szCs w:val="24"/>
        </w:rPr>
        <w:t>6.2.3.19.1-1</w:t>
      </w:r>
      <w:r>
        <w:rPr/>
        <w:t xml:space="preserve">, once a file is to be received for an MBMS Aware Application (at a scheduled transmission time for the respective File Delivery Application Service), the FDT for the FLUTE session for that service will signal the size for that file. </w:t>
      </w:r>
    </w:p>
    <w:p>
      <w:pPr>
        <w:pStyle w:val="Normal"/>
        <w:rPr/>
      </w:pPr>
      <w:r>
        <w:rPr/>
        <w:t xml:space="preserve">When the MBMS client detects that not enough storage is available on the UE to receive the file, the MBMS client will send the warning indication via the </w:t>
      </w:r>
      <w:r>
        <w:rPr>
          <w:rFonts w:cs="Courier New" w:ascii="Courier New" w:hAnsi="Courier New"/>
        </w:rPr>
        <w:t>insufficientStorage()</w:t>
      </w:r>
      <w:r>
        <w:rPr/>
        <w:t xml:space="preserve"> API to signal the application of the low storage condition. The application may be able to clean up some of its own files or alert the user to clean up storage space on the UE.</w:t>
      </w:r>
    </w:p>
    <w:p>
      <w:pPr>
        <w:pStyle w:val="TH"/>
        <w:rPr/>
      </w:pPr>
      <w:r>
        <w:rPr/>
        <w:drawing>
          <wp:inline distT="0" distB="0" distL="0" distR="0">
            <wp:extent cx="4429760" cy="2741930"/>
            <wp:effectExtent l="0" t="0" r="0" b="0"/>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26"/>
                    <a:srcRect l="-8" t="-14" r="-8" b="-14"/>
                    <a:stretch>
                      <a:fillRect/>
                    </a:stretch>
                  </pic:blipFill>
                  <pic:spPr bwMode="auto">
                    <a:xfrm>
                      <a:off x="0" y="0"/>
                      <a:ext cx="4429760" cy="2741930"/>
                    </a:xfrm>
                    <a:prstGeom prst="rect">
                      <a:avLst/>
                    </a:prstGeom>
                  </pic:spPr>
                </pic:pic>
              </a:graphicData>
            </a:graphic>
          </wp:inline>
        </w:drawing>
      </w:r>
    </w:p>
    <w:p>
      <w:pPr>
        <w:pStyle w:val="TF"/>
        <w:rPr/>
      </w:pPr>
      <w:r>
        <w:rPr/>
        <w:t>Figure 6.2.3.19.1-1: Signaling a low storage level condition impacting a file download</w:t>
      </w:r>
    </w:p>
    <w:p>
      <w:pPr>
        <w:pStyle w:val="Heading5"/>
        <w:ind w:left="1701" w:hanging="1701"/>
        <w:rPr/>
      </w:pPr>
      <w:bookmarkStart w:id="211" w:name="__RefHeading___Toc36233782"/>
      <w:bookmarkEnd w:id="211"/>
      <w:r>
        <w:rPr/>
        <w:t>6.2.3.19.2</w:t>
        <w:tab/>
        <w:t>Parameters</w:t>
      </w:r>
    </w:p>
    <w:p>
      <w:pPr>
        <w:pStyle w:val="Normal"/>
        <w:rPr/>
      </w:pPr>
      <w:r>
        <w:rPr/>
        <w:t xml:space="preserve">The parameters for the </w:t>
      </w:r>
      <w:r>
        <w:rPr>
          <w:rFonts w:cs="Courier New" w:ascii="Courier New" w:hAnsi="Courier New"/>
          <w:szCs w:val="24"/>
        </w:rPr>
        <w:t>insufficientStorage</w:t>
      </w:r>
      <w:r>
        <w:rPr>
          <w:rFonts w:cs="Courier New" w:ascii="Courier New" w:hAnsi="Courier New"/>
        </w:rPr>
        <w:t xml:space="preserve">() </w:t>
      </w:r>
      <w:r>
        <w:rPr/>
        <w:t>callback are:</w:t>
      </w:r>
    </w:p>
    <w:p>
      <w:pPr>
        <w:pStyle w:val="B1"/>
        <w:rPr/>
      </w:pPr>
      <w:r>
        <w:rPr>
          <w:rFonts w:cs="Courier New" w:ascii="Courier New" w:hAnsi="Courier New"/>
        </w:rPr>
        <w:t>-</w:t>
        <w:tab/>
        <w:t>string serviceId</w:t>
      </w:r>
      <w:r>
        <w:rPr/>
        <w:t xml:space="preserve"> – identifies the File Delivery Application service for which this notification applies.</w:t>
      </w:r>
    </w:p>
    <w:p>
      <w:pPr>
        <w:pStyle w:val="B1"/>
        <w:rPr/>
      </w:pPr>
      <w:r>
        <w:rPr>
          <w:rFonts w:cs="Courier New" w:ascii="Courier New" w:hAnsi="Courier New"/>
        </w:rPr>
        <w:t>-</w:t>
        <w:tab/>
        <w:t xml:space="preserve">string fileUri </w:t>
      </w:r>
      <w:r>
        <w:rPr/>
        <w:t>–</w:t>
      </w:r>
      <w:r>
        <w:rPr>
          <w:szCs w:val="24"/>
        </w:rPr>
        <w:t xml:space="preserve"> </w:t>
      </w:r>
      <w:r>
        <w:rPr/>
        <w:t>identifies the file being transmitted on the File Delivery Application Service in serviceId which the MBMS client has started to capture and that will fail download because of insufficient storage on the UE.</w:t>
      </w:r>
    </w:p>
    <w:p>
      <w:pPr>
        <w:pStyle w:val="B1"/>
        <w:rPr/>
      </w:pPr>
      <w:r>
        <w:rPr>
          <w:rFonts w:cs="Courier New" w:ascii="Courier New" w:hAnsi="Courier New"/>
        </w:rPr>
        <w:t>-</w:t>
        <w:tab/>
        <w:t>StorageLocation locationPath</w:t>
      </w:r>
      <w:r>
        <w:rPr/>
        <w:t xml:space="preserve"> – identifies a local directory available on the device storage, which the application can access and where successfully collected files can be copied/moved before notifying that the file is available to the application. The storage location is a string pointing to a directory, or it may be empty, if no location is provided.</w:t>
      </w:r>
    </w:p>
    <w:p>
      <w:pPr>
        <w:pStyle w:val="B1"/>
        <w:rPr/>
      </w:pPr>
      <w:r>
        <w:rPr>
          <w:rFonts w:cs="Courier New" w:ascii="Courier New" w:hAnsi="Courier New"/>
        </w:rPr>
        <w:t>-</w:t>
        <w:tab/>
        <w:t>unsigned long</w:t>
      </w:r>
      <w:r>
        <w:rPr>
          <w:rFonts w:cs="Courier New" w:ascii="Courier New" w:hAnsi="Courier New"/>
          <w:szCs w:val="24"/>
        </w:rPr>
        <w:t xml:space="preserve"> </w:t>
      </w:r>
      <w:r>
        <w:rPr>
          <w:rFonts w:cs="Courier New" w:ascii="Courier New" w:hAnsi="Courier New"/>
        </w:rPr>
        <w:t>storageNeeded</w:t>
      </w:r>
      <w:r>
        <w:rPr/>
        <w:t xml:space="preserve"> – indicates the additional storage space that needs to be cleared on the storage Path to enable the download of the file in fileURI to succeed.</w:t>
      </w:r>
    </w:p>
    <w:p>
      <w:pPr>
        <w:pStyle w:val="B1"/>
        <w:rPr/>
      </w:pPr>
      <w:r>
        <w:rPr>
          <w:rFonts w:cs="Courier New" w:ascii="Courier New" w:hAnsi="Courier New"/>
        </w:rPr>
        <w:t>-</w:t>
        <w:tab/>
        <w:t>string errorMsg</w:t>
      </w:r>
      <w:r>
        <w:rPr/>
        <w:t xml:space="preserve"> – may provide additional textual description of the error condition.</w:t>
      </w:r>
    </w:p>
    <w:p>
      <w:pPr>
        <w:pStyle w:val="Heading5"/>
        <w:ind w:left="1701" w:hanging="1701"/>
        <w:rPr/>
      </w:pPr>
      <w:bookmarkStart w:id="212" w:name="__RefHeading___Toc36233783"/>
      <w:bookmarkEnd w:id="212"/>
      <w:r>
        <w:rPr/>
        <w:t>6.2.3.19.3</w:t>
        <w:tab/>
        <w:t>Pre-Conditions</w:t>
      </w:r>
    </w:p>
    <w:p>
      <w:pPr>
        <w:pStyle w:val="Normal"/>
        <w:rPr/>
      </w:pPr>
      <w:r>
        <w:rPr/>
        <w:t xml:space="preserve">The MBMS client is in </w:t>
      </w:r>
      <w:r>
        <w:rPr>
          <w:rFonts w:cs="Courier New" w:ascii="Courier New" w:hAnsi="Courier New"/>
        </w:rPr>
        <w:t>CAPTURE_NOTIFY</w:t>
      </w:r>
      <w:r>
        <w:rPr/>
        <w:t xml:space="preserve"> state.</w:t>
      </w:r>
    </w:p>
    <w:p>
      <w:pPr>
        <w:pStyle w:val="Heading5"/>
        <w:ind w:left="1701" w:hanging="1701"/>
        <w:rPr/>
      </w:pPr>
      <w:bookmarkStart w:id="213" w:name="__RefHeading___Toc36233784"/>
      <w:bookmarkEnd w:id="213"/>
      <w:r>
        <w:rPr/>
        <w:t>6.2.3.19.4</w:t>
        <w:tab/>
        <w:t>Expected MBMS Client Actions</w:t>
      </w:r>
    </w:p>
    <w:p>
      <w:pPr>
        <w:pStyle w:val="Normal"/>
        <w:spacing w:before="0" w:after="240"/>
        <w:jc w:val="both"/>
        <w:rPr/>
      </w:pPr>
      <w:r>
        <w:rPr/>
        <w:t xml:space="preserve">The </w:t>
      </w:r>
      <w:r>
        <w:rPr>
          <w:rFonts w:cs="Courier New" w:ascii="Courier New" w:hAnsi="Courier New"/>
        </w:rPr>
        <w:t>insufficientStorage()</w:t>
      </w:r>
      <w:r>
        <w:rPr/>
        <w:t xml:space="preserve"> API is invoked for the applications that are currently registered at the time that the low storage condition is detected. </w:t>
      </w:r>
    </w:p>
    <w:p>
      <w:pPr>
        <w:pStyle w:val="Heading5"/>
        <w:ind w:left="1701" w:hanging="1701"/>
        <w:rPr/>
      </w:pPr>
      <w:bookmarkStart w:id="214" w:name="__RefHeading___Toc36233785"/>
      <w:bookmarkEnd w:id="214"/>
      <w:r>
        <w:rPr/>
        <w:t>6.2.3.19.5</w:t>
        <w:tab/>
        <w:t>Usage of Method for Application</w:t>
      </w:r>
    </w:p>
    <w:p>
      <w:pPr>
        <w:pStyle w:val="Normal"/>
        <w:rPr/>
      </w:pPr>
      <w:r>
        <w:rPr/>
        <w:t>If the MBMS-aware application receives such a notification, it should take appropriate measures to enable to continue the service. This may include to change the service location, clear some storage autonomously or to communicate with the user to release storage.</w:t>
      </w:r>
    </w:p>
    <w:p>
      <w:pPr>
        <w:pStyle w:val="Heading5"/>
        <w:ind w:left="1701" w:hanging="1701"/>
        <w:rPr/>
      </w:pPr>
      <w:bookmarkStart w:id="215" w:name="__RefHeading___Toc36233786"/>
      <w:bookmarkEnd w:id="215"/>
      <w:r>
        <w:rPr/>
        <w:t>6.2.3.19.6</w:t>
        <w:tab/>
        <w:t>Post-Conditions</w:t>
      </w:r>
    </w:p>
    <w:p>
      <w:pPr>
        <w:pStyle w:val="Normal"/>
        <w:rPr/>
      </w:pPr>
      <w:r>
        <w:rPr/>
        <w:t>No state changes occur.</w:t>
      </w:r>
    </w:p>
    <w:p>
      <w:pPr>
        <w:pStyle w:val="Heading4"/>
        <w:ind w:left="1418" w:hanging="1418"/>
        <w:rPr/>
      </w:pPr>
      <w:bookmarkStart w:id="216" w:name="__RefHeading___Toc36233787"/>
      <w:bookmarkStart w:id="217" w:name="HEADING_FD_INACCESSIBLE_LOCATION"/>
      <w:bookmarkEnd w:id="216"/>
      <w:r>
        <w:rPr/>
        <w:t>6.2.3.20</w:t>
      </w:r>
      <w:bookmarkEnd w:id="217"/>
      <w:r>
        <w:rPr/>
        <w:tab/>
        <w:t>Notification on storage access issues</w:t>
      </w:r>
    </w:p>
    <w:p>
      <w:pPr>
        <w:pStyle w:val="Heading5"/>
        <w:ind w:left="1701" w:hanging="1701"/>
        <w:rPr/>
      </w:pPr>
      <w:bookmarkStart w:id="218" w:name="__RefHeading___Toc36233788"/>
      <w:bookmarkEnd w:id="218"/>
      <w:r>
        <w:rPr/>
        <w:t>6.2.3.20.1</w:t>
        <w:tab/>
        <w:t>Overview</w:t>
      </w:r>
    </w:p>
    <w:p>
      <w:pPr>
        <w:pStyle w:val="Normal"/>
        <w:rPr/>
      </w:pPr>
      <w:r>
        <w:rPr/>
        <w:t>This clause defines the</w:t>
      </w:r>
      <w:r>
        <w:rPr>
          <w:rFonts w:cs="Courier New" w:ascii="Courier New" w:hAnsi="Courier New"/>
        </w:rPr>
        <w:t xml:space="preserve"> inaccessibleLocation() </w:t>
      </w:r>
      <w:r>
        <w:rPr/>
        <w:t xml:space="preserve">callback function. </w:t>
      </w:r>
    </w:p>
    <w:p>
      <w:pPr>
        <w:pStyle w:val="Normal"/>
        <w:rPr/>
      </w:pPr>
      <w:r>
        <w:rPr/>
        <w:t xml:space="preserve">As illustrated in Figure 6.2.3.20.1-1, the locationPath where the MAA registered to have its requested files copied may not be available (e.g., SD card not inserted/locked). When the MBMS client detects that the register locationPath is not accessible, the MBMS client will send the warning indication via the </w:t>
      </w:r>
      <w:r>
        <w:rPr>
          <w:rFonts w:cs="Courier New" w:ascii="Courier New" w:hAnsi="Courier New"/>
        </w:rPr>
        <w:t>inaccessibleLocation()</w:t>
      </w:r>
      <w:r>
        <w:rPr/>
        <w:t xml:space="preserve"> API to signal the MAA of the storage access limitation; this can be done at different times, e.g., following a </w:t>
      </w:r>
      <w:r>
        <w:rPr>
          <w:rFonts w:cs="Courier New" w:ascii="Courier New" w:hAnsi="Courier New"/>
        </w:rPr>
        <w:t xml:space="preserve">startFdCapture() </w:t>
      </w:r>
      <w:r>
        <w:rPr/>
        <w:t xml:space="preserve">as illustrated in Figure 6.2.3.20.1-1. The MAA may select an </w:t>
      </w:r>
      <w:r>
        <w:rPr>
          <w:szCs w:val="24"/>
        </w:rPr>
        <w:t>alternative</w:t>
      </w:r>
      <w:r>
        <w:rPr/>
        <w:t xml:space="preserve"> </w:t>
      </w:r>
      <w:r>
        <w:rPr>
          <w:rFonts w:cs="Courier New" w:ascii="Courier New" w:hAnsi="Courier New"/>
        </w:rPr>
        <w:t>locationPath</w:t>
      </w:r>
      <w:r>
        <w:rPr/>
        <w:t xml:space="preserve">, or prompt the user to choose another </w:t>
      </w:r>
      <w:r>
        <w:rPr>
          <w:rFonts w:cs="Courier New" w:ascii="Courier New" w:hAnsi="Courier New"/>
        </w:rPr>
        <w:t>locationPath</w:t>
      </w:r>
      <w:r>
        <w:rPr/>
        <w:t xml:space="preserve">. The MAA can notify the MBMS client of the new </w:t>
      </w:r>
      <w:r>
        <w:rPr>
          <w:rFonts w:cs="Courier New" w:ascii="Courier New" w:hAnsi="Courier New"/>
        </w:rPr>
        <w:t>locationPath</w:t>
      </w:r>
      <w:r>
        <w:rPr/>
        <w:t xml:space="preserve"> via the </w:t>
      </w:r>
      <w:r>
        <w:rPr>
          <w:rFonts w:cs="Courier New" w:ascii="Courier New" w:hAnsi="Courier New"/>
        </w:rPr>
        <w:t>setFdStorageLocation()</w:t>
      </w:r>
      <w:r>
        <w:rPr/>
        <w:t xml:space="preserve"> API.</w:t>
      </w:r>
    </w:p>
    <w:p>
      <w:pPr>
        <w:pStyle w:val="TH"/>
        <w:rPr/>
      </w:pPr>
      <w:r>
        <w:rPr/>
        <w:drawing>
          <wp:inline distT="0" distB="0" distL="0" distR="0">
            <wp:extent cx="4259580" cy="2639060"/>
            <wp:effectExtent l="0" t="0" r="0" b="0"/>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7"/>
                    <a:srcRect l="-8" t="-14" r="-8" b="-14"/>
                    <a:stretch>
                      <a:fillRect/>
                    </a:stretch>
                  </pic:blipFill>
                  <pic:spPr bwMode="auto">
                    <a:xfrm>
                      <a:off x="0" y="0"/>
                      <a:ext cx="4259580" cy="2639060"/>
                    </a:xfrm>
                    <a:prstGeom prst="rect">
                      <a:avLst/>
                    </a:prstGeom>
                  </pic:spPr>
                </pic:pic>
              </a:graphicData>
            </a:graphic>
          </wp:inline>
        </w:drawing>
      </w:r>
    </w:p>
    <w:p>
      <w:pPr>
        <w:pStyle w:val="TF"/>
        <w:rPr/>
      </w:pPr>
      <w:r>
        <w:rPr/>
        <w:t>Figure 6.2.3.20.1-1: Signaling a storage access condition limitation impacting file download</w:t>
      </w:r>
    </w:p>
    <w:p>
      <w:pPr>
        <w:pStyle w:val="Heading5"/>
        <w:ind w:left="1701" w:hanging="1701"/>
        <w:rPr/>
      </w:pPr>
      <w:bookmarkStart w:id="219" w:name="__RefHeading___Toc36233789"/>
      <w:bookmarkEnd w:id="219"/>
      <w:r>
        <w:rPr/>
        <w:t>6.2.3.20.2</w:t>
        <w:tab/>
        <w:t>Parameters</w:t>
      </w:r>
    </w:p>
    <w:p>
      <w:pPr>
        <w:pStyle w:val="Normal"/>
        <w:rPr/>
      </w:pPr>
      <w:r>
        <w:rPr/>
        <w:t xml:space="preserve">The parameters for the </w:t>
      </w:r>
      <w:r>
        <w:rPr>
          <w:rFonts w:cs="Courier New" w:ascii="Courier New" w:hAnsi="Courier New"/>
        </w:rPr>
        <w:t>inaccessibleLocation()</w:t>
      </w:r>
      <w:r>
        <w:rPr/>
        <w:t>callback are:</w:t>
      </w:r>
    </w:p>
    <w:p>
      <w:pPr>
        <w:pStyle w:val="B1"/>
        <w:rPr/>
      </w:pPr>
      <w:r>
        <w:rPr>
          <w:rFonts w:cs="Courier New" w:ascii="Courier New" w:hAnsi="Courier New"/>
        </w:rPr>
        <w:t>-</w:t>
        <w:tab/>
        <w:t>string serviceId</w:t>
      </w:r>
      <w:r>
        <w:rPr/>
        <w:t xml:space="preserve"> – identifies the File Delivery Application service for which this notification applies.</w:t>
      </w:r>
    </w:p>
    <w:p>
      <w:pPr>
        <w:pStyle w:val="B1"/>
        <w:rPr/>
      </w:pPr>
      <w:r>
        <w:rPr>
          <w:rFonts w:cs="Courier New" w:ascii="Courier New" w:hAnsi="Courier New"/>
        </w:rPr>
        <w:t>-</w:t>
        <w:tab/>
        <w:t>StorageLocation locationPath</w:t>
      </w:r>
      <w:r>
        <w:rPr/>
        <w:t xml:space="preserve"> – indicates the storage location where files are to be stored per the registered locationPath at the time that the download started, which is not accessible by the MBMS client.</w:t>
      </w:r>
    </w:p>
    <w:p>
      <w:pPr>
        <w:pStyle w:val="B1"/>
        <w:rPr/>
      </w:pPr>
      <w:r>
        <w:rPr>
          <w:rFonts w:cs="Courier New" w:ascii="Courier New" w:hAnsi="Courier New"/>
        </w:rPr>
        <w:t>-</w:t>
        <w:tab/>
        <w:t>string errorMsg</w:t>
      </w:r>
      <w:r>
        <w:rPr/>
        <w:t xml:space="preserve"> – may provide additional textual description of the error condition.</w:t>
      </w:r>
    </w:p>
    <w:p>
      <w:pPr>
        <w:pStyle w:val="Heading5"/>
        <w:ind w:left="1701" w:hanging="1701"/>
        <w:rPr/>
      </w:pPr>
      <w:bookmarkStart w:id="220" w:name="__RefHeading___Toc36233790"/>
      <w:bookmarkEnd w:id="220"/>
      <w:r>
        <w:rPr/>
        <w:t>6.2.3.20.3</w:t>
        <w:tab/>
        <w:t>Pre-Conditions</w:t>
      </w:r>
    </w:p>
    <w:p>
      <w:pPr>
        <w:pStyle w:val="Normal"/>
        <w:rPr/>
      </w:pPr>
      <w:r>
        <w:rPr/>
        <w:t xml:space="preserve">The MBMS client is in </w:t>
      </w:r>
      <w:r>
        <w:rPr>
          <w:rFonts w:cs="Courier New" w:ascii="Courier New" w:hAnsi="Courier New"/>
        </w:rPr>
        <w:t>CAPTURE_NOTIFY</w:t>
      </w:r>
      <w:r>
        <w:rPr/>
        <w:t xml:space="preserve"> state.</w:t>
      </w:r>
    </w:p>
    <w:p>
      <w:pPr>
        <w:pStyle w:val="Heading5"/>
        <w:ind w:left="1701" w:hanging="1701"/>
        <w:rPr/>
      </w:pPr>
      <w:bookmarkStart w:id="221" w:name="__RefHeading___Toc36233791"/>
      <w:bookmarkEnd w:id="221"/>
      <w:r>
        <w:rPr/>
        <w:t>6.2.3.20.4</w:t>
        <w:tab/>
        <w:t>Expected MBMS Client Actions</w:t>
      </w:r>
    </w:p>
    <w:p>
      <w:pPr>
        <w:pStyle w:val="Normal"/>
        <w:spacing w:before="0" w:after="240"/>
        <w:jc w:val="both"/>
        <w:rPr/>
      </w:pPr>
      <w:r>
        <w:rPr/>
        <w:t xml:space="preserve">The </w:t>
      </w:r>
      <w:r>
        <w:rPr>
          <w:rFonts w:cs="Courier New" w:ascii="Courier New" w:hAnsi="Courier New"/>
        </w:rPr>
        <w:t>inaccessibleLocation()</w:t>
      </w:r>
      <w:r>
        <w:rPr/>
        <w:t xml:space="preserve"> API is only invoked for the applications that are currently registered at the time that the storage inaccessible condition is detected. </w:t>
      </w:r>
    </w:p>
    <w:p>
      <w:pPr>
        <w:pStyle w:val="Heading5"/>
        <w:ind w:left="1701" w:hanging="1701"/>
        <w:rPr/>
      </w:pPr>
      <w:bookmarkStart w:id="222" w:name="__RefHeading___Toc36233792"/>
      <w:bookmarkEnd w:id="222"/>
      <w:r>
        <w:rPr/>
        <w:t>6.2.3.20.5</w:t>
        <w:tab/>
        <w:t>Usage of Method for Application</w:t>
      </w:r>
    </w:p>
    <w:p>
      <w:pPr>
        <w:pStyle w:val="Normal"/>
        <w:rPr/>
      </w:pPr>
      <w:r>
        <w:rPr/>
        <w:t>If the application receives this notification, the application should take appropriated measures. It may for example change the location or may alert the user that the storage is not accessible.</w:t>
      </w:r>
    </w:p>
    <w:p>
      <w:pPr>
        <w:pStyle w:val="Heading5"/>
        <w:ind w:left="1701" w:hanging="1701"/>
        <w:rPr/>
      </w:pPr>
      <w:bookmarkStart w:id="223" w:name="__RefHeading___Toc36233793"/>
      <w:bookmarkEnd w:id="223"/>
      <w:r>
        <w:rPr/>
        <w:t>6.2.3.20.6</w:t>
        <w:tab/>
        <w:t>Post-Conditions</w:t>
      </w:r>
    </w:p>
    <w:p>
      <w:pPr>
        <w:pStyle w:val="Normal"/>
        <w:rPr/>
      </w:pPr>
      <w:r>
        <w:rPr/>
        <w:t>No state change is applied, but the MBMS client may fail to receive files .</w:t>
      </w:r>
    </w:p>
    <w:p>
      <w:pPr>
        <w:pStyle w:val="Heading4"/>
        <w:ind w:left="1418" w:hanging="1418"/>
        <w:rPr/>
      </w:pPr>
      <w:bookmarkStart w:id="224" w:name="__RefHeading___Toc36233794"/>
      <w:bookmarkStart w:id="225" w:name="HEADING_FD_GET_VERSION"/>
      <w:bookmarkEnd w:id="224"/>
      <w:r>
        <w:rPr/>
        <w:t>6.2.3.21</w:t>
      </w:r>
      <w:bookmarkEnd w:id="225"/>
      <w:r>
        <w:rPr/>
        <w:tab/>
        <w:t>Checking the version for File Delivery Application Service interface</w:t>
      </w:r>
    </w:p>
    <w:p>
      <w:pPr>
        <w:pStyle w:val="Heading5"/>
        <w:ind w:left="1701" w:hanging="1701"/>
        <w:rPr/>
      </w:pPr>
      <w:bookmarkStart w:id="226" w:name="__RefHeading___Toc36233795"/>
      <w:bookmarkEnd w:id="226"/>
      <w:r>
        <w:rPr/>
        <w:t>6.2.3.21.1</w:t>
        <w:tab/>
        <w:t>Overview</w:t>
      </w:r>
    </w:p>
    <w:p>
      <w:pPr>
        <w:pStyle w:val="Normal"/>
        <w:rPr/>
      </w:pPr>
      <w:r>
        <w:rPr/>
        <w:t>This clause defines the</w:t>
      </w:r>
      <w:r>
        <w:rPr>
          <w:rFonts w:cs="Courier New" w:ascii="Courier New" w:hAnsi="Courier New"/>
        </w:rPr>
        <w:t xml:space="preserve"> getVersion() </w:t>
      </w:r>
      <w:r>
        <w:rPr/>
        <w:t xml:space="preserve">request function. </w:t>
      </w:r>
    </w:p>
    <w:p>
      <w:pPr>
        <w:pStyle w:val="Heading5"/>
        <w:ind w:left="1701" w:hanging="1701"/>
        <w:rPr/>
      </w:pPr>
      <w:bookmarkStart w:id="227" w:name="__RefHeading___Toc36233796"/>
      <w:bookmarkEnd w:id="227"/>
      <w:r>
        <w:rPr/>
        <w:t>6.2.3.21.2</w:t>
        <w:tab/>
        <w:t>Parameters</w:t>
      </w:r>
    </w:p>
    <w:p>
      <w:pPr>
        <w:pStyle w:val="Normal"/>
        <w:rPr/>
      </w:pPr>
      <w:r>
        <w:rPr>
          <w:szCs w:val="24"/>
        </w:rPr>
        <w:t xml:space="preserve">The parameters for the </w:t>
      </w:r>
      <w:r>
        <w:rPr>
          <w:rFonts w:cs="Courier New" w:ascii="Courier New" w:hAnsi="Courier New"/>
          <w:szCs w:val="24"/>
        </w:rPr>
        <w:t>getVersion()</w:t>
      </w:r>
      <w:r>
        <w:rPr>
          <w:szCs w:val="24"/>
        </w:rPr>
        <w:t>API call are:</w:t>
      </w:r>
    </w:p>
    <w:p>
      <w:pPr>
        <w:pStyle w:val="B1"/>
        <w:rPr/>
      </w:pPr>
      <w:r>
        <w:rPr>
          <w:rFonts w:cs="Courier New" w:ascii="Courier New" w:hAnsi="Courier New"/>
        </w:rPr>
        <w:t>-</w:t>
        <w:tab/>
        <w:t>string version</w:t>
      </w:r>
      <w:r>
        <w:rPr/>
        <w:t xml:space="preserve"> – identifies the version of the MBMS clients API implementation.</w:t>
      </w:r>
    </w:p>
    <w:p>
      <w:pPr>
        <w:pStyle w:val="Heading5"/>
        <w:ind w:left="1701" w:hanging="1701"/>
        <w:rPr/>
      </w:pPr>
      <w:bookmarkStart w:id="228" w:name="__RefHeading___Toc36233797"/>
      <w:bookmarkEnd w:id="228"/>
      <w:r>
        <w:rPr/>
        <w:t>6.2.3.21.3</w:t>
        <w:tab/>
        <w:t>Pre-Conditions</w:t>
      </w:r>
    </w:p>
    <w:p>
      <w:pPr>
        <w:pStyle w:val="Normal"/>
        <w:rPr/>
      </w:pPr>
      <w:r>
        <w:rPr/>
        <w:t>The MBMS client may be in any state.</w:t>
      </w:r>
    </w:p>
    <w:p>
      <w:pPr>
        <w:pStyle w:val="Heading5"/>
        <w:ind w:left="1701" w:hanging="1701"/>
        <w:rPr/>
      </w:pPr>
      <w:bookmarkStart w:id="229" w:name="__RefHeading___Toc36233798"/>
      <w:bookmarkEnd w:id="229"/>
      <w:r>
        <w:rPr/>
        <w:t>6.2.3.21.4</w:t>
        <w:tab/>
        <w:t>Operation of Method in MBMS Client</w:t>
      </w:r>
    </w:p>
    <w:p>
      <w:pPr>
        <w:pStyle w:val="Normal"/>
        <w:rPr/>
      </w:pPr>
      <w:r>
        <w:rPr/>
        <w:t xml:space="preserve">The </w:t>
      </w:r>
      <w:r>
        <w:rPr>
          <w:rFonts w:cs="Courier New" w:ascii="Courier New" w:hAnsi="Courier New"/>
        </w:rPr>
        <w:t>getVersion()</w:t>
      </w:r>
      <w:r>
        <w:rPr/>
        <w:t xml:space="preserve"> API returns the version of the implemented APIs of the MBMS client. </w:t>
      </w:r>
    </w:p>
    <w:p>
      <w:pPr>
        <w:pStyle w:val="Heading5"/>
        <w:ind w:left="1701" w:hanging="1701"/>
        <w:rPr/>
      </w:pPr>
      <w:bookmarkStart w:id="230" w:name="__RefHeading___Toc36233799"/>
      <w:bookmarkEnd w:id="230"/>
      <w:r>
        <w:rPr/>
        <w:t>6.2.3.21.5</w:t>
        <w:tab/>
        <w:t>Usage of Method for Application</w:t>
      </w:r>
    </w:p>
    <w:p>
      <w:pPr>
        <w:pStyle w:val="Normal"/>
        <w:rPr/>
      </w:pPr>
      <w:r>
        <w:rPr/>
        <w:t>In order for the MBMS Aware Application to know the version of the File Delivery Application Service interface, the getVersion() API may be used. If the version number is not supported by the application, it should deregister and not use the API.</w:t>
      </w:r>
    </w:p>
    <w:p>
      <w:pPr>
        <w:pStyle w:val="Heading5"/>
        <w:ind w:left="1701" w:hanging="1701"/>
        <w:rPr/>
      </w:pPr>
      <w:bookmarkStart w:id="231" w:name="__RefHeading___Toc36233800"/>
      <w:bookmarkEnd w:id="231"/>
      <w:r>
        <w:rPr/>
        <w:t>6.2.3.21.6</w:t>
        <w:tab/>
        <w:t>Post-Conditions</w:t>
      </w:r>
    </w:p>
    <w:p>
      <w:pPr>
        <w:pStyle w:val="Normal"/>
        <w:rPr/>
      </w:pPr>
      <w:r>
        <w:rPr/>
        <w:t>Note state change applies.</w:t>
      </w:r>
    </w:p>
    <w:p>
      <w:pPr>
        <w:pStyle w:val="Heading4"/>
        <w:ind w:left="1418" w:hanging="1418"/>
        <w:rPr/>
      </w:pPr>
      <w:bookmarkStart w:id="232" w:name="__RefHeading___Toc36233801"/>
      <w:bookmarkEnd w:id="232"/>
      <w:r>
        <w:rPr/>
        <w:t>6.2.3.22</w:t>
        <w:tab/>
        <w:t>Add SA file</w:t>
      </w:r>
    </w:p>
    <w:p>
      <w:pPr>
        <w:pStyle w:val="Heading5"/>
        <w:ind w:left="1701" w:hanging="1701"/>
        <w:rPr/>
      </w:pPr>
      <w:bookmarkStart w:id="233" w:name="__RefHeading___Toc36233802"/>
      <w:bookmarkEnd w:id="233"/>
      <w:r>
        <w:rPr/>
        <w:t>6.2.3.22.1</w:t>
        <w:tab/>
        <w:t>Overview</w:t>
      </w:r>
    </w:p>
    <w:p>
      <w:pPr>
        <w:pStyle w:val="Normal"/>
        <w:rPr/>
      </w:pPr>
      <w:r>
        <mc:AlternateContent>
          <mc:Choice Requires="wps">
            <w:drawing>
              <wp:anchor behindDoc="0" distT="0" distB="0" distL="114300" distR="114300" simplePos="0" locked="0" layoutInCell="0" allowOverlap="1" relativeHeight="462">
                <wp:simplePos x="0" y="0"/>
                <wp:positionH relativeFrom="page">
                  <wp:posOffset>554990</wp:posOffset>
                </wp:positionH>
                <wp:positionV relativeFrom="page">
                  <wp:posOffset>3145155</wp:posOffset>
                </wp:positionV>
                <wp:extent cx="70485" cy="69850"/>
                <wp:effectExtent l="1270" t="635" r="635" b="1270"/>
                <wp:wrapNone/>
                <wp:docPr id="32" name="Freeform 46"/>
                <a:graphic xmlns:a="http://schemas.openxmlformats.org/drawingml/2006/main">
                  <a:graphicData uri="http://schemas.microsoft.com/office/word/2010/wordprocessingShape">
                    <wps:wsp>
                      <wps:cNvSpPr/>
                      <wps:spPr>
                        <a:xfrm>
                          <a:off x="0" y="0"/>
                          <a:ext cx="70560" cy="69840"/>
                        </a:xfrm>
                        <a:custGeom>
                          <a:avLst/>
                          <a:gdLst/>
                          <a:ahLst/>
                          <a:rect l="l" t="t" r="r" b="b"/>
                          <a:pathLst>
                            <a:path w="118" h="118">
                              <a:moveTo>
                                <a:pt x="0" y="59"/>
                              </a:moveTo>
                              <a:lnTo>
                                <a:pt x="118" y="0"/>
                              </a:lnTo>
                              <a:cubicBezTo>
                                <a:pt x="99" y="37"/>
                                <a:pt x="99" y="81"/>
                                <a:pt x="118" y="118"/>
                              </a:cubicBezTo>
                              <a:lnTo>
                                <a:pt x="0" y="59"/>
                              </a:lnTo>
                              <a:close/>
                            </a:path>
                          </a:pathLst>
                        </a:custGeom>
                        <a:solidFill>
                          <a:srgbClr val="404040"/>
                        </a:solidFill>
                        <a:ln w="0">
                          <a:solidFill>
                            <a:srgbClr val="000000"/>
                          </a:solidFill>
                        </a:ln>
                      </wps:spPr>
                      <wps:style>
                        <a:lnRef idx="0"/>
                        <a:fillRef idx="0"/>
                        <a:effectRef idx="0"/>
                        <a:fontRef idx="minor"/>
                      </wps:style>
                      <wps:bodyPr/>
                    </wps:wsp>
                  </a:graphicData>
                </a:graphic>
              </wp:anchor>
            </w:drawing>
          </mc:Choice>
          <mc:Fallback>
            <w:pict>
              <v:shape id="shape_0" ID="Freeform 46" coordsize="118,118" path="m0,59l118,0c99,37,99,81,118,118l0,59xe" fillcolor="#404040" stroked="t" o:allowincell="f" style="position:absolute;margin-left:43.7pt;margin-top:247.65pt;width:5.5pt;height:5.45pt;mso-wrap-style:none;v-text-anchor:middle;mso-position-horizontal-relative:page;mso-position-vertical-relative:page">
                <v:fill o:detectmouseclick="t" type="solid" color2="#bfbfbf"/>
                <v:stroke color="black" joinstyle="round" endcap="flat"/>
                <w10:wrap type="none"/>
              </v:shape>
            </w:pict>
          </mc:Fallback>
        </mc:AlternateContent>
      </w:r>
      <w:r>
        <w:rPr/>
        <w:t xml:space="preserve">This clause defines </w:t>
      </w:r>
      <w:r>
        <w:rPr>
          <w:rFonts w:cs="Courier New" w:ascii="Courier New" w:hAnsi="Courier New"/>
        </w:rPr>
        <w:t>addSA()</w:t>
      </w:r>
      <w:r>
        <w:rPr/>
        <w:t xml:space="preserve"> interface.</w:t>
      </w:r>
    </w:p>
    <w:p>
      <w:pPr>
        <w:pStyle w:val="Normal"/>
        <w:rPr/>
      </w:pPr>
      <w:r>
        <w:rPr/>
        <w:t xml:space="preserve">An MAA calls the </w:t>
      </w:r>
      <w:r>
        <w:rPr>
          <w:rFonts w:cs="Courier New" w:ascii="Courier New" w:hAnsi="Courier New"/>
        </w:rPr>
        <w:t>addSA()</w:t>
      </w:r>
      <w:r>
        <w:rPr/>
        <w:t xml:space="preserve"> interface to provide SA file to the MBMS Client. </w:t>
      </w:r>
    </w:p>
    <w:p>
      <w:pPr>
        <w:pStyle w:val="Normal"/>
        <w:rPr/>
      </w:pPr>
      <w:r>
        <w:rPr/>
        <w:t xml:space="preserve">Figure 6.2.3.22.1-1 shows a call flow and the usage of the </w:t>
      </w:r>
      <w:r>
        <w:rPr>
          <w:rFonts w:cs="Courier New" w:ascii="Courier New" w:hAnsi="Courier New"/>
        </w:rPr>
        <w:t>addSA()</w:t>
      </w:r>
      <w:r>
        <w:rPr/>
        <w:t xml:space="preserve"> interface.</w:t>
      </w:r>
    </w:p>
    <w:p>
      <w:pPr>
        <w:pStyle w:val="TH"/>
        <w:rPr/>
      </w:pPr>
      <w:r>
        <w:rPr/>
        <w:object w:dxaOrig="3475" w:dyaOrig="3984">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244.1pt;height:280.85pt" filled="f" o:ole="">
            <v:imagedata r:id="rId29" o:title=""/>
          </v:shape>
          <o:OLEObject Type="Embed" ProgID="" ShapeID="ole_rId28" DrawAspect="Content" ObjectID="_1408335838" r:id="rId28"/>
        </w:object>
      </w:r>
    </w:p>
    <w:p>
      <w:pPr>
        <w:pStyle w:val="TF"/>
        <w:rPr>
          <w:sz w:val="22"/>
          <w:lang w:val="fr-FR"/>
        </w:rPr>
      </w:pPr>
      <w:r>
        <w:rPr>
          <w:lang w:val="fr-FR"/>
        </w:rPr>
        <w:t>Figure 6.2.3.22.1-1: Add SA file sequence diagram</w:t>
      </w:r>
    </w:p>
    <w:p>
      <w:pPr>
        <w:pStyle w:val="Heading5"/>
        <w:ind w:left="1701" w:hanging="1701"/>
        <w:rPr/>
      </w:pPr>
      <w:bookmarkStart w:id="234" w:name="__RefHeading___Toc36233803"/>
      <w:bookmarkEnd w:id="234"/>
      <w:r>
        <w:rPr/>
        <w:t>6.2.3.22.2</w:t>
        <w:tab/>
        <w:t>Parameters</w:t>
      </w:r>
    </w:p>
    <w:p>
      <w:pPr>
        <w:pStyle w:val="Normal"/>
        <w:rPr/>
      </w:pPr>
      <w:r>
        <w:rPr/>
        <w:t xml:space="preserve">The parameter for the </w:t>
      </w:r>
      <w:r>
        <w:rPr>
          <w:rFonts w:cs="Courier New" w:ascii="Courier New" w:hAnsi="Courier New"/>
        </w:rPr>
        <w:t>addSA()</w:t>
      </w:r>
      <w:r>
        <w:rPr/>
        <w:t xml:space="preserve"> API is:</w:t>
      </w:r>
    </w:p>
    <w:p>
      <w:pPr>
        <w:pStyle w:val="B1"/>
        <w:rPr/>
      </w:pPr>
      <w:r>
        <w:rPr>
          <w:rFonts w:cs="Courier New" w:ascii="Courier New" w:hAnsi="Courier New"/>
        </w:rPr>
        <w:t>-</w:t>
        <w:tab/>
      </w:r>
      <w:r>
        <w:rPr>
          <w:rFonts w:cs="Courier New" w:ascii="Courier New" w:hAnsi="Courier New"/>
          <w:b/>
        </w:rPr>
        <w:t>string</w:t>
      </w:r>
      <w:r>
        <w:rPr>
          <w:rFonts w:cs="Courier New" w:ascii="Courier New" w:hAnsi="Courier New"/>
        </w:rPr>
        <w:t xml:space="preserve"> saFileLocation</w:t>
      </w:r>
      <w:r>
        <w:rPr/>
        <w:t xml:space="preserve"> – identifies the location where the MBMS Client can find the SA file, following the profile 1c (Annex </w:t>
      </w:r>
      <w:r>
        <w:rPr>
          <w:lang w:val="en-US"/>
        </w:rPr>
        <w:t>L.3</w:t>
      </w:r>
      <w:r>
        <w:rPr/>
        <w:t xml:space="preserve"> of 3GPP 26.346 [2]).</w:t>
      </w:r>
    </w:p>
    <w:p>
      <w:pPr>
        <w:pStyle w:val="B1"/>
        <w:rPr/>
      </w:pPr>
      <w:r>
        <w:rPr>
          <w:rFonts w:cs="Courier New" w:ascii="Courier New" w:hAnsi="Courier New"/>
        </w:rPr>
        <w:t>-</w:t>
        <w:tab/>
      </w:r>
      <w:r>
        <w:rPr>
          <w:rFonts w:cs="Courier New" w:ascii="Courier New" w:hAnsi="Courier New"/>
          <w:b/>
        </w:rPr>
        <w:t>string</w:t>
      </w:r>
      <w:r>
        <w:rPr>
          <w:rFonts w:cs="Courier New" w:ascii="Courier New" w:hAnsi="Courier New"/>
        </w:rPr>
        <w:t xml:space="preserve"> mimeType</w:t>
      </w:r>
      <w:r>
        <w:rPr/>
        <w:t xml:space="preserve"> – identifies the mimeType and profile of the SA file. If not present, the SA file shall conform to the profile 1c (Annex </w:t>
      </w:r>
      <w:r>
        <w:rPr>
          <w:lang w:val="en-US"/>
        </w:rPr>
        <w:t>L.3</w:t>
      </w:r>
      <w:r>
        <w:rPr/>
        <w:t xml:space="preserve"> of 3GPP 26.346 [2]).</w:t>
      </w:r>
    </w:p>
    <w:p>
      <w:pPr>
        <w:pStyle w:val="Heading5"/>
        <w:ind w:left="1701" w:hanging="1701"/>
        <w:rPr/>
      </w:pPr>
      <w:bookmarkStart w:id="235" w:name="__RefHeading___Toc36233804"/>
      <w:bookmarkEnd w:id="235"/>
      <w:r>
        <w:rPr/>
        <w:t>6.2.3.22.3</w:t>
        <w:tab/>
        <w:t>Pre-Conditions</w:t>
      </w:r>
    </w:p>
    <w:p>
      <w:pPr>
        <w:pStyle w:val="Normal"/>
        <w:rPr/>
      </w:pPr>
      <w:r>
        <w:rPr/>
        <w:t xml:space="preserve">The application is registered with the MBMS client to consume File Delivery Application Services. </w:t>
      </w:r>
    </w:p>
    <w:p>
      <w:pPr>
        <w:pStyle w:val="Heading5"/>
        <w:ind w:left="1701" w:hanging="1701"/>
        <w:rPr/>
      </w:pPr>
      <w:bookmarkStart w:id="236" w:name="__RefHeading___Toc36233805"/>
      <w:bookmarkEnd w:id="236"/>
      <w:r>
        <w:rPr/>
        <w:t>6.2.3.22.4</w:t>
        <w:tab/>
        <w:t>Usage of Method for Application</w:t>
      </w:r>
    </w:p>
    <w:p>
      <w:pPr>
        <w:pStyle w:val="Normal"/>
        <w:rPr/>
      </w:pPr>
      <w:r>
        <w:rPr/>
        <w:t>The application uses the method</w:t>
      </w:r>
      <w:r>
        <w:rPr>
          <w:rFonts w:cs="Courier New" w:ascii="Courier New" w:hAnsi="Courier New"/>
        </w:rPr>
        <w:t xml:space="preserve"> addSA()</w:t>
      </w:r>
      <w:r>
        <w:rPr/>
        <w:t xml:space="preserve"> to provide additionnal service announcement information to the MBMS Client.</w:t>
      </w:r>
    </w:p>
    <w:p>
      <w:pPr>
        <w:pStyle w:val="Heading5"/>
        <w:ind w:left="1701" w:hanging="1701"/>
        <w:rPr/>
      </w:pPr>
      <w:bookmarkStart w:id="237" w:name="__RefHeading___Toc36233806"/>
      <w:bookmarkEnd w:id="237"/>
      <w:r>
        <w:rPr/>
        <w:t>6.2.3.22.5</w:t>
        <w:tab/>
        <w:t>Expected MBMS Client Actions</w:t>
      </w:r>
    </w:p>
    <w:p>
      <w:pPr>
        <w:pStyle w:val="Normal"/>
        <w:spacing w:before="0" w:after="240"/>
        <w:rPr/>
      </w:pPr>
      <w:r>
        <w:rPr/>
        <w:t xml:space="preserve">When this method is received, the MBMS client </w:t>
      </w:r>
      <w:r>
        <w:rPr>
          <w:szCs w:val="24"/>
        </w:rPr>
        <w:t xml:space="preserve">reads the SA file from the location given by the </w:t>
      </w:r>
      <w:r>
        <w:rPr>
          <w:rFonts w:cs="Courier New" w:ascii="Courier New" w:hAnsi="Courier New"/>
        </w:rPr>
        <w:t>saFileLocation</w:t>
      </w:r>
      <w:r>
        <w:rPr>
          <w:szCs w:val="24"/>
        </w:rPr>
        <w:t xml:space="preserve"> parameter and parses it.</w:t>
      </w:r>
    </w:p>
    <w:p>
      <w:pPr>
        <w:pStyle w:val="Normal"/>
        <w:spacing w:before="0" w:after="240"/>
        <w:rPr/>
      </w:pPr>
      <w:r>
        <w:rPr/>
        <w:t xml:space="preserve">The MBMS Client </w:t>
      </w:r>
    </w:p>
    <w:p>
      <w:pPr>
        <w:pStyle w:val="B1"/>
        <w:rPr/>
      </w:pPr>
      <w:r>
        <w:rPr/>
        <w:t>-</w:t>
        <w:tab/>
        <w:t xml:space="preserve">adds the new MBMS user services announced by the SA file to the internal </w:t>
      </w:r>
      <w:r>
        <w:rPr>
          <w:rFonts w:cs="Courier New" w:ascii="Courier New" w:hAnsi="Courier New"/>
        </w:rPr>
        <w:t>_service[]</w:t>
      </w:r>
      <w:r>
        <w:rPr/>
        <w:t xml:space="preserve"> list for the invoking MAA;</w:t>
      </w:r>
    </w:p>
    <w:p>
      <w:pPr>
        <w:pStyle w:val="B1"/>
        <w:rPr/>
      </w:pPr>
      <w:r>
        <w:rPr/>
        <w:t>-</w:t>
        <w:tab/>
        <w:t xml:space="preserve">updates the MBMS user services announced by the SA file whose service ID is already included with the </w:t>
      </w:r>
      <w:r>
        <w:rPr>
          <w:rFonts w:cs="Courier New" w:ascii="Courier New" w:hAnsi="Courier New"/>
        </w:rPr>
        <w:t>_service[]</w:t>
      </w:r>
      <w:r>
        <w:rPr/>
        <w:t xml:space="preserve"> list for the invoking MAA.</w:t>
      </w:r>
    </w:p>
    <w:p>
      <w:pPr>
        <w:pStyle w:val="NO"/>
        <w:rPr/>
      </w:pPr>
      <w:r>
        <w:rPr>
          <w:caps/>
        </w:rPr>
        <w:t>Note</w:t>
      </w:r>
      <w:r>
        <w:rPr/>
        <w:t>:</w:t>
        <w:tab/>
        <w:t xml:space="preserve">the internal </w:t>
      </w:r>
      <w:r>
        <w:rPr>
          <w:rFonts w:cs="Courier New" w:ascii="Courier New" w:hAnsi="Courier New"/>
        </w:rPr>
        <w:t>_service[]</w:t>
      </w:r>
      <w:r>
        <w:rPr/>
        <w:t xml:space="preserve"> lists for the other MAA are unchanged.</w:t>
      </w:r>
    </w:p>
    <w:p>
      <w:pPr>
        <w:pStyle w:val="Heading5"/>
        <w:ind w:left="1701" w:hanging="1701"/>
        <w:rPr/>
      </w:pPr>
      <w:bookmarkStart w:id="238" w:name="__RefHeading___Toc36233807"/>
      <w:bookmarkEnd w:id="238"/>
      <w:r>
        <w:rPr/>
        <w:t>6.2.3.22.6</w:t>
        <w:tab/>
        <w:t>Post-Conditions</w:t>
      </w:r>
    </w:p>
    <w:p>
      <w:pPr>
        <w:pStyle w:val="Normal"/>
        <w:rPr/>
      </w:pPr>
      <w:r>
        <w:rPr/>
        <w:t xml:space="preserve">The application expects a </w:t>
      </w:r>
      <w:r>
        <w:rPr>
          <w:rFonts w:cs="Courier New" w:ascii="Courier New" w:hAnsi="Courier New"/>
        </w:rPr>
        <w:t>addSAResponse()</w:t>
      </w:r>
      <w:r>
        <w:rPr/>
        <w:t xml:space="preserve"> as defined in</w:t>
      </w:r>
      <w:r>
        <w:rPr>
          <w:szCs w:val="24"/>
        </w:rPr>
        <w:t xml:space="preserve"> clause</w:t>
      </w:r>
      <w:r>
        <w:rPr/>
        <w:t xml:space="preserve"> 6.2.3.23.</w:t>
      </w:r>
    </w:p>
    <w:p>
      <w:pPr>
        <w:pStyle w:val="Heading4"/>
        <w:ind w:left="1418" w:hanging="1418"/>
        <w:rPr/>
      </w:pPr>
      <w:bookmarkStart w:id="239" w:name="__RefHeading___Toc36233808"/>
      <w:bookmarkEnd w:id="239"/>
      <w:r>
        <w:rPr/>
        <w:t>6.2.3.23</w:t>
        <w:tab/>
        <w:t>Add SA file Response</w:t>
      </w:r>
    </w:p>
    <w:p>
      <w:pPr>
        <w:pStyle w:val="Heading5"/>
        <w:ind w:left="1701" w:hanging="1701"/>
        <w:rPr/>
      </w:pPr>
      <w:bookmarkStart w:id="240" w:name="__RefHeading___Toc36233809"/>
      <w:bookmarkEnd w:id="240"/>
      <w:r>
        <w:rPr/>
        <w:t>6.2.3.23.1</w:t>
        <w:tab/>
        <w:t>Overview</w:t>
      </w:r>
    </w:p>
    <w:p>
      <w:pPr>
        <w:pStyle w:val="Normal"/>
        <w:rPr/>
      </w:pPr>
      <w:r>
        <w:rPr/>
        <w:t xml:space="preserve">This subclause defines the </w:t>
      </w:r>
      <w:r>
        <w:rPr>
          <w:rFonts w:cs="Courier New" w:ascii="Courier New" w:hAnsi="Courier New"/>
        </w:rPr>
        <w:t>addSAResponse()</w:t>
      </w:r>
      <w:r>
        <w:rPr/>
        <w:t xml:space="preserve"> call.</w:t>
      </w:r>
    </w:p>
    <w:p>
      <w:pPr>
        <w:pStyle w:val="Normal"/>
        <w:rPr/>
      </w:pPr>
      <w:r>
        <w:rPr/>
        <w:t xml:space="preserve">As illustrated in Figure 6.2.3.22.1-1, the MBMS client responds to an MAA call to the </w:t>
      </w:r>
      <w:r>
        <w:rPr>
          <w:rFonts w:cs="Courier New" w:ascii="Courier New" w:hAnsi="Courier New"/>
        </w:rPr>
        <w:t>addSA()</w:t>
      </w:r>
      <w:r>
        <w:rPr/>
        <w:t xml:space="preserve"> API with a </w:t>
      </w:r>
      <w:r>
        <w:rPr>
          <w:rFonts w:cs="Courier New" w:ascii="Courier New" w:hAnsi="Courier New"/>
        </w:rPr>
        <w:t>addSAResponse()</w:t>
      </w:r>
      <w:r>
        <w:rPr/>
        <w:t xml:space="preserve"> call back providing the result of addition of the SA file.</w:t>
      </w:r>
    </w:p>
    <w:p>
      <w:pPr>
        <w:pStyle w:val="Heading5"/>
        <w:ind w:left="1701" w:hanging="1701"/>
        <w:rPr/>
      </w:pPr>
      <w:bookmarkStart w:id="241" w:name="__RefHeading___Toc36233810"/>
      <w:bookmarkEnd w:id="241"/>
      <w:r>
        <w:rPr/>
        <w:t>6.2.3.23.2</w:t>
        <w:tab/>
        <w:t>Parameters</w:t>
      </w:r>
    </w:p>
    <w:p>
      <w:pPr>
        <w:pStyle w:val="Normal"/>
        <w:spacing w:before="0" w:after="240"/>
        <w:rPr/>
      </w:pPr>
      <w:r>
        <w:rPr/>
        <w:t xml:space="preserve">The parameters for the </w:t>
      </w:r>
      <w:r>
        <w:rPr>
          <w:rFonts w:cs="Courier New" w:ascii="Courier New" w:hAnsi="Courier New"/>
        </w:rPr>
        <w:t>addSAResponse()</w:t>
      </w:r>
      <w:r>
        <w:rPr/>
        <w:t xml:space="preserve"> API are:</w:t>
      </w:r>
    </w:p>
    <w:p>
      <w:pPr>
        <w:pStyle w:val="B1"/>
        <w:rPr/>
      </w:pPr>
      <w:r>
        <w:rPr>
          <w:rFonts w:cs="Courier New" w:ascii="Courier New" w:hAnsi="Courier New"/>
        </w:rPr>
        <w:t>-</w:t>
        <w:tab/>
        <w:t xml:space="preserve">EmbmsCommonTypes::AddSAresponseCode </w:t>
      </w:r>
      <w:r>
        <w:rPr/>
        <w:t>value – provides a result code on the registration request. The allowed values are:</w:t>
      </w:r>
    </w:p>
    <w:p>
      <w:pPr>
        <w:pStyle w:val="B2"/>
        <w:rPr/>
      </w:pPr>
      <w:r>
        <w:rPr>
          <w:rFonts w:cs="Courier New" w:ascii="Courier New" w:hAnsi="Courier New"/>
        </w:rPr>
        <w:t>-</w:t>
        <w:tab/>
        <w:t>SUCCESS</w:t>
      </w:r>
      <w:r>
        <w:rPr/>
        <w:t xml:space="preserve"> – indicates that the SA file has been parsed and the announced MBMS user service have been added to the internal </w:t>
      </w:r>
      <w:r>
        <w:rPr>
          <w:rFonts w:cs="Courier New" w:ascii="Courier New" w:hAnsi="Courier New"/>
        </w:rPr>
        <w:t>_service[]</w:t>
      </w:r>
      <w:r>
        <w:rPr/>
        <w:t xml:space="preserve"> list.</w:t>
      </w:r>
    </w:p>
    <w:p>
      <w:pPr>
        <w:pStyle w:val="B2"/>
        <w:rPr>
          <w:szCs w:val="24"/>
        </w:rPr>
      </w:pPr>
      <w:r>
        <w:rPr>
          <w:rFonts w:cs="Courier New" w:ascii="Courier New" w:hAnsi="Courier New"/>
        </w:rPr>
        <w:t>-</w:t>
        <w:tab/>
        <w:t>SA_FILE_INVALID</w:t>
      </w:r>
      <w:r>
        <w:rPr/>
        <w:t xml:space="preserve"> – indicates that the SA file can not be parsed according </w:t>
      </w:r>
      <w:r>
        <w:rPr>
          <w:szCs w:val="24"/>
        </w:rPr>
        <w:t xml:space="preserve">the announced profile </w:t>
      </w:r>
    </w:p>
    <w:p>
      <w:pPr>
        <w:pStyle w:val="B2"/>
        <w:rPr/>
      </w:pPr>
      <w:r>
        <w:rPr>
          <w:rFonts w:cs="Courier New" w:ascii="Courier New" w:hAnsi="Courier New"/>
        </w:rPr>
        <w:t>-</w:t>
        <w:tab/>
        <w:t>string message</w:t>
      </w:r>
      <w:r>
        <w:rPr/>
        <w:t xml:space="preserve"> – provides an associated text description of the error message. The message may be empty.</w:t>
      </w:r>
    </w:p>
    <w:p>
      <w:pPr>
        <w:pStyle w:val="Heading5"/>
        <w:ind w:left="1701" w:hanging="1701"/>
        <w:rPr/>
      </w:pPr>
      <w:bookmarkStart w:id="242" w:name="__RefHeading___Toc36233811"/>
      <w:bookmarkEnd w:id="242"/>
      <w:r>
        <w:rPr/>
        <w:t>6.2.3.23.3</w:t>
        <w:tab/>
        <w:t>Pre-Conditions</w:t>
      </w:r>
    </w:p>
    <w:p>
      <w:pPr>
        <w:pStyle w:val="Normal"/>
        <w:rPr/>
      </w:pPr>
      <w:r>
        <w:rPr/>
        <w:t xml:space="preserve">The MBMS client has received a call via the </w:t>
      </w:r>
      <w:r>
        <w:rPr>
          <w:rFonts w:cs="Courier New" w:ascii="Courier New" w:hAnsi="Courier New"/>
        </w:rPr>
        <w:t>addSA()</w:t>
      </w:r>
      <w:r>
        <w:rPr/>
        <w:t xml:space="preserve"> API with the parameters documented in</w:t>
      </w:r>
      <w:r>
        <w:rPr>
          <w:szCs w:val="24"/>
        </w:rPr>
        <w:t xml:space="preserve"> subclause </w:t>
      </w:r>
      <w:r>
        <w:rPr/>
        <w:t>6.2.3.23.2.</w:t>
      </w:r>
    </w:p>
    <w:p>
      <w:pPr>
        <w:pStyle w:val="Heading5"/>
        <w:ind w:left="1701" w:hanging="1701"/>
        <w:rPr/>
      </w:pPr>
      <w:bookmarkStart w:id="243" w:name="__RefHeading___Toc36233812"/>
      <w:bookmarkEnd w:id="243"/>
      <w:r>
        <w:rPr/>
        <w:t>6.2.3.23.4</w:t>
        <w:tab/>
        <w:t>Usage of Method for Application</w:t>
      </w:r>
    </w:p>
    <w:p>
      <w:pPr>
        <w:pStyle w:val="Normal"/>
        <w:rPr/>
      </w:pPr>
      <w:r>
        <w:rPr/>
        <w:t xml:space="preserve">If the MBMS-aware application receives such a notification with the response code set to </w:t>
      </w:r>
      <w:r>
        <w:rPr>
          <w:rFonts w:cs="Courier New" w:ascii="Courier New" w:hAnsi="Courier New"/>
        </w:rPr>
        <w:t>SA_FILE_INVALID</w:t>
      </w:r>
      <w:r>
        <w:rPr/>
        <w:t>, the application may inform the application user or the content provider that the SA file could not be imported by the MBMS client.</w:t>
      </w:r>
    </w:p>
    <w:p>
      <w:pPr>
        <w:pStyle w:val="Heading5"/>
        <w:ind w:left="1701" w:hanging="1701"/>
        <w:rPr/>
      </w:pPr>
      <w:bookmarkStart w:id="244" w:name="__RefHeading___Toc36233813"/>
      <w:bookmarkEnd w:id="244"/>
      <w:r>
        <w:rPr/>
        <w:t>6.2.3.23.5</w:t>
        <w:tab/>
        <w:t>Expected MBMS Client Actions</w:t>
      </w:r>
    </w:p>
    <w:p>
      <w:pPr>
        <w:pStyle w:val="Normal"/>
        <w:rPr/>
      </w:pPr>
      <w:r>
        <w:rPr/>
        <w:t>The parameters of the MBMS client are updated</w:t>
      </w:r>
      <w:r>
        <w:rPr>
          <w:szCs w:val="24"/>
        </w:rPr>
        <w:t xml:space="preserve">. The MBMS client may </w:t>
      </w:r>
      <w:r>
        <w:rPr/>
        <w:t xml:space="preserve">issue an </w:t>
      </w:r>
      <w:r>
        <w:rPr>
          <w:rFonts w:cs="Courier New" w:ascii="Courier New" w:hAnsi="Courier New"/>
        </w:rPr>
        <w:t>fdServiceListUpdate()</w:t>
      </w:r>
      <w:r>
        <w:rPr/>
        <w:t xml:space="preserve"> notification as defined in sub</w:t>
      </w:r>
      <w:r>
        <w:rPr>
          <w:szCs w:val="24"/>
        </w:rPr>
        <w:t xml:space="preserve">clause </w:t>
      </w:r>
      <w:r>
        <w:rPr/>
        <w:t>6.2.3.17 or any other service list update depending on the application..</w:t>
      </w:r>
    </w:p>
    <w:p>
      <w:pPr>
        <w:pStyle w:val="Heading5"/>
        <w:ind w:left="1701" w:hanging="1701"/>
        <w:rPr/>
      </w:pPr>
      <w:bookmarkStart w:id="245" w:name="__RefHeading___Toc36233814"/>
      <w:bookmarkEnd w:id="245"/>
      <w:r>
        <w:rPr/>
        <w:t>6.2.3.23.6</w:t>
        <w:tab/>
        <w:t>Post-Conditions</w:t>
      </w:r>
    </w:p>
    <w:p>
      <w:pPr>
        <w:pStyle w:val="Normal"/>
        <w:rPr/>
      </w:pPr>
      <w:r>
        <w:rPr/>
        <w:t>There is no change in the client state.</w:t>
      </w:r>
    </w:p>
    <w:p>
      <w:pPr>
        <w:pStyle w:val="Heading2"/>
        <w:rPr/>
      </w:pPr>
      <w:bookmarkStart w:id="246" w:name="__RefHeading___Toc36233815"/>
      <w:bookmarkEnd w:id="246"/>
      <w:r>
        <w:rPr/>
        <w:t>6.3</w:t>
        <w:tab/>
      </w:r>
      <w:r>
        <w:rPr>
          <w:lang w:val="en-GB"/>
        </w:rPr>
        <w:t>Media</w:t>
      </w:r>
      <w:r>
        <w:rPr/>
        <w:t xml:space="preserve"> Streaming Service API</w:t>
      </w:r>
    </w:p>
    <w:p>
      <w:pPr>
        <w:pStyle w:val="Heading3"/>
        <w:rPr/>
      </w:pPr>
      <w:bookmarkStart w:id="247" w:name="__RefHeading___Toc36233816"/>
      <w:bookmarkEnd w:id="247"/>
      <w:r>
        <w:rPr/>
        <w:t>6.3.1</w:t>
        <w:tab/>
        <w:t>Introduction</w:t>
      </w:r>
    </w:p>
    <w:p>
      <w:pPr>
        <w:pStyle w:val="Normal"/>
        <w:rPr/>
      </w:pPr>
      <w:r>
        <w:rPr/>
        <w:t xml:space="preserve">The Media Streaming Service API provides MBMS Aware Applications with interfaces to manage the reception of Media Presentations delivered over-MBMS services that are built on the Download Delivery Method. This API is intended to support live media streaming applications. </w:t>
      </w:r>
    </w:p>
    <w:p>
      <w:pPr>
        <w:pStyle w:val="Normal"/>
        <w:rPr/>
      </w:pPr>
      <w:r>
        <w:rPr/>
        <w:t>The IDL for the Media Streaming Service API is defined in Annex B.3.</w:t>
      </w:r>
    </w:p>
    <w:p>
      <w:pPr>
        <w:pStyle w:val="Heading3"/>
        <w:rPr/>
      </w:pPr>
      <w:bookmarkStart w:id="248" w:name="__RefHeading___Toc36233817"/>
      <w:bookmarkEnd w:id="248"/>
      <w:r>
        <w:rPr/>
        <w:t>6.3.2</w:t>
        <w:tab/>
        <w:t xml:space="preserve">MBMS Client State Model for </w:t>
      </w:r>
      <w:r>
        <w:rPr>
          <w:lang w:val="en-GB"/>
        </w:rPr>
        <w:t>Media</w:t>
      </w:r>
      <w:r>
        <w:rPr/>
        <w:t xml:space="preserve"> Streaming</w:t>
      </w:r>
    </w:p>
    <w:p>
      <w:pPr>
        <w:pStyle w:val="Heading4"/>
        <w:ind w:left="1418" w:hanging="1418"/>
        <w:rPr/>
      </w:pPr>
      <w:bookmarkStart w:id="249" w:name="__RefHeading___Toc36233818"/>
      <w:bookmarkEnd w:id="249"/>
      <w:r>
        <w:rPr/>
        <w:t>6.3.2.1</w:t>
        <w:tab/>
        <w:t>Overview</w:t>
      </w:r>
    </w:p>
    <w:p>
      <w:pPr>
        <w:pStyle w:val="Normal"/>
        <w:rPr/>
      </w:pPr>
      <w:r>
        <w:rPr/>
        <w:t xml:space="preserve">Figure 6.3.2-1 provides an informative client state model in order to appropriately describe the messages on the Media streaming service API. Four different states are defined. State changes may happen based on: </w:t>
      </w:r>
    </w:p>
    <w:p>
      <w:pPr>
        <w:pStyle w:val="B1"/>
        <w:rPr/>
      </w:pPr>
      <w:r>
        <w:rPr/>
        <w:t>-</w:t>
        <w:tab/>
        <w:t xml:space="preserve">Calls from the MAA or the </w:t>
      </w:r>
      <w:r>
        <w:rPr>
          <w:lang w:val="en-GB"/>
        </w:rPr>
        <w:t>Media</w:t>
      </w:r>
      <w:r>
        <w:rPr/>
        <w:t xml:space="preserve"> client</w:t>
      </w:r>
    </w:p>
    <w:p>
      <w:pPr>
        <w:pStyle w:val="B1"/>
        <w:rPr/>
      </w:pPr>
      <w:r>
        <w:rPr/>
        <w:t>-</w:t>
        <w:tab/>
        <w:t>Information provided by the MBMS User Service (USD, schedule, FDT, file complete)</w:t>
      </w:r>
    </w:p>
    <w:p>
      <w:pPr>
        <w:pStyle w:val="B1"/>
        <w:rPr/>
      </w:pPr>
      <w:r>
        <w:rPr/>
        <w:t>-</w:t>
        <w:tab/>
        <w:t>Changes in the reception conditions</w:t>
      </w:r>
    </w:p>
    <w:p>
      <w:pPr>
        <w:pStyle w:val="TH"/>
        <w:rPr/>
      </w:pPr>
      <w:r>
        <w:rPr/>
        <w:drawing>
          <wp:inline distT="0" distB="0" distL="0" distR="0">
            <wp:extent cx="4860925" cy="3216275"/>
            <wp:effectExtent l="0" t="0" r="0" b="0"/>
            <wp:docPr id="3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descr=""/>
                    <pic:cNvPicPr>
                      <a:picLocks noChangeAspect="1" noChangeArrowheads="1"/>
                    </pic:cNvPicPr>
                  </pic:nvPicPr>
                  <pic:blipFill>
                    <a:blip r:embed="rId30"/>
                    <a:srcRect l="-5" t="-7" r="-5" b="-7"/>
                    <a:stretch>
                      <a:fillRect/>
                    </a:stretch>
                  </pic:blipFill>
                  <pic:spPr bwMode="auto">
                    <a:xfrm>
                      <a:off x="0" y="0"/>
                      <a:ext cx="4860925" cy="3216275"/>
                    </a:xfrm>
                    <a:prstGeom prst="rect">
                      <a:avLst/>
                    </a:prstGeom>
                  </pic:spPr>
                </pic:pic>
              </a:graphicData>
            </a:graphic>
          </wp:inline>
        </w:drawing>
      </w:r>
    </w:p>
    <w:p>
      <w:pPr>
        <w:pStyle w:val="TF"/>
        <w:rPr/>
      </w:pPr>
      <w:bookmarkStart w:id="250" w:name="FIGURE_SD_STATE_DIAGRAM"/>
      <w:r>
        <w:rPr/>
        <w:t>Figure 6.3.2-1</w:t>
      </w:r>
      <w:bookmarkEnd w:id="250"/>
      <w:r>
        <w:rPr/>
        <w:t>: State Diagram</w:t>
      </w:r>
    </w:p>
    <w:p>
      <w:pPr>
        <w:pStyle w:val="Normal"/>
        <w:rPr/>
      </w:pPr>
      <w:r>
        <w:rPr/>
        <w:t>Table 6.3.2-1 defines states for the MBMS client. Detailed descriptions are provided in the following subclauses .</w:t>
      </w:r>
    </w:p>
    <w:p>
      <w:pPr>
        <w:pStyle w:val="TH"/>
        <w:rPr/>
      </w:pPr>
      <w:bookmarkStart w:id="251" w:name="TABLE_SD_STATES"/>
      <w:r>
        <w:rPr/>
        <w:t>Table 6.3.2-1</w:t>
      </w:r>
      <w:bookmarkEnd w:id="251"/>
      <w:r>
        <w:rPr/>
        <w:t>: States of MBMS Client</w:t>
      </w:r>
    </w:p>
    <w:tbl>
      <w:tblPr>
        <w:tblW w:w="9855" w:type="dxa"/>
        <w:jc w:val="left"/>
        <w:tblInd w:w="-113" w:type="dxa"/>
        <w:tblLayout w:type="fixed"/>
        <w:tblCellMar>
          <w:top w:w="0" w:type="dxa"/>
          <w:left w:w="108" w:type="dxa"/>
          <w:bottom w:w="0" w:type="dxa"/>
          <w:right w:w="108" w:type="dxa"/>
        </w:tblCellMar>
      </w:tblPr>
      <w:tblGrid>
        <w:gridCol w:w="3861"/>
        <w:gridCol w:w="5994"/>
      </w:tblGrid>
      <w:tr>
        <w:trPr>
          <w:tblHeader w:val="true"/>
        </w:trPr>
        <w:tc>
          <w:tcPr>
            <w:tcW w:w="3861" w:type="dxa"/>
            <w:tcBorders>
              <w:top w:val="single" w:sz="4" w:space="0" w:color="000000"/>
              <w:left w:val="single" w:sz="4" w:space="0" w:color="000000"/>
              <w:bottom w:val="single" w:sz="4" w:space="0" w:color="000000"/>
              <w:right w:val="single" w:sz="4" w:space="0" w:color="000000"/>
            </w:tcBorders>
          </w:tcPr>
          <w:p>
            <w:pPr>
              <w:pStyle w:val="TAH"/>
              <w:rPr/>
            </w:pPr>
            <w:r>
              <w:rPr/>
              <w:t>States and Parameters</w:t>
            </w:r>
          </w:p>
        </w:tc>
        <w:tc>
          <w:tcPr>
            <w:tcW w:w="5994" w:type="dxa"/>
            <w:tcBorders>
              <w:top w:val="single" w:sz="4" w:space="0" w:color="000000"/>
              <w:left w:val="single" w:sz="4" w:space="0" w:color="000000"/>
              <w:bottom w:val="single" w:sz="4" w:space="0" w:color="000000"/>
              <w:right w:val="single" w:sz="4" w:space="0" w:color="000000"/>
            </w:tcBorders>
          </w:tcPr>
          <w:p>
            <w:pPr>
              <w:pStyle w:val="TAH"/>
              <w:rPr/>
            </w:pPr>
            <w:r>
              <w:rPr/>
              <w:t>Definition</w:t>
            </w:r>
          </w:p>
        </w:tc>
      </w:tr>
      <w:tr>
        <w:trPr/>
        <w:tc>
          <w:tcPr>
            <w:tcW w:w="386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IDLE</w:t>
            </w:r>
          </w:p>
        </w:tc>
        <w:tc>
          <w:tcPr>
            <w:tcW w:w="5994" w:type="dxa"/>
            <w:tcBorders>
              <w:top w:val="single" w:sz="4" w:space="0" w:color="000000"/>
              <w:left w:val="single" w:sz="4" w:space="0" w:color="000000"/>
              <w:bottom w:val="single" w:sz="4" w:space="0" w:color="000000"/>
              <w:right w:val="single" w:sz="4" w:space="0" w:color="000000"/>
            </w:tcBorders>
          </w:tcPr>
          <w:p>
            <w:pPr>
              <w:pStyle w:val="TAL"/>
              <w:rPr/>
            </w:pPr>
            <w:r>
              <w:rPr/>
              <w:t>In this state the MBMS client does not have a registered MAA and it may not keep the service definition up to date.</w:t>
            </w:r>
          </w:p>
          <w:p>
            <w:pPr>
              <w:pStyle w:val="TAL"/>
              <w:rPr/>
            </w:pPr>
            <w:r>
              <w:rPr/>
              <w:t>For more details see clause 6.3.2.3.</w:t>
            </w:r>
          </w:p>
        </w:tc>
      </w:tr>
      <w:tr>
        <w:trPr/>
        <w:tc>
          <w:tcPr>
            <w:tcW w:w="3861" w:type="dxa"/>
            <w:tcBorders>
              <w:top w:val="single" w:sz="4" w:space="0" w:color="000000"/>
              <w:left w:val="single" w:sz="4" w:space="0" w:color="000000"/>
              <w:bottom w:val="single" w:sz="4" w:space="0" w:color="000000"/>
              <w:right w:val="single" w:sz="4" w:space="0" w:color="000000"/>
            </w:tcBorders>
          </w:tcPr>
          <w:p>
            <w:pPr>
              <w:pStyle w:val="Normal"/>
              <w:spacing w:before="0" w:after="180"/>
              <w:ind w:left="284" w:hanging="284"/>
              <w:rPr>
                <w:rFonts w:ascii="Courier New" w:hAnsi="Courier New" w:cs="Courier New"/>
              </w:rPr>
            </w:pPr>
            <w:r>
              <w:rPr>
                <w:rFonts w:cs="Courier New" w:ascii="Courier New" w:hAnsi="Courier New"/>
              </w:rPr>
              <w:t>NON_AVAILABLE</w:t>
            </w:r>
          </w:p>
        </w:tc>
        <w:tc>
          <w:tcPr>
            <w:tcW w:w="5994" w:type="dxa"/>
            <w:tcBorders>
              <w:top w:val="single" w:sz="4" w:space="0" w:color="000000"/>
              <w:left w:val="single" w:sz="4" w:space="0" w:color="000000"/>
              <w:bottom w:val="single" w:sz="4" w:space="0" w:color="000000"/>
              <w:right w:val="single" w:sz="4" w:space="0" w:color="000000"/>
            </w:tcBorders>
          </w:tcPr>
          <w:p>
            <w:pPr>
              <w:pStyle w:val="TAL"/>
              <w:rPr/>
            </w:pPr>
            <w:r>
              <w:rPr/>
              <w:t>In this state the MBMS client is not available and an MAA cannot register with the MBMS client.</w:t>
            </w:r>
          </w:p>
        </w:tc>
      </w:tr>
      <w:tr>
        <w:trPr/>
        <w:tc>
          <w:tcPr>
            <w:tcW w:w="3861" w:type="dxa"/>
            <w:tcBorders>
              <w:top w:val="single" w:sz="4" w:space="0" w:color="000000"/>
              <w:left w:val="single" w:sz="4" w:space="0" w:color="000000"/>
              <w:bottom w:val="single" w:sz="4" w:space="0" w:color="000000"/>
              <w:right w:val="single" w:sz="4" w:space="0" w:color="000000"/>
            </w:tcBorders>
          </w:tcPr>
          <w:p>
            <w:pPr>
              <w:pStyle w:val="Normal"/>
              <w:spacing w:before="0" w:after="180"/>
              <w:ind w:left="284" w:hanging="284"/>
              <w:rPr>
                <w:rFonts w:ascii="Courier New" w:hAnsi="Courier New" w:cs="Courier New"/>
              </w:rPr>
            </w:pPr>
            <w:r>
              <w:rPr>
                <w:rFonts w:cs="Courier New" w:ascii="Courier New" w:hAnsi="Courier New"/>
              </w:rPr>
              <w:t>REGISTERED</w:t>
            </w:r>
          </w:p>
        </w:tc>
        <w:tc>
          <w:tcPr>
            <w:tcW w:w="5994" w:type="dxa"/>
            <w:tcBorders>
              <w:top w:val="single" w:sz="4" w:space="0" w:color="000000"/>
              <w:left w:val="single" w:sz="4" w:space="0" w:color="000000"/>
              <w:bottom w:val="single" w:sz="4" w:space="0" w:color="000000"/>
              <w:right w:val="single" w:sz="4" w:space="0" w:color="000000"/>
            </w:tcBorders>
          </w:tcPr>
          <w:p>
            <w:pPr>
              <w:pStyle w:val="TAL"/>
              <w:rPr/>
            </w:pPr>
            <w:r>
              <w:rPr/>
              <w:t xml:space="preserve">In this state the MBMS client has registered the MAA, it may keep the service definition up to date, and it may be providing file capture services to the MAA(s). </w:t>
            </w:r>
          </w:p>
          <w:p>
            <w:pPr>
              <w:pStyle w:val="TAL"/>
              <w:rPr/>
            </w:pPr>
            <w:r>
              <w:rPr/>
              <w:t>In this state the MBMS client sends callback notifications to the MAA.</w:t>
            </w:r>
          </w:p>
          <w:p>
            <w:pPr>
              <w:pStyle w:val="TAL"/>
              <w:rPr/>
            </w:pPr>
            <w:r>
              <w:rPr/>
              <w:t>For more details see clause 6.3.2.4.</w:t>
            </w:r>
          </w:p>
        </w:tc>
      </w:tr>
      <w:tr>
        <w:trPr/>
        <w:tc>
          <w:tcPr>
            <w:tcW w:w="3861" w:type="dxa"/>
            <w:tcBorders>
              <w:top w:val="single" w:sz="4" w:space="0" w:color="000000"/>
              <w:left w:val="single" w:sz="4" w:space="0" w:color="000000"/>
              <w:bottom w:val="single" w:sz="4" w:space="0" w:color="000000"/>
              <w:right w:val="single" w:sz="4" w:space="0" w:color="000000"/>
            </w:tcBorders>
          </w:tcPr>
          <w:p>
            <w:pPr>
              <w:pStyle w:val="Normal"/>
              <w:spacing w:before="0" w:after="180"/>
              <w:ind w:left="284" w:hanging="284"/>
              <w:rPr/>
            </w:pPr>
            <w:r>
              <w:rPr>
                <w:rFonts w:cs="Courier New" w:ascii="Courier New" w:hAnsi="Courier New"/>
              </w:rPr>
              <w:t>ACTIVE</w:t>
            </w:r>
          </w:p>
        </w:tc>
        <w:tc>
          <w:tcPr>
            <w:tcW w:w="5994" w:type="dxa"/>
            <w:tcBorders>
              <w:top w:val="single" w:sz="4" w:space="0" w:color="000000"/>
              <w:left w:val="single" w:sz="4" w:space="0" w:color="000000"/>
              <w:bottom w:val="single" w:sz="4" w:space="0" w:color="000000"/>
              <w:right w:val="single" w:sz="4" w:space="0" w:color="000000"/>
            </w:tcBorders>
          </w:tcPr>
          <w:p>
            <w:pPr>
              <w:pStyle w:val="TAL"/>
              <w:rPr/>
            </w:pPr>
            <w:r>
              <w:rPr/>
              <w:t xml:space="preserve">In this state the MBMS client provides all services to of the </w:t>
            </w:r>
            <w:r>
              <w:rPr>
                <w:rFonts w:cs="Courier New" w:ascii="Courier New" w:hAnsi="Courier New"/>
              </w:rPr>
              <w:t>REGISTERED</w:t>
            </w:r>
            <w:r>
              <w:rPr/>
              <w:t xml:space="preserve"> state and also provides the streaming service to the MAA. </w:t>
            </w:r>
          </w:p>
          <w:p>
            <w:pPr>
              <w:pStyle w:val="TAL"/>
              <w:rPr/>
            </w:pPr>
            <w:r>
              <w:rPr/>
              <w:t>For more details see clause 6.3.2.5.</w:t>
            </w:r>
          </w:p>
        </w:tc>
      </w:tr>
      <w:tr>
        <w:trPr/>
        <w:tc>
          <w:tcPr>
            <w:tcW w:w="3861" w:type="dxa"/>
            <w:tcBorders>
              <w:top w:val="single" w:sz="4" w:space="0" w:color="000000"/>
              <w:left w:val="single" w:sz="4" w:space="0" w:color="000000"/>
              <w:bottom w:val="single" w:sz="4" w:space="0" w:color="000000"/>
              <w:right w:val="single" w:sz="4" w:space="0" w:color="000000"/>
            </w:tcBorders>
          </w:tcPr>
          <w:p>
            <w:pPr>
              <w:pStyle w:val="Normal"/>
              <w:spacing w:before="0" w:after="180"/>
              <w:ind w:left="284" w:hanging="284"/>
              <w:rPr>
                <w:rFonts w:ascii="Courier New" w:hAnsi="Courier New" w:cs="Courier New"/>
              </w:rPr>
            </w:pPr>
            <w:r>
              <w:rPr>
                <w:rFonts w:cs="Courier New" w:ascii="Courier New" w:hAnsi="Courier New"/>
              </w:rPr>
              <w:t>STALLED</w:t>
            </w:r>
          </w:p>
        </w:tc>
        <w:tc>
          <w:tcPr>
            <w:tcW w:w="5994" w:type="dxa"/>
            <w:tcBorders>
              <w:top w:val="single" w:sz="4" w:space="0" w:color="000000"/>
              <w:left w:val="single" w:sz="4" w:space="0" w:color="000000"/>
              <w:bottom w:val="single" w:sz="4" w:space="0" w:color="000000"/>
              <w:right w:val="single" w:sz="4" w:space="0" w:color="000000"/>
            </w:tcBorders>
          </w:tcPr>
          <w:p>
            <w:pPr>
              <w:pStyle w:val="TAL"/>
              <w:rPr/>
            </w:pPr>
            <w:r>
              <w:rPr/>
              <w:t xml:space="preserve">In this state the MBMS client provides all services to of the </w:t>
            </w:r>
            <w:r>
              <w:rPr>
                <w:rFonts w:cs="Courier New" w:ascii="Courier New" w:hAnsi="Courier New"/>
              </w:rPr>
              <w:t>REGISTERED</w:t>
            </w:r>
            <w:r>
              <w:rPr/>
              <w:t xml:space="preserve"> state, but the streaming services is at least temporarily stalled. </w:t>
            </w:r>
          </w:p>
          <w:p>
            <w:pPr>
              <w:pStyle w:val="TAL"/>
              <w:rPr/>
            </w:pPr>
            <w:r>
              <w:rPr/>
              <w:t>For more details see clause 6.3.2.6.</w:t>
            </w:r>
          </w:p>
        </w:tc>
      </w:tr>
    </w:tbl>
    <w:p>
      <w:pPr>
        <w:pStyle w:val="Normal"/>
        <w:rPr/>
      </w:pPr>
      <w:r>
        <w:rPr/>
      </w:r>
    </w:p>
    <w:p>
      <w:pPr>
        <w:pStyle w:val="Heading4"/>
        <w:ind w:left="1418" w:hanging="1418"/>
        <w:rPr/>
      </w:pPr>
      <w:bookmarkStart w:id="252" w:name="__RefHeading___Toc36233819"/>
      <w:bookmarkEnd w:id="252"/>
      <w:r>
        <w:rPr/>
        <w:t>6.3.2.2</w:t>
        <w:tab/>
        <w:t>MBMS Client Internal parameters</w:t>
      </w:r>
    </w:p>
    <w:p>
      <w:pPr>
        <w:pStyle w:val="Normal"/>
        <w:rPr/>
      </w:pPr>
      <w:r>
        <w:rPr/>
        <w:t xml:space="preserve">The MBMS client maintains internal parameters as defined in Table 6.3.2.2-1. Note that the parameters are conceptual and internal and only serve for the purpose to describe message generation on the API calls. </w:t>
      </w:r>
    </w:p>
    <w:p>
      <w:pPr>
        <w:pStyle w:val="TH"/>
        <w:rPr/>
      </w:pPr>
      <w:bookmarkStart w:id="253" w:name="TABLE_SD_PARAMETERS"/>
      <w:r>
        <w:rPr/>
        <w:t>Table 6.3.2.2-1</w:t>
      </w:r>
      <w:bookmarkEnd w:id="253"/>
      <w:r>
        <w:rPr/>
        <w:t>: Parameters of MBMS Client for Media Streaming Service</w:t>
      </w:r>
    </w:p>
    <w:tbl>
      <w:tblPr>
        <w:tblW w:w="9869" w:type="dxa"/>
        <w:jc w:val="left"/>
        <w:tblInd w:w="-113" w:type="dxa"/>
        <w:tblLayout w:type="fixed"/>
        <w:tblCellMar>
          <w:top w:w="0" w:type="dxa"/>
          <w:left w:w="108" w:type="dxa"/>
          <w:bottom w:w="0" w:type="dxa"/>
          <w:right w:w="108" w:type="dxa"/>
        </w:tblCellMar>
      </w:tblPr>
      <w:tblGrid>
        <w:gridCol w:w="239"/>
        <w:gridCol w:w="239"/>
        <w:gridCol w:w="339"/>
        <w:gridCol w:w="3903"/>
        <w:gridCol w:w="5149"/>
      </w:tblGrid>
      <w:tr>
        <w:trPr>
          <w:tblHeader w:val="true"/>
        </w:trPr>
        <w:tc>
          <w:tcPr>
            <w:tcW w:w="4720" w:type="dxa"/>
            <w:gridSpan w:val="4"/>
            <w:tcBorders>
              <w:top w:val="single" w:sz="4" w:space="0" w:color="000000"/>
              <w:left w:val="single" w:sz="4" w:space="0" w:color="000000"/>
              <w:bottom w:val="single" w:sz="4" w:space="0" w:color="000000"/>
              <w:right w:val="single" w:sz="4" w:space="0" w:color="000000"/>
            </w:tcBorders>
          </w:tcPr>
          <w:p>
            <w:pPr>
              <w:pStyle w:val="TAH"/>
              <w:rPr/>
            </w:pPr>
            <w:r>
              <w:rPr>
                <w:lang w:val="en-GB"/>
              </w:rPr>
              <w:t>Internal Parameters</w:t>
            </w:r>
          </w:p>
        </w:tc>
        <w:tc>
          <w:tcPr>
            <w:tcW w:w="5149"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Definition</w:t>
            </w:r>
          </w:p>
        </w:tc>
      </w:tr>
      <w:tr>
        <w:trPr/>
        <w:tc>
          <w:tcPr>
            <w:tcW w:w="4720" w:type="dxa"/>
            <w:gridSpan w:val="4"/>
            <w:tcBorders>
              <w:top w:val="single" w:sz="4" w:space="0" w:color="000000"/>
              <w:left w:val="single" w:sz="4" w:space="0" w:color="000000"/>
              <w:bottom w:val="single" w:sz="4" w:space="0" w:color="000000"/>
              <w:right w:val="single" w:sz="4" w:space="0" w:color="000000"/>
            </w:tcBorders>
          </w:tcPr>
          <w:p>
            <w:pPr>
              <w:pStyle w:val="Normal"/>
              <w:spacing w:before="0" w:after="180"/>
              <w:ind w:left="284" w:hanging="284"/>
              <w:rPr>
                <w:rFonts w:ascii="Courier New" w:hAnsi="Courier New" w:cs="Courier New"/>
              </w:rPr>
            </w:pPr>
            <w:r>
              <w:rPr>
                <w:rFonts w:cs="Courier New" w:ascii="Courier New" w:hAnsi="Courier New"/>
              </w:rPr>
              <w:t>_app[]</w:t>
            </w:r>
          </w:p>
        </w:tc>
        <w:tc>
          <w:tcPr>
            <w:tcW w:w="5149"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MBMS client maintains a parameter set per registered app</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4481" w:type="dxa"/>
            <w:gridSpan w:val="3"/>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_appId</w:t>
            </w:r>
          </w:p>
        </w:tc>
        <w:tc>
          <w:tcPr>
            <w:tcW w:w="5149" w:type="dxa"/>
            <w:tcBorders>
              <w:top w:val="single" w:sz="4" w:space="0" w:color="000000"/>
              <w:left w:val="single" w:sz="4" w:space="0" w:color="000000"/>
              <w:bottom w:val="single" w:sz="4" w:space="0" w:color="000000"/>
              <w:right w:val="single" w:sz="4" w:space="0" w:color="000000"/>
            </w:tcBorders>
          </w:tcPr>
          <w:p>
            <w:pPr>
              <w:pStyle w:val="TAL"/>
              <w:rPr/>
            </w:pPr>
            <w:r>
              <w:rPr>
                <w:lang w:val="en-GB"/>
              </w:rPr>
              <w:t>A unique ID provided by the application and assigned to the app.</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4481" w:type="dxa"/>
            <w:gridSpan w:val="3"/>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_serviceClass[]</w:t>
            </w:r>
          </w:p>
        </w:tc>
        <w:tc>
          <w:tcPr>
            <w:tcW w:w="5149" w:type="dxa"/>
            <w:tcBorders>
              <w:top w:val="single" w:sz="4" w:space="0" w:color="000000"/>
              <w:left w:val="single" w:sz="4" w:space="0" w:color="000000"/>
              <w:bottom w:val="single" w:sz="4" w:space="0" w:color="000000"/>
              <w:right w:val="single" w:sz="4" w:space="0" w:color="000000"/>
            </w:tcBorders>
          </w:tcPr>
          <w:p>
            <w:pPr>
              <w:pStyle w:val="TAL"/>
              <w:rPr/>
            </w:pPr>
            <w:r>
              <w:rPr>
                <w:lang w:val="en-GB"/>
              </w:rPr>
              <w:t>A list of service classes identifying the services the application has access to.</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4481" w:type="dxa"/>
            <w:gridSpan w:val="3"/>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_registrationValidityDuration</w:t>
            </w:r>
          </w:p>
        </w:tc>
        <w:tc>
          <w:tcPr>
            <w:tcW w:w="5149" w:type="dxa"/>
            <w:tcBorders>
              <w:top w:val="single" w:sz="4" w:space="0" w:color="000000"/>
              <w:left w:val="single" w:sz="4" w:space="0" w:color="000000"/>
              <w:bottom w:val="single" w:sz="4" w:space="0" w:color="000000"/>
              <w:right w:val="single" w:sz="4" w:space="0" w:color="000000"/>
            </w:tcBorders>
          </w:tcPr>
          <w:p>
            <w:pPr>
              <w:pStyle w:val="TAL"/>
              <w:rPr/>
            </w:pPr>
            <w:r>
              <w:rPr>
                <w:lang w:val="en-GB"/>
              </w:rPr>
              <w:t>A period of time following the application de-registration over which the MBMS client continues to capture files for the application, see clause.</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ind w:left="284" w:hanging="284"/>
              <w:rPr>
                <w:rFonts w:ascii="Courier New" w:hAnsi="Courier New" w:cs="Courier New"/>
                <w:lang w:val="en-GB"/>
              </w:rPr>
            </w:pPr>
            <w:r>
              <w:rPr>
                <w:rFonts w:cs="Courier New" w:ascii="Courier New" w:hAnsi="Courier New"/>
                <w:lang w:val="en-GB"/>
              </w:rPr>
            </w:r>
          </w:p>
        </w:tc>
        <w:tc>
          <w:tcPr>
            <w:tcW w:w="4481" w:type="dxa"/>
            <w:gridSpan w:val="3"/>
            <w:tcBorders>
              <w:top w:val="single" w:sz="4" w:space="0" w:color="000000"/>
              <w:left w:val="single" w:sz="4" w:space="0" w:color="000000"/>
              <w:bottom w:val="single" w:sz="4" w:space="0" w:color="000000"/>
              <w:right w:val="single" w:sz="4" w:space="0" w:color="000000"/>
            </w:tcBorders>
          </w:tcPr>
          <w:p>
            <w:pPr>
              <w:pStyle w:val="Normal"/>
              <w:spacing w:before="0" w:after="180"/>
              <w:ind w:left="284" w:hanging="284"/>
              <w:rPr>
                <w:rFonts w:ascii="Courier New" w:hAnsi="Courier New" w:cs="Courier New"/>
              </w:rPr>
            </w:pPr>
            <w:r>
              <w:rPr>
                <w:rFonts w:cs="Courier New" w:ascii="Courier New" w:hAnsi="Courier New"/>
              </w:rPr>
              <w:t>_service[]</w:t>
            </w:r>
          </w:p>
        </w:tc>
        <w:tc>
          <w:tcPr>
            <w:tcW w:w="5149"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MBMS client maintains a parameter list per service. In this context the list is assigned also to one app, but an implementation may share the internal parameter list assigned to a service across multiple apps.</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42" w:type="dxa"/>
            <w:gridSpan w:val="2"/>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rPr>
              <w:t>_serviceID</w:t>
            </w:r>
          </w:p>
        </w:tc>
        <w:tc>
          <w:tcPr>
            <w:tcW w:w="5149"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service ID for a Streaming Application service over which the MBMS client collects files for the application.</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42"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_serviceClass</w:t>
            </w:r>
          </w:p>
        </w:tc>
        <w:tc>
          <w:tcPr>
            <w:tcW w:w="5149"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service class associated with the Streaming Application service assigned the Service ID.</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42"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_serviceLanguage</w:t>
            </w:r>
          </w:p>
        </w:tc>
        <w:tc>
          <w:tcPr>
            <w:tcW w:w="5149"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language of the service</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42" w:type="dxa"/>
            <w:gridSpan w:val="2"/>
            <w:tcBorders>
              <w:top w:val="single" w:sz="4" w:space="0" w:color="000000"/>
              <w:left w:val="single" w:sz="4" w:space="0" w:color="000000"/>
              <w:bottom w:val="single" w:sz="4" w:space="0" w:color="000000"/>
              <w:right w:val="single" w:sz="4" w:space="0" w:color="000000"/>
            </w:tcBorders>
          </w:tcPr>
          <w:p>
            <w:pPr>
              <w:pStyle w:val="Normal"/>
              <w:rPr>
                <w:rFonts w:ascii="Courier New" w:hAnsi="Courier New" w:cs="Courier New"/>
              </w:rPr>
            </w:pPr>
            <w:r>
              <w:rPr>
                <w:rFonts w:cs="Courier New" w:ascii="Courier New" w:hAnsi="Courier New"/>
              </w:rPr>
              <w:t>_serviceName[]</w:t>
            </w:r>
          </w:p>
          <w:p>
            <w:pPr>
              <w:pStyle w:val="Normal"/>
              <w:rPr/>
            </w:pPr>
            <w:r>
              <w:rPr>
                <w:rFonts w:eastAsia="Courier New" w:cs="Courier New" w:ascii="Courier New" w:hAnsi="Courier New"/>
              </w:rPr>
              <w:t xml:space="preserve">  </w:t>
            </w:r>
            <w:r>
              <w:rPr>
                <w:rFonts w:cs="Courier New" w:ascii="Courier New" w:hAnsi="Courier New"/>
              </w:rPr>
              <w:t>_name</w:t>
            </w:r>
          </w:p>
          <w:p>
            <w:pPr>
              <w:pStyle w:val="Normal"/>
              <w:spacing w:before="0" w:after="180"/>
              <w:rPr>
                <w:rFonts w:ascii="Courier New" w:hAnsi="Courier New" w:cs="Courier New"/>
              </w:rPr>
            </w:pPr>
            <w:r>
              <w:rPr>
                <w:rFonts w:eastAsia="Courier New" w:cs="Courier New" w:ascii="Courier New" w:hAnsi="Courier New"/>
              </w:rPr>
              <w:t xml:space="preserve">  </w:t>
            </w:r>
            <w:r>
              <w:rPr>
                <w:rFonts w:cs="Courier New" w:ascii="Courier New" w:hAnsi="Courier New"/>
              </w:rPr>
              <w:t>_lang</w:t>
            </w:r>
          </w:p>
        </w:tc>
        <w:tc>
          <w:tcPr>
            <w:tcW w:w="5149"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service name, possibly expressed in different languages.</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42"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_serviceBroadcastAvailability</w:t>
            </w:r>
          </w:p>
        </w:tc>
        <w:tc>
          <w:tcPr>
            <w:tcW w:w="5149"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service broadcast availability for the client. Three different types are defined:</w:t>
            </w:r>
          </w:p>
          <w:p>
            <w:pPr>
              <w:pStyle w:val="TAL"/>
              <w:rPr/>
            </w:pPr>
            <w:r>
              <w:rPr>
                <w:rFonts w:cs="Courier New" w:ascii="Courier New" w:hAnsi="Courier New"/>
                <w:lang w:val="en-GB"/>
              </w:rPr>
              <w:t xml:space="preserve">BROADCAST_AVAILABLE </w:t>
            </w:r>
            <w:r>
              <w:rPr>
                <w:lang w:val="en-GB"/>
              </w:rPr>
              <w:t>– UE is in broadcast coverage</w:t>
            </w:r>
          </w:p>
          <w:p>
            <w:pPr>
              <w:pStyle w:val="TAL"/>
              <w:rPr>
                <w:rFonts w:ascii="Courier New" w:hAnsi="Courier New" w:cs="Courier New"/>
                <w:lang w:val="en-GB"/>
              </w:rPr>
            </w:pPr>
            <w:r>
              <w:rPr>
                <w:rFonts w:cs="Courier New" w:ascii="Courier New" w:hAnsi="Courier New"/>
                <w:lang w:val="en-GB"/>
              </w:rPr>
              <w:t xml:space="preserve">BROADCAST_UNAVAILABLE </w:t>
            </w:r>
            <w:r>
              <w:rPr>
                <w:lang w:val="en-GB"/>
              </w:rPr>
              <w:t>– UE is outside of broadcast coverage</w:t>
            </w:r>
          </w:p>
          <w:p>
            <w:pPr>
              <w:pStyle w:val="TAL"/>
              <w:rPr/>
            </w:pPr>
            <w:r>
              <w:rPr>
                <w:rFonts w:cs="Courier New" w:ascii="Courier New" w:hAnsi="Courier New"/>
                <w:lang w:val="en-GB"/>
              </w:rPr>
              <w:t xml:space="preserve">SERVICE_UNAVAILABLE </w:t>
            </w:r>
            <w:r>
              <w:rPr>
                <w:lang w:val="en-GB"/>
              </w:rPr>
              <w:t>– The service is unavailable for the UE</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42" w:type="dxa"/>
            <w:gridSpan w:val="2"/>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ourier New" w:hAnsi="Courier New" w:cs="Courier New"/>
              </w:rPr>
            </w:pPr>
            <w:r>
              <w:rPr>
                <w:rFonts w:cs="Courier New" w:ascii="Courier New" w:hAnsi="Courier New"/>
              </w:rPr>
              <w:t>ServiceFormat[]</w:t>
            </w:r>
          </w:p>
        </w:tc>
        <w:tc>
          <w:tcPr>
            <w:tcW w:w="5149" w:type="dxa"/>
            <w:tcBorders>
              <w:top w:val="single" w:sz="4" w:space="0" w:color="000000"/>
              <w:left w:val="single" w:sz="4" w:space="0" w:color="000000"/>
              <w:bottom w:val="single" w:sz="4" w:space="0" w:color="000000"/>
              <w:right w:val="single" w:sz="4" w:space="0" w:color="000000"/>
            </w:tcBorders>
          </w:tcPr>
          <w:p>
            <w:pPr>
              <w:pStyle w:val="TAL"/>
              <w:rPr>
                <w:lang w:val="en-GB"/>
              </w:rPr>
            </w:pPr>
            <w:bookmarkStart w:id="254" w:name="_Hlk29912216"/>
            <w:r>
              <w:rPr>
                <w:lang w:val="en-GB"/>
              </w:rPr>
              <w:t xml:space="preserve">A list of possible </w:t>
            </w:r>
            <w:r>
              <w:rPr/>
              <w:t>formats</w:t>
            </w:r>
            <w:r>
              <w:rPr>
                <w:lang w:val="en-GB"/>
              </w:rPr>
              <w:t xml:space="preserve"> for the </w:t>
            </w:r>
            <w:r>
              <w:rPr/>
              <w:t>service</w:t>
            </w:r>
            <w:bookmarkEnd w:id="254"/>
            <w:r>
              <w:rPr/>
              <w:t xml:space="preserve"> as specified in clause 6.3.2.4.</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3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ourier New" w:hAnsi="Courier New" w:cs="Courier New"/>
              </w:rPr>
            </w:pPr>
            <w:r>
              <w:rPr>
                <w:rFonts w:cs="Courier New" w:ascii="Courier New" w:hAnsi="Courier New"/>
              </w:rPr>
            </w:r>
          </w:p>
        </w:tc>
        <w:tc>
          <w:tcPr>
            <w:tcW w:w="3903"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ourier New" w:hAnsi="Courier New" w:cs="Courier New"/>
              </w:rPr>
            </w:pPr>
            <w:r>
              <w:rPr>
                <w:rFonts w:cs="Courier New" w:ascii="Courier New" w:hAnsi="Courier New"/>
              </w:rPr>
              <w:t>_ServiceMimeType</w:t>
            </w:r>
          </w:p>
        </w:tc>
        <w:tc>
          <w:tcPr>
            <w:tcW w:w="5149" w:type="dxa"/>
            <w:tcBorders>
              <w:top w:val="single" w:sz="4" w:space="0" w:color="000000"/>
              <w:left w:val="single" w:sz="4" w:space="0" w:color="000000"/>
              <w:bottom w:val="single" w:sz="4" w:space="0" w:color="000000"/>
              <w:right w:val="single" w:sz="4" w:space="0" w:color="000000"/>
            </w:tcBorders>
          </w:tcPr>
          <w:p>
            <w:pPr>
              <w:pStyle w:val="TAL"/>
              <w:rPr>
                <w:lang w:val="en-GB"/>
              </w:rPr>
            </w:pPr>
            <w:r>
              <w:rPr/>
              <w:t>The MIME type which identifies the service format.</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3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ourier New" w:hAnsi="Courier New" w:cs="Courier New"/>
              </w:rPr>
            </w:pPr>
            <w:r>
              <w:rPr>
                <w:rFonts w:cs="Courier New" w:ascii="Courier New" w:hAnsi="Courier New"/>
              </w:rPr>
            </w:r>
          </w:p>
        </w:tc>
        <w:tc>
          <w:tcPr>
            <w:tcW w:w="3903"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ourier New" w:hAnsi="Courier New" w:cs="Courier New"/>
              </w:rPr>
            </w:pPr>
            <w:r>
              <w:rPr>
                <w:rFonts w:cs="Courier New" w:ascii="Courier New" w:hAnsi="Courier New"/>
              </w:rPr>
              <w:t>_Manifest</w:t>
            </w:r>
          </w:p>
        </w:tc>
        <w:tc>
          <w:tcPr>
            <w:tcW w:w="5149" w:type="dxa"/>
            <w:tcBorders>
              <w:top w:val="single" w:sz="4" w:space="0" w:color="000000"/>
              <w:left w:val="single" w:sz="4" w:space="0" w:color="000000"/>
              <w:bottom w:val="single" w:sz="4" w:space="0" w:color="000000"/>
              <w:right w:val="single" w:sz="4" w:space="0" w:color="000000"/>
            </w:tcBorders>
          </w:tcPr>
          <w:p>
            <w:pPr>
              <w:pStyle w:val="TAL"/>
              <w:rPr/>
            </w:pPr>
            <w:r>
              <w:rPr>
                <w:lang w:val="en-GB"/>
              </w:rPr>
              <w:t xml:space="preserve">The latest Manifest associated to the service </w:t>
            </w:r>
            <w:r>
              <w:rPr/>
              <w:t>for that particular MIME type.</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3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ourier New" w:hAnsi="Courier New" w:cs="Courier New"/>
              </w:rPr>
            </w:pPr>
            <w:r>
              <w:rPr>
                <w:rFonts w:cs="Courier New" w:ascii="Courier New" w:hAnsi="Courier New"/>
              </w:rPr>
            </w:r>
          </w:p>
        </w:tc>
        <w:tc>
          <w:tcPr>
            <w:tcW w:w="3903" w:type="dxa"/>
            <w:tcBorders>
              <w:top w:val="single" w:sz="4" w:space="0" w:color="000000"/>
              <w:left w:val="single" w:sz="4" w:space="0" w:color="000000"/>
              <w:bottom w:val="single" w:sz="4" w:space="0" w:color="000000"/>
              <w:right w:val="single" w:sz="4" w:space="0" w:color="000000"/>
            </w:tcBorders>
          </w:tcPr>
          <w:p>
            <w:pPr>
              <w:pStyle w:val="Normal"/>
              <w:rPr>
                <w:rFonts w:ascii="Courier New" w:hAnsi="Courier New" w:cs="Courier New"/>
              </w:rPr>
            </w:pPr>
            <w:r>
              <w:rPr>
                <w:rFonts w:cs="Courier New" w:ascii="Courier New" w:hAnsi="Courier New"/>
              </w:rPr>
              <w:t>IS[]</w:t>
            </w:r>
          </w:p>
          <w:p>
            <w:pPr>
              <w:pStyle w:val="Normal"/>
              <w:spacing w:before="0" w:after="180"/>
              <w:rPr>
                <w:rFonts w:ascii="Courier New" w:hAnsi="Courier New" w:cs="Courier New"/>
              </w:rPr>
            </w:pPr>
            <w:r>
              <w:rPr>
                <w:rFonts w:cs="Courier New" w:ascii="Courier New" w:hAnsi="Courier New"/>
              </w:rPr>
            </w:r>
          </w:p>
        </w:tc>
        <w:tc>
          <w:tcPr>
            <w:tcW w:w="5149"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 xml:space="preserve">The Initialization Segments for the Media Presentation </w:t>
            </w:r>
            <w:r>
              <w:rPr/>
              <w:t>i.e. Initialization Segment in the case of DASH, CMAF Header for CMAF, Media Initialization Section in the case of HLS.</w:t>
            </w:r>
          </w:p>
        </w:tc>
      </w:tr>
      <w:tr>
        <w:trPr>
          <w:trHeight w:val="3805" w:hRule="atLeast"/>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42" w:type="dxa"/>
            <w:gridSpan w:val="2"/>
            <w:tcBorders>
              <w:top w:val="single" w:sz="4" w:space="0" w:color="000000"/>
              <w:left w:val="single" w:sz="4" w:space="0" w:color="000000"/>
              <w:bottom w:val="single" w:sz="4" w:space="0" w:color="000000"/>
              <w:right w:val="single" w:sz="4" w:space="0" w:color="000000"/>
            </w:tcBorders>
          </w:tcPr>
          <w:p>
            <w:pPr>
              <w:pStyle w:val="Normal"/>
              <w:snapToGrid w:val="false"/>
              <w:rPr>
                <w:rFonts w:ascii="Courier New" w:hAnsi="Courier New" w:cs="Courier New"/>
              </w:rPr>
            </w:pPr>
            <w:r>
              <w:rPr>
                <w:rFonts w:cs="Courier New" w:ascii="Courier New" w:hAnsi="Courier New"/>
              </w:rPr>
            </w:r>
          </w:p>
          <w:p>
            <w:pPr>
              <w:pStyle w:val="Normal"/>
              <w:widowControl/>
              <w:overflowPunct w:val="false"/>
              <w:autoSpaceDE w:val="false"/>
              <w:bidi w:val="0"/>
              <w:spacing w:before="0" w:after="180"/>
              <w:textAlignment w:val="baseline"/>
              <w:rPr/>
            </w:pPr>
            <w:r>
              <w:rPr>
                <w:rFonts w:cs="Courier New" w:ascii="Courier New" w:hAnsi="Courier New"/>
              </w:rPr>
              <w:t>_ManifestURI</w:t>
            </w:r>
          </w:p>
        </w:tc>
        <w:tc>
          <w:tcPr>
            <w:tcW w:w="5149" w:type="dxa"/>
            <w:tcBorders>
              <w:top w:val="single" w:sz="4" w:space="0" w:color="000000"/>
              <w:left w:val="single" w:sz="4" w:space="0" w:color="000000"/>
              <w:bottom w:val="single" w:sz="4" w:space="0" w:color="000000"/>
              <w:right w:val="single" w:sz="4" w:space="0" w:color="000000"/>
            </w:tcBorders>
          </w:tcPr>
          <w:p>
            <w:pPr>
              <w:pStyle w:val="TAL"/>
              <w:snapToGrid w:val="false"/>
              <w:rPr>
                <w:rFonts w:ascii="Courier New" w:hAnsi="Courier New" w:cs="Courier New"/>
                <w:lang w:val="en-GB"/>
              </w:rPr>
            </w:pPr>
            <w:r>
              <w:rPr>
                <w:rFonts w:cs="Courier New" w:ascii="Courier New" w:hAnsi="Courier New"/>
                <w:lang w:val="en-GB"/>
              </w:rPr>
            </w:r>
          </w:p>
          <w:p>
            <w:pPr>
              <w:pStyle w:val="TAL"/>
              <w:rPr>
                <w:lang w:val="en-GB"/>
              </w:rPr>
            </w:pPr>
            <w:r>
              <w:rPr>
                <w:lang w:val="en-GB"/>
              </w:rPr>
            </w:r>
          </w:p>
          <w:p>
            <w:pPr>
              <w:pStyle w:val="TAL"/>
              <w:rPr/>
            </w:pPr>
            <w:r>
              <w:rPr>
                <w:lang w:val="en-GB"/>
              </w:rPr>
              <w:t>The URI which is provided to the application for initiating the Media Presentation.</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val="en-GB"/>
              </w:rPr>
            </w:pPr>
            <w:r>
              <w:rPr>
                <w:lang w:val="en-GB"/>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42" w:type="dxa"/>
            <w:gridSpan w:val="2"/>
            <w:tcBorders>
              <w:top w:val="single" w:sz="4" w:space="0" w:color="000000"/>
              <w:left w:val="single" w:sz="4" w:space="0" w:color="000000"/>
              <w:bottom w:val="single" w:sz="4" w:space="0" w:color="000000"/>
              <w:right w:val="single" w:sz="4" w:space="0" w:color="000000"/>
            </w:tcBorders>
          </w:tcPr>
          <w:p>
            <w:pPr>
              <w:pStyle w:val="Normal"/>
              <w:rPr/>
            </w:pPr>
            <w:r>
              <w:rPr>
                <w:rFonts w:cs="Courier New" w:ascii="Courier New" w:hAnsi="Courier New"/>
              </w:rPr>
              <w:t>_sessionSchedule[]</w:t>
            </w:r>
          </w:p>
          <w:p>
            <w:pPr>
              <w:pStyle w:val="Normal"/>
              <w:rPr>
                <w:rFonts w:ascii="Courier New" w:hAnsi="Courier New" w:cs="Courier New"/>
              </w:rPr>
            </w:pPr>
            <w:r>
              <w:rPr>
                <w:rFonts w:eastAsia="Courier New" w:cs="Courier New" w:ascii="Courier New" w:hAnsi="Courier New"/>
              </w:rPr>
              <w:t xml:space="preserve">  </w:t>
            </w:r>
            <w:r>
              <w:rPr>
                <w:rFonts w:cs="Courier New" w:ascii="Courier New" w:hAnsi="Courier New"/>
              </w:rPr>
              <w:t>_start</w:t>
            </w:r>
          </w:p>
          <w:p>
            <w:pPr>
              <w:pStyle w:val="Normal"/>
              <w:spacing w:before="0" w:after="180"/>
              <w:rPr>
                <w:rFonts w:ascii="Courier New" w:hAnsi="Courier New" w:cs="Courier New"/>
              </w:rPr>
            </w:pPr>
            <w:r>
              <w:rPr>
                <w:rFonts w:eastAsia="Courier New" w:cs="Courier New" w:ascii="Courier New" w:hAnsi="Courier New"/>
              </w:rPr>
              <w:t xml:space="preserve">  </w:t>
            </w:r>
            <w:r>
              <w:rPr>
                <w:rFonts w:cs="Courier New" w:ascii="Courier New" w:hAnsi="Courier New"/>
              </w:rPr>
              <w:t>_stop</w:t>
            </w:r>
          </w:p>
        </w:tc>
        <w:tc>
          <w:tcPr>
            <w:tcW w:w="5149" w:type="dxa"/>
            <w:tcBorders>
              <w:top w:val="single" w:sz="4" w:space="0" w:color="000000"/>
              <w:left w:val="single" w:sz="4" w:space="0" w:color="000000"/>
              <w:bottom w:val="single" w:sz="4" w:space="0" w:color="000000"/>
              <w:right w:val="single" w:sz="4" w:space="0" w:color="000000"/>
            </w:tcBorders>
          </w:tcPr>
          <w:p>
            <w:pPr>
              <w:pStyle w:val="TAL"/>
              <w:rPr/>
            </w:pPr>
            <w:r>
              <w:rPr>
                <w:lang w:val="en-GB"/>
              </w:rPr>
              <w:t xml:space="preserve">Documents the session schedule for this session. Only sessionSchedule records should be included for which the value of the </w:t>
            </w:r>
            <w:r>
              <w:rPr>
                <w:rFonts w:cs="Courier New" w:ascii="Courier New" w:hAnsi="Courier New"/>
                <w:lang w:val="en-GB"/>
              </w:rPr>
              <w:t>_stop</w:t>
            </w:r>
            <w:r>
              <w:rPr>
                <w:lang w:val="en-GB"/>
              </w:rPr>
              <w:t xml:space="preserve"> time is in the future. </w:t>
            </w:r>
          </w:p>
        </w:tc>
      </w:tr>
    </w:tbl>
    <w:p>
      <w:pPr>
        <w:pStyle w:val="Normal"/>
        <w:rPr/>
      </w:pPr>
      <w:r>
        <w:rPr/>
      </w:r>
    </w:p>
    <w:p>
      <w:pPr>
        <w:pStyle w:val="Heading4"/>
        <w:ind w:left="1418" w:hanging="1418"/>
        <w:rPr/>
      </w:pPr>
      <w:bookmarkStart w:id="255" w:name="__RefHeading___Toc36233820"/>
      <w:bookmarkStart w:id="256" w:name="HEADING_SD_STATE_IDLE"/>
      <w:bookmarkEnd w:id="255"/>
      <w:r>
        <w:rPr/>
        <w:t>6.3.2.3</w:t>
      </w:r>
      <w:bookmarkEnd w:id="256"/>
      <w:r>
        <w:rPr/>
        <w:tab/>
        <w:t>MBMS Client Operation in IDLE state</w:t>
      </w:r>
    </w:p>
    <w:p>
      <w:pPr>
        <w:pStyle w:val="Normal"/>
        <w:rPr/>
      </w:pPr>
      <w:bookmarkStart w:id="257" w:name="HEADING_SD_STATE_REGISTERED"/>
      <w:r>
        <w:rPr/>
        <w:t xml:space="preserve">In the </w:t>
      </w:r>
      <w:r>
        <w:rPr>
          <w:rFonts w:cs="Courier New" w:ascii="Courier New" w:hAnsi="Courier New"/>
        </w:rPr>
        <w:t>IDLE</w:t>
      </w:r>
      <w:r>
        <w:rPr/>
        <w:t xml:space="preserve"> state, the MBMS client may listen to the User Service Bundle Description and may collect information. However, no binding with the MAA is in place.</w:t>
      </w:r>
    </w:p>
    <w:p>
      <w:pPr>
        <w:pStyle w:val="Normal"/>
        <w:rPr/>
      </w:pPr>
      <w:r>
        <w:rPr/>
        <w:t xml:space="preserve">When the </w:t>
      </w:r>
      <w:r>
        <w:rPr>
          <w:rFonts w:cs="Courier New" w:ascii="Courier New" w:hAnsi="Courier New"/>
        </w:rPr>
        <w:t>registerStreamingApp()</w:t>
      </w:r>
      <w:r>
        <w:rPr/>
        <w:t xml:space="preserve"> as defined in subclause 6.3.3.2 is invoked, then:</w:t>
      </w:r>
    </w:p>
    <w:p>
      <w:pPr>
        <w:pStyle w:val="B1"/>
        <w:rPr/>
      </w:pPr>
      <w:r>
        <w:rPr/>
        <w:t>1)</w:t>
        <w:tab/>
        <w:t>The MBMS client checks the input parameters for consistency and sets the internal variables:</w:t>
      </w:r>
    </w:p>
    <w:p>
      <w:pPr>
        <w:pStyle w:val="B2"/>
        <w:rPr/>
      </w:pPr>
      <w:r>
        <w:rPr/>
        <w:t>a)</w:t>
        <w:tab/>
        <w:t xml:space="preserve">If the functions of the MBMS client is not accessible, </w:t>
      </w:r>
      <w:r>
        <w:rPr>
          <w:szCs w:val="24"/>
        </w:rPr>
        <w:t xml:space="preserve">the MBMS client throws a </w:t>
      </w:r>
      <w:r>
        <w:rPr>
          <w:rFonts w:cs="Courier New" w:ascii="Courier New" w:hAnsi="Courier New"/>
        </w:rPr>
        <w:t>FAILED_LTE_EMBMS_SERVICE_UNAVAILABLE</w:t>
      </w:r>
      <w:r>
        <w:rPr>
          <w:szCs w:val="24"/>
        </w:rPr>
        <w:t xml:space="preserve"> result code in the </w:t>
      </w:r>
      <w:r>
        <w:rPr>
          <w:rFonts w:cs="Courier New" w:ascii="Courier New" w:hAnsi="Courier New"/>
          <w:szCs w:val="24"/>
        </w:rPr>
        <w:t>registerStreamingResponse()</w:t>
      </w:r>
      <w:r>
        <w:rPr>
          <w:szCs w:val="24"/>
        </w:rPr>
        <w:t xml:space="preserve"> as defined in subclause </w:t>
      </w:r>
      <w:r>
        <w:rPr/>
        <w:t>6.3.3.3</w:t>
      </w:r>
      <w:r>
        <w:rPr>
          <w:szCs w:val="24"/>
        </w:rPr>
        <w:t xml:space="preserve"> and abort the following steps and may at least temporarily move in </w:t>
      </w:r>
      <w:r>
        <w:rPr>
          <w:rFonts w:cs="Courier New" w:ascii="Courier New" w:hAnsi="Courier New"/>
          <w:szCs w:val="24"/>
        </w:rPr>
        <w:t xml:space="preserve">NOT_AVAILABLE </w:t>
      </w:r>
      <w:r>
        <w:rPr>
          <w:szCs w:val="24"/>
        </w:rPr>
        <w:t xml:space="preserve">state. </w:t>
      </w:r>
    </w:p>
    <w:p>
      <w:pPr>
        <w:pStyle w:val="B2"/>
        <w:rPr/>
      </w:pPr>
      <w:r>
        <w:rPr>
          <w:szCs w:val="24"/>
        </w:rPr>
        <w:t>b)</w:t>
        <w:tab/>
        <w:t xml:space="preserve">If </w:t>
      </w:r>
      <w:r>
        <w:rPr>
          <w:rFonts w:cs="Courier New" w:ascii="Courier New" w:hAnsi="Courier New"/>
          <w:szCs w:val="24"/>
        </w:rPr>
        <w:t>appId</w:t>
      </w:r>
      <w:r>
        <w:rPr>
          <w:szCs w:val="24"/>
        </w:rPr>
        <w:t xml:space="preserve"> is an empty string then the MBMS client throws a </w:t>
      </w:r>
      <w:r>
        <w:rPr>
          <w:rFonts w:cs="Courier New" w:ascii="Courier New" w:hAnsi="Courier New"/>
          <w:color w:val="000000"/>
        </w:rPr>
        <w:t>MISSING_PARAMETER</w:t>
      </w:r>
      <w:r>
        <w:rPr>
          <w:szCs w:val="24"/>
        </w:rPr>
        <w:t xml:space="preserve"> result code in the </w:t>
      </w:r>
      <w:r>
        <w:rPr>
          <w:rFonts w:cs="Courier New" w:ascii="Courier New" w:hAnsi="Courier New"/>
          <w:szCs w:val="24"/>
        </w:rPr>
        <w:t>registerStreamingResponse()</w:t>
      </w:r>
      <w:r>
        <w:rPr>
          <w:szCs w:val="24"/>
        </w:rPr>
        <w:t xml:space="preserve"> as defined in subclause </w:t>
      </w:r>
      <w:r>
        <w:rPr/>
        <w:t>6.3.3.3</w:t>
      </w:r>
      <w:r>
        <w:rPr>
          <w:szCs w:val="24"/>
        </w:rPr>
        <w:t xml:space="preserve"> and abort the following steps and stays in </w:t>
      </w:r>
      <w:r>
        <w:rPr>
          <w:rFonts w:cs="Courier New" w:ascii="Courier New" w:hAnsi="Courier New"/>
          <w:szCs w:val="24"/>
        </w:rPr>
        <w:t>IDLE</w:t>
      </w:r>
      <w:r>
        <w:rPr>
          <w:szCs w:val="24"/>
        </w:rPr>
        <w:t xml:space="preserve"> mode.</w:t>
      </w:r>
      <w:r>
        <w:rPr/>
        <w:t xml:space="preserve"> If not, the MBMS client sets the internal variable </w:t>
      </w:r>
      <w:r>
        <w:rPr>
          <w:rFonts w:cs="Courier New" w:ascii="Courier New" w:hAnsi="Courier New"/>
        </w:rPr>
        <w:t>_appId</w:t>
      </w:r>
      <w:r>
        <w:rPr/>
        <w:t xml:space="preserve"> to the value of the parameter.</w:t>
      </w:r>
    </w:p>
    <w:p>
      <w:pPr>
        <w:pStyle w:val="B2"/>
        <w:rPr>
          <w:szCs w:val="24"/>
        </w:rPr>
      </w:pPr>
      <w:r>
        <w:rPr/>
        <w:t>c)</w:t>
        <w:tab/>
        <w:t xml:space="preserve">The MBMS client adds each entry in the </w:t>
      </w:r>
      <w:r>
        <w:rPr>
          <w:rFonts w:cs="Courier New" w:ascii="Courier New" w:hAnsi="Courier New"/>
        </w:rPr>
        <w:t>serviceClassList</w:t>
      </w:r>
      <w:r>
        <w:rPr/>
        <w:t xml:space="preserve"> parameter to its </w:t>
      </w:r>
      <w:r>
        <w:rPr>
          <w:rFonts w:cs="Courier New" w:ascii="Courier New" w:hAnsi="Courier New"/>
        </w:rPr>
        <w:t>_serviceClass[]</w:t>
      </w:r>
      <w:r>
        <w:rPr/>
        <w:t xml:space="preserve"> record. Note that the </w:t>
      </w:r>
      <w:r>
        <w:rPr>
          <w:rFonts w:cs="Courier New" w:ascii="Courier New" w:hAnsi="Courier New"/>
        </w:rPr>
        <w:t>serviceClassList</w:t>
      </w:r>
      <w:r>
        <w:rPr/>
        <w:t xml:space="preserve"> parameter may contain an empty service class entry. If an empty service class is provided the MBMS client considers the MAA to be registered with a service class that is also empty and only allow the MAA to have access to Media Streaming Application Services that are not associated with a </w:t>
      </w:r>
      <w:r>
        <w:rPr>
          <w:rFonts w:cs="Courier New" w:ascii="Courier New" w:hAnsi="Courier New"/>
        </w:rPr>
        <w:t>serviceClass</w:t>
      </w:r>
      <w:r>
        <w:rPr/>
        <w:t xml:space="preserve"> (i.e., the USD for these services do not have a </w:t>
      </w:r>
      <w:r>
        <w:rPr>
          <w:rFonts w:cs="Courier New" w:ascii="Courier New" w:hAnsi="Courier New"/>
        </w:rPr>
        <w:t>serviceClass</w:t>
      </w:r>
      <w:r>
        <w:rPr/>
        <w:t xml:space="preserve"> defined).</w:t>
      </w:r>
    </w:p>
    <w:p>
      <w:pPr>
        <w:pStyle w:val="B2"/>
        <w:rPr/>
      </w:pPr>
      <w:r>
        <w:rPr>
          <w:szCs w:val="24"/>
        </w:rPr>
        <w:t>d)</w:t>
        <w:tab/>
        <w:t xml:space="preserve">On receiving a </w:t>
      </w:r>
      <w:r>
        <w:rPr>
          <w:rFonts w:cs="Courier New" w:ascii="Courier New" w:hAnsi="Courier New"/>
        </w:rPr>
        <w:t>registerStreamingApp()</w:t>
      </w:r>
      <w:r>
        <w:rPr/>
        <w:t xml:space="preserve"> </w:t>
      </w:r>
      <w:r>
        <w:rPr>
          <w:szCs w:val="24"/>
        </w:rPr>
        <w:t xml:space="preserve">following a </w:t>
      </w:r>
      <w:r>
        <w:rPr>
          <w:rFonts w:cs="Courier New" w:ascii="Courier New" w:hAnsi="Courier New"/>
        </w:rPr>
        <w:t>deregisterStreamingApp()</w:t>
      </w:r>
      <w:r>
        <w:rPr>
          <w:szCs w:val="24"/>
        </w:rPr>
        <w:t xml:space="preserve">, the MBMS client updates the </w:t>
      </w:r>
      <w:r>
        <w:rPr>
          <w:rFonts w:cs="Courier New" w:ascii="Courier New" w:hAnsi="Courier New"/>
          <w:szCs w:val="24"/>
        </w:rPr>
        <w:t>serviceClassList</w:t>
      </w:r>
      <w:r>
        <w:rPr>
          <w:szCs w:val="24"/>
        </w:rPr>
        <w:t xml:space="preserve"> to its </w:t>
      </w:r>
      <w:r>
        <w:rPr>
          <w:rFonts w:cs="Courier New" w:ascii="Courier New" w:hAnsi="Courier New"/>
          <w:szCs w:val="24"/>
        </w:rPr>
        <w:t>_serviceClass[]</w:t>
      </w:r>
      <w:r>
        <w:rPr>
          <w:szCs w:val="24"/>
        </w:rPr>
        <w:t xml:space="preserve"> record in the same way described for the </w:t>
      </w:r>
      <w:r>
        <w:rPr>
          <w:rFonts w:cs="Courier New" w:ascii="Courier New" w:hAnsi="Courier New"/>
          <w:szCs w:val="24"/>
        </w:rPr>
        <w:t>setStreamingServiceClassFilter()</w:t>
      </w:r>
      <w:r>
        <w:rPr>
          <w:szCs w:val="24"/>
        </w:rPr>
        <w:t xml:space="preserve"> method.</w:t>
      </w:r>
    </w:p>
    <w:p>
      <w:pPr>
        <w:pStyle w:val="B2"/>
        <w:rPr/>
      </w:pPr>
      <w:r>
        <w:rPr/>
        <w:t>e)</w:t>
        <w:tab/>
        <w:t xml:space="preserve">If </w:t>
      </w:r>
      <w:r>
        <w:rPr>
          <w:rFonts w:cs="Courier New" w:ascii="Courier New" w:hAnsi="Courier New"/>
        </w:rPr>
        <w:t>callBack</w:t>
      </w:r>
      <w:r>
        <w:rPr/>
        <w:t xml:space="preserve"> is defined, the MBMS client uses the interfaces in the callback parameter of the </w:t>
      </w:r>
      <w:r>
        <w:rPr>
          <w:rFonts w:cs="Courier New" w:ascii="Courier New" w:hAnsi="Courier New"/>
        </w:rPr>
        <w:t xml:space="preserve">registerStreamingApp() </w:t>
      </w:r>
      <w:r>
        <w:rPr/>
        <w:t xml:space="preserve">interface to send notification of event occurrences to the MAA. </w:t>
      </w:r>
    </w:p>
    <w:p>
      <w:pPr>
        <w:pStyle w:val="B1"/>
        <w:rPr/>
      </w:pPr>
      <w:r>
        <w:rPr/>
        <w:t>2.</w:t>
        <w:tab/>
        <w:t xml:space="preserve">generates a response </w:t>
      </w:r>
      <w:r>
        <w:rPr>
          <w:rFonts w:cs="Courier New" w:ascii="Courier New" w:hAnsi="Courier New"/>
        </w:rPr>
        <w:t>registerStreamingResponse()</w:t>
      </w:r>
      <w:r>
        <w:rPr/>
        <w:t xml:space="preserve"> as defined in subclause 6.3.3.3 and changes to </w:t>
      </w:r>
      <w:r>
        <w:rPr>
          <w:rFonts w:cs="Courier New" w:ascii="Courier New" w:hAnsi="Courier New"/>
        </w:rPr>
        <w:t>REGISTERED</w:t>
      </w:r>
      <w:r>
        <w:rPr/>
        <w:t xml:space="preserve"> state as defined in clause 6.3.2.4:</w:t>
      </w:r>
    </w:p>
    <w:p>
      <w:pPr>
        <w:pStyle w:val="B2"/>
        <w:rPr/>
      </w:pPr>
      <w:r>
        <w:rPr/>
        <w:t>a)</w:t>
        <w:tab/>
        <w:t xml:space="preserve">If the MBMS client functions cannot be activated for any reason, especially if the Streaming Delivery Application Service API did not find an MBMS client available on the UE on which the MAA is running, the </w:t>
      </w:r>
      <w:r>
        <w:rPr>
          <w:rFonts w:cs="Courier New" w:ascii="Courier New" w:hAnsi="Courier New"/>
        </w:rPr>
        <w:t>FAILED_LTE_EMBMS_SERVICE_UNAVAILABLE</w:t>
      </w:r>
      <w:r>
        <w:rPr/>
        <w:t xml:space="preserve"> registration response code is sent. The MBMS client may provide a </w:t>
      </w:r>
      <w:r>
        <w:rPr>
          <w:rFonts w:cs="Courier New" w:ascii="Courier New" w:hAnsi="Courier New"/>
        </w:rPr>
        <w:t>message</w:t>
      </w:r>
      <w:r>
        <w:rPr/>
        <w:t>.</w:t>
      </w:r>
    </w:p>
    <w:p>
      <w:pPr>
        <w:pStyle w:val="B2"/>
        <w:rPr/>
      </w:pPr>
      <w:r>
        <w:rPr/>
        <w:t>b)</w:t>
        <w:tab/>
        <w:t xml:space="preserve">If the MAA did not provide a mandatory parameter the MBMS client functions cannot be activated, the </w:t>
      </w:r>
      <w:r>
        <w:rPr>
          <w:rFonts w:cs="Courier New" w:ascii="Courier New" w:hAnsi="Courier New"/>
        </w:rPr>
        <w:t>MISSING_PARAMETER</w:t>
      </w:r>
      <w:r>
        <w:rPr/>
        <w:t xml:space="preserve"> registration response code is sent. </w:t>
      </w:r>
    </w:p>
    <w:p>
      <w:pPr>
        <w:pStyle w:val="B2"/>
        <w:rPr/>
      </w:pPr>
      <w:r>
        <w:rPr/>
        <w:t>c)</w:t>
        <w:tab/>
        <w:t>If the MBMS client functions can be activated, then:</w:t>
      </w:r>
    </w:p>
    <w:p>
      <w:pPr>
        <w:pStyle w:val="B3"/>
        <w:rPr>
          <w:szCs w:val="24"/>
        </w:rPr>
      </w:pPr>
      <w:r>
        <w:rPr/>
        <w:t>i)</w:t>
        <w:tab/>
        <w:t xml:space="preserve">the </w:t>
      </w:r>
      <w:r>
        <w:rPr>
          <w:rFonts w:cs="Courier New" w:ascii="Courier New" w:hAnsi="Courier New"/>
        </w:rPr>
        <w:t>RegResponseCode</w:t>
      </w:r>
      <w:r>
        <w:rPr/>
        <w:t xml:space="preserve"> is set to </w:t>
      </w:r>
      <w:r>
        <w:rPr>
          <w:rFonts w:cs="Courier New" w:ascii="Courier New" w:hAnsi="Courier New"/>
        </w:rPr>
        <w:t>REGISTER_SUCCESS</w:t>
      </w:r>
      <w:r>
        <w:rPr/>
        <w:t xml:space="preserve"> registration response code</w:t>
      </w:r>
      <w:r>
        <w:rPr>
          <w:szCs w:val="24"/>
        </w:rPr>
        <w:t>;</w:t>
      </w:r>
    </w:p>
    <w:p>
      <w:pPr>
        <w:pStyle w:val="B3"/>
        <w:rPr>
          <w:szCs w:val="24"/>
        </w:rPr>
      </w:pPr>
      <w:r>
        <w:rPr/>
        <w:t>ii)</w:t>
        <w:tab/>
        <w:t xml:space="preserve">a </w:t>
      </w:r>
      <w:r>
        <w:rPr>
          <w:rFonts w:cs="Courier New" w:ascii="Courier New" w:hAnsi="Courier New"/>
        </w:rPr>
        <w:t>message</w:t>
      </w:r>
      <w:r>
        <w:rPr/>
        <w:t xml:space="preserve"> may be generated.</w:t>
      </w:r>
    </w:p>
    <w:p>
      <w:pPr>
        <w:pStyle w:val="B2"/>
        <w:rPr>
          <w:szCs w:val="24"/>
        </w:rPr>
      </w:pPr>
      <w:r>
        <w:rPr/>
        <w:t>d)</w:t>
        <w:tab/>
        <w:t>Sends the response with the above parameters.</w:t>
      </w:r>
    </w:p>
    <w:p>
      <w:pPr>
        <w:pStyle w:val="B1"/>
        <w:ind w:left="568" w:hanging="568"/>
        <w:rPr/>
      </w:pPr>
      <w:r>
        <w:rPr/>
        <w:t>3.</w:t>
        <w:tab/>
        <w:t xml:space="preserve">If the MBMS client functions can be activated and the response is sent with a </w:t>
      </w:r>
      <w:r>
        <w:rPr>
          <w:rFonts w:cs="Courier New" w:ascii="Courier New" w:hAnsi="Courier New"/>
        </w:rPr>
        <w:t>REGISTER_SUCCESS</w:t>
      </w:r>
      <w:r>
        <w:rPr/>
        <w:t xml:space="preserve">, then MBMS client is in </w:t>
      </w:r>
      <w:r>
        <w:rPr>
          <w:rFonts w:cs="Courier New" w:ascii="Courier New" w:hAnsi="Courier New"/>
        </w:rPr>
        <w:t>REGISTERED</w:t>
      </w:r>
      <w:r>
        <w:rPr/>
        <w:t xml:space="preserve"> state and uses the </w:t>
      </w:r>
      <w:r>
        <w:rPr>
          <w:rFonts w:cs="Courier New" w:ascii="Courier New" w:hAnsi="Courier New"/>
        </w:rPr>
        <w:t>REGISTERED</w:t>
      </w:r>
      <w:r>
        <w:rPr/>
        <w:t xml:space="preserve"> parameters to provide the list of matching streaming delivery services using the information in the User Service Description (USD). If the response is sent with a </w:t>
      </w:r>
      <w:r>
        <w:rPr>
          <w:rFonts w:cs="Courier New" w:ascii="Courier New" w:hAnsi="Courier New"/>
        </w:rPr>
        <w:t>FAILED_LTE_EMBMS_SERVICE_UNAVAILABLE</w:t>
      </w:r>
      <w:r>
        <w:rPr/>
        <w:t xml:space="preserve">, then MBMS client is in </w:t>
      </w:r>
      <w:r>
        <w:rPr>
          <w:rFonts w:cs="Courier New" w:ascii="Courier New" w:hAnsi="Courier New"/>
        </w:rPr>
        <w:t>NOT_AVAILABLE</w:t>
      </w:r>
      <w:r>
        <w:rPr/>
        <w:t xml:space="preserve"> state. If the response is sent with a </w:t>
      </w:r>
      <w:r>
        <w:rPr>
          <w:rFonts w:cs="Courier New" w:ascii="Courier New" w:hAnsi="Courier New"/>
        </w:rPr>
        <w:t>MISSING_PARAMETER</w:t>
      </w:r>
      <w:r>
        <w:rPr/>
        <w:t xml:space="preserve">, then MBMS client is in </w:t>
      </w:r>
      <w:r>
        <w:rPr>
          <w:rFonts w:cs="Courier New" w:ascii="Courier New" w:hAnsi="Courier New"/>
        </w:rPr>
        <w:t>IDLE</w:t>
      </w:r>
      <w:r>
        <w:rPr/>
        <w:t xml:space="preserve"> state.</w:t>
      </w:r>
    </w:p>
    <w:p>
      <w:pPr>
        <w:pStyle w:val="Normal"/>
        <w:rPr/>
      </w:pPr>
      <w:r>
        <w:rPr/>
        <w:t xml:space="preserve">If the MBMS client receives the </w:t>
      </w:r>
      <w:r>
        <w:rPr>
          <w:rFonts w:cs="Courier New" w:ascii="Courier New" w:hAnsi="Courier New"/>
        </w:rPr>
        <w:t>getVersion()</w:t>
      </w:r>
      <w:r>
        <w:rPr/>
        <w:t xml:space="preserve"> API call as defined in clause 6.3.3.13, it shall return version 1.0.</w:t>
      </w:r>
    </w:p>
    <w:p>
      <w:pPr>
        <w:pStyle w:val="Heading4"/>
        <w:ind w:left="1418" w:hanging="1418"/>
        <w:rPr/>
      </w:pPr>
      <w:bookmarkStart w:id="258" w:name="HEADING_SD_STATE_REGISTERED"/>
      <w:bookmarkStart w:id="259" w:name="__RefHeading___Toc36233821"/>
      <w:bookmarkEnd w:id="259"/>
      <w:r>
        <w:rPr/>
        <w:t>6.3.2.4</w:t>
      </w:r>
      <w:bookmarkEnd w:id="258"/>
      <w:r>
        <w:rPr/>
        <w:tab/>
        <w:t>MBMS Client Operation in REGISTERED state</w:t>
      </w:r>
    </w:p>
    <w:p>
      <w:pPr>
        <w:pStyle w:val="Normal"/>
        <w:rPr/>
      </w:pPr>
      <w:bookmarkStart w:id="260" w:name="HEADING_SD_STATE_ACTIVE"/>
      <w:r>
        <w:rPr/>
        <w:t xml:space="preserve">For each registered MAA and the assigned parameters according to Table 6.3.2.2-1, the MBMS client uses the information in the User Service Description as well as its internal state information for the MAA in </w:t>
      </w:r>
      <w:r>
        <w:rPr>
          <w:rFonts w:cs="Courier New" w:ascii="Courier New" w:hAnsi="Courier New"/>
        </w:rPr>
        <w:t>_app[]</w:t>
      </w:r>
      <w:r>
        <w:rPr/>
        <w:t xml:space="preserve"> in the service class list </w:t>
      </w:r>
      <w:r>
        <w:rPr>
          <w:rFonts w:cs="Courier New" w:ascii="Courier New" w:hAnsi="Courier New"/>
        </w:rPr>
        <w:t>_serviceClass[]</w:t>
      </w:r>
      <w:r>
        <w:rPr/>
        <w:t xml:space="preserve"> to collect and keep up-to-date all internal information for the services of interest for the app, i.e. those that are member of any service class for which the MAA has interest. </w:t>
      </w:r>
    </w:p>
    <w:p>
      <w:pPr>
        <w:pStyle w:val="Normal"/>
        <w:spacing w:before="0" w:after="240"/>
        <w:rPr/>
      </w:pPr>
      <w:r>
        <w:rPr/>
        <w:t xml:space="preserve">For each MBMS user service for which the USD as defined in </w:t>
      </w:r>
      <w:r>
        <w:rPr>
          <w:szCs w:val="24"/>
        </w:rPr>
        <w:t>TS 26</w:t>
      </w:r>
      <w:r>
        <w:rPr/>
        <w:t>.346 [</w:t>
      </w:r>
      <w:r>
        <w:rPr>
          <w:szCs w:val="24"/>
        </w:rPr>
        <w:t>5</w:t>
      </w:r>
      <w:r>
        <w:rPr/>
        <w:t xml:space="preserve">] is available in the MBMS client for the service classes registered by the MAA in </w:t>
      </w:r>
      <w:r>
        <w:rPr>
          <w:rFonts w:cs="Courier New" w:ascii="Courier New" w:hAnsi="Courier New"/>
        </w:rPr>
        <w:t>_serviceClass</w:t>
      </w:r>
      <w:r>
        <w:rPr>
          <w:rFonts w:cs="Courier New" w:ascii="Courier New" w:hAnsi="Courier New"/>
          <w:szCs w:val="24"/>
        </w:rPr>
        <w:t>[]</w:t>
      </w:r>
      <w:r>
        <w:rPr>
          <w:szCs w:val="24"/>
        </w:rPr>
        <w:t xml:space="preserve"> and which is identified as a DASH-over-MBMS service according to the definition in TS 26.346 [5], clause 5.6, or identified as a generic application service according to the definition in TS 26.346 [5], clause 5.7 for HLS, </w:t>
      </w:r>
      <w:r>
        <w:rPr/>
        <w:t xml:space="preserve"> one service record in the internal parameter </w:t>
      </w:r>
      <w:r>
        <w:rPr>
          <w:rFonts w:cs="Courier New" w:ascii="Courier New" w:hAnsi="Courier New"/>
        </w:rPr>
        <w:t>_service[]</w:t>
      </w:r>
      <w:r>
        <w:rPr/>
        <w:t xml:space="preserve"> is defined in the</w:t>
      </w:r>
      <w:r>
        <w:rPr>
          <w:szCs w:val="24"/>
        </w:rPr>
        <w:t xml:space="preserve"> MBMS</w:t>
      </w:r>
      <w:r>
        <w:rPr/>
        <w:t xml:space="preserve"> client and continuously updated whenever a new USD is available:</w:t>
      </w:r>
    </w:p>
    <w:p>
      <w:pPr>
        <w:pStyle w:val="B1"/>
        <w:rPr/>
      </w:pPr>
      <w:r>
        <w:rPr/>
        <w:t>-</w:t>
        <w:tab/>
        <w:t xml:space="preserve">For each </w:t>
      </w:r>
      <w:r>
        <w:rPr>
          <w:rFonts w:cs="Courier New" w:ascii="Courier New" w:hAnsi="Courier New"/>
          <w:b/>
        </w:rPr>
        <w:t>userServiceDescription</w:t>
      </w:r>
      <w:r>
        <w:rPr>
          <w:rFonts w:cs="Courier New" w:ascii="Courier New" w:hAnsi="Courier New"/>
        </w:rPr>
        <w:t>.</w:t>
      </w:r>
      <w:r>
        <w:rPr>
          <w:rFonts w:cs="Courier New" w:ascii="Courier New" w:hAnsi="Courier New"/>
          <w:b/>
        </w:rPr>
        <w:t>name</w:t>
      </w:r>
      <w:r>
        <w:rPr/>
        <w:t xml:space="preserve"> element, a (</w:t>
      </w:r>
      <w:r>
        <w:rPr>
          <w:rFonts w:cs="Courier New" w:ascii="Courier New" w:hAnsi="Courier New"/>
        </w:rPr>
        <w:t>name</w:t>
      </w:r>
      <w:r>
        <w:rPr/>
        <w:t xml:space="preserve">, </w:t>
      </w:r>
      <w:r>
        <w:rPr>
          <w:rFonts w:cs="Courier New" w:ascii="Courier New" w:hAnsi="Courier New"/>
        </w:rPr>
        <w:t>lang</w:t>
      </w:r>
      <w:r>
        <w:rPr/>
        <w:t>) pair is generated and added to the _</w:t>
      </w:r>
      <w:r>
        <w:rPr>
          <w:rFonts w:cs="Courier New" w:ascii="Courier New" w:hAnsi="Courier New"/>
        </w:rPr>
        <w:t>serviceName[]</w:t>
      </w:r>
      <w:r>
        <w:rPr/>
        <w:t xml:space="preserve"> list with _</w:t>
      </w:r>
      <w:r>
        <w:rPr>
          <w:rFonts w:cs="Courier New" w:ascii="Courier New" w:hAnsi="Courier New"/>
        </w:rPr>
        <w:t>name</w:t>
      </w:r>
      <w:r>
        <w:rPr/>
        <w:t xml:space="preserve"> set to the value of the USD element, and if present, the _</w:t>
      </w:r>
      <w:r>
        <w:rPr>
          <w:rFonts w:cs="Courier New" w:ascii="Courier New" w:hAnsi="Courier New"/>
        </w:rPr>
        <w:t>lang</w:t>
      </w:r>
      <w:r>
        <w:rPr/>
        <w:t xml:space="preserve"> set to the value of the associated </w:t>
      </w:r>
      <w:r>
        <w:rPr>
          <w:rFonts w:cs="Courier New" w:ascii="Courier New" w:hAnsi="Courier New"/>
        </w:rPr>
        <w:t>@lang</w:t>
      </w:r>
      <w:r>
        <w:rPr/>
        <w:t xml:space="preserve"> attribute. If no </w:t>
      </w:r>
      <w:r>
        <w:rPr>
          <w:rFonts w:cs="Courier New" w:ascii="Courier New" w:hAnsi="Courier New"/>
        </w:rPr>
        <w:t>@lang</w:t>
      </w:r>
      <w:r>
        <w:rPr/>
        <w:t xml:space="preserve"> attribute is present, the _</w:t>
      </w:r>
      <w:r>
        <w:rPr>
          <w:rFonts w:cs="Courier New" w:ascii="Courier New" w:hAnsi="Courier New"/>
        </w:rPr>
        <w:t>lang</w:t>
      </w:r>
      <w:r>
        <w:rPr/>
        <w:t xml:space="preserve"> parameter is set to an empty string.</w:t>
      </w:r>
    </w:p>
    <w:p>
      <w:pPr>
        <w:pStyle w:val="B1"/>
        <w:rPr/>
      </w:pPr>
      <w:r>
        <w:rPr/>
        <w:t>-</w:t>
        <w:tab/>
        <w:t xml:space="preserve">If the attribute </w:t>
      </w:r>
      <w:r>
        <w:rPr>
          <w:rFonts w:cs="Courier New" w:ascii="Courier New" w:hAnsi="Courier New"/>
          <w:b/>
        </w:rPr>
        <w:t>userServiceDescription</w:t>
      </w:r>
      <w:r>
        <w:rPr>
          <w:rFonts w:cs="Courier New" w:ascii="Courier New" w:hAnsi="Courier New"/>
        </w:rPr>
        <w:t xml:space="preserve">@serviceClass </w:t>
      </w:r>
      <w:r>
        <w:rPr/>
        <w:t>is present, the value of this attribute is assigned to _</w:t>
      </w:r>
      <w:r>
        <w:rPr>
          <w:rFonts w:cs="Courier New" w:ascii="Courier New" w:hAnsi="Courier New"/>
        </w:rPr>
        <w:t>serviceClass</w:t>
      </w:r>
      <w:r>
        <w:rPr/>
        <w:t>. If not present, the _</w:t>
      </w:r>
      <w:r>
        <w:rPr>
          <w:rFonts w:cs="Courier New" w:ascii="Courier New" w:hAnsi="Courier New"/>
        </w:rPr>
        <w:t>serviceClass</w:t>
      </w:r>
      <w:r>
        <w:rPr/>
        <w:t xml:space="preserve"> is set to an empty string.</w:t>
      </w:r>
    </w:p>
    <w:p>
      <w:pPr>
        <w:pStyle w:val="B1"/>
        <w:rPr/>
      </w:pPr>
      <w:r>
        <w:rPr/>
        <w:t>-</w:t>
        <w:tab/>
        <w:t xml:space="preserve">The value of the attribute </w:t>
      </w:r>
      <w:r>
        <w:rPr>
          <w:rFonts w:cs="Courier New" w:ascii="Courier New" w:hAnsi="Courier New"/>
          <w:b/>
        </w:rPr>
        <w:t>userServiceDescription</w:t>
      </w:r>
      <w:r>
        <w:rPr>
          <w:rFonts w:cs="Courier New" w:ascii="Courier New" w:hAnsi="Courier New"/>
        </w:rPr>
        <w:t xml:space="preserve">@serviceId </w:t>
      </w:r>
      <w:r>
        <w:rPr/>
        <w:t>is assigned to _</w:t>
      </w:r>
      <w:r>
        <w:rPr>
          <w:rFonts w:cs="Courier New" w:ascii="Courier New" w:hAnsi="Courier New"/>
        </w:rPr>
        <w:t>serviceId</w:t>
      </w:r>
      <w:r>
        <w:rPr/>
        <w:t>.</w:t>
      </w:r>
    </w:p>
    <w:p>
      <w:pPr>
        <w:pStyle w:val="B1"/>
        <w:rPr/>
      </w:pPr>
      <w:r>
        <w:rPr/>
        <w:t>-</w:t>
        <w:tab/>
        <w:t xml:space="preserve">If the attribute </w:t>
      </w:r>
      <w:r>
        <w:rPr>
          <w:rFonts w:cs="Courier New" w:ascii="Courier New" w:hAnsi="Courier New"/>
          <w:b/>
        </w:rPr>
        <w:t>userServiceDescription</w:t>
      </w:r>
      <w:r>
        <w:rPr>
          <w:rFonts w:cs="Courier New" w:ascii="Courier New" w:hAnsi="Courier New"/>
        </w:rPr>
        <w:t xml:space="preserve">@serviceLanguage </w:t>
      </w:r>
      <w:r>
        <w:rPr/>
        <w:t>is present, the value of this attribute is assigned to _</w:t>
      </w:r>
      <w:r>
        <w:rPr>
          <w:rFonts w:cs="Courier New" w:ascii="Courier New" w:hAnsi="Courier New"/>
        </w:rPr>
        <w:t>serviceLanguage</w:t>
      </w:r>
      <w:r>
        <w:rPr/>
        <w:t>. If not present, the _</w:t>
      </w:r>
      <w:r>
        <w:rPr>
          <w:rFonts w:cs="Courier New" w:ascii="Courier New" w:hAnsi="Courier New"/>
        </w:rPr>
        <w:t>serviceLanguage</w:t>
      </w:r>
      <w:r>
        <w:rPr/>
        <w:t xml:space="preserve"> is set to an empty string.</w:t>
      </w:r>
    </w:p>
    <w:p>
      <w:pPr>
        <w:pStyle w:val="B1"/>
        <w:rPr>
          <w:color w:val="000000"/>
        </w:rPr>
      </w:pPr>
      <w:r>
        <w:rPr/>
        <w:t xml:space="preserve">If  there is a </w:t>
      </w:r>
      <w:r>
        <w:rPr>
          <w:rFonts w:cs="Courier New" w:ascii="Courier New" w:hAnsi="Courier New"/>
          <w:b/>
          <w:color w:val="000000"/>
        </w:rPr>
        <w:t>r9:mediaPresentationDescription</w:t>
      </w:r>
      <w:r>
        <w:rPr>
          <w:color w:val="000000"/>
        </w:rPr>
        <w:t xml:space="preserve"> element or or a </w:t>
      </w:r>
      <w:r>
        <w:rPr>
          <w:rFonts w:cs="Courier New" w:ascii="Courier New" w:hAnsi="Courier New"/>
          <w:b/>
          <w:color w:val="000000"/>
        </w:rPr>
        <w:t>r12:appService</w:t>
      </w:r>
      <w:r>
        <w:rPr>
          <w:color w:val="000000"/>
        </w:rPr>
        <w:t xml:space="preserve"> element (</w:t>
      </w:r>
      <w:r>
        <w:rPr>
          <w:iCs/>
          <w:lang w:val="en-US" w:eastAsia="en-GB"/>
        </w:rPr>
        <w:t xml:space="preserve">with an attribute </w:t>
      </w:r>
      <w:r>
        <w:rPr>
          <w:rFonts w:cs="Courier New" w:ascii="Courier New" w:hAnsi="Courier New"/>
          <w:b/>
          <w:color w:val="000000"/>
        </w:rPr>
        <w:t>mimeType</w:t>
      </w:r>
      <w:r>
        <w:rPr>
          <w:iCs/>
          <w:lang w:val="en-US" w:eastAsia="en-GB"/>
        </w:rPr>
        <w:t xml:space="preserve"> whose value contains  "application/dash+xml" or “application/dash+xml profiles='</w:t>
      </w:r>
      <w:r>
        <w:rPr/>
        <w:t xml:space="preserve"> </w:t>
      </w:r>
      <w:r>
        <w:rPr>
          <w:iCs/>
          <w:lang w:val="en-US" w:eastAsia="en-GB"/>
        </w:rPr>
        <w:t>urn:mpeg:dash:profile:cmaf:2019'”</w:t>
      </w:r>
      <w:r>
        <w:rPr>
          <w:color w:val="000000"/>
        </w:rPr>
        <w:t>), a instance of  service format is created:</w:t>
      </w:r>
    </w:p>
    <w:p>
      <w:pPr>
        <w:pStyle w:val="B1"/>
        <w:rPr/>
      </w:pPr>
      <w:r>
        <w:rPr/>
        <w:t>-</w:t>
        <w:tab/>
      </w:r>
      <w:r>
        <w:rPr>
          <w:rFonts w:cs="Courier New" w:ascii="Courier New" w:hAnsi="Courier New"/>
        </w:rPr>
        <w:t>ServiceMimeType</w:t>
      </w:r>
      <w:r>
        <w:rPr>
          <w:color w:val="000000"/>
        </w:rPr>
        <w:t xml:space="preserve">  is equals to “</w:t>
      </w:r>
      <w:r>
        <w:rPr>
          <w:iCs/>
          <w:lang w:val="en-US" w:eastAsia="en-GB"/>
        </w:rPr>
        <w:t>application/dash+xml</w:t>
      </w:r>
      <w:r>
        <w:rPr>
          <w:color w:val="000000"/>
        </w:rPr>
        <w:t xml:space="preserve">” and  </w:t>
      </w:r>
    </w:p>
    <w:p>
      <w:pPr>
        <w:pStyle w:val="B1"/>
        <w:rPr>
          <w:color w:val="000000"/>
        </w:rPr>
      </w:pPr>
      <w:r>
        <w:rPr>
          <w:color w:val="000000"/>
        </w:rPr>
        <w:t>-</w:t>
        <w:tab/>
        <w:t xml:space="preserve">The </w:t>
      </w:r>
      <w:r>
        <w:rPr>
          <w:iCs/>
          <w:lang w:val="en-US" w:eastAsia="en-GB"/>
        </w:rPr>
        <w:t xml:space="preserve">Media Presentation Description </w:t>
      </w:r>
      <w:r>
        <w:rPr>
          <w:color w:val="000000"/>
        </w:rPr>
        <w:t xml:space="preserve">fragment referenced by the </w:t>
      </w:r>
      <w:r>
        <w:rPr>
          <w:rFonts w:cs="Courier New" w:ascii="Courier New" w:hAnsi="Courier New"/>
          <w:b/>
          <w:color w:val="000000"/>
        </w:rPr>
        <w:t>r9:mediaPresentationDescription</w:t>
      </w:r>
      <w:r>
        <w:rPr>
          <w:color w:val="000000"/>
        </w:rPr>
        <w:t xml:space="preserve"> element or</w:t>
      </w:r>
      <w:r>
        <w:rPr>
          <w:color w:val="000000"/>
          <w:lang w:val="en-GB"/>
        </w:rPr>
        <w:t xml:space="preserve"> </w:t>
      </w:r>
      <w:r>
        <w:rPr>
          <w:color w:val="000000"/>
        </w:rPr>
        <w:t xml:space="preserve">the </w:t>
      </w:r>
      <w:r>
        <w:rPr>
          <w:iCs/>
          <w:lang w:val="en-US" w:eastAsia="en-GB"/>
        </w:rPr>
        <w:t>Application Service Description fragment referenced</w:t>
      </w:r>
      <w:r>
        <w:rPr>
          <w:color w:val="000000"/>
        </w:rPr>
        <w:t xml:space="preserve"> by an a </w:t>
      </w:r>
      <w:r>
        <w:rPr>
          <w:rFonts w:cs="Courier New" w:ascii="Courier New" w:hAnsi="Courier New"/>
          <w:b/>
          <w:color w:val="000000"/>
        </w:rPr>
        <w:t>r12:appService</w:t>
      </w:r>
      <w:r>
        <w:rPr>
          <w:rFonts w:cs="Courier New" w:ascii="Courier New" w:hAnsi="Courier New"/>
          <w:b/>
          <w:color w:val="000000"/>
          <w:lang w:val="en-GB"/>
        </w:rPr>
        <w:t xml:space="preserve"> </w:t>
      </w:r>
      <w:r>
        <w:rPr>
          <w:color w:val="000000"/>
        </w:rPr>
        <w:t>(</w:t>
      </w:r>
      <w:r>
        <w:rPr>
          <w:iCs/>
          <w:lang w:val="en-US" w:eastAsia="en-GB"/>
        </w:rPr>
        <w:t xml:space="preserve">with an attribute </w:t>
      </w:r>
      <w:r>
        <w:rPr>
          <w:rFonts w:cs="Courier New" w:ascii="Courier New" w:hAnsi="Courier New"/>
          <w:b/>
          <w:color w:val="000000"/>
        </w:rPr>
        <w:t>mimeType</w:t>
      </w:r>
      <w:r>
        <w:rPr>
          <w:iCs/>
          <w:lang w:val="en-US" w:eastAsia="en-GB"/>
        </w:rPr>
        <w:t xml:space="preserve"> whose value contains  "application/dash+xml" or “application/dash+xml profiles='</w:t>
      </w:r>
      <w:r>
        <w:rPr/>
        <w:t xml:space="preserve"> </w:t>
      </w:r>
      <w:r>
        <w:rPr>
          <w:iCs/>
          <w:lang w:val="en-US" w:eastAsia="en-GB"/>
        </w:rPr>
        <w:t>urn:mpeg:dash:profile:cmaf:2019'”</w:t>
      </w:r>
      <w:r>
        <w:rPr>
          <w:color w:val="000000"/>
        </w:rPr>
        <w:t xml:space="preserve">)  referencing an MPD and conforming to TS 26.247 [7] is extracted by the MBMS client. The contained MPD is stored in the </w:t>
      </w:r>
      <w:r>
        <w:rPr>
          <w:rFonts w:cs="Courier New" w:ascii="Courier New" w:hAnsi="Courier New"/>
          <w:color w:val="000000"/>
        </w:rPr>
        <w:t xml:space="preserve">Manifest </w:t>
      </w:r>
      <w:r>
        <w:rPr>
          <w:color w:val="000000"/>
        </w:rPr>
        <w:t xml:space="preserve"> parameter and the Initialization Segments are stored in the </w:t>
      </w:r>
      <w:r>
        <w:rPr>
          <w:rFonts w:cs="Courier New" w:ascii="Courier New" w:hAnsi="Courier New"/>
          <w:color w:val="000000"/>
        </w:rPr>
        <w:t>_IS[]</w:t>
      </w:r>
      <w:r>
        <w:rPr>
          <w:color w:val="000000"/>
        </w:rPr>
        <w:t xml:space="preserve">. The </w:t>
      </w:r>
      <w:r>
        <w:rPr>
          <w:color w:val="000000"/>
          <w:lang w:val="en-GB"/>
        </w:rPr>
        <w:t>Mnifest</w:t>
      </w:r>
      <w:r>
        <w:rPr>
          <w:rFonts w:cs="Courier New" w:ascii="Courier New" w:hAnsi="Courier New"/>
          <w:color w:val="000000"/>
        </w:rPr>
        <w:t>URI</w:t>
      </w:r>
      <w:r>
        <w:rPr>
          <w:color w:val="000000"/>
        </w:rPr>
        <w:t xml:space="preserve"> parameter is generated at which location the MPD will be made available.</w:t>
      </w:r>
    </w:p>
    <w:p>
      <w:pPr>
        <w:pStyle w:val="B1"/>
        <w:rPr>
          <w:color w:val="000000"/>
        </w:rPr>
      </w:pPr>
      <w:r>
        <w:rPr>
          <w:color w:val="000000"/>
        </w:rPr>
        <w:t xml:space="preserve">  </w:t>
      </w:r>
      <w:r>
        <w:rPr/>
        <w:t xml:space="preserve">If  there is </w:t>
      </w:r>
      <w:r>
        <w:rPr>
          <w:color w:val="000000"/>
        </w:rPr>
        <w:t xml:space="preserve">a </w:t>
      </w:r>
      <w:r>
        <w:rPr>
          <w:rFonts w:cs="Courier New" w:ascii="Courier New" w:hAnsi="Courier New"/>
          <w:b/>
          <w:color w:val="000000"/>
        </w:rPr>
        <w:t>r12:appService</w:t>
      </w:r>
      <w:r>
        <w:rPr>
          <w:color w:val="000000"/>
        </w:rPr>
        <w:t xml:space="preserve"> element (</w:t>
      </w:r>
      <w:r>
        <w:rPr>
          <w:iCs/>
          <w:lang w:val="en-US" w:eastAsia="en-GB"/>
        </w:rPr>
        <w:t xml:space="preserve">with an attribute </w:t>
      </w:r>
      <w:r>
        <w:rPr>
          <w:rFonts w:cs="Courier New" w:ascii="Courier New" w:hAnsi="Courier New"/>
          <w:b/>
          <w:color w:val="000000"/>
        </w:rPr>
        <w:t>mimeType</w:t>
      </w:r>
      <w:r>
        <w:rPr>
          <w:iCs/>
          <w:lang w:val="en-US" w:eastAsia="en-GB"/>
        </w:rPr>
        <w:t xml:space="preserve"> whose value contains  "application/vnd.apple.mpegurl "</w:t>
      </w:r>
      <w:r>
        <w:rPr>
          <w:color w:val="000000"/>
        </w:rPr>
        <w:t xml:space="preserve">), a instance of  service format is created: </w:t>
      </w:r>
    </w:p>
    <w:p>
      <w:pPr>
        <w:pStyle w:val="B1"/>
        <w:ind w:left="851" w:hanging="1"/>
        <w:rPr>
          <w:color w:val="000000"/>
        </w:rPr>
      </w:pPr>
      <w:r>
        <w:rPr>
          <w:color w:val="000000"/>
        </w:rPr>
        <w:t xml:space="preserve">- </w:t>
        <w:tab/>
      </w:r>
      <w:r>
        <w:rPr>
          <w:rFonts w:cs="Courier New" w:ascii="Courier New" w:hAnsi="Courier New"/>
        </w:rPr>
        <w:t>ServiceMimeType</w:t>
      </w:r>
      <w:r>
        <w:rPr>
          <w:color w:val="000000"/>
        </w:rPr>
        <w:t xml:space="preserve">  is equals to “</w:t>
      </w:r>
      <w:r>
        <w:rPr>
          <w:iCs/>
          <w:lang w:val="en-US" w:eastAsia="en-GB"/>
        </w:rPr>
        <w:t>application/vnd.apple.mpegurl</w:t>
      </w:r>
      <w:r>
        <w:rPr>
          <w:color w:val="000000"/>
        </w:rPr>
        <w:t xml:space="preserve">”, </w:t>
      </w:r>
    </w:p>
    <w:p>
      <w:pPr>
        <w:pStyle w:val="B1"/>
        <w:ind w:left="851" w:hanging="1"/>
        <w:rPr>
          <w:color w:val="000000"/>
        </w:rPr>
      </w:pPr>
      <w:r>
        <w:rPr>
          <w:color w:val="000000"/>
        </w:rPr>
        <w:t xml:space="preserve">-  the Application Service Description fragment whose content is the Master Playlist referenced by the </w:t>
      </w:r>
      <w:r>
        <w:rPr>
          <w:rFonts w:cs="Courier New" w:ascii="Courier New" w:hAnsi="Courier New"/>
          <w:b/>
          <w:color w:val="000000"/>
        </w:rPr>
        <w:t>r12:appService</w:t>
      </w:r>
      <w:r>
        <w:rPr>
          <w:color w:val="000000"/>
        </w:rPr>
        <w:t xml:space="preserve"> (</w:t>
      </w:r>
      <w:r>
        <w:rPr>
          <w:iCs/>
          <w:lang w:val="en-US" w:eastAsia="en-GB"/>
        </w:rPr>
        <w:t xml:space="preserve">with an attribute </w:t>
      </w:r>
      <w:r>
        <w:rPr>
          <w:rFonts w:cs="Courier New" w:ascii="Courier New" w:hAnsi="Courier New"/>
          <w:b/>
          <w:color w:val="000000"/>
        </w:rPr>
        <w:t>mimeType</w:t>
      </w:r>
      <w:r>
        <w:rPr>
          <w:iCs/>
          <w:lang w:val="en-US" w:eastAsia="en-GB"/>
        </w:rPr>
        <w:t xml:space="preserve"> whose value contains "application/vnd.apple.mpegurl "</w:t>
      </w:r>
      <w:r>
        <w:rPr>
          <w:color w:val="000000"/>
        </w:rPr>
        <w:t xml:space="preserve">)  is extracted by the MBMS client . The contained Master Playlist is stored in the </w:t>
      </w:r>
      <w:r>
        <w:rPr>
          <w:rFonts w:cs="Courier New" w:ascii="Courier New" w:hAnsi="Courier New"/>
          <w:color w:val="000000"/>
        </w:rPr>
        <w:t>_Manifest</w:t>
      </w:r>
      <w:r>
        <w:rPr>
          <w:color w:val="000000"/>
        </w:rPr>
        <w:t xml:space="preserve"> parameter and the Initialization Segments are stored in the </w:t>
      </w:r>
      <w:r>
        <w:rPr>
          <w:rFonts w:cs="Courier New" w:ascii="Courier New" w:hAnsi="Courier New"/>
          <w:color w:val="000000"/>
        </w:rPr>
        <w:t>_IS[]</w:t>
      </w:r>
      <w:r>
        <w:rPr>
          <w:color w:val="000000"/>
        </w:rPr>
        <w:t xml:space="preserve">. The </w:t>
      </w:r>
      <w:r>
        <w:rPr>
          <w:rFonts w:cs="Courier New" w:ascii="Courier New" w:hAnsi="Courier New"/>
          <w:color w:val="000000"/>
        </w:rPr>
        <w:t>_ManifestURI</w:t>
      </w:r>
      <w:r>
        <w:rPr>
          <w:color w:val="000000"/>
        </w:rPr>
        <w:t xml:space="preserve"> parameter is generated at which location the Master Playlist will be made available.</w:t>
      </w:r>
    </w:p>
    <w:p>
      <w:pPr>
        <w:pStyle w:val="B1"/>
        <w:rPr>
          <w:color w:val="000000"/>
        </w:rPr>
      </w:pPr>
      <w:r>
        <w:rPr>
          <w:color w:val="000000"/>
        </w:rPr>
      </w:r>
    </w:p>
    <w:p>
      <w:pPr>
        <w:pStyle w:val="B1"/>
        <w:rPr/>
      </w:pPr>
      <w:r>
        <w:rPr/>
        <w:t>-</w:t>
        <w:tab/>
        <w:t>The _</w:t>
      </w:r>
      <w:r>
        <w:rPr>
          <w:rFonts w:cs="Courier New" w:ascii="Courier New" w:hAnsi="Courier New"/>
        </w:rPr>
        <w:t>serviceBroadcastAvailability</w:t>
      </w:r>
      <w:r>
        <w:rPr/>
        <w:t xml:space="preserve"> is continuously updated set it to </w:t>
      </w:r>
    </w:p>
    <w:p>
      <w:pPr>
        <w:pStyle w:val="B2"/>
        <w:rPr/>
      </w:pPr>
      <w:r>
        <w:rPr>
          <w:rFonts w:cs="Courier New" w:ascii="Courier New" w:hAnsi="Courier New"/>
        </w:rPr>
        <w:t>-</w:t>
        <w:tab/>
        <w:t>BROADCAST_AVAILABLE</w:t>
      </w:r>
      <w:r>
        <w:rPr/>
        <w:t xml:space="preserve">, if broadcast is available (if the UE is in broadcast coverage of the service), </w:t>
      </w:r>
    </w:p>
    <w:p>
      <w:pPr>
        <w:pStyle w:val="B2"/>
        <w:rPr/>
      </w:pPr>
      <w:r>
        <w:rPr>
          <w:rFonts w:cs="Courier New" w:ascii="Courier New" w:hAnsi="Courier New"/>
        </w:rPr>
        <w:t>-</w:t>
        <w:tab/>
        <w:t>BROADCAST_UNAVAILABLE</w:t>
      </w:r>
      <w:r>
        <w:rPr/>
        <w:t>, if broadcast is not available</w:t>
      </w:r>
      <w:r>
        <w:rPr>
          <w:rFonts w:cs="Courier New" w:ascii="Courier New" w:hAnsi="Courier New"/>
        </w:rPr>
        <w:t xml:space="preserve"> </w:t>
      </w:r>
      <w:r>
        <w:rPr/>
        <w:t>(if the UE is NOT in broadcast coverage of the service).</w:t>
      </w:r>
    </w:p>
    <w:p>
      <w:pPr>
        <w:pStyle w:val="B1"/>
        <w:rPr/>
      </w:pPr>
      <w:r>
        <w:rPr/>
        <w:t>-</w:t>
        <w:tab/>
        <w:t xml:space="preserve">If the </w:t>
      </w:r>
      <w:r>
        <w:rPr>
          <w:rFonts w:cs="Courier New" w:ascii="Courier New" w:hAnsi="Courier New"/>
          <w:b/>
        </w:rPr>
        <w:t>userServiceDescription</w:t>
      </w:r>
      <w:r>
        <w:rPr>
          <w:rFonts w:cs="Courier New" w:ascii="Courier New" w:hAnsi="Courier New"/>
        </w:rPr>
        <w:t>.</w:t>
      </w:r>
      <w:r>
        <w:rPr>
          <w:rFonts w:cs="Courier New" w:ascii="Courier New" w:hAnsi="Courier New"/>
          <w:b/>
        </w:rPr>
        <w:t>schedule</w:t>
      </w:r>
      <w:r>
        <w:rPr/>
        <w:t xml:space="preserve"> element is present then the MBMS client uses the information in the schedule description fragment to generate the internal </w:t>
      </w:r>
      <w:r>
        <w:rPr>
          <w:rFonts w:cs="Courier New" w:ascii="Courier New" w:hAnsi="Courier New"/>
        </w:rPr>
        <w:t>_sessionSchedule[]</w:t>
      </w:r>
      <w:r>
        <w:rPr/>
        <w:t xml:space="preserve"> list and keep up to date</w:t>
      </w:r>
      <w:r>
        <w:rPr>
          <w:szCs w:val="24"/>
        </w:rPr>
        <w:t xml:space="preserve"> as a result of USD updates</w:t>
      </w:r>
      <w:r>
        <w:rPr/>
        <w:t xml:space="preserve">. The MBMS client shall only include </w:t>
      </w:r>
      <w:r>
        <w:rPr>
          <w:rFonts w:cs="Courier New" w:ascii="Courier New" w:hAnsi="Courier New"/>
        </w:rPr>
        <w:t>_sessionSchedule[]</w:t>
      </w:r>
      <w:r>
        <w:rPr/>
        <w:t xml:space="preserve"> records if the </w:t>
      </w:r>
      <w:r>
        <w:rPr>
          <w:rFonts w:cs="Courier New" w:ascii="Courier New" w:hAnsi="Courier New"/>
        </w:rPr>
        <w:t>_stop</w:t>
      </w:r>
      <w:r>
        <w:rPr/>
        <w:t xml:space="preserve"> value is in the future</w:t>
      </w:r>
      <w:r>
        <w:rPr>
          <w:szCs w:val="24"/>
        </w:rPr>
        <w:t>.</w:t>
      </w:r>
    </w:p>
    <w:p>
      <w:pPr>
        <w:pStyle w:val="Normal"/>
        <w:rPr>
          <w:szCs w:val="24"/>
        </w:rPr>
      </w:pPr>
      <w:r>
        <w:rPr/>
        <w:t xml:space="preserve">If updates are provided and added to the </w:t>
      </w:r>
      <w:r>
        <w:rPr>
          <w:rFonts w:cs="Courier New" w:ascii="Courier New" w:hAnsi="Courier New"/>
        </w:rPr>
        <w:t>_service[]</w:t>
      </w:r>
      <w:r>
        <w:rPr/>
        <w:t xml:space="preserve"> parameter, the MBMS client should send </w:t>
      </w:r>
      <w:r>
        <w:rPr>
          <w:szCs w:val="24"/>
        </w:rPr>
        <w:t xml:space="preserve">a </w:t>
      </w:r>
      <w:r>
        <w:rPr>
          <w:rFonts w:cs="Courier New" w:ascii="Courier New" w:hAnsi="Courier New"/>
        </w:rPr>
        <w:t>streamingServiceListUpdate()</w:t>
      </w:r>
      <w:r>
        <w:rPr>
          <w:szCs w:val="24"/>
        </w:rPr>
        <w:t xml:space="preserve"> callback as defined in clause </w:t>
      </w:r>
      <w:r>
        <w:rPr/>
        <w:t>6.3.3.6</w:t>
      </w:r>
      <w:r>
        <w:rPr>
          <w:szCs w:val="24"/>
        </w:rPr>
        <w:t>.</w:t>
      </w:r>
    </w:p>
    <w:p>
      <w:pPr>
        <w:pStyle w:val="Normal"/>
        <w:spacing w:before="0" w:after="240"/>
        <w:rPr/>
      </w:pPr>
      <w:r>
        <w:rPr>
          <w:szCs w:val="24"/>
        </w:rPr>
        <w:t xml:space="preserve">When the </w:t>
      </w:r>
      <w:r>
        <w:rPr>
          <w:rFonts w:cs="Courier New" w:ascii="Courier New" w:hAnsi="Courier New"/>
        </w:rPr>
        <w:t>getStreamingServices()</w:t>
      </w:r>
      <w:r>
        <w:rPr>
          <w:szCs w:val="24"/>
        </w:rPr>
        <w:t xml:space="preserve"> method is received as defined in clause </w:t>
      </w:r>
      <w:r>
        <w:rPr/>
        <w:t>6.3.3.4</w:t>
      </w:r>
      <w:r>
        <w:rPr>
          <w:szCs w:val="24"/>
        </w:rPr>
        <w:t>, the MBMS client sets the parameters as follows:</w:t>
      </w:r>
    </w:p>
    <w:p>
      <w:pPr>
        <w:pStyle w:val="B1"/>
        <w:rPr/>
      </w:pPr>
      <w:r>
        <w:rPr/>
        <w:t>-</w:t>
        <w:tab/>
        <w:t xml:space="preserve">If the </w:t>
      </w:r>
      <w:r>
        <w:rPr>
          <w:rFonts w:cs="Courier New" w:ascii="Courier New" w:hAnsi="Courier New"/>
        </w:rPr>
        <w:t>_service[]</w:t>
      </w:r>
      <w:r>
        <w:rPr/>
        <w:t xml:space="preserve"> list is empty, the list is empty.</w:t>
      </w:r>
    </w:p>
    <w:p>
      <w:pPr>
        <w:pStyle w:val="B1"/>
        <w:rPr/>
      </w:pPr>
      <w:r>
        <w:rPr/>
        <w:t>-</w:t>
        <w:tab/>
        <w:t xml:space="preserve">For each MBMS user service in the </w:t>
      </w:r>
      <w:r>
        <w:rPr>
          <w:rFonts w:cs="Courier New" w:ascii="Courier New" w:hAnsi="Courier New"/>
        </w:rPr>
        <w:t>service[]</w:t>
      </w:r>
      <w:r>
        <w:rPr/>
        <w:t xml:space="preserve"> list, one service record is generated as follows:</w:t>
      </w:r>
    </w:p>
    <w:p>
      <w:pPr>
        <w:pStyle w:val="B2"/>
        <w:rPr/>
      </w:pPr>
      <w:r>
        <w:rPr/>
        <w:t>-</w:t>
        <w:tab/>
        <w:t>The value of the attribute _</w:t>
      </w:r>
      <w:r>
        <w:rPr>
          <w:rFonts w:cs="Courier New" w:ascii="Courier New" w:hAnsi="Courier New"/>
        </w:rPr>
        <w:t xml:space="preserve">serviceId </w:t>
      </w:r>
      <w:r>
        <w:rPr/>
        <w:t xml:space="preserve">is assigned to </w:t>
      </w:r>
      <w:r>
        <w:rPr>
          <w:rFonts w:cs="Courier New" w:ascii="Courier New" w:hAnsi="Courier New"/>
        </w:rPr>
        <w:t>serviceId</w:t>
      </w:r>
      <w:r>
        <w:rPr/>
        <w:t>.</w:t>
      </w:r>
    </w:p>
    <w:p>
      <w:pPr>
        <w:pStyle w:val="B2"/>
        <w:rPr/>
      </w:pPr>
      <w:r>
        <w:rPr/>
        <w:t>-</w:t>
        <w:tab/>
        <w:t>The value of the attribute _</w:t>
      </w:r>
      <w:r>
        <w:rPr>
          <w:rFonts w:cs="Courier New" w:ascii="Courier New" w:hAnsi="Courier New"/>
        </w:rPr>
        <w:t xml:space="preserve">serviceClass </w:t>
      </w:r>
      <w:r>
        <w:rPr/>
        <w:t xml:space="preserve">is assigned to </w:t>
      </w:r>
      <w:r>
        <w:rPr>
          <w:rFonts w:cs="Courier New" w:ascii="Courier New" w:hAnsi="Courier New"/>
        </w:rPr>
        <w:t>serviceClass</w:t>
      </w:r>
      <w:r>
        <w:rPr/>
        <w:t>.</w:t>
      </w:r>
    </w:p>
    <w:p>
      <w:pPr>
        <w:pStyle w:val="B2"/>
        <w:rPr/>
      </w:pPr>
      <w:r>
        <w:rPr/>
        <w:t>-</w:t>
        <w:tab/>
        <w:t>The value of _</w:t>
      </w:r>
      <w:r>
        <w:rPr>
          <w:rFonts w:cs="Courier New" w:ascii="Courier New" w:hAnsi="Courier New"/>
        </w:rPr>
        <w:t xml:space="preserve">serviceLanguage </w:t>
      </w:r>
      <w:r>
        <w:rPr/>
        <w:t xml:space="preserve">is assigned to </w:t>
      </w:r>
      <w:r>
        <w:rPr>
          <w:rFonts w:cs="Courier New" w:ascii="Courier New" w:hAnsi="Courier New"/>
        </w:rPr>
        <w:t>serviceLanguage</w:t>
      </w:r>
      <w:r>
        <w:rPr/>
        <w:t xml:space="preserve">. </w:t>
      </w:r>
    </w:p>
    <w:p>
      <w:pPr>
        <w:pStyle w:val="B2"/>
        <w:rPr/>
      </w:pPr>
      <w:r>
        <w:rPr/>
        <w:t>-</w:t>
        <w:tab/>
        <w:t xml:space="preserve">For each record in the </w:t>
      </w:r>
      <w:r>
        <w:rPr>
          <w:rFonts w:cs="Courier New" w:ascii="Courier New" w:hAnsi="Courier New"/>
        </w:rPr>
        <w:t>_serviceName[]</w:t>
      </w:r>
      <w:r>
        <w:rPr/>
        <w:t xml:space="preserve"> one </w:t>
      </w:r>
      <w:r>
        <w:rPr>
          <w:rFonts w:cs="Courier New" w:ascii="Courier New" w:hAnsi="Courier New"/>
        </w:rPr>
        <w:t>serviceNameList</w:t>
      </w:r>
      <w:r>
        <w:rPr/>
        <w:t xml:space="preserve"> entry is generated and</w:t>
      </w:r>
      <w:r>
        <w:rPr>
          <w:szCs w:val="24"/>
        </w:rPr>
        <w:t>:</w:t>
      </w:r>
    </w:p>
    <w:p>
      <w:pPr>
        <w:pStyle w:val="B3"/>
        <w:rPr/>
      </w:pPr>
      <w:r>
        <w:rPr/>
        <w:t>-</w:t>
        <w:tab/>
        <w:t xml:space="preserve">the </w:t>
      </w:r>
      <w:r>
        <w:rPr>
          <w:rFonts w:cs="Courier New" w:ascii="Courier New" w:hAnsi="Courier New"/>
        </w:rPr>
        <w:t>name</w:t>
      </w:r>
      <w:r>
        <w:rPr/>
        <w:t xml:space="preserve"> is set to the value </w:t>
      </w:r>
      <w:r>
        <w:rPr>
          <w:rFonts w:cs="Courier New" w:ascii="Courier New" w:hAnsi="Courier New"/>
        </w:rPr>
        <w:t>_name</w:t>
      </w:r>
      <w:r>
        <w:rPr/>
        <w:t>,</w:t>
      </w:r>
    </w:p>
    <w:p>
      <w:pPr>
        <w:pStyle w:val="B3"/>
        <w:rPr/>
      </w:pPr>
      <w:r>
        <w:rPr/>
        <w:t>-</w:t>
        <w:tab/>
        <w:t xml:space="preserve">the </w:t>
      </w:r>
      <w:r>
        <w:rPr>
          <w:rFonts w:cs="Courier New" w:ascii="Courier New" w:hAnsi="Courier New"/>
        </w:rPr>
        <w:t>name</w:t>
      </w:r>
      <w:r>
        <w:rPr/>
        <w:t xml:space="preserve"> is set to the value </w:t>
      </w:r>
      <w:r>
        <w:rPr>
          <w:rFonts w:cs="Courier New" w:ascii="Courier New" w:hAnsi="Courier New"/>
        </w:rPr>
        <w:t>_name</w:t>
      </w:r>
      <w:r>
        <w:rPr/>
        <w:t xml:space="preserve">, </w:t>
      </w:r>
    </w:p>
    <w:p>
      <w:pPr>
        <w:pStyle w:val="B2"/>
        <w:rPr/>
      </w:pPr>
      <w:r>
        <w:rPr/>
        <w:t>-</w:t>
        <w:tab/>
        <w:t xml:space="preserve">The value of _serviceBroadcastAvailability is assigned to serviceBroadcastAvailability. </w:t>
      </w:r>
    </w:p>
    <w:p>
      <w:pPr>
        <w:pStyle w:val="B2"/>
        <w:rPr/>
      </w:pPr>
      <w:r>
        <w:rPr/>
        <w:t>-</w:t>
        <w:tab/>
        <w:t>The list of MIME types available. For each element of this list, _</w:t>
      </w:r>
      <w:r>
        <w:rPr>
          <w:rFonts w:cs="Courier New" w:ascii="Courier New" w:hAnsi="Courier New"/>
        </w:rPr>
        <w:t>ManifestURI</w:t>
      </w:r>
      <w:r>
        <w:rPr/>
        <w:t xml:space="preserve"> is assigned to </w:t>
      </w:r>
      <w:r>
        <w:rPr>
          <w:rFonts w:cs="Courier New" w:ascii="Courier New" w:hAnsi="Courier New"/>
        </w:rPr>
        <w:t>ManifestURI</w:t>
      </w:r>
    </w:p>
    <w:p>
      <w:pPr>
        <w:pStyle w:val="B2"/>
        <w:rPr/>
      </w:pPr>
      <w:r>
        <w:rPr/>
        <w:t>-</w:t>
        <w:tab/>
        <w:t>If at least one _sessionSchedule[] record is present then:</w:t>
      </w:r>
    </w:p>
    <w:p>
      <w:pPr>
        <w:pStyle w:val="B3"/>
        <w:rPr/>
      </w:pPr>
      <w:r>
        <w:rPr/>
        <w:t>-</w:t>
        <w:tab/>
        <w:t xml:space="preserve">The </w:t>
      </w:r>
      <w:r>
        <w:rPr>
          <w:rFonts w:cs="Courier New" w:ascii="Courier New" w:hAnsi="Courier New"/>
        </w:rPr>
        <w:t>activeDownloadPeriodStartTime</w:t>
      </w:r>
      <w:r>
        <w:rPr/>
        <w:t xml:space="preserve"> is set to the value of earliest </w:t>
      </w:r>
      <w:r>
        <w:rPr>
          <w:rFonts w:cs="Courier New" w:ascii="Courier New" w:hAnsi="Courier New"/>
        </w:rPr>
        <w:t>_start</w:t>
      </w:r>
      <w:r>
        <w:rPr/>
        <w:t xml:space="preserve"> time of any entry in the </w:t>
      </w:r>
      <w:r>
        <w:rPr>
          <w:rFonts w:cs="Courier New" w:ascii="Courier New" w:hAnsi="Courier New"/>
        </w:rPr>
        <w:t>_sessionSchedule[]</w:t>
      </w:r>
      <w:r>
        <w:rPr/>
        <w:t>.</w:t>
      </w:r>
    </w:p>
    <w:p>
      <w:pPr>
        <w:pStyle w:val="B3"/>
        <w:rPr/>
      </w:pPr>
      <w:r>
        <w:rPr/>
        <w:t>-</w:t>
        <w:tab/>
        <w:t xml:space="preserve">The </w:t>
      </w:r>
      <w:r>
        <w:rPr>
          <w:rFonts w:cs="Courier New" w:ascii="Courier New" w:hAnsi="Courier New"/>
        </w:rPr>
        <w:t>activeDownloadPeriodStopTime</w:t>
      </w:r>
      <w:r>
        <w:rPr/>
        <w:t xml:space="preserve"> is set to the value of the </w:t>
      </w:r>
      <w:r>
        <w:rPr>
          <w:rFonts w:cs="Courier New" w:ascii="Courier New" w:hAnsi="Courier New"/>
        </w:rPr>
        <w:t>_stop</w:t>
      </w:r>
      <w:r>
        <w:rPr/>
        <w:t xml:space="preserve"> time of the entry selected earliest start time.</w:t>
      </w:r>
    </w:p>
    <w:p>
      <w:pPr>
        <w:pStyle w:val="B2"/>
        <w:rPr/>
      </w:pPr>
      <w:r>
        <w:rPr/>
        <w:t>-</w:t>
        <w:tab/>
        <w:t xml:space="preserve">If no </w:t>
      </w:r>
      <w:r>
        <w:rPr>
          <w:rFonts w:cs="Courier New" w:ascii="Courier New" w:hAnsi="Courier New"/>
        </w:rPr>
        <w:t>_sessionSchedule[]</w:t>
      </w:r>
      <w:r>
        <w:rPr/>
        <w:t xml:space="preserve"> record is present:</w:t>
      </w:r>
    </w:p>
    <w:p>
      <w:pPr>
        <w:pStyle w:val="B3"/>
        <w:rPr/>
      </w:pPr>
      <w:r>
        <w:rPr/>
        <w:t>-</w:t>
        <w:tab/>
        <w:t xml:space="preserve">The </w:t>
      </w:r>
      <w:r>
        <w:rPr>
          <w:rFonts w:cs="Courier New" w:ascii="Courier New" w:hAnsi="Courier New"/>
        </w:rPr>
        <w:t>activeDownloadPeriodStartTime</w:t>
      </w:r>
      <w:r>
        <w:rPr/>
        <w:t xml:space="preserve"> is set to 0.</w:t>
      </w:r>
    </w:p>
    <w:p>
      <w:pPr>
        <w:pStyle w:val="B3"/>
        <w:rPr/>
      </w:pPr>
      <w:r>
        <w:rPr/>
        <w:t>-</w:t>
        <w:tab/>
        <w:t xml:space="preserve">The </w:t>
      </w:r>
      <w:r>
        <w:rPr>
          <w:rFonts w:cs="Courier New" w:ascii="Courier New" w:hAnsi="Courier New"/>
        </w:rPr>
        <w:t>activeDownloadPeriodStopTime</w:t>
      </w:r>
      <w:r>
        <w:rPr/>
        <w:t xml:space="preserve"> is set to 0.</w:t>
      </w:r>
    </w:p>
    <w:p>
      <w:pPr>
        <w:pStyle w:val="Normal"/>
        <w:spacing w:before="0" w:after="240"/>
        <w:rPr/>
      </w:pPr>
      <w:r>
        <w:rPr>
          <w:szCs w:val="24"/>
        </w:rPr>
        <w:t xml:space="preserve">When the </w:t>
      </w:r>
      <w:r>
        <w:rPr>
          <w:rFonts w:cs="Courier New" w:ascii="Courier New" w:hAnsi="Courier New"/>
          <w:szCs w:val="24"/>
        </w:rPr>
        <w:t>setStreamingServiceClassFilter()</w:t>
      </w:r>
      <w:r>
        <w:rPr>
          <w:szCs w:val="24"/>
        </w:rPr>
        <w:t xml:space="preserve"> as defined in clause </w:t>
      </w:r>
      <w:r>
        <w:rPr/>
        <w:t xml:space="preserve">6.3.3.5 </w:t>
      </w:r>
      <w:r>
        <w:rPr>
          <w:szCs w:val="24"/>
        </w:rPr>
        <w:t>is received, the MBMS client runs the following steps:</w:t>
      </w:r>
    </w:p>
    <w:p>
      <w:pPr>
        <w:pStyle w:val="B1"/>
        <w:rPr/>
      </w:pPr>
      <w:r>
        <w:rPr/>
        <w:t>-</w:t>
        <w:tab/>
        <w:t>It replaces the internal variable _</w:t>
      </w:r>
      <w:r>
        <w:rPr>
          <w:rFonts w:cs="Courier New" w:ascii="Courier New" w:hAnsi="Courier New"/>
        </w:rPr>
        <w:t>serviceClass[]</w:t>
      </w:r>
      <w:r>
        <w:rPr/>
        <w:t xml:space="preserve"> with the parameter values provided in </w:t>
      </w:r>
      <w:r>
        <w:rPr>
          <w:rFonts w:cs="Courier New" w:ascii="Courier New" w:hAnsi="Courier New"/>
        </w:rPr>
        <w:t>serviceClassList</w:t>
      </w:r>
      <w:r>
        <w:rPr/>
        <w:t>.</w:t>
      </w:r>
    </w:p>
    <w:p>
      <w:pPr>
        <w:pStyle w:val="B1"/>
        <w:rPr/>
      </w:pPr>
      <w:r>
        <w:rPr/>
        <w:t>-</w:t>
        <w:tab/>
        <w:t>The MBMS client dis-associates the service classes previously associated with the MAA that are not included on this list.</w:t>
      </w:r>
    </w:p>
    <w:p>
      <w:pPr>
        <w:pStyle w:val="B1"/>
        <w:rPr/>
      </w:pPr>
      <w:r>
        <w:rPr/>
        <w:t>-</w:t>
        <w:tab/>
        <w:t>The MBMS client associates the service classes not previously associated with the MAA that are newly included on this list.</w:t>
      </w:r>
    </w:p>
    <w:p>
      <w:pPr>
        <w:pStyle w:val="B1"/>
        <w:rPr/>
      </w:pPr>
      <w:r>
        <w:rPr/>
        <w:t>-</w:t>
        <w:tab/>
        <w:t xml:space="preserve">The MBMS client issues a </w:t>
      </w:r>
      <w:r>
        <w:rPr>
          <w:rFonts w:cs="Courier New" w:ascii="Courier New" w:hAnsi="Courier New"/>
        </w:rPr>
        <w:t>streamingServiceListUpdate()</w:t>
      </w:r>
      <w:r>
        <w:rPr/>
        <w:t xml:space="preserve"> notification as defined in clause 6.3.3.6 to the MAA to notify of this effect. </w:t>
      </w:r>
    </w:p>
    <w:p>
      <w:pPr>
        <w:pStyle w:val="Normal"/>
        <w:spacing w:before="0" w:after="240"/>
        <w:rPr/>
      </w:pPr>
      <w:r>
        <w:rPr>
          <w:szCs w:val="24"/>
        </w:rPr>
        <w:t xml:space="preserve">When the </w:t>
      </w:r>
      <w:r>
        <w:rPr>
          <w:rFonts w:cs="Courier New" w:ascii="Courier New" w:hAnsi="Courier New"/>
          <w:szCs w:val="24"/>
        </w:rPr>
        <w:t>startStreamingService()</w:t>
      </w:r>
      <w:r>
        <w:rPr>
          <w:szCs w:val="24"/>
        </w:rPr>
        <w:t xml:space="preserve"> method as defined in clause </w:t>
      </w:r>
      <w:r>
        <w:rPr/>
        <w:t xml:space="preserve">6.3.3.7 </w:t>
      </w:r>
      <w:r>
        <w:rPr>
          <w:szCs w:val="24"/>
        </w:rPr>
        <w:t xml:space="preserve">is received with a parameter </w:t>
      </w:r>
      <w:r>
        <w:rPr>
          <w:rFonts w:cs="Courier New" w:ascii="Courier New" w:hAnsi="Courier New"/>
          <w:szCs w:val="24"/>
        </w:rPr>
        <w:t>serviceID</w:t>
      </w:r>
      <w:r>
        <w:rPr>
          <w:szCs w:val="24"/>
        </w:rPr>
        <w:t>, the MBMS client runs the following steps:</w:t>
      </w:r>
    </w:p>
    <w:p>
      <w:pPr>
        <w:pStyle w:val="B1"/>
        <w:rPr/>
      </w:pPr>
      <w:r>
        <w:rPr/>
        <w:t>-</w:t>
        <w:tab/>
        <w:t xml:space="preserve">The MBMS client checks for errors and if necessary, the </w:t>
      </w:r>
      <w:r>
        <w:rPr>
          <w:rFonts w:cs="Courier New" w:ascii="Courier New" w:hAnsi="Courier New"/>
        </w:rPr>
        <w:t>streamingServiceError()</w:t>
      </w:r>
      <w:r>
        <w:rPr/>
        <w:t xml:space="preserve"> notification as defined in clause 6.3.3.12 is initiated. Specifically, if the MBMS client does not find a matching </w:t>
      </w:r>
      <w:r>
        <w:rPr>
          <w:rFonts w:cs="Courier New" w:ascii="Courier New" w:hAnsi="Courier New"/>
        </w:rPr>
        <w:t>serviceId</w:t>
      </w:r>
      <w:r>
        <w:rPr/>
        <w:t xml:space="preserve"> in its internal </w:t>
      </w:r>
      <w:r>
        <w:rPr>
          <w:rFonts w:cs="Courier New" w:ascii="Courier New" w:hAnsi="Courier New"/>
        </w:rPr>
        <w:t>_service[]</w:t>
      </w:r>
      <w:r>
        <w:rPr/>
        <w:t xml:space="preserve"> record, it responds with error code </w:t>
      </w:r>
      <w:r>
        <w:rPr>
          <w:rFonts w:cs="Courier New" w:ascii="Courier New" w:hAnsi="Courier New"/>
        </w:rPr>
        <w:t>STREAMING_INVALID_SERVICE</w:t>
      </w:r>
      <w:r>
        <w:rPr/>
        <w:t xml:space="preserve">. Otherwise it may use the error code </w:t>
      </w:r>
      <w:r>
        <w:rPr>
          <w:rFonts w:cs="Courier New" w:ascii="Courier New" w:hAnsi="Courier New"/>
        </w:rPr>
        <w:t>STREAMING_UNKNOWN_ERROR</w:t>
      </w:r>
      <w:r>
        <w:rPr/>
        <w:t xml:space="preserve">. An error message may be provided in the </w:t>
      </w:r>
      <w:r>
        <w:rPr>
          <w:rFonts w:cs="Courier New" w:ascii="Courier New" w:hAnsi="Courier New"/>
        </w:rPr>
        <w:t>errorMsg</w:t>
      </w:r>
      <w:r>
        <w:rPr/>
        <w:t xml:space="preserve"> string.</w:t>
      </w:r>
    </w:p>
    <w:p>
      <w:pPr>
        <w:pStyle w:val="B1"/>
        <w:rPr/>
      </w:pPr>
      <w:r>
        <w:rPr/>
        <w:t>-</w:t>
        <w:tab/>
        <w:t xml:space="preserve">If the service with the </w:t>
      </w:r>
      <w:r>
        <w:rPr>
          <w:rFonts w:cs="Courier New" w:ascii="Courier New" w:hAnsi="Courier New"/>
        </w:rPr>
        <w:t>serviceId</w:t>
      </w:r>
      <w:r>
        <w:rPr/>
        <w:t xml:space="preserve"> parameter can be started:</w:t>
      </w:r>
    </w:p>
    <w:p>
      <w:pPr>
        <w:pStyle w:val="B2"/>
        <w:rPr>
          <w:szCs w:val="24"/>
        </w:rPr>
      </w:pPr>
      <w:r>
        <w:rPr>
          <w:szCs w:val="24"/>
        </w:rPr>
        <w:t>-</w:t>
        <w:tab/>
        <w:t xml:space="preserve">The </w:t>
      </w:r>
      <w:r>
        <w:rPr/>
        <w:t xml:space="preserve">MBMS client uses the Manifest file in the </w:t>
      </w:r>
      <w:r>
        <w:rPr>
          <w:rFonts w:cs="Courier New" w:ascii="Courier New" w:hAnsi="Courier New"/>
        </w:rPr>
        <w:t>_</w:t>
      </w:r>
      <w:r>
        <w:rPr/>
        <w:t xml:space="preserve"> Manifest file</w:t>
      </w:r>
      <w:r>
        <w:rPr>
          <w:rFonts w:cs="Courier New" w:ascii="Courier New" w:hAnsi="Courier New"/>
        </w:rPr>
        <w:t xml:space="preserve"> </w:t>
      </w:r>
      <w:r>
        <w:rPr/>
        <w:t xml:space="preserve">parameter and the remaining associated metadata to offer a valid media presentation to the Media client by providing a Media server in the MBMS client. For different options to provide such a service, refer to clause 7. </w:t>
      </w:r>
    </w:p>
    <w:p>
      <w:pPr>
        <w:pStyle w:val="B2"/>
        <w:rPr>
          <w:szCs w:val="24"/>
        </w:rPr>
      </w:pPr>
      <w:r>
        <w:rPr/>
        <w:t>-</w:t>
        <w:tab/>
        <w:t>The URL to the Manifest file that is exposed to the MAA for media consumption is stored in the internal variable</w:t>
      </w:r>
      <w:r>
        <w:rPr>
          <w:rFonts w:cs="Courier New" w:ascii="Courier New" w:hAnsi="Courier New"/>
        </w:rPr>
        <w:t>ManifestURI</w:t>
      </w:r>
      <w:r>
        <w:rPr/>
        <w:t>. The Manifest file stored at this URI may be continuously updated, based on dynamic information received in the service announcement or inband Manifest file updates.</w:t>
      </w:r>
    </w:p>
    <w:p>
      <w:pPr>
        <w:pStyle w:val="B2"/>
        <w:rPr>
          <w:szCs w:val="24"/>
        </w:rPr>
      </w:pPr>
      <w:r>
        <w:rPr/>
        <w:t>-</w:t>
        <w:tab/>
        <w:t xml:space="preserve">The MBMS client sends a </w:t>
      </w:r>
      <w:r>
        <w:rPr>
          <w:rFonts w:cs="Courier New" w:ascii="Courier New" w:hAnsi="Courier New"/>
        </w:rPr>
        <w:t>serviceStarted()</w:t>
      </w:r>
      <w:r>
        <w:rPr/>
        <w:t xml:space="preserve"> notification as defined in clause 6.3.3.8 with the </w:t>
      </w:r>
      <w:r>
        <w:rPr>
          <w:rFonts w:cs="Courier New" w:ascii="Courier New" w:hAnsi="Courier New"/>
        </w:rPr>
        <w:t>serviceId</w:t>
      </w:r>
      <w:r>
        <w:rPr/>
        <w:t xml:space="preserve"> being passed along with the notification.</w:t>
      </w:r>
    </w:p>
    <w:p>
      <w:pPr>
        <w:pStyle w:val="B2"/>
        <w:rPr>
          <w:szCs w:val="24"/>
        </w:rPr>
      </w:pPr>
      <w:r>
        <w:rPr/>
        <w:t>-</w:t>
        <w:tab/>
        <w:t>The MBMS client moves to ACTIVE state as defined in clause 6.3.2.5.</w:t>
      </w:r>
    </w:p>
    <w:p>
      <w:pPr>
        <w:pStyle w:val="Normal"/>
        <w:rPr/>
      </w:pPr>
      <w:r>
        <w:rPr>
          <w:szCs w:val="24"/>
        </w:rPr>
        <w:t xml:space="preserve">Whenever there has been a change to the parameters reported to the MAA in response to a </w:t>
      </w:r>
      <w:r>
        <w:rPr>
          <w:rFonts w:cs="Courier New" w:ascii="Courier New" w:hAnsi="Courier New"/>
          <w:szCs w:val="24"/>
        </w:rPr>
        <w:t>getStreamingServices()</w:t>
      </w:r>
      <w:r>
        <w:rPr>
          <w:szCs w:val="24"/>
        </w:rPr>
        <w:t xml:space="preserve"> API, i.e. in the internal service class list </w:t>
      </w:r>
      <w:r>
        <w:rPr>
          <w:rFonts w:cs="Courier New" w:ascii="Courier New" w:hAnsi="Courier New"/>
          <w:szCs w:val="24"/>
        </w:rPr>
        <w:t>_serviceClass[]</w:t>
      </w:r>
      <w:r>
        <w:rPr>
          <w:szCs w:val="24"/>
        </w:rPr>
        <w:t xml:space="preserve"> to add a new service record to the list or a change in one of the following internal parameters in the service record in the </w:t>
      </w:r>
      <w:r>
        <w:rPr>
          <w:rFonts w:cs="Courier New" w:ascii="Courier New" w:hAnsi="Courier New"/>
          <w:szCs w:val="24"/>
        </w:rPr>
        <w:t>_serviceLanguage</w:t>
      </w:r>
      <w:r>
        <w:rPr>
          <w:szCs w:val="24"/>
        </w:rPr>
        <w:t xml:space="preserve">, </w:t>
      </w:r>
      <w:r>
        <w:rPr>
          <w:rFonts w:cs="Courier New" w:ascii="Courier New" w:hAnsi="Courier New"/>
          <w:szCs w:val="24"/>
        </w:rPr>
        <w:t>_serviceName[]_serviceBroadcastAvailability</w:t>
      </w:r>
      <w:r>
        <w:rPr>
          <w:szCs w:val="24"/>
        </w:rPr>
        <w:t xml:space="preserve">, or updates to the </w:t>
      </w:r>
      <w:r>
        <w:rPr>
          <w:rFonts w:cs="Courier New" w:ascii="Courier New" w:hAnsi="Courier New"/>
          <w:szCs w:val="24"/>
        </w:rPr>
        <w:t>__Manifest URI</w:t>
      </w:r>
      <w:r>
        <w:rPr>
          <w:szCs w:val="24"/>
        </w:rPr>
        <w:t xml:space="preserve">, the MBMS client notifies the MAA with </w:t>
      </w:r>
      <w:r>
        <w:rPr>
          <w:rFonts w:cs="Courier New" w:ascii="Courier New" w:hAnsi="Courier New"/>
          <w:szCs w:val="24"/>
        </w:rPr>
        <w:t>streamingServiceListUpdate()</w:t>
      </w:r>
      <w:r>
        <w:rPr>
          <w:szCs w:val="24"/>
        </w:rPr>
        <w:t xml:space="preserve"> as defined in clause </w:t>
      </w:r>
      <w:r>
        <w:rPr/>
        <w:t>6.3.3.6</w:t>
      </w:r>
      <w:r>
        <w:rPr>
          <w:szCs w:val="24"/>
        </w:rPr>
        <w:t>.</w:t>
      </w:r>
    </w:p>
    <w:p>
      <w:pPr>
        <w:pStyle w:val="Normal"/>
        <w:rPr/>
      </w:pPr>
      <w:r>
        <w:rPr>
          <w:szCs w:val="24"/>
        </w:rPr>
        <w:t xml:space="preserve">When the </w:t>
      </w:r>
      <w:r>
        <w:rPr>
          <w:rFonts w:cs="Courier New" w:ascii="Courier New" w:hAnsi="Courier New"/>
          <w:szCs w:val="24"/>
        </w:rPr>
        <w:t>deregisterStreamingApp()</w:t>
      </w:r>
      <w:r>
        <w:rPr>
          <w:szCs w:val="24"/>
        </w:rPr>
        <w:t xml:space="preserve"> is received, all internal parameters for the MAA are cleared and the client moves to </w:t>
      </w:r>
      <w:r>
        <w:rPr>
          <w:rFonts w:cs="Courier New" w:ascii="Courier New" w:hAnsi="Courier New"/>
          <w:szCs w:val="24"/>
        </w:rPr>
        <w:t>IDLE</w:t>
      </w:r>
      <w:r>
        <w:rPr>
          <w:szCs w:val="24"/>
        </w:rPr>
        <w:t xml:space="preserve"> state.</w:t>
      </w:r>
    </w:p>
    <w:p>
      <w:pPr>
        <w:pStyle w:val="Heading4"/>
        <w:ind w:left="1418" w:hanging="1418"/>
        <w:rPr/>
      </w:pPr>
      <w:bookmarkStart w:id="261" w:name="HEADING_SD_STATE_ACTIVE"/>
      <w:bookmarkStart w:id="262" w:name="__RefHeading___Toc36233822"/>
      <w:bookmarkEnd w:id="262"/>
      <w:r>
        <w:rPr/>
        <w:t>6.3.2.5</w:t>
      </w:r>
      <w:bookmarkEnd w:id="261"/>
      <w:r>
        <w:rPr/>
        <w:tab/>
        <w:t>MBMS Client Operation in ACTIVE state</w:t>
      </w:r>
    </w:p>
    <w:p>
      <w:pPr>
        <w:pStyle w:val="Normal"/>
        <w:rPr/>
      </w:pPr>
      <w:bookmarkStart w:id="263" w:name="HEADING_SD_STATE_STALLED"/>
      <w:r>
        <w:rPr/>
        <w:t xml:space="preserve">In the </w:t>
      </w:r>
      <w:r>
        <w:rPr>
          <w:rFonts w:cs="Courier New" w:ascii="Courier New" w:hAnsi="Courier New"/>
        </w:rPr>
        <w:t>ACTIVE</w:t>
      </w:r>
      <w:r>
        <w:rPr/>
        <w:t xml:space="preserve"> state, the MBMS client carries out all actions as in the </w:t>
      </w:r>
      <w:r>
        <w:rPr>
          <w:rFonts w:cs="Courier New" w:ascii="Courier New" w:hAnsi="Courier New"/>
        </w:rPr>
        <w:t>REGISTERED</w:t>
      </w:r>
      <w:r>
        <w:rPr/>
        <w:t xml:space="preserve"> state.</w:t>
      </w:r>
    </w:p>
    <w:p>
      <w:pPr>
        <w:pStyle w:val="Normal"/>
        <w:rPr>
          <w:szCs w:val="24"/>
        </w:rPr>
      </w:pPr>
      <w:r>
        <w:rPr>
          <w:szCs w:val="24"/>
        </w:rPr>
        <w:t xml:space="preserve">The </w:t>
      </w:r>
      <w:r>
        <w:rPr>
          <w:color w:val="000000"/>
        </w:rPr>
        <w:t xml:space="preserve">MBMS client continuously downloads the media resources and makes them available as announced in the Manifest. For different options to provide such a service to the MAA and media client, refer to clause 7. The URL to the MPD that is exposed to the MAA for media consumption is stored in the internal variable </w:t>
      </w:r>
      <w:r>
        <w:rPr>
          <w:rFonts w:cs="Courier New" w:ascii="Courier New" w:hAnsi="Courier New"/>
          <w:color w:val="000000"/>
        </w:rPr>
        <w:t>_ManifestURI</w:t>
      </w:r>
      <w:r>
        <w:rPr>
          <w:color w:val="000000"/>
        </w:rPr>
        <w:t>. The Manifest file stored at this URI may be continuously updated, based on dynamic information received in the service announcement or inband Manifest file updates.</w:t>
      </w:r>
    </w:p>
    <w:p>
      <w:pPr>
        <w:pStyle w:val="Normal"/>
        <w:rPr/>
      </w:pPr>
      <w:r>
        <w:rPr>
          <w:szCs w:val="24"/>
        </w:rPr>
        <w:t xml:space="preserve">When the MBMS client receives a </w:t>
      </w:r>
      <w:r>
        <w:rPr>
          <w:rFonts w:cs="Courier New" w:ascii="Courier New" w:hAnsi="Courier New"/>
          <w:szCs w:val="24"/>
        </w:rPr>
        <w:t>stopStreamingService()</w:t>
      </w:r>
      <w:r>
        <w:rPr>
          <w:szCs w:val="24"/>
        </w:rPr>
        <w:t xml:space="preserve"> request as defined in clause </w:t>
      </w:r>
      <w:r>
        <w:rPr/>
        <w:t>6.3.3.9</w:t>
      </w:r>
      <w:r>
        <w:rPr>
          <w:szCs w:val="24"/>
        </w:rPr>
        <w:t xml:space="preserve"> that matches an active service. </w:t>
      </w:r>
    </w:p>
    <w:p>
      <w:pPr>
        <w:pStyle w:val="B1"/>
        <w:rPr/>
      </w:pPr>
      <w:r>
        <w:rPr/>
        <w:t>-</w:t>
        <w:tab/>
        <w:t xml:space="preserve">The MBMS client checks for errors and if necessary, the </w:t>
      </w:r>
      <w:r>
        <w:rPr>
          <w:rFonts w:cs="Courier New" w:ascii="Courier New" w:hAnsi="Courier New"/>
        </w:rPr>
        <w:t>streamingServiceError()</w:t>
      </w:r>
      <w:r>
        <w:rPr/>
        <w:t xml:space="preserve"> notification as defined in clause 6.3.3.12 is initiated. Specifically, if the MBMS client does not find a matching </w:t>
      </w:r>
      <w:r>
        <w:rPr>
          <w:rFonts w:cs="Courier New" w:ascii="Courier New" w:hAnsi="Courier New"/>
        </w:rPr>
        <w:t>serviceId</w:t>
      </w:r>
      <w:r>
        <w:rPr/>
        <w:t xml:space="preserve"> in its internal </w:t>
      </w:r>
      <w:r>
        <w:rPr>
          <w:rFonts w:cs="Courier New" w:ascii="Courier New" w:hAnsi="Courier New"/>
        </w:rPr>
        <w:t>_service[]</w:t>
      </w:r>
      <w:r>
        <w:rPr/>
        <w:t xml:space="preserve"> record, it responds with error code </w:t>
      </w:r>
      <w:r>
        <w:rPr>
          <w:rFonts w:cs="Courier New" w:ascii="Courier New" w:hAnsi="Courier New"/>
        </w:rPr>
        <w:t>STREAMING_INVALID_SERVICE</w:t>
      </w:r>
      <w:r>
        <w:rPr/>
        <w:t xml:space="preserve">. Otherwise it may use the error code </w:t>
      </w:r>
      <w:r>
        <w:rPr>
          <w:rFonts w:cs="Courier New" w:ascii="Courier New" w:hAnsi="Courier New"/>
        </w:rPr>
        <w:t>STREAMING_UNKNOWN_ERROR</w:t>
      </w:r>
      <w:r>
        <w:rPr/>
        <w:t xml:space="preserve">. An errorMsg may be provided in the </w:t>
      </w:r>
      <w:r>
        <w:rPr>
          <w:rFonts w:cs="Courier New" w:ascii="Courier New" w:hAnsi="Courier New"/>
        </w:rPr>
        <w:t>errorMsg</w:t>
      </w:r>
      <w:r>
        <w:rPr/>
        <w:t xml:space="preserve"> string.</w:t>
      </w:r>
    </w:p>
    <w:p>
      <w:pPr>
        <w:pStyle w:val="B1"/>
        <w:rPr/>
      </w:pPr>
      <w:r>
        <w:rPr/>
        <w:t>-</w:t>
        <w:tab/>
        <w:t xml:space="preserve">the MBMS client stops providing the </w:t>
      </w:r>
      <w:r>
        <w:rPr>
          <w:color w:val="000000"/>
        </w:rPr>
        <w:t>media</w:t>
      </w:r>
      <w:r>
        <w:rPr/>
        <w:t xml:space="preserve"> resources at its </w:t>
      </w:r>
      <w:r>
        <w:rPr>
          <w:color w:val="000000"/>
        </w:rPr>
        <w:t>media</w:t>
      </w:r>
      <w:r>
        <w:rPr/>
        <w:t xml:space="preserve"> server, i.e. at the location announced in the </w:t>
      </w:r>
      <w:r>
        <w:rPr>
          <w:lang w:val="en-GB"/>
        </w:rPr>
        <w:t>Manifest file</w:t>
      </w:r>
      <w:r>
        <w:rPr/>
        <w:t xml:space="preserve"> referenced by the </w:t>
      </w:r>
      <w:r>
        <w:rPr>
          <w:rFonts w:cs="Courier New" w:ascii="Courier New" w:hAnsi="Courier New"/>
        </w:rPr>
        <w:t>_</w:t>
      </w:r>
      <w:r>
        <w:rPr>
          <w:rFonts w:cs="Courier New" w:ascii="Courier New" w:hAnsi="Courier New"/>
          <w:lang w:val="en-GB"/>
        </w:rPr>
        <w:t>Manifest</w:t>
      </w:r>
      <w:r>
        <w:rPr>
          <w:rFonts w:cs="Courier New" w:ascii="Courier New" w:hAnsi="Courier New"/>
        </w:rPr>
        <w:t>URI</w:t>
      </w:r>
      <w:r>
        <w:rPr/>
        <w:t>.</w:t>
      </w:r>
    </w:p>
    <w:p>
      <w:pPr>
        <w:pStyle w:val="B1"/>
        <w:rPr/>
      </w:pPr>
      <w:r>
        <w:rPr/>
        <w:t>-</w:t>
        <w:tab/>
        <w:t xml:space="preserve">The MBMS client moves to </w:t>
      </w:r>
      <w:r>
        <w:rPr>
          <w:rFonts w:cs="Courier New" w:ascii="Courier New" w:hAnsi="Courier New"/>
        </w:rPr>
        <w:t>REGISTERED</w:t>
      </w:r>
      <w:r>
        <w:rPr/>
        <w:t xml:space="preserve"> state as defined in clause 6.3.2.4.</w:t>
      </w:r>
    </w:p>
    <w:p>
      <w:pPr>
        <w:pStyle w:val="Normal"/>
        <w:spacing w:before="0" w:after="240"/>
        <w:rPr>
          <w:szCs w:val="24"/>
        </w:rPr>
      </w:pPr>
      <w:r>
        <w:rPr>
          <w:szCs w:val="24"/>
        </w:rPr>
        <w:t xml:space="preserve">When the MBMS client receives a </w:t>
      </w:r>
      <w:r>
        <w:rPr>
          <w:rFonts w:cs="Courier New" w:ascii="Courier New" w:hAnsi="Courier New"/>
          <w:szCs w:val="24"/>
        </w:rPr>
        <w:t>stopStreamingService()</w:t>
      </w:r>
      <w:r>
        <w:rPr>
          <w:szCs w:val="24"/>
        </w:rPr>
        <w:t xml:space="preserve"> request as defined in clause </w:t>
      </w:r>
      <w:r>
        <w:rPr/>
        <w:t>6.3.3.9</w:t>
      </w:r>
      <w:r>
        <w:rPr>
          <w:szCs w:val="24"/>
        </w:rPr>
        <w:t xml:space="preserve"> that matches an active service, the MBMS client terminates the download of the resources of this download delivery session and no longer makes it available at the indicated resources in the Manifest. </w:t>
      </w:r>
      <w:r>
        <w:rPr/>
        <w:t xml:space="preserve">The MBMS client transitions to </w:t>
      </w:r>
      <w:r>
        <w:rPr>
          <w:rFonts w:cs="Courier New" w:ascii="Courier New" w:hAnsi="Courier New"/>
        </w:rPr>
        <w:t>REGISTERED</w:t>
      </w:r>
      <w:r>
        <w:rPr/>
        <w:t xml:space="preserve"> state</w:t>
      </w:r>
    </w:p>
    <w:p>
      <w:pPr>
        <w:pStyle w:val="Normal"/>
        <w:spacing w:before="0" w:after="240"/>
        <w:rPr/>
      </w:pPr>
      <w:r>
        <w:rPr/>
        <w:t xml:space="preserve">When the MBMS the internal parameter </w:t>
      </w:r>
      <w:r>
        <w:rPr>
          <w:rFonts w:cs="Courier New" w:ascii="Courier New" w:hAnsi="Courier New"/>
        </w:rPr>
        <w:t>_serviceBroadcastAvailability</w:t>
      </w:r>
      <w:r>
        <w:rPr/>
        <w:t xml:space="preserve"> transitions to </w:t>
      </w:r>
      <w:r>
        <w:rPr>
          <w:rFonts w:cs="Courier New" w:ascii="Courier New" w:hAnsi="Courier New"/>
        </w:rPr>
        <w:t>BROADCAST_UNAVAILABLE</w:t>
      </w:r>
      <w:r>
        <w:rPr/>
        <w:t>, and no alternative delivery method is defined, or if the service is no longer available for other reasons (e.g. frequency conflict), then the service is stalled. In this case the MBMS client:</w:t>
      </w:r>
    </w:p>
    <w:p>
      <w:pPr>
        <w:pStyle w:val="B1"/>
        <w:rPr/>
      </w:pPr>
      <w:r>
        <w:rPr/>
        <w:t>-</w:t>
        <w:tab/>
        <w:t xml:space="preserve">No longer makes available the resources in the announced locations by the </w:t>
      </w:r>
      <w:r>
        <w:rPr>
          <w:rFonts w:cs="Courier New" w:ascii="Courier New" w:hAnsi="Courier New"/>
        </w:rPr>
        <w:t>_</w:t>
      </w:r>
      <w:r>
        <w:rPr>
          <w:rFonts w:cs="Courier New" w:ascii="Courier New" w:hAnsi="Courier New"/>
          <w:lang w:val="en-GB"/>
        </w:rPr>
        <w:t>Manifest</w:t>
      </w:r>
      <w:r>
        <w:rPr>
          <w:rFonts w:cs="Courier New" w:ascii="Courier New" w:hAnsi="Courier New"/>
        </w:rPr>
        <w:t>URI</w:t>
      </w:r>
      <w:r>
        <w:rPr/>
        <w:t xml:space="preserve"> and the references therein.</w:t>
      </w:r>
    </w:p>
    <w:p>
      <w:pPr>
        <w:pStyle w:val="B1"/>
        <w:rPr/>
      </w:pPr>
      <w:r>
        <w:rPr/>
        <w:t>-</w:t>
        <w:tab/>
        <w:t xml:space="preserve">Sends a </w:t>
      </w:r>
      <w:r>
        <w:rPr>
          <w:rFonts w:cs="Courier New" w:ascii="Courier New" w:hAnsi="Courier New"/>
        </w:rPr>
        <w:t>serviceStalled()</w:t>
      </w:r>
      <w:r>
        <w:rPr/>
        <w:t xml:space="preserve"> notification as defined in clause 6.3.3.11, along with one of the following reasons:</w:t>
      </w:r>
    </w:p>
    <w:p>
      <w:pPr>
        <w:pStyle w:val="B2"/>
        <w:rPr/>
      </w:pPr>
      <w:r>
        <w:rPr>
          <w:rFonts w:cs="Courier New" w:ascii="Courier New" w:hAnsi="Courier New"/>
        </w:rPr>
        <w:t>-</w:t>
        <w:tab/>
        <w:t>RADIO_CONFLICT</w:t>
      </w:r>
      <w:r>
        <w:rPr/>
        <w:t xml:space="preserve"> – indicates a frequency conflict, namely the service requested to be started via a </w:t>
      </w:r>
      <w:r>
        <w:rPr>
          <w:rFonts w:cs="Courier New" w:ascii="Courier New" w:hAnsi="Courier New"/>
        </w:rPr>
        <w:t>startStreamingService()</w:t>
      </w:r>
      <w:r>
        <w:rPr/>
        <w:t xml:space="preserve"> cannot be started at this time since the MBMS client is actively receiving another service on a different frequency band.</w:t>
      </w:r>
    </w:p>
    <w:p>
      <w:pPr>
        <w:pStyle w:val="B2"/>
        <w:rPr/>
      </w:pPr>
      <w:r>
        <w:rPr>
          <w:rFonts w:cs="Courier New" w:ascii="Courier New" w:hAnsi="Courier New"/>
        </w:rPr>
        <w:t>-</w:t>
        <w:tab/>
        <w:t>END_OF_SESSION</w:t>
      </w:r>
      <w:r>
        <w:rPr/>
        <w:t xml:space="preserve"> – indicates that playback has reached the end of the scheduled transmission for the service as described by the schedule description fragment for the service. This should indicate that the advertised activeServicePeriodEndTime time has been reached.</w:t>
      </w:r>
    </w:p>
    <w:p>
      <w:pPr>
        <w:pStyle w:val="B2"/>
        <w:rPr/>
      </w:pPr>
      <w:r>
        <w:rPr>
          <w:rFonts w:cs="Courier New" w:ascii="Courier New" w:hAnsi="Courier New"/>
        </w:rPr>
        <w:t>-</w:t>
        <w:tab/>
        <w:t>OUT_OF_COVERAGE</w:t>
      </w:r>
      <w:r>
        <w:rPr/>
        <w:t xml:space="preserve"> – indicates a UE mobility event to an area where the service with streamingSubtype set to </w:t>
      </w:r>
      <w:r>
        <w:rPr>
          <w:rFonts w:cs="Courier New" w:ascii="Courier New" w:hAnsi="Courier New"/>
        </w:rPr>
        <w:t>STREAMING_BC_ONLY</w:t>
      </w:r>
      <w:r>
        <w:rPr/>
        <w:t xml:space="preserve"> is not available via broadcast.</w:t>
      </w:r>
    </w:p>
    <w:p>
      <w:pPr>
        <w:pStyle w:val="B2"/>
        <w:rPr/>
      </w:pPr>
      <w:r>
        <w:rPr>
          <w:rFonts w:cs="Courier New" w:ascii="Courier New" w:hAnsi="Courier New"/>
        </w:rPr>
        <w:t>-</w:t>
        <w:tab/>
        <w:t>STALLED_UNKNOWN_REASON</w:t>
      </w:r>
      <w:r>
        <w:rPr/>
        <w:t xml:space="preserve"> – indicates that another unspecified condition caused the service interruption.</w:t>
      </w:r>
    </w:p>
    <w:p>
      <w:pPr>
        <w:pStyle w:val="B1"/>
        <w:rPr/>
      </w:pPr>
      <w:r>
        <w:rPr/>
        <w:t>-</w:t>
        <w:tab/>
        <w:t xml:space="preserve">Transitions to the </w:t>
      </w:r>
      <w:r>
        <w:rPr>
          <w:rFonts w:cs="Courier New" w:ascii="Courier New" w:hAnsi="Courier New"/>
        </w:rPr>
        <w:t>STALLED</w:t>
      </w:r>
      <w:r>
        <w:rPr/>
        <w:t xml:space="preserve"> state as defined in clause 6.3.2.6.</w:t>
      </w:r>
    </w:p>
    <w:p>
      <w:pPr>
        <w:pStyle w:val="Heading4"/>
        <w:ind w:left="1418" w:hanging="1418"/>
        <w:rPr/>
      </w:pPr>
      <w:bookmarkStart w:id="264" w:name="HEADING_SD_STATE_STALLED"/>
      <w:bookmarkStart w:id="265" w:name="__RefHeading___Toc36233823"/>
      <w:bookmarkEnd w:id="265"/>
      <w:r>
        <w:rPr/>
        <w:t>6.3.2.6</w:t>
      </w:r>
      <w:bookmarkEnd w:id="264"/>
      <w:r>
        <w:rPr/>
        <w:tab/>
        <w:t>MBMS Client Operation in STALLED state</w:t>
      </w:r>
    </w:p>
    <w:p>
      <w:pPr>
        <w:pStyle w:val="Normal"/>
        <w:rPr/>
      </w:pPr>
      <w:r>
        <w:rPr/>
        <w:t xml:space="preserve">In the </w:t>
      </w:r>
      <w:r>
        <w:rPr>
          <w:rFonts w:cs="Courier New" w:ascii="Courier New" w:hAnsi="Courier New"/>
        </w:rPr>
        <w:t>STALLED</w:t>
      </w:r>
      <w:r>
        <w:rPr/>
        <w:t xml:space="preserve"> state, the MBMS client carries out all actions as in the </w:t>
      </w:r>
      <w:r>
        <w:rPr>
          <w:rFonts w:cs="Courier New" w:ascii="Courier New" w:hAnsi="Courier New"/>
        </w:rPr>
        <w:t>REGISTERED</w:t>
      </w:r>
      <w:r>
        <w:rPr/>
        <w:t xml:space="preserve"> state.</w:t>
      </w:r>
    </w:p>
    <w:p>
      <w:pPr>
        <w:pStyle w:val="Normal"/>
        <w:rPr/>
      </w:pPr>
      <w:r>
        <w:rPr/>
        <w:t xml:space="preserve">In this state the MBMS client continuously monitors if the service can be made available again. </w:t>
      </w:r>
    </w:p>
    <w:p>
      <w:pPr>
        <w:pStyle w:val="Normal"/>
        <w:rPr/>
      </w:pPr>
      <w:r>
        <w:rPr/>
        <w:t>Once the service gets available again, the MBMS client:</w:t>
      </w:r>
    </w:p>
    <w:p>
      <w:pPr>
        <w:pStyle w:val="B1"/>
        <w:rPr/>
      </w:pPr>
      <w:r>
        <w:rPr>
          <w:szCs w:val="24"/>
        </w:rPr>
        <w:t>-</w:t>
        <w:tab/>
        <w:t xml:space="preserve">The </w:t>
      </w:r>
      <w:r>
        <w:rPr/>
        <w:t xml:space="preserve">MBMS client downloads the </w:t>
      </w:r>
      <w:r>
        <w:rPr>
          <w:color w:val="000000"/>
        </w:rPr>
        <w:t>media</w:t>
      </w:r>
      <w:r>
        <w:rPr/>
        <w:t xml:space="preserve"> resources and makes them available as announced in the </w:t>
      </w:r>
      <w:r>
        <w:rPr>
          <w:lang w:val="en-GB"/>
        </w:rPr>
        <w:t>Manifest</w:t>
      </w:r>
      <w:r>
        <w:rPr/>
        <w:t xml:space="preserve">. For different options to provide such a service, refer to clause 7. The URL to the </w:t>
      </w:r>
      <w:r>
        <w:rPr>
          <w:lang w:val="en-GB"/>
        </w:rPr>
        <w:t>Manifest</w:t>
      </w:r>
      <w:r>
        <w:rPr/>
        <w:t xml:space="preserve"> that is exposed to the MAA for </w:t>
      </w:r>
      <w:r>
        <w:rPr>
          <w:color w:val="000000"/>
        </w:rPr>
        <w:t>media</w:t>
      </w:r>
      <w:r>
        <w:rPr/>
        <w:t xml:space="preserve"> consumption is stored in the internal variable </w:t>
      </w:r>
      <w:r>
        <w:rPr>
          <w:rFonts w:cs="Courier New" w:ascii="Courier New" w:hAnsi="Courier New"/>
        </w:rPr>
        <w:t>_</w:t>
      </w:r>
      <w:r>
        <w:rPr>
          <w:rFonts w:cs="Courier New" w:ascii="Courier New" w:hAnsi="Courier New"/>
          <w:lang w:val="en-GB"/>
        </w:rPr>
        <w:t>Manifest</w:t>
      </w:r>
      <w:r>
        <w:rPr>
          <w:rFonts w:cs="Courier New" w:ascii="Courier New" w:hAnsi="Courier New"/>
        </w:rPr>
        <w:t>URI</w:t>
      </w:r>
      <w:r>
        <w:rPr/>
        <w:t xml:space="preserve">. The </w:t>
      </w:r>
      <w:r>
        <w:rPr>
          <w:lang w:val="en-GB"/>
        </w:rPr>
        <w:t>Manifest</w:t>
      </w:r>
      <w:r>
        <w:rPr/>
        <w:t xml:space="preserve"> stored at this URI may be continuously updated, based on dynamic information received in the service announcement or inband </w:t>
      </w:r>
      <w:r>
        <w:rPr>
          <w:lang w:val="en-GB"/>
        </w:rPr>
        <w:t>Manifest</w:t>
      </w:r>
      <w:r>
        <w:rPr/>
        <w:t xml:space="preserve"> updates</w:t>
      </w:r>
    </w:p>
    <w:p>
      <w:pPr>
        <w:pStyle w:val="B1"/>
        <w:rPr/>
      </w:pPr>
      <w:r>
        <w:rPr/>
        <w:t>-</w:t>
        <w:tab/>
        <w:t xml:space="preserve">The MBMS client sends a </w:t>
      </w:r>
      <w:r>
        <w:rPr>
          <w:rFonts w:cs="Courier New" w:ascii="Courier New" w:hAnsi="Courier New"/>
        </w:rPr>
        <w:t>serviceStarted()</w:t>
      </w:r>
      <w:r>
        <w:rPr/>
        <w:t xml:space="preserve"> notification as defined in clause 6.3.3.8 with the </w:t>
      </w:r>
      <w:r>
        <w:rPr>
          <w:rFonts w:cs="Courier New" w:ascii="Courier New" w:hAnsi="Courier New"/>
        </w:rPr>
        <w:t>serviceId</w:t>
      </w:r>
      <w:r>
        <w:rPr/>
        <w:t xml:space="preserve"> being passed along with the notification.</w:t>
      </w:r>
    </w:p>
    <w:p>
      <w:pPr>
        <w:pStyle w:val="B1"/>
        <w:rPr>
          <w:lang w:val="en-GB"/>
        </w:rPr>
      </w:pPr>
      <w:r>
        <w:rPr/>
        <w:t>-</w:t>
        <w:tab/>
        <w:t xml:space="preserve">The MBMS client moves to </w:t>
      </w:r>
      <w:r>
        <w:rPr>
          <w:rFonts w:cs="Courier New" w:ascii="Courier New" w:hAnsi="Courier New"/>
        </w:rPr>
        <w:t>ACTIVE</w:t>
      </w:r>
      <w:r>
        <w:rPr/>
        <w:t xml:space="preserve"> state as defined in clause 6.3.2.5.</w:t>
      </w:r>
    </w:p>
    <w:p>
      <w:pPr>
        <w:pStyle w:val="FP"/>
        <w:rPr>
          <w:lang w:val="en-GB"/>
        </w:rPr>
      </w:pPr>
      <w:r>
        <w:rPr>
          <w:lang w:val="en-GB"/>
        </w:rPr>
      </w:r>
    </w:p>
    <w:p>
      <w:pPr>
        <w:pStyle w:val="Heading3"/>
        <w:rPr/>
      </w:pPr>
      <w:bookmarkStart w:id="266" w:name="__RefHeading___Toc36233824"/>
      <w:bookmarkEnd w:id="266"/>
      <w:r>
        <w:rPr/>
        <w:t>6.3.3</w:t>
        <w:tab/>
        <w:t>Methods</w:t>
      </w:r>
    </w:p>
    <w:p>
      <w:pPr>
        <w:pStyle w:val="Heading4"/>
        <w:ind w:left="1418" w:hanging="1418"/>
        <w:rPr/>
      </w:pPr>
      <w:bookmarkStart w:id="267" w:name="__RefHeading___Toc36233825"/>
      <w:bookmarkEnd w:id="267"/>
      <w:r>
        <w:rPr/>
        <w:t>6.3.3.1</w:t>
        <w:tab/>
        <w:t>Overview</w:t>
      </w:r>
    </w:p>
    <w:p>
      <w:pPr>
        <w:pStyle w:val="Normal"/>
        <w:rPr/>
      </w:pPr>
      <w:r>
        <w:rPr/>
        <w:t>Table 6.3.3.1-1 provides an overview over the methods defined for the Streaming Delivery Application Service API. Different types are differentiated, namely state changes triggered by the MAA, status query of the MAA to the client, parameter updates as well as notifications from the client. The direction of the main communication flow between MAA (A) and MBMS Client (C) is provided.</w:t>
      </w:r>
    </w:p>
    <w:p>
      <w:pPr>
        <w:pStyle w:val="TH"/>
        <w:rPr/>
      </w:pPr>
      <w:bookmarkStart w:id="268" w:name="TABLE_SD_METHODS"/>
      <w:bookmarkStart w:id="269" w:name="HEADING_SD_REGISTER_STREAMING_APP"/>
      <w:r>
        <w:rPr/>
        <w:t>Table 6.3.3.1-1</w:t>
      </w:r>
      <w:bookmarkEnd w:id="268"/>
      <w:r>
        <w:rPr/>
        <w:t>: Methods defined for Streaming Delivery Application Service API</w:t>
      </w:r>
    </w:p>
    <w:tbl>
      <w:tblPr>
        <w:tblW w:w="9855" w:type="dxa"/>
        <w:jc w:val="left"/>
        <w:tblInd w:w="-113" w:type="dxa"/>
        <w:tblLayout w:type="fixed"/>
        <w:tblCellMar>
          <w:top w:w="0" w:type="dxa"/>
          <w:left w:w="108" w:type="dxa"/>
          <w:bottom w:w="0" w:type="dxa"/>
          <w:right w:w="108" w:type="dxa"/>
        </w:tblCellMar>
      </w:tblPr>
      <w:tblGrid>
        <w:gridCol w:w="3817"/>
        <w:gridCol w:w="1378"/>
        <w:gridCol w:w="1073"/>
        <w:gridCol w:w="2687"/>
        <w:gridCol w:w="900"/>
      </w:tblGrid>
      <w:tr>
        <w:trPr>
          <w:tblHeader w:val="true"/>
        </w:trPr>
        <w:tc>
          <w:tcPr>
            <w:tcW w:w="3817" w:type="dxa"/>
            <w:tcBorders>
              <w:top w:val="single" w:sz="4" w:space="0" w:color="000000"/>
              <w:left w:val="single" w:sz="4" w:space="0" w:color="000000"/>
              <w:bottom w:val="single" w:sz="4" w:space="0" w:color="000000"/>
              <w:right w:val="single" w:sz="4" w:space="0" w:color="000000"/>
            </w:tcBorders>
          </w:tcPr>
          <w:p>
            <w:pPr>
              <w:pStyle w:val="TAH"/>
              <w:rPr/>
            </w:pPr>
            <w:r>
              <w:rPr/>
              <w:t>Method</w:t>
            </w:r>
          </w:p>
        </w:tc>
        <w:tc>
          <w:tcPr>
            <w:tcW w:w="1378" w:type="dxa"/>
            <w:tcBorders>
              <w:top w:val="single" w:sz="4" w:space="0" w:color="000000"/>
              <w:left w:val="single" w:sz="4" w:space="0" w:color="000000"/>
              <w:bottom w:val="single" w:sz="4" w:space="0" w:color="000000"/>
              <w:right w:val="single" w:sz="4" w:space="0" w:color="000000"/>
            </w:tcBorders>
          </w:tcPr>
          <w:p>
            <w:pPr>
              <w:pStyle w:val="TAH"/>
              <w:rPr/>
            </w:pPr>
            <w:r>
              <w:rPr/>
              <w:t>Type</w:t>
            </w:r>
          </w:p>
        </w:tc>
        <w:tc>
          <w:tcPr>
            <w:tcW w:w="1073" w:type="dxa"/>
            <w:tcBorders>
              <w:top w:val="single" w:sz="4" w:space="0" w:color="000000"/>
              <w:left w:val="single" w:sz="4" w:space="0" w:color="000000"/>
              <w:bottom w:val="single" w:sz="4" w:space="0" w:color="000000"/>
              <w:right w:val="single" w:sz="4" w:space="0" w:color="000000"/>
            </w:tcBorders>
          </w:tcPr>
          <w:p>
            <w:pPr>
              <w:pStyle w:val="TAH"/>
              <w:rPr/>
            </w:pPr>
            <w:r>
              <w:rPr/>
              <w:t>Direction</w:t>
            </w:r>
          </w:p>
        </w:tc>
        <w:tc>
          <w:tcPr>
            <w:tcW w:w="2687" w:type="dxa"/>
            <w:tcBorders>
              <w:top w:val="single" w:sz="4" w:space="0" w:color="000000"/>
              <w:left w:val="single" w:sz="4" w:space="0" w:color="000000"/>
              <w:bottom w:val="single" w:sz="4" w:space="0" w:color="000000"/>
              <w:right w:val="single" w:sz="4" w:space="0" w:color="000000"/>
            </w:tcBorders>
          </w:tcPr>
          <w:p>
            <w:pPr>
              <w:pStyle w:val="TAH"/>
              <w:rPr/>
            </w:pPr>
            <w:r>
              <w:rPr/>
              <w:t>Brief Description</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Section</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rFonts w:ascii="Courier New" w:hAnsi="Courier New" w:cs="Courier New"/>
              </w:rPr>
            </w:pPr>
            <w:r>
              <w:rPr>
                <w:rFonts w:cs="Courier New" w:ascii="Courier New" w:hAnsi="Courier New"/>
              </w:rPr>
              <w:t>registerStreamingApp</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State change</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A -&gt; C</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MAA registers a callback listener with the MBMS client</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6.3.3.2</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deregisterStreamingApp</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State change</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A -&gt; C</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MAA deregisters with the MBMS client</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6.3.3.10</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startStreamingService</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State change</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A -&gt; C</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 xml:space="preserve">Starts streaming service </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6.3.3.7</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stopStreamingService</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State change</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A -&gt; C</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 xml:space="preserve">Stop streaming service </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6.3.3.9</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rPr>
              <w:t>getStreamingServices</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Status query</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C &lt;-&gt; A</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Get list of currently active services</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6.3.3.4</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getVersion</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Status query</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C &lt;-&gt; A</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Retrieves the list of files previously captured for the MAA</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6.3.3.13</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rPr>
              <w:t>setStreamingServiceClassFilter</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Update to parameter list</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A -&gt; C</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MAA sets a filter on file delivery services in which it is interested</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6.3.3.5</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registerStreamingResponse</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Update to parameter list</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C-&gt; A</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The response to the MAA streaming service register API</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6.3.3.3</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rPr>
              <w:t>serviceStarted</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Notification</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C -&gt; A</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 xml:space="preserve">Notification to MAA when the streaming service started. </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6.3.3.8</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rPr>
              <w:t>streamingServiceListUpdate</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Notification</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C -&gt; A</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 xml:space="preserve">Notification to MAA on an update of the available for </w:t>
            </w:r>
            <w:r>
              <w:rPr>
                <w:lang w:val="en-GB"/>
              </w:rPr>
              <w:t>Media</w:t>
            </w:r>
            <w:r>
              <w:rPr/>
              <w:t xml:space="preserve"> streaming delivery services</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6.3.3.6</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rPr>
              <w:t>streamingServiceError</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Notification</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C -&gt; A</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Notification to MAA when there is an error with the download of service</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6.3.3.12</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rPr>
              <w:t>serviceStalled</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Notification</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C -&gt; A</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 xml:space="preserve">Notification to MAA that download </w:t>
            </w:r>
            <w:r>
              <w:rPr>
                <w:lang w:val="en-GB"/>
              </w:rPr>
              <w:t>Media</w:t>
            </w:r>
            <w:r>
              <w:rPr/>
              <w:t xml:space="preserve"> segments failed</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6.3.3.11</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addSA</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Update to parameter list</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A -&gt; C</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Adds service announcement to the MBMS client on streaming services</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6.2.3.22</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addSAResponse</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Notification</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C -&gt; A</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Call back to addSA()</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6.2.3.23</w:t>
            </w:r>
          </w:p>
        </w:tc>
      </w:tr>
    </w:tbl>
    <w:p>
      <w:pPr>
        <w:pStyle w:val="FP"/>
        <w:rPr/>
      </w:pPr>
      <w:r>
        <w:rPr/>
      </w:r>
    </w:p>
    <w:p>
      <w:pPr>
        <w:pStyle w:val="Heading4"/>
        <w:ind w:left="1418" w:hanging="1418"/>
        <w:rPr/>
      </w:pPr>
      <w:bookmarkStart w:id="270" w:name="HEADING_SD_REGISTER_STREAMING_APP"/>
      <w:bookmarkStart w:id="271" w:name="__RefHeading___Toc36233826"/>
      <w:bookmarkEnd w:id="271"/>
      <w:r>
        <w:rPr/>
        <w:t>6.3.3.2</w:t>
      </w:r>
      <w:bookmarkEnd w:id="270"/>
      <w:r>
        <w:rPr/>
        <w:tab/>
        <w:t>Registration</w:t>
      </w:r>
    </w:p>
    <w:p>
      <w:pPr>
        <w:pStyle w:val="Heading5"/>
        <w:ind w:left="1701" w:hanging="1701"/>
        <w:rPr/>
      </w:pPr>
      <w:bookmarkStart w:id="272" w:name="__RefHeading___Toc36233827"/>
      <w:bookmarkEnd w:id="272"/>
      <w:r>
        <w:rPr/>
        <w:t>6.3.3.2.1</w:t>
        <w:tab/>
        <w:t>Overview</w:t>
      </w:r>
    </w:p>
    <w:p>
      <w:pPr>
        <w:pStyle w:val="Normal"/>
        <w:rPr/>
      </w:pPr>
      <w:r>
        <w:rPr/>
        <w:t xml:space="preserve">This clause defines </w:t>
      </w:r>
      <w:r>
        <w:rPr>
          <w:rFonts w:cs="Courier New" w:ascii="Courier New" w:hAnsi="Courier New"/>
        </w:rPr>
        <w:t>registerStreamingApp()</w:t>
      </w:r>
      <w:r>
        <w:rPr/>
        <w:t xml:space="preserve"> interface.</w:t>
      </w:r>
    </w:p>
    <w:p>
      <w:pPr>
        <w:pStyle w:val="Normal"/>
        <w:rPr/>
      </w:pPr>
      <w:r>
        <w:rPr/>
        <w:t xml:space="preserve">An MAA calls the </w:t>
      </w:r>
      <w:r>
        <w:rPr>
          <w:rFonts w:cs="Courier New" w:ascii="Courier New" w:hAnsi="Courier New"/>
        </w:rPr>
        <w:t>registerStreamingApp()</w:t>
      </w:r>
      <w:r>
        <w:rPr/>
        <w:t xml:space="preserve"> interface to register with the MBMS Client to consume streaming services. The </w:t>
      </w:r>
      <w:r>
        <w:rPr>
          <w:rFonts w:cs="Courier New" w:ascii="Courier New" w:hAnsi="Courier New"/>
        </w:rPr>
        <w:t>registerStreamingApp()</w:t>
      </w:r>
      <w:r>
        <w:rPr/>
        <w:t xml:space="preserve"> interface has two purposes: </w:t>
      </w:r>
    </w:p>
    <w:p>
      <w:pPr>
        <w:pStyle w:val="B1"/>
        <w:rPr/>
      </w:pPr>
      <w:r>
        <w:rPr/>
        <w:t>1)</w:t>
        <w:tab/>
        <w:t xml:space="preserve">It signals to the MBMS Client that an MAA is interested to consume MBMS </w:t>
      </w:r>
      <w:r>
        <w:rPr>
          <w:lang w:val="en-GB"/>
        </w:rPr>
        <w:t>Media</w:t>
      </w:r>
      <w:r>
        <w:rPr/>
        <w:t xml:space="preserve"> Streaming Services. </w:t>
      </w:r>
    </w:p>
    <w:p>
      <w:pPr>
        <w:pStyle w:val="B1"/>
        <w:rPr/>
      </w:pPr>
      <w:r>
        <w:rPr/>
        <w:t>2)</w:t>
        <w:tab/>
        <w:t xml:space="preserve">It allows the MAA to identify its callback listeners defined in the Streaming Service API for the MBMS Client to provide asynchronous notifications to the MAA on relevant events associated with streaming. </w:t>
      </w:r>
    </w:p>
    <w:p>
      <w:pPr>
        <w:pStyle w:val="NO"/>
        <w:rPr/>
      </w:pPr>
      <w:r>
        <w:rPr>
          <w:caps/>
        </w:rPr>
        <w:t>Note</w:t>
      </w:r>
      <w:r>
        <w:rPr/>
        <w:t>:</w:t>
        <w:tab/>
        <w:t xml:space="preserve">Since some application development frameworks do not support callback functions, an MAA for these frameworks will not provide callback listeners in the </w:t>
      </w:r>
      <w:r>
        <w:rPr>
          <w:rFonts w:cs="Courier New" w:ascii="Courier New" w:hAnsi="Courier New"/>
        </w:rPr>
        <w:t>registerStreamingApp()</w:t>
      </w:r>
      <w:r>
        <w:rPr/>
        <w:t xml:space="preserve"> interface. Instead, the MAA will implement the necessary approach available on these frameworks to receive event notifications from the MBMS Client in place of callback functions. The notifications implemented on these frameworks will include the same information content as defined on the structures for the IDL callback functions.</w:t>
      </w:r>
    </w:p>
    <w:p>
      <w:pPr>
        <w:pStyle w:val="TH"/>
        <w:rPr>
          <w:lang w:eastAsia="zh-CN"/>
        </w:rPr>
      </w:pPr>
      <w:r>
        <w:rPr/>
        <w:t>Figure 6.3.3.2-1 shows the registration process</w:t>
      </w:r>
      <w:r>
        <w:rPr/>
        <w:drawing>
          <wp:inline distT="0" distB="0" distL="0" distR="0">
            <wp:extent cx="5434965" cy="3047365"/>
            <wp:effectExtent l="0" t="0" r="0" b="0"/>
            <wp:docPr id="3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descr=""/>
                    <pic:cNvPicPr>
                      <a:picLocks noChangeAspect="1" noChangeArrowheads="1"/>
                    </pic:cNvPicPr>
                  </pic:nvPicPr>
                  <pic:blipFill>
                    <a:blip r:embed="rId31"/>
                    <a:srcRect l="-7" t="-12" r="-7" b="-12"/>
                    <a:stretch>
                      <a:fillRect/>
                    </a:stretch>
                  </pic:blipFill>
                  <pic:spPr bwMode="auto">
                    <a:xfrm>
                      <a:off x="0" y="0"/>
                      <a:ext cx="5434965" cy="3047365"/>
                    </a:xfrm>
                    <a:prstGeom prst="rect">
                      <a:avLst/>
                    </a:prstGeom>
                  </pic:spPr>
                </pic:pic>
              </a:graphicData>
            </a:graphic>
          </wp:inline>
        </w:drawing>
      </w:r>
    </w:p>
    <w:p>
      <w:pPr>
        <w:pStyle w:val="TF"/>
        <w:rPr/>
      </w:pPr>
      <w:bookmarkStart w:id="273" w:name="FIGURE_SD_REGISTER_APP"/>
      <w:r>
        <w:rPr/>
        <w:t>Figure 6.3.3.2-1</w:t>
      </w:r>
      <w:bookmarkEnd w:id="273"/>
      <w:r>
        <w:rPr/>
        <w:t>: Application Registration sequence diagram</w:t>
      </w:r>
    </w:p>
    <w:p>
      <w:pPr>
        <w:pStyle w:val="Heading5"/>
        <w:ind w:left="1701" w:hanging="1701"/>
        <w:rPr/>
      </w:pPr>
      <w:bookmarkStart w:id="274" w:name="__RefHeading___Toc36233828"/>
      <w:bookmarkEnd w:id="274"/>
      <w:r>
        <w:rPr/>
        <w:t>6.3.3.2.2</w:t>
        <w:tab/>
        <w:t>Parameters</w:t>
      </w:r>
    </w:p>
    <w:p>
      <w:pPr>
        <w:pStyle w:val="Normal"/>
        <w:rPr/>
      </w:pPr>
      <w:r>
        <w:rPr/>
        <w:t xml:space="preserve">The parameters for the </w:t>
      </w:r>
      <w:r>
        <w:rPr>
          <w:rFonts w:cs="Courier New" w:ascii="Courier New" w:hAnsi="Courier New"/>
        </w:rPr>
        <w:t>registerStreamingApp ()</w:t>
      </w:r>
      <w:r>
        <w:rPr/>
        <w:t xml:space="preserve"> API are:</w:t>
      </w:r>
    </w:p>
    <w:p>
      <w:pPr>
        <w:pStyle w:val="B1"/>
        <w:rPr/>
      </w:pPr>
      <w:r>
        <w:rPr>
          <w:rFonts w:cs="Courier New" w:ascii="Courier New" w:hAnsi="Courier New"/>
          <w:b/>
        </w:rPr>
        <w:t>-</w:t>
        <w:tab/>
        <w:t>string</w:t>
      </w:r>
      <w:r>
        <w:rPr>
          <w:rFonts w:cs="Courier New" w:ascii="Courier New" w:hAnsi="Courier New"/>
        </w:rPr>
        <w:t xml:space="preserve"> appId</w:t>
      </w:r>
      <w:r>
        <w:rPr/>
        <w:t xml:space="preserve"> – provides a unique ID for the MAA </w:t>
      </w:r>
      <w:r>
        <w:rPr>
          <w:szCs w:val="24"/>
        </w:rPr>
        <w:t>registering</w:t>
      </w:r>
      <w:r>
        <w:rPr/>
        <w:t xml:space="preserve"> with the MBMS client, which uses this identity to maintain state information for a particular MAA. The uniqueness of the ID is in the context of any MAA that may possibly register with MBMS client. Uniqueness is typically provided on platform level.</w:t>
      </w:r>
    </w:p>
    <w:p>
      <w:pPr>
        <w:pStyle w:val="B1"/>
        <w:rPr/>
      </w:pPr>
      <w:r>
        <w:rPr>
          <w:rFonts w:cs="Courier New" w:ascii="Courier New" w:hAnsi="Courier New"/>
          <w:b/>
        </w:rPr>
        <w:t>-</w:t>
        <w:tab/>
        <w:t>any</w:t>
      </w:r>
      <w:r>
        <w:rPr>
          <w:rFonts w:cs="Courier New" w:ascii="Courier New" w:hAnsi="Courier New"/>
        </w:rPr>
        <w:t xml:space="preserve"> platformSpecificAppContext</w:t>
      </w:r>
      <w:r>
        <w:rPr/>
        <w:t xml:space="preserve"> – a platform-specific context for the registering MAA that enables the MBMS client to get extra information about the MAA that may be need to enable the MAA to have access to MBMS services, e.g., to enable MAA authentication or to enable the MAA to communicate with the MBMS client via platform (e.g., HLOS) services. </w:t>
      </w:r>
    </w:p>
    <w:p>
      <w:pPr>
        <w:pStyle w:val="B1"/>
        <w:rPr/>
      </w:pPr>
      <w:r>
        <w:rPr>
          <w:rFonts w:cs="Courier New" w:ascii="Courier New" w:hAnsi="Courier New"/>
          <w:b/>
        </w:rPr>
        <w:t>-</w:t>
        <w:tab/>
        <w:t>sequence&lt;string&gt;</w:t>
      </w:r>
      <w:r>
        <w:rPr>
          <w:rFonts w:cs="Courier New" w:ascii="Courier New" w:hAnsi="Courier New"/>
        </w:rPr>
        <w:t xml:space="preserve"> serviceClassList</w:t>
      </w:r>
      <w:r>
        <w:rPr/>
        <w:t xml:space="preserve"> – provides a comma-separated list of service classes which the MAA is interested to register. Each service class string can be any string or it may be empty.</w:t>
      </w:r>
    </w:p>
    <w:p>
      <w:pPr>
        <w:pStyle w:val="B1"/>
        <w:rPr/>
      </w:pPr>
      <w:r>
        <w:rPr>
          <w:rFonts w:cs="Courier New" w:ascii="Courier New" w:hAnsi="Courier New"/>
          <w:b/>
        </w:rPr>
        <w:t>-</w:t>
        <w:tab/>
        <w:t>ILTEStreamingServiceCallback</w:t>
      </w:r>
      <w:r>
        <w:rPr>
          <w:rFonts w:cs="Courier New" w:ascii="Courier New" w:hAnsi="Courier New"/>
        </w:rPr>
        <w:t xml:space="preserve"> callBack</w:t>
      </w:r>
      <w:r>
        <w:rPr/>
        <w:t xml:space="preserve"> – provides the MBMS client with the call back functions associated with </w:t>
      </w:r>
      <w:r>
        <w:rPr>
          <w:lang w:val="en-GB"/>
        </w:rPr>
        <w:t xml:space="preserve">Media </w:t>
      </w:r>
      <w:r>
        <w:rPr/>
        <w:t xml:space="preserve">Streaming Application Service APIs for the registering MAA. </w:t>
      </w:r>
    </w:p>
    <w:p>
      <w:pPr>
        <w:pStyle w:val="NO"/>
        <w:rPr/>
      </w:pPr>
      <w:r>
        <w:rPr>
          <w:caps/>
        </w:rPr>
        <w:t>Note</w:t>
      </w:r>
      <w:r>
        <w:rPr/>
        <w:t>:</w:t>
        <w:tab/>
        <w:t>The callback element in the IDL description is optional and only included when the MAA development framework supports programmatic callback interfaces. If callbacks are not supported on a given MAA development framework, the same information content as defined on the callback structures is to be provided to the MAA via the notification method available with that development framework when the respective condition is met.</w:t>
      </w:r>
    </w:p>
    <w:p>
      <w:pPr>
        <w:pStyle w:val="Heading5"/>
        <w:ind w:left="1701" w:hanging="1701"/>
        <w:rPr/>
      </w:pPr>
      <w:bookmarkStart w:id="275" w:name="__RefHeading___Toc36233829"/>
      <w:bookmarkEnd w:id="275"/>
      <w:r>
        <w:rPr/>
        <w:t>6.3.3.2.3</w:t>
        <w:tab/>
        <w:t>Pre-Conditions</w:t>
      </w:r>
    </w:p>
    <w:p>
      <w:pPr>
        <w:pStyle w:val="Normal"/>
        <w:rPr/>
      </w:pPr>
      <w:r>
        <w:rPr/>
        <w:t xml:space="preserve">The MAA has assigned a unique application ID </w:t>
      </w:r>
      <w:r>
        <w:rPr>
          <w:rFonts w:cs="Courier New" w:ascii="Courier New" w:hAnsi="Courier New"/>
        </w:rPr>
        <w:t>appId</w:t>
      </w:r>
      <w:r>
        <w:rPr/>
        <w:t xml:space="preserve"> in the context of its operation (e.g., a smartphone HLOS) with the MBMS client.</w:t>
      </w:r>
    </w:p>
    <w:p>
      <w:pPr>
        <w:pStyle w:val="Normal"/>
        <w:rPr/>
      </w:pPr>
      <w:r>
        <w:rPr/>
        <w:t>The MAA is pre-configured with the set of service classes that allows it to consume the Media Streaming Services associated with these service classes.</w:t>
      </w:r>
    </w:p>
    <w:p>
      <w:pPr>
        <w:pStyle w:val="Normal"/>
        <w:rPr/>
      </w:pPr>
      <w:r>
        <w:rPr/>
        <w:t>The MAA has access to a Media Streaming client.</w:t>
      </w:r>
    </w:p>
    <w:p>
      <w:pPr>
        <w:pStyle w:val="Normal"/>
        <w:rPr/>
      </w:pPr>
      <w:r>
        <w:rPr/>
        <w:t xml:space="preserve">The MAA may use this method at launch or after a </w:t>
      </w:r>
      <w:r>
        <w:rPr>
          <w:rFonts w:cs="Courier New" w:ascii="Courier New" w:hAnsi="Courier New"/>
        </w:rPr>
        <w:t>deregisterStreamingApp()</w:t>
      </w:r>
      <w:r>
        <w:rPr/>
        <w:t xml:space="preserve"> has been called.</w:t>
      </w:r>
    </w:p>
    <w:p>
      <w:pPr>
        <w:pStyle w:val="Normal"/>
        <w:rPr/>
      </w:pPr>
      <w:r>
        <w:rPr/>
        <w:t xml:space="preserve">The MBMS client is in </w:t>
      </w:r>
      <w:r>
        <w:rPr>
          <w:rFonts w:cs="Courier New" w:ascii="Courier New" w:hAnsi="Courier New"/>
        </w:rPr>
        <w:t>IDLE</w:t>
      </w:r>
      <w:r>
        <w:rPr/>
        <w:t xml:space="preserve"> state.</w:t>
      </w:r>
    </w:p>
    <w:p>
      <w:pPr>
        <w:pStyle w:val="Heading5"/>
        <w:ind w:left="1701" w:hanging="1701"/>
        <w:rPr/>
      </w:pPr>
      <w:bookmarkStart w:id="276" w:name="__RefHeading___Toc36233830"/>
      <w:bookmarkEnd w:id="276"/>
      <w:r>
        <w:rPr/>
        <w:t>6.3.3.2.4</w:t>
        <w:tab/>
        <w:t>Usage of Method for MAA</w:t>
      </w:r>
    </w:p>
    <w:p>
      <w:pPr>
        <w:pStyle w:val="Normal"/>
        <w:rPr/>
      </w:pPr>
      <w:r>
        <w:rPr/>
        <w:t>The MAA uses the method</w:t>
      </w:r>
      <w:r>
        <w:rPr>
          <w:rFonts w:cs="Courier New" w:ascii="Courier New" w:hAnsi="Courier New"/>
        </w:rPr>
        <w:t xml:space="preserve"> registerStreamingApp()</w:t>
      </w:r>
      <w:r>
        <w:rPr/>
        <w:t xml:space="preserve"> to register with the MBMS Client to consume Streaming Services.</w:t>
      </w:r>
    </w:p>
    <w:p>
      <w:pPr>
        <w:pStyle w:val="Normal"/>
        <w:rPr/>
      </w:pPr>
      <w:r>
        <w:rPr/>
        <w:t xml:space="preserve">The MAA provides its </w:t>
      </w:r>
      <w:r>
        <w:rPr>
          <w:rFonts w:cs="Courier New" w:ascii="Courier New" w:hAnsi="Courier New"/>
        </w:rPr>
        <w:t>appId</w:t>
      </w:r>
      <w:r>
        <w:rPr/>
        <w:t xml:space="preserve"> and, if applicable, some platform specific MAA context, </w:t>
      </w:r>
      <w:r>
        <w:rPr>
          <w:rFonts w:cs="Courier New" w:ascii="Courier New" w:hAnsi="Courier New"/>
        </w:rPr>
        <w:t>platformSpecificAppContext</w:t>
      </w:r>
      <w:r>
        <w:rPr/>
        <w:t>.</w:t>
      </w:r>
    </w:p>
    <w:p>
      <w:pPr>
        <w:pStyle w:val="Normal"/>
        <w:rPr/>
      </w:pPr>
      <w:r>
        <w:rPr/>
        <w:t>The MAA provides the set of service classes which the MAA is interested to register.</w:t>
      </w:r>
    </w:p>
    <w:p>
      <w:pPr>
        <w:pStyle w:val="Heading5"/>
        <w:ind w:left="1701" w:hanging="1701"/>
        <w:rPr/>
      </w:pPr>
      <w:bookmarkStart w:id="277" w:name="__RefHeading___Toc36233831"/>
      <w:bookmarkEnd w:id="277"/>
      <w:r>
        <w:rPr/>
        <w:t>6.3.3.2.5</w:t>
        <w:tab/>
        <w:t>Expected MBMS Client Actions</w:t>
      </w:r>
    </w:p>
    <w:p>
      <w:pPr>
        <w:pStyle w:val="Normal"/>
        <w:spacing w:before="0" w:after="240"/>
        <w:rPr/>
      </w:pPr>
      <w:r>
        <w:rPr/>
        <w:t xml:space="preserve">When this method is invoked, the MBMS client registers the app, if possible. For more details refer to clause 6.3.2.3. </w:t>
      </w:r>
    </w:p>
    <w:p>
      <w:pPr>
        <w:pStyle w:val="Heading5"/>
        <w:ind w:left="1701" w:hanging="1701"/>
        <w:rPr/>
      </w:pPr>
      <w:bookmarkStart w:id="278" w:name="__RefHeading___Toc36233832"/>
      <w:bookmarkEnd w:id="278"/>
      <w:r>
        <w:rPr/>
        <w:t>6.3.3.2.6</w:t>
        <w:tab/>
        <w:t>Post-Conditions</w:t>
      </w:r>
    </w:p>
    <w:p>
      <w:pPr>
        <w:pStyle w:val="Normal"/>
        <w:rPr/>
      </w:pPr>
      <w:bookmarkStart w:id="279" w:name="HEADING_SD_REGISTER_STREAMING_RESPONSE"/>
      <w:r>
        <w:rPr/>
        <w:t xml:space="preserve">The MAA expects the </w:t>
      </w:r>
      <w:r>
        <w:rPr>
          <w:rFonts w:cs="Courier New" w:ascii="Courier New" w:hAnsi="Courier New"/>
        </w:rPr>
        <w:t>registerStreamingResponse()</w:t>
      </w:r>
      <w:r>
        <w:rPr/>
        <w:t xml:space="preserve"> as defined in clause 6.3.3.3.</w:t>
      </w:r>
    </w:p>
    <w:p>
      <w:pPr>
        <w:pStyle w:val="Heading4"/>
        <w:ind w:left="1418" w:hanging="1418"/>
        <w:rPr/>
      </w:pPr>
      <w:bookmarkStart w:id="280" w:name="HEADING_SD_REGISTER_STREAMING_RESPONSE"/>
      <w:bookmarkStart w:id="281" w:name="__RefHeading___Toc36233833"/>
      <w:bookmarkEnd w:id="281"/>
      <w:r>
        <w:rPr/>
        <w:t>6.3.3.3</w:t>
      </w:r>
      <w:bookmarkEnd w:id="280"/>
      <w:r>
        <w:rPr/>
        <w:tab/>
      </w:r>
      <w:r>
        <w:rPr>
          <w:lang w:val="en-GB"/>
        </w:rPr>
        <w:t>Media</w:t>
      </w:r>
      <w:r>
        <w:rPr/>
        <w:t xml:space="preserve"> Streaming Application Service Registration Response</w:t>
      </w:r>
    </w:p>
    <w:p>
      <w:pPr>
        <w:pStyle w:val="Heading5"/>
        <w:ind w:left="1701" w:hanging="1701"/>
        <w:rPr/>
      </w:pPr>
      <w:bookmarkStart w:id="282" w:name="__RefHeading___Toc36233834"/>
      <w:bookmarkEnd w:id="282"/>
      <w:r>
        <w:rPr/>
        <w:t>6.3.3.3.1</w:t>
        <w:tab/>
        <w:t>Overview</w:t>
      </w:r>
    </w:p>
    <w:p>
      <w:pPr>
        <w:pStyle w:val="Normal"/>
        <w:rPr/>
      </w:pPr>
      <w:r>
        <w:rPr/>
        <w:t xml:space="preserve">This clause defines </w:t>
      </w:r>
      <w:r>
        <w:rPr>
          <w:rFonts w:cs="Courier New" w:ascii="Courier New" w:hAnsi="Courier New"/>
        </w:rPr>
        <w:t>registerStreamingResponse()</w:t>
      </w:r>
      <w:r>
        <w:rPr/>
        <w:t>call.</w:t>
      </w:r>
    </w:p>
    <w:p>
      <w:pPr>
        <w:pStyle w:val="Normal"/>
        <w:rPr/>
      </w:pPr>
      <w:r>
        <w:rPr/>
        <w:t xml:space="preserve">As illustrated in Figure 6.3.3.2-1, the MBMS client responds to an MAA call to the </w:t>
      </w:r>
      <w:r>
        <w:rPr>
          <w:rFonts w:cs="Courier New" w:ascii="Courier New" w:hAnsi="Courier New"/>
        </w:rPr>
        <w:t>registerStreamingApp()</w:t>
      </w:r>
      <w:r>
        <w:rPr/>
        <w:t xml:space="preserve"> API with a </w:t>
      </w:r>
      <w:r>
        <w:rPr>
          <w:rFonts w:cs="Courier New" w:ascii="Courier New" w:hAnsi="Courier New"/>
        </w:rPr>
        <w:t>registerStreamingResponse()</w:t>
      </w:r>
      <w:r>
        <w:rPr/>
        <w:t xml:space="preserve"> call back providing the result of the registration request.</w:t>
      </w:r>
    </w:p>
    <w:p>
      <w:pPr>
        <w:pStyle w:val="Heading5"/>
        <w:ind w:left="1701" w:hanging="1701"/>
        <w:rPr/>
      </w:pPr>
      <w:bookmarkStart w:id="283" w:name="__RefHeading___Toc36233835"/>
      <w:bookmarkEnd w:id="283"/>
      <w:r>
        <w:rPr/>
        <w:t>6.3.3.3.2</w:t>
        <w:tab/>
        <w:t>Parameters</w:t>
      </w:r>
    </w:p>
    <w:p>
      <w:pPr>
        <w:pStyle w:val="Normal"/>
        <w:spacing w:before="0" w:after="240"/>
        <w:rPr/>
      </w:pPr>
      <w:r>
        <w:rPr/>
        <w:t xml:space="preserve">The parameters for the </w:t>
      </w:r>
      <w:r>
        <w:rPr>
          <w:rFonts w:cs="Courier New" w:ascii="Courier New" w:hAnsi="Courier New"/>
        </w:rPr>
        <w:t>registerStreamingResponse()</w:t>
      </w:r>
      <w:r>
        <w:rPr/>
        <w:t xml:space="preserve"> API are:</w:t>
      </w:r>
    </w:p>
    <w:p>
      <w:pPr>
        <w:pStyle w:val="B1"/>
        <w:rPr/>
      </w:pPr>
      <w:r>
        <w:rPr>
          <w:rFonts w:cs="Courier New" w:ascii="Courier New" w:hAnsi="Courier New"/>
        </w:rPr>
        <w:t>-</w:t>
        <w:tab/>
        <w:t>EmbmsCommonTypes::RegResponseCode</w:t>
      </w:r>
      <w:r>
        <w:rPr/>
        <w:t xml:space="preserve"> value – provides a result code on the registration request. The allowed values are:</w:t>
      </w:r>
    </w:p>
    <w:p>
      <w:pPr>
        <w:pStyle w:val="B2"/>
        <w:rPr/>
      </w:pPr>
      <w:r>
        <w:rPr>
          <w:rFonts w:cs="Courier New" w:ascii="Courier New" w:hAnsi="Courier New"/>
        </w:rPr>
        <w:t>-</w:t>
        <w:tab/>
        <w:t>REGISTER_SUCCESS</w:t>
      </w:r>
      <w:r>
        <w:rPr/>
        <w:t xml:space="preserve"> – indicates that the registration has been processed </w:t>
      </w:r>
      <w:r>
        <w:rPr>
          <w:szCs w:val="24"/>
        </w:rPr>
        <w:t>successfully</w:t>
      </w:r>
      <w:r>
        <w:rPr/>
        <w:t xml:space="preserve"> and the MAA can proceed with other API interactions with the MBMS client for Streaming Delivery Application Services.</w:t>
      </w:r>
    </w:p>
    <w:p>
      <w:pPr>
        <w:pStyle w:val="B2"/>
        <w:rPr/>
      </w:pPr>
      <w:r>
        <w:rPr>
          <w:rFonts w:cs="Courier New" w:ascii="Courier New" w:hAnsi="Courier New"/>
        </w:rPr>
        <w:t>-</w:t>
        <w:tab/>
        <w:t>FAILED_LTE_EMBMS_SERVICE_UNAVAILABLE</w:t>
      </w:r>
      <w:r>
        <w:rPr/>
        <w:t xml:space="preserve"> – Indicates that</w:t>
      </w:r>
      <w:r>
        <w:rPr>
          <w:szCs w:val="24"/>
        </w:rPr>
        <w:t xml:space="preserve"> the</w:t>
      </w:r>
      <w:r>
        <w:rPr/>
        <w:t xml:space="preserve"> registration has failed since the Streaming Delivery Application Service API did not find an MBMS client available on the UE on which the MAA is running and no MBMS service will be available to the MAA.</w:t>
      </w:r>
    </w:p>
    <w:p>
      <w:pPr>
        <w:pStyle w:val="B2"/>
        <w:rPr/>
      </w:pPr>
      <w:r>
        <w:rPr>
          <w:rFonts w:cs="Courier New" w:ascii="Courier New" w:hAnsi="Courier New"/>
        </w:rPr>
        <w:t>-</w:t>
        <w:tab/>
        <w:t>MISSING_PARAMETER</w:t>
      </w:r>
      <w:r>
        <w:rPr/>
        <w:t xml:space="preserve"> – indicates that the registration has failed since one or more of the required parameter was missing.</w:t>
      </w:r>
    </w:p>
    <w:p>
      <w:pPr>
        <w:pStyle w:val="B1"/>
        <w:rPr/>
      </w:pPr>
      <w:r>
        <w:rPr>
          <w:rFonts w:cs="Courier New" w:ascii="Courier New" w:hAnsi="Courier New"/>
        </w:rPr>
        <w:t>-</w:t>
        <w:tab/>
        <w:t>string message</w:t>
      </w:r>
      <w:r>
        <w:rPr/>
        <w:t xml:space="preserve"> – provides an associated text description of the error message. The message may be empty.</w:t>
      </w:r>
    </w:p>
    <w:p>
      <w:pPr>
        <w:pStyle w:val="Heading5"/>
        <w:ind w:left="1701" w:hanging="1701"/>
        <w:rPr/>
      </w:pPr>
      <w:bookmarkStart w:id="284" w:name="__RefHeading___Toc36233836"/>
      <w:bookmarkEnd w:id="284"/>
      <w:r>
        <w:rPr/>
        <w:t>6.3.3.3.3</w:t>
        <w:tab/>
        <w:t>Pre-Conditions</w:t>
      </w:r>
    </w:p>
    <w:p>
      <w:pPr>
        <w:pStyle w:val="Normal"/>
        <w:rPr/>
      </w:pPr>
      <w:r>
        <w:rPr/>
        <w:t xml:space="preserve">The MBMS client has received a call via the </w:t>
      </w:r>
      <w:r>
        <w:rPr>
          <w:rFonts w:cs="Courier New" w:ascii="Courier New" w:hAnsi="Courier New"/>
        </w:rPr>
        <w:t>registerStreamingApp()</w:t>
      </w:r>
      <w:r>
        <w:rPr/>
        <w:t xml:space="preserve"> API as defined in clause 6.3.3.2.</w:t>
      </w:r>
    </w:p>
    <w:p>
      <w:pPr>
        <w:pStyle w:val="Heading5"/>
        <w:ind w:left="1701" w:hanging="1701"/>
        <w:rPr/>
      </w:pPr>
      <w:bookmarkStart w:id="285" w:name="__RefHeading___Toc36233837"/>
      <w:bookmarkEnd w:id="285"/>
      <w:r>
        <w:rPr/>
        <w:t>6.3.3.3.4</w:t>
        <w:tab/>
        <w:t>Expected MBMS Client Actions</w:t>
      </w:r>
    </w:p>
    <w:p>
      <w:pPr>
        <w:pStyle w:val="Normal"/>
        <w:rPr/>
      </w:pPr>
      <w:r>
        <w:rPr/>
        <w:t xml:space="preserve">The MBMS client responds accordingly and depending on the response moves to one of the states: </w:t>
      </w:r>
      <w:r>
        <w:rPr>
          <w:rFonts w:cs="Courier New" w:ascii="Courier New" w:hAnsi="Courier New"/>
        </w:rPr>
        <w:t>IDLE</w:t>
      </w:r>
      <w:r>
        <w:rPr/>
        <w:t xml:space="preserve">, </w:t>
      </w:r>
      <w:r>
        <w:rPr>
          <w:rFonts w:cs="Courier New" w:ascii="Courier New" w:hAnsi="Courier New"/>
        </w:rPr>
        <w:t>NOT_AVAILABLE</w:t>
      </w:r>
      <w:r>
        <w:rPr/>
        <w:t xml:space="preserve">, or </w:t>
      </w:r>
      <w:r>
        <w:rPr>
          <w:rFonts w:cs="Courier New" w:ascii="Courier New" w:hAnsi="Courier New"/>
        </w:rPr>
        <w:t>REGISTERED</w:t>
      </w:r>
      <w:r>
        <w:rPr/>
        <w:t xml:space="preserve">. For more details refer to clause 6.3.2.4. </w:t>
      </w:r>
    </w:p>
    <w:p>
      <w:pPr>
        <w:pStyle w:val="Heading5"/>
        <w:ind w:left="1701" w:hanging="1701"/>
        <w:rPr/>
      </w:pPr>
      <w:bookmarkStart w:id="286" w:name="__RefHeading___Toc36233838"/>
      <w:bookmarkEnd w:id="286"/>
      <w:r>
        <w:rPr/>
        <w:t>6.3.3.3.5</w:t>
        <w:tab/>
        <w:t>Usage of Method for MAA</w:t>
      </w:r>
    </w:p>
    <w:p>
      <w:pPr>
        <w:pStyle w:val="Normal"/>
        <w:rPr/>
      </w:pPr>
      <w:r>
        <w:rPr/>
        <w:t xml:space="preserve">Once the MAA receives a the </w:t>
      </w:r>
      <w:r>
        <w:rPr>
          <w:rFonts w:cs="Courier New" w:ascii="Courier New" w:hAnsi="Courier New"/>
        </w:rPr>
        <w:t>registerStreamingResponse()</w:t>
      </w:r>
      <w:r>
        <w:rPr/>
        <w:t xml:space="preserve"> with the </w:t>
      </w:r>
      <w:r>
        <w:rPr>
          <w:rFonts w:cs="Courier New" w:ascii="Courier New" w:hAnsi="Courier New"/>
        </w:rPr>
        <w:t>RegResponseCode</w:t>
      </w:r>
      <w:r>
        <w:rPr/>
        <w:t xml:space="preserve"> set to </w:t>
      </w:r>
      <w:r>
        <w:rPr>
          <w:rFonts w:cs="Courier New" w:ascii="Courier New" w:hAnsi="Courier New"/>
        </w:rPr>
        <w:t>REGISTER_SUCCESS</w:t>
      </w:r>
      <w:r>
        <w:rPr/>
        <w:t xml:space="preserve">, the MAA can proceed with other API interactions with the MBMS client. </w:t>
      </w:r>
    </w:p>
    <w:p>
      <w:pPr>
        <w:pStyle w:val="Normal"/>
        <w:rPr/>
      </w:pPr>
      <w:r>
        <w:rPr/>
        <w:t xml:space="preserve">If the MBMS client is temporarily in </w:t>
      </w:r>
      <w:r>
        <w:rPr>
          <w:rFonts w:cs="Courier New" w:ascii="Courier New" w:hAnsi="Courier New"/>
        </w:rPr>
        <w:t>NOT_AVAILABLE</w:t>
      </w:r>
      <w:r>
        <w:rPr/>
        <w:t xml:space="preserve">, </w:t>
      </w:r>
      <w:r>
        <w:rPr>
          <w:szCs w:val="24"/>
        </w:rPr>
        <w:t xml:space="preserve">if the </w:t>
      </w:r>
      <w:r>
        <w:rPr>
          <w:rFonts w:cs="Courier New" w:ascii="Courier New" w:hAnsi="Courier New"/>
          <w:szCs w:val="24"/>
        </w:rPr>
        <w:t>registerStreamingResponse()</w:t>
      </w:r>
      <w:r>
        <w:rPr>
          <w:szCs w:val="24"/>
        </w:rPr>
        <w:t xml:space="preserve"> signaled a failure with a </w:t>
      </w:r>
      <w:r>
        <w:rPr>
          <w:rFonts w:cs="Courier New" w:ascii="Courier New" w:hAnsi="Courier New"/>
          <w:szCs w:val="24"/>
        </w:rPr>
        <w:t>FAILED_LTE_EMBMS_SERVICE_UNAVAILABLE</w:t>
      </w:r>
      <w:r>
        <w:rPr>
          <w:szCs w:val="24"/>
        </w:rPr>
        <w:t xml:space="preserve">, </w:t>
      </w:r>
      <w:r>
        <w:rPr/>
        <w:t xml:space="preserve">the MAA may periodically recheck if the state of the MBMS client changes by retrying the </w:t>
      </w:r>
      <w:r>
        <w:rPr>
          <w:rFonts w:cs="Courier New" w:ascii="Courier New" w:hAnsi="Courier New"/>
        </w:rPr>
        <w:t>registerStreamingApp()</w:t>
      </w:r>
      <w:r>
        <w:rPr/>
        <w:t xml:space="preserve">API. </w:t>
      </w:r>
    </w:p>
    <w:p>
      <w:pPr>
        <w:pStyle w:val="Normal"/>
        <w:rPr/>
      </w:pPr>
      <w:r>
        <w:rPr/>
        <w:t xml:space="preserve">If the MBMS client is </w:t>
      </w:r>
      <w:r>
        <w:rPr>
          <w:szCs w:val="24"/>
        </w:rPr>
        <w:t xml:space="preserve">responding with </w:t>
      </w:r>
      <w:r>
        <w:rPr>
          <w:rFonts w:cs="Courier New" w:ascii="Courier New" w:hAnsi="Courier New"/>
          <w:szCs w:val="24"/>
        </w:rPr>
        <w:t>MISSING_PARAMETERS</w:t>
      </w:r>
      <w:r>
        <w:rPr>
          <w:szCs w:val="24"/>
        </w:rPr>
        <w:t xml:space="preserve">, </w:t>
      </w:r>
      <w:r>
        <w:rPr/>
        <w:t xml:space="preserve">the MAA should fix the parameters and retry the </w:t>
      </w:r>
      <w:r>
        <w:rPr>
          <w:rFonts w:cs="Courier New" w:ascii="Courier New" w:hAnsi="Courier New"/>
        </w:rPr>
        <w:t>registerStreamingApp()</w:t>
      </w:r>
      <w:r>
        <w:rPr/>
        <w:t xml:space="preserve"> API.</w:t>
      </w:r>
    </w:p>
    <w:p>
      <w:pPr>
        <w:pStyle w:val="Heading5"/>
        <w:ind w:left="1701" w:hanging="1701"/>
        <w:rPr/>
      </w:pPr>
      <w:bookmarkStart w:id="287" w:name="__RefHeading___Toc36233839"/>
      <w:bookmarkEnd w:id="287"/>
      <w:r>
        <w:rPr/>
        <w:t>6.3.3.3.6</w:t>
        <w:tab/>
        <w:t>Post-Conditions</w:t>
      </w:r>
    </w:p>
    <w:p>
      <w:pPr>
        <w:pStyle w:val="Normal"/>
        <w:rPr/>
      </w:pPr>
      <w:r>
        <w:rPr/>
        <w:t xml:space="preserve">If the MBMS client functions cannot be activated and once the response is sent, then MBMS client is at least temporarily in </w:t>
      </w:r>
      <w:r>
        <w:rPr>
          <w:rFonts w:cs="Courier New" w:ascii="Courier New" w:hAnsi="Courier New"/>
        </w:rPr>
        <w:t>NOT_AVAILABLE</w:t>
      </w:r>
      <w:r>
        <w:rPr/>
        <w:t xml:space="preserve"> state.</w:t>
      </w:r>
    </w:p>
    <w:p>
      <w:pPr>
        <w:pStyle w:val="Normal"/>
        <w:rPr/>
      </w:pPr>
      <w:r>
        <w:rPr/>
        <w:t xml:space="preserve">If the MBMS client functions can be activated and respective response is sent, then MBMS client is in </w:t>
      </w:r>
      <w:r>
        <w:rPr>
          <w:rFonts w:cs="Courier New" w:ascii="Courier New" w:hAnsi="Courier New"/>
        </w:rPr>
        <w:t>REGISTERED</w:t>
      </w:r>
      <w:r>
        <w:rPr/>
        <w:t xml:space="preserve"> state with the </w:t>
      </w:r>
      <w:r>
        <w:rPr>
          <w:rFonts w:cs="Courier New" w:ascii="Courier New" w:hAnsi="Courier New"/>
        </w:rPr>
        <w:t>REGISTERED</w:t>
      </w:r>
      <w:r>
        <w:rPr/>
        <w:t xml:space="preserve"> parameters as set above.</w:t>
      </w:r>
    </w:p>
    <w:p>
      <w:pPr>
        <w:pStyle w:val="Heading4"/>
        <w:ind w:left="1418" w:hanging="1418"/>
        <w:rPr/>
      </w:pPr>
      <w:bookmarkStart w:id="288" w:name="__RefHeading___Toc36233840"/>
      <w:bookmarkStart w:id="289" w:name="HEADING_SD_GET_STREAMING_SERVICES"/>
      <w:bookmarkEnd w:id="288"/>
      <w:r>
        <w:rPr/>
        <w:t>6.3.3.4</w:t>
      </w:r>
      <w:bookmarkEnd w:id="289"/>
      <w:r>
        <w:rPr/>
        <w:tab/>
        <w:t xml:space="preserve">Getting information on available </w:t>
      </w:r>
      <w:r>
        <w:rPr>
          <w:lang w:val="en-GB"/>
        </w:rPr>
        <w:t>Media</w:t>
      </w:r>
      <w:r>
        <w:rPr/>
        <w:t xml:space="preserve"> Streaming Application Services</w:t>
      </w:r>
    </w:p>
    <w:p>
      <w:pPr>
        <w:pStyle w:val="Heading5"/>
        <w:ind w:left="1701" w:hanging="1701"/>
        <w:rPr/>
      </w:pPr>
      <w:bookmarkStart w:id="290" w:name="__RefHeading___Toc36233841"/>
      <w:bookmarkEnd w:id="290"/>
      <w:r>
        <w:rPr/>
        <w:t>6.3.3.4.1</w:t>
        <w:tab/>
        <w:t>Overview</w:t>
      </w:r>
    </w:p>
    <w:p>
      <w:pPr>
        <w:pStyle w:val="Normal"/>
        <w:rPr/>
      </w:pPr>
      <w:r>
        <w:rPr/>
        <w:t xml:space="preserve">This clause defines </w:t>
      </w:r>
      <w:r>
        <w:rPr>
          <w:rFonts w:cs="Courier New" w:ascii="Courier New" w:hAnsi="Courier New"/>
        </w:rPr>
        <w:t>getStreamingServices()</w:t>
      </w:r>
      <w:r>
        <w:rPr/>
        <w:t xml:space="preserve"> API call.</w:t>
      </w:r>
    </w:p>
    <w:p>
      <w:pPr>
        <w:pStyle w:val="Normal"/>
        <w:rPr/>
      </w:pPr>
      <w:r>
        <w:rPr/>
        <w:t xml:space="preserve">The </w:t>
      </w:r>
      <w:r>
        <w:rPr>
          <w:rFonts w:cs="Courier New" w:ascii="Courier New" w:hAnsi="Courier New"/>
        </w:rPr>
        <w:t>registerStreamingApp()</w:t>
      </w:r>
      <w:r>
        <w:rPr/>
        <w:t xml:space="preserve"> interface returns the complete list of available Streaming Services information. As illustrated in Figure 6.3.3.2-1, after a successful registration with the MBMS client, the MAA can use the </w:t>
      </w:r>
      <w:r>
        <w:rPr>
          <w:rFonts w:cs="Courier New" w:ascii="Courier New" w:hAnsi="Courier New"/>
        </w:rPr>
        <w:t>getStreamingServices()</w:t>
      </w:r>
      <w:r>
        <w:rPr/>
        <w:t xml:space="preserve"> API to discover the available Streaming Services associated with the service classes registered via the </w:t>
      </w:r>
      <w:r>
        <w:rPr>
          <w:rFonts w:cs="Courier New" w:ascii="Courier New" w:hAnsi="Courier New"/>
        </w:rPr>
        <w:t>registerStreamingApp()</w:t>
      </w:r>
      <w:r>
        <w:rPr/>
        <w:t xml:space="preserve">. </w:t>
      </w:r>
    </w:p>
    <w:p>
      <w:pPr>
        <w:pStyle w:val="Heading5"/>
        <w:ind w:left="1701" w:hanging="1701"/>
        <w:rPr/>
      </w:pPr>
      <w:bookmarkStart w:id="291" w:name="__RefHeading___Toc36233842"/>
      <w:bookmarkEnd w:id="291"/>
      <w:r>
        <w:rPr/>
        <w:t>6.3.3.4.2</w:t>
        <w:tab/>
        <w:t>Parameters</w:t>
      </w:r>
    </w:p>
    <w:p>
      <w:pPr>
        <w:pStyle w:val="Normal"/>
        <w:rPr/>
      </w:pPr>
      <w:r>
        <w:rPr/>
        <w:t xml:space="preserve">The </w:t>
      </w:r>
      <w:r>
        <w:rPr>
          <w:rFonts w:cs="Courier New" w:ascii="Courier New" w:hAnsi="Courier New"/>
        </w:rPr>
        <w:t>getStreamingServices()</w:t>
      </w:r>
      <w:r>
        <w:rPr/>
        <w:t xml:space="preserve"> API does not have any input parameters.</w:t>
      </w:r>
    </w:p>
    <w:p>
      <w:pPr>
        <w:pStyle w:val="Normal"/>
        <w:rPr/>
      </w:pPr>
      <w:r>
        <w:rPr/>
        <w:t xml:space="preserve">The </w:t>
      </w:r>
      <w:r>
        <w:rPr>
          <w:rFonts w:cs="Courier New" w:ascii="Courier New" w:hAnsi="Courier New"/>
        </w:rPr>
        <w:t>getStreamingServices()</w:t>
      </w:r>
      <w:r>
        <w:rPr/>
        <w:t xml:space="preserve"> API returns a list describing the available Media Streaming Services, where each service is described by the following output only parameters:</w:t>
      </w:r>
    </w:p>
    <w:p>
      <w:pPr>
        <w:pStyle w:val="B1"/>
        <w:rPr/>
      </w:pPr>
      <w:r>
        <w:rPr>
          <w:rFonts w:cs="Courier New" w:ascii="Courier New" w:hAnsi="Courier New"/>
        </w:rPr>
        <w:t>-</w:t>
        <w:tab/>
        <w:t>sequence&lt;ServiceNameLang&gt; serviceNameList</w:t>
      </w:r>
      <w:r>
        <w:rPr/>
        <w:t xml:space="preserve"> – optionally provides a list of the service title name in possibly different languages. Each (name, lang) pair defines a title for the service on the language indicated.</w:t>
      </w:r>
    </w:p>
    <w:p>
      <w:pPr>
        <w:pStyle w:val="B2"/>
        <w:rPr/>
      </w:pPr>
      <w:r>
        <w:rPr>
          <w:rFonts w:cs="Courier New" w:ascii="Courier New" w:hAnsi="Courier New"/>
        </w:rPr>
        <w:t>-</w:t>
        <w:tab/>
        <w:t>string name</w:t>
      </w:r>
      <w:r>
        <w:rPr/>
        <w:t xml:space="preserve"> – offers a title for the user service on the language identified in the lang parameter.</w:t>
      </w:r>
    </w:p>
    <w:p>
      <w:pPr>
        <w:pStyle w:val="B2"/>
        <w:rPr/>
      </w:pPr>
      <w:r>
        <w:rPr>
          <w:rFonts w:cs="Courier New" w:ascii="Courier New" w:hAnsi="Courier New"/>
        </w:rPr>
        <w:t>-</w:t>
        <w:tab/>
        <w:t>string lang</w:t>
      </w:r>
      <w:r>
        <w:rPr/>
        <w:t xml:space="preserve"> – identifies a natural language identifier per RFC 3066 [10].</w:t>
      </w:r>
    </w:p>
    <w:p>
      <w:pPr>
        <w:pStyle w:val="B1"/>
        <w:rPr/>
      </w:pPr>
      <w:r>
        <w:rPr>
          <w:rFonts w:cs="Courier New" w:ascii="Courier New" w:hAnsi="Courier New"/>
        </w:rPr>
        <w:t>-</w:t>
        <w:tab/>
        <w:t>string serviceClass</w:t>
      </w:r>
      <w:r>
        <w:rPr/>
        <w:t xml:space="preserve"> – identifies the service class which is associated with the service.</w:t>
      </w:r>
    </w:p>
    <w:p>
      <w:pPr>
        <w:pStyle w:val="B1"/>
        <w:rPr/>
      </w:pPr>
      <w:r>
        <w:rPr>
          <w:rFonts w:cs="Courier New" w:ascii="Courier New" w:hAnsi="Courier New"/>
        </w:rPr>
        <w:t>-</w:t>
        <w:tab/>
        <w:t>string serviceId</w:t>
      </w:r>
      <w:r>
        <w:rPr/>
        <w:t xml:space="preserve"> – provides the unique service ID for the service. The uniqueness is among all services provided by the BMSC. </w:t>
      </w:r>
    </w:p>
    <w:p>
      <w:pPr>
        <w:pStyle w:val="B1"/>
        <w:rPr/>
      </w:pPr>
      <w:r>
        <w:rPr>
          <w:rFonts w:cs="Courier New" w:ascii="Courier New" w:hAnsi="Courier New"/>
        </w:rPr>
        <w:t>-</w:t>
        <w:tab/>
        <w:t>string serviceLanguage</w:t>
      </w:r>
      <w:r>
        <w:rPr/>
        <w:t xml:space="preserve"> – indicates the available language for the service and represented as an identifier per RFC 3066 [10].</w:t>
      </w:r>
    </w:p>
    <w:p>
      <w:pPr>
        <w:pStyle w:val="B1"/>
        <w:rPr/>
      </w:pPr>
      <w:r>
        <w:rPr>
          <w:rFonts w:cs="Courier New" w:ascii="Courier New" w:hAnsi="Courier New"/>
        </w:rPr>
        <w:t>-</w:t>
        <w:tab/>
        <w:t>EmbmsCommonTypes::ServiceAvailabilityType serviceBroadcastAvailability</w:t>
      </w:r>
      <w:r>
        <w:rPr/>
        <w:t xml:space="preserve"> – signals whether the UE is currently in the broadcast coverage area for the service. </w:t>
      </w:r>
    </w:p>
    <w:p>
      <w:pPr>
        <w:pStyle w:val="B2"/>
        <w:rPr/>
      </w:pPr>
      <w:r>
        <w:rPr/>
        <w:t>-</w:t>
        <w:tab/>
        <w:t>The possible values are:</w:t>
      </w:r>
    </w:p>
    <w:p>
      <w:pPr>
        <w:pStyle w:val="B3"/>
        <w:rPr/>
      </w:pPr>
      <w:r>
        <w:rPr>
          <w:rFonts w:cs="Courier New" w:ascii="Courier New" w:hAnsi="Courier New"/>
        </w:rPr>
        <w:t>-</w:t>
        <w:tab/>
        <w:t>BROADCAST_AVAILABLE</w:t>
      </w:r>
      <w:r>
        <w:rPr/>
        <w:t xml:space="preserve"> – if content for the service is broadcast at the current device location.</w:t>
      </w:r>
    </w:p>
    <w:p>
      <w:pPr>
        <w:pStyle w:val="B3"/>
        <w:rPr/>
      </w:pPr>
      <w:r>
        <w:rPr>
          <w:rFonts w:cs="Courier New" w:ascii="Courier New" w:hAnsi="Courier New"/>
        </w:rPr>
        <w:t>-</w:t>
        <w:tab/>
        <w:t>BROADCAST_UNAVAILABLE</w:t>
      </w:r>
      <w:r>
        <w:rPr/>
        <w:t xml:space="preserve"> – if content for the service is not broadcast at the current device location. </w:t>
      </w:r>
    </w:p>
    <w:p>
      <w:pPr>
        <w:pStyle w:val="B3"/>
        <w:rPr/>
      </w:pPr>
      <w:r>
        <w:rPr/>
        <w:t>-</w:t>
        <w:tab/>
        <w:t>SERVICE_UNAVAILABLE – if content for the service is at all available at the current device location.</w:t>
      </w:r>
    </w:p>
    <w:p>
      <w:pPr>
        <w:pStyle w:val="B1"/>
        <w:rPr/>
      </w:pPr>
      <w:r>
        <w:rPr>
          <w:rFonts w:cs="Courier New" w:ascii="Courier New" w:hAnsi="Courier New"/>
        </w:rPr>
        <w:t>-</w:t>
        <w:tab/>
        <w:t>string mimeType</w:t>
      </w:r>
      <w:r>
        <w:rPr/>
        <w:t xml:space="preserve"> – provides </w:t>
      </w:r>
      <w:r>
        <w:rPr>
          <w:lang w:val="en-GB"/>
        </w:rPr>
        <w:t xml:space="preserve">the </w:t>
      </w:r>
      <w:r>
        <w:rPr/>
        <w:t>MIME type which defines the media transport format used (DASH, HLS).</w:t>
      </w:r>
    </w:p>
    <w:p>
      <w:pPr>
        <w:pStyle w:val="B3"/>
        <w:rPr/>
      </w:pPr>
      <w:r>
        <w:rPr/>
      </w:r>
    </w:p>
    <w:p>
      <w:pPr>
        <w:pStyle w:val="B1"/>
        <w:rPr/>
      </w:pPr>
      <w:r>
        <w:rPr>
          <w:rFonts w:cs="Courier New" w:ascii="Courier New" w:hAnsi="Courier New"/>
        </w:rPr>
        <w:t>-</w:t>
        <w:tab/>
        <w:t>string M</w:t>
      </w:r>
      <w:r>
        <w:rPr>
          <w:rFonts w:cs="Courier New" w:ascii="Courier New" w:hAnsi="Courier New"/>
          <w:lang w:val="en-GB"/>
        </w:rPr>
        <w:t>anifest</w:t>
      </w:r>
      <w:r>
        <w:rPr>
          <w:rFonts w:cs="Courier New" w:ascii="Courier New" w:hAnsi="Courier New"/>
        </w:rPr>
        <w:t>Uri</w:t>
      </w:r>
      <w:r>
        <w:rPr/>
        <w:t xml:space="preserve"> – provides an HTTP URL where the </w:t>
      </w:r>
      <w:r>
        <w:rPr>
          <w:lang w:val="en-GB"/>
        </w:rPr>
        <w:t>Mani</w:t>
      </w:r>
      <w:r>
        <w:rPr/>
        <w:t xml:space="preserve">fest for the </w:t>
      </w:r>
      <w:r>
        <w:rPr>
          <w:lang w:val="en-GB"/>
        </w:rPr>
        <w:t>Media</w:t>
      </w:r>
      <w:r>
        <w:rPr/>
        <w:t xml:space="preserve"> Streaming Application Service is hosted and available for </w:t>
      </w:r>
      <w:r>
        <w:rPr>
          <w:lang w:val="en-GB"/>
        </w:rPr>
        <w:t>Media</w:t>
      </w:r>
      <w:r>
        <w:rPr/>
        <w:t xml:space="preserve"> </w:t>
      </w:r>
      <w:r>
        <w:rPr>
          <w:lang w:val="en-GB"/>
        </w:rPr>
        <w:t>C</w:t>
      </w:r>
      <w:r>
        <w:rPr/>
        <w:t>lients access.</w:t>
      </w:r>
    </w:p>
    <w:p>
      <w:pPr>
        <w:pStyle w:val="B1"/>
        <w:rPr/>
      </w:pPr>
      <w:r>
        <w:rPr>
          <w:rFonts w:cs="Courier New" w:ascii="Courier New" w:hAnsi="Courier New"/>
        </w:rPr>
        <w:t>-</w:t>
        <w:tab/>
        <w:t>EmbmsCommonTypes::Date activeServicePeriodStartTime</w:t>
      </w:r>
      <w:r>
        <w:rPr/>
        <w:t xml:space="preserve"> – signals the current/next active </w:t>
      </w:r>
      <w:r>
        <w:rPr>
          <w:lang w:val="en-GB"/>
        </w:rPr>
        <w:t>Media</w:t>
      </w:r>
      <w:r>
        <w:rPr/>
        <w:t xml:space="preserve"> Streaming Application Service start time, when media segments and other resources start being broadcast over the air. </w:t>
      </w:r>
    </w:p>
    <w:p>
      <w:pPr>
        <w:pStyle w:val="B1"/>
        <w:rPr/>
      </w:pPr>
      <w:r>
        <w:rPr>
          <w:rFonts w:cs="Courier New" w:ascii="Courier New" w:hAnsi="Courier New"/>
        </w:rPr>
        <w:t>-</w:t>
        <w:tab/>
        <w:t>EmbmsCommonTypes::Date activeServicePeriodEndTime</w:t>
      </w:r>
      <w:r>
        <w:rPr/>
        <w:t xml:space="preserve"> – signals the current/next active DASH Streaming Application Service stop time, when media segments and other resources stop being broadcast over the air. </w:t>
      </w:r>
    </w:p>
    <w:p>
      <w:pPr>
        <w:pStyle w:val="FP"/>
        <w:rPr/>
      </w:pPr>
      <w:r>
        <w:rPr/>
      </w:r>
    </w:p>
    <w:p>
      <w:pPr>
        <w:pStyle w:val="Heading5"/>
        <w:ind w:left="1701" w:hanging="1701"/>
        <w:rPr/>
      </w:pPr>
      <w:bookmarkStart w:id="292" w:name="__RefHeading___Toc36233843"/>
      <w:bookmarkEnd w:id="292"/>
      <w:r>
        <w:rPr/>
        <w:t>6.3.3.4.3</w:t>
        <w:tab/>
        <w:t>Pre-Conditions</w:t>
      </w:r>
    </w:p>
    <w:p>
      <w:pPr>
        <w:pStyle w:val="Normal"/>
        <w:rPr/>
      </w:pPr>
      <w:r>
        <w:rPr/>
        <w:t xml:space="preserve">The MBMS client is in </w:t>
      </w:r>
      <w:r>
        <w:rPr>
          <w:rFonts w:cs="Courier New" w:ascii="Courier New" w:hAnsi="Courier New"/>
        </w:rPr>
        <w:t>REGISTERED</w:t>
      </w:r>
      <w:r>
        <w:rPr/>
        <w:t xml:space="preserve"> state. </w:t>
      </w:r>
    </w:p>
    <w:p>
      <w:pPr>
        <w:pStyle w:val="Heading5"/>
        <w:ind w:left="1701" w:hanging="1701"/>
        <w:rPr/>
      </w:pPr>
      <w:bookmarkStart w:id="293" w:name="__RefHeading___Toc36233844"/>
      <w:bookmarkEnd w:id="293"/>
      <w:r>
        <w:rPr/>
        <w:t>6.3.3.4.4</w:t>
        <w:tab/>
        <w:t>Expected MBMS Client Actions</w:t>
      </w:r>
    </w:p>
    <w:p>
      <w:pPr>
        <w:pStyle w:val="Normal"/>
        <w:spacing w:before="0" w:after="240"/>
        <w:rPr/>
      </w:pPr>
      <w:r>
        <w:rPr/>
        <w:t>When this method is invoked, the MBMS client returns the streaming service parameters. For more details refer to clause 6.3.2.4.</w:t>
      </w:r>
    </w:p>
    <w:p>
      <w:pPr>
        <w:pStyle w:val="Heading5"/>
        <w:ind w:left="1701" w:hanging="1701"/>
        <w:rPr/>
      </w:pPr>
      <w:bookmarkStart w:id="294" w:name="__RefHeading___Toc36233845"/>
      <w:bookmarkEnd w:id="294"/>
      <w:r>
        <w:rPr/>
        <w:t>6.3.3.4.5</w:t>
        <w:tab/>
        <w:t>Usage of Method for MAA</w:t>
      </w:r>
    </w:p>
    <w:p>
      <w:pPr>
        <w:pStyle w:val="Normal"/>
        <w:spacing w:before="0" w:after="240"/>
        <w:rPr/>
      </w:pPr>
      <w:r>
        <w:rPr/>
        <w:t xml:space="preserve">The MAA should use this call right after the </w:t>
      </w:r>
      <w:r>
        <w:rPr>
          <w:rFonts w:cs="Courier New" w:ascii="Courier New" w:hAnsi="Courier New"/>
        </w:rPr>
        <w:t>registerStreamingResponse()</w:t>
      </w:r>
      <w:r>
        <w:rPr/>
        <w:t xml:space="preserve"> notification as defined in clause 6.3.3.3 is received or after the </w:t>
      </w:r>
      <w:r>
        <w:rPr>
          <w:rFonts w:cs="Courier New" w:ascii="Courier New" w:hAnsi="Courier New"/>
        </w:rPr>
        <w:t>streamingServiceListUpdate()</w:t>
      </w:r>
      <w:r>
        <w:rPr/>
        <w:t xml:space="preserve"> notification as defined in clause 6.3.3.6 is received.</w:t>
      </w:r>
    </w:p>
    <w:p>
      <w:pPr>
        <w:pStyle w:val="Normal"/>
        <w:spacing w:before="0" w:after="240"/>
        <w:rPr/>
      </w:pPr>
      <w:r>
        <w:rPr/>
        <w:t xml:space="preserve">The MAA should use the </w:t>
      </w:r>
      <w:r>
        <w:rPr>
          <w:rFonts w:cs="Courier New" w:ascii="Courier New" w:hAnsi="Courier New"/>
        </w:rPr>
        <w:t>serviceId</w:t>
      </w:r>
      <w:r>
        <w:rPr/>
        <w:t xml:space="preserve"> to identify the service in subsequent communication with the MBMS client to manage the streaming service.</w:t>
      </w:r>
    </w:p>
    <w:p>
      <w:pPr>
        <w:pStyle w:val="Normal"/>
        <w:spacing w:before="0" w:after="240"/>
        <w:rPr/>
      </w:pPr>
      <w:r>
        <w:rPr/>
        <w:t xml:space="preserve">The usage of the parameters </w:t>
      </w:r>
      <w:r>
        <w:rPr>
          <w:rFonts w:cs="Courier New" w:ascii="Courier New" w:hAnsi="Courier New"/>
        </w:rPr>
        <w:t>serviceNameList</w:t>
      </w:r>
      <w:r>
        <w:rPr/>
        <w:t xml:space="preserve">, </w:t>
      </w:r>
      <w:r>
        <w:rPr>
          <w:rFonts w:cs="Courier New" w:ascii="Courier New" w:hAnsi="Courier New"/>
        </w:rPr>
        <w:t>serviceClass</w:t>
      </w:r>
      <w:r>
        <w:rPr/>
        <w:t xml:space="preserve">, </w:t>
      </w:r>
      <w:r>
        <w:rPr>
          <w:rFonts w:cs="Courier New" w:ascii="Courier New" w:hAnsi="Courier New"/>
        </w:rPr>
        <w:t>serviceBroadcastAvailability,</w:t>
      </w:r>
      <w:r>
        <w:rPr/>
        <w:t xml:space="preserve"> and </w:t>
      </w:r>
      <w:r>
        <w:rPr>
          <w:rFonts w:cs="Courier New" w:ascii="Courier New" w:hAnsi="Courier New"/>
        </w:rPr>
        <w:t>serviceLanguage</w:t>
      </w:r>
      <w:r>
        <w:rPr/>
        <w:t xml:space="preserve"> is typically up to the MAA. </w:t>
      </w:r>
    </w:p>
    <w:p>
      <w:pPr>
        <w:pStyle w:val="Normal"/>
        <w:spacing w:before="0" w:after="240"/>
        <w:rPr/>
      </w:pPr>
      <w:r>
        <w:rPr/>
        <w:t xml:space="preserve">The </w:t>
      </w:r>
      <w:r>
        <w:rPr>
          <w:rFonts w:cs="Courier New" w:ascii="Courier New" w:hAnsi="Courier New"/>
        </w:rPr>
        <w:t>mimeType</w:t>
      </w:r>
      <w:r>
        <w:rPr/>
        <w:t xml:space="preserve"> should be used by the MAA to select the media transport format used</w:t>
      </w:r>
    </w:p>
    <w:p>
      <w:pPr>
        <w:pStyle w:val="Normal"/>
        <w:spacing w:before="0" w:after="240"/>
        <w:rPr/>
      </w:pPr>
      <w:r>
        <w:rPr/>
        <w:t xml:space="preserve">The </w:t>
      </w:r>
      <w:r>
        <w:rPr>
          <w:rFonts w:cs="Courier New" w:ascii="Courier New" w:hAnsi="Courier New"/>
        </w:rPr>
        <w:t>ManifestURI</w:t>
      </w:r>
      <w:r>
        <w:rPr/>
        <w:t xml:space="preserve"> should be used by the MAA to initiate playback by initiating a Media Client</w:t>
      </w:r>
      <w:r>
        <w:rPr>
          <w:szCs w:val="24"/>
        </w:rPr>
        <w:t>. The MAA should assume that Media Presentation can be consumed by the Media Client without any further interaction with the MAA.</w:t>
      </w:r>
    </w:p>
    <w:p>
      <w:pPr>
        <w:pStyle w:val="Normal"/>
        <w:spacing w:before="0" w:after="240"/>
        <w:rPr/>
      </w:pPr>
      <w:r>
        <w:rPr>
          <w:szCs w:val="24"/>
        </w:rPr>
        <w:t xml:space="preserve"> </w:t>
      </w:r>
      <w:r>
        <w:rPr/>
        <w:t xml:space="preserve">The parameters </w:t>
      </w:r>
      <w:r>
        <w:rPr>
          <w:rFonts w:cs="Courier New" w:ascii="Courier New" w:hAnsi="Courier New"/>
        </w:rPr>
        <w:t>activeServicePeriodStartTime</w:t>
      </w:r>
      <w:r>
        <w:rPr/>
        <w:t xml:space="preserve"> and </w:t>
      </w:r>
      <w:r>
        <w:rPr>
          <w:rFonts w:cs="Courier New" w:ascii="Courier New" w:hAnsi="Courier New"/>
        </w:rPr>
        <w:t>activeBroadacstPeriodEndTime</w:t>
      </w:r>
      <w:r>
        <w:rPr/>
        <w:t xml:space="preserve"> provides the MAA the ability to determine the current broadcast state for the service as follows:</w:t>
      </w:r>
    </w:p>
    <w:p>
      <w:pPr>
        <w:pStyle w:val="B1"/>
        <w:rPr/>
      </w:pPr>
      <w:r>
        <w:rPr/>
        <w:t>-</w:t>
        <w:tab/>
        <w:t xml:space="preserve">If the current time is such that </w:t>
      </w:r>
      <w:r>
        <w:rPr>
          <w:rFonts w:cs="Courier New" w:ascii="Courier New" w:hAnsi="Courier New"/>
        </w:rPr>
        <w:t>activeServicePeriodStartTime</w:t>
      </w:r>
      <w:r>
        <w:rPr/>
        <w:t xml:space="preserve"> </w:t>
      </w:r>
      <w:r>
        <w:rPr>
          <w:rFonts w:cs="Courier New" w:ascii="Courier New" w:hAnsi="Courier New"/>
        </w:rPr>
        <w:t>≤ current time ≤ activeServicePeriodEndTime</w:t>
      </w:r>
      <w:r>
        <w:rPr/>
        <w:t xml:space="preserve">, </w:t>
      </w:r>
      <w:r>
        <w:rPr>
          <w:lang w:val="en-GB"/>
        </w:rPr>
        <w:t>media</w:t>
      </w:r>
      <w:r>
        <w:rPr/>
        <w:t xml:space="preserve"> content is being broadcast for the service at the current time.</w:t>
      </w:r>
    </w:p>
    <w:p>
      <w:pPr>
        <w:pStyle w:val="B1"/>
        <w:rPr/>
      </w:pPr>
      <w:r>
        <w:rPr/>
        <w:t>-</w:t>
        <w:tab/>
        <w:t xml:space="preserve">If the </w:t>
      </w:r>
      <w:r>
        <w:rPr>
          <w:rFonts w:cs="Courier New" w:ascii="Courier New" w:hAnsi="Courier New"/>
        </w:rPr>
        <w:t>activeServicePeriodStartTime</w:t>
      </w:r>
      <w:r>
        <w:rPr/>
        <w:t xml:space="preserve"> is in the future, there is currently no broadcast being made for the service, but broadcast transmission is currently scheduled to start at this advertised time.</w:t>
      </w:r>
    </w:p>
    <w:p>
      <w:pPr>
        <w:pStyle w:val="B1"/>
        <w:rPr>
          <w:lang w:val="en-GB"/>
        </w:rPr>
      </w:pPr>
      <w:r>
        <w:rPr/>
        <w:t>-</w:t>
        <w:tab/>
        <w:t xml:space="preserve">If the </w:t>
      </w:r>
      <w:r>
        <w:rPr>
          <w:rFonts w:cs="Courier New" w:ascii="Courier New" w:hAnsi="Courier New"/>
        </w:rPr>
        <w:t>activeServicePeriodStartTime</w:t>
      </w:r>
      <w:r>
        <w:rPr/>
        <w:t xml:space="preserve"> is set to zero, there is no currently defined broadcast schedule time for the service.</w:t>
      </w:r>
    </w:p>
    <w:p>
      <w:pPr>
        <w:pStyle w:val="FP"/>
        <w:rPr>
          <w:lang w:val="en-GB"/>
        </w:rPr>
      </w:pPr>
      <w:r>
        <w:rPr>
          <w:lang w:val="en-GB"/>
        </w:rPr>
      </w:r>
    </w:p>
    <w:p>
      <w:pPr>
        <w:pStyle w:val="Heading5"/>
        <w:ind w:left="1701" w:hanging="1701"/>
        <w:rPr/>
      </w:pPr>
      <w:bookmarkStart w:id="295" w:name="__RefHeading___Toc36233846"/>
      <w:bookmarkEnd w:id="295"/>
      <w:r>
        <w:rPr/>
        <w:t>6.3.3.4.6</w:t>
        <w:tab/>
        <w:t>Post-Conditions</w:t>
      </w:r>
    </w:p>
    <w:p>
      <w:pPr>
        <w:pStyle w:val="Normal"/>
        <w:rPr/>
      </w:pPr>
      <w:bookmarkStart w:id="296" w:name="HEADING_SD_SET_STREAMING_SERVICE_CF"/>
      <w:r>
        <w:rPr/>
        <w:t>This call does not change the MBMS client state.</w:t>
      </w:r>
    </w:p>
    <w:p>
      <w:pPr>
        <w:pStyle w:val="Normal"/>
        <w:rPr/>
      </w:pPr>
      <w:r>
        <w:rPr/>
        <w:t xml:space="preserve">The MAA uses the </w:t>
      </w:r>
      <w:r>
        <w:rPr>
          <w:rFonts w:cs="Courier New" w:ascii="Courier New" w:hAnsi="Courier New"/>
        </w:rPr>
        <w:t>serviceId</w:t>
      </w:r>
      <w:r>
        <w:rPr/>
        <w:t xml:space="preserve"> to identify the service in subsequent communication with the MBMS client.</w:t>
      </w:r>
    </w:p>
    <w:p>
      <w:pPr>
        <w:pStyle w:val="Heading4"/>
        <w:ind w:left="1418" w:hanging="1418"/>
        <w:rPr/>
      </w:pPr>
      <w:bookmarkStart w:id="297" w:name="HEADING_SD_SET_STREAMING_SERVICE_CF"/>
      <w:bookmarkStart w:id="298" w:name="__RefHeading___Toc36233847"/>
      <w:bookmarkEnd w:id="298"/>
      <w:r>
        <w:rPr/>
        <w:t>6.3.3.5</w:t>
      </w:r>
      <w:bookmarkEnd w:id="297"/>
      <w:r>
        <w:rPr/>
        <w:tab/>
        <w:t>Updating the registered service classes</w:t>
      </w:r>
    </w:p>
    <w:p>
      <w:pPr>
        <w:pStyle w:val="Heading5"/>
        <w:ind w:left="1701" w:hanging="1701"/>
        <w:rPr/>
      </w:pPr>
      <w:bookmarkStart w:id="299" w:name="__RefHeading___Toc36233848"/>
      <w:bookmarkEnd w:id="299"/>
      <w:r>
        <w:rPr/>
        <w:t>6.3.3.5.1</w:t>
        <w:tab/>
        <w:t>Overview</w:t>
      </w:r>
    </w:p>
    <w:p>
      <w:pPr>
        <w:pStyle w:val="Normal"/>
        <w:rPr/>
      </w:pPr>
      <w:r>
        <w:rPr/>
        <w:t xml:space="preserve">This clause defines </w:t>
      </w:r>
      <w:r>
        <w:rPr>
          <w:rFonts w:cs="Courier New" w:ascii="Courier New" w:hAnsi="Courier New"/>
        </w:rPr>
        <w:t>setStreamingServiceClassFilter()</w:t>
      </w:r>
      <w:r>
        <w:rPr/>
        <w:t xml:space="preserve"> call.</w:t>
      </w:r>
    </w:p>
    <w:p>
      <w:pPr>
        <w:pStyle w:val="Normal"/>
        <w:rPr/>
      </w:pPr>
      <w:r>
        <w:rPr/>
        <w:t xml:space="preserve">While an MAA is actively registered with the MBMS client to consume Media Streaming Services, the MAA can call the </w:t>
      </w:r>
      <w:r>
        <w:rPr>
          <w:rFonts w:cs="Courier New" w:ascii="Courier New" w:hAnsi="Courier New"/>
        </w:rPr>
        <w:t>setStreamingServiceClassFilter()</w:t>
      </w:r>
      <w:r>
        <w:rPr/>
        <w:t xml:space="preserve"> API to update the list of service classes the MAA wants to be registered with, see Figure 6.3.3.5.1-1.</w:t>
      </w:r>
    </w:p>
    <w:p>
      <w:pPr>
        <w:pStyle w:val="TH"/>
        <w:rPr/>
      </w:pPr>
      <w:r>
        <w:rPr/>
        <w:drawing>
          <wp:inline distT="0" distB="0" distL="0" distR="0">
            <wp:extent cx="3028950" cy="3496310"/>
            <wp:effectExtent l="0" t="0" r="0" b="0"/>
            <wp:docPr id="3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descr=""/>
                    <pic:cNvPicPr>
                      <a:picLocks noChangeAspect="1" noChangeArrowheads="1"/>
                    </pic:cNvPicPr>
                  </pic:nvPicPr>
                  <pic:blipFill>
                    <a:blip r:embed="rId32"/>
                    <a:srcRect l="-14" t="-12" r="-14" b="-12"/>
                    <a:stretch>
                      <a:fillRect/>
                    </a:stretch>
                  </pic:blipFill>
                  <pic:spPr bwMode="auto">
                    <a:xfrm>
                      <a:off x="0" y="0"/>
                      <a:ext cx="3028950" cy="3496310"/>
                    </a:xfrm>
                    <a:prstGeom prst="rect">
                      <a:avLst/>
                    </a:prstGeom>
                  </pic:spPr>
                </pic:pic>
              </a:graphicData>
            </a:graphic>
          </wp:inline>
        </w:drawing>
      </w:r>
    </w:p>
    <w:p>
      <w:pPr>
        <w:pStyle w:val="TF"/>
        <w:rPr/>
      </w:pPr>
      <w:bookmarkStart w:id="300" w:name="FIGURE_SD_SET_STREAMING_SERVICE_CLASS_FI"/>
      <w:r>
        <w:rPr/>
        <w:t>Figure 6.3.3.5.1-1</w:t>
      </w:r>
      <w:bookmarkEnd w:id="300"/>
      <w:r>
        <w:rPr/>
        <w:t>: Sequence diagram for updating the registered service classes for an MAA</w:t>
      </w:r>
    </w:p>
    <w:p>
      <w:pPr>
        <w:pStyle w:val="Heading5"/>
        <w:ind w:left="1701" w:hanging="1701"/>
        <w:rPr/>
      </w:pPr>
      <w:bookmarkStart w:id="301" w:name="__RefHeading___Toc36233849"/>
      <w:bookmarkEnd w:id="301"/>
      <w:r>
        <w:rPr/>
        <w:t>6.3.3.5.2</w:t>
        <w:tab/>
        <w:t>Parameters</w:t>
      </w:r>
    </w:p>
    <w:p>
      <w:pPr>
        <w:pStyle w:val="Normal"/>
        <w:spacing w:before="0" w:after="240"/>
        <w:rPr/>
      </w:pPr>
      <w:r>
        <w:rPr/>
        <w:t xml:space="preserve">The parameters for the </w:t>
      </w:r>
      <w:r>
        <w:rPr>
          <w:rFonts w:cs="Courier New" w:ascii="Courier New" w:hAnsi="Courier New"/>
        </w:rPr>
        <w:t>setStreamingServiceClassFilter()</w:t>
      </w:r>
      <w:r>
        <w:rPr/>
        <w:t xml:space="preserve"> method are:</w:t>
      </w:r>
    </w:p>
    <w:p>
      <w:pPr>
        <w:pStyle w:val="B1"/>
        <w:rPr/>
      </w:pPr>
      <w:r>
        <w:rPr/>
        <w:t>-</w:t>
        <w:tab/>
        <w:t>sequence&lt;string&gt; serviceClassList – see clause 6.3.3.2.2</w:t>
      </w:r>
    </w:p>
    <w:p>
      <w:pPr>
        <w:pStyle w:val="Heading5"/>
        <w:ind w:left="1701" w:hanging="1701"/>
        <w:rPr/>
      </w:pPr>
      <w:bookmarkStart w:id="302" w:name="__RefHeading___Toc36233850"/>
      <w:bookmarkEnd w:id="302"/>
      <w:r>
        <w:rPr/>
        <w:t>6.3.3.5.3</w:t>
        <w:tab/>
        <w:t>Pre-Conditions</w:t>
      </w:r>
    </w:p>
    <w:p>
      <w:pPr>
        <w:pStyle w:val="Normal"/>
        <w:rPr/>
      </w:pPr>
      <w:r>
        <w:rPr/>
        <w:t xml:space="preserve">The MAA is actively registered with the MBMS client to consume Media Streaming Services, and MBMS client is in </w:t>
      </w:r>
      <w:r>
        <w:rPr>
          <w:rFonts w:cs="Courier New" w:ascii="Courier New" w:hAnsi="Courier New"/>
        </w:rPr>
        <w:t>REGISTERED</w:t>
      </w:r>
      <w:r>
        <w:rPr/>
        <w:t xml:space="preserve"> state for the MAA.</w:t>
      </w:r>
    </w:p>
    <w:p>
      <w:pPr>
        <w:pStyle w:val="Heading5"/>
        <w:ind w:left="1701" w:hanging="1701"/>
        <w:rPr/>
      </w:pPr>
      <w:bookmarkStart w:id="303" w:name="__RefHeading___Toc36233851"/>
      <w:bookmarkEnd w:id="303"/>
      <w:r>
        <w:rPr/>
        <w:t>6.3.3.5.4</w:t>
        <w:tab/>
        <w:t>Expected MBMS Client Actions</w:t>
      </w:r>
    </w:p>
    <w:p>
      <w:pPr>
        <w:pStyle w:val="Normal"/>
        <w:spacing w:before="0" w:after="240"/>
        <w:rPr/>
      </w:pPr>
      <w:r>
        <w:rPr/>
        <w:t xml:space="preserve">When this method is invoked, the MBMS client updates the internal parameters and is expected to provide a </w:t>
      </w:r>
      <w:r>
        <w:rPr>
          <w:rFonts w:cs="Courier New" w:ascii="Courier New" w:hAnsi="Courier New"/>
        </w:rPr>
        <w:t>streamingServiceListUpdate()</w:t>
      </w:r>
      <w:r>
        <w:rPr/>
        <w:t xml:space="preserve"> notification as defined in clause 6.3.3.6. For more details refer to clause 6.3.2.4.</w:t>
      </w:r>
    </w:p>
    <w:p>
      <w:pPr>
        <w:pStyle w:val="Heading5"/>
        <w:ind w:left="1701" w:hanging="1701"/>
        <w:rPr/>
      </w:pPr>
      <w:bookmarkStart w:id="304" w:name="__RefHeading___Toc36233852"/>
      <w:bookmarkEnd w:id="304"/>
      <w:r>
        <w:rPr/>
        <w:t>6.3.3.5.5</w:t>
        <w:tab/>
        <w:t>Usage of Method for MAA</w:t>
      </w:r>
    </w:p>
    <w:p>
      <w:pPr>
        <w:pStyle w:val="Normal"/>
        <w:rPr/>
      </w:pPr>
      <w:r>
        <w:rPr/>
        <w:t xml:space="preserve">The MAA may invoke the </w:t>
      </w:r>
      <w:r>
        <w:rPr>
          <w:rFonts w:cs="Courier New" w:ascii="Courier New" w:hAnsi="Courier New"/>
        </w:rPr>
        <w:t>setStreamingServiceClassFilter()</w:t>
      </w:r>
      <w:r>
        <w:rPr/>
        <w:t xml:space="preserve"> API to update the previously defined new list of service classes that includes additional service classes or includes fewer service classes than the list of service classes. </w:t>
      </w:r>
    </w:p>
    <w:p>
      <w:pPr>
        <w:pStyle w:val="Normal"/>
        <w:rPr/>
      </w:pPr>
      <w:r>
        <w:rPr/>
        <w:t xml:space="preserve">The MAA should be aware that the updates are only active once an </w:t>
      </w:r>
      <w:r>
        <w:rPr>
          <w:rFonts w:cs="Courier New" w:ascii="Courier New" w:hAnsi="Courier New"/>
        </w:rPr>
        <w:t>streamingServiceListUpdate()</w:t>
      </w:r>
      <w:r>
        <w:rPr/>
        <w:t xml:space="preserve"> notification is received that confirms the new service class filters.</w:t>
      </w:r>
    </w:p>
    <w:p>
      <w:pPr>
        <w:pStyle w:val="Heading5"/>
        <w:ind w:left="1701" w:hanging="1701"/>
        <w:rPr/>
      </w:pPr>
      <w:bookmarkStart w:id="305" w:name="__RefHeading___Toc36233853"/>
      <w:bookmarkEnd w:id="305"/>
      <w:r>
        <w:rPr/>
        <w:t>6.3.3.5.6</w:t>
        <w:tab/>
        <w:t>Post-Conditions</w:t>
      </w:r>
    </w:p>
    <w:p>
      <w:pPr>
        <w:pStyle w:val="Normal"/>
        <w:rPr/>
      </w:pPr>
      <w:bookmarkStart w:id="306" w:name="HEADING_SD_STREAMING_SERVICE_LIST_UPDATE"/>
      <w:r>
        <w:rPr/>
        <w:t xml:space="preserve">The MAA expects a </w:t>
      </w:r>
      <w:r>
        <w:rPr>
          <w:rFonts w:cs="Courier New" w:ascii="Courier New" w:hAnsi="Courier New"/>
        </w:rPr>
        <w:t>streamingServiceListUpdate()</w:t>
      </w:r>
      <w:r>
        <w:rPr/>
        <w:t xml:space="preserve"> notification as defined in clause 6.3.3.6.</w:t>
      </w:r>
    </w:p>
    <w:p>
      <w:pPr>
        <w:pStyle w:val="Heading4"/>
        <w:ind w:left="1418" w:hanging="1418"/>
        <w:rPr/>
      </w:pPr>
      <w:bookmarkStart w:id="307" w:name="HEADING_SD_STREAMING_SERVICE_LIST_UPDATE"/>
      <w:bookmarkStart w:id="308" w:name="__RefHeading___Toc36233854"/>
      <w:bookmarkEnd w:id="308"/>
      <w:r>
        <w:rPr/>
        <w:t>6.3.3.6</w:t>
      </w:r>
      <w:bookmarkEnd w:id="307"/>
      <w:r>
        <w:rPr/>
        <w:tab/>
        <w:t>Updating the Streaming Service List</w:t>
      </w:r>
    </w:p>
    <w:p>
      <w:pPr>
        <w:pStyle w:val="Heading5"/>
        <w:ind w:left="1701" w:hanging="1701"/>
        <w:rPr/>
      </w:pPr>
      <w:bookmarkStart w:id="309" w:name="__RefHeading___Toc36233855"/>
      <w:bookmarkEnd w:id="309"/>
      <w:r>
        <w:rPr/>
        <w:t>6.3.3.6.1</w:t>
        <w:tab/>
        <w:t>Overview</w:t>
      </w:r>
    </w:p>
    <w:p>
      <w:pPr>
        <w:pStyle w:val="Normal"/>
        <w:rPr/>
      </w:pPr>
      <w:r>
        <w:rPr/>
        <w:t xml:space="preserve">This clause defines </w:t>
      </w:r>
      <w:r>
        <w:rPr>
          <w:rFonts w:cs="Courier New" w:ascii="Courier New" w:hAnsi="Courier New"/>
        </w:rPr>
        <w:t>streamingServiceListUpdate()</w:t>
      </w:r>
      <w:r>
        <w:rPr/>
        <w:t xml:space="preserve"> notification.</w:t>
      </w:r>
    </w:p>
    <w:p>
      <w:pPr>
        <w:pStyle w:val="Normal"/>
        <w:rPr/>
      </w:pPr>
      <w:r>
        <w:rPr/>
        <w:t xml:space="preserve">This notification is used by the MBMS client to inform the MAA about a successful API call </w:t>
      </w:r>
      <w:r>
        <w:rPr>
          <w:rFonts w:cs="Courier New" w:ascii="Courier New" w:hAnsi="Courier New"/>
        </w:rPr>
        <w:t>setStreamingServiceClassFilter()</w:t>
      </w:r>
      <w:r>
        <w:rPr/>
        <w:t xml:space="preserve"> as shown in Figure 6.3.3.5.1-1 or other updates in streaming service list. </w:t>
      </w:r>
    </w:p>
    <w:p>
      <w:pPr>
        <w:pStyle w:val="Heading5"/>
        <w:ind w:left="1701" w:hanging="1701"/>
        <w:rPr/>
      </w:pPr>
      <w:bookmarkStart w:id="310" w:name="__RefHeading___Toc36233856"/>
      <w:bookmarkEnd w:id="310"/>
      <w:r>
        <w:rPr/>
        <w:t>6.3.3.6.2</w:t>
        <w:tab/>
        <w:t>Parameters</w:t>
      </w:r>
    </w:p>
    <w:p>
      <w:pPr>
        <w:pStyle w:val="Normal"/>
        <w:spacing w:before="0" w:after="240"/>
        <w:rPr/>
      </w:pPr>
      <w:r>
        <w:rPr/>
        <w:t xml:space="preserve">None. </w:t>
      </w:r>
    </w:p>
    <w:p>
      <w:pPr>
        <w:pStyle w:val="Heading5"/>
        <w:ind w:left="1701" w:hanging="1701"/>
        <w:rPr/>
      </w:pPr>
      <w:bookmarkStart w:id="311" w:name="__RefHeading___Toc36233857"/>
      <w:bookmarkEnd w:id="311"/>
      <w:r>
        <w:rPr/>
        <w:t>6.3.3.6.3</w:t>
        <w:tab/>
        <w:t>Pre-Conditions</w:t>
      </w:r>
    </w:p>
    <w:p>
      <w:pPr>
        <w:pStyle w:val="Normal"/>
        <w:ind w:right="-284" w:hanging="0"/>
        <w:rPr/>
      </w:pPr>
      <w:r>
        <w:rPr/>
        <w:t xml:space="preserve">The MBMS client is in </w:t>
      </w:r>
      <w:r>
        <w:rPr>
          <w:rFonts w:cs="Courier New" w:ascii="Courier New" w:hAnsi="Courier New"/>
        </w:rPr>
        <w:t>REGISTERED</w:t>
      </w:r>
      <w:r>
        <w:rPr/>
        <w:t xml:space="preserve"> state for the MAA. The MAA has issued a </w:t>
      </w:r>
      <w:r>
        <w:rPr>
          <w:rFonts w:cs="Courier New" w:ascii="Courier New" w:hAnsi="Courier New"/>
        </w:rPr>
        <w:t>setStreamingServiceClassFilter()</w:t>
      </w:r>
      <w:r>
        <w:rPr/>
        <w:t>API call.</w:t>
      </w:r>
    </w:p>
    <w:p>
      <w:pPr>
        <w:pStyle w:val="Heading5"/>
        <w:ind w:left="1701" w:hanging="1701"/>
        <w:rPr/>
      </w:pPr>
      <w:bookmarkStart w:id="312" w:name="__RefHeading___Toc36233858"/>
      <w:bookmarkEnd w:id="312"/>
      <w:r>
        <w:rPr/>
        <w:t>6.3.3.6.4</w:t>
        <w:tab/>
        <w:t>Expected MBMS Client Actions</w:t>
      </w:r>
    </w:p>
    <w:p>
      <w:pPr>
        <w:pStyle w:val="Normal"/>
        <w:spacing w:before="0" w:after="240"/>
        <w:rPr/>
      </w:pPr>
      <w:r>
        <w:rPr/>
        <w:t xml:space="preserve">The MBMS client issues this notification as a response to a successful </w:t>
      </w:r>
      <w:r>
        <w:rPr>
          <w:rFonts w:cs="Courier New" w:ascii="Courier New" w:hAnsi="Courier New"/>
        </w:rPr>
        <w:t>setStreamingServiceClassFilter()</w:t>
      </w:r>
      <w:r>
        <w:rPr/>
        <w:t xml:space="preserve">API call or to the response to updates of the service list provided in the Manifest. For more details see clause 6.3.2.4. </w:t>
      </w:r>
    </w:p>
    <w:p>
      <w:pPr>
        <w:pStyle w:val="Heading5"/>
        <w:ind w:left="1701" w:hanging="1701"/>
        <w:rPr/>
      </w:pPr>
      <w:bookmarkStart w:id="313" w:name="__RefHeading___Toc36233859"/>
      <w:bookmarkEnd w:id="313"/>
      <w:r>
        <w:rPr/>
        <w:t>6.3.3.6.5</w:t>
        <w:tab/>
        <w:t>Usage of Method for MAA</w:t>
      </w:r>
    </w:p>
    <w:p>
      <w:pPr>
        <w:pStyle w:val="Normal"/>
        <w:rPr/>
      </w:pPr>
      <w:r>
        <w:rPr/>
        <w:t xml:space="preserve">The MAA is informed about the updates of the service class list and may issues a </w:t>
      </w:r>
      <w:r>
        <w:rPr>
          <w:rFonts w:cs="Courier New" w:ascii="Courier New" w:hAnsi="Courier New"/>
        </w:rPr>
        <w:t>getStreamingServices()</w:t>
      </w:r>
      <w:r>
        <w:rPr/>
        <w:t xml:space="preserve"> API call as defined in clause 6.3.3.4 to obtain the updated service list.</w:t>
      </w:r>
    </w:p>
    <w:p>
      <w:pPr>
        <w:pStyle w:val="Heading5"/>
        <w:ind w:left="1701" w:hanging="1701"/>
        <w:rPr/>
      </w:pPr>
      <w:bookmarkStart w:id="314" w:name="__RefHeading___Toc36233860"/>
      <w:bookmarkEnd w:id="314"/>
      <w:r>
        <w:rPr/>
        <w:t>6.3.3.6.6</w:t>
        <w:tab/>
        <w:t>Post-Conditions</w:t>
      </w:r>
    </w:p>
    <w:p>
      <w:pPr>
        <w:pStyle w:val="Normal"/>
        <w:rPr/>
      </w:pPr>
      <w:bookmarkStart w:id="315" w:name="HEADING_SD_START_STREAMING_SERVICE"/>
      <w:r>
        <w:rPr/>
        <w:t>The MAA has the latest service list. No state change is involved.</w:t>
      </w:r>
    </w:p>
    <w:p>
      <w:pPr>
        <w:pStyle w:val="Heading4"/>
        <w:ind w:left="1418" w:hanging="1418"/>
        <w:rPr/>
      </w:pPr>
      <w:bookmarkStart w:id="316" w:name="HEADING_SD_START_STREAMING_SERVICE"/>
      <w:bookmarkStart w:id="317" w:name="__RefHeading___Toc36233861"/>
      <w:bookmarkEnd w:id="317"/>
      <w:r>
        <w:rPr/>
        <w:t>6.3.3.7</w:t>
      </w:r>
      <w:bookmarkEnd w:id="316"/>
      <w:r>
        <w:rPr/>
        <w:tab/>
        <w:t xml:space="preserve">Start </w:t>
      </w:r>
      <w:r>
        <w:rPr>
          <w:lang w:val="en-GB"/>
        </w:rPr>
        <w:t>Media</w:t>
      </w:r>
      <w:r>
        <w:rPr/>
        <w:t xml:space="preserve"> Streaming Service</w:t>
      </w:r>
    </w:p>
    <w:p>
      <w:pPr>
        <w:pStyle w:val="Heading5"/>
        <w:ind w:left="1701" w:hanging="1701"/>
        <w:rPr/>
      </w:pPr>
      <w:bookmarkStart w:id="318" w:name="__RefHeading___Toc36233862"/>
      <w:bookmarkEnd w:id="318"/>
      <w:r>
        <w:rPr/>
        <w:t>6.3.3.7.1</w:t>
        <w:tab/>
        <w:t>Overview</w:t>
      </w:r>
    </w:p>
    <w:p>
      <w:pPr>
        <w:pStyle w:val="Normal"/>
        <w:rPr/>
      </w:pPr>
      <w:r>
        <w:rPr/>
        <w:t xml:space="preserve">This clause defines </w:t>
      </w:r>
      <w:r>
        <w:rPr>
          <w:rFonts w:cs="Courier New" w:ascii="Courier New" w:hAnsi="Courier New"/>
        </w:rPr>
        <w:t>startStreamingService()</w:t>
      </w:r>
      <w:r>
        <w:rPr/>
        <w:t xml:space="preserve"> API.</w:t>
      </w:r>
    </w:p>
    <w:p>
      <w:pPr>
        <w:pStyle w:val="Normal"/>
        <w:spacing w:before="0" w:after="240"/>
        <w:jc w:val="both"/>
        <w:rPr/>
      </w:pPr>
      <w:r>
        <w:rPr/>
        <w:t xml:space="preserve">After the Media Streaming Application Service registration, the MAA can make calls on the </w:t>
      </w:r>
      <w:r>
        <w:rPr>
          <w:rFonts w:cs="Courier New" w:ascii="Courier New" w:hAnsi="Courier New"/>
        </w:rPr>
        <w:t>startStreamingService()</w:t>
      </w:r>
      <w:r>
        <w:rPr/>
        <w:t xml:space="preserve"> API for the MBMS client to start reception of Media content received over unicast or broadcast as shown in Figure 6.3.3.7-1.</w:t>
      </w:r>
    </w:p>
    <w:p>
      <w:pPr>
        <w:pStyle w:val="TH"/>
        <w:rPr>
          <w:rFonts w:ascii="Courier New" w:hAnsi="Courier New" w:cs="Courier New"/>
          <w:sz w:val="22"/>
        </w:rPr>
      </w:pPr>
      <w:r>
        <w:rPr/>
        <w:drawing>
          <wp:inline distT="0" distB="0" distL="0" distR="0">
            <wp:extent cx="4526915" cy="3635375"/>
            <wp:effectExtent l="0" t="0" r="0" b="0"/>
            <wp:docPr id="3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
                    <pic:cNvPicPr>
                      <a:picLocks noChangeAspect="1" noChangeArrowheads="1"/>
                    </pic:cNvPicPr>
                  </pic:nvPicPr>
                  <pic:blipFill>
                    <a:blip r:embed="rId33"/>
                    <a:srcRect l="-8" t="-10" r="-8" b="-10"/>
                    <a:stretch>
                      <a:fillRect/>
                    </a:stretch>
                  </pic:blipFill>
                  <pic:spPr bwMode="auto">
                    <a:xfrm>
                      <a:off x="0" y="0"/>
                      <a:ext cx="4526915" cy="3635375"/>
                    </a:xfrm>
                    <a:prstGeom prst="rect">
                      <a:avLst/>
                    </a:prstGeom>
                  </pic:spPr>
                </pic:pic>
              </a:graphicData>
            </a:graphic>
          </wp:inline>
        </w:drawing>
      </w:r>
    </w:p>
    <w:p>
      <w:pPr>
        <w:pStyle w:val="TF"/>
        <w:rPr>
          <w:rFonts w:ascii="Courier New" w:hAnsi="Courier New" w:cs="Courier New"/>
          <w:sz w:val="22"/>
        </w:rPr>
      </w:pPr>
      <w:bookmarkStart w:id="319" w:name="FIGURE_SD_START_STREAMING_SERVICE"/>
      <w:r>
        <w:rPr/>
        <w:t>Figure 6.3.3.7-1</w:t>
      </w:r>
      <w:bookmarkEnd w:id="319"/>
      <w:r>
        <w:rPr/>
        <w:t>: MAA starts Media Streaming Services (DASH Example)</w:t>
      </w:r>
    </w:p>
    <w:p>
      <w:pPr>
        <w:pStyle w:val="Heading5"/>
        <w:ind w:left="1701" w:hanging="1701"/>
        <w:rPr/>
      </w:pPr>
      <w:bookmarkStart w:id="320" w:name="__RefHeading___Toc36233863"/>
      <w:bookmarkEnd w:id="320"/>
      <w:r>
        <w:rPr/>
        <w:t>6.3.3.7.2</w:t>
        <w:tab/>
        <w:t>Parameters</w:t>
      </w:r>
    </w:p>
    <w:p>
      <w:pPr>
        <w:pStyle w:val="Normal"/>
        <w:rPr/>
      </w:pPr>
      <w:r>
        <w:rPr/>
        <w:t xml:space="preserve">The parameters for the </w:t>
      </w:r>
      <w:r>
        <w:rPr>
          <w:rFonts w:cs="Courier New" w:ascii="Courier New" w:hAnsi="Courier New"/>
        </w:rPr>
        <w:t>startStreamingService()</w:t>
      </w:r>
      <w:r>
        <w:rPr/>
        <w:t xml:space="preserve"> API are:</w:t>
      </w:r>
    </w:p>
    <w:p>
      <w:pPr>
        <w:pStyle w:val="B1"/>
        <w:rPr/>
      </w:pPr>
      <w:r>
        <w:rPr>
          <w:rFonts w:cs="Courier New" w:ascii="Courier New" w:hAnsi="Courier New"/>
        </w:rPr>
        <w:t>-</w:t>
        <w:tab/>
        <w:t>string serviceId</w:t>
      </w:r>
      <w:r>
        <w:rPr/>
        <w:t xml:space="preserve"> – see definition in clause 6.3.3.2.2.</w:t>
      </w:r>
    </w:p>
    <w:p>
      <w:pPr>
        <w:pStyle w:val="Heading5"/>
        <w:ind w:left="1701" w:hanging="1701"/>
        <w:rPr/>
      </w:pPr>
      <w:bookmarkStart w:id="321" w:name="__RefHeading___Toc36233864"/>
      <w:bookmarkEnd w:id="321"/>
      <w:r>
        <w:rPr/>
        <w:t>6.3.3.7.3</w:t>
        <w:tab/>
        <w:t>Pre-Conditions</w:t>
      </w:r>
    </w:p>
    <w:p>
      <w:pPr>
        <w:pStyle w:val="Normal"/>
        <w:rPr/>
      </w:pPr>
      <w:r>
        <w:rPr/>
        <w:t xml:space="preserve">The MBMS client is in </w:t>
      </w:r>
      <w:r>
        <w:rPr>
          <w:rFonts w:cs="Courier New" w:ascii="Courier New" w:hAnsi="Courier New"/>
        </w:rPr>
        <w:t>REGISTERED</w:t>
      </w:r>
      <w:r>
        <w:rPr/>
        <w:t xml:space="preserve"> state. </w:t>
      </w:r>
    </w:p>
    <w:p>
      <w:pPr>
        <w:pStyle w:val="Normal"/>
        <w:rPr/>
      </w:pPr>
      <w:r>
        <w:rPr/>
        <w:t xml:space="preserve">The MAA has the latest service list, for example through the </w:t>
      </w:r>
      <w:r>
        <w:rPr>
          <w:rFonts w:cs="Courier New" w:ascii="Courier New" w:hAnsi="Courier New"/>
        </w:rPr>
        <w:t>getStreamingServices()</w:t>
      </w:r>
      <w:r>
        <w:rPr/>
        <w:t xml:space="preserve"> API call as defined in clause 6.3.3.4.</w:t>
      </w:r>
    </w:p>
    <w:p>
      <w:pPr>
        <w:pStyle w:val="Heading5"/>
        <w:ind w:left="1701" w:hanging="1701"/>
        <w:rPr/>
      </w:pPr>
      <w:bookmarkStart w:id="322" w:name="__RefHeading___Toc36233865"/>
      <w:bookmarkEnd w:id="322"/>
      <w:r>
        <w:rPr/>
        <w:t>6.3.3.7.4</w:t>
        <w:tab/>
        <w:t>Usage of Method for MAA</w:t>
      </w:r>
    </w:p>
    <w:p>
      <w:pPr>
        <w:pStyle w:val="Normal"/>
        <w:rPr/>
      </w:pPr>
      <w:r>
        <w:rPr/>
        <w:t xml:space="preserve">The MAA can make calls on the </w:t>
      </w:r>
      <w:r>
        <w:rPr>
          <w:rFonts w:cs="Courier New" w:ascii="Courier New" w:hAnsi="Courier New"/>
        </w:rPr>
        <w:t>startStreamingService()</w:t>
      </w:r>
      <w:r>
        <w:rPr/>
        <w:t xml:space="preserve"> API for the MBMS client to start reception of Media content received over unicast or broadcast</w:t>
      </w:r>
      <w:r>
        <w:rPr>
          <w:szCs w:val="24"/>
        </w:rPr>
        <w:t>.</w:t>
      </w:r>
    </w:p>
    <w:p>
      <w:pPr>
        <w:pStyle w:val="Normal"/>
        <w:rPr/>
      </w:pPr>
      <w:r>
        <w:rPr/>
        <w:t xml:space="preserve">When MAA is no longer interested in consuming the Streaming Service, it should call the </w:t>
      </w:r>
      <w:r>
        <w:rPr>
          <w:rFonts w:cs="Courier New" w:ascii="Courier New" w:hAnsi="Courier New"/>
        </w:rPr>
        <w:t>stopStreaming()</w:t>
      </w:r>
      <w:r>
        <w:rPr/>
        <w:t xml:space="preserve"> API call as defined in clause 6.3.3.9.</w:t>
      </w:r>
    </w:p>
    <w:p>
      <w:pPr>
        <w:pStyle w:val="Heading5"/>
        <w:ind w:left="1701" w:hanging="1701"/>
        <w:rPr/>
      </w:pPr>
      <w:bookmarkStart w:id="323" w:name="__RefHeading___Toc36233866"/>
      <w:bookmarkEnd w:id="323"/>
      <w:r>
        <w:rPr/>
        <w:t>6.3.3.7.5</w:t>
        <w:tab/>
        <w:t>MBMS Client Actions</w:t>
      </w:r>
    </w:p>
    <w:p>
      <w:pPr>
        <w:pStyle w:val="Normal"/>
        <w:spacing w:before="0" w:after="240"/>
        <w:rPr/>
      </w:pPr>
      <w:r>
        <w:rPr/>
        <w:t>When this method is invoked, the MBMS client starts the streaming service, if possible. For more details see clause 6.3.2.4.</w:t>
      </w:r>
    </w:p>
    <w:p>
      <w:pPr>
        <w:pStyle w:val="Heading5"/>
        <w:ind w:left="1701" w:hanging="1701"/>
        <w:rPr/>
      </w:pPr>
      <w:bookmarkStart w:id="324" w:name="__RefHeading___Toc36233867"/>
      <w:bookmarkEnd w:id="324"/>
      <w:r>
        <w:rPr/>
        <w:t>6.3.3.7.6</w:t>
        <w:tab/>
        <w:t>Post-Conditions</w:t>
      </w:r>
    </w:p>
    <w:p>
      <w:pPr>
        <w:pStyle w:val="Normal"/>
        <w:spacing w:before="0" w:after="240"/>
        <w:rPr/>
      </w:pPr>
      <w:bookmarkStart w:id="325" w:name="HEADING_SD_SERVICE_STARTED"/>
      <w:r>
        <w:rPr/>
        <w:t>When this method is invoked, the MBMS client starts the streaming service, if possible. For more details see clause 6.3.2.4.</w:t>
      </w:r>
    </w:p>
    <w:p>
      <w:pPr>
        <w:pStyle w:val="Heading4"/>
        <w:ind w:left="1418" w:hanging="1418"/>
        <w:rPr/>
      </w:pPr>
      <w:bookmarkStart w:id="326" w:name="HEADING_SD_SERVICE_STARTED"/>
      <w:bookmarkStart w:id="327" w:name="__RefHeading___Toc36233868"/>
      <w:bookmarkEnd w:id="327"/>
      <w:r>
        <w:rPr/>
        <w:t>6.3.3.8</w:t>
      </w:r>
      <w:bookmarkEnd w:id="326"/>
      <w:r>
        <w:rPr/>
        <w:tab/>
        <w:t xml:space="preserve">Notification that </w:t>
      </w:r>
      <w:r>
        <w:rPr>
          <w:lang w:val="en-GB"/>
        </w:rPr>
        <w:t>Media</w:t>
      </w:r>
      <w:r>
        <w:rPr/>
        <w:t xml:space="preserve"> Streaming for a Service has started</w:t>
      </w:r>
    </w:p>
    <w:p>
      <w:pPr>
        <w:pStyle w:val="Heading5"/>
        <w:ind w:left="1701" w:hanging="1701"/>
        <w:rPr/>
      </w:pPr>
      <w:bookmarkStart w:id="328" w:name="__RefHeading___Toc36233869"/>
      <w:bookmarkEnd w:id="328"/>
      <w:r>
        <w:rPr/>
        <w:t>6.3.3.8.1</w:t>
        <w:tab/>
        <w:t>Overview</w:t>
      </w:r>
    </w:p>
    <w:p>
      <w:pPr>
        <w:pStyle w:val="Normal"/>
        <w:rPr/>
      </w:pPr>
      <w:r>
        <w:rPr/>
        <w:t xml:space="preserve">This clause defines </w:t>
      </w:r>
      <w:r>
        <w:rPr>
          <w:rFonts w:cs="Courier New" w:ascii="Courier New" w:hAnsi="Courier New"/>
        </w:rPr>
        <w:t>serviceStarted()</w:t>
      </w:r>
      <w:r>
        <w:rPr/>
        <w:t xml:space="preserve"> callback function.</w:t>
      </w:r>
    </w:p>
    <w:p>
      <w:pPr>
        <w:pStyle w:val="Normal"/>
        <w:rPr/>
      </w:pPr>
      <w:r>
        <w:rPr/>
        <w:t xml:space="preserve">As illustrated in Figure 6.3.3.7-1, once the MBMS client has successfully collected all necessary information to start the service the MBMS client invokes the </w:t>
      </w:r>
      <w:r>
        <w:rPr>
          <w:rFonts w:cs="Courier New" w:ascii="Courier New" w:hAnsi="Courier New"/>
        </w:rPr>
        <w:t>serviceStarted()</w:t>
      </w:r>
      <w:r>
        <w:rPr/>
        <w:t xml:space="preserve"> callback function.</w:t>
      </w:r>
    </w:p>
    <w:p>
      <w:pPr>
        <w:pStyle w:val="Heading5"/>
        <w:ind w:left="1701" w:hanging="1701"/>
        <w:rPr/>
      </w:pPr>
      <w:bookmarkStart w:id="329" w:name="__RefHeading___Toc36233870"/>
      <w:bookmarkEnd w:id="329"/>
      <w:r>
        <w:rPr/>
        <w:t>6.3.3.8.2</w:t>
        <w:tab/>
        <w:t>Parameters</w:t>
      </w:r>
    </w:p>
    <w:p>
      <w:pPr>
        <w:pStyle w:val="Normal"/>
        <w:rPr/>
      </w:pPr>
      <w:r>
        <w:rPr/>
        <w:t xml:space="preserve">The parameters for the </w:t>
      </w:r>
      <w:r>
        <w:rPr>
          <w:rFonts w:cs="Courier New" w:ascii="Courier New" w:hAnsi="Courier New"/>
        </w:rPr>
        <w:t>serviceStarted()</w:t>
      </w:r>
      <w:r>
        <w:rPr/>
        <w:t xml:space="preserve"> API are:</w:t>
      </w:r>
    </w:p>
    <w:p>
      <w:pPr>
        <w:pStyle w:val="B1"/>
        <w:rPr/>
      </w:pPr>
      <w:r>
        <w:rPr>
          <w:rFonts w:cs="Courier New" w:ascii="Courier New" w:hAnsi="Courier New"/>
        </w:rPr>
        <w:t>-</w:t>
        <w:tab/>
        <w:t>string serviceId</w:t>
      </w:r>
      <w:r>
        <w:rPr/>
        <w:t xml:space="preserve"> – see definition in clause 6.3.3.2.2.</w:t>
      </w:r>
    </w:p>
    <w:p>
      <w:pPr>
        <w:pStyle w:val="Heading5"/>
        <w:ind w:left="1701" w:hanging="1701"/>
        <w:rPr/>
      </w:pPr>
      <w:bookmarkStart w:id="330" w:name="__RefHeading___Toc36233871"/>
      <w:bookmarkEnd w:id="330"/>
      <w:r>
        <w:rPr/>
        <w:t>6.3.3.8.3</w:t>
        <w:tab/>
        <w:t>Pre-Conditions</w:t>
      </w:r>
    </w:p>
    <w:p>
      <w:pPr>
        <w:pStyle w:val="Normal"/>
        <w:rPr/>
      </w:pPr>
      <w:r>
        <w:rPr/>
        <w:t xml:space="preserve">The MAA issued a </w:t>
      </w:r>
      <w:r>
        <w:rPr>
          <w:rFonts w:cs="Courier New" w:ascii="Courier New" w:hAnsi="Courier New"/>
        </w:rPr>
        <w:t>startStreamingService()</w:t>
      </w:r>
      <w:r>
        <w:rPr/>
        <w:t xml:space="preserve"> API call.</w:t>
      </w:r>
    </w:p>
    <w:p>
      <w:pPr>
        <w:pStyle w:val="Normal"/>
        <w:rPr/>
      </w:pPr>
      <w:r>
        <w:rPr/>
        <w:t xml:space="preserve">The MBMS client is in </w:t>
      </w:r>
      <w:r>
        <w:rPr>
          <w:rFonts w:cs="Courier New" w:ascii="Courier New" w:hAnsi="Courier New"/>
        </w:rPr>
        <w:t>REGISTERED</w:t>
      </w:r>
      <w:r>
        <w:rPr/>
        <w:t xml:space="preserve"> state for the </w:t>
      </w:r>
      <w:r>
        <w:rPr>
          <w:rFonts w:cs="Courier New" w:ascii="Courier New" w:hAnsi="Courier New"/>
        </w:rPr>
        <w:t>serviceId</w:t>
      </w:r>
      <w:r>
        <w:rPr/>
        <w:t>.</w:t>
      </w:r>
    </w:p>
    <w:p>
      <w:pPr>
        <w:pStyle w:val="Heading5"/>
        <w:ind w:left="1701" w:hanging="1701"/>
        <w:rPr/>
      </w:pPr>
      <w:bookmarkStart w:id="331" w:name="__RefHeading___Toc36233872"/>
      <w:bookmarkEnd w:id="331"/>
      <w:r>
        <w:rPr/>
        <w:t>6.3.3.8.4</w:t>
        <w:tab/>
        <w:t>Expected MBMS Client Actions</w:t>
      </w:r>
    </w:p>
    <w:p>
      <w:pPr>
        <w:pStyle w:val="Normal"/>
        <w:spacing w:before="0" w:after="240"/>
        <w:rPr/>
      </w:pPr>
      <w:r>
        <w:rPr/>
        <w:t xml:space="preserve">The MBMS client issues this notification if the service is started successful. For details see clause 6.3.2.4. </w:t>
      </w:r>
    </w:p>
    <w:p>
      <w:pPr>
        <w:pStyle w:val="Heading5"/>
        <w:ind w:left="1701" w:hanging="1701"/>
        <w:rPr/>
      </w:pPr>
      <w:bookmarkStart w:id="332" w:name="__RefHeading___Toc36233873"/>
      <w:bookmarkEnd w:id="332"/>
      <w:r>
        <w:rPr/>
        <w:t>6.3.3.8.5</w:t>
        <w:tab/>
        <w:t>Usage of Method for MAA</w:t>
      </w:r>
    </w:p>
    <w:p>
      <w:pPr>
        <w:pStyle w:val="Normal"/>
        <w:rPr/>
      </w:pPr>
      <w:r>
        <w:rPr/>
        <w:t xml:space="preserve">Once the MAA receives the callback on the successful start of the service with the </w:t>
      </w:r>
      <w:r>
        <w:rPr>
          <w:rFonts w:cs="Courier New" w:ascii="Courier New" w:hAnsi="Courier New"/>
        </w:rPr>
        <w:t>serviceId</w:t>
      </w:r>
      <w:r>
        <w:rPr/>
        <w:t xml:space="preserve">, the MAA may start the streaming service by initiating a Media Presentation at a Media Client by handing over the </w:t>
      </w:r>
      <w:r>
        <w:rPr>
          <w:rFonts w:cs="Courier New" w:ascii="Courier New" w:hAnsi="Courier New"/>
        </w:rPr>
        <w:t>mpdURI</w:t>
      </w:r>
      <w:r>
        <w:rPr/>
        <w:t xml:space="preserve"> received during the registration process for this service.</w:t>
      </w:r>
    </w:p>
    <w:p>
      <w:pPr>
        <w:pStyle w:val="Heading5"/>
        <w:ind w:left="1701" w:hanging="1701"/>
        <w:rPr/>
      </w:pPr>
      <w:bookmarkStart w:id="333" w:name="__RefHeading___Toc36233874"/>
      <w:bookmarkEnd w:id="333"/>
      <w:r>
        <w:rPr/>
        <w:t>6.3.3.8.6</w:t>
        <w:tab/>
        <w:t>Post-Conditions</w:t>
      </w:r>
    </w:p>
    <w:p>
      <w:pPr>
        <w:pStyle w:val="Normal"/>
        <w:rPr/>
      </w:pPr>
      <w:r>
        <w:rPr/>
        <w:t xml:space="preserve">The Media Cclient can communicate with the MBMS client. The MBMS client makes available the Media Streaming APplication Services - based on the Manifest referenced in by the </w:t>
      </w:r>
      <w:r>
        <w:rPr>
          <w:rFonts w:cs="Courier New" w:ascii="Courier New" w:hAnsi="Courier New"/>
        </w:rPr>
        <w:t>ManifestURI</w:t>
      </w:r>
      <w:r>
        <w:rPr/>
        <w:t xml:space="preserve"> of the service.</w:t>
      </w:r>
    </w:p>
    <w:p>
      <w:pPr>
        <w:pStyle w:val="Heading4"/>
        <w:ind w:left="1418" w:hanging="1418"/>
        <w:rPr/>
      </w:pPr>
      <w:bookmarkStart w:id="334" w:name="__RefHeading___Toc36233875"/>
      <w:bookmarkStart w:id="335" w:name="HEADING_SD_STOP_STREAMING_SERVICE"/>
      <w:bookmarkEnd w:id="334"/>
      <w:r>
        <w:rPr/>
        <w:t>6.3.3.9</w:t>
      </w:r>
      <w:bookmarkEnd w:id="335"/>
      <w:r>
        <w:rPr/>
        <w:tab/>
        <w:t xml:space="preserve">Stop </w:t>
      </w:r>
      <w:r>
        <w:rPr>
          <w:lang w:val="en-GB"/>
        </w:rPr>
        <w:t>Media</w:t>
      </w:r>
      <w:r>
        <w:rPr/>
        <w:t xml:space="preserve"> Streaming Service</w:t>
      </w:r>
    </w:p>
    <w:p>
      <w:pPr>
        <w:pStyle w:val="Heading5"/>
        <w:ind w:left="1701" w:hanging="1701"/>
        <w:rPr/>
      </w:pPr>
      <w:bookmarkStart w:id="336" w:name="__RefHeading___Toc36233876"/>
      <w:bookmarkEnd w:id="336"/>
      <w:r>
        <w:rPr/>
        <w:t>6.3.3.9.1</w:t>
        <w:tab/>
        <w:t>Overview</w:t>
      </w:r>
    </w:p>
    <w:p>
      <w:pPr>
        <w:pStyle w:val="Normal"/>
        <w:rPr/>
      </w:pPr>
      <w:r>
        <w:rPr/>
        <w:t xml:space="preserve">This clause defines </w:t>
      </w:r>
      <w:r>
        <w:rPr>
          <w:rFonts w:cs="Courier New" w:ascii="Courier New" w:hAnsi="Courier New"/>
        </w:rPr>
        <w:t>stopStreamingService()</w:t>
      </w:r>
      <w:r>
        <w:rPr/>
        <w:t xml:space="preserve"> API.</w:t>
      </w:r>
    </w:p>
    <w:p>
      <w:pPr>
        <w:pStyle w:val="Normal"/>
        <w:rPr/>
      </w:pPr>
      <w:r>
        <w:rPr/>
        <w:t xml:space="preserve">As Figure 6.3.3.7-1 illustrates, when an MAA that issued a </w:t>
      </w:r>
      <w:r>
        <w:rPr>
          <w:rFonts w:cs="Courier New" w:ascii="Courier New" w:hAnsi="Courier New"/>
        </w:rPr>
        <w:t>startStreamingService()</w:t>
      </w:r>
      <w:r>
        <w:rPr/>
        <w:t xml:space="preserve"> for a service is no longer interested in consuming the Media content for that service, it will call the </w:t>
      </w:r>
      <w:r>
        <w:rPr>
          <w:rFonts w:cs="Courier New" w:ascii="Courier New" w:hAnsi="Courier New"/>
        </w:rPr>
        <w:t>stopStreamingService()</w:t>
      </w:r>
      <w:r>
        <w:rPr/>
        <w:t xml:space="preserve"> API call.</w:t>
      </w:r>
    </w:p>
    <w:p>
      <w:pPr>
        <w:pStyle w:val="Heading5"/>
        <w:ind w:left="1701" w:hanging="1701"/>
        <w:rPr/>
      </w:pPr>
      <w:bookmarkStart w:id="337" w:name="__RefHeading___Toc36233877"/>
      <w:bookmarkEnd w:id="337"/>
      <w:r>
        <w:rPr/>
        <w:t>6.3.3.9.2</w:t>
        <w:tab/>
        <w:t>Parameters</w:t>
      </w:r>
    </w:p>
    <w:p>
      <w:pPr>
        <w:pStyle w:val="Normal"/>
        <w:overflowPunct w:val="true"/>
        <w:autoSpaceDE w:val="true"/>
        <w:spacing w:before="0" w:after="240"/>
        <w:jc w:val="both"/>
        <w:textAlignment w:val="auto"/>
        <w:rPr/>
      </w:pPr>
      <w:r>
        <w:rPr/>
        <w:t xml:space="preserve">The parameter for the </w:t>
      </w:r>
      <w:r>
        <w:rPr>
          <w:rFonts w:cs="Courier New" w:ascii="Courier New" w:hAnsi="Courier New"/>
        </w:rPr>
        <w:t>stopStreamingService()</w:t>
      </w:r>
      <w:r>
        <w:rPr/>
        <w:t xml:space="preserve"> API is:</w:t>
      </w:r>
    </w:p>
    <w:p>
      <w:pPr>
        <w:pStyle w:val="B1"/>
        <w:rPr/>
      </w:pPr>
      <w:r>
        <w:rPr>
          <w:rFonts w:cs="Courier New" w:ascii="Courier New" w:hAnsi="Courier New"/>
        </w:rPr>
        <w:t>-</w:t>
        <w:tab/>
        <w:t>string serviceId</w:t>
      </w:r>
      <w:r>
        <w:rPr/>
        <w:t xml:space="preserve"> – see definition in clause 6.3.3.2.2.</w:t>
      </w:r>
    </w:p>
    <w:p>
      <w:pPr>
        <w:pStyle w:val="Heading5"/>
        <w:ind w:left="1701" w:hanging="1701"/>
        <w:rPr/>
      </w:pPr>
      <w:bookmarkStart w:id="338" w:name="__RefHeading___Toc36233878"/>
      <w:bookmarkEnd w:id="338"/>
      <w:r>
        <w:rPr/>
        <w:t>6.3.3.9.3</w:t>
        <w:tab/>
        <w:t>Pre-Conditions</w:t>
      </w:r>
    </w:p>
    <w:p>
      <w:pPr>
        <w:pStyle w:val="Normal"/>
        <w:rPr/>
      </w:pPr>
      <w:r>
        <w:rPr/>
        <w:t xml:space="preserve">The MBMS client is in </w:t>
      </w:r>
      <w:r>
        <w:rPr>
          <w:rFonts w:cs="Courier New" w:ascii="Courier New" w:hAnsi="Courier New"/>
        </w:rPr>
        <w:t>ACTIVE</w:t>
      </w:r>
      <w:r>
        <w:rPr/>
        <w:t xml:space="preserve"> state for this MAA.</w:t>
      </w:r>
    </w:p>
    <w:p>
      <w:pPr>
        <w:pStyle w:val="Heading5"/>
        <w:ind w:left="1701" w:hanging="1701"/>
        <w:rPr/>
      </w:pPr>
      <w:bookmarkStart w:id="339" w:name="__RefHeading___Toc36233879"/>
      <w:bookmarkEnd w:id="339"/>
      <w:r>
        <w:rPr/>
        <w:t>6.3.3.9.4</w:t>
        <w:tab/>
        <w:t>Usage of Method for MAA</w:t>
      </w:r>
    </w:p>
    <w:p>
      <w:pPr>
        <w:pStyle w:val="Normal"/>
        <w:rPr/>
      </w:pPr>
      <w:r>
        <w:rPr/>
        <w:t xml:space="preserve">If an MAA is no longer interested in consuming the Media service, it should call the </w:t>
      </w:r>
      <w:r>
        <w:rPr>
          <w:rFonts w:cs="Courier New" w:ascii="Courier New" w:hAnsi="Courier New"/>
        </w:rPr>
        <w:t>stopStreamingService()</w:t>
      </w:r>
      <w:r>
        <w:rPr/>
        <w:t xml:space="preserve"> API call. Latest at the same time, the MAA should inform the DASH client about the termination of the service and the Media client should no longer request resources that are provided directly or referenced by the </w:t>
      </w:r>
      <w:r>
        <w:rPr>
          <w:rFonts w:cs="Courier New" w:ascii="Courier New" w:hAnsi="Courier New"/>
        </w:rPr>
        <w:t>ManifestURI</w:t>
      </w:r>
      <w:r>
        <w:rPr/>
        <w:t xml:space="preserve">. </w:t>
      </w:r>
    </w:p>
    <w:p>
      <w:pPr>
        <w:pStyle w:val="Heading5"/>
        <w:ind w:left="1701" w:hanging="1701"/>
        <w:rPr/>
      </w:pPr>
      <w:bookmarkStart w:id="340" w:name="__RefHeading___Toc36233880"/>
      <w:bookmarkEnd w:id="340"/>
      <w:r>
        <w:rPr/>
        <w:t>6.3.3.9.5</w:t>
        <w:tab/>
        <w:t>MBMS Client Actions</w:t>
      </w:r>
    </w:p>
    <w:p>
      <w:pPr>
        <w:pStyle w:val="Normal"/>
        <w:rPr/>
      </w:pPr>
      <w:r>
        <w:rPr/>
        <w:t>The MBMS terminates the reception. For more details see clause 6.3.2.5.</w:t>
      </w:r>
    </w:p>
    <w:p>
      <w:pPr>
        <w:pStyle w:val="Heading5"/>
        <w:ind w:left="1701" w:hanging="1701"/>
        <w:rPr/>
      </w:pPr>
      <w:bookmarkStart w:id="341" w:name="__RefHeading___Toc36233881"/>
      <w:bookmarkEnd w:id="341"/>
      <w:r>
        <w:rPr/>
        <w:t>6.3.3.9.6</w:t>
        <w:tab/>
        <w:t>Post-Conditions</w:t>
      </w:r>
    </w:p>
    <w:p>
      <w:pPr>
        <w:pStyle w:val="Normal"/>
        <w:rPr/>
      </w:pPr>
      <w:r>
        <w:rPr/>
        <w:t xml:space="preserve">The MBMS client is in </w:t>
      </w:r>
      <w:r>
        <w:rPr>
          <w:rFonts w:cs="Courier New" w:ascii="Courier New" w:hAnsi="Courier New"/>
        </w:rPr>
        <w:t>REGISTERED</w:t>
      </w:r>
      <w:r>
        <w:rPr/>
        <w:t xml:space="preserve"> state. The Media Presentation referenced by the </w:t>
      </w:r>
      <w:r>
        <w:rPr>
          <w:rFonts w:cs="Courier New" w:ascii="Courier New" w:hAnsi="Courier New"/>
        </w:rPr>
        <w:t>ManifestURI</w:t>
      </w:r>
      <w:r>
        <w:rPr/>
        <w:t xml:space="preserve"> can no longer be accessed as the referenced Segments will no longer be provided at the announced location in the Manifest.</w:t>
      </w:r>
    </w:p>
    <w:p>
      <w:pPr>
        <w:pStyle w:val="Heading4"/>
        <w:ind w:left="1418" w:hanging="1418"/>
        <w:rPr/>
      </w:pPr>
      <w:bookmarkStart w:id="342" w:name="__RefHeading___Toc36233882"/>
      <w:bookmarkStart w:id="343" w:name="HEADING_SD_DEREGISTER_STREAMING_APP"/>
      <w:bookmarkEnd w:id="342"/>
      <w:r>
        <w:rPr/>
        <w:t>6.3.3.10</w:t>
      </w:r>
      <w:bookmarkEnd w:id="343"/>
      <w:r>
        <w:rPr/>
        <w:tab/>
        <w:t>Media Streaming Application Service De-registration</w:t>
      </w:r>
    </w:p>
    <w:p>
      <w:pPr>
        <w:pStyle w:val="Heading5"/>
        <w:ind w:left="1701" w:hanging="1701"/>
        <w:rPr/>
      </w:pPr>
      <w:bookmarkStart w:id="344" w:name="__RefHeading___Toc36233883"/>
      <w:bookmarkEnd w:id="344"/>
      <w:r>
        <w:rPr/>
        <w:t>6.3.3.10.1</w:t>
        <w:tab/>
        <w:t>Overview</w:t>
      </w:r>
    </w:p>
    <w:p>
      <w:pPr>
        <w:pStyle w:val="Normal"/>
        <w:rPr/>
      </w:pPr>
      <w:r>
        <w:rPr/>
        <w:t xml:space="preserve">This clause defines </w:t>
      </w:r>
      <w:r>
        <w:rPr>
          <w:rFonts w:cs="Courier New" w:ascii="Courier New" w:hAnsi="Courier New"/>
        </w:rPr>
        <w:t>deregisterStreamingApp()</w:t>
      </w:r>
      <w:r>
        <w:rPr/>
        <w:t xml:space="preserve"> API call.</w:t>
      </w:r>
    </w:p>
    <w:p>
      <w:pPr>
        <w:pStyle w:val="Normal"/>
        <w:rPr/>
      </w:pPr>
      <w:r>
        <w:rPr/>
        <w:t xml:space="preserve">An MAA registers services classes with the MBMS client to request the start of streaming for Media Streaming Application Services. The MAA that registered with the MBMS client via the </w:t>
      </w:r>
      <w:r>
        <w:rPr>
          <w:rFonts w:cs="Courier New" w:ascii="Courier New" w:hAnsi="Courier New"/>
        </w:rPr>
        <w:t>registerStreamingApp()</w:t>
      </w:r>
      <w:r>
        <w:rPr/>
        <w:t xml:space="preserve"> API should </w:t>
      </w:r>
      <w:r>
        <w:rPr>
          <w:szCs w:val="24"/>
        </w:rPr>
        <w:t>invoke</w:t>
      </w:r>
      <w:r>
        <w:rPr/>
        <w:t xml:space="preserve"> the </w:t>
      </w:r>
      <w:r>
        <w:rPr>
          <w:rFonts w:cs="Courier New" w:ascii="Courier New" w:hAnsi="Courier New"/>
        </w:rPr>
        <w:t>deregisterStreamingApp()</w:t>
      </w:r>
      <w:r>
        <w:rPr/>
        <w:t xml:space="preserve"> before exiting. The MBMS clients stops monitoring for Service Announcement updates when there are no MAAs registered. There are no parameters for the </w:t>
      </w:r>
      <w:r>
        <w:rPr>
          <w:rFonts w:cs="Courier New" w:ascii="Courier New" w:hAnsi="Courier New"/>
        </w:rPr>
        <w:t>registerStreamingApp()</w:t>
      </w:r>
      <w:r>
        <w:rPr/>
        <w:t xml:space="preserve"> API.</w:t>
      </w:r>
    </w:p>
    <w:p>
      <w:pPr>
        <w:pStyle w:val="Heading5"/>
        <w:ind w:left="1701" w:hanging="1701"/>
        <w:rPr/>
      </w:pPr>
      <w:bookmarkStart w:id="345" w:name="__RefHeading___Toc36233884"/>
      <w:bookmarkEnd w:id="345"/>
      <w:r>
        <w:rPr/>
        <w:t>6.3.3.10.2</w:t>
        <w:tab/>
        <w:t>Parameters</w:t>
      </w:r>
    </w:p>
    <w:p>
      <w:pPr>
        <w:pStyle w:val="Normal"/>
        <w:rPr/>
      </w:pPr>
      <w:r>
        <w:rPr/>
        <w:t>None.</w:t>
      </w:r>
    </w:p>
    <w:p>
      <w:pPr>
        <w:pStyle w:val="Heading5"/>
        <w:ind w:left="1701" w:hanging="1701"/>
        <w:rPr/>
      </w:pPr>
      <w:bookmarkStart w:id="346" w:name="__RefHeading___Toc36233885"/>
      <w:bookmarkEnd w:id="346"/>
      <w:r>
        <w:rPr/>
        <w:t>6.3.3.10.3</w:t>
        <w:tab/>
        <w:t>Pre-Conditions</w:t>
      </w:r>
    </w:p>
    <w:p>
      <w:pPr>
        <w:pStyle w:val="Normal"/>
        <w:rPr/>
      </w:pPr>
      <w:r>
        <w:rPr/>
        <w:t xml:space="preserve">The MBMS client is in </w:t>
      </w:r>
      <w:r>
        <w:rPr>
          <w:rFonts w:cs="Courier New" w:ascii="Courier New" w:hAnsi="Courier New"/>
        </w:rPr>
        <w:t>REGISTERED</w:t>
      </w:r>
      <w:r>
        <w:rPr/>
        <w:t xml:space="preserve"> state for this MAA.</w:t>
      </w:r>
    </w:p>
    <w:p>
      <w:pPr>
        <w:pStyle w:val="Heading5"/>
        <w:ind w:left="1701" w:hanging="1701"/>
        <w:rPr/>
      </w:pPr>
      <w:bookmarkStart w:id="347" w:name="__RefHeading___Toc36233886"/>
      <w:bookmarkEnd w:id="347"/>
      <w:r>
        <w:rPr/>
        <w:t>6.3.3.10.4</w:t>
        <w:tab/>
        <w:t>Usage of Method for MAA</w:t>
      </w:r>
    </w:p>
    <w:p>
      <w:pPr>
        <w:pStyle w:val="Normal"/>
        <w:rPr/>
      </w:pPr>
      <w:r>
        <w:rPr/>
        <w:t xml:space="preserve">MAA registered with the MBMS client via the </w:t>
      </w:r>
      <w:r>
        <w:rPr>
          <w:rFonts w:cs="Courier New" w:ascii="Courier New" w:hAnsi="Courier New"/>
        </w:rPr>
        <w:t>registerStreamingApp()</w:t>
      </w:r>
      <w:r>
        <w:rPr/>
        <w:t xml:space="preserve"> API should invoke the </w:t>
      </w:r>
      <w:r>
        <w:rPr>
          <w:rFonts w:cs="Courier New" w:ascii="Courier New" w:hAnsi="Courier New"/>
        </w:rPr>
        <w:t>deregisterStreamingApp()</w:t>
      </w:r>
      <w:r>
        <w:rPr/>
        <w:t xml:space="preserve"> before exiting.</w:t>
      </w:r>
    </w:p>
    <w:p>
      <w:pPr>
        <w:pStyle w:val="Normal"/>
        <w:rPr/>
      </w:pPr>
      <w:r>
        <w:rPr>
          <w:szCs w:val="24"/>
        </w:rPr>
        <w:t>If the MAA deregisters, it will no longer receive notifications from the MBMS client and all context is cleared.</w:t>
      </w:r>
    </w:p>
    <w:p>
      <w:pPr>
        <w:pStyle w:val="Heading5"/>
        <w:ind w:left="1701" w:hanging="1701"/>
        <w:rPr/>
      </w:pPr>
      <w:bookmarkStart w:id="348" w:name="__RefHeading___Toc36233887"/>
      <w:bookmarkEnd w:id="348"/>
      <w:r>
        <w:rPr/>
        <w:t>6.3.3.10.5</w:t>
        <w:tab/>
        <w:t>MBMS Client Actions</w:t>
      </w:r>
    </w:p>
    <w:p>
      <w:pPr>
        <w:pStyle w:val="Normal"/>
        <w:rPr/>
      </w:pPr>
      <w:r>
        <w:rPr/>
        <w:t>The MBMS client no longer sends notifications and clears all context for the MAA.</w:t>
      </w:r>
    </w:p>
    <w:p>
      <w:pPr>
        <w:pStyle w:val="Heading5"/>
        <w:ind w:left="1701" w:hanging="1701"/>
        <w:rPr/>
      </w:pPr>
      <w:bookmarkStart w:id="349" w:name="__RefHeading___Toc36233888"/>
      <w:bookmarkEnd w:id="349"/>
      <w:r>
        <w:rPr/>
        <w:t>6.3.3.10.6</w:t>
        <w:tab/>
        <w:t>Post-Conditions</w:t>
      </w:r>
    </w:p>
    <w:p>
      <w:pPr>
        <w:pStyle w:val="Normal"/>
        <w:rPr/>
      </w:pPr>
      <w:r>
        <w:rPr/>
        <w:t>The MAA is no longer registered with the MBMS client.</w:t>
      </w:r>
    </w:p>
    <w:p>
      <w:pPr>
        <w:pStyle w:val="Normal"/>
        <w:rPr/>
      </w:pPr>
      <w:r>
        <w:rPr/>
        <w:t xml:space="preserve">The MBMS client is in </w:t>
      </w:r>
      <w:r>
        <w:rPr>
          <w:rFonts w:cs="Courier New" w:ascii="Courier New" w:hAnsi="Courier New"/>
        </w:rPr>
        <w:t>IDLE</w:t>
      </w:r>
      <w:r>
        <w:rPr/>
        <w:t xml:space="preserve"> mode..</w:t>
      </w:r>
    </w:p>
    <w:p>
      <w:pPr>
        <w:pStyle w:val="Heading4"/>
        <w:ind w:left="1418" w:hanging="1418"/>
        <w:rPr/>
      </w:pPr>
      <w:bookmarkStart w:id="350" w:name="__RefHeading___Toc36233889"/>
      <w:bookmarkStart w:id="351" w:name="HEADING_SD_SERVICE_STALLED"/>
      <w:bookmarkEnd w:id="350"/>
      <w:r>
        <w:rPr/>
        <w:t>6.3.3.11</w:t>
      </w:r>
      <w:bookmarkEnd w:id="351"/>
      <w:r>
        <w:rPr/>
        <w:tab/>
        <w:t>Notification that Media Streaming for a Service has stalled</w:t>
      </w:r>
    </w:p>
    <w:p>
      <w:pPr>
        <w:pStyle w:val="Heading5"/>
        <w:ind w:left="1701" w:hanging="1701"/>
        <w:rPr/>
      </w:pPr>
      <w:bookmarkStart w:id="352" w:name="__RefHeading___Toc36233890"/>
      <w:bookmarkEnd w:id="352"/>
      <w:r>
        <w:rPr/>
        <w:t>6.3.3.11.1</w:t>
        <w:tab/>
        <w:t>Overview</w:t>
      </w:r>
    </w:p>
    <w:p>
      <w:pPr>
        <w:pStyle w:val="Normal"/>
        <w:spacing w:before="0" w:after="240"/>
        <w:jc w:val="both"/>
        <w:rPr/>
      </w:pPr>
      <w:r>
        <w:rPr/>
        <w:t xml:space="preserve">This clause defines the </w:t>
      </w:r>
      <w:r>
        <w:rPr>
          <w:rFonts w:cs="Courier New" w:ascii="Courier New" w:hAnsi="Courier New"/>
        </w:rPr>
        <w:t>serviceStalled()</w:t>
      </w:r>
      <w:r>
        <w:rPr/>
        <w:t xml:space="preserve"> notification.</w:t>
      </w:r>
    </w:p>
    <w:p>
      <w:pPr>
        <w:pStyle w:val="Normal"/>
        <w:rPr/>
      </w:pPr>
      <w:r>
        <w:rPr/>
        <w:t xml:space="preserve">The MBMS client enables consumption of a Media Streaming Application Service if the current setting for serviceBroadcastAvailability is </w:t>
      </w:r>
      <w:r>
        <w:rPr>
          <w:rFonts w:cs="Courier New" w:ascii="Courier New" w:hAnsi="Courier New"/>
        </w:rPr>
        <w:t>BROADCAST_AVAILABLE</w:t>
      </w:r>
      <w:r>
        <w:rPr/>
        <w:t xml:space="preserve"> or </w:t>
      </w:r>
      <w:r>
        <w:rPr>
          <w:rFonts w:cs="Courier New" w:ascii="Courier New" w:hAnsi="Courier New"/>
        </w:rPr>
        <w:t>BROADCAST_UNAVAILABLE</w:t>
      </w:r>
      <w:r>
        <w:rPr/>
        <w:t xml:space="preserve">. However, due to UE mobility in and out of broadcast coverage for some Media Streaming Application Services, the serviceBroadcastAvailability for those services may change to </w:t>
      </w:r>
      <w:r>
        <w:rPr>
          <w:rFonts w:cs="Courier New" w:ascii="Courier New" w:hAnsi="Courier New"/>
        </w:rPr>
        <w:t>SERVICE_UNAVAILABLE</w:t>
      </w:r>
      <w:r>
        <w:rPr/>
        <w:t xml:space="preserve"> (i.e., the UE moves out of coverage for that service). Other </w:t>
      </w:r>
      <w:r>
        <w:rPr>
          <w:szCs w:val="24"/>
        </w:rPr>
        <w:t>circumstances</w:t>
      </w:r>
      <w:r>
        <w:rPr/>
        <w:t xml:space="preserve"> may also prevent the broadcast reception of that service (e.g., a frequency conflict). In these circumstances, the MBMS client can signal the MAA that the service is temporarily not available for playback by invoking the </w:t>
      </w:r>
      <w:r>
        <w:rPr>
          <w:rFonts w:cs="Courier New" w:ascii="Courier New" w:hAnsi="Courier New"/>
        </w:rPr>
        <w:t>serviceStalled()</w:t>
      </w:r>
      <w:r>
        <w:rPr/>
        <w:t xml:space="preserve"> API. </w:t>
      </w:r>
    </w:p>
    <w:p>
      <w:pPr>
        <w:pStyle w:val="Normal"/>
        <w:rPr/>
      </w:pPr>
      <w:r>
        <w:rPr/>
        <w:t xml:space="preserve">When broadcast reception of the service is re-established, the MBMS client will signal the MAA that the service is again available for playback by invoking the </w:t>
      </w:r>
      <w:r>
        <w:rPr>
          <w:rFonts w:cs="Courier New" w:ascii="Courier New" w:hAnsi="Courier New"/>
        </w:rPr>
        <w:t>serviceStarted()</w:t>
      </w:r>
      <w:r>
        <w:rPr/>
        <w:t xml:space="preserve"> API. This is illustrated in Figure 6.3.3.11.1.</w:t>
      </w:r>
    </w:p>
    <w:p>
      <w:pPr>
        <w:pStyle w:val="TH"/>
        <w:rPr/>
      </w:pPr>
      <w:r>
        <w:rPr/>
        <w:drawing>
          <wp:inline distT="0" distB="0" distL="0" distR="0">
            <wp:extent cx="4526915" cy="3635375"/>
            <wp:effectExtent l="0" t="0" r="0" b="0"/>
            <wp:docPr id="3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descr=""/>
                    <pic:cNvPicPr>
                      <a:picLocks noChangeAspect="1" noChangeArrowheads="1"/>
                    </pic:cNvPicPr>
                  </pic:nvPicPr>
                  <pic:blipFill>
                    <a:blip r:embed="rId34"/>
                    <a:srcRect l="-8" t="-10" r="-8" b="-10"/>
                    <a:stretch>
                      <a:fillRect/>
                    </a:stretch>
                  </pic:blipFill>
                  <pic:spPr bwMode="auto">
                    <a:xfrm>
                      <a:off x="0" y="0"/>
                      <a:ext cx="4526915" cy="3635375"/>
                    </a:xfrm>
                    <a:prstGeom prst="rect">
                      <a:avLst/>
                    </a:prstGeom>
                  </pic:spPr>
                </pic:pic>
              </a:graphicData>
            </a:graphic>
          </wp:inline>
        </w:drawing>
      </w:r>
    </w:p>
    <w:p>
      <w:pPr>
        <w:pStyle w:val="TF"/>
        <w:rPr/>
      </w:pPr>
      <w:bookmarkStart w:id="353" w:name="FIGURE_SD_STREAMING_SERVICE_STALLED"/>
      <w:r>
        <w:rPr/>
        <w:t>Figure 6.3.3.11.1</w:t>
      </w:r>
      <w:bookmarkEnd w:id="353"/>
      <w:r>
        <w:rPr/>
        <w:t>: Signaling that a Media Streaming Service stalled (DASH Example)</w:t>
      </w:r>
    </w:p>
    <w:p>
      <w:pPr>
        <w:pStyle w:val="FP"/>
        <w:rPr/>
      </w:pPr>
      <w:r>
        <w:rPr/>
      </w:r>
    </w:p>
    <w:p>
      <w:pPr>
        <w:pStyle w:val="Heading5"/>
        <w:ind w:left="1701" w:hanging="1701"/>
        <w:rPr/>
      </w:pPr>
      <w:bookmarkStart w:id="354" w:name="__RefHeading___Toc36233891"/>
      <w:bookmarkEnd w:id="354"/>
      <w:r>
        <w:rPr/>
        <w:t>6.3.3.11.2</w:t>
        <w:tab/>
        <w:t>Parameters</w:t>
      </w:r>
    </w:p>
    <w:p>
      <w:pPr>
        <w:pStyle w:val="Normal"/>
        <w:overflowPunct w:val="true"/>
        <w:autoSpaceDE w:val="true"/>
        <w:spacing w:before="0" w:after="240"/>
        <w:jc w:val="both"/>
        <w:textAlignment w:val="auto"/>
        <w:rPr/>
      </w:pPr>
      <w:r>
        <w:rPr/>
        <w:t xml:space="preserve">The parameter for the </w:t>
      </w:r>
      <w:r>
        <w:rPr>
          <w:rFonts w:cs="Courier New" w:ascii="Courier New" w:hAnsi="Courier New"/>
        </w:rPr>
        <w:t>serviceStalled()</w:t>
      </w:r>
      <w:r>
        <w:rPr/>
        <w:t xml:space="preserve"> API are:</w:t>
      </w:r>
    </w:p>
    <w:p>
      <w:pPr>
        <w:pStyle w:val="B1"/>
        <w:rPr/>
      </w:pPr>
      <w:r>
        <w:rPr>
          <w:rFonts w:cs="Courier New" w:ascii="Courier New" w:hAnsi="Courier New"/>
        </w:rPr>
        <w:t>-</w:t>
        <w:tab/>
        <w:t>string serviceId</w:t>
      </w:r>
      <w:r>
        <w:rPr/>
        <w:t xml:space="preserve"> – identifies the </w:t>
      </w:r>
      <w:r>
        <w:rPr>
          <w:lang w:val="en-GB"/>
        </w:rPr>
        <w:t>Me</w:t>
      </w:r>
      <w:r>
        <w:rPr/>
        <w:t>dia Streaming Application Service for which broadcast receptions have temporarily stalled.</w:t>
      </w:r>
    </w:p>
    <w:p>
      <w:pPr>
        <w:pStyle w:val="B1"/>
        <w:rPr/>
      </w:pPr>
      <w:r>
        <w:rPr>
          <w:rFonts w:cs="Courier New" w:ascii="Courier New" w:hAnsi="Courier New"/>
        </w:rPr>
        <w:t>-</w:t>
        <w:tab/>
        <w:t>StalledReasonCode reason</w:t>
      </w:r>
      <w:r>
        <w:rPr/>
        <w:t xml:space="preserve"> – provides specific information on what caused the service to stall. Valid options are:</w:t>
      </w:r>
    </w:p>
    <w:p>
      <w:pPr>
        <w:pStyle w:val="B2"/>
        <w:rPr/>
      </w:pPr>
      <w:r>
        <w:rPr>
          <w:rFonts w:cs="Courier New" w:ascii="Courier New" w:hAnsi="Courier New"/>
        </w:rPr>
        <w:t>-</w:t>
        <w:tab/>
        <w:t>RADIO_CONFLICT</w:t>
      </w:r>
      <w:r>
        <w:rPr/>
        <w:t xml:space="preserve"> – indicates a frequency conflict, namely the service requested to be started via a </w:t>
      </w:r>
      <w:r>
        <w:rPr>
          <w:rFonts w:cs="Courier New" w:ascii="Courier New" w:hAnsi="Courier New"/>
        </w:rPr>
        <w:t>startStreamingService()</w:t>
      </w:r>
      <w:r>
        <w:rPr/>
        <w:t xml:space="preserve"> cannot be started at this time since the MBMS client is actively receiving another service on a different frequency band.</w:t>
      </w:r>
    </w:p>
    <w:p>
      <w:pPr>
        <w:pStyle w:val="B2"/>
        <w:rPr/>
      </w:pPr>
      <w:r>
        <w:rPr>
          <w:rFonts w:cs="Courier New" w:ascii="Courier New" w:hAnsi="Courier New"/>
        </w:rPr>
        <w:t>-</w:t>
        <w:tab/>
        <w:t>END_OF_SESSION</w:t>
      </w:r>
      <w:r>
        <w:rPr/>
        <w:t xml:space="preserve"> – indicates that playback has reached the end of the scheduled transmission for the service as described by the schedule description fragment for the service. This should indicate that the advertised activeServicePeriodEndTime time has been reached.</w:t>
      </w:r>
    </w:p>
    <w:p>
      <w:pPr>
        <w:pStyle w:val="B2"/>
        <w:rPr/>
      </w:pPr>
      <w:r>
        <w:rPr>
          <w:rFonts w:cs="Courier New" w:ascii="Courier New" w:hAnsi="Courier New"/>
        </w:rPr>
        <w:t>-</w:t>
        <w:tab/>
        <w:t>OUT_OF_COVERAGE</w:t>
      </w:r>
      <w:r>
        <w:rPr/>
        <w:t xml:space="preserve"> – indicates a UE mobility event to an area where the service with streamingSubtype set to </w:t>
      </w:r>
      <w:r>
        <w:rPr>
          <w:rFonts w:cs="Courier New" w:ascii="Courier New" w:hAnsi="Courier New"/>
        </w:rPr>
        <w:t>STREAMING_BC_ONLY</w:t>
      </w:r>
      <w:r>
        <w:rPr/>
        <w:t xml:space="preserve"> is not available via broadcast.</w:t>
      </w:r>
    </w:p>
    <w:p>
      <w:pPr>
        <w:pStyle w:val="B2"/>
        <w:rPr/>
      </w:pPr>
      <w:r>
        <w:rPr>
          <w:rFonts w:cs="Courier New" w:ascii="Courier New" w:hAnsi="Courier New"/>
        </w:rPr>
        <w:t>-</w:t>
        <w:tab/>
        <w:t>STALLED_UNKNOWN_REASON</w:t>
      </w:r>
      <w:r>
        <w:rPr/>
        <w:t xml:space="preserve"> – indicates that another unspecified condition caused the service interruption.</w:t>
      </w:r>
    </w:p>
    <w:p>
      <w:pPr>
        <w:pStyle w:val="Heading5"/>
        <w:ind w:left="1701" w:hanging="1701"/>
        <w:rPr/>
      </w:pPr>
      <w:bookmarkStart w:id="355" w:name="__RefHeading___Toc36233892"/>
      <w:bookmarkEnd w:id="355"/>
      <w:r>
        <w:rPr/>
        <w:t>6.3.3.11.3</w:t>
        <w:tab/>
        <w:t>Pre-Conditions</w:t>
      </w:r>
    </w:p>
    <w:p>
      <w:pPr>
        <w:pStyle w:val="Normal"/>
        <w:rPr/>
      </w:pPr>
      <w:r>
        <w:rPr/>
        <w:t xml:space="preserve">The MBMS client is in </w:t>
      </w:r>
      <w:r>
        <w:rPr>
          <w:rFonts w:cs="Courier New" w:ascii="Courier New" w:hAnsi="Courier New"/>
        </w:rPr>
        <w:t>ACTIVE</w:t>
      </w:r>
      <w:r>
        <w:rPr/>
        <w:t xml:space="preserve"> mode.</w:t>
      </w:r>
    </w:p>
    <w:p>
      <w:pPr>
        <w:pStyle w:val="Heading5"/>
        <w:ind w:left="1701" w:hanging="1701"/>
        <w:rPr/>
      </w:pPr>
      <w:bookmarkStart w:id="356" w:name="__RefHeading___Toc36233893"/>
      <w:bookmarkEnd w:id="356"/>
      <w:r>
        <w:rPr/>
        <w:t>6.3.3.11.4</w:t>
        <w:tab/>
        <w:t>Expected MBMS Client Actions</w:t>
      </w:r>
    </w:p>
    <w:p>
      <w:pPr>
        <w:pStyle w:val="Normal"/>
        <w:rPr/>
      </w:pPr>
      <w:r>
        <w:rPr/>
        <w:t xml:space="preserve">The MBMS client provides a </w:t>
      </w:r>
      <w:r>
        <w:rPr>
          <w:rFonts w:cs="Courier New" w:ascii="Courier New" w:hAnsi="Courier New"/>
        </w:rPr>
        <w:t>serviceStalled()</w:t>
      </w:r>
      <w:r>
        <w:rPr/>
        <w:t xml:space="preserve"> notification in case it can no longer provide the referenced resources in the Media Presentation provided with ManifestURI. For more details refer to clause 6.3.2.5.</w:t>
      </w:r>
    </w:p>
    <w:p>
      <w:pPr>
        <w:pStyle w:val="Heading5"/>
        <w:ind w:left="1701" w:hanging="1701"/>
        <w:rPr/>
      </w:pPr>
      <w:bookmarkStart w:id="357" w:name="__RefHeading___Toc36233894"/>
      <w:bookmarkEnd w:id="357"/>
      <w:r>
        <w:rPr/>
        <w:t>6.3.3.11.5</w:t>
        <w:tab/>
        <w:t>Usage of Method for MAA</w:t>
      </w:r>
    </w:p>
    <w:p>
      <w:pPr>
        <w:pStyle w:val="Normal"/>
        <w:rPr/>
      </w:pPr>
      <w:r>
        <w:rPr/>
        <w:t xml:space="preserve">The MAA should stop the Media client playback on reception of the </w:t>
      </w:r>
      <w:r>
        <w:rPr>
          <w:rFonts w:cs="Courier New" w:ascii="Courier New" w:hAnsi="Courier New"/>
        </w:rPr>
        <w:t>serviceStalled()</w:t>
      </w:r>
      <w:r>
        <w:rPr/>
        <w:t xml:space="preserve"> notification. However, unless the MAA is no longer interested in the content, it should not issue a </w:t>
      </w:r>
      <w:r>
        <w:rPr>
          <w:rFonts w:cs="Courier New" w:ascii="Courier New" w:hAnsi="Courier New"/>
        </w:rPr>
        <w:t>stopStreamingService()</w:t>
      </w:r>
      <w:r>
        <w:rPr/>
        <w:t xml:space="preserve"> call in order to allow the MBMS client from trying to collect Media content once the download problem is resolved. The MAA should inform the user of the temporary service interruption.</w:t>
      </w:r>
    </w:p>
    <w:p>
      <w:pPr>
        <w:pStyle w:val="Normal"/>
        <w:rPr/>
      </w:pPr>
      <w:r>
        <w:rPr/>
        <w:t xml:space="preserve">If the Media client maintains in </w:t>
      </w:r>
      <w:r>
        <w:rPr>
          <w:rFonts w:cs="Courier New" w:ascii="Courier New" w:hAnsi="Courier New"/>
        </w:rPr>
        <w:t>STALLED</w:t>
      </w:r>
      <w:r>
        <w:rPr/>
        <w:t xml:space="preserve"> state for too long, the MAA should stop the service by issuing a </w:t>
      </w:r>
      <w:r>
        <w:rPr>
          <w:rFonts w:cs="Courier New" w:ascii="Courier New" w:hAnsi="Courier New"/>
        </w:rPr>
        <w:t>stopStreamingService()</w:t>
      </w:r>
      <w:r>
        <w:rPr/>
        <w:t>.</w:t>
      </w:r>
    </w:p>
    <w:p>
      <w:pPr>
        <w:pStyle w:val="Heading5"/>
        <w:ind w:left="1701" w:hanging="1701"/>
        <w:rPr/>
      </w:pPr>
      <w:bookmarkStart w:id="358" w:name="__RefHeading___Toc36233895"/>
      <w:bookmarkEnd w:id="358"/>
      <w:r>
        <w:rPr/>
        <w:t>6.3.3.11.6</w:t>
        <w:tab/>
        <w:t>Post-Conditions</w:t>
      </w:r>
    </w:p>
    <w:p>
      <w:pPr>
        <w:pStyle w:val="Normal"/>
        <w:rPr/>
      </w:pPr>
      <w:r>
        <w:rPr/>
        <w:t xml:space="preserve">The MBMS client is in </w:t>
      </w:r>
      <w:r>
        <w:rPr>
          <w:rFonts w:cs="Courier New" w:ascii="Courier New" w:hAnsi="Courier New"/>
        </w:rPr>
        <w:t>STALLED</w:t>
      </w:r>
      <w:r>
        <w:rPr/>
        <w:t xml:space="preserve"> mode.</w:t>
      </w:r>
    </w:p>
    <w:p>
      <w:pPr>
        <w:pStyle w:val="Heading4"/>
        <w:ind w:left="1418" w:hanging="1418"/>
        <w:rPr/>
      </w:pPr>
      <w:bookmarkStart w:id="359" w:name="__RefHeading___Toc36233896"/>
      <w:bookmarkStart w:id="360" w:name="HEADING_SD_STREAMING_SERVICE_ERROR"/>
      <w:bookmarkEnd w:id="359"/>
      <w:r>
        <w:rPr/>
        <w:t>6.3.3.12</w:t>
      </w:r>
      <w:bookmarkEnd w:id="360"/>
      <w:r>
        <w:rPr/>
        <w:tab/>
        <w:t xml:space="preserve">Notification of </w:t>
      </w:r>
      <w:r>
        <w:rPr>
          <w:szCs w:val="24"/>
          <w:lang w:val="en-GB"/>
        </w:rPr>
        <w:t>Media</w:t>
      </w:r>
      <w:r>
        <w:rPr>
          <w:szCs w:val="24"/>
        </w:rPr>
        <w:t xml:space="preserve"> Streaming </w:t>
      </w:r>
      <w:r>
        <w:rPr/>
        <w:t>Application Service errors</w:t>
      </w:r>
    </w:p>
    <w:p>
      <w:pPr>
        <w:pStyle w:val="Heading5"/>
        <w:ind w:left="1701" w:hanging="1701"/>
        <w:rPr/>
      </w:pPr>
      <w:bookmarkStart w:id="361" w:name="__RefHeading___Toc36233897"/>
      <w:bookmarkEnd w:id="361"/>
      <w:r>
        <w:rPr/>
        <w:t>6.3.3.12.1</w:t>
        <w:tab/>
        <w:t>Overview</w:t>
      </w:r>
    </w:p>
    <w:p>
      <w:pPr>
        <w:pStyle w:val="Normal"/>
        <w:spacing w:before="0" w:after="240"/>
        <w:jc w:val="both"/>
        <w:rPr/>
      </w:pPr>
      <w:r>
        <w:rPr/>
        <w:t xml:space="preserve">This clause the </w:t>
      </w:r>
      <w:r>
        <w:rPr>
          <w:rFonts w:cs="Courier New" w:ascii="Courier New" w:hAnsi="Courier New"/>
        </w:rPr>
        <w:t>streamingServiceError()</w:t>
      </w:r>
      <w:r>
        <w:rPr/>
        <w:t xml:space="preserve"> notification.</w:t>
      </w:r>
    </w:p>
    <w:p>
      <w:pPr>
        <w:pStyle w:val="Normal"/>
        <w:rPr/>
      </w:pPr>
      <w:r>
        <w:rPr/>
        <w:t xml:space="preserve">As illustrated in Figure 6.3.3.12.1-1, the </w:t>
      </w:r>
      <w:r>
        <w:rPr>
          <w:rFonts w:cs="Courier New" w:ascii="Courier New" w:hAnsi="Courier New"/>
        </w:rPr>
        <w:t>startStreamingService()</w:t>
      </w:r>
      <w:r>
        <w:rPr/>
        <w:t xml:space="preserve"> request from an MAA may not be served, so the MBMS client will send a failure indication via the </w:t>
      </w:r>
      <w:r>
        <w:rPr>
          <w:rFonts w:cs="Courier New" w:ascii="Courier New" w:hAnsi="Courier New"/>
        </w:rPr>
        <w:t>streamingServiceError()</w:t>
      </w:r>
      <w:r>
        <w:rPr/>
        <w:t xml:space="preserve"> to signal the error code for the result of processing the </w:t>
      </w:r>
      <w:r>
        <w:rPr>
          <w:szCs w:val="24"/>
        </w:rPr>
        <w:t>MAA's</w:t>
      </w:r>
      <w:r>
        <w:rPr/>
        <w:t xml:space="preserve"> </w:t>
      </w:r>
      <w:r>
        <w:rPr>
          <w:rFonts w:cs="Courier New" w:ascii="Courier New" w:hAnsi="Courier New"/>
        </w:rPr>
        <w:t>startStreamingService()</w:t>
      </w:r>
      <w:r>
        <w:rPr/>
        <w:t xml:space="preserve">. </w:t>
      </w:r>
    </w:p>
    <w:p>
      <w:pPr>
        <w:pStyle w:val="TH"/>
        <w:rPr/>
      </w:pPr>
      <w:r>
        <w:rPr/>
        <w:drawing>
          <wp:inline distT="0" distB="0" distL="0" distR="0">
            <wp:extent cx="4549775" cy="2825115"/>
            <wp:effectExtent l="0" t="0" r="0" b="0"/>
            <wp:docPr id="3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 descr=""/>
                    <pic:cNvPicPr>
                      <a:picLocks noChangeAspect="1" noChangeArrowheads="1"/>
                    </pic:cNvPicPr>
                  </pic:nvPicPr>
                  <pic:blipFill>
                    <a:blip r:embed="rId35"/>
                    <a:srcRect l="-6" t="-10" r="-6" b="-10"/>
                    <a:stretch>
                      <a:fillRect/>
                    </a:stretch>
                  </pic:blipFill>
                  <pic:spPr bwMode="auto">
                    <a:xfrm>
                      <a:off x="0" y="0"/>
                      <a:ext cx="4549775" cy="2825115"/>
                    </a:xfrm>
                    <a:prstGeom prst="rect">
                      <a:avLst/>
                    </a:prstGeom>
                  </pic:spPr>
                </pic:pic>
              </a:graphicData>
            </a:graphic>
          </wp:inline>
        </w:drawing>
      </w:r>
    </w:p>
    <w:p>
      <w:pPr>
        <w:pStyle w:val="TF"/>
        <w:rPr>
          <w:rFonts w:ascii="Courier New" w:hAnsi="Courier New" w:cs="Courier New"/>
          <w:sz w:val="22"/>
        </w:rPr>
      </w:pPr>
      <w:bookmarkStart w:id="362" w:name="FIGURE_SD_STREAMING_SERVICE_ERROR"/>
      <w:r>
        <w:rPr/>
        <w:t>Figure 6.3.3.12.1-1</w:t>
      </w:r>
      <w:bookmarkEnd w:id="362"/>
      <w:r>
        <w:rPr/>
        <w:t xml:space="preserve">: Signaling errors with the </w:t>
      </w:r>
      <w:r>
        <w:rPr>
          <w:rFonts w:cs="Courier New" w:ascii="Courier New" w:hAnsi="Courier New"/>
        </w:rPr>
        <w:t>startStreamingService()</w:t>
      </w:r>
      <w:r>
        <w:rPr/>
        <w:t xml:space="preserve"> request from the Media Streaming Application</w:t>
      </w:r>
    </w:p>
    <w:p>
      <w:pPr>
        <w:pStyle w:val="Normal"/>
        <w:spacing w:before="0" w:after="240"/>
        <w:jc w:val="both"/>
        <w:rPr/>
      </w:pPr>
      <w:r>
        <w:rPr/>
        <w:t xml:space="preserve">Figure 6.3.3.12.1-2 also illustrates that the </w:t>
      </w:r>
      <w:r>
        <w:rPr>
          <w:rFonts w:cs="Courier New" w:ascii="Courier New" w:hAnsi="Courier New"/>
        </w:rPr>
        <w:t>streamingServiceError()</w:t>
      </w:r>
      <w:r>
        <w:rPr/>
        <w:t xml:space="preserve"> is used to signal the error code for the result of processing the </w:t>
      </w:r>
      <w:r>
        <w:rPr>
          <w:szCs w:val="24"/>
        </w:rPr>
        <w:t>MAA's</w:t>
      </w:r>
      <w:r>
        <w:rPr/>
        <w:t xml:space="preserve"> a </w:t>
      </w:r>
      <w:r>
        <w:rPr>
          <w:rFonts w:cs="Courier New" w:ascii="Courier New" w:hAnsi="Courier New"/>
        </w:rPr>
        <w:t>stopStreamingService()</w:t>
      </w:r>
      <w:r>
        <w:rPr/>
        <w:t xml:space="preserve"> request.</w:t>
      </w:r>
    </w:p>
    <w:p>
      <w:pPr>
        <w:pStyle w:val="TH"/>
        <w:rPr/>
      </w:pPr>
      <w:r>
        <w:rPr/>
        <w:drawing>
          <wp:inline distT="0" distB="0" distL="0" distR="0">
            <wp:extent cx="3986530" cy="2472055"/>
            <wp:effectExtent l="0" t="0" r="0" b="0"/>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6"/>
                    <a:srcRect l="-8" t="-14" r="-8" b="-14"/>
                    <a:stretch>
                      <a:fillRect/>
                    </a:stretch>
                  </pic:blipFill>
                  <pic:spPr bwMode="auto">
                    <a:xfrm>
                      <a:off x="0" y="0"/>
                      <a:ext cx="3986530" cy="2472055"/>
                    </a:xfrm>
                    <a:prstGeom prst="rect">
                      <a:avLst/>
                    </a:prstGeom>
                  </pic:spPr>
                </pic:pic>
              </a:graphicData>
            </a:graphic>
          </wp:inline>
        </w:drawing>
      </w:r>
    </w:p>
    <w:p>
      <w:pPr>
        <w:pStyle w:val="TF"/>
        <w:rPr/>
      </w:pPr>
      <w:bookmarkStart w:id="363" w:name="FIGURE_SD_STREAMING_SERVICE_ERROR_2"/>
      <w:r>
        <w:rPr/>
        <w:t>Figure 6.3.3.12.1-2</w:t>
      </w:r>
      <w:bookmarkEnd w:id="363"/>
      <w:r>
        <w:rPr/>
        <w:t>: Signaling errors with the stopStreamingService() request from the Media Streaming Application</w:t>
      </w:r>
    </w:p>
    <w:p>
      <w:pPr>
        <w:pStyle w:val="Heading5"/>
        <w:ind w:left="1701" w:hanging="1701"/>
        <w:rPr/>
      </w:pPr>
      <w:bookmarkStart w:id="364" w:name="__RefHeading___Toc36233898"/>
      <w:bookmarkEnd w:id="364"/>
      <w:r>
        <w:rPr/>
        <w:t>6.3.3.12.2</w:t>
        <w:tab/>
        <w:t>Parameters</w:t>
      </w:r>
    </w:p>
    <w:p>
      <w:pPr>
        <w:pStyle w:val="Normal"/>
        <w:overflowPunct w:val="true"/>
        <w:autoSpaceDE w:val="true"/>
        <w:spacing w:before="0" w:after="240"/>
        <w:jc w:val="both"/>
        <w:textAlignment w:val="auto"/>
        <w:rPr/>
      </w:pPr>
      <w:r>
        <w:rPr/>
        <w:t xml:space="preserve">The parameters for the </w:t>
      </w:r>
      <w:r>
        <w:rPr>
          <w:rFonts w:cs="Courier New" w:ascii="Courier New" w:hAnsi="Courier New"/>
        </w:rPr>
        <w:t>streamingServiceError()</w:t>
      </w:r>
      <w:r>
        <w:rPr/>
        <w:t xml:space="preserve"> API are:</w:t>
      </w:r>
    </w:p>
    <w:p>
      <w:pPr>
        <w:pStyle w:val="B1"/>
        <w:rPr/>
      </w:pPr>
      <w:r>
        <w:rPr>
          <w:rFonts w:cs="Courier New" w:ascii="Courier New" w:hAnsi="Courier New"/>
        </w:rPr>
        <w:t>-</w:t>
        <w:tab/>
        <w:t>string serviceId</w:t>
      </w:r>
      <w:r>
        <w:rPr/>
        <w:t xml:space="preserve"> – identifies the Media Streaming Application Service on which the MBMS client failed.</w:t>
      </w:r>
    </w:p>
    <w:p>
      <w:pPr>
        <w:pStyle w:val="B1"/>
        <w:rPr/>
      </w:pPr>
      <w:r>
        <w:rPr>
          <w:rFonts w:cs="Courier New" w:ascii="Courier New" w:hAnsi="Courier New"/>
        </w:rPr>
        <w:t>-</w:t>
        <w:tab/>
        <w:t>StreamingErrorCode errorCode</w:t>
      </w:r>
      <w:r>
        <w:rPr/>
        <w:t xml:space="preserve"> – identifies the error code for the reason causing the </w:t>
      </w:r>
      <w:r>
        <w:rPr>
          <w:rFonts w:cs="Courier New" w:ascii="Courier New" w:hAnsi="Courier New"/>
        </w:rPr>
        <w:t>startStreamingService()</w:t>
      </w:r>
      <w:r>
        <w:rPr/>
        <w:t xml:space="preserve"> or the </w:t>
      </w:r>
      <w:r>
        <w:rPr>
          <w:rFonts w:cs="Courier New" w:ascii="Courier New" w:hAnsi="Courier New"/>
        </w:rPr>
        <w:t>stopStreamingService()</w:t>
      </w:r>
      <w:r>
        <w:rPr/>
        <w:t xml:space="preserve"> request for the serviceId to fail. The available error codes are:</w:t>
      </w:r>
    </w:p>
    <w:p>
      <w:pPr>
        <w:pStyle w:val="B2"/>
        <w:rPr/>
      </w:pPr>
      <w:r>
        <w:rPr>
          <w:rFonts w:cs="Courier New" w:ascii="Courier New" w:hAnsi="Courier New"/>
        </w:rPr>
        <w:t>-</w:t>
        <w:tab/>
        <w:t>STREAMING_INVALID_SERVICE</w:t>
      </w:r>
      <w:r>
        <w:rPr/>
        <w:t xml:space="preserve"> – signals that serviceID defined on the </w:t>
      </w:r>
      <w:r>
        <w:rPr>
          <w:rFonts w:cs="Courier New" w:ascii="Courier New" w:hAnsi="Courier New"/>
        </w:rPr>
        <w:t>startStreamingService()</w:t>
      </w:r>
      <w:r>
        <w:rPr/>
        <w:t xml:space="preserve"> or the </w:t>
      </w:r>
      <w:r>
        <w:rPr>
          <w:rFonts w:cs="Courier New" w:ascii="Courier New" w:hAnsi="Courier New"/>
        </w:rPr>
        <w:t>stopStreamingService()</w:t>
      </w:r>
      <w:r>
        <w:rPr/>
        <w:t xml:space="preserve"> request is not currently defined or it is not associated with the service classes with the MAA is registered.</w:t>
      </w:r>
    </w:p>
    <w:p>
      <w:pPr>
        <w:pStyle w:val="B2"/>
        <w:rPr/>
      </w:pPr>
      <w:r>
        <w:rPr>
          <w:rFonts w:cs="Courier New" w:ascii="Courier New" w:hAnsi="Courier New"/>
        </w:rPr>
        <w:t>-</w:t>
        <w:tab/>
        <w:t>STREAMING_UNKNOWN_ERROR</w:t>
      </w:r>
      <w:r>
        <w:rPr/>
        <w:t xml:space="preserve"> – signals an error </w:t>
      </w:r>
      <w:r>
        <w:rPr>
          <w:szCs w:val="24"/>
        </w:rPr>
        <w:t>condition</w:t>
      </w:r>
      <w:r>
        <w:rPr/>
        <w:t xml:space="preserve"> not explicitly identified.</w:t>
      </w:r>
    </w:p>
    <w:p>
      <w:pPr>
        <w:pStyle w:val="B1"/>
        <w:rPr/>
      </w:pPr>
      <w:r>
        <w:rPr>
          <w:rFonts w:cs="Courier New" w:ascii="Courier New" w:hAnsi="Courier New"/>
        </w:rPr>
        <w:t>-</w:t>
        <w:tab/>
        <w:t>string errorMsg</w:t>
      </w:r>
      <w:r>
        <w:rPr/>
        <w:t xml:space="preserve"> – may provide additional textual description of the error condition.</w:t>
      </w:r>
    </w:p>
    <w:p>
      <w:pPr>
        <w:pStyle w:val="Heading5"/>
        <w:ind w:left="1701" w:hanging="1701"/>
        <w:rPr/>
      </w:pPr>
      <w:bookmarkStart w:id="365" w:name="__RefHeading___Toc36233899"/>
      <w:bookmarkEnd w:id="365"/>
      <w:r>
        <w:rPr/>
        <w:t>6.3.3.12.3</w:t>
        <w:tab/>
        <w:t>Pre-Conditions</w:t>
      </w:r>
    </w:p>
    <w:p>
      <w:pPr>
        <w:pStyle w:val="Normal"/>
        <w:rPr/>
      </w:pPr>
      <w:r>
        <w:rPr/>
        <w:t xml:space="preserve">The MBMS client has received a the </w:t>
      </w:r>
      <w:r>
        <w:rPr>
          <w:rFonts w:cs="Courier New" w:ascii="Courier New" w:hAnsi="Courier New"/>
        </w:rPr>
        <w:t>startStreamingService()</w:t>
      </w:r>
      <w:r>
        <w:rPr/>
        <w:t xml:space="preserve"> or a </w:t>
      </w:r>
      <w:r>
        <w:rPr>
          <w:rFonts w:cs="Courier New" w:ascii="Courier New" w:hAnsi="Courier New"/>
        </w:rPr>
        <w:t>stopStreamingService()</w:t>
      </w:r>
      <w:r>
        <w:rPr/>
        <w:t xml:space="preserve"> request.</w:t>
      </w:r>
    </w:p>
    <w:p>
      <w:pPr>
        <w:pStyle w:val="Heading5"/>
        <w:ind w:left="1701" w:hanging="1701"/>
        <w:rPr/>
      </w:pPr>
      <w:bookmarkStart w:id="366" w:name="__RefHeading___Toc36233900"/>
      <w:bookmarkEnd w:id="366"/>
      <w:r>
        <w:rPr/>
        <w:t>6.3.3.12.4</w:t>
        <w:tab/>
        <w:t>Expected MBMS Client Actions</w:t>
      </w:r>
    </w:p>
    <w:p>
      <w:pPr>
        <w:pStyle w:val="Normal"/>
        <w:rPr/>
      </w:pPr>
      <w:r>
        <w:rPr/>
        <w:t xml:space="preserve">The MBMS client will send a failure indication via the </w:t>
      </w:r>
      <w:r>
        <w:rPr>
          <w:rFonts w:cs="Courier New" w:ascii="Courier New" w:hAnsi="Courier New"/>
        </w:rPr>
        <w:t>streamingServiceError()</w:t>
      </w:r>
      <w:r>
        <w:rPr/>
        <w:t xml:space="preserve"> to signal the error code for the result of processing the </w:t>
      </w:r>
      <w:r>
        <w:rPr>
          <w:szCs w:val="24"/>
        </w:rPr>
        <w:t xml:space="preserve">MAA. For more details refer to clause </w:t>
      </w:r>
      <w:r>
        <w:rPr/>
        <w:t xml:space="preserve">6.3.2.4 </w:t>
      </w:r>
      <w:r>
        <w:rPr>
          <w:szCs w:val="24"/>
        </w:rPr>
        <w:t xml:space="preserve">and </w:t>
      </w:r>
      <w:r>
        <w:rPr/>
        <w:t>6.3.2.5</w:t>
      </w:r>
      <w:r>
        <w:rPr>
          <w:szCs w:val="24"/>
        </w:rPr>
        <w:t>.</w:t>
      </w:r>
    </w:p>
    <w:p>
      <w:pPr>
        <w:pStyle w:val="Heading5"/>
        <w:ind w:left="1701" w:hanging="1701"/>
        <w:rPr/>
      </w:pPr>
      <w:bookmarkStart w:id="367" w:name="__RefHeading___Toc36233901"/>
      <w:bookmarkEnd w:id="367"/>
      <w:r>
        <w:rPr/>
        <w:t>6.3.3.12.5</w:t>
        <w:tab/>
        <w:t>Usage of Method for MAA</w:t>
      </w:r>
    </w:p>
    <w:p>
      <w:pPr>
        <w:pStyle w:val="Normal"/>
        <w:rPr/>
      </w:pPr>
      <w:r>
        <w:rPr/>
        <w:t xml:space="preserve">If the MAA receives this notification, it should revalidate the capture call. The MAA should also update the service list by issuing a </w:t>
      </w:r>
      <w:r>
        <w:rPr>
          <w:rFonts w:cs="Courier New" w:ascii="Courier New" w:hAnsi="Courier New"/>
        </w:rPr>
        <w:t>getStreamingServices()</w:t>
      </w:r>
      <w:r>
        <w:rPr/>
        <w:t xml:space="preserve"> as defined in clause 6.3.3.4.</w:t>
      </w:r>
    </w:p>
    <w:p>
      <w:pPr>
        <w:pStyle w:val="Heading5"/>
        <w:ind w:left="1701" w:hanging="1701"/>
        <w:rPr/>
      </w:pPr>
      <w:bookmarkStart w:id="368" w:name="__RefHeading___Toc36233902"/>
      <w:bookmarkEnd w:id="368"/>
      <w:r>
        <w:rPr/>
        <w:t>6.3.3.12.6</w:t>
        <w:tab/>
        <w:t>Post-Conditions</w:t>
      </w:r>
    </w:p>
    <w:p>
      <w:pPr>
        <w:pStyle w:val="Normal"/>
        <w:rPr/>
      </w:pPr>
      <w:r>
        <w:rPr/>
        <w:t>No state change is applied.</w:t>
      </w:r>
    </w:p>
    <w:p>
      <w:pPr>
        <w:pStyle w:val="Heading4"/>
        <w:ind w:left="1418" w:hanging="1418"/>
        <w:rPr/>
      </w:pPr>
      <w:bookmarkStart w:id="369" w:name="__RefHeading___Toc36233903"/>
      <w:bookmarkStart w:id="370" w:name="HEADING_SD_GET_VERSION"/>
      <w:bookmarkEnd w:id="369"/>
      <w:r>
        <w:rPr/>
        <w:t>6.3.3.13</w:t>
      </w:r>
      <w:bookmarkEnd w:id="370"/>
      <w:r>
        <w:rPr/>
        <w:tab/>
        <w:t>Checking the version for Media</w:t>
      </w:r>
      <w:r>
        <w:rPr>
          <w:szCs w:val="24"/>
        </w:rPr>
        <w:t xml:space="preserve"> Streaming </w:t>
      </w:r>
      <w:r>
        <w:rPr/>
        <w:t>Application Service interface</w:t>
      </w:r>
    </w:p>
    <w:p>
      <w:pPr>
        <w:pStyle w:val="Heading5"/>
        <w:ind w:left="1701" w:hanging="1701"/>
        <w:rPr/>
      </w:pPr>
      <w:bookmarkStart w:id="371" w:name="__RefHeading___Toc36233904"/>
      <w:bookmarkEnd w:id="371"/>
      <w:r>
        <w:rPr/>
        <w:t>6.3.3.13.1</w:t>
        <w:tab/>
        <w:t>Overview</w:t>
      </w:r>
    </w:p>
    <w:p>
      <w:pPr>
        <w:pStyle w:val="Normal"/>
        <w:rPr/>
      </w:pPr>
      <w:r>
        <w:rPr/>
        <w:t>This clause defines the</w:t>
      </w:r>
      <w:r>
        <w:rPr>
          <w:rFonts w:cs="Courier New" w:ascii="Courier New" w:hAnsi="Courier New"/>
        </w:rPr>
        <w:t xml:space="preserve"> getVersion() </w:t>
      </w:r>
      <w:r>
        <w:rPr/>
        <w:t xml:space="preserve">request function. </w:t>
      </w:r>
    </w:p>
    <w:p>
      <w:pPr>
        <w:pStyle w:val="Heading5"/>
        <w:ind w:left="1701" w:hanging="1701"/>
        <w:rPr/>
      </w:pPr>
      <w:bookmarkStart w:id="372" w:name="__RefHeading___Toc36233905"/>
      <w:bookmarkEnd w:id="372"/>
      <w:r>
        <w:rPr/>
        <w:t>6.3.3.13.2</w:t>
        <w:tab/>
        <w:t>Parameters</w:t>
      </w:r>
    </w:p>
    <w:p>
      <w:pPr>
        <w:pStyle w:val="Normal"/>
        <w:rPr/>
      </w:pPr>
      <w:r>
        <w:rPr>
          <w:szCs w:val="24"/>
        </w:rPr>
        <w:t xml:space="preserve">The parameters for the </w:t>
      </w:r>
      <w:r>
        <w:rPr>
          <w:rFonts w:cs="Courier New" w:ascii="Courier New" w:hAnsi="Courier New"/>
          <w:szCs w:val="24"/>
        </w:rPr>
        <w:t>getVersion()</w:t>
      </w:r>
      <w:r>
        <w:rPr>
          <w:szCs w:val="24"/>
        </w:rPr>
        <w:t>API call are:</w:t>
      </w:r>
    </w:p>
    <w:p>
      <w:pPr>
        <w:pStyle w:val="B1"/>
        <w:rPr/>
      </w:pPr>
      <w:r>
        <w:rPr>
          <w:rFonts w:cs="Courier New" w:ascii="Courier New" w:hAnsi="Courier New"/>
        </w:rPr>
        <w:t>-</w:t>
        <w:tab/>
        <w:t>string version</w:t>
      </w:r>
      <w:r>
        <w:rPr/>
        <w:t xml:space="preserve"> – identifies the version of the MBMS clients API implementation.</w:t>
      </w:r>
    </w:p>
    <w:p>
      <w:pPr>
        <w:pStyle w:val="Heading5"/>
        <w:ind w:left="1701" w:hanging="1701"/>
        <w:rPr/>
      </w:pPr>
      <w:bookmarkStart w:id="373" w:name="__RefHeading___Toc36233906"/>
      <w:bookmarkEnd w:id="373"/>
      <w:r>
        <w:rPr/>
        <w:t>6.3.3.13.3</w:t>
        <w:tab/>
        <w:t>Pre-Conditions</w:t>
      </w:r>
    </w:p>
    <w:p>
      <w:pPr>
        <w:pStyle w:val="Normal"/>
        <w:rPr/>
      </w:pPr>
      <w:r>
        <w:rPr/>
        <w:t>The MBMS client may be in any state.</w:t>
      </w:r>
    </w:p>
    <w:p>
      <w:pPr>
        <w:pStyle w:val="Heading5"/>
        <w:ind w:left="1701" w:hanging="1701"/>
        <w:rPr/>
      </w:pPr>
      <w:bookmarkStart w:id="374" w:name="__RefHeading___Toc36233907"/>
      <w:bookmarkEnd w:id="374"/>
      <w:r>
        <w:rPr/>
        <w:t>6.3.3.13.4</w:t>
        <w:tab/>
        <w:t>Usage of Method for MAA</w:t>
      </w:r>
    </w:p>
    <w:p>
      <w:pPr>
        <w:pStyle w:val="Normal"/>
        <w:rPr/>
      </w:pPr>
      <w:r>
        <w:rPr/>
        <w:t xml:space="preserve">In order for the MAA to know the version of the Media Streaming Delivery Application Service interface, the </w:t>
      </w:r>
      <w:r>
        <w:rPr>
          <w:rFonts w:cs="Courier New" w:ascii="Courier New" w:hAnsi="Courier New"/>
        </w:rPr>
        <w:t>getVersion()</w:t>
      </w:r>
      <w:r>
        <w:rPr/>
        <w:t xml:space="preserve"> API call may be used. If the version number is not supported by the MAA, it should deregister and not use the API.</w:t>
      </w:r>
    </w:p>
    <w:p>
      <w:pPr>
        <w:pStyle w:val="Heading5"/>
        <w:ind w:left="1701" w:hanging="1701"/>
        <w:rPr/>
      </w:pPr>
      <w:bookmarkStart w:id="375" w:name="__RefHeading___Toc36233908"/>
      <w:bookmarkEnd w:id="375"/>
      <w:r>
        <w:rPr/>
        <w:t>6.3.3.13.5</w:t>
        <w:tab/>
        <w:t>MBMS Client Actions</w:t>
      </w:r>
    </w:p>
    <w:p>
      <w:pPr>
        <w:pStyle w:val="Normal"/>
        <w:rPr/>
      </w:pPr>
      <w:r>
        <w:rPr/>
        <w:t xml:space="preserve">The </w:t>
      </w:r>
      <w:r>
        <w:rPr>
          <w:rFonts w:cs="Courier New" w:ascii="Courier New" w:hAnsi="Courier New"/>
        </w:rPr>
        <w:t>getVersion()</w:t>
      </w:r>
      <w:r>
        <w:rPr/>
        <w:t xml:space="preserve"> API returns the version of the implemented APIs of the MBMS client. </w:t>
      </w:r>
    </w:p>
    <w:p>
      <w:pPr>
        <w:pStyle w:val="Heading5"/>
        <w:ind w:left="1701" w:hanging="1701"/>
        <w:rPr/>
      </w:pPr>
      <w:bookmarkStart w:id="376" w:name="__RefHeading___Toc36233909"/>
      <w:bookmarkEnd w:id="376"/>
      <w:r>
        <w:rPr/>
        <w:t>6.3.3.13.6</w:t>
        <w:tab/>
        <w:t>Post-Conditions</w:t>
      </w:r>
    </w:p>
    <w:p>
      <w:pPr>
        <w:pStyle w:val="Normal"/>
        <w:rPr/>
      </w:pPr>
      <w:r>
        <w:rPr/>
        <w:t>No state changes apply.</w:t>
      </w:r>
    </w:p>
    <w:p>
      <w:pPr>
        <w:pStyle w:val="Heading2"/>
        <w:rPr/>
      </w:pPr>
      <w:bookmarkStart w:id="377" w:name="__RefHeading___Toc36233910"/>
      <w:bookmarkEnd w:id="377"/>
      <w:r>
        <w:rPr/>
        <w:t>6.4</w:t>
        <w:tab/>
        <w:t>MBMS Packet Delivery Service API</w:t>
      </w:r>
    </w:p>
    <w:p>
      <w:pPr>
        <w:pStyle w:val="Heading3"/>
        <w:rPr/>
      </w:pPr>
      <w:bookmarkStart w:id="378" w:name="__RefHeading___Toc36233911"/>
      <w:bookmarkEnd w:id="378"/>
      <w:r>
        <w:rPr/>
        <w:t>6.4.1</w:t>
        <w:tab/>
        <w:t>Introduction</w:t>
      </w:r>
    </w:p>
    <w:p>
      <w:pPr>
        <w:pStyle w:val="Normal"/>
        <w:rPr/>
      </w:pPr>
      <w:r>
        <w:rPr/>
        <w:t>The MBMS packet Streaming delivery Service API provides MAAs with interfaces to manage the reception of packet services delivered over MBMS User services. This API is intended to support packet streaming MAAs.</w:t>
      </w:r>
    </w:p>
    <w:p>
      <w:pPr>
        <w:pStyle w:val="Normal"/>
        <w:rPr/>
      </w:pPr>
      <w:r>
        <w:rPr/>
        <w:t>The IDL for the MBMS Packet Delivery Service API is defined in clause B.4.</w:t>
      </w:r>
    </w:p>
    <w:p>
      <w:pPr>
        <w:pStyle w:val="Normal"/>
        <w:rPr/>
      </w:pPr>
      <w:r>
        <w:rPr/>
        <w:t>The Packet Delivery Service API supports different types of Application Services by using an argument in the service request.</w:t>
      </w:r>
    </w:p>
    <w:p>
      <w:pPr>
        <w:pStyle w:val="Heading3"/>
        <w:rPr/>
      </w:pPr>
      <w:bookmarkStart w:id="379" w:name="__RefHeading___Toc36233912"/>
      <w:bookmarkEnd w:id="379"/>
      <w:r>
        <w:rPr/>
        <w:t>6.4.2</w:t>
        <w:tab/>
        <w:t>MBMS Client State Model for MBMS packet delivery</w:t>
      </w:r>
    </w:p>
    <w:p>
      <w:pPr>
        <w:pStyle w:val="Heading4"/>
        <w:ind w:left="1418" w:hanging="1418"/>
        <w:rPr/>
      </w:pPr>
      <w:bookmarkStart w:id="380" w:name="__RefHeading___Toc36233913"/>
      <w:bookmarkEnd w:id="380"/>
      <w:r>
        <w:rPr/>
        <w:t>6.4.2.1</w:t>
        <w:tab/>
        <w:t>Overview</w:t>
      </w:r>
    </w:p>
    <w:p>
      <w:pPr>
        <w:pStyle w:val="Normal"/>
        <w:rPr/>
      </w:pPr>
      <w:r>
        <w:rPr/>
        <w:t xml:space="preserve">Figure 6.4.2.1-1 provides an informative client state model in order to appropriately describe the messages on the MBMS Packet Delivery service API. Four different states are defined as listed in Table 6.4.2.1-1. State changes may happen based on: </w:t>
      </w:r>
    </w:p>
    <w:p>
      <w:pPr>
        <w:pStyle w:val="B1"/>
        <w:rPr/>
      </w:pPr>
      <w:r>
        <w:rPr/>
        <w:t>-</w:t>
        <w:tab/>
        <w:t>Calls from the MAA or the packet streaming client</w:t>
      </w:r>
    </w:p>
    <w:p>
      <w:pPr>
        <w:pStyle w:val="B1"/>
        <w:rPr/>
      </w:pPr>
      <w:r>
        <w:rPr/>
        <w:t>-</w:t>
        <w:tab/>
        <w:t>Information provided by the MBMS User Service (USD, schedule, FDT, file complete)</w:t>
      </w:r>
    </w:p>
    <w:p>
      <w:pPr>
        <w:pStyle w:val="B1"/>
        <w:rPr/>
      </w:pPr>
      <w:r>
        <w:rPr/>
        <w:t>-</w:t>
        <w:tab/>
        <w:t>Changes in the reception conditions</w:t>
      </w:r>
    </w:p>
    <w:p>
      <w:pPr>
        <w:pStyle w:val="TH"/>
        <w:rPr/>
      </w:pPr>
      <w:r>
        <w:rPr/>
        <w:drawing>
          <wp:inline distT="0" distB="0" distL="0" distR="0">
            <wp:extent cx="6116955" cy="4023995"/>
            <wp:effectExtent l="0" t="0" r="0" b="0"/>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7"/>
                    <a:srcRect l="-5" t="-8" r="-5" b="-8"/>
                    <a:stretch>
                      <a:fillRect/>
                    </a:stretch>
                  </pic:blipFill>
                  <pic:spPr bwMode="auto">
                    <a:xfrm>
                      <a:off x="0" y="0"/>
                      <a:ext cx="6116955" cy="4023995"/>
                    </a:xfrm>
                    <a:prstGeom prst="rect">
                      <a:avLst/>
                    </a:prstGeom>
                  </pic:spPr>
                </pic:pic>
              </a:graphicData>
            </a:graphic>
          </wp:inline>
        </w:drawing>
      </w:r>
    </w:p>
    <w:p>
      <w:pPr>
        <w:pStyle w:val="TF"/>
        <w:rPr/>
      </w:pPr>
      <w:r>
        <w:rPr/>
        <w:t>Figure 6.4.2.1-1: State Diagram</w:t>
      </w:r>
    </w:p>
    <w:p>
      <w:pPr>
        <w:pStyle w:val="Normal"/>
        <w:rPr/>
      </w:pPr>
      <w:r>
        <w:rPr/>
        <w:t>Table 6.4.2.1-1 defines states for the MBMS client. Detailed descriptions are provided in the following subclauses.</w:t>
      </w:r>
    </w:p>
    <w:p>
      <w:pPr>
        <w:pStyle w:val="TH"/>
        <w:rPr/>
      </w:pPr>
      <w:r>
        <w:rPr/>
        <w:t>Table 6.4.2.1-1: States of MBMS Client</w:t>
      </w:r>
    </w:p>
    <w:tbl>
      <w:tblPr>
        <w:tblW w:w="9855" w:type="dxa"/>
        <w:jc w:val="left"/>
        <w:tblInd w:w="-113" w:type="dxa"/>
        <w:tblLayout w:type="fixed"/>
        <w:tblCellMar>
          <w:top w:w="0" w:type="dxa"/>
          <w:left w:w="108" w:type="dxa"/>
          <w:bottom w:w="0" w:type="dxa"/>
          <w:right w:w="108" w:type="dxa"/>
        </w:tblCellMar>
      </w:tblPr>
      <w:tblGrid>
        <w:gridCol w:w="3861"/>
        <w:gridCol w:w="5994"/>
      </w:tblGrid>
      <w:tr>
        <w:trPr/>
        <w:tc>
          <w:tcPr>
            <w:tcW w:w="3861" w:type="dxa"/>
            <w:tcBorders>
              <w:top w:val="single" w:sz="4" w:space="0" w:color="000000"/>
              <w:left w:val="single" w:sz="4" w:space="0" w:color="000000"/>
              <w:bottom w:val="single" w:sz="4" w:space="0" w:color="000000"/>
              <w:right w:val="single" w:sz="4" w:space="0" w:color="000000"/>
            </w:tcBorders>
          </w:tcPr>
          <w:p>
            <w:pPr>
              <w:pStyle w:val="TAH"/>
              <w:rPr/>
            </w:pPr>
            <w:r>
              <w:rPr/>
              <w:t>States and Parameters</w:t>
            </w:r>
          </w:p>
        </w:tc>
        <w:tc>
          <w:tcPr>
            <w:tcW w:w="5994" w:type="dxa"/>
            <w:tcBorders>
              <w:top w:val="single" w:sz="4" w:space="0" w:color="000000"/>
              <w:left w:val="single" w:sz="4" w:space="0" w:color="000000"/>
              <w:bottom w:val="single" w:sz="4" w:space="0" w:color="000000"/>
              <w:right w:val="single" w:sz="4" w:space="0" w:color="000000"/>
            </w:tcBorders>
          </w:tcPr>
          <w:p>
            <w:pPr>
              <w:pStyle w:val="TAH"/>
              <w:rPr/>
            </w:pPr>
            <w:r>
              <w:rPr/>
              <w:t>Definition</w:t>
            </w:r>
          </w:p>
        </w:tc>
      </w:tr>
      <w:tr>
        <w:trPr/>
        <w:tc>
          <w:tcPr>
            <w:tcW w:w="3861"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IDLE</w:t>
            </w:r>
          </w:p>
        </w:tc>
        <w:tc>
          <w:tcPr>
            <w:tcW w:w="5994" w:type="dxa"/>
            <w:tcBorders>
              <w:top w:val="single" w:sz="4" w:space="0" w:color="000000"/>
              <w:left w:val="single" w:sz="4" w:space="0" w:color="000000"/>
              <w:bottom w:val="single" w:sz="4" w:space="0" w:color="000000"/>
              <w:right w:val="single" w:sz="4" w:space="0" w:color="000000"/>
            </w:tcBorders>
          </w:tcPr>
          <w:p>
            <w:pPr>
              <w:pStyle w:val="TAL"/>
              <w:rPr/>
            </w:pPr>
            <w:r>
              <w:rPr/>
              <w:t>In this state the MBMS client does not have a registered MAA and it may not keep the service definition up to date.</w:t>
            </w:r>
          </w:p>
          <w:p>
            <w:pPr>
              <w:pStyle w:val="TAL"/>
              <w:rPr/>
            </w:pPr>
            <w:r>
              <w:rPr/>
              <w:t>For more details see clause 6.4.2.3.</w:t>
            </w:r>
          </w:p>
        </w:tc>
      </w:tr>
      <w:tr>
        <w:trPr/>
        <w:tc>
          <w:tcPr>
            <w:tcW w:w="3861" w:type="dxa"/>
            <w:tcBorders>
              <w:top w:val="single" w:sz="4" w:space="0" w:color="000000"/>
              <w:left w:val="single" w:sz="4" w:space="0" w:color="000000"/>
              <w:bottom w:val="single" w:sz="4" w:space="0" w:color="000000"/>
              <w:right w:val="single" w:sz="4" w:space="0" w:color="000000"/>
            </w:tcBorders>
          </w:tcPr>
          <w:p>
            <w:pPr>
              <w:pStyle w:val="Normal"/>
              <w:spacing w:before="0" w:after="180"/>
              <w:ind w:left="284" w:hanging="284"/>
              <w:rPr>
                <w:rFonts w:ascii="Courier New" w:hAnsi="Courier New" w:cs="Courier New"/>
              </w:rPr>
            </w:pPr>
            <w:r>
              <w:rPr>
                <w:rFonts w:cs="Courier New" w:ascii="Courier New" w:hAnsi="Courier New"/>
              </w:rPr>
              <w:t>NON_AVAILABLE</w:t>
            </w:r>
          </w:p>
        </w:tc>
        <w:tc>
          <w:tcPr>
            <w:tcW w:w="5994" w:type="dxa"/>
            <w:tcBorders>
              <w:top w:val="single" w:sz="4" w:space="0" w:color="000000"/>
              <w:left w:val="single" w:sz="4" w:space="0" w:color="000000"/>
              <w:bottom w:val="single" w:sz="4" w:space="0" w:color="000000"/>
              <w:right w:val="single" w:sz="4" w:space="0" w:color="000000"/>
            </w:tcBorders>
          </w:tcPr>
          <w:p>
            <w:pPr>
              <w:pStyle w:val="TAL"/>
              <w:rPr/>
            </w:pPr>
            <w:r>
              <w:rPr/>
              <w:t>In this state the MBMS client is not available and an MAA cannot register with the MBMS client.</w:t>
            </w:r>
          </w:p>
        </w:tc>
      </w:tr>
      <w:tr>
        <w:trPr/>
        <w:tc>
          <w:tcPr>
            <w:tcW w:w="3861" w:type="dxa"/>
            <w:tcBorders>
              <w:top w:val="single" w:sz="4" w:space="0" w:color="000000"/>
              <w:left w:val="single" w:sz="4" w:space="0" w:color="000000"/>
              <w:bottom w:val="single" w:sz="4" w:space="0" w:color="000000"/>
              <w:right w:val="single" w:sz="4" w:space="0" w:color="000000"/>
            </w:tcBorders>
          </w:tcPr>
          <w:p>
            <w:pPr>
              <w:pStyle w:val="Normal"/>
              <w:spacing w:before="0" w:after="180"/>
              <w:ind w:left="284" w:hanging="284"/>
              <w:rPr>
                <w:rFonts w:ascii="Courier New" w:hAnsi="Courier New" w:cs="Courier New"/>
              </w:rPr>
            </w:pPr>
            <w:r>
              <w:rPr>
                <w:rFonts w:cs="Courier New" w:ascii="Courier New" w:hAnsi="Courier New"/>
              </w:rPr>
              <w:t>REGISTERED</w:t>
            </w:r>
          </w:p>
        </w:tc>
        <w:tc>
          <w:tcPr>
            <w:tcW w:w="5994" w:type="dxa"/>
            <w:tcBorders>
              <w:top w:val="single" w:sz="4" w:space="0" w:color="000000"/>
              <w:left w:val="single" w:sz="4" w:space="0" w:color="000000"/>
              <w:bottom w:val="single" w:sz="4" w:space="0" w:color="000000"/>
              <w:right w:val="single" w:sz="4" w:space="0" w:color="000000"/>
            </w:tcBorders>
          </w:tcPr>
          <w:p>
            <w:pPr>
              <w:pStyle w:val="TAL"/>
              <w:rPr/>
            </w:pPr>
            <w:r>
              <w:rPr/>
              <w:t xml:space="preserve">In this state the MBMS client has registered the MAA, it may keep the service definition up to date, and it may be providing file capture services to the MAA(s). </w:t>
            </w:r>
          </w:p>
          <w:p>
            <w:pPr>
              <w:pStyle w:val="TAL"/>
              <w:rPr/>
            </w:pPr>
            <w:r>
              <w:rPr/>
              <w:t>In this state the MBMS client sends callback notifications to the MAA.</w:t>
            </w:r>
          </w:p>
          <w:p>
            <w:pPr>
              <w:pStyle w:val="TAL"/>
              <w:rPr/>
            </w:pPr>
            <w:r>
              <w:rPr/>
              <w:t>For more details see clause 6.4.2.4.</w:t>
            </w:r>
          </w:p>
        </w:tc>
      </w:tr>
      <w:tr>
        <w:trPr/>
        <w:tc>
          <w:tcPr>
            <w:tcW w:w="3861" w:type="dxa"/>
            <w:tcBorders>
              <w:top w:val="single" w:sz="4" w:space="0" w:color="000000"/>
              <w:left w:val="single" w:sz="4" w:space="0" w:color="000000"/>
              <w:bottom w:val="single" w:sz="4" w:space="0" w:color="000000"/>
              <w:right w:val="single" w:sz="4" w:space="0" w:color="000000"/>
            </w:tcBorders>
          </w:tcPr>
          <w:p>
            <w:pPr>
              <w:pStyle w:val="Normal"/>
              <w:spacing w:before="0" w:after="180"/>
              <w:ind w:left="284" w:hanging="284"/>
              <w:rPr>
                <w:rFonts w:ascii="Courier New" w:hAnsi="Courier New" w:cs="Courier New"/>
              </w:rPr>
            </w:pPr>
            <w:r>
              <w:rPr>
                <w:rFonts w:cs="Courier New" w:ascii="Courier New" w:hAnsi="Courier New"/>
              </w:rPr>
              <w:t>ACTIVE</w:t>
            </w:r>
          </w:p>
        </w:tc>
        <w:tc>
          <w:tcPr>
            <w:tcW w:w="5994" w:type="dxa"/>
            <w:tcBorders>
              <w:top w:val="single" w:sz="4" w:space="0" w:color="000000"/>
              <w:left w:val="single" w:sz="4" w:space="0" w:color="000000"/>
              <w:bottom w:val="single" w:sz="4" w:space="0" w:color="000000"/>
              <w:right w:val="single" w:sz="4" w:space="0" w:color="000000"/>
            </w:tcBorders>
          </w:tcPr>
          <w:p>
            <w:pPr>
              <w:pStyle w:val="TAL"/>
              <w:rPr/>
            </w:pPr>
            <w:r>
              <w:rPr/>
              <w:t xml:space="preserve">In this state the MBMS client provides all services to of the </w:t>
            </w:r>
            <w:r>
              <w:rPr>
                <w:rFonts w:cs="Courier New" w:ascii="Courier New" w:hAnsi="Courier New"/>
              </w:rPr>
              <w:t>REGISTERED</w:t>
            </w:r>
            <w:r>
              <w:rPr/>
              <w:t xml:space="preserve"> state and also provides the PACKET service to the MAA.</w:t>
            </w:r>
          </w:p>
          <w:p>
            <w:pPr>
              <w:pStyle w:val="TAL"/>
              <w:rPr/>
            </w:pPr>
            <w:r>
              <w:rPr/>
              <w:t>For more details see clause 6.4.2.5.</w:t>
            </w:r>
          </w:p>
        </w:tc>
      </w:tr>
      <w:tr>
        <w:trPr/>
        <w:tc>
          <w:tcPr>
            <w:tcW w:w="3861" w:type="dxa"/>
            <w:tcBorders>
              <w:top w:val="single" w:sz="4" w:space="0" w:color="000000"/>
              <w:left w:val="single" w:sz="4" w:space="0" w:color="000000"/>
              <w:bottom w:val="single" w:sz="4" w:space="0" w:color="000000"/>
              <w:right w:val="single" w:sz="4" w:space="0" w:color="000000"/>
            </w:tcBorders>
          </w:tcPr>
          <w:p>
            <w:pPr>
              <w:pStyle w:val="Normal"/>
              <w:spacing w:before="0" w:after="180"/>
              <w:ind w:left="284" w:hanging="284"/>
              <w:rPr>
                <w:rFonts w:ascii="Courier New" w:hAnsi="Courier New" w:cs="Courier New"/>
              </w:rPr>
            </w:pPr>
            <w:r>
              <w:rPr>
                <w:rFonts w:cs="Courier New" w:ascii="Courier New" w:hAnsi="Courier New"/>
              </w:rPr>
              <w:t>STALLED</w:t>
            </w:r>
          </w:p>
        </w:tc>
        <w:tc>
          <w:tcPr>
            <w:tcW w:w="5994" w:type="dxa"/>
            <w:tcBorders>
              <w:top w:val="single" w:sz="4" w:space="0" w:color="000000"/>
              <w:left w:val="single" w:sz="4" w:space="0" w:color="000000"/>
              <w:bottom w:val="single" w:sz="4" w:space="0" w:color="000000"/>
              <w:right w:val="single" w:sz="4" w:space="0" w:color="000000"/>
            </w:tcBorders>
          </w:tcPr>
          <w:p>
            <w:pPr>
              <w:pStyle w:val="TAL"/>
              <w:rPr/>
            </w:pPr>
            <w:r>
              <w:rPr/>
              <w:t xml:space="preserve">In this state the MBMS client provides all services to of the </w:t>
            </w:r>
            <w:r>
              <w:rPr>
                <w:rFonts w:cs="Courier New" w:ascii="Courier New" w:hAnsi="Courier New"/>
              </w:rPr>
              <w:t>REGISTERED</w:t>
            </w:r>
            <w:r>
              <w:rPr/>
              <w:t xml:space="preserve"> state, but the packet services is at least temporarily stalled. </w:t>
            </w:r>
          </w:p>
          <w:p>
            <w:pPr>
              <w:pStyle w:val="TAL"/>
              <w:rPr/>
            </w:pPr>
            <w:r>
              <w:rPr/>
              <w:t>For more details see clause 6.4.2.6.</w:t>
            </w:r>
          </w:p>
        </w:tc>
      </w:tr>
    </w:tbl>
    <w:p>
      <w:pPr>
        <w:pStyle w:val="Normal"/>
        <w:rPr/>
      </w:pPr>
      <w:r>
        <w:rPr/>
      </w:r>
    </w:p>
    <w:p>
      <w:pPr>
        <w:pStyle w:val="Heading4"/>
        <w:ind w:left="1418" w:hanging="1418"/>
        <w:rPr/>
      </w:pPr>
      <w:bookmarkStart w:id="381" w:name="__RefHeading___Toc36233914"/>
      <w:bookmarkEnd w:id="381"/>
      <w:r>
        <w:rPr/>
        <w:t>6.4.2.2</w:t>
        <w:tab/>
        <w:t>MBMS Client Internal parameters</w:t>
      </w:r>
    </w:p>
    <w:p>
      <w:pPr>
        <w:pStyle w:val="Normal"/>
        <w:rPr/>
      </w:pPr>
      <w:r>
        <w:rPr/>
        <w:t xml:space="preserve">The MBMS client maintains internal parameters as defined in Table 6.4.2.2-1. Note that the parameters are conceptual and internal and only serve for the purpose to describe message generation on the API calls. </w:t>
      </w:r>
    </w:p>
    <w:p>
      <w:pPr>
        <w:pStyle w:val="TH"/>
        <w:rPr/>
      </w:pPr>
      <w:r>
        <w:rPr/>
        <w:t>Table 6.4.2.2-1: Parameters of MBMS Client for MBMS Packet Delivery Service</w:t>
      </w:r>
    </w:p>
    <w:tbl>
      <w:tblPr>
        <w:tblW w:w="9855" w:type="dxa"/>
        <w:jc w:val="left"/>
        <w:tblInd w:w="-113" w:type="dxa"/>
        <w:tblLayout w:type="fixed"/>
        <w:tblCellMar>
          <w:top w:w="0" w:type="dxa"/>
          <w:left w:w="108" w:type="dxa"/>
          <w:bottom w:w="0" w:type="dxa"/>
          <w:right w:w="108" w:type="dxa"/>
        </w:tblCellMar>
      </w:tblPr>
      <w:tblGrid>
        <w:gridCol w:w="239"/>
        <w:gridCol w:w="239"/>
        <w:gridCol w:w="4220"/>
        <w:gridCol w:w="5157"/>
      </w:tblGrid>
      <w:tr>
        <w:trPr>
          <w:tblHeader w:val="true"/>
        </w:trPr>
        <w:tc>
          <w:tcPr>
            <w:tcW w:w="4698" w:type="dxa"/>
            <w:gridSpan w:val="3"/>
            <w:tcBorders>
              <w:top w:val="single" w:sz="4" w:space="0" w:color="000000"/>
              <w:left w:val="single" w:sz="4" w:space="0" w:color="000000"/>
              <w:bottom w:val="single" w:sz="4" w:space="0" w:color="000000"/>
              <w:right w:val="single" w:sz="4" w:space="0" w:color="000000"/>
            </w:tcBorders>
          </w:tcPr>
          <w:p>
            <w:pPr>
              <w:pStyle w:val="TAH"/>
              <w:rPr/>
            </w:pPr>
            <w:r>
              <w:rPr/>
              <w:t>Internal Parameters</w:t>
            </w:r>
          </w:p>
        </w:tc>
        <w:tc>
          <w:tcPr>
            <w:tcW w:w="5157" w:type="dxa"/>
            <w:tcBorders>
              <w:top w:val="single" w:sz="4" w:space="0" w:color="000000"/>
              <w:left w:val="single" w:sz="4" w:space="0" w:color="000000"/>
              <w:bottom w:val="single" w:sz="4" w:space="0" w:color="000000"/>
              <w:right w:val="single" w:sz="4" w:space="0" w:color="000000"/>
            </w:tcBorders>
          </w:tcPr>
          <w:p>
            <w:pPr>
              <w:pStyle w:val="TAH"/>
              <w:rPr/>
            </w:pPr>
            <w:r>
              <w:rPr/>
              <w:t>Definition</w:t>
            </w:r>
          </w:p>
        </w:tc>
      </w:tr>
      <w:tr>
        <w:trPr/>
        <w:tc>
          <w:tcPr>
            <w:tcW w:w="4698" w:type="dxa"/>
            <w:gridSpan w:val="3"/>
            <w:tcBorders>
              <w:top w:val="single" w:sz="4" w:space="0" w:color="000000"/>
              <w:left w:val="single" w:sz="4" w:space="0" w:color="000000"/>
              <w:bottom w:val="single" w:sz="4" w:space="0" w:color="000000"/>
              <w:right w:val="single" w:sz="4" w:space="0" w:color="000000"/>
            </w:tcBorders>
          </w:tcPr>
          <w:p>
            <w:pPr>
              <w:pStyle w:val="Normal"/>
              <w:spacing w:before="0" w:after="180"/>
              <w:ind w:left="284" w:hanging="284"/>
              <w:rPr>
                <w:rFonts w:ascii="Courier New" w:hAnsi="Courier New" w:cs="Courier New"/>
              </w:rPr>
            </w:pPr>
            <w:r>
              <w:rPr>
                <w:rFonts w:cs="Courier New" w:ascii="Courier New" w:hAnsi="Courier New"/>
              </w:rPr>
              <w:t>_app[]</w:t>
            </w:r>
          </w:p>
        </w:tc>
        <w:tc>
          <w:tcPr>
            <w:tcW w:w="5157" w:type="dxa"/>
            <w:tcBorders>
              <w:top w:val="single" w:sz="4" w:space="0" w:color="000000"/>
              <w:left w:val="single" w:sz="4" w:space="0" w:color="000000"/>
              <w:bottom w:val="single" w:sz="4" w:space="0" w:color="000000"/>
              <w:right w:val="single" w:sz="4" w:space="0" w:color="000000"/>
            </w:tcBorders>
          </w:tcPr>
          <w:p>
            <w:pPr>
              <w:pStyle w:val="TAL"/>
              <w:rPr/>
            </w:pPr>
            <w:r>
              <w:rPr/>
              <w:t>The MBMS client maintains a parameter set per registered app</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459"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_appId</w:t>
            </w:r>
          </w:p>
        </w:tc>
        <w:tc>
          <w:tcPr>
            <w:tcW w:w="5157" w:type="dxa"/>
            <w:tcBorders>
              <w:top w:val="single" w:sz="4" w:space="0" w:color="000000"/>
              <w:left w:val="single" w:sz="4" w:space="0" w:color="000000"/>
              <w:bottom w:val="single" w:sz="4" w:space="0" w:color="000000"/>
              <w:right w:val="single" w:sz="4" w:space="0" w:color="000000"/>
            </w:tcBorders>
          </w:tcPr>
          <w:p>
            <w:pPr>
              <w:pStyle w:val="TAL"/>
              <w:rPr/>
            </w:pPr>
            <w:r>
              <w:rPr/>
              <w:t>A unique ID provided by the MAA and assigned to the app.</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459" w:type="dxa"/>
            <w:gridSpan w:val="2"/>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ourier New" w:hAnsi="Courier New" w:cs="Courier New"/>
              </w:rPr>
            </w:pPr>
            <w:r>
              <w:rPr>
                <w:rFonts w:cs="Courier New" w:ascii="Courier New" w:hAnsi="Courier New"/>
              </w:rPr>
              <w:t>serviceType</w:t>
            </w:r>
          </w:p>
        </w:tc>
        <w:tc>
          <w:tcPr>
            <w:tcW w:w="5157" w:type="dxa"/>
            <w:tcBorders>
              <w:top w:val="single" w:sz="4" w:space="0" w:color="000000"/>
              <w:left w:val="single" w:sz="4" w:space="0" w:color="000000"/>
              <w:bottom w:val="single" w:sz="4" w:space="0" w:color="000000"/>
              <w:right w:val="single" w:sz="4" w:space="0" w:color="000000"/>
            </w:tcBorders>
          </w:tcPr>
          <w:p>
            <w:pPr>
              <w:pStyle w:val="TAL"/>
              <w:rPr/>
            </w:pPr>
            <w:r>
              <w:rPr/>
              <w:t>specifies the service type the MAA has requested.</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459" w:type="dxa"/>
            <w:gridSpan w:val="2"/>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rPr>
              <w:t>_serviceClass[]</w:t>
            </w:r>
          </w:p>
        </w:tc>
        <w:tc>
          <w:tcPr>
            <w:tcW w:w="5157" w:type="dxa"/>
            <w:tcBorders>
              <w:top w:val="single" w:sz="4" w:space="0" w:color="000000"/>
              <w:left w:val="single" w:sz="4" w:space="0" w:color="000000"/>
              <w:bottom w:val="single" w:sz="4" w:space="0" w:color="000000"/>
              <w:right w:val="single" w:sz="4" w:space="0" w:color="000000"/>
            </w:tcBorders>
          </w:tcPr>
          <w:p>
            <w:pPr>
              <w:pStyle w:val="TAL"/>
              <w:rPr/>
            </w:pPr>
            <w:r>
              <w:rPr/>
              <w:t>A list of service classes identifying the services the MAA has access to.</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459"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_registrationValidityDuration</w:t>
            </w:r>
          </w:p>
        </w:tc>
        <w:tc>
          <w:tcPr>
            <w:tcW w:w="5157" w:type="dxa"/>
            <w:tcBorders>
              <w:top w:val="single" w:sz="4" w:space="0" w:color="000000"/>
              <w:left w:val="single" w:sz="4" w:space="0" w:color="000000"/>
              <w:bottom w:val="single" w:sz="4" w:space="0" w:color="000000"/>
              <w:right w:val="single" w:sz="4" w:space="0" w:color="000000"/>
            </w:tcBorders>
          </w:tcPr>
          <w:p>
            <w:pPr>
              <w:pStyle w:val="TAL"/>
              <w:rPr/>
            </w:pPr>
            <w:r>
              <w:rPr/>
              <w:t>A period of time following the MAA de-registration over which the MBMS client continues to capture files for the MAA, see clause.</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ind w:left="284" w:hanging="284"/>
              <w:rPr>
                <w:rFonts w:ascii="Courier New" w:hAnsi="Courier New" w:cs="Courier New"/>
              </w:rPr>
            </w:pPr>
            <w:r>
              <w:rPr>
                <w:rFonts w:cs="Courier New" w:ascii="Courier New" w:hAnsi="Courier New"/>
              </w:rPr>
            </w:r>
          </w:p>
        </w:tc>
        <w:tc>
          <w:tcPr>
            <w:tcW w:w="4459"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284" w:hanging="284"/>
              <w:rPr>
                <w:rFonts w:ascii="Courier New" w:hAnsi="Courier New" w:cs="Courier New"/>
              </w:rPr>
            </w:pPr>
            <w:r>
              <w:rPr>
                <w:rFonts w:cs="Courier New" w:ascii="Courier New" w:hAnsi="Courier New"/>
              </w:rPr>
              <w:t>_service[]</w:t>
            </w:r>
          </w:p>
        </w:tc>
        <w:tc>
          <w:tcPr>
            <w:tcW w:w="5157" w:type="dxa"/>
            <w:tcBorders>
              <w:top w:val="single" w:sz="4" w:space="0" w:color="000000"/>
              <w:left w:val="single" w:sz="4" w:space="0" w:color="000000"/>
              <w:bottom w:val="single" w:sz="4" w:space="0" w:color="000000"/>
              <w:right w:val="single" w:sz="4" w:space="0" w:color="000000"/>
            </w:tcBorders>
          </w:tcPr>
          <w:p>
            <w:pPr>
              <w:pStyle w:val="TAL"/>
              <w:rPr/>
            </w:pPr>
            <w:r>
              <w:rPr/>
              <w:t>The MBMS client maintains a parameter list per service. In this context the list is assigned also to one app, but an implementation may share the internal parameter list assigned to a service across multiple apps.</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20"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_serviceID</w:t>
            </w:r>
          </w:p>
        </w:tc>
        <w:tc>
          <w:tcPr>
            <w:tcW w:w="5157" w:type="dxa"/>
            <w:tcBorders>
              <w:top w:val="single" w:sz="4" w:space="0" w:color="000000"/>
              <w:left w:val="single" w:sz="4" w:space="0" w:color="000000"/>
              <w:bottom w:val="single" w:sz="4" w:space="0" w:color="000000"/>
              <w:right w:val="single" w:sz="4" w:space="0" w:color="000000"/>
            </w:tcBorders>
          </w:tcPr>
          <w:p>
            <w:pPr>
              <w:pStyle w:val="TAL"/>
              <w:rPr/>
            </w:pPr>
            <w:r>
              <w:rPr/>
              <w:t>The service ID for a packet Application service over which the MBMS client collects files for the MAA.</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20"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_serviceClass</w:t>
            </w:r>
          </w:p>
        </w:tc>
        <w:tc>
          <w:tcPr>
            <w:tcW w:w="5157" w:type="dxa"/>
            <w:tcBorders>
              <w:top w:val="single" w:sz="4" w:space="0" w:color="000000"/>
              <w:left w:val="single" w:sz="4" w:space="0" w:color="000000"/>
              <w:bottom w:val="single" w:sz="4" w:space="0" w:color="000000"/>
              <w:right w:val="single" w:sz="4" w:space="0" w:color="000000"/>
            </w:tcBorders>
          </w:tcPr>
          <w:p>
            <w:pPr>
              <w:pStyle w:val="TAL"/>
              <w:rPr/>
            </w:pPr>
            <w:r>
              <w:rPr/>
              <w:t>The service class associated with the packet Application service assigned the Service ID.</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20"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rPr>
              <w:t>_serviceLanguage</w:t>
            </w:r>
          </w:p>
        </w:tc>
        <w:tc>
          <w:tcPr>
            <w:tcW w:w="5157" w:type="dxa"/>
            <w:tcBorders>
              <w:top w:val="single" w:sz="4" w:space="0" w:color="000000"/>
              <w:left w:val="single" w:sz="4" w:space="0" w:color="000000"/>
              <w:bottom w:val="single" w:sz="4" w:space="0" w:color="000000"/>
              <w:right w:val="single" w:sz="4" w:space="0" w:color="000000"/>
            </w:tcBorders>
          </w:tcPr>
          <w:p>
            <w:pPr>
              <w:pStyle w:val="TAL"/>
              <w:rPr/>
            </w:pPr>
            <w:r>
              <w:rPr/>
              <w:t>The language of the service</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20" w:type="dxa"/>
            <w:tcBorders>
              <w:top w:val="single" w:sz="4" w:space="0" w:color="000000"/>
              <w:left w:val="single" w:sz="4" w:space="0" w:color="000000"/>
              <w:bottom w:val="single" w:sz="4" w:space="0" w:color="000000"/>
              <w:right w:val="single" w:sz="4" w:space="0" w:color="000000"/>
            </w:tcBorders>
          </w:tcPr>
          <w:p>
            <w:pPr>
              <w:pStyle w:val="Normal"/>
              <w:rPr>
                <w:rFonts w:ascii="Courier New" w:hAnsi="Courier New" w:cs="Courier New"/>
              </w:rPr>
            </w:pPr>
            <w:r>
              <w:rPr>
                <w:rFonts w:cs="Courier New" w:ascii="Courier New" w:hAnsi="Courier New"/>
              </w:rPr>
              <w:t>_serviceName[]</w:t>
            </w:r>
          </w:p>
          <w:p>
            <w:pPr>
              <w:pStyle w:val="Normal"/>
              <w:rPr/>
            </w:pPr>
            <w:r>
              <w:rPr>
                <w:rFonts w:eastAsia="Courier New" w:cs="Courier New" w:ascii="Courier New" w:hAnsi="Courier New"/>
              </w:rPr>
              <w:t xml:space="preserve">  </w:t>
            </w:r>
            <w:r>
              <w:rPr>
                <w:rFonts w:cs="Courier New" w:ascii="Courier New" w:hAnsi="Courier New"/>
              </w:rPr>
              <w:t>_name</w:t>
            </w:r>
          </w:p>
          <w:p>
            <w:pPr>
              <w:pStyle w:val="Normal"/>
              <w:widowControl/>
              <w:overflowPunct w:val="false"/>
              <w:autoSpaceDE w:val="false"/>
              <w:bidi w:val="0"/>
              <w:spacing w:before="0" w:after="180"/>
              <w:textAlignment w:val="baseline"/>
              <w:rPr/>
            </w:pPr>
            <w:r>
              <w:rPr>
                <w:rFonts w:eastAsia="Courier New" w:cs="Courier New" w:ascii="Courier New" w:hAnsi="Courier New"/>
              </w:rPr>
              <w:t xml:space="preserve">  </w:t>
            </w:r>
            <w:r>
              <w:rPr>
                <w:rFonts w:cs="Courier New" w:ascii="Courier New" w:hAnsi="Courier New"/>
              </w:rPr>
              <w:t>_lang</w:t>
            </w:r>
          </w:p>
        </w:tc>
        <w:tc>
          <w:tcPr>
            <w:tcW w:w="5157" w:type="dxa"/>
            <w:tcBorders>
              <w:top w:val="single" w:sz="4" w:space="0" w:color="000000"/>
              <w:left w:val="single" w:sz="4" w:space="0" w:color="000000"/>
              <w:bottom w:val="single" w:sz="4" w:space="0" w:color="000000"/>
              <w:right w:val="single" w:sz="4" w:space="0" w:color="000000"/>
            </w:tcBorders>
          </w:tcPr>
          <w:p>
            <w:pPr>
              <w:pStyle w:val="TAL"/>
              <w:rPr/>
            </w:pPr>
            <w:r>
              <w:rPr/>
              <w:t>The service name, possibly expressed in different languages.</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20"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rPr>
            </w:pPr>
            <w:r>
              <w:rPr>
                <w:rFonts w:cs="Courier New" w:ascii="Courier New" w:hAnsi="Courier New"/>
              </w:rPr>
              <w:t>_serviceBroadcastAvailability</w:t>
            </w:r>
          </w:p>
        </w:tc>
        <w:tc>
          <w:tcPr>
            <w:tcW w:w="5157" w:type="dxa"/>
            <w:tcBorders>
              <w:top w:val="single" w:sz="4" w:space="0" w:color="000000"/>
              <w:left w:val="single" w:sz="4" w:space="0" w:color="000000"/>
              <w:bottom w:val="single" w:sz="4" w:space="0" w:color="000000"/>
              <w:right w:val="single" w:sz="4" w:space="0" w:color="000000"/>
            </w:tcBorders>
          </w:tcPr>
          <w:p>
            <w:pPr>
              <w:pStyle w:val="TAL"/>
              <w:rPr/>
            </w:pPr>
            <w:r>
              <w:rPr/>
              <w:t>The service broadcast availability for the client. Three different types are defined:</w:t>
            </w:r>
          </w:p>
          <w:p>
            <w:pPr>
              <w:pStyle w:val="TAL"/>
              <w:rPr/>
            </w:pPr>
            <w:r>
              <w:rPr>
                <w:rFonts w:cs="Courier New" w:ascii="Courier New" w:hAnsi="Courier New"/>
              </w:rPr>
              <w:t xml:space="preserve">BROADCAST_AVAILABLE </w:t>
            </w:r>
            <w:r>
              <w:rPr/>
              <w:t>– UE is in broadcast coverage</w:t>
            </w:r>
          </w:p>
          <w:p>
            <w:pPr>
              <w:pStyle w:val="TAL"/>
              <w:rPr>
                <w:rFonts w:ascii="Courier New" w:hAnsi="Courier New" w:cs="Courier New"/>
              </w:rPr>
            </w:pPr>
            <w:r>
              <w:rPr>
                <w:rFonts w:cs="Courier New" w:ascii="Courier New" w:hAnsi="Courier New"/>
              </w:rPr>
              <w:t xml:space="preserve">BROADCAST_UNAVAILABLE </w:t>
            </w:r>
            <w:r>
              <w:rPr/>
              <w:t>– UE is outside of broadcast coverage</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Courier New" w:hAnsi="Courier New" w:cs="Courier New"/>
              </w:rPr>
            </w:pPr>
            <w:r>
              <w:rPr>
                <w:rFonts w:cs="Courier New" w:ascii="Courier New" w:hAnsi="Courier New"/>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20" w:type="dxa"/>
            <w:tcBorders>
              <w:top w:val="single" w:sz="4" w:space="0" w:color="000000"/>
              <w:left w:val="single" w:sz="4" w:space="0" w:color="000000"/>
              <w:bottom w:val="single" w:sz="4" w:space="0" w:color="000000"/>
              <w:right w:val="single" w:sz="4" w:space="0" w:color="000000"/>
            </w:tcBorders>
          </w:tcPr>
          <w:p>
            <w:pPr>
              <w:pStyle w:val="Normal"/>
              <w:rPr>
                <w:rFonts w:ascii="Courier New" w:hAnsi="Courier New" w:cs="Courier New"/>
              </w:rPr>
            </w:pPr>
            <w:r>
              <w:rPr>
                <w:rFonts w:cs="Courier New" w:ascii="Courier New" w:hAnsi="Courier New"/>
              </w:rPr>
              <w:t>_SDP</w:t>
            </w:r>
          </w:p>
          <w:p>
            <w:pPr>
              <w:pStyle w:val="Normal"/>
              <w:rPr>
                <w:rFonts w:ascii="Courier New" w:hAnsi="Courier New" w:cs="Courier New"/>
              </w:rPr>
            </w:pPr>
            <w:r>
              <w:rPr>
                <w:rFonts w:cs="Courier New" w:ascii="Courier New" w:hAnsi="Courier New"/>
              </w:rPr>
              <w:t>_interfaceName</w:t>
            </w:r>
          </w:p>
          <w:p>
            <w:pPr>
              <w:pStyle w:val="Normal"/>
              <w:spacing w:before="0" w:after="180"/>
              <w:rPr>
                <w:rFonts w:ascii="Courier New" w:hAnsi="Courier New" w:cs="Courier New"/>
              </w:rPr>
            </w:pPr>
            <w:r>
              <w:rPr>
                <w:rFonts w:cs="Courier New" w:ascii="Courier New" w:hAnsi="Courier New"/>
              </w:rPr>
              <w:t>_sdpURI</w:t>
            </w:r>
          </w:p>
        </w:tc>
        <w:tc>
          <w:tcPr>
            <w:tcW w:w="5157" w:type="dxa"/>
            <w:tcBorders>
              <w:top w:val="single" w:sz="4" w:space="0" w:color="000000"/>
              <w:left w:val="single" w:sz="4" w:space="0" w:color="000000"/>
              <w:bottom w:val="single" w:sz="4" w:space="0" w:color="000000"/>
              <w:right w:val="single" w:sz="4" w:space="0" w:color="000000"/>
            </w:tcBorders>
          </w:tcPr>
          <w:p>
            <w:pPr>
              <w:pStyle w:val="TAL"/>
              <w:rPr/>
            </w:pPr>
            <w:r>
              <w:rPr/>
              <w:t>The latest SDP associated to the service</w:t>
            </w:r>
          </w:p>
          <w:p>
            <w:pPr>
              <w:pStyle w:val="TAL"/>
              <w:rPr/>
            </w:pPr>
            <w:r>
              <w:rPr/>
              <w:t>The network interface name from which the started MBMS Packet Delivery service can be received.</w:t>
            </w:r>
          </w:p>
          <w:p>
            <w:pPr>
              <w:pStyle w:val="TAL"/>
              <w:rPr/>
            </w:pPr>
            <w:r>
              <w:rPr/>
              <w:t>The URI which is provided to the MAA for initiating the Packet Session.</w:t>
            </w:r>
          </w:p>
        </w:tc>
      </w:tr>
      <w:tr>
        <w:trPr/>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239"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c>
          <w:tcPr>
            <w:tcW w:w="4220" w:type="dxa"/>
            <w:tcBorders>
              <w:top w:val="single" w:sz="4" w:space="0" w:color="000000"/>
              <w:left w:val="single" w:sz="4" w:space="0" w:color="000000"/>
              <w:bottom w:val="single" w:sz="4" w:space="0" w:color="000000"/>
              <w:right w:val="single" w:sz="4" w:space="0" w:color="000000"/>
            </w:tcBorders>
          </w:tcPr>
          <w:p>
            <w:pPr>
              <w:pStyle w:val="Normal"/>
              <w:rPr>
                <w:rFonts w:ascii="Courier New" w:hAnsi="Courier New" w:cs="Courier New"/>
              </w:rPr>
            </w:pPr>
            <w:r>
              <w:rPr>
                <w:rFonts w:cs="Courier New" w:ascii="Courier New" w:hAnsi="Courier New"/>
              </w:rPr>
              <w:t>_sessionSchedule[]</w:t>
            </w:r>
          </w:p>
          <w:p>
            <w:pPr>
              <w:pStyle w:val="Normal"/>
              <w:rPr>
                <w:rFonts w:ascii="Courier New" w:hAnsi="Courier New" w:cs="Courier New"/>
              </w:rPr>
            </w:pPr>
            <w:r>
              <w:rPr>
                <w:rFonts w:eastAsia="Courier New" w:cs="Courier New" w:ascii="Courier New" w:hAnsi="Courier New"/>
              </w:rPr>
              <w:t xml:space="preserve">  </w:t>
            </w:r>
            <w:r>
              <w:rPr>
                <w:rFonts w:cs="Courier New" w:ascii="Courier New" w:hAnsi="Courier New"/>
              </w:rPr>
              <w:t>_start</w:t>
            </w:r>
          </w:p>
          <w:p>
            <w:pPr>
              <w:pStyle w:val="Normal"/>
              <w:spacing w:before="0" w:after="180"/>
              <w:rPr>
                <w:rFonts w:ascii="Courier New" w:hAnsi="Courier New" w:cs="Courier New"/>
              </w:rPr>
            </w:pPr>
            <w:r>
              <w:rPr>
                <w:rFonts w:eastAsia="Courier New" w:cs="Courier New" w:ascii="Courier New" w:hAnsi="Courier New"/>
              </w:rPr>
              <w:t xml:space="preserve">  </w:t>
            </w:r>
            <w:r>
              <w:rPr>
                <w:rFonts w:cs="Courier New" w:ascii="Courier New" w:hAnsi="Courier New"/>
              </w:rPr>
              <w:t>_stop</w:t>
            </w:r>
          </w:p>
        </w:tc>
        <w:tc>
          <w:tcPr>
            <w:tcW w:w="5157" w:type="dxa"/>
            <w:tcBorders>
              <w:top w:val="single" w:sz="4" w:space="0" w:color="000000"/>
              <w:left w:val="single" w:sz="4" w:space="0" w:color="000000"/>
              <w:bottom w:val="single" w:sz="4" w:space="0" w:color="000000"/>
              <w:right w:val="single" w:sz="4" w:space="0" w:color="000000"/>
            </w:tcBorders>
          </w:tcPr>
          <w:p>
            <w:pPr>
              <w:pStyle w:val="TAL"/>
              <w:rPr/>
            </w:pPr>
            <w:r>
              <w:rPr/>
              <w:t xml:space="preserve">Documents the session schedule for this session. Only sessionSchedule records should be included for which the value of the </w:t>
            </w:r>
            <w:r>
              <w:rPr>
                <w:rFonts w:cs="Courier New" w:ascii="Courier New" w:hAnsi="Courier New"/>
              </w:rPr>
              <w:t>_stop</w:t>
            </w:r>
            <w:r>
              <w:rPr/>
              <w:t xml:space="preserve"> time is in the future. </w:t>
            </w:r>
          </w:p>
        </w:tc>
      </w:tr>
    </w:tbl>
    <w:p>
      <w:pPr>
        <w:pStyle w:val="Normal"/>
        <w:rPr/>
      </w:pPr>
      <w:r>
        <w:rPr/>
      </w:r>
    </w:p>
    <w:p>
      <w:pPr>
        <w:pStyle w:val="Heading4"/>
        <w:ind w:left="1418" w:hanging="1418"/>
        <w:rPr/>
      </w:pPr>
      <w:bookmarkStart w:id="382" w:name="__RefHeading___Toc36233915"/>
      <w:bookmarkEnd w:id="382"/>
      <w:r>
        <w:rPr/>
        <w:t>6.4.2.3</w:t>
        <w:tab/>
        <w:t>MBMS Client Operation in IDLE state</w:t>
      </w:r>
    </w:p>
    <w:p>
      <w:pPr>
        <w:pStyle w:val="Normal"/>
        <w:rPr/>
      </w:pPr>
      <w:r>
        <w:rPr/>
        <w:t>The MBMS client may listen to the User Service Bundle Description and may collect information. However, no binding with the MAA is in place.</w:t>
      </w:r>
    </w:p>
    <w:p>
      <w:pPr>
        <w:pStyle w:val="Normal"/>
        <w:rPr/>
      </w:pPr>
      <w:r>
        <w:rPr/>
        <w:t xml:space="preserve">When the </w:t>
      </w:r>
      <w:r>
        <w:rPr>
          <w:rFonts w:cs="Courier New" w:ascii="Courier New" w:hAnsi="Courier New"/>
        </w:rPr>
        <w:t>registerPacketApp()</w:t>
      </w:r>
      <w:r>
        <w:rPr/>
        <w:t>is invoked, then</w:t>
      </w:r>
    </w:p>
    <w:p>
      <w:pPr>
        <w:pStyle w:val="B1"/>
        <w:rPr/>
      </w:pPr>
      <w:r>
        <w:rPr/>
        <w:t>1)</w:t>
        <w:tab/>
        <w:t>The MBMS client checks the input parameters for consistency and sets the internal variables:</w:t>
      </w:r>
    </w:p>
    <w:p>
      <w:pPr>
        <w:pStyle w:val="B2"/>
        <w:rPr/>
      </w:pPr>
      <w:r>
        <w:rPr/>
        <w:t>a)</w:t>
        <w:tab/>
        <w:t xml:space="preserve">If the functions of the MBMS client is not accessible, the MBMS client throws a </w:t>
      </w:r>
      <w:r>
        <w:rPr>
          <w:rFonts w:cs="Courier New" w:ascii="Courier New" w:hAnsi="Courier New"/>
        </w:rPr>
        <w:t>FAILED_LTE_EMBMS_SERVICE_UNAVAILABLE</w:t>
      </w:r>
      <w:r>
        <w:rPr/>
        <w:t xml:space="preserve"> result code in the </w:t>
      </w:r>
      <w:r>
        <w:rPr>
          <w:rFonts w:cs="Courier New" w:ascii="Courier New" w:hAnsi="Courier New"/>
        </w:rPr>
        <w:t>registerPacketResponse()</w:t>
      </w:r>
      <w:r>
        <w:rPr/>
        <w:t xml:space="preserve"> as defined in subclause 6.4.3.3 and abort the following steps and may at least temporarily move in </w:t>
      </w:r>
      <w:r>
        <w:rPr>
          <w:rFonts w:cs="Courier New" w:ascii="Courier New" w:hAnsi="Courier New"/>
        </w:rPr>
        <w:t xml:space="preserve">NOT_AVAILABLE </w:t>
      </w:r>
      <w:r>
        <w:rPr/>
        <w:t>state.</w:t>
      </w:r>
    </w:p>
    <w:p>
      <w:pPr>
        <w:pStyle w:val="B2"/>
        <w:rPr/>
      </w:pPr>
      <w:r>
        <w:rPr/>
        <w:t>b)</w:t>
        <w:tab/>
        <w:t xml:space="preserve">If the MBMS client supports </w:t>
      </w:r>
      <w:r>
        <w:rPr>
          <w:rFonts w:cs="Courier New" w:ascii="Courier New" w:hAnsi="Courier New"/>
        </w:rPr>
        <w:t>serviceType</w:t>
      </w:r>
      <w:r>
        <w:rPr/>
        <w:t xml:space="preserve"> provided in the service </w:t>
      </w:r>
      <w:r>
        <w:rPr>
          <w:rFonts w:cs="Courier New" w:ascii="Courier New" w:hAnsi="Courier New"/>
        </w:rPr>
        <w:t>_serviceType</w:t>
      </w:r>
      <w:r>
        <w:rPr/>
        <w:t xml:space="preserve"> record. If the MBMS client does not support the service, it will respond with the appropriate error code, see below.</w:t>
      </w:r>
    </w:p>
    <w:p>
      <w:pPr>
        <w:pStyle w:val="B2"/>
        <w:rPr/>
      </w:pPr>
      <w:r>
        <w:rPr/>
        <w:t>c)</w:t>
        <w:tab/>
        <w:t xml:space="preserve">If the service type provided in the </w:t>
      </w:r>
      <w:r>
        <w:rPr>
          <w:rFonts w:cs="Courier New" w:ascii="Courier New" w:hAnsi="Courier New"/>
        </w:rPr>
        <w:t>serviceType</w:t>
      </w:r>
      <w:r>
        <w:rPr/>
        <w:t xml:space="preserve"> field, in the request is recognized by the MBMS client, an empty string then the MBMS client throws a </w:t>
      </w:r>
      <w:r>
        <w:rPr>
          <w:rFonts w:cs="Courier New" w:ascii="Courier New" w:hAnsi="Courier New"/>
          <w:color w:val="000000"/>
        </w:rPr>
        <w:t>MISSING_PARAMETER</w:t>
      </w:r>
      <w:r>
        <w:rPr/>
        <w:t xml:space="preserve"> result code in the </w:t>
      </w:r>
      <w:r>
        <w:rPr>
          <w:rFonts w:cs="Courier New" w:ascii="Courier New" w:hAnsi="Courier New"/>
        </w:rPr>
        <w:t>registerPacketResponse()</w:t>
      </w:r>
      <w:r>
        <w:rPr/>
        <w:t xml:space="preserve"> as defined in subclause 6.4.3.3 and abort the following steps and stays in </w:t>
      </w:r>
      <w:r>
        <w:rPr>
          <w:rFonts w:cs="Courier New" w:ascii="Courier New" w:hAnsi="Courier New"/>
        </w:rPr>
        <w:t>IDLE</w:t>
      </w:r>
      <w:r>
        <w:rPr/>
        <w:t xml:space="preserve"> mode. If not, the MBMS client sets the internal variable </w:t>
      </w:r>
      <w:r>
        <w:rPr>
          <w:rFonts w:cs="Courier New" w:ascii="Courier New" w:hAnsi="Courier New"/>
        </w:rPr>
        <w:t>_appId</w:t>
      </w:r>
      <w:r>
        <w:rPr/>
        <w:t xml:space="preserve"> to the value of the parameter.</w:t>
      </w:r>
    </w:p>
    <w:p>
      <w:pPr>
        <w:pStyle w:val="B2"/>
        <w:rPr/>
      </w:pPr>
      <w:r>
        <w:rPr/>
        <w:t>d)</w:t>
        <w:tab/>
        <w:t>c)</w:t>
        <w:tab/>
        <w:t xml:space="preserve">If </w:t>
      </w:r>
      <w:r>
        <w:rPr>
          <w:rFonts w:cs="Courier New" w:ascii="Courier New" w:hAnsi="Courier New"/>
        </w:rPr>
        <w:t>appId</w:t>
      </w:r>
      <w:r>
        <w:rPr/>
        <w:t xml:space="preserve"> is an empty string then the MBMS client throws a </w:t>
      </w:r>
      <w:r>
        <w:rPr>
          <w:rFonts w:cs="Courier New" w:ascii="Courier New" w:hAnsi="Courier New"/>
          <w:color w:val="000000"/>
        </w:rPr>
        <w:t>MISSING_PARAMETER</w:t>
      </w:r>
      <w:r>
        <w:rPr/>
        <w:t xml:space="preserve"> result code in the </w:t>
      </w:r>
      <w:r>
        <w:rPr>
          <w:rFonts w:cs="Courier New" w:ascii="Courier New" w:hAnsi="Courier New"/>
        </w:rPr>
        <w:t>registerPacketResponse()</w:t>
      </w:r>
      <w:r>
        <w:rPr/>
        <w:t xml:space="preserve"> as defined in subclause 6.4.3.3 and abort the following steps and stays in </w:t>
      </w:r>
      <w:r>
        <w:rPr>
          <w:rFonts w:cs="Courier New" w:ascii="Courier New" w:hAnsi="Courier New"/>
        </w:rPr>
        <w:t>IDLE</w:t>
      </w:r>
      <w:r>
        <w:rPr/>
        <w:t xml:space="preserve"> mode. If not, the MBMS client sets the internal variable </w:t>
      </w:r>
      <w:r>
        <w:rPr>
          <w:rFonts w:cs="Courier New" w:ascii="Courier New" w:hAnsi="Courier New"/>
        </w:rPr>
        <w:t>_appId</w:t>
      </w:r>
      <w:r>
        <w:rPr/>
        <w:t xml:space="preserve"> to the value of the parameter.</w:t>
      </w:r>
    </w:p>
    <w:p>
      <w:pPr>
        <w:pStyle w:val="B2"/>
        <w:rPr/>
      </w:pPr>
      <w:r>
        <w:rPr/>
        <w:t>e)</w:t>
        <w:tab/>
        <w:t>d)</w:t>
        <w:tab/>
        <w:t xml:space="preserve">The MBMS client adds each entry in the </w:t>
      </w:r>
      <w:r>
        <w:rPr>
          <w:rFonts w:cs="Courier New" w:ascii="Courier New" w:hAnsi="Courier New"/>
        </w:rPr>
        <w:t>serviceClassList</w:t>
      </w:r>
      <w:r>
        <w:rPr/>
        <w:t xml:space="preserve"> parameter to its </w:t>
      </w:r>
      <w:r>
        <w:rPr>
          <w:rFonts w:cs="Courier New" w:ascii="Courier New" w:hAnsi="Courier New"/>
        </w:rPr>
        <w:t>_serviceClass[]</w:t>
      </w:r>
      <w:r>
        <w:rPr/>
        <w:t xml:space="preserve"> record. Note that the </w:t>
      </w:r>
      <w:r>
        <w:rPr>
          <w:rFonts w:cs="Courier New" w:ascii="Courier New" w:hAnsi="Courier New"/>
        </w:rPr>
        <w:t>serviceClassList</w:t>
      </w:r>
      <w:r>
        <w:rPr/>
        <w:t xml:space="preserve"> parameter may contain an empty service class entry. If an empty service class is provided, the MBMS client considers the MAA to be registered with a service class that is also empty and only allow the MAA to have access to MBMS Packet Delivery Application Services that are not associated with a </w:t>
      </w:r>
      <w:r>
        <w:rPr>
          <w:rFonts w:cs="Courier New" w:ascii="Courier New" w:hAnsi="Courier New"/>
        </w:rPr>
        <w:t>serviceClass</w:t>
      </w:r>
      <w:r>
        <w:rPr/>
        <w:t xml:space="preserve"> (i.e., the USD for these services do not have a </w:t>
      </w:r>
      <w:r>
        <w:rPr>
          <w:rFonts w:cs="Courier New" w:ascii="Courier New" w:hAnsi="Courier New"/>
        </w:rPr>
        <w:t>serviceClass</w:t>
      </w:r>
      <w:r>
        <w:rPr/>
        <w:t xml:space="preserve"> defined).</w:t>
      </w:r>
    </w:p>
    <w:p>
      <w:pPr>
        <w:pStyle w:val="B2"/>
        <w:rPr/>
      </w:pPr>
      <w:r>
        <w:rPr/>
        <w:t>f)</w:t>
        <w:tab/>
        <w:t>e)</w:t>
        <w:tab/>
        <w:t xml:space="preserve">On receiving a </w:t>
      </w:r>
      <w:r>
        <w:rPr>
          <w:rFonts w:cs="Courier New" w:ascii="Courier New" w:hAnsi="Courier New"/>
        </w:rPr>
        <w:t>registerPacketApp()</w:t>
      </w:r>
      <w:r>
        <w:rPr/>
        <w:t xml:space="preserve"> following a </w:t>
      </w:r>
      <w:r>
        <w:rPr>
          <w:rFonts w:cs="Courier New" w:ascii="Courier New" w:hAnsi="Courier New"/>
        </w:rPr>
        <w:t>deregisterPacketApp()</w:t>
      </w:r>
      <w:r>
        <w:rPr/>
        <w:t xml:space="preserve">, the MBMS client updates the </w:t>
      </w:r>
      <w:r>
        <w:rPr>
          <w:rFonts w:cs="Courier New" w:ascii="Courier New" w:hAnsi="Courier New"/>
        </w:rPr>
        <w:t>serviceClassList</w:t>
      </w:r>
      <w:r>
        <w:rPr/>
        <w:t xml:space="preserve"> to its </w:t>
      </w:r>
      <w:r>
        <w:rPr>
          <w:rFonts w:cs="Courier New" w:ascii="Courier New" w:hAnsi="Courier New"/>
        </w:rPr>
        <w:t>_serviceClass[]</w:t>
      </w:r>
      <w:r>
        <w:rPr/>
        <w:t xml:space="preserve"> record in the same way described for the </w:t>
      </w:r>
      <w:r>
        <w:rPr>
          <w:rFonts w:cs="Courier New" w:ascii="Courier New" w:hAnsi="Courier New"/>
        </w:rPr>
        <w:t>setPacketServiceClassFilter()</w:t>
      </w:r>
      <w:r>
        <w:rPr/>
        <w:t xml:space="preserve"> method.</w:t>
      </w:r>
    </w:p>
    <w:p>
      <w:pPr>
        <w:pStyle w:val="B2"/>
        <w:rPr/>
      </w:pPr>
      <w:r>
        <w:rPr/>
        <w:t>g)</w:t>
        <w:tab/>
        <w:t>f)</w:t>
        <w:tab/>
        <w:t xml:space="preserve">If </w:t>
      </w:r>
      <w:r>
        <w:rPr>
          <w:rFonts w:cs="Courier New" w:ascii="Courier New" w:hAnsi="Courier New"/>
        </w:rPr>
        <w:t>callBack</w:t>
      </w:r>
      <w:r>
        <w:rPr/>
        <w:t xml:space="preserve"> is defined, the MBMS client uses the interfaces in the callback parameter of the </w:t>
      </w:r>
      <w:r>
        <w:rPr>
          <w:rFonts w:cs="Courier New" w:ascii="Courier New" w:hAnsi="Courier New"/>
          <w:b/>
        </w:rPr>
        <w:t>registerPacketApp()</w:t>
      </w:r>
      <w:r>
        <w:rPr>
          <w:b/>
        </w:rPr>
        <w:t xml:space="preserve">interface to send notification of event occurrences to the Application. </w:t>
      </w:r>
    </w:p>
    <w:p>
      <w:pPr>
        <w:pStyle w:val="B1"/>
        <w:rPr/>
      </w:pPr>
      <w:r>
        <w:rPr>
          <w:lang w:val="en-GB"/>
        </w:rPr>
        <w:t>2</w:t>
      </w:r>
      <w:r>
        <w:rPr/>
        <w:t>)</w:t>
        <w:tab/>
        <w:t xml:space="preserve">generates a response </w:t>
      </w:r>
      <w:r>
        <w:rPr>
          <w:rFonts w:cs="Courier New" w:ascii="Courier New" w:hAnsi="Courier New"/>
        </w:rPr>
        <w:t>registerPacketResponse()</w:t>
      </w:r>
      <w:r>
        <w:rPr/>
        <w:t xml:space="preserve"> as defined in subclause 6.4.3.3 and changes to </w:t>
      </w:r>
      <w:r>
        <w:rPr>
          <w:rFonts w:cs="Courier New" w:ascii="Courier New" w:hAnsi="Courier New"/>
        </w:rPr>
        <w:t>REGISTERED</w:t>
      </w:r>
      <w:r>
        <w:rPr/>
        <w:t xml:space="preserve"> state as defined in clause 6.4.2.4:</w:t>
      </w:r>
    </w:p>
    <w:p>
      <w:pPr>
        <w:pStyle w:val="B2"/>
        <w:rPr/>
      </w:pPr>
      <w:r>
        <w:rPr/>
        <w:t>a)</w:t>
        <w:tab/>
        <w:t xml:space="preserve">If the MBMS client functions cannot be activated for any reason, especially if the Packet Delivery Application Service API did not find an MBMS client available on the UE on which the MAA is running, the </w:t>
      </w:r>
      <w:r>
        <w:rPr>
          <w:rFonts w:cs="Courier New" w:ascii="Courier New" w:hAnsi="Courier New"/>
        </w:rPr>
        <w:t>FAILED_LTE_EMBMS_SERVICE_UNAVAILABLE</w:t>
      </w:r>
      <w:r>
        <w:rPr/>
        <w:t xml:space="preserve"> registration response code is sent. The MBMS client may provide an error message.</w:t>
      </w:r>
    </w:p>
    <w:p>
      <w:pPr>
        <w:pStyle w:val="B2"/>
        <w:rPr/>
      </w:pPr>
      <w:r>
        <w:rPr/>
        <w:t>b)</w:t>
        <w:tab/>
        <w:t xml:space="preserve">If the MAA did not provide a mandatory parameter the MBMS client functions cannot be activated, the </w:t>
      </w:r>
      <w:r>
        <w:rPr>
          <w:rFonts w:cs="Courier New" w:ascii="Courier New" w:hAnsi="Courier New"/>
        </w:rPr>
        <w:t>MISSING_PARAMETER</w:t>
      </w:r>
      <w:r>
        <w:rPr/>
        <w:t xml:space="preserve"> registration response code is sent. </w:t>
      </w:r>
    </w:p>
    <w:p>
      <w:pPr>
        <w:pStyle w:val="B2"/>
        <w:rPr/>
      </w:pPr>
      <w:r>
        <w:rPr/>
        <w:t>c)</w:t>
        <w:tab/>
        <w:t xml:space="preserve">If the MBMS client does not support the service type, the </w:t>
      </w:r>
      <w:r>
        <w:rPr>
          <w:rFonts w:cs="Courier New" w:ascii="Courier New" w:hAnsi="Courier New"/>
        </w:rPr>
        <w:t>NON_SUPPORTED_SERVICE_TYPE</w:t>
      </w:r>
      <w:r>
        <w:rPr/>
        <w:t xml:space="preserve"> registration response code is sent.</w:t>
      </w:r>
    </w:p>
    <w:p>
      <w:pPr>
        <w:pStyle w:val="B2"/>
        <w:rPr/>
      </w:pPr>
      <w:r>
        <w:rPr/>
        <w:t>d)</w:t>
        <w:tab/>
        <w:t>If the MBMS client functions can be activated, then:</w:t>
      </w:r>
    </w:p>
    <w:p>
      <w:pPr>
        <w:pStyle w:val="B3"/>
        <w:rPr>
          <w:szCs w:val="24"/>
        </w:rPr>
      </w:pPr>
      <w:r>
        <w:rPr/>
        <w:t>i)</w:t>
        <w:tab/>
        <w:t xml:space="preserve">the </w:t>
      </w:r>
      <w:r>
        <w:rPr>
          <w:rFonts w:cs="Courier New" w:ascii="Courier New" w:hAnsi="Courier New"/>
        </w:rPr>
        <w:t>RegResponseCode</w:t>
      </w:r>
      <w:r>
        <w:rPr/>
        <w:t xml:space="preserve"> is set to </w:t>
      </w:r>
      <w:r>
        <w:rPr>
          <w:rFonts w:cs="Courier New" w:ascii="Courier New" w:hAnsi="Courier New"/>
        </w:rPr>
        <w:t>REGISTER_SUCCESS</w:t>
      </w:r>
      <w:r>
        <w:rPr/>
        <w:t xml:space="preserve"> registration response code</w:t>
      </w:r>
      <w:r>
        <w:rPr>
          <w:szCs w:val="24"/>
        </w:rPr>
        <w:t>;</w:t>
      </w:r>
    </w:p>
    <w:p>
      <w:pPr>
        <w:pStyle w:val="B3"/>
        <w:rPr>
          <w:szCs w:val="24"/>
        </w:rPr>
      </w:pPr>
      <w:r>
        <w:rPr/>
        <w:t>ii)</w:t>
        <w:tab/>
        <w:t xml:space="preserve">a </w:t>
      </w:r>
      <w:r>
        <w:rPr>
          <w:rFonts w:cs="Courier New" w:ascii="Courier New" w:hAnsi="Courier New"/>
        </w:rPr>
        <w:t>message</w:t>
      </w:r>
      <w:r>
        <w:rPr/>
        <w:t xml:space="preserve"> may be generated.</w:t>
      </w:r>
    </w:p>
    <w:p>
      <w:pPr>
        <w:pStyle w:val="B2"/>
        <w:rPr>
          <w:szCs w:val="24"/>
        </w:rPr>
      </w:pPr>
      <w:r>
        <w:rPr/>
        <w:t>e)</w:t>
        <w:tab/>
        <w:t>Sends the response with the above parameters</w:t>
      </w:r>
    </w:p>
    <w:p>
      <w:pPr>
        <w:pStyle w:val="B1"/>
        <w:rPr/>
      </w:pPr>
      <w:r>
        <w:rPr>
          <w:lang w:val="en-GB"/>
        </w:rPr>
        <w:t>3</w:t>
      </w:r>
      <w:r>
        <w:rPr/>
        <w:t>)</w:t>
        <w:tab/>
        <w:t xml:space="preserve">If the MBMS client functions can be activated and the response is sent with a </w:t>
      </w:r>
      <w:r>
        <w:rPr>
          <w:rFonts w:cs="Courier New" w:ascii="Courier New" w:hAnsi="Courier New"/>
        </w:rPr>
        <w:t>REGISTER_SUCCESS</w:t>
      </w:r>
      <w:r>
        <w:rPr/>
        <w:t xml:space="preserve">, then MBMS client is in </w:t>
      </w:r>
      <w:r>
        <w:rPr>
          <w:rFonts w:cs="Courier New" w:ascii="Courier New" w:hAnsi="Courier New"/>
        </w:rPr>
        <w:t>REGISTERED</w:t>
      </w:r>
      <w:r>
        <w:rPr/>
        <w:t xml:space="preserve"> state and uses the </w:t>
      </w:r>
      <w:r>
        <w:rPr>
          <w:rFonts w:cs="Courier New" w:ascii="Courier New" w:hAnsi="Courier New"/>
        </w:rPr>
        <w:t>REGISTERED</w:t>
      </w:r>
      <w:r>
        <w:rPr/>
        <w:t xml:space="preserve"> parameters to provide the list of matching Packet delivery services using the information in the User Service Description (USD). If the response is sent with a </w:t>
      </w:r>
      <w:r>
        <w:rPr>
          <w:rFonts w:cs="Courier New" w:ascii="Courier New" w:hAnsi="Courier New"/>
        </w:rPr>
        <w:t>FAILED_LTE_EMBMS_SERVICE_UNAVAILABLE</w:t>
      </w:r>
      <w:r>
        <w:rPr/>
        <w:t xml:space="preserve">, then MBMS client is in </w:t>
      </w:r>
      <w:r>
        <w:rPr>
          <w:rFonts w:cs="Courier New" w:ascii="Courier New" w:hAnsi="Courier New"/>
        </w:rPr>
        <w:t>NOT_AVAILABLE</w:t>
      </w:r>
      <w:r>
        <w:rPr/>
        <w:t xml:space="preserve"> state. If the response is sent with a </w:t>
      </w:r>
      <w:r>
        <w:rPr>
          <w:rFonts w:cs="Courier New" w:ascii="Courier New" w:hAnsi="Courier New"/>
        </w:rPr>
        <w:t>MISSING_PARAMETER</w:t>
      </w:r>
      <w:r>
        <w:rPr/>
        <w:t xml:space="preserve"> or </w:t>
      </w:r>
      <w:r>
        <w:rPr>
          <w:rFonts w:cs="Courier New" w:ascii="Courier New" w:hAnsi="Courier New"/>
        </w:rPr>
        <w:t>NON_SUPPORTED_SERVICE_TYPE</w:t>
      </w:r>
      <w:r>
        <w:rPr/>
        <w:t xml:space="preserve"> then MBMS client is in </w:t>
      </w:r>
      <w:r>
        <w:rPr>
          <w:rFonts w:cs="Courier New" w:ascii="Courier New" w:hAnsi="Courier New"/>
        </w:rPr>
        <w:t>IDLE</w:t>
      </w:r>
      <w:r>
        <w:rPr/>
        <w:t xml:space="preserve"> state.</w:t>
      </w:r>
    </w:p>
    <w:p>
      <w:pPr>
        <w:pStyle w:val="Normal"/>
        <w:rPr/>
      </w:pPr>
      <w:r>
        <w:rPr/>
        <w:t xml:space="preserve">If the MBMS client receives the </w:t>
      </w:r>
      <w:r>
        <w:rPr>
          <w:rFonts w:cs="Courier New" w:ascii="Courier New" w:hAnsi="Courier New"/>
        </w:rPr>
        <w:t>getVersion()</w:t>
      </w:r>
      <w:r>
        <w:rPr/>
        <w:t xml:space="preserve"> API call as defined in clause 6.4.3.13, it shall return version 1.0.</w:t>
      </w:r>
    </w:p>
    <w:p>
      <w:pPr>
        <w:pStyle w:val="Heading4"/>
        <w:ind w:left="1418" w:hanging="1418"/>
        <w:rPr/>
      </w:pPr>
      <w:bookmarkStart w:id="383" w:name="__RefHeading___Toc36233916"/>
      <w:bookmarkEnd w:id="383"/>
      <w:r>
        <w:rPr/>
        <w:t>6.4.2.4</w:t>
        <w:tab/>
        <w:t>MBMS Client Operation in REGISTERED state</w:t>
      </w:r>
    </w:p>
    <w:p>
      <w:pPr>
        <w:pStyle w:val="Normal"/>
        <w:jc w:val="both"/>
        <w:rPr/>
      </w:pPr>
      <w:r>
        <w:rPr/>
        <w:t xml:space="preserve">For each registered MAA and the assigned parameters according to Table 6.4.2.2-1, the MBMS client uses the information in the User Service Description as well as its internal state information for the MAA in </w:t>
      </w:r>
      <w:r>
        <w:rPr>
          <w:rFonts w:cs="Courier New" w:ascii="Courier New" w:hAnsi="Courier New"/>
        </w:rPr>
        <w:t>_app[]</w:t>
      </w:r>
      <w:r>
        <w:rPr/>
        <w:t xml:space="preserve"> using the service type </w:t>
      </w:r>
      <w:r>
        <w:rPr>
          <w:rFonts w:cs="Courier New" w:ascii="Courier New" w:hAnsi="Courier New"/>
        </w:rPr>
        <w:t>serviceType</w:t>
      </w:r>
      <w:r>
        <w:rPr/>
        <w:t xml:space="preserve"> and service class list </w:t>
      </w:r>
      <w:r>
        <w:rPr>
          <w:rFonts w:cs="Courier New" w:ascii="Courier New" w:hAnsi="Courier New"/>
        </w:rPr>
        <w:t>_serviceClass[]</w:t>
      </w:r>
      <w:r>
        <w:rPr/>
        <w:t xml:space="preserve"> to collect and keep up-to-date all internal information for the services of interest for the app, i.e. those that are member of any service class for which the MAA has interest.</w:t>
      </w:r>
    </w:p>
    <w:p>
      <w:pPr>
        <w:pStyle w:val="Normal"/>
        <w:spacing w:before="0" w:after="240"/>
        <w:jc w:val="both"/>
        <w:rPr/>
      </w:pPr>
      <w:r>
        <w:rPr/>
        <w:t xml:space="preserve">For each MBMS user service for which the USD as defined in </w:t>
      </w:r>
      <w:r>
        <w:rPr>
          <w:szCs w:val="24"/>
        </w:rPr>
        <w:t>TS 26</w:t>
      </w:r>
      <w:r>
        <w:rPr/>
        <w:t>.346 [</w:t>
      </w:r>
      <w:r>
        <w:rPr>
          <w:szCs w:val="24"/>
        </w:rPr>
        <w:t>5</w:t>
      </w:r>
      <w:r>
        <w:rPr/>
        <w:t xml:space="preserve">] is available in the MBMS client for the service type and service classes registered by the MAA in </w:t>
      </w:r>
      <w:r>
        <w:rPr>
          <w:rFonts w:cs="Courier New" w:ascii="Courier New" w:hAnsi="Courier New"/>
        </w:rPr>
        <w:t>serviceType</w:t>
      </w:r>
      <w:r>
        <w:rPr/>
        <w:t xml:space="preserve"> and </w:t>
      </w:r>
      <w:r>
        <w:rPr>
          <w:rFonts w:cs="Courier New" w:ascii="Courier New" w:hAnsi="Courier New"/>
        </w:rPr>
        <w:t>_serviceClass</w:t>
      </w:r>
      <w:r>
        <w:rPr>
          <w:rFonts w:cs="Courier New" w:ascii="Courier New" w:hAnsi="Courier New"/>
          <w:szCs w:val="24"/>
        </w:rPr>
        <w:t>[]</w:t>
      </w:r>
      <w:r>
        <w:rPr>
          <w:szCs w:val="24"/>
        </w:rPr>
        <w:t xml:space="preserve"> and which is identified as a MBMS Packet Delivery service according to the definition in TS 26.346 [5], clause 8,</w:t>
      </w:r>
      <w:r>
        <w:rPr/>
        <w:t xml:space="preserve"> one service record in the internal parameter </w:t>
      </w:r>
      <w:r>
        <w:rPr>
          <w:rFonts w:cs="Courier New" w:ascii="Courier New" w:hAnsi="Courier New"/>
        </w:rPr>
        <w:t>_service[]</w:t>
      </w:r>
      <w:r>
        <w:rPr/>
        <w:t xml:space="preserve"> is defined in the</w:t>
      </w:r>
      <w:r>
        <w:rPr>
          <w:szCs w:val="24"/>
        </w:rPr>
        <w:t xml:space="preserve"> MBMS</w:t>
      </w:r>
      <w:r>
        <w:rPr/>
        <w:t xml:space="preserve"> client and continuously updated whenever a new USD is available:</w:t>
      </w:r>
    </w:p>
    <w:p>
      <w:pPr>
        <w:pStyle w:val="B1"/>
        <w:rPr/>
      </w:pPr>
      <w:r>
        <w:rPr/>
        <w:t>-</w:t>
        <w:tab/>
        <w:t xml:space="preserve">For each </w:t>
      </w:r>
      <w:r>
        <w:rPr>
          <w:rFonts w:cs="Courier New" w:ascii="Courier New" w:hAnsi="Courier New"/>
          <w:b/>
        </w:rPr>
        <w:t>userServiceDescription</w:t>
      </w:r>
      <w:r>
        <w:rPr>
          <w:rFonts w:cs="Courier New" w:ascii="Courier New" w:hAnsi="Courier New"/>
        </w:rPr>
        <w:t>.</w:t>
      </w:r>
      <w:r>
        <w:rPr>
          <w:rFonts w:cs="Courier New" w:ascii="Courier New" w:hAnsi="Courier New"/>
          <w:b/>
        </w:rPr>
        <w:t>name</w:t>
      </w:r>
      <w:r>
        <w:rPr/>
        <w:t xml:space="preserve"> element, a (</w:t>
      </w:r>
      <w:r>
        <w:rPr>
          <w:rFonts w:cs="Courier New" w:ascii="Courier New" w:hAnsi="Courier New"/>
        </w:rPr>
        <w:t>name</w:t>
      </w:r>
      <w:r>
        <w:rPr/>
        <w:t xml:space="preserve">, </w:t>
      </w:r>
      <w:r>
        <w:rPr>
          <w:rFonts w:cs="Courier New" w:ascii="Courier New" w:hAnsi="Courier New"/>
        </w:rPr>
        <w:t>lang</w:t>
      </w:r>
      <w:r>
        <w:rPr/>
        <w:t>) pair is generated and added to the _</w:t>
      </w:r>
      <w:r>
        <w:rPr>
          <w:rFonts w:cs="Courier New" w:ascii="Courier New" w:hAnsi="Courier New"/>
        </w:rPr>
        <w:t>serviceName[]</w:t>
      </w:r>
      <w:r>
        <w:rPr/>
        <w:t xml:space="preserve"> list with _</w:t>
      </w:r>
      <w:r>
        <w:rPr>
          <w:rFonts w:cs="Courier New" w:ascii="Courier New" w:hAnsi="Courier New"/>
        </w:rPr>
        <w:t>name</w:t>
      </w:r>
      <w:r>
        <w:rPr/>
        <w:t xml:space="preserve"> set to the value of the USD element, and if present, the _</w:t>
      </w:r>
      <w:r>
        <w:rPr>
          <w:rFonts w:cs="Courier New" w:ascii="Courier New" w:hAnsi="Courier New"/>
        </w:rPr>
        <w:t>lang</w:t>
      </w:r>
      <w:r>
        <w:rPr/>
        <w:t xml:space="preserve"> set to the value of the associated </w:t>
      </w:r>
      <w:r>
        <w:rPr>
          <w:rFonts w:cs="Courier New" w:ascii="Courier New" w:hAnsi="Courier New"/>
        </w:rPr>
        <w:t>@lang</w:t>
      </w:r>
      <w:r>
        <w:rPr/>
        <w:t xml:space="preserve"> attribute. If no </w:t>
      </w:r>
      <w:r>
        <w:rPr>
          <w:rFonts w:cs="Courier New" w:ascii="Courier New" w:hAnsi="Courier New"/>
        </w:rPr>
        <w:t>@lang</w:t>
      </w:r>
      <w:r>
        <w:rPr/>
        <w:t xml:space="preserve"> attribute is present, the _</w:t>
      </w:r>
      <w:r>
        <w:rPr>
          <w:rFonts w:cs="Courier New" w:ascii="Courier New" w:hAnsi="Courier New"/>
        </w:rPr>
        <w:t>lang</w:t>
      </w:r>
      <w:r>
        <w:rPr/>
        <w:t xml:space="preserve"> parameter is set to an empty string.</w:t>
      </w:r>
    </w:p>
    <w:p>
      <w:pPr>
        <w:pStyle w:val="B1"/>
        <w:rPr/>
      </w:pPr>
      <w:r>
        <w:rPr/>
        <w:t>-</w:t>
        <w:tab/>
        <w:t xml:space="preserve">If the attribute </w:t>
      </w:r>
      <w:r>
        <w:rPr>
          <w:rFonts w:cs="Courier New" w:ascii="Courier New" w:hAnsi="Courier New"/>
          <w:b/>
        </w:rPr>
        <w:t>userServiceDescription</w:t>
      </w:r>
      <w:r>
        <w:rPr>
          <w:rFonts w:cs="Courier New" w:ascii="Courier New" w:hAnsi="Courier New"/>
        </w:rPr>
        <w:t xml:space="preserve">@serviceClass </w:t>
      </w:r>
      <w:r>
        <w:rPr/>
        <w:t>is present, the value of this attribute is assigned to _</w:t>
      </w:r>
      <w:r>
        <w:rPr>
          <w:rFonts w:cs="Courier New" w:ascii="Courier New" w:hAnsi="Courier New"/>
        </w:rPr>
        <w:t>serviceClass</w:t>
      </w:r>
      <w:r>
        <w:rPr/>
        <w:t>. If not present, the _</w:t>
      </w:r>
      <w:r>
        <w:rPr>
          <w:rFonts w:cs="Courier New" w:ascii="Courier New" w:hAnsi="Courier New"/>
        </w:rPr>
        <w:t>serviceClass</w:t>
      </w:r>
      <w:r>
        <w:rPr/>
        <w:t xml:space="preserve"> is set to an empty string.</w:t>
      </w:r>
    </w:p>
    <w:p>
      <w:pPr>
        <w:pStyle w:val="B1"/>
        <w:rPr/>
      </w:pPr>
      <w:r>
        <w:rPr/>
        <w:t>-</w:t>
        <w:tab/>
        <w:t xml:space="preserve">The value of the attribute </w:t>
      </w:r>
      <w:r>
        <w:rPr>
          <w:rFonts w:cs="Courier New" w:ascii="Courier New" w:hAnsi="Courier New"/>
          <w:b/>
        </w:rPr>
        <w:t>userServiceDescription</w:t>
      </w:r>
      <w:r>
        <w:rPr>
          <w:rFonts w:cs="Courier New" w:ascii="Courier New" w:hAnsi="Courier New"/>
        </w:rPr>
        <w:t xml:space="preserve">@serviceId </w:t>
      </w:r>
      <w:r>
        <w:rPr/>
        <w:t>is assigned to _</w:t>
      </w:r>
      <w:r>
        <w:rPr>
          <w:rFonts w:cs="Courier New" w:ascii="Courier New" w:hAnsi="Courier New"/>
        </w:rPr>
        <w:t>serviceId</w:t>
      </w:r>
      <w:r>
        <w:rPr/>
        <w:t>.</w:t>
      </w:r>
    </w:p>
    <w:p>
      <w:pPr>
        <w:pStyle w:val="B1"/>
        <w:rPr/>
      </w:pPr>
      <w:r>
        <w:rPr/>
        <w:t>-</w:t>
        <w:tab/>
        <w:t xml:space="preserve">If the attribute </w:t>
      </w:r>
      <w:r>
        <w:rPr>
          <w:rFonts w:cs="Courier New" w:ascii="Courier New" w:hAnsi="Courier New"/>
          <w:b/>
        </w:rPr>
        <w:t>userServiceDescription</w:t>
      </w:r>
      <w:r>
        <w:rPr>
          <w:rFonts w:cs="Courier New" w:ascii="Courier New" w:hAnsi="Courier New"/>
        </w:rPr>
        <w:t xml:space="preserve">@serviceLanguage </w:t>
      </w:r>
      <w:r>
        <w:rPr/>
        <w:t>is present, the value of this attribute is assigned to _</w:t>
      </w:r>
      <w:r>
        <w:rPr>
          <w:rFonts w:cs="Courier New" w:ascii="Courier New" w:hAnsi="Courier New"/>
        </w:rPr>
        <w:t>serviceLanguage</w:t>
      </w:r>
      <w:r>
        <w:rPr/>
        <w:t>. If not present, the _</w:t>
      </w:r>
      <w:r>
        <w:rPr>
          <w:rFonts w:cs="Courier New" w:ascii="Courier New" w:hAnsi="Courier New"/>
        </w:rPr>
        <w:t>serviceLanguage</w:t>
      </w:r>
      <w:r>
        <w:rPr/>
        <w:t xml:space="preserve"> is set to an empty string.</w:t>
      </w:r>
    </w:p>
    <w:p>
      <w:pPr>
        <w:pStyle w:val="B1"/>
        <w:rPr/>
      </w:pPr>
      <w:r>
        <w:rPr>
          <w:color w:val="000000"/>
        </w:rPr>
        <w:t>-</w:t>
        <w:tab/>
        <w:t xml:space="preserve">The SDP metadata fragment referenced by either the </w:t>
      </w:r>
      <w:r>
        <w:rPr>
          <w:rFonts w:cs="Courier New" w:ascii="Courier New" w:hAnsi="Courier New"/>
          <w:b/>
          <w:color w:val="000000"/>
        </w:rPr>
        <w:t>r9:sessionDescription</w:t>
      </w:r>
      <w:r>
        <w:rPr>
          <w:color w:val="000000"/>
        </w:rPr>
        <w:t xml:space="preserve"> element referencing an SDP and conforming to TS 26.346 [5] is extracted by the MBMS client. The contained SDP is stored in the </w:t>
      </w:r>
      <w:r>
        <w:rPr>
          <w:rFonts w:cs="Courier New" w:ascii="Courier New" w:hAnsi="Courier New"/>
          <w:color w:val="000000"/>
        </w:rPr>
        <w:t>_SDP</w:t>
      </w:r>
      <w:r>
        <w:rPr>
          <w:color w:val="000000"/>
        </w:rPr>
        <w:t xml:space="preserve"> parameter. The </w:t>
      </w:r>
      <w:r>
        <w:rPr>
          <w:rFonts w:cs="Courier New" w:ascii="Courier New" w:hAnsi="Courier New"/>
          <w:color w:val="000000"/>
        </w:rPr>
        <w:t>_sdpURI</w:t>
      </w:r>
      <w:r>
        <w:rPr>
          <w:color w:val="000000"/>
        </w:rPr>
        <w:t xml:space="preserve"> parameter is generated at which location the SDP will be made available. The name of the network interface from which the Packet data is available is stored in the </w:t>
      </w:r>
      <w:r>
        <w:rPr>
          <w:rFonts w:cs="Courier New" w:ascii="Courier New" w:hAnsi="Courier New"/>
          <w:color w:val="000000"/>
        </w:rPr>
        <w:t>_interfaceName</w:t>
      </w:r>
      <w:r>
        <w:rPr>
          <w:color w:val="000000"/>
        </w:rPr>
        <w:t xml:space="preserve"> parameter </w:t>
      </w:r>
    </w:p>
    <w:p>
      <w:pPr>
        <w:pStyle w:val="B1"/>
        <w:rPr/>
      </w:pPr>
      <w:r>
        <w:rPr/>
        <w:t>-</w:t>
        <w:tab/>
        <w:t>The _</w:t>
      </w:r>
      <w:r>
        <w:rPr>
          <w:rFonts w:cs="Courier New" w:ascii="Courier New" w:hAnsi="Courier New"/>
        </w:rPr>
        <w:t>serviceBroadcastAvailability</w:t>
      </w:r>
      <w:r>
        <w:rPr/>
        <w:t xml:space="preserve"> is continuously updated set it to </w:t>
      </w:r>
      <w:r>
        <w:rPr>
          <w:rFonts w:cs="Courier New" w:ascii="Courier New" w:hAnsi="Courier New"/>
        </w:rPr>
        <w:t>BROADCAST_AVAILABLE</w:t>
      </w:r>
      <w:r>
        <w:rPr/>
        <w:t>, if broadcast is available</w:t>
      </w:r>
      <w:r>
        <w:rPr>
          <w:szCs w:val="24"/>
        </w:rPr>
        <w:t xml:space="preserve"> (if the UE is in broadcast coverage of the service),</w:t>
      </w:r>
      <w:r>
        <w:rPr/>
        <w:t xml:space="preserve"> if not, it is set to </w:t>
      </w:r>
      <w:r>
        <w:rPr>
          <w:rFonts w:cs="Courier New" w:ascii="Courier New" w:hAnsi="Courier New"/>
        </w:rPr>
        <w:t>BROADCAST_UNAVAILABLE</w:t>
      </w:r>
      <w:r>
        <w:rPr>
          <w:rFonts w:cs="Courier New" w:ascii="Courier New" w:hAnsi="Courier New"/>
          <w:szCs w:val="24"/>
        </w:rPr>
        <w:t xml:space="preserve"> </w:t>
      </w:r>
      <w:r>
        <w:rPr>
          <w:szCs w:val="24"/>
        </w:rPr>
        <w:t>(if the UE is NOT in broadcast coverage of the service).</w:t>
      </w:r>
    </w:p>
    <w:p>
      <w:pPr>
        <w:pStyle w:val="B1"/>
        <w:rPr/>
      </w:pPr>
      <w:r>
        <w:rPr/>
        <w:t>-</w:t>
        <w:tab/>
        <w:t xml:space="preserve">If the </w:t>
      </w:r>
      <w:r>
        <w:rPr>
          <w:rFonts w:cs="Courier New" w:ascii="Courier New" w:hAnsi="Courier New"/>
          <w:b/>
        </w:rPr>
        <w:t>userServiceDescription</w:t>
      </w:r>
      <w:r>
        <w:rPr>
          <w:rFonts w:cs="Courier New" w:ascii="Courier New" w:hAnsi="Courier New"/>
        </w:rPr>
        <w:t>.</w:t>
      </w:r>
      <w:r>
        <w:rPr>
          <w:rFonts w:cs="Courier New" w:ascii="Courier New" w:hAnsi="Courier New"/>
          <w:b/>
        </w:rPr>
        <w:t>schedule</w:t>
      </w:r>
      <w:r>
        <w:rPr/>
        <w:t xml:space="preserve"> element is present then the MBMS client uses the information in the schedule description fragment to generate the internal </w:t>
      </w:r>
      <w:r>
        <w:rPr>
          <w:rFonts w:cs="Courier New" w:ascii="Courier New" w:hAnsi="Courier New"/>
        </w:rPr>
        <w:t>_sessionSchedule[]</w:t>
      </w:r>
      <w:r>
        <w:rPr>
          <w:szCs w:val="24"/>
        </w:rPr>
        <w:t xml:space="preserve"> </w:t>
      </w:r>
      <w:r>
        <w:rPr/>
        <w:t>list and keep up to date</w:t>
      </w:r>
      <w:r>
        <w:rPr>
          <w:szCs w:val="24"/>
        </w:rPr>
        <w:t xml:space="preserve"> as a result of USD updates</w:t>
      </w:r>
      <w:r>
        <w:rPr/>
        <w:t xml:space="preserve">. The MBMS client shall only include </w:t>
      </w:r>
      <w:r>
        <w:rPr>
          <w:rFonts w:cs="Courier New" w:ascii="Courier New" w:hAnsi="Courier New"/>
        </w:rPr>
        <w:t>_sessionSchedule[]</w:t>
      </w:r>
      <w:r>
        <w:rPr/>
        <w:t xml:space="preserve"> records if the </w:t>
      </w:r>
      <w:r>
        <w:rPr>
          <w:rFonts w:cs="Courier New" w:ascii="Courier New" w:hAnsi="Courier New"/>
        </w:rPr>
        <w:t>_stop</w:t>
      </w:r>
      <w:r>
        <w:rPr/>
        <w:t xml:space="preserve"> value is in the future</w:t>
      </w:r>
      <w:r>
        <w:rPr>
          <w:szCs w:val="24"/>
        </w:rPr>
        <w:t>.</w:t>
      </w:r>
    </w:p>
    <w:p>
      <w:pPr>
        <w:pStyle w:val="Normal"/>
        <w:rPr/>
      </w:pPr>
      <w:r>
        <w:rPr/>
        <w:t xml:space="preserve">If updates are provided and added to the </w:t>
      </w:r>
      <w:r>
        <w:rPr>
          <w:rFonts w:cs="Courier New" w:ascii="Courier New" w:hAnsi="Courier New"/>
        </w:rPr>
        <w:t>_service[]</w:t>
      </w:r>
      <w:r>
        <w:rPr/>
        <w:t xml:space="preserve"> parameter, the MBMS client should send </w:t>
      </w:r>
      <w:r>
        <w:rPr>
          <w:szCs w:val="24"/>
        </w:rPr>
        <w:t xml:space="preserve">a </w:t>
      </w:r>
      <w:r>
        <w:rPr>
          <w:rFonts w:cs="Courier New" w:ascii="Courier New" w:hAnsi="Courier New"/>
        </w:rPr>
        <w:t>packetServiceListUpdate()</w:t>
      </w:r>
      <w:r>
        <w:rPr>
          <w:szCs w:val="24"/>
        </w:rPr>
        <w:t xml:space="preserve"> callback as defined in clause </w:t>
      </w:r>
      <w:r>
        <w:rPr/>
        <w:t>6.4.3.6</w:t>
      </w:r>
      <w:r>
        <w:rPr>
          <w:szCs w:val="24"/>
        </w:rPr>
        <w:t>.</w:t>
      </w:r>
    </w:p>
    <w:p>
      <w:pPr>
        <w:pStyle w:val="Normal"/>
        <w:spacing w:before="0" w:after="240"/>
        <w:rPr/>
      </w:pPr>
      <w:r>
        <w:rPr>
          <w:szCs w:val="24"/>
        </w:rPr>
        <w:t xml:space="preserve">When the </w:t>
      </w:r>
      <w:r>
        <w:rPr>
          <w:rFonts w:cs="Courier New" w:ascii="Courier New" w:hAnsi="Courier New"/>
        </w:rPr>
        <w:t>getPacketServices()</w:t>
      </w:r>
      <w:r>
        <w:rPr>
          <w:szCs w:val="24"/>
        </w:rPr>
        <w:t xml:space="preserve"> method is received as defined in clause </w:t>
      </w:r>
      <w:r>
        <w:rPr/>
        <w:t>6.4.3.4</w:t>
      </w:r>
      <w:r>
        <w:rPr>
          <w:szCs w:val="24"/>
        </w:rPr>
        <w:t>, the MBMS client sets the parameters as follows:</w:t>
      </w:r>
    </w:p>
    <w:p>
      <w:pPr>
        <w:pStyle w:val="B1"/>
        <w:rPr/>
      </w:pPr>
      <w:r>
        <w:rPr/>
        <w:t>-</w:t>
        <w:tab/>
        <w:t xml:space="preserve">If the </w:t>
      </w:r>
      <w:r>
        <w:rPr>
          <w:rFonts w:cs="Courier New" w:ascii="Courier New" w:hAnsi="Courier New"/>
        </w:rPr>
        <w:t>_service[]</w:t>
      </w:r>
      <w:r>
        <w:rPr/>
        <w:t xml:space="preserve"> list is empty, the list is empty</w:t>
      </w:r>
    </w:p>
    <w:p>
      <w:pPr>
        <w:pStyle w:val="B1"/>
        <w:rPr/>
      </w:pPr>
      <w:r>
        <w:rPr/>
        <w:t>-</w:t>
        <w:tab/>
        <w:t xml:space="preserve">For each MBMS user service in the </w:t>
      </w:r>
      <w:r>
        <w:rPr>
          <w:rFonts w:cs="Courier New" w:ascii="Courier New" w:hAnsi="Courier New"/>
        </w:rPr>
        <w:t>service[]</w:t>
      </w:r>
      <w:r>
        <w:rPr/>
        <w:t xml:space="preserve"> list, one service record is generated as follows:</w:t>
      </w:r>
    </w:p>
    <w:p>
      <w:pPr>
        <w:pStyle w:val="B2"/>
        <w:rPr/>
      </w:pPr>
      <w:r>
        <w:rPr/>
        <w:t>-</w:t>
        <w:tab/>
        <w:t>The value of the attribute _</w:t>
      </w:r>
      <w:r>
        <w:rPr>
          <w:rFonts w:cs="Courier New" w:ascii="Courier New" w:hAnsi="Courier New"/>
        </w:rPr>
        <w:t xml:space="preserve">serviceId </w:t>
      </w:r>
      <w:r>
        <w:rPr/>
        <w:t xml:space="preserve">is assigned to </w:t>
      </w:r>
      <w:r>
        <w:rPr>
          <w:rFonts w:cs="Courier New" w:ascii="Courier New" w:hAnsi="Courier New"/>
        </w:rPr>
        <w:t>serviceId</w:t>
      </w:r>
      <w:r>
        <w:rPr/>
        <w:t>.</w:t>
      </w:r>
    </w:p>
    <w:p>
      <w:pPr>
        <w:pStyle w:val="B2"/>
        <w:rPr/>
      </w:pPr>
      <w:r>
        <w:rPr/>
        <w:t>-</w:t>
        <w:tab/>
        <w:t>The value of the attribute _</w:t>
      </w:r>
      <w:r>
        <w:rPr>
          <w:rFonts w:cs="Courier New" w:ascii="Courier New" w:hAnsi="Courier New"/>
        </w:rPr>
        <w:t xml:space="preserve">serviceClass </w:t>
      </w:r>
      <w:r>
        <w:rPr/>
        <w:t xml:space="preserve">is assigned to </w:t>
      </w:r>
      <w:r>
        <w:rPr>
          <w:rFonts w:cs="Courier New" w:ascii="Courier New" w:hAnsi="Courier New"/>
        </w:rPr>
        <w:t>serviceClass</w:t>
      </w:r>
      <w:r>
        <w:rPr/>
        <w:t>.</w:t>
      </w:r>
    </w:p>
    <w:p>
      <w:pPr>
        <w:pStyle w:val="B2"/>
        <w:rPr/>
      </w:pPr>
      <w:r>
        <w:rPr/>
        <w:t>-</w:t>
        <w:tab/>
        <w:t>The value of _</w:t>
      </w:r>
      <w:r>
        <w:rPr>
          <w:rFonts w:cs="Courier New" w:ascii="Courier New" w:hAnsi="Courier New"/>
        </w:rPr>
        <w:t xml:space="preserve">serviceLanguage </w:t>
      </w:r>
      <w:r>
        <w:rPr/>
        <w:t xml:space="preserve">is assigned to </w:t>
      </w:r>
      <w:r>
        <w:rPr>
          <w:rFonts w:cs="Courier New" w:ascii="Courier New" w:hAnsi="Courier New"/>
        </w:rPr>
        <w:t>serviceLanguage</w:t>
      </w:r>
      <w:r>
        <w:rPr/>
        <w:t xml:space="preserve">. </w:t>
      </w:r>
    </w:p>
    <w:p>
      <w:pPr>
        <w:pStyle w:val="B2"/>
        <w:rPr/>
      </w:pPr>
      <w:r>
        <w:rPr/>
        <w:t>-</w:t>
        <w:tab/>
        <w:t xml:space="preserve">For each record in the </w:t>
      </w:r>
      <w:r>
        <w:rPr>
          <w:rFonts w:cs="Courier New" w:ascii="Courier New" w:hAnsi="Courier New"/>
        </w:rPr>
        <w:t>_serviceName[]</w:t>
      </w:r>
      <w:r>
        <w:rPr/>
        <w:t xml:space="preserve"> one </w:t>
      </w:r>
      <w:r>
        <w:rPr>
          <w:rFonts w:cs="Courier New" w:ascii="Courier New" w:hAnsi="Courier New"/>
        </w:rPr>
        <w:t>serviceNameList</w:t>
      </w:r>
      <w:r>
        <w:rPr/>
        <w:t xml:space="preserve"> entry is generated and</w:t>
      </w:r>
      <w:r>
        <w:rPr>
          <w:szCs w:val="24"/>
        </w:rPr>
        <w:t>:</w:t>
      </w:r>
    </w:p>
    <w:p>
      <w:pPr>
        <w:pStyle w:val="B3"/>
        <w:rPr/>
      </w:pPr>
      <w:r>
        <w:rPr/>
        <w:t>-</w:t>
        <w:tab/>
        <w:t xml:space="preserve">the </w:t>
      </w:r>
      <w:r>
        <w:rPr>
          <w:rFonts w:cs="Courier New" w:ascii="Courier New" w:hAnsi="Courier New"/>
        </w:rPr>
        <w:t>name</w:t>
      </w:r>
      <w:r>
        <w:rPr/>
        <w:t xml:space="preserve"> is set to the value </w:t>
      </w:r>
      <w:r>
        <w:rPr>
          <w:rFonts w:cs="Courier New" w:ascii="Courier New" w:hAnsi="Courier New"/>
        </w:rPr>
        <w:t>_name</w:t>
      </w:r>
      <w:r>
        <w:rPr/>
        <w:t>,</w:t>
      </w:r>
    </w:p>
    <w:p>
      <w:pPr>
        <w:pStyle w:val="B3"/>
        <w:rPr/>
      </w:pPr>
      <w:r>
        <w:rPr/>
        <w:t>-</w:t>
        <w:tab/>
        <w:t xml:space="preserve">the </w:t>
      </w:r>
      <w:r>
        <w:rPr>
          <w:rFonts w:cs="Courier New" w:ascii="Courier New" w:hAnsi="Courier New"/>
        </w:rPr>
        <w:t>lang</w:t>
      </w:r>
      <w:r>
        <w:rPr/>
        <w:t xml:space="preserve"> is set to the value </w:t>
      </w:r>
      <w:r>
        <w:rPr>
          <w:rFonts w:cs="Courier New" w:ascii="Courier New" w:hAnsi="Courier New"/>
        </w:rPr>
        <w:t>_lang</w:t>
      </w:r>
      <w:r>
        <w:rPr/>
        <w:t>.</w:t>
      </w:r>
    </w:p>
    <w:p>
      <w:pPr>
        <w:pStyle w:val="B2"/>
        <w:rPr/>
      </w:pPr>
      <w:r>
        <w:rPr/>
        <w:t>-</w:t>
        <w:tab/>
        <w:t xml:space="preserve">The value of </w:t>
      </w:r>
      <w:r>
        <w:rPr>
          <w:rFonts w:cs="Courier New" w:ascii="Courier New" w:hAnsi="Courier New"/>
        </w:rPr>
        <w:t>_serviceBroadcastAvailability</w:t>
      </w:r>
      <w:r>
        <w:rPr/>
        <w:t xml:space="preserve"> is assigned to </w:t>
      </w:r>
      <w:r>
        <w:rPr>
          <w:rFonts w:cs="Courier New" w:ascii="Courier New" w:hAnsi="Courier New"/>
        </w:rPr>
        <w:t>serviceBroadcastAvailability</w:t>
      </w:r>
      <w:r>
        <w:rPr/>
        <w:t xml:space="preserve">. </w:t>
      </w:r>
    </w:p>
    <w:p>
      <w:pPr>
        <w:pStyle w:val="B2"/>
        <w:rPr/>
      </w:pPr>
      <w:r>
        <w:rPr/>
        <w:t>-</w:t>
        <w:tab/>
        <w:t xml:space="preserve">The </w:t>
      </w:r>
      <w:r>
        <w:rPr>
          <w:rFonts w:cs="Courier New" w:ascii="Courier New" w:hAnsi="Courier New"/>
        </w:rPr>
        <w:t>_sdpURI</w:t>
      </w:r>
      <w:r>
        <w:rPr/>
        <w:t xml:space="preserve"> is assigned to </w:t>
      </w:r>
      <w:r>
        <w:rPr>
          <w:rFonts w:cs="Courier New" w:ascii="Courier New" w:hAnsi="Courier New"/>
        </w:rPr>
        <w:t>spdURI</w:t>
      </w:r>
      <w:r>
        <w:rPr/>
        <w:t>.</w:t>
      </w:r>
    </w:p>
    <w:p>
      <w:pPr>
        <w:pStyle w:val="B2"/>
        <w:rPr/>
      </w:pPr>
      <w:r>
        <w:rPr/>
        <w:t>-</w:t>
        <w:tab/>
        <w:t xml:space="preserve">If at least one </w:t>
      </w:r>
      <w:r>
        <w:rPr>
          <w:rFonts w:cs="Courier New" w:ascii="Courier New" w:hAnsi="Courier New"/>
        </w:rPr>
        <w:t>_sessionSchedule[]</w:t>
      </w:r>
      <w:r>
        <w:rPr/>
        <w:t xml:space="preserve"> record is present then</w:t>
      </w:r>
    </w:p>
    <w:p>
      <w:pPr>
        <w:pStyle w:val="B3"/>
        <w:rPr/>
      </w:pPr>
      <w:r>
        <w:rPr/>
        <w:t>-</w:t>
        <w:tab/>
        <w:t xml:space="preserve">The </w:t>
      </w:r>
      <w:r>
        <w:rPr>
          <w:rFonts w:cs="Courier New" w:ascii="Courier New" w:hAnsi="Courier New"/>
        </w:rPr>
        <w:t>activeServicePeriodStartTime</w:t>
      </w:r>
      <w:r>
        <w:rPr/>
        <w:t xml:space="preserve"> is set to the value of earliest </w:t>
      </w:r>
      <w:r>
        <w:rPr>
          <w:rFonts w:cs="Courier New" w:ascii="Courier New" w:hAnsi="Courier New"/>
        </w:rPr>
        <w:t>_start</w:t>
      </w:r>
      <w:r>
        <w:rPr/>
        <w:t xml:space="preserve"> time of any entry in the </w:t>
      </w:r>
      <w:r>
        <w:rPr>
          <w:rFonts w:cs="Courier New" w:ascii="Courier New" w:hAnsi="Courier New"/>
        </w:rPr>
        <w:t>_sessionSchedule[]</w:t>
      </w:r>
      <w:r>
        <w:rPr/>
        <w:t>.</w:t>
      </w:r>
    </w:p>
    <w:p>
      <w:pPr>
        <w:pStyle w:val="B3"/>
        <w:rPr/>
      </w:pPr>
      <w:r>
        <w:rPr/>
        <w:t>-</w:t>
        <w:tab/>
        <w:t xml:space="preserve">The </w:t>
      </w:r>
      <w:r>
        <w:rPr>
          <w:rFonts w:cs="Courier New" w:ascii="Courier New" w:hAnsi="Courier New"/>
        </w:rPr>
        <w:t>activeServicePeriodStopTime</w:t>
      </w:r>
      <w:r>
        <w:rPr/>
        <w:t xml:space="preserve"> is set to the value of the </w:t>
      </w:r>
      <w:r>
        <w:rPr>
          <w:rFonts w:cs="Courier New" w:ascii="Courier New" w:hAnsi="Courier New"/>
        </w:rPr>
        <w:t>_stop</w:t>
      </w:r>
      <w:r>
        <w:rPr/>
        <w:t xml:space="preserve"> time of the entry selected earliest start time.</w:t>
      </w:r>
    </w:p>
    <w:p>
      <w:pPr>
        <w:pStyle w:val="B2"/>
        <w:rPr/>
      </w:pPr>
      <w:r>
        <w:rPr/>
        <w:t>-</w:t>
        <w:tab/>
        <w:t xml:space="preserve">If no </w:t>
      </w:r>
      <w:r>
        <w:rPr>
          <w:rFonts w:cs="Courier New" w:ascii="Courier New" w:hAnsi="Courier New"/>
        </w:rPr>
        <w:t>_sessionSchedule[]</w:t>
      </w:r>
      <w:r>
        <w:rPr/>
        <w:t xml:space="preserve"> record is present:</w:t>
      </w:r>
    </w:p>
    <w:p>
      <w:pPr>
        <w:pStyle w:val="B3"/>
        <w:rPr/>
      </w:pPr>
      <w:r>
        <w:rPr/>
        <w:t>-</w:t>
        <w:tab/>
        <w:t xml:space="preserve">The </w:t>
      </w:r>
      <w:r>
        <w:rPr>
          <w:rFonts w:cs="Courier New" w:ascii="Courier New" w:hAnsi="Courier New"/>
        </w:rPr>
        <w:t>activeServicePeriodStartTime</w:t>
      </w:r>
      <w:r>
        <w:rPr/>
        <w:t xml:space="preserve"> is set to 0.</w:t>
      </w:r>
    </w:p>
    <w:p>
      <w:pPr>
        <w:pStyle w:val="B3"/>
        <w:rPr/>
      </w:pPr>
      <w:r>
        <w:rPr/>
        <w:t>-</w:t>
        <w:tab/>
        <w:t xml:space="preserve">The </w:t>
      </w:r>
      <w:r>
        <w:rPr>
          <w:rFonts w:cs="Courier New" w:ascii="Courier New" w:hAnsi="Courier New"/>
        </w:rPr>
        <w:t>activeServicePeriodStopTime</w:t>
      </w:r>
      <w:r>
        <w:rPr/>
        <w:t xml:space="preserve"> is set to 0.</w:t>
      </w:r>
    </w:p>
    <w:p>
      <w:pPr>
        <w:pStyle w:val="Normal"/>
        <w:spacing w:before="0" w:after="240"/>
        <w:rPr/>
      </w:pPr>
      <w:r>
        <w:rPr>
          <w:szCs w:val="24"/>
        </w:rPr>
        <w:t xml:space="preserve">When the </w:t>
      </w:r>
      <w:r>
        <w:rPr>
          <w:rFonts w:cs="Courier New" w:ascii="Courier New" w:hAnsi="Courier New"/>
          <w:szCs w:val="24"/>
        </w:rPr>
        <w:t>setPacketServiceClassFilter()</w:t>
      </w:r>
      <w:r>
        <w:rPr>
          <w:szCs w:val="24"/>
        </w:rPr>
        <w:t xml:space="preserve"> as defined in clause </w:t>
      </w:r>
      <w:r>
        <w:rPr/>
        <w:t xml:space="preserve">6.4.3.5 </w:t>
      </w:r>
      <w:r>
        <w:rPr>
          <w:szCs w:val="24"/>
        </w:rPr>
        <w:t>is received, the MBMS client runs the following steps:</w:t>
      </w:r>
    </w:p>
    <w:p>
      <w:pPr>
        <w:pStyle w:val="B1"/>
        <w:rPr/>
      </w:pPr>
      <w:r>
        <w:rPr/>
        <w:t>-</w:t>
        <w:tab/>
        <w:t>It replaces the internal variable _</w:t>
      </w:r>
      <w:r>
        <w:rPr>
          <w:rFonts w:cs="Courier New" w:ascii="Courier New" w:hAnsi="Courier New"/>
        </w:rPr>
        <w:t>serviceClass[]</w:t>
      </w:r>
      <w:r>
        <w:rPr/>
        <w:t xml:space="preserve"> with the parameter values provided in </w:t>
      </w:r>
      <w:r>
        <w:rPr>
          <w:rFonts w:cs="Courier New" w:ascii="Courier New" w:hAnsi="Courier New"/>
        </w:rPr>
        <w:t>serviceClassList</w:t>
      </w:r>
      <w:r>
        <w:rPr/>
        <w:t>.</w:t>
      </w:r>
    </w:p>
    <w:p>
      <w:pPr>
        <w:pStyle w:val="B1"/>
        <w:rPr/>
      </w:pPr>
      <w:r>
        <w:rPr/>
        <w:t>-</w:t>
        <w:tab/>
        <w:t>The MBMS client dis-associates the service classes previously associated with the MAA that are not included on this list.</w:t>
      </w:r>
    </w:p>
    <w:p>
      <w:pPr>
        <w:pStyle w:val="B1"/>
        <w:rPr/>
      </w:pPr>
      <w:r>
        <w:rPr/>
        <w:t>-</w:t>
        <w:tab/>
        <w:t>The MBMS client associates the service classes not previously associated with the MAA that are newly included on this list.</w:t>
      </w:r>
    </w:p>
    <w:p>
      <w:pPr>
        <w:pStyle w:val="B1"/>
        <w:rPr/>
      </w:pPr>
      <w:r>
        <w:rPr/>
        <w:t>-</w:t>
        <w:tab/>
        <w:t xml:space="preserve">The MBMS client issues a </w:t>
      </w:r>
      <w:r>
        <w:rPr>
          <w:rFonts w:cs="Courier New" w:ascii="Courier New" w:hAnsi="Courier New"/>
        </w:rPr>
        <w:t>rtpServiceListUpdate()</w:t>
      </w:r>
      <w:r>
        <w:rPr/>
        <w:t xml:space="preserve"> notification as defined in clause 6.4.3.6 to the MAA to notify of this effect. </w:t>
      </w:r>
    </w:p>
    <w:p>
      <w:pPr>
        <w:pStyle w:val="Normal"/>
        <w:spacing w:before="0" w:after="240"/>
        <w:rPr/>
      </w:pPr>
      <w:r>
        <w:rPr>
          <w:szCs w:val="24"/>
        </w:rPr>
        <w:t xml:space="preserve">When the </w:t>
      </w:r>
      <w:r>
        <w:rPr>
          <w:rFonts w:cs="Courier New" w:ascii="Courier New" w:hAnsi="Courier New"/>
          <w:szCs w:val="24"/>
        </w:rPr>
        <w:t>startPacketService()</w:t>
      </w:r>
      <w:r>
        <w:rPr>
          <w:szCs w:val="24"/>
        </w:rPr>
        <w:t xml:space="preserve"> method as defined in clause </w:t>
      </w:r>
      <w:r>
        <w:rPr/>
        <w:t xml:space="preserve">6.4.3.7 </w:t>
      </w:r>
      <w:r>
        <w:rPr>
          <w:szCs w:val="24"/>
        </w:rPr>
        <w:t xml:space="preserve">is received with a parameter </w:t>
      </w:r>
      <w:r>
        <w:rPr>
          <w:rFonts w:cs="Courier New" w:ascii="Courier New" w:hAnsi="Courier New"/>
          <w:szCs w:val="24"/>
        </w:rPr>
        <w:t>serviceID</w:t>
      </w:r>
      <w:r>
        <w:rPr>
          <w:szCs w:val="24"/>
        </w:rPr>
        <w:t>, the MBMS client runs the following steps:</w:t>
      </w:r>
    </w:p>
    <w:p>
      <w:pPr>
        <w:pStyle w:val="B1"/>
        <w:rPr/>
      </w:pPr>
      <w:r>
        <w:rPr/>
        <w:t>-</w:t>
        <w:tab/>
        <w:t xml:space="preserve">The MBMS client checks for errors and if necessary, the </w:t>
      </w:r>
      <w:r>
        <w:rPr>
          <w:rFonts w:cs="Courier New" w:ascii="Courier New" w:hAnsi="Courier New"/>
        </w:rPr>
        <w:t>packetServiceError()</w:t>
      </w:r>
      <w:r>
        <w:rPr/>
        <w:t xml:space="preserve"> notification as defined in clause 6.4.3.12 is initiated. Specifically, if the MBMS client does not find a matching </w:t>
      </w:r>
      <w:r>
        <w:rPr>
          <w:rFonts w:cs="Courier New" w:ascii="Courier New" w:hAnsi="Courier New"/>
        </w:rPr>
        <w:t>serviceId</w:t>
      </w:r>
      <w:r>
        <w:rPr/>
        <w:t xml:space="preserve"> in its internal </w:t>
      </w:r>
      <w:r>
        <w:rPr>
          <w:rFonts w:cs="Courier New" w:ascii="Courier New" w:hAnsi="Courier New"/>
        </w:rPr>
        <w:t>_service[]</w:t>
      </w:r>
      <w:r>
        <w:rPr/>
        <w:t xml:space="preserve"> record, it responds with error code </w:t>
      </w:r>
      <w:r>
        <w:rPr>
          <w:rFonts w:cs="Courier New" w:ascii="Courier New" w:hAnsi="Courier New"/>
        </w:rPr>
        <w:t>PACKET_INVALID_SERVICE</w:t>
      </w:r>
      <w:r>
        <w:rPr/>
        <w:t xml:space="preserve">. Otherwise it may use the error code </w:t>
      </w:r>
      <w:r>
        <w:rPr>
          <w:rFonts w:cs="Courier New" w:ascii="Courier New" w:hAnsi="Courier New"/>
        </w:rPr>
        <w:t>PACKET_UNKNOWN_ERROR</w:t>
      </w:r>
      <w:r>
        <w:rPr/>
        <w:t xml:space="preserve">. An errorMsg may be provided in the </w:t>
      </w:r>
      <w:r>
        <w:rPr>
          <w:rFonts w:cs="Courier New" w:ascii="Courier New" w:hAnsi="Courier New"/>
        </w:rPr>
        <w:t>errorMsg</w:t>
      </w:r>
      <w:r>
        <w:rPr/>
        <w:t xml:space="preserve"> string.</w:t>
      </w:r>
    </w:p>
    <w:p>
      <w:pPr>
        <w:pStyle w:val="B1"/>
        <w:rPr/>
      </w:pPr>
      <w:r>
        <w:rPr/>
        <w:t>-</w:t>
        <w:tab/>
        <w:t xml:space="preserve">If the service with the </w:t>
      </w:r>
      <w:r>
        <w:rPr>
          <w:rFonts w:cs="Courier New" w:ascii="Courier New" w:hAnsi="Courier New"/>
        </w:rPr>
        <w:t>serviceId</w:t>
      </w:r>
      <w:r>
        <w:rPr/>
        <w:t xml:space="preserve"> parameter can be started:</w:t>
      </w:r>
    </w:p>
    <w:p>
      <w:pPr>
        <w:pStyle w:val="B2"/>
        <w:rPr>
          <w:szCs w:val="24"/>
        </w:rPr>
      </w:pPr>
      <w:r>
        <w:rPr>
          <w:szCs w:val="24"/>
        </w:rPr>
        <w:t>-</w:t>
        <w:tab/>
        <w:t xml:space="preserve">The </w:t>
      </w:r>
      <w:r>
        <w:rPr/>
        <w:t xml:space="preserve">MBMS client uses the SDP in the </w:t>
      </w:r>
      <w:r>
        <w:rPr>
          <w:rFonts w:cs="Courier New" w:ascii="Courier New" w:hAnsi="Courier New"/>
        </w:rPr>
        <w:t>_SDP</w:t>
      </w:r>
      <w:r>
        <w:rPr/>
        <w:t xml:space="preserve"> parameter and the remaining associated metadata to offer a valid session to the packet client by providing a server in the MBMS client. Clause 7 provides different provides service specific interfaces. </w:t>
      </w:r>
    </w:p>
    <w:p>
      <w:pPr>
        <w:pStyle w:val="B2"/>
        <w:rPr>
          <w:szCs w:val="24"/>
        </w:rPr>
      </w:pPr>
      <w:r>
        <w:rPr/>
        <w:t>-</w:t>
        <w:tab/>
        <w:t xml:space="preserve">The URL to the SDP that is exposed to the MAA for Packet consumption is stored in the internal variable </w:t>
      </w:r>
      <w:r>
        <w:rPr>
          <w:rFonts w:cs="Courier New" w:ascii="Courier New" w:hAnsi="Courier New"/>
        </w:rPr>
        <w:t>_sdpURI</w:t>
      </w:r>
      <w:r>
        <w:rPr/>
        <w:t xml:space="preserve">. The SDP stored at this URI shall not be changed for a session. </w:t>
      </w:r>
    </w:p>
    <w:p>
      <w:pPr>
        <w:pStyle w:val="B2"/>
        <w:rPr>
          <w:szCs w:val="24"/>
        </w:rPr>
      </w:pPr>
      <w:r>
        <w:rPr/>
        <w:t>-</w:t>
        <w:tab/>
        <w:t xml:space="preserve">The MBMS client sends a </w:t>
      </w:r>
      <w:r>
        <w:rPr>
          <w:rFonts w:cs="Courier New" w:ascii="Courier New" w:hAnsi="Courier New"/>
        </w:rPr>
        <w:t>serviceStarted()</w:t>
      </w:r>
      <w:r>
        <w:rPr/>
        <w:t xml:space="preserve"> notification as defined in clause 6.4.3.8 with the </w:t>
      </w:r>
      <w:r>
        <w:rPr>
          <w:rFonts w:cs="Courier New" w:ascii="Courier New" w:hAnsi="Courier New"/>
        </w:rPr>
        <w:t>serviceId</w:t>
      </w:r>
      <w:r>
        <w:rPr/>
        <w:t xml:space="preserve"> being passed along with the notification.</w:t>
      </w:r>
    </w:p>
    <w:p>
      <w:pPr>
        <w:pStyle w:val="B2"/>
        <w:rPr>
          <w:szCs w:val="24"/>
        </w:rPr>
      </w:pPr>
      <w:r>
        <w:rPr/>
        <w:t>-</w:t>
        <w:tab/>
        <w:t xml:space="preserve">The MBMS client moves to </w:t>
      </w:r>
      <w:r>
        <w:rPr>
          <w:rFonts w:cs="Courier New" w:ascii="Courier New" w:hAnsi="Courier New"/>
        </w:rPr>
        <w:t>ACTIVE</w:t>
      </w:r>
      <w:r>
        <w:rPr/>
        <w:t xml:space="preserve"> state as defined in clause 6.4.2.5.</w:t>
      </w:r>
    </w:p>
    <w:p>
      <w:pPr>
        <w:pStyle w:val="Normal"/>
        <w:rPr/>
      </w:pPr>
      <w:r>
        <w:rPr/>
        <w:t xml:space="preserve">Whenever there has been a change to the parameters reported to the MAA in response to a </w:t>
      </w:r>
      <w:r>
        <w:rPr>
          <w:rFonts w:cs="Courier New" w:ascii="Courier New" w:hAnsi="Courier New"/>
        </w:rPr>
        <w:t>getPacketServices()</w:t>
      </w:r>
      <w:r>
        <w:rPr/>
        <w:t xml:space="preserve"> API, i.e. in the internal service class list </w:t>
      </w:r>
      <w:r>
        <w:rPr>
          <w:rFonts w:cs="Courier New" w:ascii="Courier New" w:hAnsi="Courier New"/>
        </w:rPr>
        <w:t>_serviceClass[]</w:t>
      </w:r>
      <w:r>
        <w:rPr/>
        <w:t xml:space="preserve"> to add a new service record to the list or a change in one of the following internal parameters in the service record in the </w:t>
      </w:r>
      <w:r>
        <w:rPr>
          <w:rFonts w:cs="Courier New" w:ascii="Courier New" w:hAnsi="Courier New"/>
        </w:rPr>
        <w:t>_serviceLanguage</w:t>
      </w:r>
      <w:r>
        <w:rPr/>
        <w:t xml:space="preserve">, </w:t>
      </w:r>
      <w:r>
        <w:rPr>
          <w:rFonts w:cs="Courier New" w:ascii="Courier New" w:hAnsi="Courier New"/>
        </w:rPr>
        <w:t>_serviceName[]_serviceBroadcastAvailability</w:t>
      </w:r>
      <w:r>
        <w:rPr/>
        <w:t xml:space="preserve">, or updates to the </w:t>
      </w:r>
      <w:r>
        <w:rPr>
          <w:rFonts w:cs="Courier New" w:ascii="Courier New" w:hAnsi="Courier New"/>
        </w:rPr>
        <w:t xml:space="preserve">_sdpURI </w:t>
      </w:r>
      <w:r>
        <w:rPr/>
        <w:t xml:space="preserve">the MBMS client notifies MAA with </w:t>
      </w:r>
      <w:r>
        <w:rPr>
          <w:rFonts w:cs="Courier New" w:ascii="Courier New" w:hAnsi="Courier New"/>
        </w:rPr>
        <w:t>packetServiceListUpdate()</w:t>
      </w:r>
      <w:r>
        <w:rPr/>
        <w:t xml:space="preserve"> as defined in clause 6.4.3.6.</w:t>
      </w:r>
    </w:p>
    <w:p>
      <w:pPr>
        <w:pStyle w:val="Normal"/>
        <w:jc w:val="both"/>
        <w:rPr/>
      </w:pPr>
      <w:r>
        <w:rPr>
          <w:szCs w:val="24"/>
        </w:rPr>
        <w:t xml:space="preserve">When the </w:t>
      </w:r>
      <w:r>
        <w:rPr>
          <w:rFonts w:cs="Courier New" w:ascii="Courier New" w:hAnsi="Courier New"/>
          <w:szCs w:val="24"/>
        </w:rPr>
        <w:t>deregisterPacketApp()</w:t>
      </w:r>
      <w:r>
        <w:rPr>
          <w:szCs w:val="24"/>
        </w:rPr>
        <w:t xml:space="preserve"> is received, all internal parameters for the MAA are cleared and the client moves to </w:t>
      </w:r>
      <w:r>
        <w:rPr>
          <w:rFonts w:cs="Courier New" w:ascii="Courier New" w:hAnsi="Courier New"/>
          <w:szCs w:val="24"/>
        </w:rPr>
        <w:t>IDLE</w:t>
      </w:r>
      <w:r>
        <w:rPr>
          <w:szCs w:val="24"/>
        </w:rPr>
        <w:t xml:space="preserve"> state.</w:t>
      </w:r>
    </w:p>
    <w:p>
      <w:pPr>
        <w:pStyle w:val="Heading4"/>
        <w:ind w:left="1418" w:hanging="1418"/>
        <w:rPr/>
      </w:pPr>
      <w:bookmarkStart w:id="384" w:name="__RefHeading___Toc36233917"/>
      <w:bookmarkEnd w:id="384"/>
      <w:r>
        <w:rPr/>
        <w:t>6.4.2.5</w:t>
        <w:tab/>
        <w:t>MBMS Client Operation in ACTIVE state</w:t>
      </w:r>
    </w:p>
    <w:p>
      <w:pPr>
        <w:pStyle w:val="Normal"/>
        <w:rPr/>
      </w:pPr>
      <w:r>
        <w:rPr/>
        <w:t xml:space="preserve">The MBMS client carries out all actions as in the </w:t>
      </w:r>
      <w:r>
        <w:rPr>
          <w:rFonts w:cs="Courier New" w:ascii="Courier New" w:hAnsi="Courier New"/>
        </w:rPr>
        <w:t>REGISTERED</w:t>
      </w:r>
      <w:r>
        <w:rPr/>
        <w:t xml:space="preserve"> state.</w:t>
      </w:r>
    </w:p>
    <w:p>
      <w:pPr>
        <w:pStyle w:val="Normal"/>
        <w:rPr>
          <w:szCs w:val="24"/>
        </w:rPr>
      </w:pPr>
      <w:r>
        <w:rPr>
          <w:szCs w:val="24"/>
        </w:rPr>
        <w:t xml:space="preserve">The </w:t>
      </w:r>
      <w:r>
        <w:rPr>
          <w:color w:val="000000"/>
        </w:rPr>
        <w:t xml:space="preserve">MBMS client continuously receives the packet data and makes it available as announced in the SDP. For different options depending on the service type, refer to clause 7. The URL to the SDP that is exposed to the MAA for Packet consumption is stored in the internal variable </w:t>
      </w:r>
      <w:r>
        <w:rPr>
          <w:rFonts w:cs="Courier New" w:ascii="Courier New" w:hAnsi="Courier New"/>
          <w:color w:val="000000"/>
        </w:rPr>
        <w:t>_sdpURI</w:t>
      </w:r>
      <w:r>
        <w:rPr>
          <w:color w:val="000000"/>
        </w:rPr>
        <w:t xml:space="preserve">. </w:t>
      </w:r>
    </w:p>
    <w:p>
      <w:pPr>
        <w:pStyle w:val="Normal"/>
        <w:rPr/>
      </w:pPr>
      <w:r>
        <w:rPr>
          <w:szCs w:val="24"/>
        </w:rPr>
        <w:t xml:space="preserve">When the MBMS client receives a </w:t>
      </w:r>
      <w:r>
        <w:rPr>
          <w:rFonts w:cs="Courier New" w:ascii="Courier New" w:hAnsi="Courier New"/>
          <w:szCs w:val="24"/>
        </w:rPr>
        <w:t>stopPacketService()</w:t>
      </w:r>
      <w:r>
        <w:rPr>
          <w:szCs w:val="24"/>
        </w:rPr>
        <w:t xml:space="preserve"> request as defined in clause </w:t>
      </w:r>
      <w:r>
        <w:rPr/>
        <w:t>6.4.3.9</w:t>
      </w:r>
      <w:r>
        <w:rPr>
          <w:szCs w:val="24"/>
        </w:rPr>
        <w:t xml:space="preserve"> that matches an active service, then </w:t>
      </w:r>
    </w:p>
    <w:p>
      <w:pPr>
        <w:pStyle w:val="B1"/>
        <w:rPr/>
      </w:pPr>
      <w:r>
        <w:rPr/>
        <w:t>-</w:t>
        <w:tab/>
        <w:t xml:space="preserve">the MBMS client checks for errors and if necessary, the </w:t>
      </w:r>
      <w:r>
        <w:rPr>
          <w:rFonts w:cs="Courier New" w:ascii="Courier New" w:hAnsi="Courier New"/>
        </w:rPr>
        <w:t>packetServiceError()</w:t>
      </w:r>
      <w:r>
        <w:rPr/>
        <w:t xml:space="preserve"> notification as defined in clause 6.4.3.12 is initiated. Specifically, if the MBMS client does not find a matching </w:t>
      </w:r>
      <w:r>
        <w:rPr>
          <w:rFonts w:cs="Courier New" w:ascii="Courier New" w:hAnsi="Courier New"/>
        </w:rPr>
        <w:t>serviceId</w:t>
      </w:r>
      <w:r>
        <w:rPr/>
        <w:t xml:space="preserve"> in its internal </w:t>
      </w:r>
      <w:r>
        <w:rPr>
          <w:rFonts w:cs="Courier New" w:ascii="Courier New" w:hAnsi="Courier New"/>
        </w:rPr>
        <w:t>_service[]</w:t>
      </w:r>
      <w:r>
        <w:rPr/>
        <w:t xml:space="preserve"> record, it responds with error code </w:t>
      </w:r>
      <w:r>
        <w:rPr>
          <w:rFonts w:cs="Courier New" w:ascii="Courier New" w:hAnsi="Courier New"/>
        </w:rPr>
        <w:t>PACKET_INVALID_SERVICE</w:t>
      </w:r>
      <w:r>
        <w:rPr/>
        <w:t xml:space="preserve">. Otherwise it may use the error code </w:t>
      </w:r>
      <w:r>
        <w:rPr>
          <w:rFonts w:cs="Courier New" w:ascii="Courier New" w:hAnsi="Courier New"/>
        </w:rPr>
        <w:t>PACKET_UNKNOWN_ERROR</w:t>
      </w:r>
      <w:r>
        <w:rPr/>
        <w:t xml:space="preserve">. An errorMsg may be provided in the </w:t>
      </w:r>
      <w:r>
        <w:rPr>
          <w:rFonts w:cs="Courier New" w:ascii="Courier New" w:hAnsi="Courier New"/>
        </w:rPr>
        <w:t>errorMsg</w:t>
      </w:r>
      <w:r>
        <w:rPr/>
        <w:t xml:space="preserve"> string.</w:t>
      </w:r>
    </w:p>
    <w:p>
      <w:pPr>
        <w:pStyle w:val="B1"/>
        <w:rPr/>
      </w:pPr>
      <w:r>
        <w:rPr/>
        <w:t>-</w:t>
        <w:tab/>
        <w:t xml:space="preserve">the MBMS client stops providing the session at its internal server, i.e. at the location announced in the SDP referenced by the </w:t>
      </w:r>
      <w:r>
        <w:rPr>
          <w:rFonts w:cs="Courier New" w:ascii="Courier New" w:hAnsi="Courier New"/>
        </w:rPr>
        <w:t>_sdpURI</w:t>
      </w:r>
      <w:r>
        <w:rPr/>
        <w:t>.</w:t>
      </w:r>
    </w:p>
    <w:p>
      <w:pPr>
        <w:pStyle w:val="B1"/>
        <w:rPr/>
      </w:pPr>
      <w:r>
        <w:rPr/>
        <w:t>-</w:t>
        <w:tab/>
        <w:t xml:space="preserve">The MBMS client moves to </w:t>
      </w:r>
      <w:r>
        <w:rPr>
          <w:rFonts w:cs="Courier New" w:ascii="Courier New" w:hAnsi="Courier New"/>
        </w:rPr>
        <w:t>REGISTERED</w:t>
      </w:r>
      <w:r>
        <w:rPr/>
        <w:t xml:space="preserve"> state as defined in clause 6.4.2.4.</w:t>
      </w:r>
    </w:p>
    <w:p>
      <w:pPr>
        <w:pStyle w:val="Normal"/>
        <w:spacing w:before="0" w:after="240"/>
        <w:rPr>
          <w:szCs w:val="24"/>
        </w:rPr>
      </w:pPr>
      <w:r>
        <w:rPr>
          <w:szCs w:val="24"/>
        </w:rPr>
        <w:t xml:space="preserve">When the MBMS client receives a </w:t>
      </w:r>
      <w:r>
        <w:rPr>
          <w:rFonts w:cs="Courier New" w:ascii="Courier New" w:hAnsi="Courier New"/>
          <w:szCs w:val="24"/>
        </w:rPr>
        <w:t>stopPacketService()</w:t>
      </w:r>
      <w:r>
        <w:rPr>
          <w:szCs w:val="24"/>
        </w:rPr>
        <w:t xml:space="preserve"> request as defined in clause </w:t>
      </w:r>
      <w:r>
        <w:rPr/>
        <w:t>6.4.3.9</w:t>
      </w:r>
      <w:r>
        <w:rPr>
          <w:szCs w:val="24"/>
        </w:rPr>
        <w:t xml:space="preserve"> that matches an active service, the MBMS client terminates the reception of the data of this delivery session and no longer makes it available at the indicated resources in the SDP. </w:t>
      </w:r>
      <w:r>
        <w:rPr/>
        <w:t xml:space="preserve">The MBMS client transitions to </w:t>
      </w:r>
      <w:r>
        <w:rPr>
          <w:rFonts w:cs="Courier New" w:ascii="Courier New" w:hAnsi="Courier New"/>
        </w:rPr>
        <w:t>REGISTERED</w:t>
      </w:r>
      <w:r>
        <w:rPr/>
        <w:t xml:space="preserve"> state</w:t>
      </w:r>
    </w:p>
    <w:p>
      <w:pPr>
        <w:pStyle w:val="Normal"/>
        <w:spacing w:before="0" w:after="240"/>
        <w:rPr/>
      </w:pPr>
      <w:r>
        <w:rPr/>
        <w:t xml:space="preserve">When the MBMS the internal parameter </w:t>
      </w:r>
      <w:r>
        <w:rPr>
          <w:rFonts w:cs="Courier New" w:ascii="Courier New" w:hAnsi="Courier New"/>
        </w:rPr>
        <w:t>_serviceBroadcastAvailability</w:t>
      </w:r>
      <w:r>
        <w:rPr/>
        <w:t xml:space="preserve"> transitions to </w:t>
      </w:r>
      <w:r>
        <w:rPr>
          <w:rFonts w:cs="Courier New" w:ascii="Courier New" w:hAnsi="Courier New"/>
        </w:rPr>
        <w:t>BROADCAST_UNAVAILABLE</w:t>
      </w:r>
      <w:r>
        <w:rPr/>
        <w:t>, and no alternative delivery method is defined, or if the service is no longer available for other reasons (e.g. frequency conflict), then the service is stalled. In this case the MBMS client:</w:t>
      </w:r>
    </w:p>
    <w:p>
      <w:pPr>
        <w:pStyle w:val="B1"/>
        <w:rPr/>
      </w:pPr>
      <w:r>
        <w:rPr/>
        <w:t>-</w:t>
        <w:tab/>
        <w:t xml:space="preserve">no longer makes available the resources in the announced locations by the </w:t>
      </w:r>
      <w:r>
        <w:rPr>
          <w:rFonts w:cs="Courier New" w:ascii="Courier New" w:hAnsi="Courier New"/>
        </w:rPr>
        <w:t>_sdpURI</w:t>
      </w:r>
      <w:r>
        <w:rPr/>
        <w:t xml:space="preserve"> and the references therein,</w:t>
      </w:r>
    </w:p>
    <w:p>
      <w:pPr>
        <w:pStyle w:val="B1"/>
        <w:rPr/>
      </w:pPr>
      <w:r>
        <w:rPr/>
        <w:t>-</w:t>
        <w:tab/>
        <w:t xml:space="preserve">sends a </w:t>
      </w:r>
      <w:r>
        <w:rPr>
          <w:rFonts w:cs="Courier New" w:ascii="Courier New" w:hAnsi="Courier New"/>
        </w:rPr>
        <w:t>serviceStalled()</w:t>
      </w:r>
      <w:r>
        <w:rPr/>
        <w:t xml:space="preserve"> notification as defined in clause 6.4.3.11, along with one of the following reasons:</w:t>
      </w:r>
    </w:p>
    <w:p>
      <w:pPr>
        <w:pStyle w:val="B2"/>
        <w:rPr/>
      </w:pPr>
      <w:r>
        <w:rPr>
          <w:rFonts w:cs="Courier New" w:ascii="Courier New" w:hAnsi="Courier New"/>
        </w:rPr>
        <w:t>-</w:t>
        <w:tab/>
        <w:t>RADIO_CONFLICT</w:t>
      </w:r>
      <w:r>
        <w:rPr/>
        <w:t xml:space="preserve"> – indicates a frequency conflict, namely the service requested to be started via a </w:t>
      </w:r>
      <w:r>
        <w:rPr>
          <w:rFonts w:cs="Courier New" w:ascii="Courier New" w:hAnsi="Courier New"/>
        </w:rPr>
        <w:t>startPacketService()</w:t>
      </w:r>
      <w:r>
        <w:rPr/>
        <w:t xml:space="preserve"> cannot be started at this time since the MBMS client is actively receiving another service on a different frequency band.</w:t>
      </w:r>
    </w:p>
    <w:p>
      <w:pPr>
        <w:pStyle w:val="B2"/>
        <w:rPr/>
      </w:pPr>
      <w:r>
        <w:rPr>
          <w:rFonts w:cs="Courier New" w:ascii="Courier New" w:hAnsi="Courier New"/>
        </w:rPr>
        <w:t>-</w:t>
        <w:tab/>
        <w:t>END_OF_SESSION</w:t>
      </w:r>
      <w:r>
        <w:rPr/>
        <w:t xml:space="preserve"> – indicates that playback has reached the end of the scheduled transmission for the service as described by the schedule description fragment for the service. This should indicate that the advertised activeServicePeriodEndTime time has been reached.</w:t>
      </w:r>
    </w:p>
    <w:p>
      <w:pPr>
        <w:pStyle w:val="B2"/>
        <w:rPr/>
      </w:pPr>
      <w:r>
        <w:rPr>
          <w:rFonts w:cs="Courier New" w:ascii="Courier New" w:hAnsi="Courier New"/>
        </w:rPr>
        <w:t>-</w:t>
        <w:tab/>
        <w:t>OUT_OF_COVERAGE</w:t>
      </w:r>
      <w:r>
        <w:rPr/>
        <w:t xml:space="preserve"> – indicates a UE mobility event to an area where the service is not available via broadcast.</w:t>
      </w:r>
    </w:p>
    <w:p>
      <w:pPr>
        <w:pStyle w:val="B2"/>
        <w:rPr/>
      </w:pPr>
      <w:r>
        <w:rPr>
          <w:rFonts w:cs="Courier New" w:ascii="Courier New" w:hAnsi="Courier New"/>
        </w:rPr>
        <w:t>-</w:t>
        <w:tab/>
        <w:t>STALLED_UNKNOWN_REASON</w:t>
      </w:r>
      <w:r>
        <w:rPr/>
        <w:t xml:space="preserve"> – indicates that another unspecified condition caused the service interruption.</w:t>
      </w:r>
    </w:p>
    <w:p>
      <w:pPr>
        <w:pStyle w:val="B1"/>
        <w:rPr/>
      </w:pPr>
      <w:r>
        <w:rPr/>
        <w:t>-</w:t>
        <w:tab/>
        <w:t xml:space="preserve">Transitions to the </w:t>
      </w:r>
      <w:r>
        <w:rPr>
          <w:rFonts w:cs="Courier New" w:ascii="Courier New" w:hAnsi="Courier New"/>
        </w:rPr>
        <w:t>STALLED</w:t>
      </w:r>
      <w:r>
        <w:rPr/>
        <w:t xml:space="preserve"> state as defined in clause 6.4.2.6.</w:t>
      </w:r>
    </w:p>
    <w:p>
      <w:pPr>
        <w:pStyle w:val="Heading4"/>
        <w:ind w:left="1418" w:hanging="1418"/>
        <w:rPr/>
      </w:pPr>
      <w:bookmarkStart w:id="385" w:name="__RefHeading___Toc36233918"/>
      <w:bookmarkEnd w:id="385"/>
      <w:r>
        <w:rPr/>
        <w:t>6.4.2.6</w:t>
        <w:tab/>
        <w:t>MBMS Client Operation in STALLED state</w:t>
      </w:r>
    </w:p>
    <w:p>
      <w:pPr>
        <w:pStyle w:val="Normal"/>
        <w:rPr/>
      </w:pPr>
      <w:r>
        <w:rPr/>
        <w:t xml:space="preserve">The MBMS client carries out all actions as in the </w:t>
      </w:r>
      <w:r>
        <w:rPr>
          <w:rFonts w:cs="Courier New" w:ascii="Courier New" w:hAnsi="Courier New"/>
        </w:rPr>
        <w:t>REGISTERED</w:t>
      </w:r>
      <w:r>
        <w:rPr/>
        <w:t xml:space="preserve"> state.</w:t>
      </w:r>
    </w:p>
    <w:p>
      <w:pPr>
        <w:pStyle w:val="Normal"/>
        <w:rPr/>
      </w:pPr>
      <w:r>
        <w:rPr/>
        <w:t xml:space="preserve">In this state the MBMS client continuously monitors if the service can be made available again. </w:t>
      </w:r>
    </w:p>
    <w:p>
      <w:pPr>
        <w:pStyle w:val="Normal"/>
        <w:rPr/>
      </w:pPr>
      <w:r>
        <w:rPr/>
        <w:t>Once the service gets available again, the MBMS client</w:t>
      </w:r>
    </w:p>
    <w:p>
      <w:pPr>
        <w:pStyle w:val="B1"/>
        <w:rPr/>
      </w:pPr>
      <w:r>
        <w:rPr>
          <w:szCs w:val="24"/>
        </w:rPr>
        <w:t>-</w:t>
        <w:tab/>
        <w:t xml:space="preserve">The </w:t>
      </w:r>
      <w:r>
        <w:rPr/>
        <w:t xml:space="preserve">MBMS client receives the packet streams and makes them available as announced in the SDP. The URL to the SDP that is exposed to the MAA for Packet consumption is stored in the internal variable </w:t>
      </w:r>
      <w:r>
        <w:rPr>
          <w:rFonts w:cs="Courier New" w:ascii="Courier New" w:hAnsi="Courier New"/>
        </w:rPr>
        <w:t>_sdpURI</w:t>
      </w:r>
      <w:r>
        <w:rPr/>
        <w:t xml:space="preserve">. </w:t>
      </w:r>
    </w:p>
    <w:p>
      <w:pPr>
        <w:pStyle w:val="B1"/>
        <w:rPr/>
      </w:pPr>
      <w:r>
        <w:rPr/>
        <w:t>-</w:t>
        <w:tab/>
        <w:t xml:space="preserve">The MBMS client sends a </w:t>
      </w:r>
      <w:r>
        <w:rPr>
          <w:rFonts w:cs="Courier New" w:ascii="Courier New" w:hAnsi="Courier New"/>
        </w:rPr>
        <w:t>serviceStarted()</w:t>
      </w:r>
      <w:r>
        <w:rPr/>
        <w:t xml:space="preserve"> notification as defined in clause 6.4.3.8 with the </w:t>
      </w:r>
      <w:r>
        <w:rPr>
          <w:rFonts w:cs="Courier New" w:ascii="Courier New" w:hAnsi="Courier New"/>
        </w:rPr>
        <w:t>serviceId</w:t>
      </w:r>
      <w:r>
        <w:rPr/>
        <w:t xml:space="preserve"> being passed along with the notification.</w:t>
      </w:r>
    </w:p>
    <w:p>
      <w:pPr>
        <w:pStyle w:val="B1"/>
        <w:rPr/>
      </w:pPr>
      <w:r>
        <w:rPr/>
        <w:t>-</w:t>
        <w:tab/>
        <w:t xml:space="preserve">The MBMS client moves to </w:t>
      </w:r>
      <w:r>
        <w:rPr>
          <w:rFonts w:cs="Courier New" w:ascii="Courier New" w:hAnsi="Courier New"/>
        </w:rPr>
        <w:t>ACTIVE</w:t>
      </w:r>
      <w:r>
        <w:rPr/>
        <w:t xml:space="preserve"> state as defined in clause 6.4.2.5.</w:t>
      </w:r>
    </w:p>
    <w:p>
      <w:pPr>
        <w:pStyle w:val="Heading3"/>
        <w:rPr/>
      </w:pPr>
      <w:bookmarkStart w:id="386" w:name="__RefHeading___Toc36233919"/>
      <w:bookmarkEnd w:id="386"/>
      <w:r>
        <w:rPr/>
        <w:t>6.4.3</w:t>
        <w:tab/>
        <w:t>Methods</w:t>
      </w:r>
    </w:p>
    <w:p>
      <w:pPr>
        <w:pStyle w:val="Heading4"/>
        <w:ind w:left="1418" w:hanging="1418"/>
        <w:rPr/>
      </w:pPr>
      <w:bookmarkStart w:id="387" w:name="__RefHeading___Toc36233920"/>
      <w:bookmarkEnd w:id="387"/>
      <w:r>
        <w:rPr/>
        <w:t>6.4.3.1</w:t>
        <w:tab/>
        <w:t>Overview</w:t>
      </w:r>
    </w:p>
    <w:p>
      <w:pPr>
        <w:pStyle w:val="Normal"/>
        <w:rPr/>
      </w:pPr>
      <w:r>
        <w:rPr/>
        <w:t>Table 6.4-2 provides an overview over the methods defined for the MBMS Packet Delivery Service API. Different types are provided, namely state changes triggered by the MAA, status query of the MAA to the client, parameter updates as well as notifications from the client. The direction of the main communication flow is provided between the MAA (A) and the MBMS Client (C).</w:t>
      </w:r>
    </w:p>
    <w:p>
      <w:pPr>
        <w:pStyle w:val="TH"/>
        <w:rPr/>
      </w:pPr>
      <w:r>
        <w:rPr/>
        <w:t>Table 6.4-2: Methods defined for MBMS Packet Delivery Service API</w:t>
      </w:r>
    </w:p>
    <w:tbl>
      <w:tblPr>
        <w:tblW w:w="9855" w:type="dxa"/>
        <w:jc w:val="left"/>
        <w:tblInd w:w="-113" w:type="dxa"/>
        <w:tblLayout w:type="fixed"/>
        <w:tblCellMar>
          <w:top w:w="0" w:type="dxa"/>
          <w:left w:w="108" w:type="dxa"/>
          <w:bottom w:w="0" w:type="dxa"/>
          <w:right w:w="108" w:type="dxa"/>
        </w:tblCellMar>
      </w:tblPr>
      <w:tblGrid>
        <w:gridCol w:w="3817"/>
        <w:gridCol w:w="1378"/>
        <w:gridCol w:w="1073"/>
        <w:gridCol w:w="2687"/>
        <w:gridCol w:w="900"/>
      </w:tblGrid>
      <w:tr>
        <w:trPr>
          <w:tblHeader w:val="true"/>
        </w:trPr>
        <w:tc>
          <w:tcPr>
            <w:tcW w:w="3817" w:type="dxa"/>
            <w:tcBorders>
              <w:top w:val="single" w:sz="4" w:space="0" w:color="000000"/>
              <w:left w:val="single" w:sz="4" w:space="0" w:color="000000"/>
              <w:bottom w:val="single" w:sz="4" w:space="0" w:color="000000"/>
              <w:right w:val="single" w:sz="4" w:space="0" w:color="000000"/>
            </w:tcBorders>
          </w:tcPr>
          <w:p>
            <w:pPr>
              <w:pStyle w:val="TAH"/>
              <w:rPr/>
            </w:pPr>
            <w:r>
              <w:rPr/>
              <w:t>Method</w:t>
            </w:r>
          </w:p>
        </w:tc>
        <w:tc>
          <w:tcPr>
            <w:tcW w:w="1378" w:type="dxa"/>
            <w:tcBorders>
              <w:top w:val="single" w:sz="4" w:space="0" w:color="000000"/>
              <w:left w:val="single" w:sz="4" w:space="0" w:color="000000"/>
              <w:bottom w:val="single" w:sz="4" w:space="0" w:color="000000"/>
              <w:right w:val="single" w:sz="4" w:space="0" w:color="000000"/>
            </w:tcBorders>
          </w:tcPr>
          <w:p>
            <w:pPr>
              <w:pStyle w:val="TAH"/>
              <w:rPr/>
            </w:pPr>
            <w:r>
              <w:rPr/>
              <w:t>Type</w:t>
            </w:r>
          </w:p>
        </w:tc>
        <w:tc>
          <w:tcPr>
            <w:tcW w:w="1073" w:type="dxa"/>
            <w:tcBorders>
              <w:top w:val="single" w:sz="4" w:space="0" w:color="000000"/>
              <w:left w:val="single" w:sz="4" w:space="0" w:color="000000"/>
              <w:bottom w:val="single" w:sz="4" w:space="0" w:color="000000"/>
              <w:right w:val="single" w:sz="4" w:space="0" w:color="000000"/>
            </w:tcBorders>
          </w:tcPr>
          <w:p>
            <w:pPr>
              <w:pStyle w:val="TAH"/>
              <w:rPr/>
            </w:pPr>
            <w:r>
              <w:rPr/>
              <w:t>Direction</w:t>
            </w:r>
          </w:p>
        </w:tc>
        <w:tc>
          <w:tcPr>
            <w:tcW w:w="2687" w:type="dxa"/>
            <w:tcBorders>
              <w:top w:val="single" w:sz="4" w:space="0" w:color="000000"/>
              <w:left w:val="single" w:sz="4" w:space="0" w:color="000000"/>
              <w:bottom w:val="single" w:sz="4" w:space="0" w:color="000000"/>
              <w:right w:val="single" w:sz="4" w:space="0" w:color="000000"/>
            </w:tcBorders>
          </w:tcPr>
          <w:p>
            <w:pPr>
              <w:pStyle w:val="TAH"/>
              <w:rPr/>
            </w:pPr>
            <w:r>
              <w:rPr/>
              <w:t>Brief Description</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Section</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rFonts w:ascii="Courier New" w:hAnsi="Courier New" w:cs="Courier New"/>
              </w:rPr>
            </w:pPr>
            <w:r>
              <w:rPr>
                <w:rFonts w:cs="Courier New" w:ascii="Courier New" w:hAnsi="Courier New"/>
                <w:szCs w:val="24"/>
              </w:rPr>
              <w:t>registerPacketApp</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State change</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A -&gt; C</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MAA registers a callback listener with the MBMS client</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6.4.3.2</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szCs w:val="24"/>
              </w:rPr>
              <w:t>deregisterPacketApp</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State change</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A -&gt; C</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MAA deregisters with the MBMS client</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6.4.3.10</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szCs w:val="24"/>
              </w:rPr>
              <w:t>startPacketService</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State change</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A -&gt; C</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 xml:space="preserve">Starts Packet service </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6.4.3.7</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szCs w:val="24"/>
              </w:rPr>
              <w:t>stopPacketService</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State change</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A -&gt; C</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 xml:space="preserve">Stop Packet service </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6.4.3.9</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szCs w:val="24"/>
              </w:rPr>
              <w:t>getPacketServices</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Status query</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C &lt;-&gt; A</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Get list of currently active services</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6.4.3.4</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szCs w:val="24"/>
              </w:rPr>
              <w:t>getVersion</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Status query</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C &lt;-&gt; A</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Get the API version</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6.4.3.13</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szCs w:val="24"/>
              </w:rPr>
              <w:t>setPacketServiceClassFilter</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Update to parameter list</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A -&gt; C</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MAA sets a filter on MBMS Packet Delivery services in which it is interested</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6.4.3.5</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rFonts w:cs="Courier New" w:ascii="Courier New" w:hAnsi="Courier New"/>
                <w:szCs w:val="24"/>
              </w:rPr>
              <w:t>registerPacketResponse</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Update to parameter list</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C -&gt; A</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The response to the MAA Packet service register API</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6.4.3.3</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szCs w:val="24"/>
              </w:rPr>
            </w:pPr>
            <w:r>
              <w:rPr>
                <w:rFonts w:cs="Courier New" w:ascii="Courier New" w:hAnsi="Courier New"/>
                <w:szCs w:val="24"/>
              </w:rPr>
              <w:t>serviceStarted</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Notification</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C -&gt; A</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Notification to MAA when the MBMS Packet Delivery service started</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6.4.3.8</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szCs w:val="24"/>
              </w:rPr>
            </w:pPr>
            <w:r>
              <w:rPr>
                <w:rFonts w:cs="Courier New" w:ascii="Courier New" w:hAnsi="Courier New"/>
                <w:szCs w:val="24"/>
              </w:rPr>
              <w:t>rtpServiceListUpdate</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Notification</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C -&gt; A</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Notification to MAA on an update of the available for MBMS Packet Delivery services</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6.4.3.6</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szCs w:val="24"/>
              </w:rPr>
            </w:pPr>
            <w:r>
              <w:rPr>
                <w:rFonts w:cs="Courier New" w:ascii="Courier New" w:hAnsi="Courier New"/>
                <w:szCs w:val="24"/>
              </w:rPr>
              <w:t>rtpServiceError</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Notification</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C -&gt; A</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Notification to MAA when there is an error with the reception download of service</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6.4.3.12</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szCs w:val="24"/>
              </w:rPr>
            </w:pPr>
            <w:r>
              <w:rPr>
                <w:rFonts w:cs="Courier New" w:ascii="Courier New" w:hAnsi="Courier New"/>
                <w:szCs w:val="24"/>
              </w:rPr>
              <w:t>serviceStalled</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Notification</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C -&gt; A</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Notification to MAA that MBMS Packet Delivery service failed</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6.4.3.11</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szCs w:val="24"/>
              </w:rPr>
            </w:pPr>
            <w:r>
              <w:rPr>
                <w:rFonts w:cs="Courier New" w:ascii="Courier New" w:hAnsi="Courier New"/>
                <w:szCs w:val="24"/>
              </w:rPr>
              <w:t>addSA</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Update to parameter list</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A -&gt; C</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Adds service announcement to the MBMS client on MBMS packet delivery services</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6.2.3.22</w:t>
            </w:r>
          </w:p>
        </w:tc>
      </w:tr>
      <w:tr>
        <w:trPr/>
        <w:tc>
          <w:tcPr>
            <w:tcW w:w="3817"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Courier New" w:hAnsi="Courier New" w:cs="Courier New"/>
                <w:szCs w:val="24"/>
              </w:rPr>
            </w:pPr>
            <w:r>
              <w:rPr>
                <w:rFonts w:cs="Courier New" w:ascii="Courier New" w:hAnsi="Courier New"/>
                <w:szCs w:val="24"/>
              </w:rPr>
              <w:t>addSAResponse</w:t>
            </w:r>
          </w:p>
        </w:tc>
        <w:tc>
          <w:tcPr>
            <w:tcW w:w="1378" w:type="dxa"/>
            <w:tcBorders>
              <w:top w:val="single" w:sz="4" w:space="0" w:color="000000"/>
              <w:left w:val="single" w:sz="4" w:space="0" w:color="000000"/>
              <w:bottom w:val="single" w:sz="4" w:space="0" w:color="000000"/>
              <w:right w:val="single" w:sz="4" w:space="0" w:color="000000"/>
            </w:tcBorders>
          </w:tcPr>
          <w:p>
            <w:pPr>
              <w:pStyle w:val="TAL"/>
              <w:rPr/>
            </w:pPr>
            <w:r>
              <w:rPr/>
              <w:t>Notification</w:t>
            </w:r>
          </w:p>
        </w:tc>
        <w:tc>
          <w:tcPr>
            <w:tcW w:w="1073" w:type="dxa"/>
            <w:tcBorders>
              <w:top w:val="single" w:sz="4" w:space="0" w:color="000000"/>
              <w:left w:val="single" w:sz="4" w:space="0" w:color="000000"/>
              <w:bottom w:val="single" w:sz="4" w:space="0" w:color="000000"/>
              <w:right w:val="single" w:sz="4" w:space="0" w:color="000000"/>
            </w:tcBorders>
          </w:tcPr>
          <w:p>
            <w:pPr>
              <w:pStyle w:val="TAL"/>
              <w:rPr/>
            </w:pPr>
            <w:r>
              <w:rPr/>
              <w:t>C -&gt; A</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Call back to addSA()</w:t>
            </w:r>
          </w:p>
        </w:tc>
        <w:tc>
          <w:tcPr>
            <w:tcW w:w="900" w:type="dxa"/>
            <w:tcBorders>
              <w:top w:val="single" w:sz="4" w:space="0" w:color="000000"/>
              <w:left w:val="single" w:sz="4" w:space="0" w:color="000000"/>
              <w:bottom w:val="single" w:sz="4" w:space="0" w:color="000000"/>
              <w:right w:val="single" w:sz="4" w:space="0" w:color="000000"/>
            </w:tcBorders>
          </w:tcPr>
          <w:p>
            <w:pPr>
              <w:pStyle w:val="TAL"/>
              <w:rPr/>
            </w:pPr>
            <w:r>
              <w:rPr/>
              <w:t>6.2.3.23</w:t>
            </w:r>
          </w:p>
        </w:tc>
      </w:tr>
    </w:tbl>
    <w:p>
      <w:pPr>
        <w:pStyle w:val="FP"/>
        <w:rPr/>
      </w:pPr>
      <w:r>
        <w:rPr/>
      </w:r>
    </w:p>
    <w:p>
      <w:pPr>
        <w:pStyle w:val="Heading4"/>
        <w:ind w:left="1418" w:hanging="1418"/>
        <w:rPr/>
      </w:pPr>
      <w:bookmarkStart w:id="388" w:name="__RefHeading___Toc36233921"/>
      <w:bookmarkEnd w:id="388"/>
      <w:r>
        <w:rPr/>
        <w:t>6.4.3.2</w:t>
        <w:tab/>
        <w:t>Registration</w:t>
      </w:r>
    </w:p>
    <w:p>
      <w:pPr>
        <w:pStyle w:val="Heading5"/>
        <w:ind w:left="1701" w:hanging="1701"/>
        <w:rPr/>
      </w:pPr>
      <w:bookmarkStart w:id="389" w:name="__RefHeading___Toc36233922"/>
      <w:bookmarkEnd w:id="389"/>
      <w:r>
        <w:rPr/>
        <w:t>6.4.3.2.1</w:t>
        <w:tab/>
        <w:t>Overview</w:t>
      </w:r>
    </w:p>
    <w:p>
      <w:pPr>
        <w:pStyle w:val="Normal"/>
        <w:rPr/>
      </w:pPr>
      <w:r>
        <w:rPr/>
        <w:t xml:space="preserve">This clause defines </w:t>
      </w:r>
      <w:r>
        <w:rPr>
          <w:rFonts w:cs="Courier New" w:ascii="Courier New" w:hAnsi="Courier New"/>
        </w:rPr>
        <w:t>registerPacketApp()</w:t>
      </w:r>
      <w:r>
        <w:rPr/>
        <w:t xml:space="preserve"> interface.</w:t>
      </w:r>
    </w:p>
    <w:p>
      <w:pPr>
        <w:pStyle w:val="Normal"/>
        <w:rPr/>
      </w:pPr>
      <w:r>
        <w:rPr/>
        <w:t xml:space="preserve">An MAA calls the </w:t>
      </w:r>
      <w:r>
        <w:rPr>
          <w:rFonts w:cs="Courier New" w:ascii="Courier New" w:hAnsi="Courier New"/>
        </w:rPr>
        <w:t>registerPacketApp()</w:t>
      </w:r>
      <w:r>
        <w:rPr/>
        <w:t xml:space="preserve"> interface to register with the MBMS Client to consume MBMS Packet Delivery services. The </w:t>
      </w:r>
      <w:r>
        <w:rPr>
          <w:rFonts w:cs="Courier New" w:ascii="Courier New" w:hAnsi="Courier New"/>
        </w:rPr>
        <w:t>registerPacketApp()</w:t>
      </w:r>
      <w:r>
        <w:rPr/>
        <w:t xml:space="preserve"> interface has two purposes: </w:t>
      </w:r>
    </w:p>
    <w:p>
      <w:pPr>
        <w:pStyle w:val="B1"/>
        <w:rPr/>
      </w:pPr>
      <w:r>
        <w:rPr/>
        <w:t>-</w:t>
        <w:tab/>
        <w:t xml:space="preserve">It signals to the MBMS Client that an MAA is interested to consume MBMS Packet Delivery Services. </w:t>
      </w:r>
    </w:p>
    <w:p>
      <w:pPr>
        <w:pStyle w:val="B1"/>
        <w:rPr/>
      </w:pPr>
      <w:r>
        <w:rPr/>
        <w:t>-</w:t>
        <w:tab/>
        <w:t xml:space="preserve">It allows the MAA to identify its callback listeners defined in the MBMS Packet Delivery service API for the MBMS Client to provide asynchronous notifications to the MAA on relevant events associated with Packet-over-MBMS. </w:t>
      </w:r>
    </w:p>
    <w:p>
      <w:pPr>
        <w:pStyle w:val="Normal"/>
        <w:ind w:left="284" w:hanging="0"/>
        <w:rPr/>
      </w:pPr>
      <w:r>
        <w:rPr>
          <w:sz w:val="18"/>
          <w:szCs w:val="24"/>
        </w:rPr>
        <w:t xml:space="preserve">Note: Since </w:t>
      </w:r>
      <w:r>
        <w:rPr>
          <w:sz w:val="18"/>
        </w:rPr>
        <w:t xml:space="preserve">some application development frameworks do not support callback functions, an MAA for these frameworks will not provide callback listeners in the </w:t>
      </w:r>
      <w:r>
        <w:rPr>
          <w:rFonts w:cs="Courier New" w:ascii="Courier New" w:hAnsi="Courier New"/>
          <w:sz w:val="18"/>
          <w:szCs w:val="24"/>
        </w:rPr>
        <w:t>registerPacketApp()</w:t>
      </w:r>
      <w:r>
        <w:rPr>
          <w:sz w:val="18"/>
          <w:szCs w:val="24"/>
        </w:rPr>
        <w:t xml:space="preserve"> interface.</w:t>
      </w:r>
      <w:r>
        <w:rPr>
          <w:sz w:val="18"/>
        </w:rPr>
        <w:t xml:space="preserve"> Instead, the MAA will implement the necessary approach available on these frameworks to receive event notifications from the MBMS Client in place of callback functions. The notifications implemented on these frameworks will include the same information content as defined on the structures for the IDL callback functions.</w:t>
      </w:r>
    </w:p>
    <w:p>
      <w:pPr>
        <w:pStyle w:val="Normal"/>
        <w:ind w:left="284" w:hanging="0"/>
        <w:rPr>
          <w:sz w:val="18"/>
          <w:szCs w:val="24"/>
        </w:rPr>
      </w:pPr>
      <w:r>
        <w:rPr>
          <w:sz w:val="18"/>
        </w:rPr>
        <w:t>Figure 6.4-2 shows the registration process.</w:t>
      </w:r>
    </w:p>
    <w:p>
      <w:pPr>
        <w:pStyle w:val="TH"/>
        <w:rPr>
          <w:sz w:val="24"/>
          <w:lang w:eastAsia="zh-CN"/>
        </w:rPr>
      </w:pPr>
      <w:r>
        <w:rPr/>
        <w:object w:dxaOrig="8160" w:dyaOrig="339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08pt;height:169.5pt" filled="f" o:ole="">
            <v:imagedata r:id="rId39" o:title=""/>
          </v:shape>
          <o:OLEObject Type="Embed" ProgID="" ShapeID="ole_rId38" DrawAspect="Content" ObjectID="_533337494" r:id="rId38"/>
        </w:object>
      </w:r>
    </w:p>
    <w:p>
      <w:pPr>
        <w:pStyle w:val="TF"/>
        <w:rPr/>
      </w:pPr>
      <w:r>
        <w:rPr/>
        <w:t>Figure 6.4-2 MAA Registration sequence diagram</w:t>
      </w:r>
    </w:p>
    <w:p>
      <w:pPr>
        <w:pStyle w:val="Heading5"/>
        <w:ind w:left="1701" w:hanging="1701"/>
        <w:rPr/>
      </w:pPr>
      <w:bookmarkStart w:id="390" w:name="__RefHeading___Toc36233923"/>
      <w:bookmarkEnd w:id="390"/>
      <w:r>
        <w:rPr/>
        <w:t>6.4.3.2.2</w:t>
        <w:tab/>
        <w:t>Parameters</w:t>
      </w:r>
    </w:p>
    <w:p>
      <w:pPr>
        <w:pStyle w:val="Normal"/>
        <w:rPr/>
      </w:pPr>
      <w:r>
        <w:rPr/>
        <w:t xml:space="preserve">The parameters for the </w:t>
      </w:r>
      <w:r>
        <w:rPr>
          <w:rFonts w:cs="Courier New" w:ascii="Courier New" w:hAnsi="Courier New"/>
        </w:rPr>
        <w:t>registerPacketApp()</w:t>
      </w:r>
      <w:r>
        <w:rPr/>
        <w:t xml:space="preserve"> API are:</w:t>
      </w:r>
    </w:p>
    <w:p>
      <w:pPr>
        <w:pStyle w:val="B1"/>
        <w:rPr/>
      </w:pPr>
      <w:r>
        <w:rPr>
          <w:rFonts w:cs="Courier New" w:ascii="Courier New" w:hAnsi="Courier New"/>
          <w:b/>
        </w:rPr>
        <w:t>-</w:t>
        <w:tab/>
        <w:t>ServiceType</w:t>
      </w:r>
      <w:r>
        <w:rPr>
          <w:rFonts w:cs="Courier New" w:ascii="Courier New" w:hAnsi="Courier New"/>
        </w:rPr>
        <w:t xml:space="preserve"> serviceType</w:t>
      </w:r>
      <w:r>
        <w:rPr/>
        <w:t xml:space="preserve"> – provides the service type that the MAA wants to access. Different service types for packet streaming are defined in clause 4.3.</w:t>
      </w:r>
    </w:p>
    <w:p>
      <w:pPr>
        <w:pStyle w:val="B1"/>
        <w:rPr/>
      </w:pPr>
      <w:r>
        <w:rPr>
          <w:rFonts w:cs="Courier New" w:ascii="Courier New" w:hAnsi="Courier New"/>
          <w:b/>
        </w:rPr>
        <w:t>-</w:t>
        <w:tab/>
        <w:t>string</w:t>
      </w:r>
      <w:r>
        <w:rPr>
          <w:rFonts w:cs="Courier New" w:ascii="Courier New" w:hAnsi="Courier New"/>
        </w:rPr>
        <w:t xml:space="preserve"> appId</w:t>
      </w:r>
      <w:r>
        <w:rPr/>
        <w:t xml:space="preserve"> – provides a unique ID for the MAA registering with the MBMS client, which uses this identity to maintain state information for a particular MAA. The uniqueness of the ID is in the context of any MAA that may possibly register with MBMS client. Uniqueness is typically provided on platform level.</w:t>
      </w:r>
    </w:p>
    <w:p>
      <w:pPr>
        <w:pStyle w:val="B1"/>
        <w:rPr/>
      </w:pPr>
      <w:r>
        <w:rPr>
          <w:rFonts w:cs="Courier New" w:ascii="Courier New" w:hAnsi="Courier New"/>
          <w:b/>
        </w:rPr>
        <w:t>-</w:t>
        <w:tab/>
        <w:t>any</w:t>
      </w:r>
      <w:r>
        <w:rPr>
          <w:rFonts w:cs="Courier New" w:ascii="Courier New" w:hAnsi="Courier New"/>
        </w:rPr>
        <w:t xml:space="preserve"> platformSpecificAppContext</w:t>
      </w:r>
      <w:r>
        <w:rPr/>
        <w:t xml:space="preserve"> – a platform-specific context for the registering MAA that enables the MBMS client to get extra information about the MAA that may be need to enable the MAA to have access to MBMS services, e.g., to enable MAA authentication or to enable the MAA to communicate with the MBMS client via platform (e.g., HLOS) services. </w:t>
      </w:r>
    </w:p>
    <w:p>
      <w:pPr>
        <w:pStyle w:val="B1"/>
        <w:rPr/>
      </w:pPr>
      <w:r>
        <w:rPr>
          <w:rFonts w:cs="Courier New" w:ascii="Courier New" w:hAnsi="Courier New"/>
          <w:b/>
        </w:rPr>
        <w:t>-</w:t>
        <w:tab/>
        <w:t>sequence&lt;string&gt;</w:t>
      </w:r>
      <w:r>
        <w:rPr>
          <w:rFonts w:cs="Courier New" w:ascii="Courier New" w:hAnsi="Courier New"/>
        </w:rPr>
        <w:t xml:space="preserve"> serviceClassList</w:t>
      </w:r>
      <w:r>
        <w:rPr/>
        <w:t xml:space="preserve"> – provides a comma-separated list of service classes which the MAA is interested to register. Each service class string can be any string or it may be empty.</w:t>
      </w:r>
    </w:p>
    <w:p>
      <w:pPr>
        <w:pStyle w:val="B1"/>
        <w:rPr/>
      </w:pPr>
      <w:r>
        <w:rPr>
          <w:rFonts w:cs="Courier New" w:ascii="Courier New" w:hAnsi="Courier New"/>
          <w:b/>
        </w:rPr>
        <w:t>-</w:t>
        <w:tab/>
        <w:t>ILTEPacketServiceCallback</w:t>
      </w:r>
      <w:r>
        <w:rPr>
          <w:rFonts w:cs="Courier New" w:ascii="Courier New" w:hAnsi="Courier New"/>
        </w:rPr>
        <w:t xml:space="preserve"> callBack</w:t>
      </w:r>
      <w:r>
        <w:rPr/>
        <w:t xml:space="preserve"> – provides the MBMS client with the call back functions associated with MBMS Packet Delivery Service APIs for the registering MAA. </w:t>
      </w:r>
    </w:p>
    <w:p>
      <w:pPr>
        <w:pStyle w:val="NO"/>
        <w:rPr/>
      </w:pPr>
      <w:r>
        <w:rPr>
          <w:caps/>
        </w:rPr>
        <w:t>Note</w:t>
      </w:r>
      <w:r>
        <w:rPr/>
        <w:t>:</w:t>
        <w:tab/>
        <w:t>The callback element in the IDL description is optional and only included when the MAA development framework supports programmatic callback interfaces. If callbacks are not supported on a given MAA development framework, the same information content as defined on the callback structures is to be provided to the MAA via the notification method available with that development framework when the respective condition is met.</w:t>
      </w:r>
    </w:p>
    <w:p>
      <w:pPr>
        <w:pStyle w:val="Heading5"/>
        <w:ind w:left="1701" w:hanging="1701"/>
        <w:rPr/>
      </w:pPr>
      <w:bookmarkStart w:id="391" w:name="__RefHeading___Toc36233924"/>
      <w:bookmarkEnd w:id="391"/>
      <w:r>
        <w:rPr/>
        <w:t>6.4.3.2.3</w:t>
        <w:tab/>
        <w:t>Pre-Conditions</w:t>
      </w:r>
    </w:p>
    <w:p>
      <w:pPr>
        <w:pStyle w:val="Normal"/>
        <w:rPr/>
      </w:pPr>
      <w:r>
        <w:rPr>
          <w:szCs w:val="24"/>
        </w:rPr>
        <w:t xml:space="preserve">The MAA has assigned a unique application ID </w:t>
      </w:r>
      <w:r>
        <w:rPr>
          <w:rFonts w:cs="Courier New" w:ascii="Courier New" w:hAnsi="Courier New"/>
          <w:szCs w:val="24"/>
        </w:rPr>
        <w:t>appId</w:t>
      </w:r>
      <w:r>
        <w:rPr>
          <w:szCs w:val="24"/>
        </w:rPr>
        <w:t xml:space="preserve"> in the context of its operation (e.g., a smartphone HLOS) with the MBMS client.</w:t>
      </w:r>
    </w:p>
    <w:p>
      <w:pPr>
        <w:pStyle w:val="Normal"/>
        <w:rPr/>
      </w:pPr>
      <w:r>
        <w:rPr>
          <w:szCs w:val="24"/>
        </w:rPr>
        <w:t xml:space="preserve">The MAA is pre-configured with the set of service classes that allows it to consume the </w:t>
      </w:r>
      <w:r>
        <w:rPr/>
        <w:t>MBMS packet delivery services</w:t>
      </w:r>
      <w:r>
        <w:rPr>
          <w:szCs w:val="24"/>
        </w:rPr>
        <w:t xml:space="preserve"> of the specified type associated with these service classes.</w:t>
      </w:r>
    </w:p>
    <w:p>
      <w:pPr>
        <w:pStyle w:val="Normal"/>
        <w:rPr/>
      </w:pPr>
      <w:r>
        <w:rPr/>
        <w:t>The MAA has access to a packet client that can consume the service type.</w:t>
      </w:r>
    </w:p>
    <w:p>
      <w:pPr>
        <w:pStyle w:val="Normal"/>
        <w:rPr/>
      </w:pPr>
      <w:r>
        <w:rPr>
          <w:szCs w:val="24"/>
        </w:rPr>
        <w:t xml:space="preserve">The MAA may use this method at launch or after a </w:t>
      </w:r>
      <w:r>
        <w:rPr>
          <w:rFonts w:cs="Courier New" w:ascii="Courier New" w:hAnsi="Courier New"/>
          <w:szCs w:val="24"/>
        </w:rPr>
        <w:t>deregisterPacketApp()</w:t>
      </w:r>
      <w:r>
        <w:rPr>
          <w:szCs w:val="24"/>
        </w:rPr>
        <w:t xml:space="preserve"> has been called.</w:t>
      </w:r>
    </w:p>
    <w:p>
      <w:pPr>
        <w:pStyle w:val="Normal"/>
        <w:rPr/>
      </w:pPr>
      <w:r>
        <w:rPr>
          <w:szCs w:val="24"/>
        </w:rPr>
        <w:t xml:space="preserve">The MBMS client is in </w:t>
      </w:r>
      <w:r>
        <w:rPr>
          <w:rFonts w:cs="Courier New" w:ascii="Courier New" w:hAnsi="Courier New"/>
          <w:szCs w:val="24"/>
        </w:rPr>
        <w:t>IDLE</w:t>
      </w:r>
      <w:r>
        <w:rPr>
          <w:szCs w:val="24"/>
        </w:rPr>
        <w:t xml:space="preserve"> state.</w:t>
      </w:r>
    </w:p>
    <w:p>
      <w:pPr>
        <w:pStyle w:val="Heading5"/>
        <w:ind w:left="1701" w:hanging="1701"/>
        <w:rPr/>
      </w:pPr>
      <w:bookmarkStart w:id="392" w:name="__RefHeading___Toc36233925"/>
      <w:bookmarkEnd w:id="392"/>
      <w:r>
        <w:rPr/>
        <w:t>6.4.3.2.4</w:t>
        <w:tab/>
        <w:t>Usage of Method for MAA</w:t>
      </w:r>
    </w:p>
    <w:p>
      <w:pPr>
        <w:pStyle w:val="Normal"/>
        <w:rPr/>
      </w:pPr>
      <w:r>
        <w:rPr>
          <w:szCs w:val="24"/>
        </w:rPr>
        <w:t>The MAA uses the method</w:t>
      </w:r>
      <w:r>
        <w:rPr>
          <w:rFonts w:cs="Courier New" w:ascii="Courier New" w:hAnsi="Courier New"/>
        </w:rPr>
        <w:t xml:space="preserve"> registerPacketApp()</w:t>
      </w:r>
      <w:r>
        <w:rPr/>
        <w:t xml:space="preserve"> </w:t>
      </w:r>
      <w:r>
        <w:rPr>
          <w:szCs w:val="24"/>
        </w:rPr>
        <w:t xml:space="preserve">to register with </w:t>
      </w:r>
      <w:r>
        <w:rPr/>
        <w:t xml:space="preserve">the MBMS Client to consume Packet Delivery services of a specific type using the </w:t>
      </w:r>
      <w:r>
        <w:rPr>
          <w:rFonts w:cs="Courier New" w:ascii="Courier New" w:hAnsi="Courier New"/>
        </w:rPr>
        <w:t>serviceType</w:t>
      </w:r>
      <w:r>
        <w:rPr/>
        <w:t xml:space="preserve"> parameter. Different service types are defined in clause 4.3.</w:t>
      </w:r>
    </w:p>
    <w:p>
      <w:pPr>
        <w:pStyle w:val="Normal"/>
        <w:rPr>
          <w:szCs w:val="24"/>
        </w:rPr>
      </w:pPr>
      <w:r>
        <w:rPr>
          <w:szCs w:val="24"/>
        </w:rPr>
        <w:t xml:space="preserve">The MAA provides its </w:t>
      </w:r>
      <w:r>
        <w:rPr>
          <w:rFonts w:cs="Courier New" w:ascii="Courier New" w:hAnsi="Courier New"/>
          <w:szCs w:val="24"/>
        </w:rPr>
        <w:t>appId</w:t>
      </w:r>
      <w:r>
        <w:rPr>
          <w:szCs w:val="24"/>
        </w:rPr>
        <w:t xml:space="preserve"> and, if applicable, some platform specific MAA context, </w:t>
      </w:r>
      <w:r>
        <w:rPr>
          <w:rFonts w:cs="Courier New" w:ascii="Courier New" w:hAnsi="Courier New"/>
          <w:szCs w:val="24"/>
        </w:rPr>
        <w:t>platformSpecificAppContext</w:t>
      </w:r>
      <w:r>
        <w:rPr>
          <w:szCs w:val="24"/>
        </w:rPr>
        <w:t>.</w:t>
      </w:r>
    </w:p>
    <w:p>
      <w:pPr>
        <w:pStyle w:val="Normal"/>
        <w:rPr/>
      </w:pPr>
      <w:r>
        <w:rPr>
          <w:szCs w:val="24"/>
        </w:rPr>
        <w:t>The MAA provides the set of service classes which the MAA is interested to register.</w:t>
      </w:r>
    </w:p>
    <w:p>
      <w:pPr>
        <w:pStyle w:val="Heading5"/>
        <w:ind w:left="1701" w:hanging="1701"/>
        <w:rPr/>
      </w:pPr>
      <w:bookmarkStart w:id="393" w:name="__RefHeading___Toc36233926"/>
      <w:bookmarkEnd w:id="393"/>
      <w:r>
        <w:rPr/>
        <w:t>6.4.3.2.5</w:t>
        <w:tab/>
        <w:t>Expected MBMS Client Actions</w:t>
      </w:r>
    </w:p>
    <w:p>
      <w:pPr>
        <w:pStyle w:val="Normal"/>
        <w:spacing w:before="0" w:after="240"/>
        <w:rPr>
          <w:szCs w:val="24"/>
        </w:rPr>
      </w:pPr>
      <w:r>
        <w:rPr>
          <w:szCs w:val="24"/>
        </w:rPr>
        <w:t xml:space="preserve">When this method is invoked, the MBMS </w:t>
      </w:r>
      <w:r>
        <w:rPr/>
        <w:t>registers the MAA, if possible. For more details refer to clause 6.4.2.3.</w:t>
      </w:r>
    </w:p>
    <w:p>
      <w:pPr>
        <w:pStyle w:val="Heading5"/>
        <w:ind w:left="1701" w:hanging="1701"/>
        <w:rPr/>
      </w:pPr>
      <w:bookmarkStart w:id="394" w:name="__RefHeading___Toc36233927"/>
      <w:bookmarkEnd w:id="394"/>
      <w:r>
        <w:rPr/>
        <w:t>6.4.3.2.6</w:t>
        <w:tab/>
        <w:t>Post-Conditions</w:t>
      </w:r>
    </w:p>
    <w:p>
      <w:pPr>
        <w:pStyle w:val="Normal"/>
        <w:rPr/>
      </w:pPr>
      <w:r>
        <w:rPr/>
        <w:t xml:space="preserve">The MAA expects the </w:t>
      </w:r>
      <w:r>
        <w:rPr>
          <w:rFonts w:cs="Courier New" w:ascii="Courier New" w:hAnsi="Courier New"/>
        </w:rPr>
        <w:t>registerPacketResponse()</w:t>
      </w:r>
      <w:r>
        <w:rPr/>
        <w:t xml:space="preserve"> as defined in 6.4.3.3.</w:t>
      </w:r>
    </w:p>
    <w:p>
      <w:pPr>
        <w:pStyle w:val="Heading4"/>
        <w:ind w:left="1418" w:hanging="1418"/>
        <w:rPr/>
      </w:pPr>
      <w:bookmarkStart w:id="395" w:name="__RefHeading___Toc36233928"/>
      <w:bookmarkEnd w:id="395"/>
      <w:r>
        <w:rPr/>
        <w:t>6.4.3.3</w:t>
        <w:tab/>
        <w:t>MBMS Packet Delivery Service Registration Response</w:t>
      </w:r>
    </w:p>
    <w:p>
      <w:pPr>
        <w:pStyle w:val="Heading5"/>
        <w:ind w:left="1701" w:hanging="1701"/>
        <w:rPr/>
      </w:pPr>
      <w:bookmarkStart w:id="396" w:name="__RefHeading___Toc36233929"/>
      <w:bookmarkEnd w:id="396"/>
      <w:r>
        <w:rPr/>
        <w:t>6.4.3.3.1</w:t>
        <w:tab/>
        <w:t>Overview</w:t>
      </w:r>
    </w:p>
    <w:p>
      <w:pPr>
        <w:pStyle w:val="Normal"/>
        <w:rPr/>
      </w:pPr>
      <w:r>
        <w:rPr/>
        <w:t xml:space="preserve">This clause defines </w:t>
      </w:r>
      <w:r>
        <w:rPr>
          <w:rFonts w:cs="Courier New" w:ascii="Courier New" w:hAnsi="Courier New"/>
          <w:szCs w:val="24"/>
        </w:rPr>
        <w:t>registerPacketResponse()</w:t>
      </w:r>
      <w:r>
        <w:rPr>
          <w:szCs w:val="24"/>
        </w:rPr>
        <w:t xml:space="preserve"> </w:t>
      </w:r>
      <w:r>
        <w:rPr/>
        <w:t>call.</w:t>
      </w:r>
    </w:p>
    <w:p>
      <w:pPr>
        <w:pStyle w:val="Normal"/>
        <w:rPr/>
      </w:pPr>
      <w:r>
        <w:rPr>
          <w:szCs w:val="24"/>
        </w:rPr>
        <w:t xml:space="preserve">As illustrated in Figure 6.4-2, the MBMS client responds to an MAA call to the </w:t>
      </w:r>
      <w:r>
        <w:rPr>
          <w:rFonts w:cs="Courier New" w:ascii="Courier New" w:hAnsi="Courier New"/>
          <w:szCs w:val="24"/>
        </w:rPr>
        <w:t>registerPacketApp()</w:t>
      </w:r>
      <w:r>
        <w:rPr>
          <w:szCs w:val="24"/>
        </w:rPr>
        <w:t xml:space="preserve"> API with a </w:t>
      </w:r>
      <w:r>
        <w:rPr>
          <w:rFonts w:cs="Courier New" w:ascii="Courier New" w:hAnsi="Courier New"/>
          <w:szCs w:val="24"/>
        </w:rPr>
        <w:t>registerPacketResponse()</w:t>
      </w:r>
      <w:r>
        <w:rPr>
          <w:szCs w:val="24"/>
        </w:rPr>
        <w:t xml:space="preserve"> call back providing the result of the registration request.</w:t>
      </w:r>
    </w:p>
    <w:p>
      <w:pPr>
        <w:pStyle w:val="Heading5"/>
        <w:ind w:left="1701" w:hanging="1701"/>
        <w:rPr/>
      </w:pPr>
      <w:bookmarkStart w:id="397" w:name="__RefHeading___Toc36233930"/>
      <w:bookmarkEnd w:id="397"/>
      <w:r>
        <w:rPr/>
        <w:t>6.4.3.3.2</w:t>
        <w:tab/>
        <w:t>Parameters</w:t>
      </w:r>
    </w:p>
    <w:p>
      <w:pPr>
        <w:pStyle w:val="Normal"/>
        <w:spacing w:before="0" w:after="240"/>
        <w:rPr/>
      </w:pPr>
      <w:r>
        <w:rPr>
          <w:szCs w:val="24"/>
        </w:rPr>
        <w:t xml:space="preserve">The parameters for the </w:t>
      </w:r>
      <w:r>
        <w:rPr>
          <w:rFonts w:cs="Courier New" w:ascii="Courier New" w:hAnsi="Courier New"/>
          <w:szCs w:val="24"/>
        </w:rPr>
        <w:t>registerPacketResponse()</w:t>
      </w:r>
      <w:r>
        <w:rPr>
          <w:szCs w:val="24"/>
        </w:rPr>
        <w:t xml:space="preserve"> API are:</w:t>
      </w:r>
    </w:p>
    <w:p>
      <w:pPr>
        <w:pStyle w:val="B1"/>
        <w:rPr/>
      </w:pPr>
      <w:r>
        <w:rPr>
          <w:rFonts w:cs="Courier New" w:ascii="Courier New" w:hAnsi="Courier New"/>
        </w:rPr>
        <w:t>-</w:t>
        <w:tab/>
        <w:t>EmbmsCommonTypes::RegResponseCode</w:t>
      </w:r>
      <w:r>
        <w:rPr/>
        <w:t xml:space="preserve"> value – provides a result code on the registration request. The allowed values are:</w:t>
      </w:r>
    </w:p>
    <w:p>
      <w:pPr>
        <w:pStyle w:val="B2"/>
        <w:rPr/>
      </w:pPr>
      <w:r>
        <w:rPr>
          <w:rFonts w:cs="Courier New" w:ascii="Courier New" w:hAnsi="Courier New"/>
        </w:rPr>
        <w:t>-</w:t>
        <w:tab/>
        <w:t>REGISTER_SUCCESS</w:t>
      </w:r>
      <w:r>
        <w:rPr/>
        <w:t xml:space="preserve"> – indicates that the registration has been processed successfully and the MAA can proceed with other API interactions with the MBMS client for MBMS Packet Delivery Services.</w:t>
      </w:r>
    </w:p>
    <w:p>
      <w:pPr>
        <w:pStyle w:val="B2"/>
        <w:rPr/>
      </w:pPr>
      <w:r>
        <w:rPr>
          <w:rFonts w:cs="Courier New" w:ascii="Courier New" w:hAnsi="Courier New"/>
        </w:rPr>
        <w:t>-</w:t>
        <w:tab/>
        <w:t>FAILED_LTE_EMBMS_SERVICE_UNAVAILABLE</w:t>
      </w:r>
      <w:r>
        <w:rPr/>
        <w:t xml:space="preserve"> – Indicates that the registration has failed since the MBMS Packet Delivery Service API did not find an MBMS client available on the UE on which the MAA is running and no MBMS service will be available to the MAA.</w:t>
      </w:r>
    </w:p>
    <w:p>
      <w:pPr>
        <w:pStyle w:val="B2"/>
        <w:rPr/>
      </w:pPr>
      <w:r>
        <w:rPr>
          <w:rFonts w:cs="Courier New" w:ascii="Courier New" w:hAnsi="Courier New"/>
        </w:rPr>
        <w:t>-</w:t>
        <w:tab/>
        <w:t>MISSING_PARAMETER</w:t>
      </w:r>
      <w:r>
        <w:rPr/>
        <w:t xml:space="preserve"> – indicates that the registration has failed since one or more of the required parameter was missing.</w:t>
      </w:r>
    </w:p>
    <w:p>
      <w:pPr>
        <w:pStyle w:val="B2"/>
        <w:rPr/>
      </w:pPr>
      <w:r>
        <w:rPr>
          <w:rFonts w:cs="Courier New" w:ascii="Courier New" w:hAnsi="Courier New"/>
        </w:rPr>
        <w:t>-</w:t>
        <w:tab/>
        <w:t>NOT_SUPPORTED_SERVICE_TYPE</w:t>
      </w:r>
      <w:r>
        <w:rPr/>
        <w:t xml:space="preserve"> – indicates that the service type requested in </w:t>
      </w:r>
      <w:r>
        <w:rPr>
          <w:rFonts w:cs="Courier New" w:ascii="Courier New" w:hAnsi="Courier New"/>
        </w:rPr>
        <w:t>serviceType</w:t>
      </w:r>
      <w:r>
        <w:rPr/>
        <w:t xml:space="preserve"> is not supported by the MBMS client.</w:t>
      </w:r>
    </w:p>
    <w:p>
      <w:pPr>
        <w:pStyle w:val="B1"/>
        <w:rPr>
          <w:lang w:val="en-GB"/>
        </w:rPr>
      </w:pPr>
      <w:r>
        <w:rPr>
          <w:rFonts w:cs="Courier New" w:ascii="Courier New" w:hAnsi="Courier New"/>
        </w:rPr>
        <w:t>-</w:t>
        <w:tab/>
        <w:t>string message</w:t>
      </w:r>
      <w:r>
        <w:rPr/>
        <w:t xml:space="preserve"> – provides an associated text description of the error message. The message may be empty.</w:t>
      </w:r>
    </w:p>
    <w:p>
      <w:pPr>
        <w:pStyle w:val="FP"/>
        <w:rPr>
          <w:lang w:val="en-GB"/>
        </w:rPr>
      </w:pPr>
      <w:r>
        <w:rPr>
          <w:lang w:val="en-GB"/>
        </w:rPr>
      </w:r>
    </w:p>
    <w:p>
      <w:pPr>
        <w:pStyle w:val="Heading5"/>
        <w:ind w:left="1701" w:hanging="1701"/>
        <w:rPr/>
      </w:pPr>
      <w:bookmarkStart w:id="398" w:name="__RefHeading___Toc36233931"/>
      <w:bookmarkEnd w:id="398"/>
      <w:r>
        <w:rPr/>
        <w:t>6.4.3.3.3</w:t>
        <w:tab/>
        <w:t>Pre-Conditions</w:t>
      </w:r>
    </w:p>
    <w:p>
      <w:pPr>
        <w:pStyle w:val="Normal"/>
        <w:rPr/>
      </w:pPr>
      <w:r>
        <w:rPr>
          <w:szCs w:val="24"/>
        </w:rPr>
        <w:t xml:space="preserve">The MBMS client has received a call via the </w:t>
      </w:r>
      <w:r>
        <w:rPr>
          <w:rFonts w:cs="Courier New" w:ascii="Courier New" w:hAnsi="Courier New"/>
          <w:szCs w:val="24"/>
        </w:rPr>
        <w:t>registerPacketApp()</w:t>
      </w:r>
      <w:r>
        <w:rPr>
          <w:szCs w:val="24"/>
        </w:rPr>
        <w:t xml:space="preserve"> API </w:t>
      </w:r>
      <w:r>
        <w:rPr/>
        <w:t>as defined in clause 6.4.3.2</w:t>
      </w:r>
      <w:r>
        <w:rPr>
          <w:szCs w:val="24"/>
        </w:rPr>
        <w:t>.</w:t>
      </w:r>
    </w:p>
    <w:p>
      <w:pPr>
        <w:pStyle w:val="Heading5"/>
        <w:ind w:left="1701" w:hanging="1701"/>
        <w:rPr/>
      </w:pPr>
      <w:bookmarkStart w:id="399" w:name="__RefHeading___Toc36233932"/>
      <w:bookmarkEnd w:id="399"/>
      <w:r>
        <w:rPr/>
        <w:t>6.4.3.3.4</w:t>
        <w:tab/>
        <w:t>Expected MBMS Client Actions</w:t>
      </w:r>
    </w:p>
    <w:p>
      <w:pPr>
        <w:pStyle w:val="Normal"/>
        <w:rPr>
          <w:szCs w:val="24"/>
        </w:rPr>
      </w:pPr>
      <w:r>
        <w:rPr/>
        <w:t xml:space="preserve">The MBMS client responds accordingly and depending on the response moves to one of the states: </w:t>
      </w:r>
      <w:r>
        <w:rPr>
          <w:rFonts w:cs="Courier New" w:ascii="Courier New" w:hAnsi="Courier New"/>
        </w:rPr>
        <w:t>IDLE</w:t>
      </w:r>
      <w:r>
        <w:rPr/>
        <w:t xml:space="preserve">, </w:t>
      </w:r>
      <w:r>
        <w:rPr>
          <w:rFonts w:cs="Courier New" w:ascii="Courier New" w:hAnsi="Courier New"/>
        </w:rPr>
        <w:t>NOT_AVAILABLE</w:t>
      </w:r>
      <w:r>
        <w:rPr/>
        <w:t xml:space="preserve">, or </w:t>
      </w:r>
      <w:r>
        <w:rPr>
          <w:rFonts w:cs="Courier New" w:ascii="Courier New" w:hAnsi="Courier New"/>
        </w:rPr>
        <w:t>REGISTERED</w:t>
      </w:r>
      <w:r>
        <w:rPr/>
        <w:t>. For more details refer to clause 6.4.2.4.</w:t>
      </w:r>
    </w:p>
    <w:p>
      <w:pPr>
        <w:pStyle w:val="Heading5"/>
        <w:ind w:left="1701" w:hanging="1701"/>
        <w:rPr/>
      </w:pPr>
      <w:bookmarkStart w:id="400" w:name="__RefHeading___Toc36233933"/>
      <w:bookmarkEnd w:id="400"/>
      <w:r>
        <w:rPr/>
        <w:t>6.4.3.3.5</w:t>
        <w:tab/>
        <w:t>Usage of Method for MAA</w:t>
      </w:r>
    </w:p>
    <w:p>
      <w:pPr>
        <w:pStyle w:val="Normal"/>
        <w:rPr/>
      </w:pPr>
      <w:r>
        <w:rPr/>
        <w:t xml:space="preserve">Once the MAA receives a the </w:t>
      </w:r>
      <w:r>
        <w:rPr>
          <w:rFonts w:cs="Courier New" w:ascii="Courier New" w:hAnsi="Courier New"/>
        </w:rPr>
        <w:t>registerPacketResponse()</w:t>
      </w:r>
      <w:r>
        <w:rPr/>
        <w:t xml:space="preserve"> with the </w:t>
      </w:r>
      <w:r>
        <w:rPr>
          <w:rFonts w:cs="Courier New" w:ascii="Courier New" w:hAnsi="Courier New"/>
        </w:rPr>
        <w:t>RegResponseCode</w:t>
      </w:r>
      <w:r>
        <w:rPr/>
        <w:t xml:space="preserve"> set to </w:t>
      </w:r>
      <w:r>
        <w:rPr>
          <w:rFonts w:cs="Courier New" w:ascii="Courier New" w:hAnsi="Courier New"/>
        </w:rPr>
        <w:t>REGISTER_SUCCESS</w:t>
      </w:r>
      <w:r>
        <w:rPr/>
        <w:t>, the MAA can proceed with other API interactions with the MBMS client.</w:t>
      </w:r>
    </w:p>
    <w:p>
      <w:pPr>
        <w:pStyle w:val="Normal"/>
        <w:rPr/>
      </w:pPr>
      <w:r>
        <w:rPr/>
        <w:t xml:space="preserve">If the MBMS client is temporarily in </w:t>
      </w:r>
      <w:r>
        <w:rPr>
          <w:rFonts w:cs="Courier New" w:ascii="Courier New" w:hAnsi="Courier New"/>
        </w:rPr>
        <w:t>NOT_AVAILABLE</w:t>
      </w:r>
      <w:r>
        <w:rPr/>
        <w:t>, if the</w:t>
      </w:r>
      <w:r>
        <w:rPr>
          <w:rFonts w:cs="Courier New" w:ascii="Courier New" w:hAnsi="Courier New"/>
        </w:rPr>
        <w:t xml:space="preserve"> registerPacketResponse()</w:t>
      </w:r>
      <w:r>
        <w:rPr/>
        <w:t xml:space="preserve"> signaled a failure with a </w:t>
      </w:r>
      <w:r>
        <w:rPr>
          <w:rFonts w:cs="Courier New" w:ascii="Courier New" w:hAnsi="Courier New"/>
        </w:rPr>
        <w:t>FAILED_LTE_EMBMS_SERVICE_UNAVAILABLE</w:t>
      </w:r>
      <w:r>
        <w:rPr/>
        <w:t xml:space="preserve">, the MAA may periodically recheck if the state of the MBMS client changes by retrying the </w:t>
      </w:r>
      <w:r>
        <w:rPr>
          <w:rFonts w:cs="Courier New" w:ascii="Courier New" w:hAnsi="Courier New"/>
        </w:rPr>
        <w:t>registerPacketApp()</w:t>
      </w:r>
      <w:r>
        <w:rPr/>
        <w:t xml:space="preserve"> API. </w:t>
      </w:r>
    </w:p>
    <w:p>
      <w:pPr>
        <w:pStyle w:val="Normal"/>
        <w:rPr/>
      </w:pPr>
      <w:r>
        <w:rPr/>
        <w:t xml:space="preserve">If the MBMS client is responding with </w:t>
      </w:r>
      <w:r>
        <w:rPr>
          <w:rFonts w:cs="Courier New" w:ascii="Courier New" w:hAnsi="Courier New"/>
        </w:rPr>
        <w:t>MISSING_PARAMETERS</w:t>
      </w:r>
      <w:r>
        <w:rPr/>
        <w:t xml:space="preserve">, the MAA should fix the parameters and retry the </w:t>
      </w:r>
      <w:r>
        <w:rPr>
          <w:rFonts w:cs="Courier New" w:ascii="Courier New" w:hAnsi="Courier New"/>
        </w:rPr>
        <w:t>registerPacketApp()</w:t>
      </w:r>
      <w:r>
        <w:rPr/>
        <w:t xml:space="preserve"> API.</w:t>
      </w:r>
    </w:p>
    <w:p>
      <w:pPr>
        <w:pStyle w:val="Normal"/>
        <w:rPr/>
      </w:pPr>
      <w:r>
        <w:rPr/>
        <w:t xml:space="preserve">If the MBMS client is responding with </w:t>
      </w:r>
      <w:r>
        <w:rPr>
          <w:rFonts w:cs="Courier New" w:ascii="Courier New" w:hAnsi="Courier New"/>
        </w:rPr>
        <w:t>NON_SUPPORTED_SERVICE_TYPE</w:t>
      </w:r>
      <w:r>
        <w:rPr/>
        <w:t xml:space="preserve">, the MAA may check if other service types can be used to possible access the services, for example if the MAA supports handling other service types. </w:t>
      </w:r>
    </w:p>
    <w:p>
      <w:pPr>
        <w:pStyle w:val="Heading5"/>
        <w:ind w:left="1701" w:hanging="1701"/>
        <w:rPr/>
      </w:pPr>
      <w:bookmarkStart w:id="401" w:name="__RefHeading___Toc36233934"/>
      <w:bookmarkEnd w:id="401"/>
      <w:r>
        <w:rPr/>
        <w:t>6.4.3.3.6</w:t>
        <w:tab/>
        <w:t>Post-Conditions</w:t>
      </w:r>
    </w:p>
    <w:p>
      <w:pPr>
        <w:pStyle w:val="Normal"/>
        <w:rPr/>
      </w:pPr>
      <w:r>
        <w:rPr>
          <w:szCs w:val="24"/>
        </w:rPr>
        <w:t xml:space="preserve">If the MBMS client functions cannot be activated and once the response is sent, then MBMS client is at least temporarily in </w:t>
      </w:r>
      <w:r>
        <w:rPr>
          <w:rFonts w:cs="Courier New" w:ascii="Courier New" w:hAnsi="Courier New"/>
          <w:szCs w:val="24"/>
        </w:rPr>
        <w:t>NOT_AVAILABLE</w:t>
      </w:r>
      <w:r>
        <w:rPr>
          <w:szCs w:val="24"/>
        </w:rPr>
        <w:t xml:space="preserve"> state.</w:t>
      </w:r>
    </w:p>
    <w:p>
      <w:pPr>
        <w:pStyle w:val="Normal"/>
        <w:rPr/>
      </w:pPr>
      <w:r>
        <w:rPr>
          <w:szCs w:val="24"/>
        </w:rPr>
        <w:t xml:space="preserve">If the MBMS client functions can be activated and respective response is sent, then MBMS client is in </w:t>
      </w:r>
      <w:r>
        <w:rPr>
          <w:rFonts w:cs="Courier New" w:ascii="Courier New" w:hAnsi="Courier New"/>
          <w:szCs w:val="24"/>
        </w:rPr>
        <w:t>REGISTERED</w:t>
      </w:r>
      <w:r>
        <w:rPr>
          <w:szCs w:val="24"/>
        </w:rPr>
        <w:t xml:space="preserve"> state with the </w:t>
      </w:r>
      <w:r>
        <w:rPr>
          <w:rFonts w:cs="Courier New" w:ascii="Courier New" w:hAnsi="Courier New"/>
          <w:szCs w:val="24"/>
        </w:rPr>
        <w:t>REGISTERED</w:t>
      </w:r>
      <w:r>
        <w:rPr>
          <w:szCs w:val="24"/>
        </w:rPr>
        <w:t xml:space="preserve"> parameters as set above.</w:t>
      </w:r>
    </w:p>
    <w:p>
      <w:pPr>
        <w:pStyle w:val="Heading4"/>
        <w:ind w:left="1418" w:hanging="1418"/>
        <w:rPr>
          <w:lang w:val="en-GB"/>
        </w:rPr>
      </w:pPr>
      <w:bookmarkStart w:id="402" w:name="__RefHeading___Toc36233935"/>
      <w:bookmarkEnd w:id="402"/>
      <w:r>
        <w:rPr/>
        <w:t>6.4.3.4</w:t>
        <w:tab/>
        <w:t>Getting information on available MBMS Packet Delivery Services</w:t>
      </w:r>
    </w:p>
    <w:p>
      <w:pPr>
        <w:pStyle w:val="Heading5"/>
        <w:ind w:left="1701" w:hanging="1701"/>
        <w:rPr/>
      </w:pPr>
      <w:bookmarkStart w:id="403" w:name="__RefHeading___Toc36233936"/>
      <w:bookmarkEnd w:id="403"/>
      <w:r>
        <w:rPr/>
        <w:t>6.4.3.4.1</w:t>
        <w:tab/>
        <w:t>Overview</w:t>
      </w:r>
    </w:p>
    <w:p>
      <w:pPr>
        <w:pStyle w:val="Normal"/>
        <w:rPr/>
      </w:pPr>
      <w:r>
        <w:rPr/>
        <w:t xml:space="preserve">This clause defines </w:t>
      </w:r>
      <w:r>
        <w:rPr>
          <w:rFonts w:cs="Courier New" w:ascii="Courier New" w:hAnsi="Courier New"/>
          <w:szCs w:val="24"/>
        </w:rPr>
        <w:t>getPacketServices()</w:t>
      </w:r>
      <w:r>
        <w:rPr/>
        <w:t xml:space="preserve"> API call.</w:t>
      </w:r>
    </w:p>
    <w:p>
      <w:pPr>
        <w:pStyle w:val="Normal"/>
        <w:rPr/>
      </w:pPr>
      <w:r>
        <w:rPr/>
        <w:t xml:space="preserve">The </w:t>
      </w:r>
      <w:r>
        <w:rPr>
          <w:rFonts w:cs="Courier New" w:ascii="Courier New" w:hAnsi="Courier New"/>
        </w:rPr>
        <w:t>registerPacketApp()</w:t>
      </w:r>
      <w:r>
        <w:rPr/>
        <w:t xml:space="preserve"> interface returns the complete list of available MBMS Packet Delivery Services information. </w:t>
      </w:r>
      <w:r>
        <w:rPr>
          <w:szCs w:val="24"/>
        </w:rPr>
        <w:t xml:space="preserve">As illustrated in Figure 6.4-2, after a successful registration with the MBMS client, the MAA can use the </w:t>
      </w:r>
      <w:r>
        <w:rPr>
          <w:rFonts w:cs="Courier New" w:ascii="Courier New" w:hAnsi="Courier New"/>
          <w:szCs w:val="24"/>
        </w:rPr>
        <w:t>getPacketServices()</w:t>
      </w:r>
      <w:r>
        <w:rPr>
          <w:szCs w:val="24"/>
        </w:rPr>
        <w:t xml:space="preserve"> API to discover the available </w:t>
      </w:r>
      <w:r>
        <w:rPr/>
        <w:t>MBMS Packet Delivery Services</w:t>
      </w:r>
      <w:r>
        <w:rPr>
          <w:szCs w:val="24"/>
        </w:rPr>
        <w:t xml:space="preserve"> associated with the service classes registered via the </w:t>
      </w:r>
      <w:r>
        <w:rPr>
          <w:rFonts w:cs="Courier New" w:ascii="Courier New" w:hAnsi="Courier New"/>
          <w:szCs w:val="24"/>
        </w:rPr>
        <w:t>registerPacketApp()</w:t>
      </w:r>
      <w:r>
        <w:rPr>
          <w:szCs w:val="24"/>
        </w:rPr>
        <w:t xml:space="preserve">. </w:t>
      </w:r>
    </w:p>
    <w:p>
      <w:pPr>
        <w:pStyle w:val="Heading5"/>
        <w:ind w:left="1701" w:hanging="1701"/>
        <w:rPr/>
      </w:pPr>
      <w:bookmarkStart w:id="404" w:name="__RefHeading___Toc36233937"/>
      <w:bookmarkEnd w:id="404"/>
      <w:r>
        <w:rPr/>
        <w:t>6.4.3.4.2</w:t>
        <w:tab/>
        <w:t>Parameters</w:t>
      </w:r>
    </w:p>
    <w:p>
      <w:pPr>
        <w:pStyle w:val="Normal"/>
        <w:rPr/>
      </w:pPr>
      <w:r>
        <w:rPr/>
        <w:t xml:space="preserve">The </w:t>
      </w:r>
      <w:r>
        <w:rPr>
          <w:rFonts w:cs="Courier New" w:ascii="Courier New" w:hAnsi="Courier New"/>
        </w:rPr>
        <w:t>getPacketServices()</w:t>
      </w:r>
      <w:r>
        <w:rPr/>
        <w:t xml:space="preserve"> API returns a list describing the available MBMS Packet Delivery Services, where each service is described by the following output only parameters:</w:t>
      </w:r>
    </w:p>
    <w:p>
      <w:pPr>
        <w:pStyle w:val="B1"/>
        <w:rPr/>
      </w:pPr>
      <w:r>
        <w:rPr>
          <w:rFonts w:cs="Courier New" w:ascii="Courier New" w:hAnsi="Courier New"/>
        </w:rPr>
        <w:t>-</w:t>
        <w:tab/>
        <w:t>sequence&lt;ServiceNameLang&gt; serviceNameList</w:t>
      </w:r>
      <w:r>
        <w:rPr/>
        <w:t xml:space="preserve"> – optionally provides a list of the service title name in possibly different languages. Each (name, lang) pair defines a title for the service on the language indicated.</w:t>
      </w:r>
    </w:p>
    <w:p>
      <w:pPr>
        <w:pStyle w:val="B2"/>
        <w:rPr/>
      </w:pPr>
      <w:r>
        <w:rPr>
          <w:rFonts w:cs="Courier New" w:ascii="Courier New" w:hAnsi="Courier New"/>
        </w:rPr>
        <w:t>-</w:t>
        <w:tab/>
        <w:t>string name</w:t>
      </w:r>
      <w:r>
        <w:rPr/>
        <w:t xml:space="preserve"> – offers a title for the user service on the language identified in the lang parameter.</w:t>
      </w:r>
    </w:p>
    <w:p>
      <w:pPr>
        <w:pStyle w:val="B2"/>
        <w:rPr/>
      </w:pPr>
      <w:r>
        <w:rPr>
          <w:rFonts w:cs="Courier New" w:ascii="Courier New" w:hAnsi="Courier New"/>
        </w:rPr>
        <w:t>-</w:t>
        <w:tab/>
        <w:t>string lang</w:t>
      </w:r>
      <w:r>
        <w:rPr/>
        <w:t xml:space="preserve"> – identifies a natural language identifier per RFC 3066 [10].</w:t>
      </w:r>
    </w:p>
    <w:p>
      <w:pPr>
        <w:pStyle w:val="B1"/>
        <w:rPr/>
      </w:pPr>
      <w:r>
        <w:rPr>
          <w:rFonts w:cs="Courier New" w:ascii="Courier New" w:hAnsi="Courier New"/>
        </w:rPr>
        <w:t>-</w:t>
        <w:tab/>
        <w:t>string serviceClass</w:t>
      </w:r>
      <w:r>
        <w:rPr/>
        <w:t xml:space="preserve"> – identifies the service class which is associated with the service.</w:t>
      </w:r>
    </w:p>
    <w:p>
      <w:pPr>
        <w:pStyle w:val="B1"/>
        <w:rPr/>
      </w:pPr>
      <w:r>
        <w:rPr>
          <w:rFonts w:cs="Courier New" w:ascii="Courier New" w:hAnsi="Courier New"/>
        </w:rPr>
        <w:t>-</w:t>
        <w:tab/>
        <w:t>string serviceId</w:t>
      </w:r>
      <w:r>
        <w:rPr/>
        <w:t xml:space="preserve"> – provides the unique service ID for the service. The uniqueness is among all services provided by the BMSC. </w:t>
      </w:r>
    </w:p>
    <w:p>
      <w:pPr>
        <w:pStyle w:val="B1"/>
        <w:rPr/>
      </w:pPr>
      <w:r>
        <w:rPr>
          <w:rFonts w:cs="Courier New" w:ascii="Courier New" w:hAnsi="Courier New"/>
        </w:rPr>
        <w:t>-</w:t>
        <w:tab/>
        <w:t>string serviceLanguage</w:t>
      </w:r>
      <w:r>
        <w:rPr/>
        <w:t xml:space="preserve"> – indicates the available language for the service and represented as an identifier per RFC3066 [10].</w:t>
      </w:r>
    </w:p>
    <w:p>
      <w:pPr>
        <w:pStyle w:val="B1"/>
        <w:rPr/>
      </w:pPr>
      <w:r>
        <w:rPr>
          <w:rFonts w:cs="Courier New" w:ascii="Courier New" w:hAnsi="Courier New"/>
        </w:rPr>
        <w:t>-</w:t>
        <w:tab/>
        <w:t>EmbmsCommonTypes::ServiceAvailabilityType serviceBroadcastAvailability</w:t>
      </w:r>
      <w:r>
        <w:rPr/>
        <w:t xml:space="preserve"> – signals whether the UE is currently in the broadcast coverage area for the service. </w:t>
      </w:r>
    </w:p>
    <w:p>
      <w:pPr>
        <w:pStyle w:val="B2"/>
        <w:rPr/>
      </w:pPr>
      <w:r>
        <w:rPr/>
        <w:t>-</w:t>
        <w:tab/>
        <w:t>The possible values are:</w:t>
      </w:r>
    </w:p>
    <w:p>
      <w:pPr>
        <w:pStyle w:val="B3"/>
        <w:rPr/>
      </w:pPr>
      <w:r>
        <w:rPr>
          <w:rFonts w:cs="Courier New" w:ascii="Courier New" w:hAnsi="Courier New"/>
        </w:rPr>
        <w:t>-</w:t>
        <w:tab/>
        <w:t>BROADCAST_AVAILABLE</w:t>
      </w:r>
      <w:r>
        <w:rPr/>
        <w:t xml:space="preserve"> – if content for the service is broadcast at the current device location.</w:t>
      </w:r>
    </w:p>
    <w:p>
      <w:pPr>
        <w:pStyle w:val="B3"/>
        <w:rPr/>
      </w:pPr>
      <w:r>
        <w:rPr>
          <w:rFonts w:cs="Courier New" w:ascii="Courier New" w:hAnsi="Courier New"/>
        </w:rPr>
        <w:t>-</w:t>
        <w:tab/>
        <w:t>BROADCAST_UNAVAILABLE</w:t>
      </w:r>
      <w:r>
        <w:rPr/>
        <w:t xml:space="preserve"> – if content for the service is not broadcast at the current device location.</w:t>
      </w:r>
    </w:p>
    <w:p>
      <w:pPr>
        <w:pStyle w:val="B1"/>
        <w:rPr/>
      </w:pPr>
      <w:r>
        <w:rPr>
          <w:rFonts w:cs="Courier New" w:ascii="Courier New" w:hAnsi="Courier New"/>
          <w:szCs w:val="24"/>
        </w:rPr>
        <w:t>-</w:t>
        <w:tab/>
        <w:t>string sdpUri</w:t>
      </w:r>
      <w:r>
        <w:rPr>
          <w:szCs w:val="24"/>
        </w:rPr>
        <w:t xml:space="preserve"> – provides an HTTP URL where the SDP for the </w:t>
      </w:r>
      <w:r>
        <w:rPr/>
        <w:t>MBMS Packet Delivery Service is hosted and available for media client access</w:t>
      </w:r>
      <w:r>
        <w:rPr>
          <w:szCs w:val="24"/>
        </w:rPr>
        <w:t>.</w:t>
      </w:r>
    </w:p>
    <w:p>
      <w:pPr>
        <w:pStyle w:val="B1"/>
        <w:rPr/>
      </w:pPr>
      <w:r>
        <w:rPr>
          <w:rFonts w:cs="Courier New" w:ascii="Courier New" w:hAnsi="Courier New"/>
          <w:szCs w:val="24"/>
        </w:rPr>
        <w:t>-</w:t>
        <w:tab/>
        <w:t>string interfaceName</w:t>
      </w:r>
      <w:r>
        <w:rPr>
          <w:szCs w:val="24"/>
        </w:rPr>
        <w:t xml:space="preserve"> – provides the network interface name from which the started </w:t>
      </w:r>
      <w:r>
        <w:rPr/>
        <w:t>MBMS Packet Delivery Service can be received by the media clients</w:t>
      </w:r>
      <w:r>
        <w:rPr>
          <w:szCs w:val="24"/>
        </w:rPr>
        <w:t>.</w:t>
      </w:r>
    </w:p>
    <w:p>
      <w:pPr>
        <w:pStyle w:val="B1"/>
        <w:rPr/>
      </w:pPr>
      <w:r>
        <w:rPr>
          <w:rFonts w:cs="Courier New" w:ascii="Courier New" w:hAnsi="Courier New"/>
          <w:szCs w:val="24"/>
        </w:rPr>
        <w:t>-</w:t>
        <w:tab/>
        <w:t>EmbmsCommonTypes::Date activeServicePeriodStartTime</w:t>
      </w:r>
      <w:r>
        <w:rPr>
          <w:szCs w:val="24"/>
        </w:rPr>
        <w:t xml:space="preserve"> – signals the current/next active MBMS Packet Delivery Service start time, when data starts being broadcast over the air. </w:t>
      </w:r>
    </w:p>
    <w:p>
      <w:pPr>
        <w:pStyle w:val="B1"/>
        <w:rPr>
          <w:szCs w:val="24"/>
          <w:lang w:val="en-GB"/>
        </w:rPr>
      </w:pPr>
      <w:r>
        <w:rPr>
          <w:rFonts w:cs="Courier New" w:ascii="Courier New" w:hAnsi="Courier New"/>
          <w:szCs w:val="24"/>
        </w:rPr>
        <w:t>-</w:t>
        <w:tab/>
        <w:t>EmbmsCommonTypes::Date activeServicePeriodEndTime</w:t>
      </w:r>
      <w:r>
        <w:rPr>
          <w:szCs w:val="24"/>
        </w:rPr>
        <w:t xml:space="preserve"> – signals the current/next active MBMS Packet Delivery Service stop time, when Packet data stops being broadcasted over the air. </w:t>
      </w:r>
    </w:p>
    <w:p>
      <w:pPr>
        <w:pStyle w:val="FP"/>
        <w:rPr>
          <w:szCs w:val="24"/>
          <w:lang w:val="en-GB"/>
        </w:rPr>
      </w:pPr>
      <w:r>
        <w:rPr>
          <w:szCs w:val="24"/>
          <w:lang w:val="en-GB"/>
        </w:rPr>
      </w:r>
    </w:p>
    <w:p>
      <w:pPr>
        <w:pStyle w:val="Heading5"/>
        <w:ind w:left="1701" w:hanging="1701"/>
        <w:rPr/>
      </w:pPr>
      <w:bookmarkStart w:id="405" w:name="__RefHeading___Toc36233938"/>
      <w:bookmarkEnd w:id="405"/>
      <w:r>
        <w:rPr/>
        <w:t>6.4.3.4.3</w:t>
        <w:tab/>
        <w:t>Pre-Conditions</w:t>
      </w:r>
    </w:p>
    <w:p>
      <w:pPr>
        <w:pStyle w:val="Normal"/>
        <w:rPr>
          <w:szCs w:val="24"/>
        </w:rPr>
      </w:pPr>
      <w:r>
        <w:rPr>
          <w:szCs w:val="24"/>
        </w:rPr>
        <w:t xml:space="preserve">The MBMS client is in </w:t>
      </w:r>
      <w:r>
        <w:rPr>
          <w:rFonts w:cs="Courier New" w:ascii="Courier New" w:hAnsi="Courier New"/>
          <w:szCs w:val="24"/>
        </w:rPr>
        <w:t>REGISTERED</w:t>
      </w:r>
      <w:r>
        <w:rPr>
          <w:szCs w:val="24"/>
        </w:rPr>
        <w:t xml:space="preserve"> state.</w:t>
      </w:r>
    </w:p>
    <w:p>
      <w:pPr>
        <w:pStyle w:val="Heading5"/>
        <w:ind w:left="1701" w:hanging="1701"/>
        <w:rPr/>
      </w:pPr>
      <w:bookmarkStart w:id="406" w:name="__RefHeading___Toc36233939"/>
      <w:bookmarkEnd w:id="406"/>
      <w:r>
        <w:rPr/>
        <w:t>6.4.3.4.4</w:t>
        <w:tab/>
        <w:t>Expected MBMS Client Actions</w:t>
      </w:r>
    </w:p>
    <w:p>
      <w:pPr>
        <w:pStyle w:val="Normal"/>
        <w:rPr/>
      </w:pPr>
      <w:r>
        <w:rPr/>
        <w:t>When this method is invoked, the MBMS client returns the Packet service parameters. For more details refer to clause 6.4.2.4.</w:t>
      </w:r>
    </w:p>
    <w:p>
      <w:pPr>
        <w:pStyle w:val="Heading5"/>
        <w:ind w:left="1701" w:hanging="1701"/>
        <w:rPr/>
      </w:pPr>
      <w:bookmarkStart w:id="407" w:name="__RefHeading___Toc36233940"/>
      <w:bookmarkEnd w:id="407"/>
      <w:r>
        <w:rPr/>
        <w:t>6.4.3.4.5</w:t>
        <w:tab/>
        <w:t>Usage of Method for MAA</w:t>
      </w:r>
    </w:p>
    <w:p>
      <w:pPr>
        <w:pStyle w:val="Normal"/>
        <w:spacing w:before="0" w:after="240"/>
        <w:rPr/>
      </w:pPr>
      <w:r>
        <w:rPr>
          <w:szCs w:val="24"/>
        </w:rPr>
        <w:t xml:space="preserve">The MAA should use this call right after the </w:t>
      </w:r>
      <w:r>
        <w:rPr>
          <w:rFonts w:cs="Courier New" w:ascii="Courier New" w:hAnsi="Courier New"/>
          <w:szCs w:val="24"/>
        </w:rPr>
        <w:t>registerPacketResponse()</w:t>
      </w:r>
      <w:r>
        <w:rPr>
          <w:szCs w:val="24"/>
        </w:rPr>
        <w:t xml:space="preserve"> notification as defined in clause </w:t>
      </w:r>
      <w:r>
        <w:rPr/>
        <w:t>6.4.3.3</w:t>
      </w:r>
      <w:r>
        <w:rPr>
          <w:szCs w:val="24"/>
        </w:rPr>
        <w:t xml:space="preserve"> is received or after the </w:t>
      </w:r>
      <w:r>
        <w:rPr>
          <w:rFonts w:cs="Courier New" w:ascii="Courier New" w:hAnsi="Courier New"/>
          <w:szCs w:val="24"/>
        </w:rPr>
        <w:t>rtpServiceListUpdate()</w:t>
      </w:r>
      <w:r>
        <w:rPr>
          <w:szCs w:val="24"/>
        </w:rPr>
        <w:t xml:space="preserve"> notification as defined in clause </w:t>
      </w:r>
      <w:r>
        <w:rPr/>
        <w:t>6.4.3.6</w:t>
      </w:r>
      <w:r>
        <w:rPr>
          <w:szCs w:val="24"/>
        </w:rPr>
        <w:t xml:space="preserve"> is received.</w:t>
      </w:r>
    </w:p>
    <w:p>
      <w:pPr>
        <w:pStyle w:val="Normal"/>
        <w:spacing w:before="0" w:after="240"/>
        <w:rPr/>
      </w:pPr>
      <w:r>
        <w:rPr>
          <w:szCs w:val="24"/>
        </w:rPr>
        <w:t xml:space="preserve">The MAA should use the </w:t>
      </w:r>
      <w:r>
        <w:rPr>
          <w:rFonts w:cs="Courier New" w:ascii="Courier New" w:hAnsi="Courier New"/>
          <w:szCs w:val="24"/>
        </w:rPr>
        <w:t>serviceId</w:t>
      </w:r>
      <w:r>
        <w:rPr>
          <w:szCs w:val="24"/>
        </w:rPr>
        <w:t xml:space="preserve"> to identify the service in subsequent communication with the MBMS client to manage the </w:t>
      </w:r>
      <w:r>
        <w:rPr/>
        <w:t xml:space="preserve">MBMS Packet Delivery </w:t>
      </w:r>
      <w:r>
        <w:rPr>
          <w:szCs w:val="24"/>
        </w:rPr>
        <w:t>service.</w:t>
      </w:r>
    </w:p>
    <w:p>
      <w:pPr>
        <w:pStyle w:val="Normal"/>
        <w:spacing w:before="0" w:after="240"/>
        <w:rPr/>
      </w:pPr>
      <w:r>
        <w:rPr>
          <w:szCs w:val="24"/>
        </w:rPr>
        <w:t xml:space="preserve">The usage of the parameters </w:t>
      </w:r>
      <w:r>
        <w:rPr>
          <w:rFonts w:cs="Courier New" w:ascii="Courier New" w:hAnsi="Courier New"/>
          <w:szCs w:val="24"/>
        </w:rPr>
        <w:t>serviceNameList</w:t>
      </w:r>
      <w:r>
        <w:rPr>
          <w:szCs w:val="24"/>
        </w:rPr>
        <w:t xml:space="preserve">, </w:t>
      </w:r>
      <w:r>
        <w:rPr>
          <w:rFonts w:cs="Courier New" w:ascii="Courier New" w:hAnsi="Courier New"/>
          <w:szCs w:val="24"/>
        </w:rPr>
        <w:t>serviceClass</w:t>
      </w:r>
      <w:r>
        <w:rPr>
          <w:szCs w:val="24"/>
        </w:rPr>
        <w:t xml:space="preserve">, </w:t>
      </w:r>
      <w:r>
        <w:rPr>
          <w:rFonts w:cs="Courier New" w:ascii="Courier New" w:hAnsi="Courier New"/>
          <w:szCs w:val="24"/>
        </w:rPr>
        <w:t>serviceBroadcastAvailability,</w:t>
      </w:r>
      <w:r>
        <w:rPr>
          <w:szCs w:val="24"/>
        </w:rPr>
        <w:t xml:space="preserve"> and </w:t>
      </w:r>
      <w:r>
        <w:rPr>
          <w:rFonts w:cs="Courier New" w:ascii="Courier New" w:hAnsi="Courier New"/>
          <w:szCs w:val="24"/>
        </w:rPr>
        <w:t>serviceLanguage</w:t>
      </w:r>
      <w:r>
        <w:rPr>
          <w:szCs w:val="24"/>
        </w:rPr>
        <w:t xml:space="preserve"> is typically up to the MAA. </w:t>
      </w:r>
    </w:p>
    <w:p>
      <w:pPr>
        <w:pStyle w:val="Normal"/>
        <w:spacing w:before="0" w:after="240"/>
        <w:rPr/>
      </w:pPr>
      <w:r>
        <w:rPr>
          <w:szCs w:val="24"/>
        </w:rPr>
        <w:t xml:space="preserve">The </w:t>
      </w:r>
      <w:r>
        <w:rPr>
          <w:rFonts w:cs="Courier New" w:ascii="Courier New" w:hAnsi="Courier New"/>
          <w:szCs w:val="24"/>
        </w:rPr>
        <w:t>sdpURI</w:t>
      </w:r>
      <w:r>
        <w:rPr>
          <w:szCs w:val="24"/>
        </w:rPr>
        <w:t xml:space="preserve"> should be used by the MAA to initiate playback by initiating a Packet client. The MAA should assume that the Packet Session can be consumed by the Packet client without any further interaction with the MAA. The </w:t>
      </w:r>
      <w:r>
        <w:rPr>
          <w:rFonts w:cs="Courier New" w:ascii="Courier New" w:hAnsi="Courier New"/>
          <w:szCs w:val="24"/>
        </w:rPr>
        <w:t>interfaceName</w:t>
      </w:r>
      <w:r>
        <w:rPr>
          <w:szCs w:val="24"/>
        </w:rPr>
        <w:t xml:space="preserve"> should be used by the Packet client to filter the data stream reception from a specific network interface.</w:t>
      </w:r>
    </w:p>
    <w:p>
      <w:pPr>
        <w:pStyle w:val="Normal"/>
        <w:spacing w:before="0" w:after="240"/>
        <w:rPr/>
      </w:pPr>
      <w:r>
        <w:rPr>
          <w:szCs w:val="24"/>
        </w:rPr>
        <w:t xml:space="preserve">The parameters </w:t>
      </w:r>
      <w:r>
        <w:rPr>
          <w:rFonts w:cs="Courier New" w:ascii="Courier New" w:hAnsi="Courier New"/>
          <w:szCs w:val="24"/>
        </w:rPr>
        <w:t>activeServicePeriodStartTime</w:t>
      </w:r>
      <w:r>
        <w:rPr>
          <w:szCs w:val="24"/>
        </w:rPr>
        <w:t xml:space="preserve"> and </w:t>
      </w:r>
      <w:r>
        <w:rPr>
          <w:rFonts w:cs="Courier New" w:ascii="Courier New" w:hAnsi="Courier New"/>
          <w:szCs w:val="24"/>
        </w:rPr>
        <w:t>activeServicePeriodEndTime</w:t>
      </w:r>
      <w:r>
        <w:rPr>
          <w:szCs w:val="24"/>
        </w:rPr>
        <w:t xml:space="preserve"> provides the MAA the ability to determine the current broadcast state for the service as follows:</w:t>
      </w:r>
    </w:p>
    <w:p>
      <w:pPr>
        <w:pStyle w:val="B1"/>
        <w:rPr/>
      </w:pPr>
      <w:r>
        <w:rPr/>
        <w:t>-</w:t>
        <w:tab/>
        <w:t xml:space="preserve">If the current time is such that </w:t>
      </w:r>
      <w:r>
        <w:rPr>
          <w:rFonts w:cs="Courier New" w:ascii="Courier New" w:hAnsi="Courier New"/>
        </w:rPr>
        <w:t>activeServicePeriodStartTime</w:t>
      </w:r>
      <w:r>
        <w:rPr/>
        <w:t xml:space="preserve"> </w:t>
      </w:r>
      <w:r>
        <w:rPr>
          <w:rFonts w:cs="Courier New" w:ascii="Courier New" w:hAnsi="Courier New"/>
        </w:rPr>
        <w:t>≤ current time ≤ activeServicePeriodEndTime</w:t>
      </w:r>
      <w:r>
        <w:rPr/>
        <w:t>, Packet content is being broadcast for the service at the current time.</w:t>
      </w:r>
    </w:p>
    <w:p>
      <w:pPr>
        <w:pStyle w:val="B1"/>
        <w:rPr/>
      </w:pPr>
      <w:r>
        <w:rPr/>
        <w:t>-</w:t>
        <w:tab/>
        <w:t xml:space="preserve">If the </w:t>
      </w:r>
      <w:r>
        <w:rPr>
          <w:rFonts w:cs="Courier New" w:ascii="Courier New" w:hAnsi="Courier New"/>
        </w:rPr>
        <w:t>activeServicePeriodStartTime</w:t>
      </w:r>
      <w:r>
        <w:rPr/>
        <w:t xml:space="preserve"> is in the future, there is currently no broadcast being made for the service, but broadcast transmission is currently scheduled to start at this advertised time.</w:t>
      </w:r>
    </w:p>
    <w:p>
      <w:pPr>
        <w:pStyle w:val="B1"/>
        <w:rPr/>
      </w:pPr>
      <w:r>
        <w:rPr/>
        <w:t>-</w:t>
        <w:tab/>
        <w:t xml:space="preserve">If the </w:t>
      </w:r>
      <w:r>
        <w:rPr>
          <w:rFonts w:cs="Courier New" w:ascii="Courier New" w:hAnsi="Courier New"/>
        </w:rPr>
        <w:t>activeServicePeriodStartTime</w:t>
      </w:r>
      <w:r>
        <w:rPr/>
        <w:t xml:space="preserve"> is set to zero, there is no currently defined broadcast schedule time for the service.</w:t>
      </w:r>
    </w:p>
    <w:p>
      <w:pPr>
        <w:pStyle w:val="Heading5"/>
        <w:ind w:left="1701" w:hanging="1701"/>
        <w:rPr/>
      </w:pPr>
      <w:bookmarkStart w:id="408" w:name="__RefHeading___Toc36233941"/>
      <w:bookmarkEnd w:id="408"/>
      <w:r>
        <w:rPr/>
        <w:t>6.4.3.4.6</w:t>
        <w:tab/>
        <w:t>Post-Conditions</w:t>
      </w:r>
    </w:p>
    <w:p>
      <w:pPr>
        <w:pStyle w:val="Normal"/>
        <w:rPr/>
      </w:pPr>
      <w:r>
        <w:rPr/>
        <w:t>This call does not change the MBMS client state.</w:t>
      </w:r>
    </w:p>
    <w:p>
      <w:pPr>
        <w:pStyle w:val="Normal"/>
        <w:rPr/>
      </w:pPr>
      <w:r>
        <w:rPr>
          <w:szCs w:val="24"/>
        </w:rPr>
        <w:t xml:space="preserve">The MAA uses the </w:t>
      </w:r>
      <w:r>
        <w:rPr>
          <w:rFonts w:cs="Courier New" w:ascii="Courier New" w:hAnsi="Courier New"/>
          <w:szCs w:val="24"/>
        </w:rPr>
        <w:t>serviceId</w:t>
      </w:r>
      <w:r>
        <w:rPr>
          <w:szCs w:val="24"/>
        </w:rPr>
        <w:t xml:space="preserve"> to identify the service in subsequent communication with the MBMS client.</w:t>
      </w:r>
    </w:p>
    <w:p>
      <w:pPr>
        <w:pStyle w:val="Heading4"/>
        <w:ind w:left="1418" w:hanging="1418"/>
        <w:rPr/>
      </w:pPr>
      <w:bookmarkStart w:id="409" w:name="__RefHeading___Toc36233942"/>
      <w:bookmarkEnd w:id="409"/>
      <w:r>
        <w:rPr/>
        <w:t>6.4.3.5</w:t>
        <w:tab/>
        <w:t>Updating the registered service classes</w:t>
      </w:r>
    </w:p>
    <w:p>
      <w:pPr>
        <w:pStyle w:val="Heading5"/>
        <w:ind w:left="1701" w:hanging="1701"/>
        <w:rPr/>
      </w:pPr>
      <w:bookmarkStart w:id="410" w:name="__RefHeading___Toc36233943"/>
      <w:bookmarkEnd w:id="410"/>
      <w:r>
        <w:rPr/>
        <w:t>6.4.3.5.1</w:t>
        <w:tab/>
        <w:t>Overview</w:t>
      </w:r>
    </w:p>
    <w:p>
      <w:pPr>
        <w:pStyle w:val="Normal"/>
        <w:rPr/>
      </w:pPr>
      <w:r>
        <w:rPr/>
        <w:t xml:space="preserve">This clause defines </w:t>
      </w:r>
      <w:r>
        <w:rPr>
          <w:rFonts w:cs="Courier New" w:ascii="Courier New" w:hAnsi="Courier New"/>
          <w:szCs w:val="24"/>
        </w:rPr>
        <w:t>setPacketServiceClassFilter()</w:t>
      </w:r>
      <w:r>
        <w:rPr>
          <w:szCs w:val="24"/>
        </w:rPr>
        <w:t xml:space="preserve"> </w:t>
      </w:r>
      <w:r>
        <w:rPr/>
        <w:t>call.</w:t>
      </w:r>
    </w:p>
    <w:p>
      <w:pPr>
        <w:pStyle w:val="Normal"/>
        <w:rPr/>
      </w:pPr>
      <w:r>
        <w:rPr>
          <w:szCs w:val="24"/>
        </w:rPr>
        <w:t xml:space="preserve">While an MAA is actively registered with the MBMS client to consume </w:t>
      </w:r>
      <w:r>
        <w:rPr/>
        <w:t>MBMS Packet Delivery services</w:t>
      </w:r>
      <w:r>
        <w:rPr>
          <w:szCs w:val="24"/>
        </w:rPr>
        <w:t xml:space="preserve">, the MAA can call the </w:t>
      </w:r>
      <w:r>
        <w:rPr>
          <w:rFonts w:cs="Courier New" w:ascii="Courier New" w:hAnsi="Courier New"/>
          <w:szCs w:val="24"/>
        </w:rPr>
        <w:t>setPacketServiceClassFilter()</w:t>
      </w:r>
      <w:r>
        <w:rPr>
          <w:szCs w:val="24"/>
        </w:rPr>
        <w:t xml:space="preserve"> API to update the list of service classes the MAA wants to be registered with, see figure 6.4.3.5.1-1.</w:t>
      </w:r>
    </w:p>
    <w:p>
      <w:pPr>
        <w:pStyle w:val="TH"/>
        <w:rPr/>
      </w:pPr>
      <w:r>
        <w:rPr/>
        <w:object w:dxaOrig="4890" w:dyaOrig="321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244.5pt;height:160.5pt" filled="f" o:ole="">
            <v:imagedata r:id="rId41" o:title=""/>
          </v:shape>
          <o:OLEObject Type="Embed" ProgID="" ShapeID="ole_rId40" DrawAspect="Content" ObjectID="_694036909" r:id="rId40"/>
        </w:object>
      </w:r>
    </w:p>
    <w:p>
      <w:pPr>
        <w:pStyle w:val="TF"/>
        <w:rPr/>
      </w:pPr>
      <w:r>
        <w:rPr/>
        <w:t>Figure 6.4.3.5.1-1: Sequence diagram for updating the registered service classes for an MAA</w:t>
      </w:r>
    </w:p>
    <w:p>
      <w:pPr>
        <w:pStyle w:val="Heading5"/>
        <w:ind w:left="1701" w:hanging="1701"/>
        <w:rPr/>
      </w:pPr>
      <w:bookmarkStart w:id="411" w:name="__RefHeading___Toc36233944"/>
      <w:bookmarkEnd w:id="411"/>
      <w:r>
        <w:rPr/>
        <w:t>6.4.3.5.2</w:t>
        <w:tab/>
        <w:t>Parameters</w:t>
      </w:r>
    </w:p>
    <w:p>
      <w:pPr>
        <w:pStyle w:val="Normal"/>
        <w:spacing w:before="0" w:after="240"/>
        <w:rPr/>
      </w:pPr>
      <w:r>
        <w:rPr>
          <w:szCs w:val="24"/>
        </w:rPr>
        <w:t xml:space="preserve">The parameters for the </w:t>
      </w:r>
      <w:r>
        <w:rPr>
          <w:rFonts w:cs="Courier New" w:ascii="Courier New" w:hAnsi="Courier New"/>
          <w:szCs w:val="24"/>
        </w:rPr>
        <w:t>setPacketServiceClassFilter()</w:t>
      </w:r>
      <w:r>
        <w:rPr>
          <w:szCs w:val="24"/>
        </w:rPr>
        <w:t xml:space="preserve"> method are:</w:t>
      </w:r>
    </w:p>
    <w:p>
      <w:pPr>
        <w:pStyle w:val="B1"/>
        <w:rPr/>
      </w:pPr>
      <w:r>
        <w:rPr/>
        <w:t>-</w:t>
        <w:tab/>
        <w:t>sequence&lt;string&gt; serviceClassList – see clause 6.4.3.2.2.</w:t>
      </w:r>
    </w:p>
    <w:p>
      <w:pPr>
        <w:pStyle w:val="Heading5"/>
        <w:ind w:left="1701" w:hanging="1701"/>
        <w:rPr/>
      </w:pPr>
      <w:bookmarkStart w:id="412" w:name="__RefHeading___Toc36233945"/>
      <w:bookmarkEnd w:id="412"/>
      <w:r>
        <w:rPr/>
        <w:t>6.4.3.5.3</w:t>
        <w:tab/>
        <w:t>Pre-Conditions</w:t>
      </w:r>
    </w:p>
    <w:p>
      <w:pPr>
        <w:pStyle w:val="Normal"/>
        <w:rPr/>
      </w:pPr>
      <w:r>
        <w:rPr>
          <w:szCs w:val="24"/>
        </w:rPr>
        <w:t xml:space="preserve">The MAA is actively registered with the MBMS client to consume </w:t>
      </w:r>
      <w:r>
        <w:rPr/>
        <w:t xml:space="preserve">MBMS Packet Delivery </w:t>
      </w:r>
      <w:r>
        <w:rPr>
          <w:szCs w:val="24"/>
        </w:rPr>
        <w:t xml:space="preserve">services, and MBMS client is in </w:t>
      </w:r>
      <w:r>
        <w:rPr>
          <w:rFonts w:cs="Courier New" w:ascii="Courier New" w:hAnsi="Courier New"/>
          <w:szCs w:val="24"/>
        </w:rPr>
        <w:t>REGISTERED</w:t>
      </w:r>
      <w:r>
        <w:rPr>
          <w:szCs w:val="24"/>
        </w:rPr>
        <w:t xml:space="preserve"> state for the MAA.</w:t>
      </w:r>
    </w:p>
    <w:p>
      <w:pPr>
        <w:pStyle w:val="Heading5"/>
        <w:ind w:left="1701" w:hanging="1701"/>
        <w:rPr/>
      </w:pPr>
      <w:bookmarkStart w:id="413" w:name="__RefHeading___Toc36233946"/>
      <w:bookmarkEnd w:id="413"/>
      <w:r>
        <w:rPr/>
        <w:t>6.4.3.5.4</w:t>
        <w:tab/>
        <w:t>Expected MBMS Client Actions</w:t>
      </w:r>
    </w:p>
    <w:p>
      <w:pPr>
        <w:pStyle w:val="Normal"/>
        <w:spacing w:before="0" w:after="240"/>
        <w:rPr/>
      </w:pPr>
      <w:r>
        <w:rPr>
          <w:szCs w:val="24"/>
        </w:rPr>
        <w:t xml:space="preserve">When this method is invoked, the MBMS client shall </w:t>
      </w:r>
      <w:r>
        <w:rPr/>
        <w:t xml:space="preserve">update the internal parameters and is expected to provide a </w:t>
      </w:r>
      <w:r>
        <w:rPr>
          <w:rFonts w:cs="Courier New" w:ascii="Courier New" w:hAnsi="Courier New"/>
        </w:rPr>
        <w:t>packetServiceListUpdate()</w:t>
      </w:r>
      <w:r>
        <w:rPr/>
        <w:t xml:space="preserve"> notification as defined in clause 6.4.3.6. For more details refer to clause 6.4.2.4.</w:t>
      </w:r>
    </w:p>
    <w:p>
      <w:pPr>
        <w:pStyle w:val="Heading5"/>
        <w:ind w:left="1701" w:hanging="1701"/>
        <w:rPr/>
      </w:pPr>
      <w:bookmarkStart w:id="414" w:name="__RefHeading___Toc36233947"/>
      <w:bookmarkEnd w:id="414"/>
      <w:r>
        <w:rPr/>
        <w:t>6.4.3.5.5</w:t>
        <w:tab/>
        <w:t>Usage of Method for MAA</w:t>
      </w:r>
    </w:p>
    <w:p>
      <w:pPr>
        <w:pStyle w:val="Normal"/>
        <w:rPr/>
      </w:pPr>
      <w:r>
        <w:rPr>
          <w:szCs w:val="24"/>
        </w:rPr>
        <w:t xml:space="preserve">The MAA may invoke the </w:t>
      </w:r>
      <w:r>
        <w:rPr>
          <w:rFonts w:cs="Courier New" w:ascii="Courier New" w:hAnsi="Courier New"/>
          <w:szCs w:val="24"/>
        </w:rPr>
        <w:t>setPacketServiceClassFilter()</w:t>
      </w:r>
      <w:r>
        <w:rPr>
          <w:szCs w:val="24"/>
        </w:rPr>
        <w:t xml:space="preserve"> API to update the previously defined new list of service classes that includes additional service classes or includes fewer service classes than the list of service classes. </w:t>
      </w:r>
    </w:p>
    <w:p>
      <w:pPr>
        <w:pStyle w:val="Normal"/>
        <w:rPr/>
      </w:pPr>
      <w:r>
        <w:rPr>
          <w:szCs w:val="24"/>
        </w:rPr>
        <w:t>The MAA should be aware that the updates are only active once an</w:t>
      </w:r>
      <w:r>
        <w:rPr/>
        <w:t xml:space="preserve"> </w:t>
      </w:r>
      <w:r>
        <w:rPr>
          <w:rFonts w:cs="Courier New" w:ascii="Courier New" w:hAnsi="Courier New"/>
          <w:szCs w:val="24"/>
        </w:rPr>
        <w:t>packetServiceListUpdate()</w:t>
      </w:r>
      <w:r>
        <w:rPr>
          <w:szCs w:val="24"/>
        </w:rPr>
        <w:t xml:space="preserve"> notification is received that confirms the new service class filters.</w:t>
      </w:r>
    </w:p>
    <w:p>
      <w:pPr>
        <w:pStyle w:val="Heading5"/>
        <w:ind w:left="1701" w:hanging="1701"/>
        <w:rPr/>
      </w:pPr>
      <w:bookmarkStart w:id="415" w:name="__RefHeading___Toc36233948"/>
      <w:bookmarkEnd w:id="415"/>
      <w:r>
        <w:rPr/>
        <w:t>6.4.3.5.6</w:t>
        <w:tab/>
        <w:t>Post-Conditions</w:t>
      </w:r>
    </w:p>
    <w:p>
      <w:pPr>
        <w:pStyle w:val="Normal"/>
        <w:rPr/>
      </w:pPr>
      <w:r>
        <w:rPr/>
        <w:t xml:space="preserve">The MBMS client issues an </w:t>
      </w:r>
      <w:r>
        <w:rPr>
          <w:rFonts w:cs="Courier New" w:ascii="Courier New" w:hAnsi="Courier New"/>
          <w:szCs w:val="24"/>
        </w:rPr>
        <w:t>packetServiceListUpdate()</w:t>
      </w:r>
      <w:r>
        <w:rPr>
          <w:szCs w:val="24"/>
        </w:rPr>
        <w:t xml:space="preserve"> notification</w:t>
      </w:r>
      <w:r>
        <w:rPr/>
        <w:t xml:space="preserve"> </w:t>
      </w:r>
      <w:r>
        <w:rPr>
          <w:szCs w:val="24"/>
        </w:rPr>
        <w:t xml:space="preserve">as defined in clause </w:t>
      </w:r>
      <w:r>
        <w:rPr/>
        <w:t>6.4.3.6</w:t>
      </w:r>
      <w:r>
        <w:rPr>
          <w:szCs w:val="24"/>
        </w:rPr>
        <w:t>.</w:t>
      </w:r>
    </w:p>
    <w:p>
      <w:pPr>
        <w:pStyle w:val="Heading4"/>
        <w:ind w:left="1418" w:hanging="1418"/>
        <w:rPr/>
      </w:pPr>
      <w:bookmarkStart w:id="416" w:name="__RefHeading___Toc36233949"/>
      <w:bookmarkEnd w:id="416"/>
      <w:r>
        <w:rPr/>
        <w:t>6.4.3.6</w:t>
        <w:tab/>
        <w:t>Updating the Packet Service List</w:t>
      </w:r>
    </w:p>
    <w:p>
      <w:pPr>
        <w:pStyle w:val="Heading5"/>
        <w:ind w:left="1701" w:hanging="1701"/>
        <w:rPr/>
      </w:pPr>
      <w:bookmarkStart w:id="417" w:name="__RefHeading___Toc36233950"/>
      <w:bookmarkEnd w:id="417"/>
      <w:r>
        <w:rPr/>
        <w:t>6.</w:t>
      </w:r>
      <w:r>
        <w:rPr>
          <w:lang w:val="en-US"/>
        </w:rPr>
        <w:t>4</w:t>
      </w:r>
      <w:r>
        <w:rPr/>
        <w:t>.3.6.1</w:t>
        <w:tab/>
        <w:t>Overview</w:t>
      </w:r>
    </w:p>
    <w:p>
      <w:pPr>
        <w:pStyle w:val="Normal"/>
        <w:jc w:val="both"/>
        <w:rPr/>
      </w:pPr>
      <w:r>
        <w:rPr/>
        <w:t xml:space="preserve">This clause defines </w:t>
      </w:r>
      <w:r>
        <w:rPr>
          <w:rFonts w:cs="Courier New" w:ascii="Courier New" w:hAnsi="Courier New"/>
        </w:rPr>
        <w:t>packetServiceListUpdate()</w:t>
      </w:r>
      <w:r>
        <w:rPr/>
        <w:t xml:space="preserve"> notification.</w:t>
      </w:r>
    </w:p>
    <w:p>
      <w:pPr>
        <w:pStyle w:val="Normal"/>
        <w:rPr/>
      </w:pPr>
      <w:r>
        <w:rPr/>
        <w:t xml:space="preserve">This notification is used by the MBMS client to inform the MAA about a successful API call </w:t>
      </w:r>
      <w:r>
        <w:rPr>
          <w:rFonts w:cs="Courier New" w:ascii="Courier New" w:hAnsi="Courier New"/>
        </w:rPr>
        <w:t>setPacketServiceClassFilter()</w:t>
      </w:r>
      <w:r>
        <w:rPr/>
        <w:t xml:space="preserve"> as shown in Figure 6.4-3 or other updates in Packet service list. </w:t>
      </w:r>
    </w:p>
    <w:p>
      <w:pPr>
        <w:pStyle w:val="Heading5"/>
        <w:ind w:left="1701" w:hanging="1701"/>
        <w:rPr/>
      </w:pPr>
      <w:bookmarkStart w:id="418" w:name="__RefHeading___Toc36233951"/>
      <w:bookmarkEnd w:id="418"/>
      <w:r>
        <w:rPr/>
        <w:t>6.</w:t>
      </w:r>
      <w:r>
        <w:rPr>
          <w:lang w:val="en-US"/>
        </w:rPr>
        <w:t>4</w:t>
      </w:r>
      <w:r>
        <w:rPr/>
        <w:t>.3.6.2</w:t>
        <w:tab/>
        <w:t>Parameters</w:t>
      </w:r>
    </w:p>
    <w:p>
      <w:pPr>
        <w:pStyle w:val="Normal"/>
        <w:spacing w:before="0" w:after="240"/>
        <w:rPr/>
      </w:pPr>
      <w:r>
        <w:rPr/>
        <w:t>None.</w:t>
      </w:r>
    </w:p>
    <w:p>
      <w:pPr>
        <w:pStyle w:val="Heading5"/>
        <w:ind w:left="1701" w:hanging="1701"/>
        <w:rPr/>
      </w:pPr>
      <w:bookmarkStart w:id="419" w:name="__RefHeading___Toc36233952"/>
      <w:bookmarkEnd w:id="419"/>
      <w:r>
        <w:rPr/>
        <w:t>6.</w:t>
      </w:r>
      <w:r>
        <w:rPr>
          <w:lang w:val="en-US"/>
        </w:rPr>
        <w:t>4</w:t>
      </w:r>
      <w:r>
        <w:rPr/>
        <w:t>.3.6.3</w:t>
        <w:tab/>
        <w:t>Pre-Conditions</w:t>
      </w:r>
    </w:p>
    <w:p>
      <w:pPr>
        <w:pStyle w:val="Normal"/>
        <w:rPr/>
      </w:pPr>
      <w:r>
        <w:rPr/>
        <w:t xml:space="preserve">The MBMS client is in </w:t>
      </w:r>
      <w:r>
        <w:rPr>
          <w:rFonts w:cs="Courier New" w:ascii="Courier New" w:hAnsi="Courier New"/>
        </w:rPr>
        <w:t>REGISTERED</w:t>
      </w:r>
      <w:r>
        <w:rPr/>
        <w:t xml:space="preserve"> state for the MAA. The MAA has issued a </w:t>
      </w:r>
      <w:r>
        <w:rPr>
          <w:rFonts w:cs="Courier New" w:ascii="Courier New" w:hAnsi="Courier New"/>
        </w:rPr>
        <w:t>setPacketServiceClassFilter()</w:t>
      </w:r>
      <w:r>
        <w:rPr/>
        <w:t>API call.</w:t>
      </w:r>
    </w:p>
    <w:p>
      <w:pPr>
        <w:pStyle w:val="Heading5"/>
        <w:ind w:left="1701" w:hanging="1701"/>
        <w:rPr/>
      </w:pPr>
      <w:bookmarkStart w:id="420" w:name="__RefHeading___Toc36233953"/>
      <w:bookmarkEnd w:id="420"/>
      <w:r>
        <w:rPr/>
        <w:t>6.3.3.6.4</w:t>
        <w:tab/>
        <w:t>Expected MBMS Client Actions</w:t>
      </w:r>
    </w:p>
    <w:p>
      <w:pPr>
        <w:pStyle w:val="Normal"/>
        <w:spacing w:before="0" w:after="240"/>
        <w:jc w:val="both"/>
        <w:rPr/>
      </w:pPr>
      <w:r>
        <w:rPr/>
        <w:t xml:space="preserve">The MBMS client issues this notification as a response to a successful </w:t>
      </w:r>
      <w:r>
        <w:rPr>
          <w:rFonts w:cs="Courier New" w:ascii="Courier New" w:hAnsi="Courier New"/>
        </w:rPr>
        <w:t>setPacketServiceClassFilter()</w:t>
      </w:r>
      <w:r>
        <w:rPr/>
        <w:t>API call or to the response to updates of the service list provided in the SDP. For more details see clause 6.4.2.4.</w:t>
      </w:r>
    </w:p>
    <w:p>
      <w:pPr>
        <w:pStyle w:val="Heading5"/>
        <w:ind w:left="1701" w:hanging="1701"/>
        <w:rPr/>
      </w:pPr>
      <w:bookmarkStart w:id="421" w:name="__RefHeading___Toc36233954"/>
      <w:bookmarkEnd w:id="421"/>
      <w:r>
        <w:rPr/>
        <w:t>6.4.3.6.5</w:t>
        <w:tab/>
        <w:t>Usage of Method for MAA</w:t>
      </w:r>
    </w:p>
    <w:p>
      <w:pPr>
        <w:pStyle w:val="Normal"/>
        <w:rPr/>
      </w:pPr>
      <w:r>
        <w:rPr/>
        <w:t xml:space="preserve">The MAA is informed about the updates of the service class list and may issues a </w:t>
      </w:r>
      <w:r>
        <w:rPr>
          <w:rFonts w:cs="Courier New" w:ascii="Courier New" w:hAnsi="Courier New"/>
        </w:rPr>
        <w:t>getPacketServices()</w:t>
      </w:r>
      <w:r>
        <w:rPr/>
        <w:t xml:space="preserve"> API call as defined in clause 6.4.3.4 to obtain the updated service list.</w:t>
      </w:r>
    </w:p>
    <w:p>
      <w:pPr>
        <w:pStyle w:val="Heading5"/>
        <w:ind w:left="1701" w:hanging="1701"/>
        <w:rPr/>
      </w:pPr>
      <w:bookmarkStart w:id="422" w:name="__RefHeading___Toc36233955"/>
      <w:bookmarkEnd w:id="422"/>
      <w:r>
        <w:rPr/>
        <w:t>6.4.3.6.6</w:t>
        <w:tab/>
        <w:t>Post-Conditions</w:t>
      </w:r>
    </w:p>
    <w:p>
      <w:pPr>
        <w:pStyle w:val="Normal"/>
        <w:rPr/>
      </w:pPr>
      <w:r>
        <w:rPr/>
        <w:t>The MAA has the latest service list. No state change is involved.</w:t>
      </w:r>
    </w:p>
    <w:p>
      <w:pPr>
        <w:pStyle w:val="Heading4"/>
        <w:ind w:left="1418" w:hanging="1418"/>
        <w:rPr/>
      </w:pPr>
      <w:bookmarkStart w:id="423" w:name="__RefHeading___Toc36233956"/>
      <w:bookmarkEnd w:id="423"/>
      <w:r>
        <w:rPr/>
        <w:t>6.4.3.7</w:t>
        <w:tab/>
        <w:t>Start MBMS Packet Delivery Service</w:t>
      </w:r>
    </w:p>
    <w:p>
      <w:pPr>
        <w:pStyle w:val="Heading5"/>
        <w:ind w:left="1701" w:hanging="1701"/>
        <w:rPr/>
      </w:pPr>
      <w:bookmarkStart w:id="424" w:name="__RefHeading___Toc36233957"/>
      <w:bookmarkEnd w:id="424"/>
      <w:r>
        <w:rPr/>
        <w:t>6.4.3.7.1</w:t>
        <w:tab/>
        <w:t>Overview</w:t>
      </w:r>
    </w:p>
    <w:p>
      <w:pPr>
        <w:pStyle w:val="Normal"/>
        <w:rPr/>
      </w:pPr>
      <w:r>
        <w:rPr/>
        <w:t xml:space="preserve">This clause defines </w:t>
      </w:r>
      <w:r>
        <w:rPr>
          <w:rFonts w:cs="Courier New" w:ascii="Courier New" w:hAnsi="Courier New"/>
          <w:szCs w:val="24"/>
        </w:rPr>
        <w:t>startPacketService()</w:t>
      </w:r>
      <w:r>
        <w:rPr>
          <w:szCs w:val="24"/>
        </w:rPr>
        <w:t xml:space="preserve"> </w:t>
      </w:r>
      <w:r>
        <w:rPr/>
        <w:t>API.</w:t>
      </w:r>
    </w:p>
    <w:p>
      <w:pPr>
        <w:pStyle w:val="Normal"/>
        <w:spacing w:before="0" w:after="240"/>
        <w:jc w:val="both"/>
        <w:rPr>
          <w:szCs w:val="24"/>
        </w:rPr>
      </w:pPr>
      <w:r>
        <w:rPr>
          <w:szCs w:val="24"/>
        </w:rPr>
        <w:t xml:space="preserve">After the </w:t>
      </w:r>
      <w:r>
        <w:rPr/>
        <w:t xml:space="preserve">MBMS Packet Delivery </w:t>
      </w:r>
      <w:r>
        <w:rPr>
          <w:szCs w:val="24"/>
        </w:rPr>
        <w:t xml:space="preserve">Service registration, the MAA can make calls on the </w:t>
      </w:r>
      <w:r>
        <w:rPr>
          <w:rFonts w:cs="Courier New" w:ascii="Courier New" w:hAnsi="Courier New"/>
          <w:szCs w:val="24"/>
        </w:rPr>
        <w:t>startPacketService()</w:t>
      </w:r>
      <w:r>
        <w:rPr>
          <w:szCs w:val="24"/>
        </w:rPr>
        <w:t xml:space="preserve"> API for the MBMS client to start reception of content received over broadcast, as shown in Figure 6.4.3.7.1-1.</w:t>
      </w:r>
    </w:p>
    <w:p>
      <w:pPr>
        <w:pStyle w:val="TH"/>
        <w:rPr>
          <w:rFonts w:ascii="Courier New" w:hAnsi="Courier New" w:cs="Courier New"/>
          <w:sz w:val="22"/>
          <w:szCs w:val="22"/>
        </w:rPr>
      </w:pPr>
      <w:r>
        <w:rPr>
          <w:rFonts w:eastAsia="Arial"/>
        </w:rPr>
        <w:t xml:space="preserve"> </w:t>
      </w:r>
      <w:r>
        <w:rPr/>
        <w:object w:dxaOrig="7080" w:dyaOrig="567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310.45pt;height:248.6pt" filled="f" o:ole="">
            <v:imagedata r:id="rId43" o:title=""/>
          </v:shape>
          <o:OLEObject Type="Embed" ProgID="" ShapeID="ole_rId42" DrawAspect="Content" ObjectID="_1671852039" r:id="rId42"/>
        </w:object>
      </w:r>
    </w:p>
    <w:p>
      <w:pPr>
        <w:pStyle w:val="TF"/>
        <w:rPr>
          <w:rFonts w:ascii="Courier New" w:hAnsi="Courier New" w:cs="Courier New"/>
          <w:sz w:val="22"/>
          <w:szCs w:val="22"/>
        </w:rPr>
      </w:pPr>
      <w:r>
        <w:rPr/>
        <w:t>Figure 6.4.3.7.1-1: MAA starts MBMS Packet Delivery services</w:t>
      </w:r>
    </w:p>
    <w:p>
      <w:pPr>
        <w:pStyle w:val="Heading5"/>
        <w:ind w:left="1701" w:hanging="1701"/>
        <w:rPr/>
      </w:pPr>
      <w:bookmarkStart w:id="425" w:name="__RefHeading___Toc36233958"/>
      <w:bookmarkEnd w:id="425"/>
      <w:r>
        <w:rPr/>
        <w:t>6.4.3.7.2</w:t>
        <w:tab/>
        <w:t>Parameters</w:t>
      </w:r>
    </w:p>
    <w:p>
      <w:pPr>
        <w:pStyle w:val="Normal"/>
        <w:rPr/>
      </w:pPr>
      <w:r>
        <w:rPr>
          <w:szCs w:val="24"/>
        </w:rPr>
        <w:t xml:space="preserve">The parameters for the </w:t>
      </w:r>
      <w:r>
        <w:rPr>
          <w:rFonts w:cs="Courier New" w:ascii="Courier New" w:hAnsi="Courier New"/>
          <w:szCs w:val="24"/>
        </w:rPr>
        <w:t>startPacketService()</w:t>
      </w:r>
      <w:r>
        <w:rPr>
          <w:szCs w:val="24"/>
        </w:rPr>
        <w:t xml:space="preserve"> API are:</w:t>
      </w:r>
    </w:p>
    <w:p>
      <w:pPr>
        <w:pStyle w:val="B1"/>
        <w:rPr/>
      </w:pPr>
      <w:r>
        <w:rPr>
          <w:rFonts w:cs="Courier New" w:ascii="Courier New" w:hAnsi="Courier New"/>
        </w:rPr>
        <w:t>-</w:t>
        <w:tab/>
        <w:t>string serviceId</w:t>
      </w:r>
      <w:r>
        <w:rPr/>
        <w:t xml:space="preserve"> – see clause 6.4.3.4.2.</w:t>
      </w:r>
    </w:p>
    <w:p>
      <w:pPr>
        <w:pStyle w:val="Heading5"/>
        <w:ind w:left="1701" w:hanging="1701"/>
        <w:rPr/>
      </w:pPr>
      <w:bookmarkStart w:id="426" w:name="__RefHeading___Toc36233959"/>
      <w:bookmarkEnd w:id="426"/>
      <w:r>
        <w:rPr/>
        <w:t>6.4.3.7.3</w:t>
        <w:tab/>
        <w:t>Pre-Conditions</w:t>
      </w:r>
    </w:p>
    <w:p>
      <w:pPr>
        <w:pStyle w:val="Normal"/>
        <w:rPr>
          <w:szCs w:val="24"/>
        </w:rPr>
      </w:pPr>
      <w:r>
        <w:rPr>
          <w:szCs w:val="24"/>
        </w:rPr>
        <w:t xml:space="preserve">The MBMS client is in </w:t>
      </w:r>
      <w:r>
        <w:rPr>
          <w:rFonts w:cs="Courier New" w:ascii="Courier New" w:hAnsi="Courier New"/>
          <w:szCs w:val="24"/>
        </w:rPr>
        <w:t>REGISTERED</w:t>
      </w:r>
      <w:r>
        <w:rPr>
          <w:szCs w:val="24"/>
        </w:rPr>
        <w:t xml:space="preserve"> state.</w:t>
      </w:r>
    </w:p>
    <w:p>
      <w:pPr>
        <w:pStyle w:val="Normal"/>
        <w:rPr/>
      </w:pPr>
      <w:r>
        <w:rPr>
          <w:szCs w:val="24"/>
        </w:rPr>
        <w:t xml:space="preserve">The MAA has the latest service list, for example through the </w:t>
      </w:r>
      <w:r>
        <w:rPr>
          <w:rFonts w:cs="Courier New" w:ascii="Courier New" w:hAnsi="Courier New"/>
          <w:szCs w:val="24"/>
        </w:rPr>
        <w:t>getPacketServices()</w:t>
      </w:r>
      <w:r>
        <w:rPr>
          <w:szCs w:val="24"/>
        </w:rPr>
        <w:t xml:space="preserve"> API call as defined in clause 6.4.3.4.</w:t>
      </w:r>
    </w:p>
    <w:p>
      <w:pPr>
        <w:pStyle w:val="Heading5"/>
        <w:ind w:left="1701" w:hanging="1701"/>
        <w:rPr/>
      </w:pPr>
      <w:bookmarkStart w:id="427" w:name="__RefHeading___Toc36233960"/>
      <w:bookmarkEnd w:id="427"/>
      <w:r>
        <w:rPr/>
        <w:t>6.4.3.7.4</w:t>
        <w:tab/>
        <w:t>Usage of Method for MAA</w:t>
      </w:r>
    </w:p>
    <w:p>
      <w:pPr>
        <w:pStyle w:val="Normal"/>
        <w:rPr/>
      </w:pPr>
      <w:r>
        <w:rPr/>
        <w:t xml:space="preserve">The MAA can make calls on the </w:t>
      </w:r>
      <w:r>
        <w:rPr>
          <w:rFonts w:cs="Courier New" w:ascii="Courier New" w:hAnsi="Courier New"/>
        </w:rPr>
        <w:t>startPacketService()</w:t>
      </w:r>
      <w:r>
        <w:rPr/>
        <w:t xml:space="preserve"> API for the MBMS client to start reception of Packet data over the MBMS system</w:t>
      </w:r>
      <w:r>
        <w:rPr>
          <w:szCs w:val="24"/>
        </w:rPr>
        <w:t>.</w:t>
      </w:r>
    </w:p>
    <w:p>
      <w:pPr>
        <w:pStyle w:val="Normal"/>
        <w:rPr/>
      </w:pPr>
      <w:r>
        <w:rPr/>
        <w:t xml:space="preserve">When the MAA is no longer interested in consuming the Packet Session, it should call the </w:t>
      </w:r>
      <w:r>
        <w:rPr>
          <w:rFonts w:cs="Courier New" w:ascii="Courier New" w:hAnsi="Courier New"/>
        </w:rPr>
        <w:t>stopPacketService()</w:t>
      </w:r>
      <w:r>
        <w:rPr/>
        <w:t xml:space="preserve"> API call as defined in clause 6.4.3.9. It should also inform the media client to stop packet reception.</w:t>
      </w:r>
    </w:p>
    <w:p>
      <w:pPr>
        <w:pStyle w:val="Heading5"/>
        <w:ind w:left="1701" w:hanging="1701"/>
        <w:rPr/>
      </w:pPr>
      <w:bookmarkStart w:id="428" w:name="__RefHeading___Toc36233961"/>
      <w:bookmarkEnd w:id="428"/>
      <w:r>
        <w:rPr/>
        <w:t>6.4.3.7.5</w:t>
        <w:tab/>
        <w:t>MBMS Client Actions</w:t>
      </w:r>
    </w:p>
    <w:p>
      <w:pPr>
        <w:pStyle w:val="Normal"/>
        <w:rPr/>
      </w:pPr>
      <w:r>
        <w:rPr/>
        <w:t>When this method is invoked, the MBMS client starts the Packet service, if possible. For more details see clause 6.4.2.4.</w:t>
      </w:r>
    </w:p>
    <w:p>
      <w:pPr>
        <w:pStyle w:val="Heading5"/>
        <w:ind w:left="1701" w:hanging="1701"/>
        <w:rPr/>
      </w:pPr>
      <w:bookmarkStart w:id="429" w:name="__RefHeading___Toc36233962"/>
      <w:bookmarkEnd w:id="429"/>
      <w:r>
        <w:rPr/>
        <w:t>6.4.3.7.6</w:t>
        <w:tab/>
        <w:t>Post-Conditions</w:t>
      </w:r>
    </w:p>
    <w:p>
      <w:pPr>
        <w:pStyle w:val="Normal"/>
        <w:rPr/>
      </w:pPr>
      <w:r>
        <w:rPr/>
        <w:t xml:space="preserve">The MAA expects a </w:t>
      </w:r>
      <w:r>
        <w:rPr>
          <w:rFonts w:cs="Courier New" w:ascii="Courier New" w:hAnsi="Courier New"/>
        </w:rPr>
        <w:t>serviceStarted()</w:t>
      </w:r>
      <w:r>
        <w:rPr/>
        <w:t xml:space="preserve"> notification as defined in clause 6.4.3.8 or an appropriate error message.</w:t>
      </w:r>
    </w:p>
    <w:p>
      <w:pPr>
        <w:pStyle w:val="Heading4"/>
        <w:ind w:left="1418" w:hanging="1418"/>
        <w:rPr/>
      </w:pPr>
      <w:bookmarkStart w:id="430" w:name="__RefHeading___Toc36233963"/>
      <w:bookmarkEnd w:id="430"/>
      <w:r>
        <w:rPr/>
        <w:t>6.4.3.8</w:t>
        <w:tab/>
        <w:t>Notification that MBMS Packet Delivery Service has started</w:t>
      </w:r>
    </w:p>
    <w:p>
      <w:pPr>
        <w:pStyle w:val="Heading5"/>
        <w:ind w:left="1701" w:hanging="1701"/>
        <w:rPr/>
      </w:pPr>
      <w:bookmarkStart w:id="431" w:name="__RefHeading___Toc36233964"/>
      <w:bookmarkEnd w:id="431"/>
      <w:r>
        <w:rPr/>
        <w:t>6.4.3.8.1</w:t>
        <w:tab/>
        <w:t>Overview</w:t>
      </w:r>
    </w:p>
    <w:p>
      <w:pPr>
        <w:pStyle w:val="Normal"/>
        <w:rPr/>
      </w:pPr>
      <w:r>
        <w:rPr>
          <w:szCs w:val="24"/>
        </w:rPr>
        <w:t xml:space="preserve">Once the MBMS client has successfully collected all necessary information to start the service the MBMS client invokes the </w:t>
      </w:r>
      <w:r>
        <w:rPr>
          <w:rFonts w:cs="Courier New" w:ascii="Courier New" w:hAnsi="Courier New"/>
          <w:szCs w:val="24"/>
        </w:rPr>
        <w:t>serviceStarted()</w:t>
      </w:r>
      <w:r>
        <w:rPr>
          <w:szCs w:val="24"/>
        </w:rPr>
        <w:t xml:space="preserve"> callback function.</w:t>
      </w:r>
    </w:p>
    <w:p>
      <w:pPr>
        <w:pStyle w:val="Heading5"/>
        <w:ind w:left="1701" w:hanging="1701"/>
        <w:rPr/>
      </w:pPr>
      <w:bookmarkStart w:id="432" w:name="__RefHeading___Toc36233965"/>
      <w:bookmarkEnd w:id="432"/>
      <w:r>
        <w:rPr/>
        <w:t>6.4.3.8.2</w:t>
        <w:tab/>
        <w:t>Parameters</w:t>
      </w:r>
    </w:p>
    <w:p>
      <w:pPr>
        <w:pStyle w:val="Normal"/>
        <w:rPr/>
      </w:pPr>
      <w:r>
        <w:rPr>
          <w:szCs w:val="24"/>
        </w:rPr>
        <w:t xml:space="preserve">The parameters for the </w:t>
      </w:r>
      <w:r>
        <w:rPr>
          <w:rFonts w:cs="Courier New" w:ascii="Courier New" w:hAnsi="Courier New"/>
          <w:szCs w:val="24"/>
        </w:rPr>
        <w:t>serviceStarted()</w:t>
      </w:r>
      <w:r>
        <w:rPr>
          <w:szCs w:val="24"/>
        </w:rPr>
        <w:t xml:space="preserve"> API are:</w:t>
      </w:r>
    </w:p>
    <w:p>
      <w:pPr>
        <w:pStyle w:val="B1"/>
        <w:rPr/>
      </w:pPr>
      <w:r>
        <w:rPr>
          <w:rFonts w:cs="Courier New" w:ascii="Courier New" w:hAnsi="Courier New"/>
          <w:szCs w:val="24"/>
        </w:rPr>
        <w:t>-</w:t>
        <w:tab/>
        <w:t>string serviceId</w:t>
      </w:r>
      <w:r>
        <w:rPr>
          <w:szCs w:val="24"/>
        </w:rPr>
        <w:t xml:space="preserve"> </w:t>
      </w:r>
      <w:r>
        <w:rPr/>
        <w:t>– see definition in clause 6.4.3.2.2</w:t>
      </w:r>
      <w:r>
        <w:rPr>
          <w:szCs w:val="24"/>
        </w:rPr>
        <w:t>.</w:t>
      </w:r>
    </w:p>
    <w:p>
      <w:pPr>
        <w:pStyle w:val="Heading5"/>
        <w:ind w:left="1701" w:hanging="1701"/>
        <w:rPr/>
      </w:pPr>
      <w:bookmarkStart w:id="433" w:name="__RefHeading___Toc36233966"/>
      <w:bookmarkEnd w:id="433"/>
      <w:r>
        <w:rPr/>
        <w:t>6.4.3.8.3</w:t>
        <w:tab/>
        <w:t>Pre-Conditions</w:t>
      </w:r>
    </w:p>
    <w:p>
      <w:pPr>
        <w:pStyle w:val="Normal"/>
        <w:rPr/>
      </w:pPr>
      <w:r>
        <w:rPr/>
        <w:t xml:space="preserve">The MAA issued a </w:t>
      </w:r>
      <w:r>
        <w:rPr>
          <w:rFonts w:cs="Courier New" w:ascii="Courier New" w:hAnsi="Courier New"/>
        </w:rPr>
        <w:t>startPacketService()</w:t>
      </w:r>
      <w:r>
        <w:rPr/>
        <w:t xml:space="preserve"> API call.</w:t>
      </w:r>
    </w:p>
    <w:p>
      <w:pPr>
        <w:pStyle w:val="Normal"/>
        <w:rPr/>
      </w:pPr>
      <w:r>
        <w:rPr/>
        <w:t xml:space="preserve">The MBMS client is in </w:t>
      </w:r>
      <w:r>
        <w:rPr>
          <w:rFonts w:cs="Courier New" w:ascii="Courier New" w:hAnsi="Courier New"/>
          <w:szCs w:val="24"/>
        </w:rPr>
        <w:t>REGISTERED</w:t>
      </w:r>
      <w:r>
        <w:rPr>
          <w:szCs w:val="24"/>
        </w:rPr>
        <w:t xml:space="preserve"> </w:t>
      </w:r>
      <w:r>
        <w:rPr/>
        <w:t xml:space="preserve">state for the </w:t>
      </w:r>
      <w:r>
        <w:rPr>
          <w:rFonts w:cs="Courier New" w:ascii="Courier New" w:hAnsi="Courier New"/>
        </w:rPr>
        <w:t>serviceId</w:t>
      </w:r>
      <w:r>
        <w:rPr/>
        <w:t>.</w:t>
      </w:r>
    </w:p>
    <w:p>
      <w:pPr>
        <w:pStyle w:val="Heading5"/>
        <w:ind w:left="1701" w:hanging="1701"/>
        <w:rPr/>
      </w:pPr>
      <w:bookmarkStart w:id="434" w:name="__RefHeading___Toc36233967"/>
      <w:bookmarkEnd w:id="434"/>
      <w:r>
        <w:rPr/>
        <w:t>6.4.3.8.4</w:t>
        <w:tab/>
        <w:t>Expected MBMS Client Actions</w:t>
      </w:r>
    </w:p>
    <w:p>
      <w:pPr>
        <w:pStyle w:val="Normal"/>
        <w:spacing w:before="0" w:after="240"/>
        <w:rPr/>
      </w:pPr>
      <w:r>
        <w:rPr/>
        <w:t>The MBMS client issues this notification if the service is started successful. For details see clause 6.4.2.4.</w:t>
      </w:r>
    </w:p>
    <w:p>
      <w:pPr>
        <w:pStyle w:val="Heading5"/>
        <w:ind w:left="1701" w:hanging="1701"/>
        <w:rPr/>
      </w:pPr>
      <w:bookmarkStart w:id="435" w:name="__RefHeading___Toc36233968"/>
      <w:bookmarkEnd w:id="435"/>
      <w:r>
        <w:rPr/>
        <w:t>6.4.3.8.5</w:t>
        <w:tab/>
        <w:t>Usage of Method for MAA</w:t>
      </w:r>
    </w:p>
    <w:p>
      <w:pPr>
        <w:pStyle w:val="Normal"/>
        <w:rPr/>
      </w:pPr>
      <w:r>
        <w:rPr/>
        <w:t xml:space="preserve">Once the MAA receives the callback on the successful start of the service with the </w:t>
      </w:r>
      <w:r>
        <w:rPr>
          <w:rFonts w:cs="Courier New" w:ascii="Courier New" w:hAnsi="Courier New"/>
        </w:rPr>
        <w:t>serviceId</w:t>
      </w:r>
      <w:r>
        <w:rPr/>
        <w:t xml:space="preserve">, the MAA may start the MBMS Packet Delivery service initiating a Packet Session at a Packet client by handing over the </w:t>
      </w:r>
      <w:r>
        <w:rPr>
          <w:rFonts w:cs="Courier New" w:ascii="Courier New" w:hAnsi="Courier New"/>
        </w:rPr>
        <w:t>sdpURI</w:t>
      </w:r>
      <w:r>
        <w:rPr/>
        <w:t xml:space="preserve"> received during the registration process for this service. The media client iniates the packet forwarding.</w:t>
      </w:r>
    </w:p>
    <w:p>
      <w:pPr>
        <w:pStyle w:val="Heading5"/>
        <w:ind w:left="1701" w:hanging="1701"/>
        <w:rPr/>
      </w:pPr>
      <w:bookmarkStart w:id="436" w:name="__RefHeading___Toc36233969"/>
      <w:bookmarkEnd w:id="436"/>
      <w:r>
        <w:rPr/>
        <w:t>6.4.3.8.6</w:t>
        <w:tab/>
        <w:t>Post-Conditions</w:t>
      </w:r>
    </w:p>
    <w:p>
      <w:pPr>
        <w:pStyle w:val="Normal"/>
        <w:rPr/>
      </w:pPr>
      <w:r>
        <w:rPr/>
        <w:t xml:space="preserve">The Packet client can communicate with the MBMS client. The MBMS client makes available the MBMS Packet Delivery service based on the SDP referenced in by the </w:t>
      </w:r>
      <w:r>
        <w:rPr>
          <w:rFonts w:cs="Courier New" w:ascii="Courier New" w:hAnsi="Courier New"/>
        </w:rPr>
        <w:t>sdpURI</w:t>
      </w:r>
      <w:r>
        <w:rPr/>
        <w:t xml:space="preserve"> of the service.</w:t>
      </w:r>
    </w:p>
    <w:p>
      <w:pPr>
        <w:pStyle w:val="Heading4"/>
        <w:ind w:left="1418" w:hanging="1418"/>
        <w:rPr/>
      </w:pPr>
      <w:bookmarkStart w:id="437" w:name="__RefHeading___Toc36233970"/>
      <w:bookmarkEnd w:id="437"/>
      <w:r>
        <w:rPr/>
        <w:t>6.4.3.9</w:t>
        <w:tab/>
        <w:t>Stop MBMS Packet Delivery Service</w:t>
      </w:r>
    </w:p>
    <w:p>
      <w:pPr>
        <w:pStyle w:val="Heading5"/>
        <w:ind w:left="1701" w:hanging="1701"/>
        <w:rPr/>
      </w:pPr>
      <w:bookmarkStart w:id="438" w:name="__RefHeading___Toc36233971"/>
      <w:bookmarkEnd w:id="438"/>
      <w:r>
        <w:rPr/>
        <w:t>6.4.3.9.1</w:t>
        <w:tab/>
        <w:t>Overview</w:t>
      </w:r>
    </w:p>
    <w:p>
      <w:pPr>
        <w:pStyle w:val="Normal"/>
        <w:rPr/>
      </w:pPr>
      <w:r>
        <w:rPr/>
        <w:t xml:space="preserve">This clause defines </w:t>
      </w:r>
      <w:r>
        <w:rPr>
          <w:rFonts w:cs="Courier New" w:ascii="Courier New" w:hAnsi="Courier New"/>
          <w:szCs w:val="24"/>
        </w:rPr>
        <w:t>stopPacketService()</w:t>
      </w:r>
      <w:r>
        <w:rPr>
          <w:szCs w:val="24"/>
        </w:rPr>
        <w:t xml:space="preserve"> </w:t>
      </w:r>
      <w:r>
        <w:rPr/>
        <w:t>API.</w:t>
      </w:r>
    </w:p>
    <w:p>
      <w:pPr>
        <w:pStyle w:val="Normal"/>
        <w:rPr/>
      </w:pPr>
      <w:r>
        <w:rPr>
          <w:szCs w:val="24"/>
        </w:rPr>
        <w:t xml:space="preserve">As figure 6.4-4 illustrates, when an MAA that issued a </w:t>
      </w:r>
      <w:r>
        <w:rPr>
          <w:rFonts w:cs="Courier New" w:ascii="Courier New" w:hAnsi="Courier New"/>
          <w:szCs w:val="24"/>
        </w:rPr>
        <w:t>startPacketService()</w:t>
      </w:r>
      <w:r>
        <w:rPr>
          <w:szCs w:val="24"/>
        </w:rPr>
        <w:t xml:space="preserve"> for a service is no longer interested in consuming the Packet session for that service, it will call the </w:t>
      </w:r>
      <w:r>
        <w:rPr>
          <w:rFonts w:cs="Courier New" w:ascii="Courier New" w:hAnsi="Courier New"/>
          <w:szCs w:val="24"/>
        </w:rPr>
        <w:t>stopPacketService()</w:t>
      </w:r>
      <w:r>
        <w:rPr>
          <w:szCs w:val="24"/>
        </w:rPr>
        <w:t xml:space="preserve"> API call.</w:t>
      </w:r>
    </w:p>
    <w:p>
      <w:pPr>
        <w:pStyle w:val="Heading5"/>
        <w:ind w:left="1701" w:hanging="1701"/>
        <w:rPr/>
      </w:pPr>
      <w:bookmarkStart w:id="439" w:name="__RefHeading___Toc36233972"/>
      <w:bookmarkEnd w:id="439"/>
      <w:r>
        <w:rPr/>
        <w:t>6.4.3.9.2</w:t>
        <w:tab/>
        <w:t>Parameters</w:t>
      </w:r>
    </w:p>
    <w:p>
      <w:pPr>
        <w:pStyle w:val="Normal"/>
        <w:rPr/>
      </w:pPr>
      <w:r>
        <w:rPr>
          <w:szCs w:val="24"/>
        </w:rPr>
        <w:t xml:space="preserve">The parameter for the </w:t>
      </w:r>
      <w:r>
        <w:rPr>
          <w:rFonts w:cs="Courier New" w:ascii="Courier New" w:hAnsi="Courier New"/>
          <w:szCs w:val="24"/>
        </w:rPr>
        <w:t>stopPacketService()</w:t>
      </w:r>
      <w:r>
        <w:rPr>
          <w:szCs w:val="24"/>
        </w:rPr>
        <w:t xml:space="preserve"> API is:</w:t>
      </w:r>
    </w:p>
    <w:p>
      <w:pPr>
        <w:pStyle w:val="B1"/>
        <w:rPr/>
      </w:pPr>
      <w:r>
        <w:rPr>
          <w:rFonts w:cs="Courier New" w:ascii="Courier New" w:hAnsi="Courier New"/>
          <w:szCs w:val="24"/>
        </w:rPr>
        <w:t>-</w:t>
        <w:tab/>
        <w:t>string serviceId</w:t>
      </w:r>
      <w:r>
        <w:rPr>
          <w:szCs w:val="24"/>
        </w:rPr>
        <w:t xml:space="preserve"> – </w:t>
      </w:r>
      <w:r>
        <w:rPr/>
        <w:t>see definition in clause 6.4.3.2.2</w:t>
      </w:r>
      <w:r>
        <w:rPr>
          <w:szCs w:val="24"/>
        </w:rPr>
        <w:t>.</w:t>
      </w:r>
    </w:p>
    <w:p>
      <w:pPr>
        <w:pStyle w:val="Heading5"/>
        <w:ind w:left="1701" w:hanging="1701"/>
        <w:rPr/>
      </w:pPr>
      <w:bookmarkStart w:id="440" w:name="__RefHeading___Toc36233973"/>
      <w:bookmarkEnd w:id="440"/>
      <w:r>
        <w:rPr/>
        <w:t>6.4.3.9.3</w:t>
        <w:tab/>
        <w:t>Pre-Conditions</w:t>
      </w:r>
    </w:p>
    <w:p>
      <w:pPr>
        <w:pStyle w:val="Normal"/>
        <w:rPr/>
      </w:pPr>
      <w:r>
        <w:rPr/>
        <w:t xml:space="preserve">The MBMS client is in </w:t>
      </w:r>
      <w:r>
        <w:rPr>
          <w:rFonts w:cs="Courier New" w:ascii="Courier New" w:hAnsi="Courier New"/>
          <w:szCs w:val="24"/>
        </w:rPr>
        <w:t xml:space="preserve">ACTIVE </w:t>
      </w:r>
      <w:r>
        <w:rPr/>
        <w:t>state for this MAA.</w:t>
      </w:r>
    </w:p>
    <w:p>
      <w:pPr>
        <w:pStyle w:val="Heading5"/>
        <w:ind w:left="1701" w:hanging="1701"/>
        <w:rPr/>
      </w:pPr>
      <w:bookmarkStart w:id="441" w:name="__RefHeading___Toc36233974"/>
      <w:bookmarkEnd w:id="441"/>
      <w:r>
        <w:rPr/>
        <w:t>6.4.3.9.4</w:t>
        <w:tab/>
        <w:t>Usage of Method for MAA</w:t>
      </w:r>
    </w:p>
    <w:p>
      <w:pPr>
        <w:pStyle w:val="Normal"/>
        <w:rPr/>
      </w:pPr>
      <w:r>
        <w:rPr/>
        <w:t xml:space="preserve">If an MAA is no longer interested in consuming the Packet service, it should call the </w:t>
      </w:r>
      <w:r>
        <w:rPr>
          <w:rFonts w:cs="Courier New" w:ascii="Courier New" w:hAnsi="Courier New"/>
        </w:rPr>
        <w:t>stopPacketService()</w:t>
      </w:r>
      <w:r>
        <w:rPr/>
        <w:t xml:space="preserve"> API call. Latest at the same time, the MAA should inform the Packet client about the termination of the service and the Packet client should no longer receive data that are referenced by the </w:t>
      </w:r>
      <w:r>
        <w:rPr>
          <w:rFonts w:cs="Courier New" w:ascii="Courier New" w:hAnsi="Courier New"/>
        </w:rPr>
        <w:t>sdpURI</w:t>
      </w:r>
      <w:r>
        <w:rPr/>
        <w:t>.</w:t>
      </w:r>
    </w:p>
    <w:p>
      <w:pPr>
        <w:pStyle w:val="Heading5"/>
        <w:ind w:left="1701" w:hanging="1701"/>
        <w:rPr/>
      </w:pPr>
      <w:bookmarkStart w:id="442" w:name="__RefHeading___Toc36233975"/>
      <w:bookmarkEnd w:id="442"/>
      <w:r>
        <w:rPr/>
        <w:t>6.4.3.9.5</w:t>
        <w:tab/>
        <w:t>MBMS Client Actions</w:t>
      </w:r>
    </w:p>
    <w:p>
      <w:pPr>
        <w:pStyle w:val="Normal"/>
        <w:rPr/>
      </w:pPr>
      <w:r>
        <w:rPr/>
        <w:t>The MBMS terminates the reception and no longer forwards the packets to the media client. For more details see clause 6.4.2.5.</w:t>
      </w:r>
    </w:p>
    <w:p>
      <w:pPr>
        <w:pStyle w:val="Heading5"/>
        <w:ind w:left="1701" w:hanging="1701"/>
        <w:rPr/>
      </w:pPr>
      <w:bookmarkStart w:id="443" w:name="__RefHeading___Toc36233976"/>
      <w:bookmarkEnd w:id="443"/>
      <w:r>
        <w:rPr/>
        <w:t>6.4.3.9.6</w:t>
        <w:tab/>
        <w:t>Post-Conditions</w:t>
      </w:r>
    </w:p>
    <w:p>
      <w:pPr>
        <w:pStyle w:val="Normal"/>
        <w:rPr/>
      </w:pPr>
      <w:r>
        <w:rPr/>
        <w:t xml:space="preserve">The MBMS client is in </w:t>
      </w:r>
      <w:r>
        <w:rPr>
          <w:rFonts w:cs="Courier New" w:ascii="Courier New" w:hAnsi="Courier New"/>
        </w:rPr>
        <w:t>REGISTERED</w:t>
      </w:r>
      <w:r>
        <w:rPr/>
        <w:t xml:space="preserve"> state. The Packet Session referenced by the </w:t>
      </w:r>
      <w:r>
        <w:rPr>
          <w:rFonts w:cs="Courier New" w:ascii="Courier New" w:hAnsi="Courier New"/>
        </w:rPr>
        <w:t>sdpURI</w:t>
      </w:r>
      <w:r>
        <w:rPr/>
        <w:t xml:space="preserve"> can no longer be accessed as the referenced data will no longer be provided at the announced location in the SDP.</w:t>
      </w:r>
    </w:p>
    <w:p>
      <w:pPr>
        <w:pStyle w:val="Heading4"/>
        <w:ind w:left="1418" w:hanging="1418"/>
        <w:rPr/>
      </w:pPr>
      <w:bookmarkStart w:id="444" w:name="__RefHeading___Toc36233977"/>
      <w:bookmarkEnd w:id="444"/>
      <w:r>
        <w:rPr/>
        <w:t>6.4.3.10</w:t>
        <w:tab/>
        <w:t>MBMS Packet Delivery Service De-registration</w:t>
      </w:r>
    </w:p>
    <w:p>
      <w:pPr>
        <w:pStyle w:val="Heading5"/>
        <w:ind w:left="1701" w:hanging="1701"/>
        <w:rPr/>
      </w:pPr>
      <w:bookmarkStart w:id="445" w:name="__RefHeading___Toc36233978"/>
      <w:bookmarkEnd w:id="445"/>
      <w:r>
        <w:rPr/>
        <w:t>6.4.3.10.1</w:t>
        <w:tab/>
        <w:t>Overview</w:t>
      </w:r>
    </w:p>
    <w:p>
      <w:pPr>
        <w:pStyle w:val="Normal"/>
        <w:rPr/>
      </w:pPr>
      <w:r>
        <w:rPr/>
        <w:t xml:space="preserve">This clause defines </w:t>
      </w:r>
      <w:r>
        <w:rPr>
          <w:rFonts w:cs="Courier New" w:ascii="Courier New" w:hAnsi="Courier New"/>
          <w:szCs w:val="24"/>
        </w:rPr>
        <w:t>deregisterPacketApp()</w:t>
      </w:r>
      <w:r>
        <w:rPr>
          <w:szCs w:val="24"/>
        </w:rPr>
        <w:t xml:space="preserve"> </w:t>
      </w:r>
      <w:r>
        <w:rPr/>
        <w:t>API.</w:t>
      </w:r>
    </w:p>
    <w:p>
      <w:pPr>
        <w:pStyle w:val="Normal"/>
        <w:rPr/>
      </w:pPr>
      <w:r>
        <w:rPr/>
        <w:t xml:space="preserve">An MAA registers service classes with the MBMS client to request the start of streaming for MBMS Packet Delivery Services. The MAA that registered with the MBMS client via the </w:t>
      </w:r>
      <w:r>
        <w:rPr>
          <w:rFonts w:cs="Courier New" w:ascii="Courier New" w:hAnsi="Courier New"/>
        </w:rPr>
        <w:t>registerPacketApp()</w:t>
      </w:r>
      <w:r>
        <w:rPr/>
        <w:t xml:space="preserve"> API should invoke the </w:t>
      </w:r>
      <w:r>
        <w:rPr>
          <w:rFonts w:cs="Courier New" w:ascii="Courier New" w:hAnsi="Courier New"/>
        </w:rPr>
        <w:t>deregisterPacketApp()</w:t>
      </w:r>
      <w:r>
        <w:rPr/>
        <w:t xml:space="preserve"> before exiting. An implicit </w:t>
      </w:r>
      <w:r>
        <w:rPr>
          <w:rFonts w:cs="Courier New" w:ascii="Courier New" w:hAnsi="Courier New"/>
        </w:rPr>
        <w:t>stopPacketService()</w:t>
      </w:r>
      <w:r>
        <w:rPr/>
        <w:t xml:space="preserve"> call is performed for all MBMS Packet Delivery Services that have been started since the last </w:t>
      </w:r>
      <w:r>
        <w:rPr>
          <w:rFonts w:cs="Courier New" w:ascii="Courier New" w:hAnsi="Courier New"/>
        </w:rPr>
        <w:t>registerPacketApp()</w:t>
      </w:r>
      <w:r>
        <w:rPr/>
        <w:t xml:space="preserve"> call. If there are no MAA interested in an MBMS Packet Delivery Service, the MBMS client stops capturing data for this Service.</w:t>
      </w:r>
    </w:p>
    <w:p>
      <w:pPr>
        <w:pStyle w:val="Normal"/>
        <w:rPr/>
      </w:pPr>
      <w:r>
        <w:rPr/>
        <w:t xml:space="preserve">The MBMS client stops monitoring for Service Announcement updates when there are no MAAs registered. There are no parameters for the </w:t>
      </w:r>
      <w:r>
        <w:rPr>
          <w:rFonts w:cs="Courier New" w:ascii="Courier New" w:hAnsi="Courier New"/>
        </w:rPr>
        <w:t>registerPacketApp()</w:t>
      </w:r>
      <w:r>
        <w:rPr/>
        <w:t xml:space="preserve"> API.</w:t>
      </w:r>
    </w:p>
    <w:p>
      <w:pPr>
        <w:pStyle w:val="Heading5"/>
        <w:ind w:left="1701" w:hanging="1701"/>
        <w:rPr/>
      </w:pPr>
      <w:bookmarkStart w:id="446" w:name="__RefHeading___Toc36233979"/>
      <w:bookmarkEnd w:id="446"/>
      <w:r>
        <w:rPr/>
        <w:t>6.4.3.10.2</w:t>
        <w:tab/>
        <w:t>Parameters</w:t>
      </w:r>
    </w:p>
    <w:p>
      <w:pPr>
        <w:pStyle w:val="Normal"/>
        <w:rPr/>
      </w:pPr>
      <w:r>
        <w:rPr/>
        <w:t>None.</w:t>
      </w:r>
    </w:p>
    <w:p>
      <w:pPr>
        <w:pStyle w:val="Heading5"/>
        <w:ind w:left="1701" w:hanging="1701"/>
        <w:rPr/>
      </w:pPr>
      <w:bookmarkStart w:id="447" w:name="__RefHeading___Toc36233980"/>
      <w:bookmarkEnd w:id="447"/>
      <w:r>
        <w:rPr/>
        <w:t>6.4.3.10.3</w:t>
        <w:tab/>
        <w:t>Pre-Conditions</w:t>
      </w:r>
    </w:p>
    <w:p>
      <w:pPr>
        <w:pStyle w:val="Normal"/>
        <w:rPr/>
      </w:pPr>
      <w:r>
        <w:rPr/>
        <w:t xml:space="preserve">The MBMS client is in </w:t>
      </w:r>
      <w:r>
        <w:rPr>
          <w:rFonts w:cs="Courier New" w:ascii="Courier New" w:hAnsi="Courier New"/>
        </w:rPr>
        <w:t>REGISTERED</w:t>
      </w:r>
      <w:r>
        <w:rPr/>
        <w:t xml:space="preserve"> state for this MAA.</w:t>
      </w:r>
    </w:p>
    <w:p>
      <w:pPr>
        <w:pStyle w:val="Heading5"/>
        <w:ind w:left="1701" w:hanging="1701"/>
        <w:rPr/>
      </w:pPr>
      <w:bookmarkStart w:id="448" w:name="__RefHeading___Toc36233981"/>
      <w:bookmarkEnd w:id="448"/>
      <w:r>
        <w:rPr/>
        <w:t>6.4.3.10.4</w:t>
        <w:tab/>
        <w:t>Usage of Method for MAA</w:t>
      </w:r>
    </w:p>
    <w:p>
      <w:pPr>
        <w:pStyle w:val="Normal"/>
        <w:rPr/>
      </w:pPr>
      <w:r>
        <w:rPr/>
        <w:t xml:space="preserve">MAA registered with the MBMS client via the </w:t>
      </w:r>
      <w:r>
        <w:rPr>
          <w:rFonts w:cs="Courier New" w:ascii="Courier New" w:hAnsi="Courier New"/>
        </w:rPr>
        <w:t>registerPacketApp()</w:t>
      </w:r>
      <w:r>
        <w:rPr/>
        <w:t xml:space="preserve"> API should invoke the </w:t>
      </w:r>
      <w:r>
        <w:rPr>
          <w:rFonts w:cs="Courier New" w:ascii="Courier New" w:hAnsi="Courier New"/>
        </w:rPr>
        <w:t>deregisterPacketApp()</w:t>
      </w:r>
      <w:r>
        <w:rPr/>
        <w:t xml:space="preserve"> before exiting.</w:t>
      </w:r>
    </w:p>
    <w:p>
      <w:pPr>
        <w:pStyle w:val="Heading5"/>
        <w:ind w:left="1701" w:hanging="1701"/>
        <w:rPr/>
      </w:pPr>
      <w:bookmarkStart w:id="449" w:name="__RefHeading___Toc36233982"/>
      <w:bookmarkEnd w:id="449"/>
      <w:r>
        <w:rPr/>
        <w:t>6.4.3.10.5</w:t>
        <w:tab/>
        <w:t>MBMS Client Actions</w:t>
      </w:r>
    </w:p>
    <w:p>
      <w:pPr>
        <w:pStyle w:val="Normal"/>
        <w:rPr/>
      </w:pPr>
      <w:r>
        <w:rPr/>
        <w:t>The MBMS client no longer sends notifications and clears all context for the MAA.</w:t>
      </w:r>
    </w:p>
    <w:p>
      <w:pPr>
        <w:pStyle w:val="Heading5"/>
        <w:ind w:left="1701" w:hanging="1701"/>
        <w:rPr/>
      </w:pPr>
      <w:bookmarkStart w:id="450" w:name="__RefHeading___Toc36233983"/>
      <w:bookmarkEnd w:id="450"/>
      <w:r>
        <w:rPr/>
        <w:t>6.4.3.10.6</w:t>
        <w:tab/>
        <w:t>Post-Conditions</w:t>
      </w:r>
    </w:p>
    <w:p>
      <w:pPr>
        <w:pStyle w:val="Normal"/>
        <w:rPr/>
      </w:pPr>
      <w:r>
        <w:rPr/>
        <w:t>The MAA is no longer registered with the MBMS client.</w:t>
      </w:r>
    </w:p>
    <w:p>
      <w:pPr>
        <w:pStyle w:val="Normal"/>
        <w:rPr/>
      </w:pPr>
      <w:r>
        <w:rPr/>
        <w:t xml:space="preserve">The MBMS client is in </w:t>
      </w:r>
      <w:r>
        <w:rPr>
          <w:rFonts w:cs="Courier New" w:ascii="Courier New" w:hAnsi="Courier New"/>
        </w:rPr>
        <w:t>IDLE</w:t>
      </w:r>
      <w:r>
        <w:rPr/>
        <w:t xml:space="preserve"> mode.</w:t>
      </w:r>
    </w:p>
    <w:p>
      <w:pPr>
        <w:pStyle w:val="Heading4"/>
        <w:ind w:left="1418" w:hanging="1418"/>
        <w:rPr/>
      </w:pPr>
      <w:bookmarkStart w:id="451" w:name="__RefHeading___Toc36233984"/>
      <w:bookmarkEnd w:id="451"/>
      <w:r>
        <w:rPr/>
        <w:t>6.4.3.11</w:t>
        <w:tab/>
        <w:t>Notification that MBMS Packet Delivery Service has stalled</w:t>
      </w:r>
    </w:p>
    <w:p>
      <w:pPr>
        <w:pStyle w:val="Heading5"/>
        <w:ind w:left="1701" w:hanging="1701"/>
        <w:rPr/>
      </w:pPr>
      <w:bookmarkStart w:id="452" w:name="__RefHeading___Toc36233985"/>
      <w:bookmarkEnd w:id="452"/>
      <w:r>
        <w:rPr/>
        <w:t>6.4.3.11.1</w:t>
        <w:tab/>
        <w:t>Overview</w:t>
      </w:r>
    </w:p>
    <w:p>
      <w:pPr>
        <w:pStyle w:val="Normal"/>
        <w:rPr/>
      </w:pPr>
      <w:r>
        <w:rPr/>
        <w:t xml:space="preserve">This clause the </w:t>
      </w:r>
      <w:r>
        <w:rPr>
          <w:rFonts w:cs="Courier New" w:ascii="Courier New" w:hAnsi="Courier New"/>
          <w:szCs w:val="24"/>
        </w:rPr>
        <w:t>serviceStalled()</w:t>
      </w:r>
      <w:r>
        <w:rPr/>
        <w:t xml:space="preserve"> notification.</w:t>
      </w:r>
    </w:p>
    <w:p>
      <w:pPr>
        <w:pStyle w:val="Normal"/>
        <w:rPr/>
      </w:pPr>
      <w:r>
        <w:rPr/>
        <w:t xml:space="preserve">The MBMS client enables consumption of a MBMS Packet Delivery service if the current setting for serviceBroadcastAvailability is </w:t>
      </w:r>
      <w:r>
        <w:rPr>
          <w:rFonts w:cs="Courier New" w:ascii="Courier New" w:hAnsi="Courier New"/>
          <w:szCs w:val="24"/>
        </w:rPr>
        <w:t>BROADCAST_AVAILABLE</w:t>
      </w:r>
      <w:r>
        <w:rPr/>
        <w:t xml:space="preserve"> or </w:t>
      </w:r>
      <w:r>
        <w:rPr>
          <w:rFonts w:cs="Courier New" w:ascii="Courier New" w:hAnsi="Courier New"/>
          <w:szCs w:val="24"/>
        </w:rPr>
        <w:t>BROADCAST_UNAVAILABLE</w:t>
      </w:r>
      <w:r>
        <w:rPr/>
        <w:t xml:space="preserve">. Other circumstances may also prevent the broadcast reception of that service (e.g., a frequency conflict). In these circumstances, the MBMS client will signal the MAA that the service is temporarily not available for playback by invoking the </w:t>
      </w:r>
      <w:r>
        <w:rPr>
          <w:rFonts w:cs="Courier New" w:ascii="Courier New" w:hAnsi="Courier New"/>
          <w:szCs w:val="24"/>
        </w:rPr>
        <w:t>serviceStalled()</w:t>
      </w:r>
      <w:r>
        <w:rPr/>
        <w:t xml:space="preserve"> API.</w:t>
      </w:r>
    </w:p>
    <w:p>
      <w:pPr>
        <w:pStyle w:val="Normal"/>
        <w:rPr/>
      </w:pPr>
      <w:r>
        <w:rPr/>
        <w:t xml:space="preserve">When broadcast reception of the service is re-established, the MBMS client will signal the MAA that the service is again available for playback by invoking the </w:t>
      </w:r>
      <w:r>
        <w:rPr>
          <w:rFonts w:cs="Courier New" w:ascii="Courier New" w:hAnsi="Courier New"/>
          <w:szCs w:val="24"/>
        </w:rPr>
        <w:t>serviceStarted()</w:t>
      </w:r>
      <w:r>
        <w:rPr/>
        <w:t xml:space="preserve"> API. This is illustrated in Figure 6.4-5.</w:t>
      </w:r>
    </w:p>
    <w:p>
      <w:pPr>
        <w:pStyle w:val="TH"/>
        <w:rPr/>
      </w:pPr>
      <w:r>
        <w:rPr/>
        <w:object w:dxaOrig="7650" w:dyaOrig="10005">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350.35pt;height:458.2pt" filled="f" o:ole="">
            <v:imagedata r:id="rId45" o:title=""/>
          </v:shape>
          <o:OLEObject Type="Embed" ProgID="" ShapeID="ole_rId44" DrawAspect="Content" ObjectID="_40333561" r:id="rId44"/>
        </w:object>
      </w:r>
    </w:p>
    <w:p>
      <w:pPr>
        <w:pStyle w:val="TF"/>
        <w:rPr/>
      </w:pPr>
      <w:r>
        <w:rPr/>
        <w:t>Figure 6.4-5: Signaling that a MBMS Packet Delivery service stalled</w:t>
      </w:r>
    </w:p>
    <w:p>
      <w:pPr>
        <w:pStyle w:val="Heading5"/>
        <w:ind w:left="1701" w:hanging="1701"/>
        <w:rPr/>
      </w:pPr>
      <w:bookmarkStart w:id="453" w:name="__RefHeading___Toc36233986"/>
      <w:bookmarkEnd w:id="453"/>
      <w:r>
        <w:rPr/>
        <w:t>6.4.3.11.2</w:t>
        <w:tab/>
        <w:t>Parameters</w:t>
      </w:r>
    </w:p>
    <w:p>
      <w:pPr>
        <w:pStyle w:val="Normal"/>
        <w:rPr/>
      </w:pPr>
      <w:r>
        <w:rPr>
          <w:szCs w:val="24"/>
        </w:rPr>
        <w:t xml:space="preserve">The parameter for the </w:t>
      </w:r>
      <w:r>
        <w:rPr>
          <w:rFonts w:cs="Courier New" w:ascii="Courier New" w:hAnsi="Courier New"/>
          <w:szCs w:val="24"/>
        </w:rPr>
        <w:t>serviceStalled()</w:t>
      </w:r>
      <w:r>
        <w:rPr>
          <w:szCs w:val="24"/>
        </w:rPr>
        <w:t xml:space="preserve"> API are:</w:t>
      </w:r>
    </w:p>
    <w:p>
      <w:pPr>
        <w:pStyle w:val="B1"/>
        <w:rPr/>
      </w:pPr>
      <w:r>
        <w:rPr>
          <w:rFonts w:cs="Courier New" w:ascii="Courier New" w:hAnsi="Courier New"/>
        </w:rPr>
        <w:t>-</w:t>
        <w:tab/>
        <w:t>string serviceId</w:t>
      </w:r>
      <w:r>
        <w:rPr/>
        <w:t xml:space="preserve"> – identifies the MBMS Packet Delivery Service for which broadcast receptions have temporarily stalled.</w:t>
      </w:r>
    </w:p>
    <w:p>
      <w:pPr>
        <w:pStyle w:val="B1"/>
        <w:rPr/>
      </w:pPr>
      <w:r>
        <w:rPr>
          <w:rFonts w:cs="Courier New" w:ascii="Courier New" w:hAnsi="Courier New"/>
        </w:rPr>
        <w:t>-</w:t>
        <w:tab/>
        <w:t>StalledReasonCode reason</w:t>
      </w:r>
      <w:r>
        <w:rPr/>
        <w:t xml:space="preserve"> – provides specific information on what caused the service to stall. Valid options are:</w:t>
      </w:r>
    </w:p>
    <w:p>
      <w:pPr>
        <w:pStyle w:val="B2"/>
        <w:rPr/>
      </w:pPr>
      <w:r>
        <w:rPr>
          <w:rFonts w:cs="Courier New" w:ascii="Courier New" w:hAnsi="Courier New"/>
        </w:rPr>
        <w:t>-</w:t>
        <w:tab/>
        <w:t>RADIO_CONFLICT</w:t>
      </w:r>
      <w:r>
        <w:rPr/>
        <w:t xml:space="preserve"> – indicates a frequency conflict, namely the service requested to be started via a startPacketService() cannot be started at this time since the MBMS client is actively receiving another service on a different frequency band.</w:t>
      </w:r>
    </w:p>
    <w:p>
      <w:pPr>
        <w:pStyle w:val="B2"/>
        <w:rPr/>
      </w:pPr>
      <w:r>
        <w:rPr>
          <w:rFonts w:cs="Courier New" w:ascii="Courier New" w:hAnsi="Courier New"/>
        </w:rPr>
        <w:t>-</w:t>
        <w:tab/>
        <w:t>END_OF_SESSION</w:t>
      </w:r>
      <w:r>
        <w:rPr/>
        <w:t xml:space="preserve"> – indicates that playback has reached the end of the scheduled transmission for the service as described by the schedule description fragment for the service. This should indicate that the advertised activeServicePeriodEndTime time has been reached.</w:t>
      </w:r>
    </w:p>
    <w:p>
      <w:pPr>
        <w:pStyle w:val="B2"/>
        <w:rPr/>
      </w:pPr>
      <w:r>
        <w:rPr>
          <w:rFonts w:cs="Courier New" w:ascii="Courier New" w:hAnsi="Courier New"/>
        </w:rPr>
        <w:t>-</w:t>
        <w:tab/>
        <w:t>OUT_OF_COVERAGE</w:t>
      </w:r>
      <w:r>
        <w:rPr/>
        <w:t xml:space="preserve"> – indicates a UE mobility event to an area where the service is not available via broadcast.</w:t>
      </w:r>
    </w:p>
    <w:p>
      <w:pPr>
        <w:pStyle w:val="B1"/>
        <w:rPr/>
      </w:pPr>
      <w:r>
        <w:rPr>
          <w:rFonts w:cs="Courier New" w:ascii="Courier New" w:hAnsi="Courier New"/>
        </w:rPr>
        <w:t>-</w:t>
        <w:tab/>
        <w:t>STALLED_UNKNOWN_REASON</w:t>
      </w:r>
      <w:r>
        <w:rPr/>
        <w:t xml:space="preserve"> – indicates that another unspecified condition caused the service interruption.</w:t>
      </w:r>
    </w:p>
    <w:p>
      <w:pPr>
        <w:pStyle w:val="Heading5"/>
        <w:ind w:left="1701" w:hanging="1701"/>
        <w:rPr/>
      </w:pPr>
      <w:bookmarkStart w:id="454" w:name="__RefHeading___Toc36233987"/>
      <w:bookmarkEnd w:id="454"/>
      <w:r>
        <w:rPr/>
        <w:t>6.4.3.11.3</w:t>
        <w:tab/>
        <w:t>Pre-Conditions</w:t>
      </w:r>
    </w:p>
    <w:p>
      <w:pPr>
        <w:pStyle w:val="Normal"/>
        <w:rPr/>
      </w:pPr>
      <w:r>
        <w:rPr/>
        <w:t xml:space="preserve">The MBMS client is in </w:t>
      </w:r>
      <w:r>
        <w:rPr>
          <w:rFonts w:cs="Courier New" w:ascii="Courier New" w:hAnsi="Courier New"/>
        </w:rPr>
        <w:t>ACTIVE</w:t>
      </w:r>
      <w:r>
        <w:rPr/>
        <w:t xml:space="preserve"> mode.</w:t>
      </w:r>
    </w:p>
    <w:p>
      <w:pPr>
        <w:pStyle w:val="Heading5"/>
        <w:ind w:left="1701" w:hanging="1701"/>
        <w:rPr/>
      </w:pPr>
      <w:bookmarkStart w:id="455" w:name="__RefHeading___Toc36233988"/>
      <w:bookmarkEnd w:id="455"/>
      <w:r>
        <w:rPr/>
        <w:t>6.4.3.11.4</w:t>
        <w:tab/>
        <w:t>Expected MBMS Client Actions</w:t>
      </w:r>
    </w:p>
    <w:p>
      <w:pPr>
        <w:pStyle w:val="Normal"/>
        <w:rPr/>
      </w:pPr>
      <w:r>
        <w:rPr/>
        <w:t xml:space="preserve">The MBMS client provides a </w:t>
      </w:r>
      <w:r>
        <w:rPr>
          <w:rFonts w:cs="Courier New" w:ascii="Courier New" w:hAnsi="Courier New"/>
        </w:rPr>
        <w:t>serviceStalled()</w:t>
      </w:r>
      <w:r>
        <w:rPr/>
        <w:t xml:space="preserve"> notification in case it can no longer provide the referenced resources in the Packet Session provided with </w:t>
      </w:r>
      <w:r>
        <w:rPr>
          <w:rFonts w:cs="Courier New" w:ascii="Courier New" w:hAnsi="Courier New"/>
        </w:rPr>
        <w:t>sdpURI</w:t>
      </w:r>
      <w:r>
        <w:rPr/>
        <w:t>. For more details refer to clause 6.4.2.5.</w:t>
      </w:r>
    </w:p>
    <w:p>
      <w:pPr>
        <w:pStyle w:val="Heading5"/>
        <w:ind w:left="1701" w:hanging="1701"/>
        <w:rPr/>
      </w:pPr>
      <w:bookmarkStart w:id="456" w:name="__RefHeading___Toc36233989"/>
      <w:bookmarkEnd w:id="456"/>
      <w:r>
        <w:rPr/>
        <w:t>6.4.3.11.5</w:t>
        <w:tab/>
        <w:t>Usage of Method for MAA</w:t>
      </w:r>
    </w:p>
    <w:p>
      <w:pPr>
        <w:pStyle w:val="Normal"/>
        <w:rPr/>
      </w:pPr>
      <w:r>
        <w:rPr/>
        <w:t xml:space="preserve">The MAA should stop the Packet client playback on reception of the </w:t>
      </w:r>
      <w:r>
        <w:rPr>
          <w:rFonts w:cs="Courier New" w:ascii="Courier New" w:hAnsi="Courier New"/>
        </w:rPr>
        <w:t>serviceStalled()</w:t>
      </w:r>
      <w:r>
        <w:rPr/>
        <w:t xml:space="preserve"> notification. However, unless the MAA is no longer interested in the content, it should not issue a </w:t>
      </w:r>
      <w:r>
        <w:rPr>
          <w:rFonts w:cs="Courier New" w:ascii="Courier New" w:hAnsi="Courier New"/>
        </w:rPr>
        <w:t>stopPacketService()</w:t>
      </w:r>
      <w:r>
        <w:rPr/>
        <w:t xml:space="preserve"> call in order to allow the MBMS client from trying to collect Packet content once the download problem is resolved. The MAA may inform the user of the temporary service interruption.</w:t>
      </w:r>
    </w:p>
    <w:p>
      <w:pPr>
        <w:pStyle w:val="Normal"/>
        <w:rPr/>
      </w:pPr>
      <w:r>
        <w:rPr/>
        <w:t xml:space="preserve">If the media client maintains in </w:t>
      </w:r>
      <w:r>
        <w:rPr>
          <w:rFonts w:cs="Courier New" w:ascii="Courier New" w:hAnsi="Courier New"/>
        </w:rPr>
        <w:t>STALLED</w:t>
      </w:r>
      <w:r>
        <w:rPr/>
        <w:t xml:space="preserve"> state for too long, the MAA should stop the service by issuing a </w:t>
      </w:r>
      <w:r>
        <w:rPr>
          <w:rFonts w:cs="Courier New" w:ascii="Courier New" w:hAnsi="Courier New"/>
        </w:rPr>
        <w:t>stopPacketService()</w:t>
      </w:r>
      <w:r>
        <w:rPr/>
        <w:t>.</w:t>
      </w:r>
    </w:p>
    <w:p>
      <w:pPr>
        <w:pStyle w:val="Heading5"/>
        <w:ind w:left="1701" w:hanging="1701"/>
        <w:rPr/>
      </w:pPr>
      <w:bookmarkStart w:id="457" w:name="__RefHeading___Toc36233990"/>
      <w:bookmarkEnd w:id="457"/>
      <w:r>
        <w:rPr/>
        <w:t>6.4.3.11.6</w:t>
        <w:tab/>
        <w:t>Post-Conditions</w:t>
      </w:r>
    </w:p>
    <w:p>
      <w:pPr>
        <w:pStyle w:val="Normal"/>
        <w:rPr/>
      </w:pPr>
      <w:r>
        <w:rPr/>
        <w:t xml:space="preserve">The MBMS client is in </w:t>
      </w:r>
      <w:r>
        <w:rPr>
          <w:rFonts w:cs="Courier New" w:ascii="Courier New" w:hAnsi="Courier New"/>
        </w:rPr>
        <w:t>STALLED</w:t>
      </w:r>
      <w:r>
        <w:rPr/>
        <w:t xml:space="preserve"> mode.</w:t>
      </w:r>
    </w:p>
    <w:p>
      <w:pPr>
        <w:pStyle w:val="Heading4"/>
        <w:ind w:left="1418" w:hanging="1418"/>
        <w:rPr/>
      </w:pPr>
      <w:bookmarkStart w:id="458" w:name="__RefHeading___Toc36233991"/>
      <w:bookmarkEnd w:id="458"/>
      <w:r>
        <w:rPr/>
        <w:t>6.4.3.12</w:t>
        <w:tab/>
        <w:t xml:space="preserve">Notification of </w:t>
      </w:r>
      <w:r>
        <w:rPr>
          <w:szCs w:val="24"/>
        </w:rPr>
        <w:t xml:space="preserve">MBMS Packet Delivery </w:t>
      </w:r>
      <w:r>
        <w:rPr/>
        <w:t>Service errors</w:t>
      </w:r>
    </w:p>
    <w:p>
      <w:pPr>
        <w:pStyle w:val="Heading5"/>
        <w:ind w:left="1701" w:hanging="1701"/>
        <w:rPr/>
      </w:pPr>
      <w:bookmarkStart w:id="459" w:name="__RefHeading___Toc36233992"/>
      <w:bookmarkEnd w:id="459"/>
      <w:r>
        <w:rPr/>
        <w:t>6.4.3.12.1</w:t>
        <w:tab/>
        <w:t>Overview</w:t>
      </w:r>
    </w:p>
    <w:p>
      <w:pPr>
        <w:pStyle w:val="Normal"/>
        <w:rPr/>
      </w:pPr>
      <w:r>
        <w:rPr/>
        <w:t xml:space="preserve">This clause defines the </w:t>
      </w:r>
      <w:r>
        <w:rPr>
          <w:rFonts w:cs="Courier New" w:ascii="Courier New" w:hAnsi="Courier New"/>
          <w:szCs w:val="24"/>
        </w:rPr>
        <w:t>packetServiceError()</w:t>
      </w:r>
      <w:r>
        <w:rPr>
          <w:szCs w:val="24"/>
        </w:rPr>
        <w:t xml:space="preserve"> </w:t>
      </w:r>
      <w:r>
        <w:rPr/>
        <w:t>notification.</w:t>
      </w:r>
    </w:p>
    <w:p>
      <w:pPr>
        <w:pStyle w:val="Normal"/>
        <w:rPr/>
      </w:pPr>
      <w:r>
        <w:rPr>
          <w:szCs w:val="24"/>
        </w:rPr>
        <w:t xml:space="preserve">As illustrated in Figure 6.4-5, the </w:t>
      </w:r>
      <w:r>
        <w:rPr>
          <w:rFonts w:cs="Courier New" w:ascii="Courier New" w:hAnsi="Courier New"/>
          <w:szCs w:val="24"/>
        </w:rPr>
        <w:t>startPacketService()</w:t>
      </w:r>
      <w:r>
        <w:rPr>
          <w:szCs w:val="24"/>
        </w:rPr>
        <w:t xml:space="preserve"> request from an MAA may not be served, so the MBMS client will send a failure indication via the </w:t>
      </w:r>
      <w:r>
        <w:rPr>
          <w:rFonts w:cs="Courier New" w:ascii="Courier New" w:hAnsi="Courier New"/>
          <w:szCs w:val="24"/>
        </w:rPr>
        <w:t>packetServiceError()</w:t>
      </w:r>
      <w:r>
        <w:rPr>
          <w:szCs w:val="24"/>
        </w:rPr>
        <w:t xml:space="preserve"> to signal the error code for the result of processing the MAA's </w:t>
      </w:r>
      <w:r>
        <w:rPr>
          <w:rFonts w:cs="Courier New" w:ascii="Courier New" w:hAnsi="Courier New"/>
          <w:szCs w:val="24"/>
        </w:rPr>
        <w:t>startPacketService()</w:t>
      </w:r>
      <w:r>
        <w:rPr>
          <w:szCs w:val="24"/>
        </w:rPr>
        <w:t>.</w:t>
      </w:r>
    </w:p>
    <w:p>
      <w:pPr>
        <w:pStyle w:val="TH"/>
        <w:rPr>
          <w:rFonts w:ascii="Courier New" w:hAnsi="Courier New" w:cs="Courier New"/>
          <w:sz w:val="22"/>
          <w:szCs w:val="22"/>
        </w:rPr>
      </w:pPr>
      <w:r>
        <w:rPr/>
        <w:object w:dxaOrig="5040" w:dyaOrig="270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252pt;height:135pt" filled="f" o:ole="">
            <v:imagedata r:id="rId47" o:title=""/>
          </v:shape>
          <o:OLEObject Type="Embed" ProgID="" ShapeID="ole_rId46" DrawAspect="Content" ObjectID="_835353324" r:id="rId46"/>
        </w:object>
      </w:r>
    </w:p>
    <w:p>
      <w:pPr>
        <w:pStyle w:val="TF"/>
        <w:rPr/>
      </w:pPr>
      <w:r>
        <w:rPr/>
        <w:t>Figure 6.4-5: Signaling errors with the startPacketService() request from the Packet-over-MBMS</w:t>
      </w:r>
    </w:p>
    <w:p>
      <w:pPr>
        <w:pStyle w:val="Normal"/>
        <w:rPr/>
      </w:pPr>
      <w:r>
        <w:rPr/>
        <w:t xml:space="preserve">Figure 6.4-6 also illustrates that the </w:t>
      </w:r>
      <w:r>
        <w:rPr>
          <w:rFonts w:cs="Courier New" w:ascii="Courier New" w:hAnsi="Courier New"/>
        </w:rPr>
        <w:t>packetServiceError()</w:t>
      </w:r>
      <w:r>
        <w:rPr/>
        <w:t xml:space="preserve"> is used to signal the error code for the result of processing the MAA's a </w:t>
      </w:r>
      <w:r>
        <w:rPr>
          <w:rFonts w:cs="Courier New" w:ascii="Courier New" w:hAnsi="Courier New"/>
        </w:rPr>
        <w:t>stopPacketService()</w:t>
      </w:r>
      <w:r>
        <w:rPr/>
        <w:t xml:space="preserve"> request.</w:t>
      </w:r>
    </w:p>
    <w:p>
      <w:pPr>
        <w:pStyle w:val="TH"/>
        <w:rPr>
          <w:rFonts w:ascii="Courier New" w:hAnsi="Courier New" w:cs="Courier New"/>
          <w:sz w:val="22"/>
          <w:szCs w:val="22"/>
        </w:rPr>
      </w:pPr>
      <w:r>
        <w:rPr/>
        <w:object w:dxaOrig="5040" w:dyaOrig="270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252pt;height:135pt" filled="f" o:ole="">
            <v:imagedata r:id="rId49" o:title=""/>
          </v:shape>
          <o:OLEObject Type="Embed" ProgID="" ShapeID="ole_rId48" DrawAspect="Content" ObjectID="_1531420325" r:id="rId48"/>
        </w:object>
      </w:r>
    </w:p>
    <w:p>
      <w:pPr>
        <w:pStyle w:val="TF"/>
        <w:rPr/>
      </w:pPr>
      <w:r>
        <w:rPr/>
        <w:t>Figure 6.4-6: Signaling errors with the stopPacketService() request from the Packet-over-MBMS</w:t>
      </w:r>
    </w:p>
    <w:p>
      <w:pPr>
        <w:pStyle w:val="Heading5"/>
        <w:ind w:left="1701" w:hanging="1701"/>
        <w:rPr/>
      </w:pPr>
      <w:bookmarkStart w:id="460" w:name="__RefHeading___Toc36233993"/>
      <w:bookmarkEnd w:id="460"/>
      <w:r>
        <w:rPr/>
        <w:t>6.4.3.12.2</w:t>
        <w:tab/>
        <w:t>Parameters</w:t>
      </w:r>
    </w:p>
    <w:p>
      <w:pPr>
        <w:pStyle w:val="Normal"/>
        <w:rPr/>
      </w:pPr>
      <w:r>
        <w:rPr>
          <w:szCs w:val="24"/>
        </w:rPr>
        <w:t xml:space="preserve">The parameters for the </w:t>
      </w:r>
      <w:r>
        <w:rPr>
          <w:rFonts w:cs="Courier New" w:ascii="Courier New" w:hAnsi="Courier New"/>
          <w:szCs w:val="24"/>
        </w:rPr>
        <w:t>rtpServiceError()</w:t>
      </w:r>
      <w:r>
        <w:rPr>
          <w:szCs w:val="24"/>
        </w:rPr>
        <w:t xml:space="preserve"> API are:</w:t>
      </w:r>
    </w:p>
    <w:p>
      <w:pPr>
        <w:pStyle w:val="B1"/>
        <w:rPr/>
      </w:pPr>
      <w:r>
        <w:rPr>
          <w:rFonts w:cs="Courier New" w:ascii="Courier New" w:hAnsi="Courier New"/>
        </w:rPr>
        <w:t>-</w:t>
        <w:tab/>
        <w:t>string serviceId</w:t>
      </w:r>
      <w:r>
        <w:rPr/>
        <w:t xml:space="preserve"> – identifies the MBMS Packet Delivery Service on which the MBMS client failed.</w:t>
      </w:r>
    </w:p>
    <w:p>
      <w:pPr>
        <w:pStyle w:val="B1"/>
        <w:rPr/>
      </w:pPr>
      <w:r>
        <w:rPr>
          <w:rFonts w:cs="Courier New" w:ascii="Courier New" w:hAnsi="Courier New"/>
        </w:rPr>
        <w:t>-</w:t>
        <w:tab/>
        <w:t>PacketErrorCode errorCode</w:t>
      </w:r>
      <w:r>
        <w:rPr/>
        <w:t xml:space="preserve"> – identifies the error code for the reason causing the </w:t>
      </w:r>
      <w:r>
        <w:rPr>
          <w:rFonts w:cs="Courier New" w:ascii="Courier New" w:hAnsi="Courier New"/>
        </w:rPr>
        <w:t>startPacketService()</w:t>
      </w:r>
      <w:r>
        <w:rPr/>
        <w:t xml:space="preserve"> or the </w:t>
      </w:r>
      <w:r>
        <w:rPr>
          <w:rFonts w:cs="Courier New" w:ascii="Courier New" w:hAnsi="Courier New"/>
        </w:rPr>
        <w:t>stopPacketService()</w:t>
      </w:r>
      <w:r>
        <w:rPr/>
        <w:t xml:space="preserve"> request for the serviceId to fail. The available error codes are:</w:t>
      </w:r>
    </w:p>
    <w:p>
      <w:pPr>
        <w:pStyle w:val="B2"/>
        <w:rPr/>
      </w:pPr>
      <w:r>
        <w:rPr>
          <w:rFonts w:cs="Courier New" w:ascii="Courier New" w:hAnsi="Courier New"/>
        </w:rPr>
        <w:t>-</w:t>
        <w:tab/>
        <w:t>Packet_INVALID_SERVICE</w:t>
      </w:r>
      <w:r>
        <w:rPr/>
        <w:t xml:space="preserve"> – signals that serviceID defined on the </w:t>
      </w:r>
      <w:r>
        <w:rPr>
          <w:rFonts w:cs="Courier New" w:ascii="Courier New" w:hAnsi="Courier New"/>
        </w:rPr>
        <w:t>startPacketService()</w:t>
      </w:r>
      <w:r>
        <w:rPr/>
        <w:t xml:space="preserve"> or the </w:t>
      </w:r>
      <w:r>
        <w:rPr>
          <w:rFonts w:cs="Courier New" w:ascii="Courier New" w:hAnsi="Courier New"/>
        </w:rPr>
        <w:t>stopPacketService()</w:t>
      </w:r>
      <w:r>
        <w:rPr/>
        <w:t xml:space="preserve"> request is not currently defined or it is not associated with the service classes with the MAA is registered.</w:t>
      </w:r>
    </w:p>
    <w:p>
      <w:pPr>
        <w:pStyle w:val="B2"/>
        <w:rPr/>
      </w:pPr>
      <w:r>
        <w:rPr>
          <w:rFonts w:cs="Courier New" w:ascii="Courier New" w:hAnsi="Courier New"/>
        </w:rPr>
        <w:t>-</w:t>
        <w:tab/>
        <w:t>Packet_UNKNOWN_ERROR</w:t>
      </w:r>
      <w:r>
        <w:rPr/>
        <w:t xml:space="preserve"> – signals an error condition not explicitly identified.</w:t>
      </w:r>
    </w:p>
    <w:p>
      <w:pPr>
        <w:pStyle w:val="B1"/>
        <w:rPr/>
      </w:pPr>
      <w:r>
        <w:rPr>
          <w:rFonts w:cs="Courier New" w:ascii="Courier New" w:hAnsi="Courier New"/>
        </w:rPr>
        <w:t>-</w:t>
        <w:tab/>
        <w:t>string errorMsg</w:t>
      </w:r>
      <w:r>
        <w:rPr/>
        <w:t xml:space="preserve"> – may provide additional textual description of the error condition.</w:t>
      </w:r>
    </w:p>
    <w:p>
      <w:pPr>
        <w:pStyle w:val="Heading5"/>
        <w:ind w:left="1701" w:hanging="1701"/>
        <w:rPr/>
      </w:pPr>
      <w:bookmarkStart w:id="461" w:name="__RefHeading___Toc36233994"/>
      <w:bookmarkEnd w:id="461"/>
      <w:r>
        <w:rPr/>
        <w:t>6.4.3.12.3</w:t>
        <w:tab/>
        <w:t>Pre-Conditions</w:t>
      </w:r>
    </w:p>
    <w:p>
      <w:pPr>
        <w:pStyle w:val="Normal"/>
        <w:rPr/>
      </w:pPr>
      <w:r>
        <w:rPr/>
        <w:t xml:space="preserve">The MBMS client has received a the </w:t>
      </w:r>
      <w:r>
        <w:rPr>
          <w:rFonts w:cs="Courier New" w:ascii="Courier New" w:hAnsi="Courier New"/>
        </w:rPr>
        <w:t>startPacketService()</w:t>
      </w:r>
      <w:r>
        <w:rPr/>
        <w:t xml:space="preserve"> or a </w:t>
      </w:r>
      <w:r>
        <w:rPr>
          <w:rFonts w:cs="Courier New" w:ascii="Courier New" w:hAnsi="Courier New"/>
        </w:rPr>
        <w:t>stopPacketService()</w:t>
      </w:r>
      <w:r>
        <w:rPr/>
        <w:t xml:space="preserve"> request.</w:t>
      </w:r>
    </w:p>
    <w:p>
      <w:pPr>
        <w:pStyle w:val="Heading5"/>
        <w:ind w:left="1701" w:hanging="1701"/>
        <w:rPr/>
      </w:pPr>
      <w:bookmarkStart w:id="462" w:name="__RefHeading___Toc36233995"/>
      <w:bookmarkEnd w:id="462"/>
      <w:r>
        <w:rPr/>
        <w:t>6.4.3.12.4</w:t>
        <w:tab/>
        <w:t>Expected MBMS Client Actions</w:t>
      </w:r>
    </w:p>
    <w:p>
      <w:pPr>
        <w:pStyle w:val="Normal"/>
        <w:rPr/>
      </w:pPr>
      <w:r>
        <w:rPr/>
        <w:t xml:space="preserve">The MBMS client will send a failure indication via the </w:t>
      </w:r>
      <w:r>
        <w:rPr>
          <w:rFonts w:cs="Courier New" w:ascii="Courier New" w:hAnsi="Courier New"/>
        </w:rPr>
        <w:t>packetServiceError()</w:t>
      </w:r>
      <w:r>
        <w:rPr/>
        <w:t xml:space="preserve"> to signal the error code for the result of processing the </w:t>
      </w:r>
      <w:r>
        <w:rPr>
          <w:szCs w:val="24"/>
        </w:rPr>
        <w:t>MAA. For more details refer to clauses 6.4.2.4 and 6.4.2.5.</w:t>
      </w:r>
    </w:p>
    <w:p>
      <w:pPr>
        <w:pStyle w:val="Heading5"/>
        <w:ind w:left="1701" w:hanging="1701"/>
        <w:rPr/>
      </w:pPr>
      <w:bookmarkStart w:id="463" w:name="__RefHeading___Toc36233996"/>
      <w:bookmarkEnd w:id="463"/>
      <w:r>
        <w:rPr/>
        <w:t>6.4.3.12.5</w:t>
        <w:tab/>
        <w:t>Usage of Method for MAA</w:t>
      </w:r>
    </w:p>
    <w:p>
      <w:pPr>
        <w:pStyle w:val="Normal"/>
        <w:rPr/>
      </w:pPr>
      <w:r>
        <w:rPr/>
        <w:t xml:space="preserve">If the MAA receives this notification, it should revalidate the capture call. The MAA should also update the service list by issuing a </w:t>
      </w:r>
      <w:r>
        <w:rPr>
          <w:rFonts w:cs="Courier New" w:ascii="Courier New" w:hAnsi="Courier New"/>
        </w:rPr>
        <w:t>getPacketServices()</w:t>
      </w:r>
      <w:r>
        <w:rPr/>
        <w:t xml:space="preserve"> as defined in clause 6.4.3.4.</w:t>
      </w:r>
    </w:p>
    <w:p>
      <w:pPr>
        <w:pStyle w:val="Heading5"/>
        <w:ind w:left="1701" w:hanging="1701"/>
        <w:rPr/>
      </w:pPr>
      <w:bookmarkStart w:id="464" w:name="__RefHeading___Toc36233997"/>
      <w:bookmarkEnd w:id="464"/>
      <w:r>
        <w:rPr/>
        <w:t>6.4.3.12.6</w:t>
        <w:tab/>
        <w:t>Post-Conditions</w:t>
      </w:r>
    </w:p>
    <w:p>
      <w:pPr>
        <w:pStyle w:val="Normal"/>
        <w:rPr/>
      </w:pPr>
      <w:r>
        <w:rPr/>
        <w:t>No state change is applied.</w:t>
      </w:r>
    </w:p>
    <w:p>
      <w:pPr>
        <w:pStyle w:val="Heading4"/>
        <w:ind w:left="1418" w:hanging="1418"/>
        <w:rPr/>
      </w:pPr>
      <w:bookmarkStart w:id="465" w:name="__RefHeading___Toc36233998"/>
      <w:bookmarkEnd w:id="465"/>
      <w:r>
        <w:rPr/>
        <w:t>6.4.3.13</w:t>
        <w:tab/>
        <w:t xml:space="preserve">Checking the version for </w:t>
      </w:r>
      <w:r>
        <w:rPr>
          <w:szCs w:val="24"/>
        </w:rPr>
        <w:t xml:space="preserve">MBMS Packet Delivery </w:t>
      </w:r>
      <w:r>
        <w:rPr/>
        <w:t>Service interface</w:t>
      </w:r>
    </w:p>
    <w:p>
      <w:pPr>
        <w:pStyle w:val="Heading5"/>
        <w:ind w:left="1701" w:hanging="1701"/>
        <w:rPr/>
      </w:pPr>
      <w:bookmarkStart w:id="466" w:name="__RefHeading___Toc36233999"/>
      <w:bookmarkEnd w:id="466"/>
      <w:r>
        <w:rPr/>
        <w:t>6.4.3.13.1</w:t>
        <w:tab/>
        <w:t>Overview</w:t>
      </w:r>
    </w:p>
    <w:p>
      <w:pPr>
        <w:pStyle w:val="Normal"/>
        <w:rPr/>
      </w:pPr>
      <w:r>
        <w:rPr/>
        <w:t>This clause defines the</w:t>
      </w:r>
      <w:r>
        <w:rPr>
          <w:rFonts w:cs="Courier New" w:ascii="Courier New" w:hAnsi="Courier New"/>
          <w:szCs w:val="24"/>
        </w:rPr>
        <w:t xml:space="preserve"> getVersion() </w:t>
      </w:r>
      <w:r>
        <w:rPr/>
        <w:t>request function.</w:t>
      </w:r>
    </w:p>
    <w:p>
      <w:pPr>
        <w:pStyle w:val="Heading5"/>
        <w:ind w:left="1701" w:hanging="1701"/>
        <w:rPr/>
      </w:pPr>
      <w:bookmarkStart w:id="467" w:name="__RefHeading___Toc36234000"/>
      <w:bookmarkEnd w:id="467"/>
      <w:r>
        <w:rPr/>
        <w:t>6.4.3.13.2</w:t>
        <w:tab/>
        <w:t>Parameters</w:t>
      </w:r>
    </w:p>
    <w:p>
      <w:pPr>
        <w:pStyle w:val="Normal"/>
        <w:rPr/>
      </w:pPr>
      <w:r>
        <w:rPr>
          <w:szCs w:val="24"/>
        </w:rPr>
        <w:t xml:space="preserve">The parameters for the </w:t>
      </w:r>
      <w:r>
        <w:rPr>
          <w:rFonts w:cs="Courier New" w:ascii="Courier New" w:hAnsi="Courier New"/>
          <w:szCs w:val="24"/>
        </w:rPr>
        <w:t>getVersion()</w:t>
      </w:r>
      <w:r>
        <w:rPr>
          <w:szCs w:val="24"/>
        </w:rPr>
        <w:t>API call are:</w:t>
      </w:r>
    </w:p>
    <w:p>
      <w:pPr>
        <w:pStyle w:val="B1"/>
        <w:rPr/>
      </w:pPr>
      <w:r>
        <w:rPr>
          <w:rFonts w:cs="Courier New" w:ascii="Courier New" w:hAnsi="Courier New"/>
        </w:rPr>
        <w:t>-</w:t>
        <w:tab/>
        <w:t>string version</w:t>
      </w:r>
      <w:r>
        <w:rPr/>
        <w:t xml:space="preserve"> – identifies the version of the MBMS clients API implementation.</w:t>
      </w:r>
    </w:p>
    <w:p>
      <w:pPr>
        <w:pStyle w:val="Heading5"/>
        <w:ind w:left="1701" w:hanging="1701"/>
        <w:rPr/>
      </w:pPr>
      <w:bookmarkStart w:id="468" w:name="__RefHeading___Toc36234001"/>
      <w:bookmarkEnd w:id="468"/>
      <w:r>
        <w:rPr/>
        <w:t>6.4.3.13.3</w:t>
        <w:tab/>
        <w:t>Pre-Conditions</w:t>
      </w:r>
    </w:p>
    <w:p>
      <w:pPr>
        <w:pStyle w:val="Normal"/>
        <w:rPr/>
      </w:pPr>
      <w:r>
        <w:rPr/>
        <w:t>The MBMS client may be in any state.</w:t>
      </w:r>
    </w:p>
    <w:p>
      <w:pPr>
        <w:pStyle w:val="Heading5"/>
        <w:ind w:left="1701" w:hanging="1701"/>
        <w:rPr/>
      </w:pPr>
      <w:bookmarkStart w:id="469" w:name="__RefHeading___Toc36234002"/>
      <w:bookmarkEnd w:id="469"/>
      <w:r>
        <w:rPr/>
        <w:t>6.4.3.13.4</w:t>
        <w:tab/>
        <w:t>Usage of Method for MAA</w:t>
      </w:r>
    </w:p>
    <w:p>
      <w:pPr>
        <w:pStyle w:val="Normal"/>
        <w:rPr/>
      </w:pPr>
      <w:r>
        <w:rPr/>
        <w:t xml:space="preserve">In order for the MAA to know the version of the </w:t>
      </w:r>
      <w:r>
        <w:rPr>
          <w:szCs w:val="24"/>
        </w:rPr>
        <w:t xml:space="preserve">MBMS Packet Delivery </w:t>
      </w:r>
      <w:r>
        <w:rPr/>
        <w:t xml:space="preserve">Service interface, the </w:t>
      </w:r>
      <w:r>
        <w:rPr>
          <w:rFonts w:cs="Courier New" w:ascii="Courier New" w:hAnsi="Courier New"/>
          <w:szCs w:val="24"/>
        </w:rPr>
        <w:t>getVersion()</w:t>
      </w:r>
      <w:r>
        <w:rPr/>
        <w:t xml:space="preserve"> API may be used. If the version number is not supported by the MAA, it should deregister and not use the API.</w:t>
      </w:r>
    </w:p>
    <w:p>
      <w:pPr>
        <w:pStyle w:val="Heading5"/>
        <w:ind w:left="1701" w:hanging="1701"/>
        <w:rPr/>
      </w:pPr>
      <w:bookmarkStart w:id="470" w:name="__RefHeading___Toc36234003"/>
      <w:bookmarkEnd w:id="470"/>
      <w:r>
        <w:rPr/>
        <w:t>6.4.3.13.5</w:t>
        <w:tab/>
        <w:t>MBMS Client Actions</w:t>
      </w:r>
    </w:p>
    <w:p>
      <w:pPr>
        <w:pStyle w:val="Normal"/>
        <w:rPr/>
      </w:pPr>
      <w:r>
        <w:rPr/>
        <w:t xml:space="preserve">The </w:t>
      </w:r>
      <w:r>
        <w:rPr>
          <w:rFonts w:cs="Courier New" w:ascii="Courier New" w:hAnsi="Courier New"/>
          <w:szCs w:val="24"/>
        </w:rPr>
        <w:t>getVersion()</w:t>
      </w:r>
      <w:r>
        <w:rPr/>
        <w:t xml:space="preserve"> API returns the version of the implemented APIs of the MBMS client.</w:t>
      </w:r>
    </w:p>
    <w:p>
      <w:pPr>
        <w:pStyle w:val="Heading5"/>
        <w:ind w:left="1701" w:hanging="1701"/>
        <w:rPr/>
      </w:pPr>
      <w:bookmarkStart w:id="471" w:name="__RefHeading___Toc36234004"/>
      <w:bookmarkEnd w:id="471"/>
      <w:r>
        <w:rPr/>
        <w:t>6.4.3.13.6</w:t>
        <w:tab/>
        <w:t>Post-Conditions</w:t>
      </w:r>
    </w:p>
    <w:p>
      <w:pPr>
        <w:pStyle w:val="Normal"/>
        <w:rPr>
          <w:rFonts w:ascii="Consolas" w:hAnsi="Consolas" w:cs="Consolas"/>
          <w:color w:val="000000"/>
          <w:sz w:val="16"/>
          <w:szCs w:val="16"/>
        </w:rPr>
      </w:pPr>
      <w:r>
        <w:rPr/>
        <w:t>No state changes apply.</w:t>
      </w:r>
    </w:p>
    <w:p>
      <w:pPr>
        <w:pStyle w:val="Heading1"/>
        <w:ind w:left="1134" w:hanging="1134"/>
        <w:rPr/>
      </w:pPr>
      <w:bookmarkStart w:id="472" w:name="__RefHeading___Toc36234005"/>
      <w:bookmarkEnd w:id="472"/>
      <w:r>
        <w:rPr/>
        <w:t>7</w:t>
        <w:tab/>
        <w:t>MBMS Client to Application Interfaces for Data</w:t>
      </w:r>
    </w:p>
    <w:p>
      <w:pPr>
        <w:pStyle w:val="Heading2"/>
        <w:rPr>
          <w:lang w:val="en-GB"/>
        </w:rPr>
      </w:pPr>
      <w:bookmarkStart w:id="473" w:name="__RefHeading___Toc36234006"/>
      <w:bookmarkEnd w:id="473"/>
      <w:r>
        <w:rPr/>
        <w:t>7.1</w:t>
        <w:tab/>
      </w:r>
      <w:r>
        <w:rPr>
          <w:lang w:val="en-GB"/>
        </w:rPr>
        <w:t>General</w:t>
      </w:r>
    </w:p>
    <w:p>
      <w:pPr>
        <w:pStyle w:val="Normal"/>
        <w:rPr/>
      </w:pPr>
      <w:r>
        <w:rPr/>
        <w:t>The MBMS client when providing a DASH Streaming Application User Services should implement the generic HTTP interface as defined in clause 7.3.</w:t>
      </w:r>
    </w:p>
    <w:p>
      <w:pPr>
        <w:pStyle w:val="Normal"/>
        <w:rPr/>
      </w:pPr>
      <w:r>
        <w:rPr/>
        <w:t>In this case, the MBMS client shall implement at least on of the following:</w:t>
      </w:r>
    </w:p>
    <w:p>
      <w:pPr>
        <w:pStyle w:val="B1"/>
        <w:rPr/>
      </w:pPr>
      <w:r>
        <w:rPr/>
        <w:t>-</w:t>
        <w:tab/>
        <w:t xml:space="preserve">the functions of a DASH server as defined in clause 7.4.2, or </w:t>
      </w:r>
    </w:p>
    <w:p>
      <w:pPr>
        <w:pStyle w:val="B1"/>
        <w:rPr/>
      </w:pPr>
      <w:r>
        <w:rPr/>
        <w:t>-</w:t>
        <w:tab/>
        <w:t xml:space="preserve">the functions of a DASH-aware Network Element (DANE) for SAND4M mode as defined inclause 7.4.3. . </w:t>
      </w:r>
    </w:p>
    <w:p>
      <w:pPr>
        <w:pStyle w:val="Normal"/>
        <w:rPr/>
      </w:pPr>
      <w:r>
        <w:rPr/>
        <w:t xml:space="preserve">The MBMS client may act as a proxy and may proxy all HTTP requests from the DASH client or may only proxy selected requests, such as MPD updates. The details of operation are implementation specific. </w:t>
      </w:r>
    </w:p>
    <w:p>
      <w:pPr>
        <w:pStyle w:val="Normal"/>
        <w:rPr/>
      </w:pPr>
      <w:r>
        <w:rPr/>
        <w:t>The requirements for the DASH client are documented in clause 7.4.4.</w:t>
      </w:r>
    </w:p>
    <w:p>
      <w:pPr>
        <w:pStyle w:val="Normal"/>
        <w:rPr/>
      </w:pPr>
      <w:r>
        <w:rPr/>
        <w:t>For additional usage guidelines refer to TS 26.346 [5], Annex K and in this specification refer to Annex E.</w:t>
      </w:r>
    </w:p>
    <w:p>
      <w:pPr>
        <w:pStyle w:val="Heading2"/>
        <w:rPr/>
      </w:pPr>
      <w:bookmarkStart w:id="474" w:name="__RefHeading___Toc36234007"/>
      <w:bookmarkEnd w:id="474"/>
      <w:r>
        <w:rPr/>
        <w:t>7.2</w:t>
        <w:tab/>
        <w:t>File Copy Interface</w:t>
      </w:r>
    </w:p>
    <w:p>
      <w:pPr>
        <w:pStyle w:val="Normal"/>
        <w:rPr/>
      </w:pPr>
      <w:r>
        <w:rPr/>
        <w:t xml:space="preserve">The MBMS client may copy files delivered by MBMS User Services to a local file storage that is controlled by the MBMS aware application. The application is responsible for the management of the storage. </w:t>
      </w:r>
    </w:p>
    <w:p>
      <w:pPr>
        <w:pStyle w:val="Heading2"/>
        <w:rPr/>
      </w:pPr>
      <w:bookmarkStart w:id="475" w:name="__RefHeading___Toc36234008"/>
      <w:bookmarkEnd w:id="475"/>
      <w:r>
        <w:rPr/>
        <w:t>7.3</w:t>
        <w:tab/>
        <w:t>HTTP Interface</w:t>
      </w:r>
    </w:p>
    <w:p>
      <w:pPr>
        <w:pStyle w:val="Normal"/>
        <w:rPr/>
      </w:pPr>
      <w:r>
        <w:rPr/>
        <w:t>The MBMS client may provide an HTTP server such that the MAA can access the files delivered over the MBMS User services by using regular HTTP Methods. The MBMS client may act as an HTTP cache for the resources delivered through the MBMS system.</w:t>
      </w:r>
    </w:p>
    <w:p>
      <w:pPr>
        <w:pStyle w:val="Normal"/>
        <w:jc w:val="both"/>
        <w:rPr>
          <w:rFonts w:ascii="Arial" w:hAnsi="Arial" w:cs="Arial"/>
          <w:sz w:val="32"/>
          <w:szCs w:val="32"/>
        </w:rPr>
      </w:pPr>
      <w:r>
        <w:rPr/>
        <w:t xml:space="preserve">The MBMS client offering delivered files and Media Segments through HTTP Interface should comply with a </w:t>
      </w:r>
      <w:r>
        <w:rPr>
          <w:i/>
        </w:rPr>
        <w:t>server</w:t>
      </w:r>
      <w:r>
        <w:rPr/>
        <w:t xml:space="preserve"> as specified in RFC 2616 </w:t>
      </w:r>
      <w:r>
        <w:rPr>
          <w:lang w:eastAsia="zh-CN"/>
        </w:rPr>
        <w:t>[</w:t>
      </w:r>
      <w:r>
        <w:rPr/>
        <w:t>15</w:t>
      </w:r>
      <w:r>
        <w:rPr>
          <w:lang w:eastAsia="zh-CN"/>
        </w:rPr>
        <w:t>]</w:t>
      </w:r>
      <w:r>
        <w:rPr/>
        <w:t>.</w:t>
      </w:r>
      <w:r>
        <w:rPr>
          <w:rFonts w:cs="Arial" w:ascii="Arial" w:hAnsi="Arial"/>
          <w:sz w:val="32"/>
          <w:szCs w:val="32"/>
        </w:rPr>
        <w:t xml:space="preserve"> </w:t>
      </w:r>
      <w:r>
        <w:rPr/>
        <w:t>MBMS Clients providing resources through an HTTP interface should implement relevant HTTP server functionalities to support HTTP GET methods as required by the APIs.</w:t>
      </w:r>
    </w:p>
    <w:p>
      <w:pPr>
        <w:pStyle w:val="Normal"/>
        <w:jc w:val="both"/>
        <w:rPr>
          <w:rFonts w:ascii="Arial" w:hAnsi="Arial" w:cs="Arial"/>
          <w:sz w:val="32"/>
          <w:szCs w:val="32"/>
        </w:rPr>
      </w:pPr>
      <w:r>
        <w:rPr/>
        <w:t xml:space="preserve">MAAs communicating with the MBMS client over HTTP should comply with a </w:t>
      </w:r>
      <w:r>
        <w:rPr>
          <w:i/>
        </w:rPr>
        <w:t>client</w:t>
      </w:r>
      <w:r>
        <w:rPr/>
        <w:t xml:space="preserve"> as specified in RFC 2616 </w:t>
      </w:r>
      <w:r>
        <w:rPr>
          <w:lang w:eastAsia="zh-CN"/>
        </w:rPr>
        <w:t>[</w:t>
      </w:r>
      <w:r>
        <w:rPr/>
        <w:t>15</w:t>
      </w:r>
      <w:r>
        <w:rPr>
          <w:lang w:eastAsia="zh-CN"/>
        </w:rPr>
        <w:t>]</w:t>
      </w:r>
      <w:r>
        <w:rPr/>
        <w:t xml:space="preserve">. MAAs should use the HTTP GET method or the HTTP partial GET method, as specified in RFC 2616 </w:t>
      </w:r>
      <w:r>
        <w:rPr>
          <w:lang w:eastAsia="zh-CN"/>
        </w:rPr>
        <w:t>[</w:t>
      </w:r>
      <w:r>
        <w:rPr/>
        <w:t>15</w:t>
      </w:r>
      <w:r>
        <w:rPr>
          <w:lang w:eastAsia="zh-CN"/>
        </w:rPr>
        <w:t>]</w:t>
      </w:r>
      <w:r>
        <w:rPr/>
        <w:t xml:space="preserve"> to access files offered at HTTP-URLs.</w:t>
      </w:r>
    </w:p>
    <w:p>
      <w:pPr>
        <w:pStyle w:val="Normal"/>
        <w:jc w:val="both"/>
        <w:rPr/>
      </w:pPr>
      <w:r>
        <w:rPr/>
        <w:t>MAAs communicating with the MBMS client over HTTP should support partial-file-accept requests and partial file responses as defined in TS 26.346 [5], clauses 7.9.1, 7.9.2.1 and 7.9.2.2.</w:t>
      </w:r>
    </w:p>
    <w:p>
      <w:pPr>
        <w:pStyle w:val="Normal"/>
        <w:jc w:val="both"/>
        <w:rPr/>
      </w:pPr>
      <w:r>
        <w:rPr/>
        <w:t>Without excluding other response options, as a response to a partial-file-accept request using a regular HTTP GET request an MAA may typically receive one of the following responses:</w:t>
      </w:r>
    </w:p>
    <w:p>
      <w:pPr>
        <w:pStyle w:val="B1"/>
        <w:rPr/>
      </w:pPr>
      <w:r>
        <w:rPr/>
        <w:t>1)</w:t>
        <w:tab/>
        <w:t>200 OK with Content-Type set to the Media Type of the requested object</w:t>
      </w:r>
    </w:p>
    <w:p>
      <w:pPr>
        <w:pStyle w:val="B1"/>
        <w:rPr/>
      </w:pPr>
      <w:r>
        <w:rPr/>
        <w:t>2)</w:t>
        <w:tab/>
        <w:t xml:space="preserve">200 OK with the Content-Type set to </w:t>
      </w:r>
      <w:r>
        <w:rPr>
          <w:rFonts w:cs="Courier New" w:ascii="Courier New" w:hAnsi="Courier New"/>
        </w:rPr>
        <w:t>application/3gpp-partial</w:t>
      </w:r>
      <w:r>
        <w:rPr/>
        <w:t xml:space="preserve"> and the message format according to the definition in clause 7.9.2.2 of TS 26.346 [5].</w:t>
      </w:r>
    </w:p>
    <w:p>
      <w:pPr>
        <w:pStyle w:val="B1"/>
        <w:rPr/>
      </w:pPr>
      <w:r>
        <w:rPr/>
        <w:t>3</w:t>
      </w:r>
      <w:r>
        <w:rPr>
          <w:rFonts w:cs="Courier New" w:ascii="Courier New" w:hAnsi="Courier New"/>
        </w:rPr>
        <w:t>)</w:t>
        <w:tab/>
        <w:t>416 Requested Range Not Satisfiable</w:t>
      </w:r>
      <w:r>
        <w:rPr/>
        <w:t xml:space="preserve"> with the additional information according to the definition in clause 7.9.2.2 of TS 26.346 [5].</w:t>
      </w:r>
    </w:p>
    <w:p>
      <w:pPr>
        <w:pStyle w:val="B1"/>
        <w:rPr>
          <w:rFonts w:ascii="Courier New" w:hAnsi="Courier New" w:cs="Courier New"/>
        </w:rPr>
      </w:pPr>
      <w:r>
        <w:rPr/>
        <w:t>4</w:t>
      </w:r>
      <w:r>
        <w:rPr>
          <w:rFonts w:cs="Courier New" w:ascii="Courier New" w:hAnsi="Courier New"/>
        </w:rPr>
        <w:t>)</w:t>
        <w:tab/>
        <w:t>404 Not Found.</w:t>
      </w:r>
    </w:p>
    <w:p>
      <w:pPr>
        <w:pStyle w:val="Normal"/>
        <w:jc w:val="both"/>
        <w:rPr/>
      </w:pPr>
      <w:r>
        <w:rPr/>
        <w:t>Case 1 is the regular response.</w:t>
      </w:r>
    </w:p>
    <w:p>
      <w:pPr>
        <w:pStyle w:val="Normal"/>
        <w:rPr/>
      </w:pPr>
      <w:r>
        <w:rPr/>
        <w:t>Guidelines for handling request responses according to case 4 from above are provided in clauses 7.3.8 and A.7 of TS 26.247 [6].</w:t>
      </w:r>
    </w:p>
    <w:p>
      <w:pPr>
        <w:pStyle w:val="Normal"/>
        <w:rPr/>
      </w:pPr>
      <w:r>
        <w:rPr/>
        <w:t>Guidelines for handling request responses 2 and 3 from above are provided in clause A.9 of TS 26.247 [6].</w:t>
      </w:r>
    </w:p>
    <w:p>
      <w:pPr>
        <w:pStyle w:val="Heading2"/>
        <w:rPr/>
      </w:pPr>
      <w:bookmarkStart w:id="476" w:name="__RefHeading___Toc36234009"/>
      <w:bookmarkEnd w:id="476"/>
      <w:r>
        <w:rPr/>
        <w:t>7.4</w:t>
        <w:tab/>
        <w:t>DASH-Specific Interfaces</w:t>
      </w:r>
    </w:p>
    <w:p>
      <w:pPr>
        <w:pStyle w:val="Heading3"/>
        <w:rPr>
          <w:lang w:val="en-GB"/>
        </w:rPr>
      </w:pPr>
      <w:bookmarkStart w:id="477" w:name="__RefHeading___Toc36234010"/>
      <w:bookmarkEnd w:id="477"/>
      <w:r>
        <w:rPr/>
        <w:t>7.4.1</w:t>
        <w:tab/>
      </w:r>
      <w:r>
        <w:rPr>
          <w:lang w:val="en-GB"/>
        </w:rPr>
        <w:t>General</w:t>
      </w:r>
    </w:p>
    <w:p>
      <w:pPr>
        <w:pStyle w:val="Normal"/>
        <w:rPr/>
      </w:pPr>
      <w:r>
        <w:rPr/>
        <w:t>The MBMS client when providing a DASH Streaming Application User Services should implement the generic HTTP interface as defined in clause 7.3.</w:t>
      </w:r>
    </w:p>
    <w:p>
      <w:pPr>
        <w:pStyle w:val="Normal"/>
        <w:rPr/>
      </w:pPr>
      <w:r>
        <w:rPr/>
        <w:t>In this case, the MBMS client shall implement at least one of the following:</w:t>
      </w:r>
    </w:p>
    <w:p>
      <w:pPr>
        <w:pStyle w:val="B1"/>
        <w:rPr/>
      </w:pPr>
      <w:r>
        <w:rPr/>
        <w:t>-</w:t>
        <w:tab/>
        <w:t xml:space="preserve">the functions of a DASH server as defined in clause 7.4.2, or </w:t>
      </w:r>
    </w:p>
    <w:p>
      <w:pPr>
        <w:pStyle w:val="B1"/>
        <w:rPr/>
      </w:pPr>
      <w:r>
        <w:rPr/>
        <w:t>-</w:t>
        <w:tab/>
        <w:t xml:space="preserve">the functions of a DASH-aware Network Element (DANE) for SAND4M mode as defined inclause 7.4.3. . </w:t>
      </w:r>
    </w:p>
    <w:p>
      <w:pPr>
        <w:pStyle w:val="Normal"/>
        <w:rPr/>
      </w:pPr>
      <w:r>
        <w:rPr/>
        <w:t xml:space="preserve">The MBMS client may act as a proxy and may proxy all HTTP requests from the DASH client or may only proxy selected requests, such as MPD updates. The details of operation are implementation specific. </w:t>
      </w:r>
    </w:p>
    <w:p>
      <w:pPr>
        <w:pStyle w:val="Normal"/>
        <w:rPr/>
      </w:pPr>
      <w:r>
        <w:rPr/>
        <w:t>The requirements for the DASH client are documented in clause 7.4.4.</w:t>
      </w:r>
    </w:p>
    <w:p>
      <w:pPr>
        <w:pStyle w:val="Normal"/>
        <w:rPr/>
      </w:pPr>
      <w:r>
        <w:rPr/>
        <w:t>For additional usage guidelines refer to TS 26.346 [5], Annex K and in this specification refer to Annex E.</w:t>
      </w:r>
    </w:p>
    <w:p>
      <w:pPr>
        <w:pStyle w:val="Heading3"/>
        <w:rPr/>
      </w:pPr>
      <w:bookmarkStart w:id="478" w:name="__RefHeading___Toc36234011"/>
      <w:r>
        <w:rPr/>
        <w:t>7.4.2</w:t>
        <w:tab/>
        <w:t>MBMS Client as DASH Server</w:t>
      </w:r>
      <w:bookmarkEnd w:id="478"/>
      <w:r>
        <w:rPr/>
        <w:t xml:space="preserve"> </w:t>
      </w:r>
    </w:p>
    <w:p>
      <w:pPr>
        <w:pStyle w:val="Heading4"/>
        <w:ind w:left="1418" w:hanging="1418"/>
        <w:rPr/>
      </w:pPr>
      <w:bookmarkStart w:id="479" w:name="__RefHeading___Toc36234012"/>
      <w:bookmarkEnd w:id="479"/>
      <w:r>
        <w:rPr/>
        <w:t>7.4.2.1</w:t>
        <w:tab/>
        <w:t>General</w:t>
      </w:r>
    </w:p>
    <w:p>
      <w:pPr>
        <w:pStyle w:val="Normal"/>
        <w:rPr/>
      </w:pPr>
      <w:r>
        <w:rPr/>
        <w:t>If the MBMS client supports the DASH Server functionalities, the MBMS client shall support sufficient functionalities to provide a valid DASH Media Presentation as defined in TS26.247[7].</w:t>
      </w:r>
    </w:p>
    <w:p>
      <w:pPr>
        <w:pStyle w:val="Normal"/>
        <w:rPr/>
      </w:pPr>
      <w:r>
        <w:rPr/>
        <w:t>For this purpose, the MBMS client may rewrite the MPD to provide a valid service based on the data received in the DASH-over-MBMS service. Typical operations that the MBMS client may implement:</w:t>
      </w:r>
    </w:p>
    <w:p>
      <w:pPr>
        <w:pStyle w:val="B1"/>
        <w:rPr/>
      </w:pPr>
      <w:r>
        <w:rPr/>
        <w:t>-</w:t>
        <w:tab/>
        <w:t>Ensure that the URLs of the DASH Resources in the MPD resolve to the location at which the MBMS client provides the resources delivered through the MBMS User Service,</w:t>
      </w:r>
    </w:p>
    <w:p>
      <w:pPr>
        <w:pStyle w:val="B1"/>
        <w:rPr/>
      </w:pPr>
      <w:r>
        <w:rPr/>
        <w:t>-</w:t>
        <w:tab/>
        <w:t>Ensure that the timeshift buffer expressed in the MPD does not refer to non-available resources,</w:t>
      </w:r>
    </w:p>
    <w:p>
      <w:pPr>
        <w:pStyle w:val="B1"/>
        <w:rPr/>
      </w:pPr>
      <w:r>
        <w:rPr/>
        <w:t>-</w:t>
        <w:tab/>
        <w:t>Ensure that the availability times of the DASH resources on the MBMS clients DASH Server are correctly documented in the MPD,</w:t>
      </w:r>
    </w:p>
    <w:p>
      <w:pPr>
        <w:pStyle w:val="B1"/>
        <w:rPr/>
      </w:pPr>
      <w:r>
        <w:rPr/>
        <w:t>-</w:t>
        <w:tab/>
        <w:t xml:space="preserve">Ensure that MPD Updates are done sufficiently often, for example by setting the </w:t>
      </w:r>
      <w:r>
        <w:rPr>
          <w:rFonts w:cs="Courier New" w:ascii="Courier New" w:hAnsi="Courier New"/>
        </w:rPr>
        <w:t>@minimumUpdatePeriod</w:t>
      </w:r>
      <w:r>
        <w:rPr/>
        <w:t xml:space="preserve"> to 0 in order for the DASH client to revalidate the MPD prior to every Segment request.</w:t>
      </w:r>
    </w:p>
    <w:p>
      <w:pPr>
        <w:pStyle w:val="Normal"/>
        <w:rPr/>
      </w:pPr>
      <w:r>
        <w:rPr/>
        <w:t>Some specific functions are provided in the remainder of clause 7.4.2.</w:t>
      </w:r>
    </w:p>
    <w:p>
      <w:pPr>
        <w:pStyle w:val="Heading4"/>
        <w:ind w:left="1418" w:hanging="1418"/>
        <w:rPr/>
      </w:pPr>
      <w:bookmarkStart w:id="480" w:name="__RefHeading___Toc36234013"/>
      <w:bookmarkEnd w:id="480"/>
      <w:r>
        <w:rPr/>
        <w:t>7.4.2.2</w:t>
        <w:tab/>
        <w:t>Time Synchronization</w:t>
      </w:r>
    </w:p>
    <w:p>
      <w:pPr>
        <w:pStyle w:val="Normal"/>
        <w:rPr/>
      </w:pPr>
      <w:r>
        <w:rPr/>
        <w:t>The MBMS client, if providing the content as a DASH server, should offer the Time Synchronization as defined in clause 11.5.2 of TS 26.247 [7].</w:t>
      </w:r>
    </w:p>
    <w:p>
      <w:pPr>
        <w:pStyle w:val="Heading4"/>
        <w:ind w:left="1418" w:hanging="1418"/>
        <w:rPr/>
      </w:pPr>
      <w:bookmarkStart w:id="481" w:name="__RefHeading___Toc36234014"/>
      <w:bookmarkEnd w:id="481"/>
      <w:r>
        <w:rPr/>
        <w:t>7.4.2.3</w:t>
        <w:tab/>
        <w:t>Robustness</w:t>
      </w:r>
    </w:p>
    <w:p>
      <w:pPr>
        <w:pStyle w:val="Normal"/>
        <w:rPr/>
      </w:pPr>
      <w:r>
        <w:rPr/>
        <w:t>The MBMS client if providing the content as a DASH server may implement the Robustness Tools on the server as defined in clause 11.6 of TS 26.247 [7].</w:t>
      </w:r>
    </w:p>
    <w:p>
      <w:pPr>
        <w:pStyle w:val="Heading3"/>
        <w:rPr/>
      </w:pPr>
      <w:bookmarkStart w:id="482" w:name="__RefHeading___Toc36234015"/>
      <w:bookmarkEnd w:id="482"/>
      <w:r>
        <w:rPr/>
        <w:t>7.4.</w:t>
      </w:r>
      <w:r>
        <w:rPr>
          <w:lang w:val="en-GB"/>
        </w:rPr>
        <w:t>3</w:t>
      </w:r>
      <w:r>
        <w:rPr/>
        <w:tab/>
        <w:t>MBMS Client as DASH-Aware Network Element (DANE)</w:t>
      </w:r>
    </w:p>
    <w:p>
      <w:pPr>
        <w:pStyle w:val="Normal"/>
        <w:rPr/>
      </w:pPr>
      <w:r>
        <w:rPr/>
        <w:t>If the MBMS client acts as a DANE, it shall implement the DANE SAND4M functionalities as required in clause 13.10.2 of TS 26.247 [7].</w:t>
      </w:r>
    </w:p>
    <w:p>
      <w:pPr>
        <w:pStyle w:val="Normal"/>
        <w:rPr/>
      </w:pPr>
      <w:r>
        <w:rPr/>
        <w:t>If the MBMS client identifies that the DASH client ignores the SAND messages, it should use other means to provide the functionality for redirecting the client, e.g. the functions defined in clause 7.4.2.</w:t>
      </w:r>
    </w:p>
    <w:p>
      <w:pPr>
        <w:pStyle w:val="Heading3"/>
        <w:rPr/>
      </w:pPr>
      <w:bookmarkStart w:id="483" w:name="__RefHeading___Toc36234016"/>
      <w:bookmarkEnd w:id="483"/>
      <w:r>
        <w:rPr/>
        <w:t>7.4.</w:t>
      </w:r>
      <w:r>
        <w:rPr>
          <w:lang w:val="en-GB"/>
        </w:rPr>
        <w:t>4</w:t>
      </w:r>
      <w:r>
        <w:rPr/>
        <w:tab/>
        <w:t>DASH Client of MBMS-Aware Application</w:t>
      </w:r>
    </w:p>
    <w:p>
      <w:pPr>
        <w:pStyle w:val="Normal"/>
        <w:rPr/>
      </w:pPr>
      <w:r>
        <w:rPr/>
        <w:t>The DASH client of the MBMS aware application shall support general DASH client functionalities as required in TS 26.247 [7].</w:t>
      </w:r>
    </w:p>
    <w:p>
      <w:pPr>
        <w:pStyle w:val="Normal"/>
        <w:rPr/>
      </w:pPr>
      <w:r>
        <w:rPr/>
        <w:t>The DASH client of the MBMS aware application should support the Time Synchronization as defined in clause 11.5.3 of TS 26.247 [7].</w:t>
      </w:r>
    </w:p>
    <w:p>
      <w:pPr>
        <w:pStyle w:val="Normal"/>
        <w:rPr/>
      </w:pPr>
      <w:r>
        <w:rPr/>
        <w:t xml:space="preserve">The DASH client of the MBMS aware application should support the Robustness Tools on the client as defined in clause 11.5.3 of TS 26.247 [7]. </w:t>
      </w:r>
    </w:p>
    <w:p>
      <w:pPr>
        <w:pStyle w:val="Normal"/>
        <w:rPr/>
      </w:pPr>
      <w:r>
        <w:rPr/>
        <w:t>The DASH client of the MBMS-aware application should support the the SAND4M functionalities in clause 13.10.3 of TS 26.247 [7].</w:t>
      </w:r>
    </w:p>
    <w:p>
      <w:pPr>
        <w:pStyle w:val="Heading2"/>
        <w:rPr/>
      </w:pPr>
      <w:bookmarkStart w:id="484" w:name="__RefHeading___Toc36234017"/>
      <w:bookmarkEnd w:id="484"/>
      <w:r>
        <w:rPr/>
        <w:t>7.5</w:t>
        <w:tab/>
        <w:t>RTP Streaming Delivery Method Interface</w:t>
      </w:r>
    </w:p>
    <w:p>
      <w:pPr>
        <w:pStyle w:val="Normal"/>
        <w:rPr/>
      </w:pPr>
      <w:bookmarkStart w:id="485" w:name="OLE_LINK19"/>
      <w:bookmarkStart w:id="486" w:name="OLE_LINK18"/>
      <w:bookmarkStart w:id="487" w:name="OLE_LINK20"/>
      <w:bookmarkEnd w:id="485"/>
      <w:bookmarkEnd w:id="486"/>
      <w:bookmarkEnd w:id="487"/>
      <w:r>
        <w:rPr/>
        <w:t xml:space="preserve">The MBMS Client should provide an interface such that the data delivered using the MBMS Streaming delivery method is provided as a packet stream that complies with a media format that can be decoded by the media receiver that is part of the MBMS client by offering a conforming SDP in the </w:t>
      </w:r>
      <w:r>
        <w:rPr>
          <w:rFonts w:cs="Courier New" w:ascii="Courier New" w:hAnsi="Courier New"/>
        </w:rPr>
        <w:t>sdpURI</w:t>
      </w:r>
      <w:r>
        <w:rPr/>
        <w:t>. As a recommendation:</w:t>
      </w:r>
    </w:p>
    <w:p>
      <w:pPr>
        <w:pStyle w:val="B1"/>
        <w:rPr/>
      </w:pPr>
      <w:r>
        <w:rPr/>
        <w:t>-</w:t>
        <w:tab/>
        <w:t xml:space="preserve">The MBMS Client implements the functions of the "Hypothetical FEC Decoder" as defined in clause 8.2.2.11 of TS 26.346 [5], </w:t>
      </w:r>
    </w:p>
    <w:p>
      <w:pPr>
        <w:pStyle w:val="B1"/>
        <w:rPr/>
      </w:pPr>
      <w:r>
        <w:rPr/>
        <w:t>-</w:t>
        <w:tab/>
        <w:t>The MBMS Client provides the MAA with:</w:t>
      </w:r>
    </w:p>
    <w:p>
      <w:pPr>
        <w:pStyle w:val="B2"/>
        <w:rPr/>
      </w:pPr>
      <w:r>
        <w:rPr/>
        <w:t>-</w:t>
        <w:tab/>
        <w:t>A SDP that describes the packet stream.</w:t>
      </w:r>
    </w:p>
    <w:p>
      <w:pPr>
        <w:pStyle w:val="B2"/>
        <w:rPr/>
      </w:pPr>
      <w:r>
        <w:rPr/>
        <w:t>-</w:t>
        <w:tab/>
        <w:t>The network interface from which the data stream can be received. For that purpose, the MBMS Client may forward the packets locally, e.g. through a virtual network interface, or through the network to the client. In such an example, the MBMS client is expected to modify the SDP provided over in the User Service Description accordingly.</w:t>
      </w:r>
    </w:p>
    <w:p>
      <w:pPr>
        <w:pStyle w:val="Heading2"/>
        <w:rPr/>
      </w:pPr>
      <w:bookmarkStart w:id="488" w:name="__RefHeading___Toc36234018"/>
      <w:bookmarkEnd w:id="488"/>
      <w:r>
        <w:rPr/>
        <w:t>7.6</w:t>
        <w:tab/>
      </w:r>
      <w:r>
        <w:rPr>
          <w:lang w:val="en-US"/>
        </w:rPr>
        <w:t>Packet</w:t>
      </w:r>
      <w:r>
        <w:rPr/>
        <w:t xml:space="preserve"> Data Interface</w:t>
      </w:r>
    </w:p>
    <w:p>
      <w:pPr>
        <w:pStyle w:val="Normal"/>
        <w:rPr/>
      </w:pPr>
      <w:r>
        <w:rPr/>
        <w:t xml:space="preserve">The MBMS Client should provide an interface such that the data delivered using the MBMS Transparent delivery method can provide a packet stream that complies with the SDP provided in the value of the </w:t>
      </w:r>
      <w:r>
        <w:rPr>
          <w:rFonts w:cs="Courier New" w:ascii="Courier New" w:hAnsi="Courier New"/>
        </w:rPr>
        <w:t>sdpURI</w:t>
      </w:r>
      <w:r>
        <w:rPr/>
        <w:t xml:space="preserve">. </w:t>
      </w:r>
    </w:p>
    <w:p>
      <w:pPr>
        <w:pStyle w:val="Normal"/>
        <w:rPr/>
      </w:pPr>
      <w:r>
        <w:rPr/>
        <w:t>The MBMS Client provides the application with:</w:t>
      </w:r>
    </w:p>
    <w:p>
      <w:pPr>
        <w:pStyle w:val="B1"/>
        <w:rPr/>
      </w:pPr>
      <w:r>
        <w:rPr/>
        <w:t>-</w:t>
        <w:tab/>
        <w:t>A SDP that describes the data stream.</w:t>
      </w:r>
    </w:p>
    <w:p>
      <w:pPr>
        <w:pStyle w:val="B1"/>
        <w:rPr/>
      </w:pPr>
      <w:r>
        <w:rPr/>
        <w:t xml:space="preserve">  </w:t>
      </w:r>
      <w:r>
        <w:rPr/>
        <w:t>-  The network interface from which the data stream can be received. For that purpose, the MBMS Client may forward the packets locally, e.g. through a virtual network interface, or through the network to the client. In such example, the MBMS client is expected to modify the SDP accordingly to provide a session that conforms to the offered SDP.</w:t>
      </w:r>
    </w:p>
    <w:p>
      <w:pPr>
        <w:pStyle w:val="Heading2"/>
        <w:rPr/>
      </w:pPr>
      <w:bookmarkStart w:id="489" w:name="__RefHeading___Toc36234019"/>
      <w:r>
        <w:rPr/>
        <w:t>7.7</w:t>
        <w:tab/>
        <w:t>HLS Specific interface</w:t>
      </w:r>
      <w:bookmarkEnd w:id="489"/>
      <w:r>
        <w:rPr/>
        <w:t xml:space="preserve"> </w:t>
      </w:r>
    </w:p>
    <w:p>
      <w:pPr>
        <w:pStyle w:val="Normal"/>
        <w:rPr/>
      </w:pPr>
      <w:r>
        <w:rPr/>
        <w:t>If the MBMS client supports the HLS Server functionalities, the MBMS client shall support sufficient functionalities to provide a valid HLS Media Presentation.</w:t>
      </w:r>
    </w:p>
    <w:p>
      <w:pPr>
        <w:pStyle w:val="Normal"/>
        <w:rPr/>
      </w:pPr>
      <w:r>
        <w:rPr/>
        <w:t>For this purpose, the MBMS client may rewrite the Master Playlist and the Media Playlist to provide a valid service based on the data received. An Example of operations that the MBMS client may implement is to ensure that the URLs of the HLS Resources in the Media Playlist or in the Master Playlist resolve to the location at which the MBMS client provides the resources delivered through the MBMS User Service. If the MBMS client has not received for any reason the resources, the MBMS Client may act as proxy to provide the resources or may perform an HTTP redirection (see Unicast Fall back in TS.26.346 Annex M [5]).</w:t>
      </w:r>
    </w:p>
    <w:p>
      <w:pPr>
        <w:pStyle w:val="Normal"/>
        <w:rPr>
          <w:lang w:val="en-US"/>
        </w:rPr>
      </w:pPr>
      <w:r>
        <w:rPr>
          <w:lang w:val="en-US"/>
        </w:rPr>
      </w:r>
    </w:p>
    <w:p>
      <w:pPr>
        <w:pStyle w:val="Heading1"/>
        <w:ind w:left="1134" w:hanging="1134"/>
        <w:rPr/>
      </w:pPr>
      <w:bookmarkStart w:id="490" w:name="__RefHeading___Toc36234020"/>
      <w:bookmarkEnd w:id="490"/>
      <w:r>
        <w:rPr/>
        <w:t>8</w:t>
        <w:tab/>
        <w:t>MBMS URLs: Definition and URL Handling</w:t>
      </w:r>
    </w:p>
    <w:p>
      <w:pPr>
        <w:pStyle w:val="Heading2"/>
        <w:rPr/>
      </w:pPr>
      <w:bookmarkStart w:id="491" w:name="__RefHeading___Toc36234021"/>
      <w:bookmarkEnd w:id="491"/>
      <w:r>
        <w:rPr/>
        <w:t>8.1</w:t>
        <w:tab/>
        <w:t>General</w:t>
      </w:r>
    </w:p>
    <w:p>
      <w:pPr>
        <w:pStyle w:val="Normal"/>
        <w:rPr/>
      </w:pPr>
      <w:r>
        <w:rPr/>
        <w:t>This clause defines different MBMS URLs and the associated URL handling.</w:t>
      </w:r>
    </w:p>
    <w:p>
      <w:pPr>
        <w:pStyle w:val="Normal"/>
        <w:rPr/>
      </w:pPr>
      <w:r>
        <w:rPr/>
        <w:t xml:space="preserve">The single resource MBMS URL form </w:t>
      </w:r>
      <w:r>
        <w:rPr>
          <w:rFonts w:cs="Courier New" w:ascii="Courier New" w:hAnsi="Courier New"/>
        </w:rPr>
        <w:t>"mbms://"</w:t>
      </w:r>
      <w:r>
        <w:rPr/>
        <w:t xml:space="preserve"> is defined in clause 8.2.</w:t>
      </w:r>
    </w:p>
    <w:p>
      <w:pPr>
        <w:pStyle w:val="NO"/>
        <w:rPr/>
      </w:pPr>
      <w:r>
        <w:rPr>
          <w:caps/>
        </w:rPr>
        <w:t>Note</w:t>
      </w:r>
      <w:r>
        <w:rPr/>
        <w:t>:</w:t>
        <w:tab/>
        <w:t>The specification does not define a URL for all Application User Services defined in clause 4.3, but only a subset.</w:t>
      </w:r>
    </w:p>
    <w:p>
      <w:pPr>
        <w:pStyle w:val="Heading2"/>
        <w:rPr/>
      </w:pPr>
      <w:bookmarkStart w:id="492" w:name="__RefHeading___Toc36234022"/>
      <w:bookmarkEnd w:id="492"/>
      <w:r>
        <w:rPr/>
        <w:t>8.2</w:t>
        <w:tab/>
        <w:t>Single Resource MBMS URL handling</w:t>
      </w:r>
    </w:p>
    <w:p>
      <w:pPr>
        <w:pStyle w:val="Heading3"/>
        <w:rPr/>
      </w:pPr>
      <w:bookmarkStart w:id="493" w:name="__RefHeading___Toc36234023"/>
      <w:bookmarkEnd w:id="493"/>
      <w:r>
        <w:rPr/>
        <w:t>8.2.1</w:t>
        <w:tab/>
        <w:t>Introduction</w:t>
      </w:r>
    </w:p>
    <w:p>
      <w:pPr>
        <w:pStyle w:val="Normal"/>
        <w:rPr/>
      </w:pPr>
      <w:r>
        <w:rPr/>
        <w:t xml:space="preserve">An MBMS URL identifies a resource that is made available over MBMS Download Delivery Service using the File Download Application User Service as defined in clause 4.2.3. It is therefore similar in meaning to other URL forms that deliver </w:t>
      </w:r>
      <w:r>
        <w:rPr>
          <w:rFonts w:cs="Courier New" w:ascii="Courier New" w:hAnsi="Courier New"/>
        </w:rPr>
        <w:t>'file'</w:t>
      </w:r>
      <w:r>
        <w:rPr/>
        <w:t xml:space="preserve"> resources, such as </w:t>
      </w:r>
      <w:r>
        <w:rPr>
          <w:rFonts w:cs="Courier New" w:ascii="Courier New" w:hAnsi="Courier New"/>
        </w:rPr>
        <w:t>"http:"</w:t>
      </w:r>
      <w:r>
        <w:rPr/>
        <w:t xml:space="preserve">, </w:t>
      </w:r>
      <w:r>
        <w:rPr>
          <w:rFonts w:cs="Courier New" w:ascii="Courier New" w:hAnsi="Courier New"/>
        </w:rPr>
        <w:t>"ftp:"</w:t>
      </w:r>
      <w:r>
        <w:rPr/>
        <w:t xml:space="preserve"> and </w:t>
      </w:r>
      <w:r>
        <w:rPr>
          <w:rFonts w:cs="Courier New" w:ascii="Courier New" w:hAnsi="Courier New"/>
        </w:rPr>
        <w:t>"file:"</w:t>
      </w:r>
      <w:r>
        <w:rPr/>
        <w:t>.</w:t>
      </w:r>
    </w:p>
    <w:p>
      <w:pPr>
        <w:pStyle w:val="Normal"/>
        <w:rPr/>
      </w:pPr>
      <w:r>
        <w:rPr/>
        <w:t>MBMS URLs are processed by a hypothetical MBMS URL Handler as shown in Figure 8.2.1-1.</w:t>
      </w:r>
    </w:p>
    <w:p>
      <w:pPr>
        <w:pStyle w:val="Normal"/>
        <w:rPr/>
      </w:pPr>
      <w:r>
        <w:rPr/>
        <w:t>The position of the MBMS URL Handler, and its interfaces are illustrated by the logical model shown in Figure 8.2.1-1. In that figure, URL usage is shown as an alternative to an application written to use MBMS services using the MBMS-API (left side of the diagram, described elsewhere in the present document).</w:t>
      </w:r>
    </w:p>
    <w:p>
      <w:pPr>
        <w:pStyle w:val="Normal"/>
        <w:rPr/>
      </w:pPr>
      <w:r>
        <w:rPr/>
        <w:t>The MBMS URL handler is positioned within the logical model of a system that has library support for fetching resources (files) referred to by URLs. In the model an (unchanged) existing, or new, application supports URLs that address 'file' resources. That application uses a generic URL resolution library ('Generic URL Resolution' in the diagram) to return the identified resource when the application needs the resource identified by a URL.</w:t>
      </w:r>
    </w:p>
    <w:p>
      <w:pPr>
        <w:pStyle w:val="Normal"/>
        <w:rPr/>
      </w:pPr>
      <w:r>
        <w:rPr/>
        <w:t>The MBMS URL handler may use MBMS-API functions to communicate with the MBMS client.</w:t>
      </w:r>
    </w:p>
    <w:p>
      <w:pPr>
        <w:pStyle w:val="Normal"/>
        <w:rPr/>
      </w:pPr>
      <w:r>
        <w:rPr/>
        <w:t>The logical model is that the generic handler supports returning the resource given a URL of any type. That generic handler is supported by a set of protocol-specific handlers; by inspecting the scheme part of the URL (e.g. "</w:t>
      </w:r>
      <w:r>
        <w:rPr>
          <w:rFonts w:cs="Courier New" w:ascii="Courier New" w:hAnsi="Courier New"/>
        </w:rPr>
        <w:t>http</w:t>
      </w:r>
      <w:r>
        <w:rPr/>
        <w:t>:") the generic handler in turn requests the resource of the appropriate protocol-specific handler. The request and response interfaces to the generic handler, and the protocol-specific modules are defined by the library (e.g. they may be object-oriented, function-based, or message-based). The present document defines the behaviour of the MBMS URL handler; however, its request interface is defined by the library and environment which it fits into. The MBMS protocol-specific handler decomposes the URL form, and, using the MBMS-APIs, initiates the acquisition of the MBMS User service by the MBMS client that permits access to the identified resource, and acquisition of the indicated resource from that service, and returns that resource. The behaviour of the MBMS URL handler is specified in this clause.</w:t>
      </w:r>
    </w:p>
    <w:p>
      <w:pPr>
        <w:pStyle w:val="Normal"/>
        <w:rPr/>
      </w:pPr>
      <w:r>
        <w:rPr/>
        <w:t>Note that this logical model may be optimized and collapsed as desired in real deployments (e.g. many web browsers do not use a general URL library but instead support key protocols with built-in code, and the MBMS function may also act as an MBMS URL handler).</w:t>
      </w:r>
    </w:p>
    <w:p>
      <w:pPr>
        <w:pStyle w:val="TH"/>
        <w:rPr/>
      </w:pPr>
      <w:r>
        <w:rPr/>
        <w:drawing>
          <wp:inline distT="0" distB="0" distL="0" distR="0">
            <wp:extent cx="4402455" cy="4402455"/>
            <wp:effectExtent l="0" t="0" r="0" b="0"/>
            <wp:docPr id="4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descr=""/>
                    <pic:cNvPicPr>
                      <a:picLocks noChangeAspect="1" noChangeArrowheads="1"/>
                    </pic:cNvPicPr>
                  </pic:nvPicPr>
                  <pic:blipFill>
                    <a:blip r:embed="rId50"/>
                    <a:srcRect l="-6" t="-6" r="-6" b="-6"/>
                    <a:stretch>
                      <a:fillRect/>
                    </a:stretch>
                  </pic:blipFill>
                  <pic:spPr bwMode="auto">
                    <a:xfrm>
                      <a:off x="0" y="0"/>
                      <a:ext cx="4402455" cy="4402455"/>
                    </a:xfrm>
                    <a:prstGeom prst="rect">
                      <a:avLst/>
                    </a:prstGeom>
                  </pic:spPr>
                </pic:pic>
              </a:graphicData>
            </a:graphic>
          </wp:inline>
        </w:drawing>
      </w:r>
    </w:p>
    <w:p>
      <w:pPr>
        <w:pStyle w:val="TF"/>
        <w:rPr/>
      </w:pPr>
      <w:r>
        <w:rPr/>
        <w:t>Figure 8.2.1-1: MBMS URL Handler</w:t>
      </w:r>
    </w:p>
    <w:p>
      <w:pPr>
        <w:pStyle w:val="Heading3"/>
        <w:rPr/>
      </w:pPr>
      <w:bookmarkStart w:id="494" w:name="__RefHeading___Toc36234024"/>
      <w:bookmarkEnd w:id="494"/>
      <w:r>
        <w:rPr/>
        <w:t>8.2.2</w:t>
        <w:tab/>
        <w:t>URL structure, definition and behaviour</w:t>
      </w:r>
    </w:p>
    <w:p>
      <w:pPr>
        <w:pStyle w:val="Normal"/>
        <w:rPr/>
      </w:pPr>
      <w:r>
        <w:rPr/>
        <w:t>The Single Resource MBMS URL is composed of a prefix, mid-part, and suffix.</w:t>
      </w:r>
    </w:p>
    <w:p>
      <w:pPr>
        <w:pStyle w:val="Normal"/>
        <w:rPr/>
      </w:pPr>
      <w:r>
        <w:rPr/>
        <w:t xml:space="preserve">The prefix is a URL that is the </w:t>
      </w:r>
      <w:r>
        <w:rPr>
          <w:rFonts w:cs="Courier New" w:ascii="Courier New" w:hAnsi="Courier New"/>
        </w:rPr>
        <w:t>serviceId</w:t>
      </w:r>
      <w:r>
        <w:rPr/>
        <w:t xml:space="preserve"> of the service on which the resource is available. The suffix contains a URI that is the identifier of the desired resource. The mid-part currently has no defined content.</w:t>
      </w:r>
    </w:p>
    <w:p>
      <w:pPr>
        <w:pStyle w:val="Normal"/>
        <w:rPr/>
      </w:pPr>
      <w:r>
        <w:rPr/>
        <w:t xml:space="preserve">When a content provider wishes to use MBMS URL forms to identify resources made available by them over MBMS, they shall use the prefix part of an MBMS URL as </w:t>
      </w:r>
      <w:r>
        <w:rPr>
          <w:rFonts w:cs="Courier New" w:ascii="Courier New" w:hAnsi="Courier New"/>
        </w:rPr>
        <w:t>serviceId</w:t>
      </w:r>
      <w:r>
        <w:rPr/>
        <w:t xml:space="preserve"> for the service. The creator of the </w:t>
      </w:r>
      <w:r>
        <w:rPr>
          <w:rFonts w:cs="Courier New" w:ascii="Courier New" w:hAnsi="Courier New"/>
        </w:rPr>
        <w:t>serviceId</w:t>
      </w:r>
      <w:r>
        <w:rPr/>
        <w:t xml:space="preserve"> URI shall be authorized by the 'authority' (see below) identified in that </w:t>
      </w:r>
      <w:r>
        <w:rPr>
          <w:rFonts w:cs="Courier New" w:ascii="Courier New" w:hAnsi="Courier New"/>
        </w:rPr>
        <w:t>serviceId</w:t>
      </w:r>
      <w:r>
        <w:rPr/>
        <w:t>.</w:t>
      </w:r>
    </w:p>
    <w:p>
      <w:pPr>
        <w:pStyle w:val="Normal"/>
        <w:rPr/>
      </w:pPr>
      <w:r>
        <w:rPr/>
        <w:t xml:space="preserve">The prefix starts with the scheme-name </w:t>
      </w:r>
      <w:r>
        <w:rPr>
          <w:rFonts w:cs="Courier New" w:ascii="Courier New" w:hAnsi="Courier New"/>
        </w:rPr>
        <w:t>"mbms://"</w:t>
      </w:r>
      <w:r>
        <w:rPr/>
        <w:t xml:space="preserve"> followed by a double-slash </w:t>
      </w:r>
      <w:r>
        <w:rPr>
          <w:rFonts w:cs="Courier New" w:ascii="Courier New" w:hAnsi="Courier New"/>
        </w:rPr>
        <w:t>"//"</w:t>
      </w:r>
      <w:r>
        <w:rPr/>
        <w:t xml:space="preserve">, followed by an authority and an optional path, as defined for </w:t>
      </w:r>
      <w:r>
        <w:rPr>
          <w:rFonts w:cs="Courier New" w:ascii="Courier New" w:hAnsi="Courier New"/>
        </w:rPr>
        <w:t>"http:"</w:t>
      </w:r>
      <w:r>
        <w:rPr/>
        <w:t xml:space="preserve"> by RFC 7230 [14] with the restriction that the prefix shall not contain the character "&amp;".</w:t>
      </w:r>
    </w:p>
    <w:p>
      <w:pPr>
        <w:pStyle w:val="NO"/>
        <w:rPr/>
      </w:pPr>
      <w:r>
        <w:rPr>
          <w:caps/>
        </w:rPr>
        <w:t>Note</w:t>
      </w:r>
      <w:r>
        <w:rPr/>
        <w:t>:</w:t>
        <w:tab/>
        <w:t xml:space="preserve">The "//" means that the MBMS scheme is hierarchical and that relative URLs are permitted, and that they are effectively composed against the suffix part. Relative URL composition is not in the scope of the present document; a relative URL is, of course, composed against its base, and if the final result is an MBMS URL as defined here, then that URL is presented to the handler. </w:t>
      </w:r>
    </w:p>
    <w:p>
      <w:pPr>
        <w:pStyle w:val="Normal"/>
        <w:rPr/>
      </w:pPr>
      <w:r>
        <w:rPr/>
        <w:t xml:space="preserve">The mid-part consists of zero or more </w:t>
      </w:r>
      <w:r>
        <w:rPr>
          <w:rFonts w:cs="Courier New" w:ascii="Courier New" w:hAnsi="Courier New"/>
        </w:rPr>
        <w:t>&amp;name=value</w:t>
      </w:r>
      <w:r>
        <w:rPr/>
        <w:t xml:space="preserve"> pairs. There are no currently defined mid-part pairs; they shall not be present in URLs and shall be ignored if present.</w:t>
      </w:r>
    </w:p>
    <w:p>
      <w:pPr>
        <w:pStyle w:val="Normal"/>
        <w:rPr/>
      </w:pPr>
      <w:r>
        <w:rPr/>
        <w:t xml:space="preserve">The suffix is optional and consists of the string </w:t>
      </w:r>
      <w:r>
        <w:rPr>
          <w:rFonts w:cs="Courier New" w:ascii="Courier New" w:hAnsi="Courier New"/>
        </w:rPr>
        <w:t>"&amp;label="</w:t>
      </w:r>
      <w:r>
        <w:rPr/>
        <w:t xml:space="preserve"> followed by the URI which contains identifier of the desired resource (and optionally, as for all URIs, a query or fragment part). The suffix is terminated by the end of the URL.</w:t>
      </w:r>
    </w:p>
    <w:p>
      <w:pPr>
        <w:pStyle w:val="Normal"/>
        <w:rPr/>
      </w:pPr>
      <w:r>
        <w:rPr/>
        <w:t xml:space="preserve">(Note that the use of </w:t>
      </w:r>
      <w:r>
        <w:rPr>
          <w:rFonts w:cs="Courier New" w:ascii="Courier New" w:hAnsi="Courier New"/>
        </w:rPr>
        <w:t>"&amp;"</w:t>
      </w:r>
      <w:r>
        <w:rPr/>
        <w:t xml:space="preserve"> used here is </w:t>
      </w:r>
      <w:r>
        <w:rPr>
          <w:b/>
          <w:i/>
        </w:rPr>
        <w:t>not</w:t>
      </w:r>
      <w:r>
        <w:rPr/>
        <w:t xml:space="preserve"> part of a query or fragment, as there is no preceding </w:t>
      </w:r>
      <w:r>
        <w:rPr>
          <w:rFonts w:cs="Courier New" w:ascii="Courier New" w:hAnsi="Courier New"/>
        </w:rPr>
        <w:t>"?"</w:t>
      </w:r>
      <w:r>
        <w:rPr/>
        <w:t xml:space="preserve"> or </w:t>
      </w:r>
      <w:r>
        <w:rPr>
          <w:rFonts w:cs="Courier New" w:ascii="Courier New" w:hAnsi="Courier New"/>
        </w:rPr>
        <w:t>"#"</w:t>
      </w:r>
      <w:r>
        <w:rPr/>
        <w:t xml:space="preserve">.  </w:t>
      </w:r>
      <w:r>
        <w:rPr>
          <w:rFonts w:cs="Courier New" w:ascii="Courier New" w:hAnsi="Courier New"/>
        </w:rPr>
        <w:t>"&amp;"</w:t>
      </w:r>
      <w:r>
        <w:rPr/>
        <w:t xml:space="preserve"> is in the main body of the URL where it is a legal character.)</w:t>
      </w:r>
    </w:p>
    <w:p>
      <w:pPr>
        <w:pStyle w:val="Normal"/>
        <w:rPr/>
      </w:pPr>
      <w:r>
        <w:rPr/>
        <w:t>The formal ABNF, following the syntax of RFC 7230 (HTTP URLs) [14] and RFC 3986 (URLs) [11]:</w:t>
      </w:r>
    </w:p>
    <w:p>
      <w:pPr>
        <w:pStyle w:val="Code"/>
        <w:rPr/>
      </w:pPr>
      <w:r>
        <w:rPr>
          <w:lang w:val="en-GB" w:eastAsia="en-US"/>
        </w:rPr>
        <w:t xml:space="preserve">mbms-URI     = "mbms:" "//" authority path-abempty </w:t>
        <w:br/>
        <w:tab/>
        <w:t xml:space="preserve">*( "&amp;" mid-label "=" mid-value ) </w:t>
        <w:br/>
        <w:tab/>
        <w:t>[ "&amp;label=" resourceURI ]</w:t>
        <w:br/>
        <w:t>authority    = &lt;authority, see [RFC3986], Section 3.2&gt;</w:t>
        <w:br/>
        <w:t>path-abempty = &lt;path-abempty, see [RFC3986], Section 3.3&gt;</w:t>
        <w:br/>
        <w:t>mid-label    = ALPHA *( ALPHA / DIGIT )</w:t>
        <w:br/>
        <w:t>mid-value    = 1*uchar</w:t>
        <w:br/>
        <w:t xml:space="preserve">        =  unreserved / pct-encoded / ";" / "?" / ":" / </w:t>
        <w:br/>
        <w:tab/>
        <w:t xml:space="preserve">"@" / "=" / "+" / "$" / "," / "/" </w:t>
        <w:br/>
        <w:t>unreserved   = &lt;unreserved, see [RFC3986], Section 2.3&gt;</w:t>
        <w:br/>
        <w:t>pct-encoded  = &lt;pct-encoded, see [RFC3986], Section 2.1&gt;</w:t>
        <w:br/>
        <w:t>resourceURI  = &lt;URI, see [RFC3986], Section 3&gt;</w:t>
      </w:r>
    </w:p>
    <w:p>
      <w:pPr>
        <w:pStyle w:val="Normal"/>
        <w:rPr/>
      </w:pPr>
      <w:r>
        <w:rPr/>
        <w:t>The handler performs decomposition of the URI into the prefix, mid-part, and suffix.</w:t>
      </w:r>
    </w:p>
    <w:p>
      <w:pPr>
        <w:pStyle w:val="Normal"/>
        <w:rPr/>
      </w:pPr>
      <w:r>
        <w:rPr/>
        <w:t xml:space="preserve">If the URI passed to the handler lacks the path and suffix part (there is no </w:t>
      </w:r>
      <w:r>
        <w:rPr>
          <w:rFonts w:cs="Courier New" w:ascii="Courier New" w:hAnsi="Courier New"/>
        </w:rPr>
        <w:t>"&amp;label="</w:t>
      </w:r>
      <w:r>
        <w:rPr/>
        <w:t>), then the handler retrieves the DNS URI record as defined in section 8.2.2A.</w:t>
      </w:r>
    </w:p>
    <w:p>
      <w:pPr>
        <w:pStyle w:val="Normal"/>
        <w:rPr/>
      </w:pPr>
      <w:r>
        <w:rPr/>
        <w:t xml:space="preserve">If this operation succeeds in building a new URI that has a suffix, the handler returns a Redirect to this new URI; otherwise it returns an error. </w:t>
      </w:r>
    </w:p>
    <w:p>
      <w:pPr>
        <w:pStyle w:val="Normal"/>
        <w:rPr/>
      </w:pPr>
      <w:r>
        <w:rPr/>
        <w:t xml:space="preserve">Otherwise, the </w:t>
      </w:r>
      <w:r>
        <w:rPr>
          <w:rFonts w:cs="Courier New" w:ascii="Courier New" w:hAnsi="Courier New"/>
        </w:rPr>
        <w:t>serviceId</w:t>
      </w:r>
      <w:r>
        <w:rPr/>
        <w:t xml:space="preserve"> is set to the prefix (the substring of the URI before the first </w:t>
      </w:r>
      <w:r>
        <w:rPr>
          <w:rFonts w:cs="Courier New" w:ascii="Courier New" w:hAnsi="Courier New"/>
        </w:rPr>
        <w:t>"&amp;"</w:t>
      </w:r>
      <w:r>
        <w:rPr/>
        <w:t xml:space="preserve">) and the resourceLabel is set to portion of the resourceURI preceding the fragment part, if any. The MBMS API is called to return the resource identified by resourceLabel from the service identified by </w:t>
      </w:r>
      <w:r>
        <w:rPr>
          <w:rFonts w:cs="Courier New" w:ascii="Courier New" w:hAnsi="Courier New"/>
        </w:rPr>
        <w:t>serviceId</w:t>
      </w:r>
      <w:r>
        <w:rPr/>
        <w:t>.</w:t>
      </w:r>
    </w:p>
    <w:p>
      <w:pPr>
        <w:pStyle w:val="Normal"/>
        <w:rPr/>
      </w:pPr>
      <w:r>
        <w:rPr/>
        <w:t>The MBMS-API and the MBMS Client are responsible for:</w:t>
      </w:r>
    </w:p>
    <w:p>
      <w:pPr>
        <w:pStyle w:val="B1"/>
        <w:rPr/>
      </w:pPr>
      <w:r>
        <w:rPr/>
        <w:t>1)</w:t>
        <w:tab/>
        <w:t xml:space="preserve">finding the service with the given </w:t>
      </w:r>
      <w:r>
        <w:rPr>
          <w:rFonts w:cs="Courier New" w:ascii="Courier New" w:hAnsi="Courier New"/>
        </w:rPr>
        <w:t>serviceId</w:t>
      </w:r>
      <w:r>
        <w:rPr/>
        <w:t xml:space="preserve"> among the available services; the serviceClass is empty. This is done by </w:t>
      </w:r>
    </w:p>
    <w:p>
      <w:pPr>
        <w:pStyle w:val="B2"/>
        <w:rPr/>
      </w:pPr>
      <w:r>
        <w:rPr/>
        <w:t>a)</w:t>
        <w:tab/>
        <w:t>registering;</w:t>
      </w:r>
    </w:p>
    <w:p>
      <w:pPr>
        <w:pStyle w:val="B2"/>
        <w:rPr/>
      </w:pPr>
      <w:r>
        <w:rPr/>
        <w:t>b)</w:t>
        <w:tab/>
        <w:t>asking for the available services;</w:t>
      </w:r>
    </w:p>
    <w:p>
      <w:pPr>
        <w:pStyle w:val="B2"/>
        <w:rPr/>
      </w:pPr>
      <w:r>
        <w:rPr/>
        <w:t>c)</w:t>
        <w:tab/>
        <w:t>issuing a start capture.</w:t>
      </w:r>
    </w:p>
    <w:p>
      <w:pPr>
        <w:pStyle w:val="B1"/>
        <w:rPr/>
      </w:pPr>
      <w:r>
        <w:rPr>
          <w:lang w:val="en-GB"/>
        </w:rPr>
        <w:t>2</w:t>
      </w:r>
      <w:r>
        <w:rPr/>
        <w:t>)</w:t>
        <w:tab/>
        <w:t>checking the availability time interval of the resource;</w:t>
      </w:r>
    </w:p>
    <w:p>
      <w:pPr>
        <w:pStyle w:val="B2"/>
        <w:rPr/>
      </w:pPr>
      <w:r>
        <w:rPr/>
        <w:t>a)</w:t>
        <w:tab/>
        <w:t>provide the schedule as defined in.</w:t>
      </w:r>
    </w:p>
    <w:p>
      <w:pPr>
        <w:pStyle w:val="B1"/>
        <w:rPr/>
      </w:pPr>
      <w:r>
        <w:rPr>
          <w:lang w:val="en-GB"/>
        </w:rPr>
        <w:t>3</w:t>
      </w:r>
      <w:r>
        <w:rPr/>
        <w:t>)</w:t>
        <w:tab/>
        <w:t>finding and returning to the MBMS URL Handler the resource on the given service;</w:t>
      </w:r>
    </w:p>
    <w:p>
      <w:pPr>
        <w:pStyle w:val="B2"/>
        <w:rPr/>
      </w:pPr>
      <w:r>
        <w:rPr/>
        <w:t>a)</w:t>
        <w:tab/>
        <w:t>notify the MBMS URL handler by the notification if successful or notification if an error occurs.</w:t>
      </w:r>
    </w:p>
    <w:p>
      <w:pPr>
        <w:pStyle w:val="Normal"/>
        <w:rPr/>
      </w:pPr>
      <w:r>
        <w:rPr/>
        <w:t>The MBMS URL handler is responsible for:</w:t>
      </w:r>
    </w:p>
    <w:p>
      <w:pPr>
        <w:pStyle w:val="B1"/>
        <w:rPr/>
      </w:pPr>
      <w:r>
        <w:rPr/>
        <w:t>1)</w:t>
        <w:tab/>
        <w:t>keeping the service open for some "keep-alive" time in the expectation of further calls for resources from the same service, by staying registered;</w:t>
      </w:r>
    </w:p>
    <w:p>
      <w:pPr>
        <w:pStyle w:val="B1"/>
        <w:rPr/>
      </w:pPr>
      <w:r>
        <w:rPr/>
        <w:t>2)</w:t>
        <w:tab/>
        <w:t>caching resources received on the service;</w:t>
      </w:r>
    </w:p>
    <w:p>
      <w:pPr>
        <w:pStyle w:val="B1"/>
        <w:rPr/>
      </w:pPr>
      <w:r>
        <w:rPr/>
        <w:t>3)</w:t>
        <w:tab/>
        <w:t>sharing that cache with other protocol handlers;</w:t>
      </w:r>
    </w:p>
    <w:p>
      <w:pPr>
        <w:pStyle w:val="B1"/>
        <w:rPr>
          <w:lang w:val="en-GB"/>
        </w:rPr>
      </w:pPr>
      <w:r>
        <w:rPr/>
        <w:t>4)</w:t>
        <w:tab/>
        <w:t>returning the resource, or returning errors or redirects, translating the return value(s) from the MBMS APIs as appropriate.</w:t>
      </w:r>
    </w:p>
    <w:p>
      <w:pPr>
        <w:pStyle w:val="Heading3"/>
        <w:rPr/>
      </w:pPr>
      <w:bookmarkStart w:id="495" w:name="__RefHeading___Toc36234025"/>
      <w:bookmarkEnd w:id="495"/>
      <w:r>
        <w:rPr/>
        <w:t>8.2.2A</w:t>
      </w:r>
      <w:r>
        <w:rPr>
          <w:lang w:val="en-GB"/>
        </w:rPr>
        <w:tab/>
      </w:r>
      <w:r>
        <w:rPr/>
        <w:t>DNS URL RR Resolution</w:t>
      </w:r>
    </w:p>
    <w:p>
      <w:pPr>
        <w:pStyle w:val="Normal"/>
        <w:rPr/>
      </w:pPr>
      <w:r>
        <w:rPr/>
        <w:t>An MBMS URL that lacks the label suffix shall be resolved using an URI RR DNS query as defined in RFC 7553 [15]. The service name shall be “mbms” and the protocol shall be UDP. The DNS query shall be made to the FQDN of the MBMS URL using a query type “URI”. The query name shall be the FQDN prepended with “</w:t>
      </w:r>
      <w:r>
        <w:rPr>
          <w:i/>
          <w:iCs/>
        </w:rPr>
        <w:t>_mbms._udp”</w:t>
      </w:r>
      <w:r>
        <w:rPr/>
        <w:t xml:space="preserve">. </w:t>
      </w:r>
    </w:p>
    <w:p>
      <w:pPr>
        <w:pStyle w:val="Normal"/>
        <w:rPr/>
      </w:pPr>
      <w:r>
        <w:rPr/>
        <w:t>If found, the DNS response shall contain the new URL that shall match the service ID of the service that carries the resource with the requested URL. Otherwise, the DNS response shall have no DNS URI record. For mbms URLs that do not have a path part (other than "/"), the requested resource’s URL will correspond to the label part of the URL in the DNS response.</w:t>
      </w:r>
    </w:p>
    <w:p>
      <w:pPr>
        <w:pStyle w:val="Heading3"/>
        <w:rPr/>
      </w:pPr>
      <w:bookmarkStart w:id="496" w:name="__RefHeading___Toc36234026"/>
      <w:bookmarkEnd w:id="496"/>
      <w:r>
        <w:rPr/>
        <w:t>8.2.3</w:t>
        <w:tab/>
        <w:t>Examples</w:t>
      </w:r>
    </w:p>
    <w:p>
      <w:pPr>
        <w:pStyle w:val="Normal"/>
        <w:rPr/>
      </w:pPr>
      <w:r>
        <w:rPr/>
        <w:t>The following is an example of an MBMS URL that contains a label:</w:t>
      </w:r>
    </w:p>
    <w:p>
      <w:pPr>
        <w:pStyle w:val="Normal"/>
        <w:rPr>
          <w:szCs w:val="16"/>
        </w:rPr>
      </w:pPr>
      <w:r>
        <w:rPr>
          <w:rFonts w:cs="Courier;Courier New" w:ascii="Courier;Courier New" w:hAnsi="Courier;Courier New"/>
          <w:szCs w:val="16"/>
        </w:rPr>
        <w:t>mbms://service1000.mbms.operator.com&amp;label=http://www.example.com/videos/sample.mp4</w:t>
      </w:r>
    </w:p>
    <w:p>
      <w:pPr>
        <w:pStyle w:val="B1"/>
        <w:rPr/>
      </w:pPr>
      <w:r>
        <w:rPr/>
        <w:t>-</w:t>
        <w:tab/>
        <w:t xml:space="preserve">the </w:t>
      </w:r>
      <w:r>
        <w:rPr>
          <w:rFonts w:cs="Courier New" w:ascii="Courier New" w:hAnsi="Courier New"/>
        </w:rPr>
        <w:t>serviceId</w:t>
      </w:r>
      <w:r>
        <w:rPr/>
        <w:t xml:space="preserve"> is </w:t>
      </w:r>
      <w:r>
        <w:rPr>
          <w:rFonts w:cs="Courier;Courier New" w:ascii="Courier;Courier New" w:hAnsi="Courier;Courier New"/>
          <w:szCs w:val="16"/>
        </w:rPr>
        <w:t>mbms://service1000.mbms.operator.com;</w:t>
      </w:r>
    </w:p>
    <w:p>
      <w:pPr>
        <w:pStyle w:val="B1"/>
        <w:rPr/>
      </w:pPr>
      <w:r>
        <w:rPr/>
        <w:t>-</w:t>
        <w:tab/>
        <w:t xml:space="preserve">the label of the desired resource is </w:t>
      </w:r>
      <w:r>
        <w:rPr>
          <w:rFonts w:cs="Courier;Courier New" w:ascii="Courier;Courier New" w:hAnsi="Courier;Courier New"/>
          <w:szCs w:val="16"/>
        </w:rPr>
        <w:t>http://www.example.com/videos/sample.mp4.</w:t>
      </w:r>
    </w:p>
    <w:p>
      <w:pPr>
        <w:pStyle w:val="Normal"/>
        <w:spacing w:before="0" w:after="0"/>
        <w:rPr>
          <w:rFonts w:ascii="-webkit-standard;Times New Roman" w:hAnsi="-webkit-standard;Times New Roman" w:cs="-webkit-standard;Times New Roman"/>
          <w:color w:val="000000"/>
          <w:lang w:val="en-US"/>
        </w:rPr>
      </w:pPr>
      <w:r>
        <w:rPr>
          <w:rFonts w:cs="-webkit-standard;Times New Roman" w:ascii="-webkit-standard;Times New Roman" w:hAnsi="-webkit-standard;Times New Roman"/>
          <w:color w:val="000000"/>
        </w:rPr>
        <w:t>An example of the same resource that does not have a label and a path part is as follows:</w:t>
      </w:r>
    </w:p>
    <w:p>
      <w:pPr>
        <w:pStyle w:val="Normal"/>
        <w:rPr>
          <w:rFonts w:ascii="Courier;Courier New" w:hAnsi="Courier;Courier New" w:cs="Courier;Courier New"/>
          <w:szCs w:val="16"/>
        </w:rPr>
      </w:pPr>
      <w:r>
        <w:rPr>
          <w:rFonts w:cs="Courier;Courier New" w:ascii="Courier;Courier New" w:hAnsi="Courier;Courier New"/>
          <w:szCs w:val="16"/>
        </w:rPr>
        <w:t>          </w:t>
      </w:r>
      <w:r>
        <w:rPr>
          <w:rFonts w:eastAsia="Courier;Courier New" w:cs="Courier;Courier New" w:ascii="Courier;Courier New" w:hAnsi="Courier;Courier New"/>
          <w:szCs w:val="16"/>
        </w:rPr>
        <w:t xml:space="preserve"> </w:t>
      </w:r>
      <w:r>
        <w:rPr>
          <w:rFonts w:cs="Courier;Courier New" w:ascii="Courier;Courier New" w:hAnsi="Courier;Courier New"/>
          <w:szCs w:val="16"/>
        </w:rPr>
        <w:t>mbms://www.example.com/</w:t>
      </w:r>
    </w:p>
    <w:p>
      <w:pPr>
        <w:pStyle w:val="Normal"/>
        <w:rPr/>
      </w:pPr>
      <w:r>
        <w:rPr>
          <w:rFonts w:cs="-webkit-standard;Times New Roman" w:ascii="-webkit-standard;Times New Roman" w:hAnsi="-webkit-standard;Times New Roman"/>
          <w:color w:val="000000"/>
        </w:rPr>
        <w:t>This MBMS URL is then resolved by using the DNS URI RR query.</w:t>
      </w:r>
    </w:p>
    <w:p>
      <w:pPr>
        <w:pStyle w:val="Normal"/>
        <w:rPr/>
      </w:pPr>
      <w:r>
        <w:rPr>
          <w:rFonts w:cs="-webkit-standard;Times New Roman" w:ascii="-webkit-standard;Times New Roman" w:hAnsi="-webkit-standard;Times New Roman"/>
          <w:color w:val="000000"/>
        </w:rPr>
        <w:t>In this example, “example.com” has a business arrangement with “operator.com” for hosting the service. An example DNS URI RR record may look as follows:</w:t>
      </w:r>
    </w:p>
    <w:p>
      <w:pPr>
        <w:pStyle w:val="Normal"/>
        <w:rPr>
          <w:rFonts w:ascii="-webkit-standard;Times New Roman" w:hAnsi="-webkit-standard;Times New Roman" w:cs="-webkit-standard;Times New Roman"/>
          <w:color w:val="000000"/>
        </w:rPr>
      </w:pPr>
      <w:r>
        <w:rPr>
          <w:rFonts w:cs="-webkit-standard;Times New Roman" w:ascii="-webkit-standard;Times New Roman" w:hAnsi="-webkit-standard;Times New Roman"/>
          <w:color w:val="000000"/>
        </w:rPr>
        <w:t>$</w:t>
      </w:r>
      <w:r>
        <w:rPr>
          <w:rFonts w:cs="Courier;Courier New" w:ascii="Courier;Courier New" w:hAnsi="Courier;Courier New"/>
          <w:szCs w:val="16"/>
        </w:rPr>
        <w:t>ORIGIN www.example.com.</w:t>
      </w:r>
    </w:p>
    <w:p>
      <w:pPr>
        <w:pStyle w:val="Normal"/>
        <w:rPr>
          <w:rFonts w:ascii="-webkit-standard;Times New Roman" w:hAnsi="-webkit-standard;Times New Roman" w:cs="-webkit-standard;Times New Roman"/>
          <w:color w:val="000000"/>
        </w:rPr>
      </w:pPr>
      <w:r>
        <w:rPr>
          <w:rFonts w:cs="-webkit-standard;Times New Roman" w:ascii="-webkit-standard;Times New Roman" w:hAnsi="-webkit-standard;Times New Roman"/>
          <w:color w:val="000000"/>
        </w:rPr>
        <w:t>_</w:t>
      </w:r>
      <w:r>
        <w:rPr>
          <w:rFonts w:cs="Courier;Courier New" w:ascii="Courier;Courier New" w:hAnsi="Courier;Courier New"/>
          <w:szCs w:val="16"/>
        </w:rPr>
        <w:t>mbms._udp   IN      URI     3600    1       "mbms://service1000.mbms.operator.com/videos/service.mpd&amp;label=</w:t>
      </w:r>
      <w:hyperlink r:id="rId51">
        <w:r>
          <w:rPr>
            <w:rStyle w:val="InternetLink"/>
            <w:rFonts w:cs="Courier;Courier New" w:ascii="Courier;Courier New" w:hAnsi="Courier;Courier New"/>
            <w:szCs w:val="16"/>
          </w:rPr>
          <w:t>http://www.example.com/videos/sample.mp4</w:t>
        </w:r>
      </w:hyperlink>
      <w:r>
        <w:rPr>
          <w:rFonts w:cs="Courier;Courier New" w:ascii="Courier;Courier New" w:hAnsi="Courier;Courier New"/>
          <w:szCs w:val="16"/>
        </w:rPr>
        <w:t>"</w:t>
      </w:r>
    </w:p>
    <w:p>
      <w:pPr>
        <w:pStyle w:val="Normal"/>
        <w:rPr>
          <w:rFonts w:ascii="Courier;Courier New" w:hAnsi="Courier;Courier New" w:cs="Courier;Courier New"/>
          <w:szCs w:val="16"/>
        </w:rPr>
      </w:pPr>
      <w:r>
        <w:rPr>
          <w:rFonts w:cs="-webkit-standard;Times New Roman" w:ascii="-webkit-standard;Times New Roman" w:hAnsi="-webkit-standard;Times New Roman"/>
          <w:color w:val="000000"/>
        </w:rPr>
        <w:t>After resolving the URL using a DNS URI RR query, the client is re-directed to the URL returned:</w:t>
      </w:r>
      <w:r>
        <w:rPr>
          <w:rFonts w:cs="Courier;Courier New" w:ascii="Courier;Courier New" w:hAnsi="Courier;Courier New"/>
          <w:szCs w:val="16"/>
        </w:rPr>
        <w:t>mbms://service100.mbms.operator.com&amp;label=</w:t>
      </w:r>
      <w:hyperlink r:id="rId52">
        <w:r>
          <w:rPr>
            <w:rStyle w:val="InternetLink"/>
            <w:rFonts w:cs="Courier;Courier New" w:ascii="Courier;Courier New" w:hAnsi="Courier;Courier New"/>
            <w:szCs w:val="16"/>
          </w:rPr>
          <w:t>http://www.example.com/videos/sample.mp4</w:t>
        </w:r>
      </w:hyperlink>
    </w:p>
    <w:p>
      <w:pPr>
        <w:pStyle w:val="Normal"/>
        <w:rPr/>
      </w:pPr>
      <w:r>
        <w:rPr/>
        <w:t>It can then establish both the service name, and the label of the initial resource.</w:t>
      </w:r>
      <w:r>
        <w:br w:type="page"/>
      </w:r>
    </w:p>
    <w:p>
      <w:pPr>
        <w:pStyle w:val="Heading8"/>
        <w:ind w:left="0" w:hanging="0"/>
        <w:rPr/>
      </w:pPr>
      <w:bookmarkStart w:id="497" w:name="__RefHeading___Toc36234027"/>
      <w:bookmarkEnd w:id="497"/>
      <w:r>
        <w:rPr/>
        <w:t>Annex A (informative):</w:t>
        <w:br/>
        <w:t>Documentation Guidelines for APIs</w:t>
      </w:r>
    </w:p>
    <w:p>
      <w:pPr>
        <w:pStyle w:val="Heading1"/>
        <w:ind w:left="1134" w:hanging="1134"/>
        <w:rPr/>
      </w:pPr>
      <w:bookmarkStart w:id="498" w:name="__RefHeading___Toc36234028"/>
      <w:bookmarkStart w:id="499" w:name="OLE_LINK9"/>
      <w:bookmarkEnd w:id="498"/>
      <w:bookmarkEnd w:id="499"/>
      <w:r>
        <w:rPr/>
        <w:t>A.1</w:t>
        <w:tab/>
        <w:t>Introduction Motivation</w:t>
      </w:r>
    </w:p>
    <w:p>
      <w:pPr>
        <w:pStyle w:val="Normal"/>
        <w:rPr/>
      </w:pPr>
      <w:r>
        <w:rPr/>
        <w:t xml:space="preserve">As </w:t>
      </w:r>
      <w:r>
        <w:rPr>
          <w:szCs w:val="22"/>
        </w:rPr>
        <w:t>the present document</w:t>
      </w:r>
      <w:r>
        <w:rPr/>
        <w:t xml:space="preserve"> is primarily targeted at developers that use the MBMS function a few principle agreements were made.</w:t>
      </w:r>
    </w:p>
    <w:p>
      <w:pPr>
        <w:pStyle w:val="B1"/>
        <w:rPr/>
      </w:pPr>
      <w:r>
        <w:rPr/>
        <w:t>1)</w:t>
        <w:tab/>
        <w:t>The specification should set good practices for future API definition in 3GPP</w:t>
      </w:r>
    </w:p>
    <w:p>
      <w:pPr>
        <w:pStyle w:val="B1"/>
        <w:rPr/>
      </w:pPr>
      <w:r>
        <w:rPr/>
        <w:t>2)</w:t>
        <w:tab/>
        <w:t>The specification requires clear definitions of interface, function/element, messages, API, resource, etc.</w:t>
      </w:r>
    </w:p>
    <w:p>
      <w:pPr>
        <w:pStyle w:val="B1"/>
        <w:rPr/>
      </w:pPr>
      <w:r>
        <w:rPr/>
        <w:t>3)</w:t>
        <w:tab/>
        <w:t>The interfaces should be documented in the following manner:</w:t>
      </w:r>
    </w:p>
    <w:p>
      <w:pPr>
        <w:pStyle w:val="B2"/>
        <w:rPr/>
      </w:pPr>
      <w:r>
        <w:rPr/>
        <w:t>a)</w:t>
        <w:tab/>
        <w:t xml:space="preserve">Consistent graphical presentation </w:t>
      </w:r>
    </w:p>
    <w:p>
      <w:pPr>
        <w:pStyle w:val="B2"/>
        <w:rPr/>
      </w:pPr>
      <w:r>
        <w:rPr/>
        <w:t>b)</w:t>
        <w:tab/>
        <w:t>IDL for interface and message description</w:t>
      </w:r>
    </w:p>
    <w:p>
      <w:pPr>
        <w:pStyle w:val="B2"/>
        <w:rPr/>
      </w:pPr>
      <w:r>
        <w:rPr/>
        <w:t>c)</w:t>
        <w:tab/>
        <w:t>Doxygen for semantical description</w:t>
      </w:r>
    </w:p>
    <w:p>
      <w:pPr>
        <w:pStyle w:val="B2"/>
        <w:rPr/>
      </w:pPr>
      <w:r>
        <w:rPr/>
        <w:t>d)</w:t>
        <w:tab/>
        <w:t>Example Use Cases and Message Flows</w:t>
      </w:r>
    </w:p>
    <w:p>
      <w:pPr>
        <w:pStyle w:val="B1"/>
        <w:rPr/>
      </w:pPr>
      <w:r>
        <w:rPr/>
        <w:t>4)</w:t>
        <w:tab/>
        <w:t>The semantical description and messages flows include messages sent and received on each function as well as pre/post/error conditions</w:t>
      </w:r>
      <w:r>
        <w:rPr>
          <w:szCs w:val="22"/>
        </w:rPr>
        <w:t>.</w:t>
      </w:r>
    </w:p>
    <w:p>
      <w:pPr>
        <w:pStyle w:val="B1"/>
        <w:rPr/>
      </w:pPr>
      <w:r>
        <w:rPr/>
        <w:t>5)</w:t>
        <w:tab/>
        <w:t xml:space="preserve">As IDL enables easy conversion to different languages, no program-language specific APIs (e.g. JSON, Java, or C) are necessary, but may in general not be prohibited. If IDL can provide a non-ambiguous translation to JSON, Java and C, then the documentation may be informative, otherwise it may be added to the normative specification as a </w:t>
      </w:r>
      <w:r>
        <w:rPr>
          <w:szCs w:val="22"/>
        </w:rPr>
        <w:t>reference able</w:t>
      </w:r>
      <w:r>
        <w:rPr/>
        <w:t xml:space="preserve"> option.</w:t>
      </w:r>
    </w:p>
    <w:p>
      <w:pPr>
        <w:pStyle w:val="Normal"/>
        <w:rPr/>
      </w:pPr>
      <w:r>
        <w:rPr/>
        <w:t>Based on these considerations, some suggested documentation details are provided</w:t>
      </w:r>
    </w:p>
    <w:p>
      <w:pPr>
        <w:pStyle w:val="Heading1"/>
        <w:ind w:left="1134" w:hanging="1134"/>
        <w:rPr/>
      </w:pPr>
      <w:bookmarkStart w:id="500" w:name="OLE_LINK9"/>
      <w:bookmarkStart w:id="501" w:name="__RefHeading___Toc36234029"/>
      <w:bookmarkEnd w:id="500"/>
      <w:bookmarkEnd w:id="501"/>
      <w:r>
        <w:rPr/>
        <w:t>A.2</w:t>
        <w:tab/>
        <w:t>Documentation Details</w:t>
      </w:r>
    </w:p>
    <w:p>
      <w:pPr>
        <w:pStyle w:val="Heading2"/>
        <w:rPr/>
      </w:pPr>
      <w:bookmarkStart w:id="502" w:name="__RefHeading___Toc36234030"/>
      <w:bookmarkEnd w:id="502"/>
      <w:r>
        <w:rPr/>
        <w:t>A.2.0</w:t>
        <w:tab/>
        <w:t>General</w:t>
      </w:r>
    </w:p>
    <w:p>
      <w:pPr>
        <w:pStyle w:val="Normal"/>
        <w:rPr/>
      </w:pPr>
      <w:r>
        <w:rPr/>
        <w:t xml:space="preserve">A graphical presentation of the interface is encouraged. Figure A.1 shows some examples using an informal notation. The existence of an interface can be implied even without using an explicit symbol for it. If a relationship symbol joins an element/function symbol and the relationship type involves an interaction—as opposed to, say, </w:t>
      </w:r>
      <w:r>
        <w:rPr>
          <w:szCs w:val="22"/>
        </w:rPr>
        <w:t>"</w:t>
      </w:r>
      <w:r>
        <w:rPr/>
        <w:t>is a subclass of</w:t>
      </w:r>
      <w:r>
        <w:rPr>
          <w:szCs w:val="22"/>
        </w:rPr>
        <w:t>,"</w:t>
      </w:r>
      <w:r>
        <w:rPr/>
        <w:t xml:space="preserve"> that implies that the interaction takes place through the </w:t>
      </w:r>
      <w:r>
        <w:rPr>
          <w:szCs w:val="22"/>
        </w:rPr>
        <w:t>element's</w:t>
      </w:r>
      <w:r>
        <w:rPr/>
        <w:t xml:space="preserve"> interface.</w:t>
      </w:r>
    </w:p>
    <w:p>
      <w:pPr>
        <w:pStyle w:val="TH"/>
        <w:rPr/>
      </w:pPr>
      <w:r>
        <w:rPr/>
        <w:drawing>
          <wp:inline distT="0" distB="0" distL="0" distR="0">
            <wp:extent cx="3896360" cy="3067685"/>
            <wp:effectExtent l="0" t="0" r="0" b="0"/>
            <wp:docPr id="4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 descr=""/>
                    <pic:cNvPicPr>
                      <a:picLocks noChangeAspect="1" noChangeArrowheads="1"/>
                    </pic:cNvPicPr>
                  </pic:nvPicPr>
                  <pic:blipFill>
                    <a:blip r:embed="rId53"/>
                    <a:srcRect l="-7" t="-8" r="-7" b="-8"/>
                    <a:stretch>
                      <a:fillRect/>
                    </a:stretch>
                  </pic:blipFill>
                  <pic:spPr bwMode="auto">
                    <a:xfrm>
                      <a:off x="0" y="0"/>
                      <a:ext cx="3896360" cy="3067685"/>
                    </a:xfrm>
                    <a:prstGeom prst="rect">
                      <a:avLst/>
                    </a:prstGeom>
                  </pic:spPr>
                </pic:pic>
              </a:graphicData>
            </a:graphic>
          </wp:inline>
        </w:drawing>
      </w:r>
    </w:p>
    <w:p>
      <w:pPr>
        <w:pStyle w:val="TF"/>
        <w:rPr/>
      </w:pPr>
      <w:r>
        <w:rPr/>
        <w:t>Figure A.1: Example Figure for Interface documentation</w:t>
      </w:r>
    </w:p>
    <w:p>
      <w:pPr>
        <w:pStyle w:val="Heading2"/>
        <w:rPr/>
      </w:pPr>
      <w:bookmarkStart w:id="503" w:name="__RefHeading___Toc36234031"/>
      <w:bookmarkEnd w:id="503"/>
      <w:r>
        <w:rPr/>
        <w:t>A.2.1</w:t>
        <w:tab/>
        <w:t>IDL for Interface Specification</w:t>
      </w:r>
    </w:p>
    <w:p>
      <w:pPr>
        <w:pStyle w:val="Normal"/>
        <w:rPr/>
      </w:pPr>
      <w:r>
        <w:rPr/>
        <w:t xml:space="preserve">Interface Definition Language (IDL) [9] is a standard language for defining function and method interfaces. It supports common primitive data types. Some of the base data types supported by IDL are </w:t>
      </w:r>
      <w:r>
        <w:rPr>
          <w:rFonts w:cs="Courier New" w:ascii="Courier New" w:hAnsi="Courier New"/>
        </w:rPr>
        <w:t>int</w:t>
      </w:r>
      <w:r>
        <w:rPr/>
        <w:t xml:space="preserve">, </w:t>
      </w:r>
      <w:r>
        <w:rPr>
          <w:rFonts w:cs="Courier New" w:ascii="Courier New" w:hAnsi="Courier New"/>
        </w:rPr>
        <w:t>Boolean</w:t>
      </w:r>
      <w:r>
        <w:rPr/>
        <w:t xml:space="preserve">, </w:t>
      </w:r>
      <w:r>
        <w:rPr>
          <w:rFonts w:cs="Courier New" w:ascii="Courier New" w:hAnsi="Courier New"/>
        </w:rPr>
        <w:t>byte</w:t>
      </w:r>
      <w:r>
        <w:rPr/>
        <w:t xml:space="preserve">, </w:t>
      </w:r>
      <w:r>
        <w:rPr>
          <w:rFonts w:cs="Courier New" w:ascii="Courier New" w:hAnsi="Courier New"/>
        </w:rPr>
        <w:t>char</w:t>
      </w:r>
      <w:r>
        <w:rPr/>
        <w:t xml:space="preserve">, </w:t>
      </w:r>
      <w:r>
        <w:rPr>
          <w:rFonts w:cs="Courier New" w:ascii="Courier New" w:hAnsi="Courier New"/>
        </w:rPr>
        <w:t>double</w:t>
      </w:r>
      <w:r>
        <w:rPr/>
        <w:t xml:space="preserve">, </w:t>
      </w:r>
      <w:r>
        <w:rPr>
          <w:rFonts w:cs="Courier New" w:ascii="Courier New" w:hAnsi="Courier New"/>
        </w:rPr>
        <w:t>float</w:t>
      </w:r>
      <w:r>
        <w:rPr/>
        <w:t xml:space="preserve">, </w:t>
      </w:r>
      <w:r>
        <w:rPr>
          <w:rFonts w:cs="Courier New" w:ascii="Courier New" w:hAnsi="Courier New"/>
        </w:rPr>
        <w:t>long</w:t>
      </w:r>
      <w:r>
        <w:rPr/>
        <w:t xml:space="preserve">, </w:t>
      </w:r>
      <w:r>
        <w:rPr>
          <w:rFonts w:cs="Courier New" w:ascii="Courier New" w:hAnsi="Courier New"/>
        </w:rPr>
        <w:t>short</w:t>
      </w:r>
      <w:r>
        <w:rPr/>
        <w:t xml:space="preserve">, and </w:t>
      </w:r>
      <w:r>
        <w:rPr>
          <w:rFonts w:cs="Courier New" w:ascii="Courier New" w:hAnsi="Courier New"/>
        </w:rPr>
        <w:t>void</w:t>
      </w:r>
      <w:r>
        <w:rPr/>
        <w:t xml:space="preserve"> *. IDL also supports signed and unsigned qualifiers, enumerations and more. </w:t>
      </w:r>
    </w:p>
    <w:p>
      <w:pPr>
        <w:pStyle w:val="Normal"/>
        <w:rPr/>
      </w:pPr>
      <w:r>
        <w:rPr/>
        <w:t xml:space="preserve">IDL's data types and definitions are both language-neutral and platform-neutral. This enables the definition of a common interface that may be implemented by different modules or components irrespective of the language and platform. </w:t>
      </w:r>
      <w:bookmarkStart w:id="504" w:name="511776"/>
      <w:r>
        <w:rPr/>
        <w:t>An IDL interface provides a description of the functionality that will be provided by an object. It provides all of the information needed to develop clients that use the interface</w:t>
      </w:r>
      <w:bookmarkEnd w:id="504"/>
      <w:r>
        <w:rPr/>
        <w:t xml:space="preserve">. </w:t>
      </w:r>
    </w:p>
    <w:p>
      <w:pPr>
        <w:pStyle w:val="Normal"/>
        <w:rPr/>
      </w:pPr>
      <w:r>
        <w:rPr/>
        <w:t xml:space="preserve">While IDL is not a programming language, there are tools that map IDL to just about every major programming language. </w:t>
      </w:r>
    </w:p>
    <w:p>
      <w:pPr>
        <w:pStyle w:val="Normal"/>
        <w:rPr/>
      </w:pPr>
      <w:r>
        <w:rPr/>
        <w:t xml:space="preserve">Below is a sample IDL definition of </w:t>
      </w:r>
      <w:r>
        <w:rPr>
          <w:szCs w:val="22"/>
        </w:rPr>
        <w:t>"</w:t>
      </w:r>
      <w:r>
        <w:rPr/>
        <w:t>order</w:t>
      </w:r>
      <w:r>
        <w:rPr>
          <w:szCs w:val="22"/>
        </w:rPr>
        <w:t>"</w:t>
      </w:r>
    </w:p>
    <w:p>
      <w:pPr>
        <w:pStyle w:val="Normal"/>
        <w:spacing w:before="0" w:after="240"/>
        <w:ind w:left="436" w:hanging="0"/>
        <w:rPr/>
      </w:pPr>
      <w:r>
        <w:rPr>
          <w:rFonts w:cs="Courier New" w:ascii="Courier New" w:hAnsi="Courier New"/>
        </w:rPr>
        <w:t>interface order {</w:t>
        <w:br/>
        <w:t xml:space="preserve">   float calculate_tax ([in] float taxable_amount);</w:t>
        <w:br/>
        <w:t xml:space="preserve">   float calculate_total([in] item_list items);</w:t>
        <w:br/>
        <w:t xml:space="preserve">   bool place_order([in,out] item_list items);</w:t>
        <w:br/>
        <w:t>}</w:t>
      </w:r>
    </w:p>
    <w:p>
      <w:pPr>
        <w:pStyle w:val="Heading2"/>
        <w:rPr/>
      </w:pPr>
      <w:bookmarkStart w:id="505" w:name="__RefHeading___Toc36234032"/>
      <w:bookmarkEnd w:id="505"/>
      <w:r>
        <w:rPr/>
        <w:t>A.2.2</w:t>
        <w:tab/>
        <w:t>IDL as Data Format</w:t>
      </w:r>
    </w:p>
    <w:p>
      <w:pPr>
        <w:pStyle w:val="Normal"/>
        <w:rPr>
          <w:rFonts w:ascii="Courier New" w:hAnsi="Courier New" w:cs="Courier New"/>
          <w:sz w:val="22"/>
        </w:rPr>
      </w:pPr>
      <w:r>
        <w:rPr/>
        <w:t xml:space="preserve">IDL is also proposed as the data format for message exchange. </w:t>
      </w:r>
    </w:p>
    <w:p>
      <w:pPr>
        <w:pStyle w:val="Heading2"/>
        <w:rPr/>
      </w:pPr>
      <w:bookmarkStart w:id="506" w:name="__RefHeading___Toc36234033"/>
      <w:bookmarkEnd w:id="506"/>
      <w:r>
        <w:rPr/>
        <w:t>A.2.3</w:t>
        <w:tab/>
        <w:t>Doxygen for API Semantics</w:t>
      </w:r>
    </w:p>
    <w:p>
      <w:pPr>
        <w:pStyle w:val="Normal"/>
        <w:rPr/>
      </w:pPr>
      <w:r>
        <w:rPr/>
        <w:t xml:space="preserve">Doxygen is a cross-platform documentation system for C++, Java, C, and IDL, etc. It provides a mechanism to document code syntax and semantics. It allows tagging comments in code that will be used to generate nicely formatted output. Available tags enables capturing methods, parameters, pre and post conditions for calling methods as well as highlighting error condition and exceptions. </w:t>
      </w:r>
    </w:p>
    <w:p>
      <w:pPr>
        <w:pStyle w:val="Normal"/>
        <w:rPr/>
      </w:pPr>
      <w:r>
        <w:rPr/>
        <w:t>Doxygen can be used to generate on-line class browser (in HTML) and/or an off-line reference manual from a set of source files. Below is a sample of Doxygen comments for a function definition.</w:t>
      </w:r>
    </w:p>
    <w:p>
      <w:pPr>
        <w:pStyle w:val="HTMLPreformatted"/>
        <w:shd w:fill="F4F4F4" w:val="clear"/>
        <w:rPr>
          <w:lang w:val="en-GB"/>
        </w:rPr>
      </w:pPr>
      <w:r>
        <w:rPr>
          <w:lang w:val="en-GB"/>
        </w:rPr>
        <w:t>/** @name binary_search</w:t>
      </w:r>
    </w:p>
    <w:p>
      <w:pPr>
        <w:pStyle w:val="HTMLPreformatted"/>
        <w:shd w:fill="F4F4F4" w:val="clear"/>
        <w:rPr/>
      </w:pPr>
      <w:r>
        <w:rPr>
          <w:rFonts w:eastAsia="Courier New"/>
          <w:lang w:val="en-GB"/>
        </w:rPr>
        <w:t xml:space="preserve"> </w:t>
      </w:r>
      <w:r>
        <w:rPr>
          <w:lang w:val="en-GB"/>
        </w:rPr>
        <w:t>*   @brief Search a  array for a value using binary search.</w:t>
        <w:br/>
        <w:t xml:space="preserve"> *   @param[in] a Array of floats.</w:t>
        <w:br/>
        <w:t xml:space="preserve"> *   @param[in] n Number of elements of @a a to search.</w:t>
        <w:br/>
        <w:t xml:space="preserve"> *   @param[in] v Value to search for.</w:t>
        <w:br/>
        <w:t xml:space="preserve"> *   @return An index into array @a a or -1.</w:t>
        <w:br/>
        <w:t xml:space="preserve"> * </w:t>
        <w:br/>
        <w:t xml:space="preserve"> *   @pre 0 &lt;= n &lt;= Size of the array @a a.</w:t>
        <w:br/>
        <w:t xml:space="preserve"> *   @pre For all i,j with 0 &lt;= i &lt; j &lt; @a n, @a a[i] &lt;= @a a[j].</w:t>
        <w:br/>
        <w:t xml:space="preserve"> *   @post (0 &lt;= result &lt; @a n and @a a[result] == @a v) </w:t>
        <w:br/>
        <w:t xml:space="preserve"> *     or (result == -1 and there is no i, 0 &lt;= i &lt; @a n, s.t. @a a[i] == @a v).</w:t>
        <w:br/>
        <w:t xml:space="preserve"> */</w:t>
        <w:br/>
        <w:t>int binary_search(const float* a, int n, float v)</w:t>
      </w:r>
      <w:r>
        <w:rPr>
          <w:rFonts w:cs="Arial" w:ascii="Arial" w:hAnsi="Arial"/>
          <w:sz w:val="28"/>
          <w:lang w:val="en-GB"/>
        </w:rPr>
        <w:t xml:space="preserve"> </w:t>
      </w:r>
    </w:p>
    <w:p>
      <w:pPr>
        <w:pStyle w:val="Heading2"/>
        <w:rPr/>
      </w:pPr>
      <w:bookmarkStart w:id="507" w:name="__RefHeading___Toc36234034"/>
      <w:bookmarkEnd w:id="507"/>
      <w:r>
        <w:rPr/>
        <w:t>A.2.4</w:t>
        <w:tab/>
        <w:t>Use Cases and Message Flows</w:t>
      </w:r>
    </w:p>
    <w:p>
      <w:pPr>
        <w:pStyle w:val="Normal"/>
        <w:rPr/>
      </w:pPr>
      <w:r>
        <w:rPr/>
        <w:t>Message flows (sequence diagrams) are an interaction diagram that shows the objects/modules participating in a particular interaction and the messages they exchange arranged in a time sequence.</w:t>
      </w:r>
    </w:p>
    <w:p>
      <w:pPr>
        <w:pStyle w:val="TH"/>
        <w:rPr/>
      </w:pPr>
      <w:r>
        <w:rPr/>
        <w:drawing>
          <wp:inline distT="0" distB="0" distL="0" distR="0">
            <wp:extent cx="5943600" cy="1544955"/>
            <wp:effectExtent l="0" t="0" r="0" b="0"/>
            <wp:docPr id="4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descr=""/>
                    <pic:cNvPicPr>
                      <a:picLocks noChangeAspect="1" noChangeArrowheads="1"/>
                    </pic:cNvPicPr>
                  </pic:nvPicPr>
                  <pic:blipFill>
                    <a:blip r:embed="rId54"/>
                    <a:srcRect l="-6" t="-23" r="-6" b="-23"/>
                    <a:stretch>
                      <a:fillRect/>
                    </a:stretch>
                  </pic:blipFill>
                  <pic:spPr bwMode="auto">
                    <a:xfrm>
                      <a:off x="0" y="0"/>
                      <a:ext cx="5943600" cy="1544955"/>
                    </a:xfrm>
                    <a:prstGeom prst="rect">
                      <a:avLst/>
                    </a:prstGeom>
                  </pic:spPr>
                </pic:pic>
              </a:graphicData>
            </a:graphic>
          </wp:inline>
        </w:drawing>
      </w:r>
    </w:p>
    <w:p>
      <w:pPr>
        <w:pStyle w:val="TF"/>
        <w:rPr/>
      </w:pPr>
      <w:r>
        <w:rPr/>
        <w:t>Figure A.2: Example Figure for Sequence Diagram</w:t>
      </w:r>
      <w:r>
        <w:br w:type="page"/>
      </w:r>
    </w:p>
    <w:p>
      <w:pPr>
        <w:pStyle w:val="Heading8"/>
        <w:ind w:left="0" w:hanging="0"/>
        <w:rPr/>
      </w:pPr>
      <w:bookmarkStart w:id="508" w:name="__RefHeading___Toc36234035"/>
      <w:bookmarkEnd w:id="508"/>
      <w:r>
        <w:rPr/>
        <w:t>Annex B (informative): Interface Definition Language for MBMS-APIs</w:t>
      </w:r>
    </w:p>
    <w:p>
      <w:pPr>
        <w:pStyle w:val="Heading1"/>
        <w:ind w:left="1134" w:hanging="1134"/>
        <w:rPr/>
      </w:pPr>
      <w:bookmarkStart w:id="509" w:name="__RefHeading___Toc36234036"/>
      <w:bookmarkEnd w:id="509"/>
      <w:r>
        <w:rPr/>
        <w:t>B.1</w:t>
        <w:tab/>
        <w:t>General</w:t>
      </w:r>
    </w:p>
    <w:p>
      <w:pPr>
        <w:pStyle w:val="Normal"/>
        <w:rPr/>
      </w:pPr>
      <w:r>
        <w:rPr/>
        <w:t>This Annex collects the Interface Definition Language (IDL) description for MBMS-APIs.</w:t>
      </w:r>
    </w:p>
    <w:p>
      <w:pPr>
        <w:pStyle w:val="Heading1"/>
        <w:ind w:left="1134" w:hanging="1134"/>
        <w:rPr/>
      </w:pPr>
      <w:bookmarkStart w:id="510" w:name="__RefHeading___Toc36234037"/>
      <w:bookmarkEnd w:id="510"/>
      <w:r>
        <w:rPr/>
        <w:t>B.2</w:t>
        <w:tab/>
        <w:t>IDL for File Delivery Application Service API</w:t>
      </w:r>
    </w:p>
    <w:p>
      <w:pPr>
        <w:pStyle w:val="Normal"/>
        <w:spacing w:before="0" w:after="0"/>
        <w:rPr>
          <w:rFonts w:ascii="Consolas" w:hAnsi="Consolas" w:cs="Consolas"/>
          <w:color w:val="000000"/>
          <w:sz w:val="16"/>
        </w:rPr>
      </w:pPr>
      <w:r>
        <w:rPr/>
        <w:t xml:space="preserve"> </w:t>
      </w:r>
      <w:r>
        <w:rPr>
          <w:rFonts w:cs="Consolas" w:ascii="Consolas" w:hAnsi="Consolas"/>
          <w:color w:val="0000FF"/>
          <w:sz w:val="16"/>
        </w:rPr>
        <w:t>#include</w:t>
      </w:r>
      <w:r>
        <w:rPr>
          <w:rFonts w:cs="Consolas" w:ascii="Consolas" w:hAnsi="Consolas"/>
          <w:color w:val="000000"/>
          <w:sz w:val="16"/>
        </w:rPr>
        <w:t xml:space="preserve"> </w:t>
      </w:r>
      <w:r>
        <w:rPr>
          <w:rFonts w:cs="Consolas" w:ascii="Consolas" w:hAnsi="Consolas"/>
          <w:color w:val="A31515"/>
          <w:sz w:val="16"/>
        </w:rPr>
        <w:t>"EmbmsCommonTypes.idl"</w:t>
      </w:r>
    </w:p>
    <w:p>
      <w:pPr>
        <w:pStyle w:val="Normal"/>
        <w:spacing w:before="0" w:after="0"/>
        <w:rPr>
          <w:rFonts w:ascii="Consolas" w:hAnsi="Consolas" w:cs="Consolas"/>
          <w:color w:val="000000"/>
          <w:sz w:val="16"/>
        </w:rPr>
      </w:pPr>
      <w:r>
        <w:rPr>
          <w:rFonts w:cs="Consolas" w:ascii="Consolas" w:hAnsi="Consolas"/>
          <w:color w:val="000000"/>
          <w:sz w:val="16"/>
        </w:rPr>
      </w:r>
    </w:p>
    <w:p>
      <w:pPr>
        <w:pStyle w:val="Normal"/>
        <w:spacing w:before="0" w:after="0"/>
        <w:rPr/>
      </w:pPr>
      <w:r>
        <w:rPr>
          <w:rFonts w:cs="Consolas" w:ascii="Consolas" w:hAnsi="Consolas"/>
          <w:color w:val="0000FF"/>
          <w:sz w:val="16"/>
        </w:rPr>
        <w:t>module</w:t>
      </w:r>
      <w:r>
        <w:rPr>
          <w:rFonts w:cs="Consolas" w:ascii="Consolas" w:hAnsi="Consolas"/>
          <w:color w:val="000000"/>
          <w:sz w:val="16"/>
        </w:rPr>
        <w:t xml:space="preserve"> FileDeliveryService</w:t>
      </w:r>
    </w:p>
    <w:p>
      <w:pPr>
        <w:pStyle w:val="Normal"/>
        <w:spacing w:before="0" w:after="0"/>
        <w:rPr>
          <w:rFonts w:ascii="Consolas" w:hAnsi="Consolas" w:cs="Consolas"/>
          <w:color w:val="000000"/>
          <w:sz w:val="16"/>
        </w:rPr>
      </w:pPr>
      <w:r>
        <w:rPr>
          <w:rFonts w:cs="Consolas" w:ascii="Consolas" w:hAnsi="Consolas"/>
          <w:color w:val="000000"/>
          <w:sz w:val="16"/>
        </w:rPr>
        <w:t>{</w:t>
      </w:r>
    </w:p>
    <w:p>
      <w:pPr>
        <w:pStyle w:val="Normal"/>
        <w:spacing w:before="0" w:after="0"/>
        <w:rPr>
          <w:rFonts w:ascii="Consolas" w:hAnsi="Consolas" w:cs="Consolas"/>
          <w:color w:val="000000"/>
          <w:sz w:val="16"/>
        </w:rPr>
      </w:pPr>
      <w:r>
        <w:rPr>
          <w:rFonts w:eastAsia="Consolas" w:cs="Consolas" w:ascii="Consolas" w:hAnsi="Consolas"/>
          <w:color w:val="000000"/>
          <w:sz w:val="16"/>
          <w:szCs w:val="16"/>
        </w:rPr>
        <w:t xml:space="preserve"> </w:t>
      </w:r>
      <w:r>
        <w:rPr>
          <w:rFonts w:eastAsia="Consolas" w:cs="Consolas" w:ascii="Consolas" w:hAnsi="Consolas"/>
          <w:color w:val="000000"/>
          <w:sz w:val="16"/>
        </w:rPr>
        <w:t xml:space="preserve">   </w:t>
      </w:r>
      <w:r>
        <w:rPr>
          <w:rFonts w:cs="Consolas" w:ascii="Consolas" w:hAnsi="Consolas"/>
          <w:color w:val="008000"/>
          <w:sz w:val="16"/>
        </w:rPr>
        <w:t>//Forward Declaration</w:t>
      </w:r>
    </w:p>
    <w:p>
      <w:pPr>
        <w:pStyle w:val="Normal"/>
        <w:spacing w:before="0" w:after="0"/>
        <w:rPr/>
      </w:pPr>
      <w:r>
        <w:rPr>
          <w:rFonts w:eastAsia="Consolas" w:cs="Consolas" w:ascii="Consolas" w:hAnsi="Consolas"/>
          <w:color w:val="000000"/>
          <w:sz w:val="16"/>
        </w:rPr>
        <w:t xml:space="preserve">    </w:t>
      </w:r>
      <w:r>
        <w:rPr>
          <w:rFonts w:cs="Consolas" w:ascii="Consolas" w:hAnsi="Consolas"/>
          <w:color w:val="0000FF"/>
          <w:sz w:val="16"/>
        </w:rPr>
        <w:t>interface</w:t>
      </w:r>
      <w:r>
        <w:rPr>
          <w:rFonts w:cs="Consolas" w:ascii="Consolas" w:hAnsi="Consolas"/>
          <w:color w:val="000000"/>
          <w:sz w:val="16"/>
        </w:rPr>
        <w:t xml:space="preserve">  ILTEFileDeliveryServiceCallback;</w:t>
      </w:r>
    </w:p>
    <w:p>
      <w:pPr>
        <w:pStyle w:val="Normal"/>
        <w:spacing w:before="0" w:after="0"/>
        <w:rPr>
          <w:rFonts w:ascii="Consolas" w:hAnsi="Consolas" w:cs="Consolas"/>
          <w:color w:val="000000"/>
          <w:sz w:val="16"/>
        </w:rPr>
      </w:pPr>
      <w:r>
        <w:rPr>
          <w:rFonts w:cs="Consolas" w:ascii="Consolas" w:hAnsi="Consolas"/>
          <w:color w:val="000000"/>
          <w:sz w:val="16"/>
        </w:rPr>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8000"/>
          <w:sz w:val="16"/>
        </w:rPr>
        <w:t>/**</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 @name DownloadState</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 @brief List of the file download state</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w:t>
      </w:r>
    </w:p>
    <w:p>
      <w:pPr>
        <w:pStyle w:val="Normal"/>
        <w:spacing w:before="0" w:after="0"/>
        <w:rPr/>
      </w:pPr>
      <w:r>
        <w:rPr>
          <w:rFonts w:eastAsia="Consolas" w:cs="Consolas" w:ascii="Consolas" w:hAnsi="Consolas"/>
          <w:color w:val="000000"/>
          <w:sz w:val="16"/>
        </w:rPr>
        <w:t xml:space="preserve">    </w:t>
      </w:r>
      <w:r>
        <w:rPr>
          <w:rFonts w:cs="Consolas" w:ascii="Consolas" w:hAnsi="Consolas"/>
          <w:color w:val="0000FF"/>
          <w:sz w:val="16"/>
        </w:rPr>
        <w:t>enum</w:t>
      </w:r>
      <w:r>
        <w:rPr>
          <w:rFonts w:cs="Consolas" w:ascii="Consolas" w:hAnsi="Consolas"/>
          <w:color w:val="000000"/>
          <w:sz w:val="16"/>
        </w:rPr>
        <w:t xml:space="preserve"> DownloadState</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00"/>
          <w:sz w:val="16"/>
        </w:rPr>
        <w:t>{</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00"/>
          <w:sz w:val="16"/>
        </w:rPr>
        <w:t xml:space="preserve">FD_IN_PROGRESS  </w:t>
      </w:r>
      <w:r>
        <w:rPr>
          <w:rFonts w:cs="Consolas" w:ascii="Consolas" w:hAnsi="Consolas"/>
          <w:color w:val="008000"/>
          <w:sz w:val="16"/>
        </w:rPr>
        <w:t>/**&lt; File download is in progress              */</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00"/>
          <w:sz w:val="16"/>
        </w:rPr>
        <w:t>};</w:t>
      </w:r>
    </w:p>
    <w:p>
      <w:pPr>
        <w:pStyle w:val="Normal"/>
        <w:spacing w:before="0" w:after="0"/>
        <w:rPr>
          <w:rFonts w:ascii="Consolas" w:hAnsi="Consolas" w:cs="Consolas"/>
          <w:color w:val="000000"/>
          <w:sz w:val="16"/>
        </w:rPr>
      </w:pPr>
      <w:r>
        <w:rPr>
          <w:rFonts w:cs="Consolas" w:ascii="Consolas" w:hAnsi="Consolas"/>
          <w:color w:val="000000"/>
          <w:sz w:val="16"/>
        </w:rPr>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8000"/>
          <w:sz w:val="16"/>
        </w:rPr>
        <w:t>/**</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 @name FdErrorCode</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 @brief List of the errors for File Delivery service</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w:t>
      </w:r>
    </w:p>
    <w:p>
      <w:pPr>
        <w:pStyle w:val="Normal"/>
        <w:spacing w:before="0" w:after="0"/>
        <w:rPr/>
      </w:pPr>
      <w:r>
        <w:rPr>
          <w:rFonts w:eastAsia="Consolas" w:cs="Consolas" w:ascii="Consolas" w:hAnsi="Consolas"/>
          <w:color w:val="000000"/>
          <w:sz w:val="16"/>
        </w:rPr>
        <w:t xml:space="preserve">    </w:t>
      </w:r>
      <w:r>
        <w:rPr>
          <w:rFonts w:cs="Consolas" w:ascii="Consolas" w:hAnsi="Consolas"/>
          <w:color w:val="0000FF"/>
          <w:sz w:val="16"/>
        </w:rPr>
        <w:t>enum</w:t>
      </w:r>
      <w:r>
        <w:rPr>
          <w:rFonts w:cs="Consolas" w:ascii="Consolas" w:hAnsi="Consolas"/>
          <w:color w:val="000000"/>
          <w:sz w:val="16"/>
        </w:rPr>
        <w:t xml:space="preserve"> FdErrorCode</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00"/>
          <w:sz w:val="16"/>
        </w:rPr>
        <w:t>{</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00"/>
          <w:sz w:val="16"/>
        </w:rPr>
        <w:t xml:space="preserve">FD_INVALID_SERVICE,  </w:t>
      </w:r>
      <w:r>
        <w:rPr>
          <w:rFonts w:cs="Consolas" w:ascii="Consolas" w:hAnsi="Consolas"/>
          <w:color w:val="008000"/>
          <w:sz w:val="16"/>
        </w:rPr>
        <w:t>/**&lt; Invalid service ID                     */</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00"/>
          <w:sz w:val="16"/>
        </w:rPr>
        <w:t xml:space="preserve">FD_DUPLICATE_FILE_URI, </w:t>
      </w:r>
      <w:r>
        <w:rPr>
          <w:rFonts w:cs="Consolas" w:ascii="Consolas" w:hAnsi="Consolas"/>
          <w:color w:val="008000"/>
          <w:sz w:val="16"/>
        </w:rPr>
        <w:t>/**&lt; There is another pending capture request for the specified file URI. */</w:t>
      </w:r>
    </w:p>
    <w:p>
      <w:pPr>
        <w:pStyle w:val="Normal"/>
        <w:spacing w:before="0" w:after="0"/>
        <w:rPr/>
      </w:pPr>
      <w:r>
        <w:rPr>
          <w:rFonts w:eastAsia="Consolas" w:cs="Consolas" w:ascii="Consolas" w:hAnsi="Consolas"/>
          <w:color w:val="000000"/>
          <w:sz w:val="16"/>
        </w:rPr>
        <w:t xml:space="preserve">        </w:t>
      </w:r>
      <w:r>
        <w:rPr>
          <w:rFonts w:cs="Consolas" w:ascii="Consolas" w:hAnsi="Consolas"/>
          <w:color w:val="000000"/>
          <w:sz w:val="16"/>
        </w:rPr>
        <w:t xml:space="preserve">FD_AMBIGUOUS_FILE_URI,  </w:t>
      </w:r>
      <w:r>
        <w:rPr>
          <w:rFonts w:cs="Consolas" w:ascii="Consolas" w:hAnsi="Consolas"/>
          <w:color w:val="008000"/>
          <w:sz w:val="16"/>
        </w:rPr>
        <w:t>/**&lt; The specified file URI cannot identify a pending capture request. */</w:t>
      </w:r>
    </w:p>
    <w:p>
      <w:pPr>
        <w:pStyle w:val="Normal"/>
        <w:spacing w:before="0" w:after="0"/>
        <w:ind w:left="568" w:firstLine="284"/>
        <w:rPr>
          <w:rFonts w:ascii="Consolas" w:hAnsi="Consolas" w:cs="Consolas"/>
          <w:color w:val="000000"/>
          <w:sz w:val="16"/>
        </w:rPr>
      </w:pPr>
      <w:r>
        <w:rPr>
          <w:rFonts w:cs="Consolas" w:ascii="Consolas" w:hAnsi="Consolas"/>
          <w:color w:val="000000"/>
          <w:sz w:val="16"/>
        </w:rPr>
        <w:t xml:space="preserve">FD_STOP_FILE_URI_NOT_FOUND,  </w:t>
      </w:r>
      <w:r>
        <w:rPr>
          <w:rFonts w:cs="Consolas" w:ascii="Consolas" w:hAnsi="Consolas"/>
          <w:color w:val="008000"/>
          <w:sz w:val="16"/>
        </w:rPr>
        <w:t>/**&lt; The file URI specified on a stopFdCapture does not match an outstanding startFdCapture() request. */</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00"/>
          <w:sz w:val="16"/>
        </w:rPr>
        <w:t xml:space="preserve">FD_UNKNOWN_ERROR     </w:t>
      </w:r>
      <w:r>
        <w:rPr>
          <w:rFonts w:cs="Consolas" w:ascii="Consolas" w:hAnsi="Consolas"/>
          <w:color w:val="008000"/>
          <w:sz w:val="16"/>
        </w:rPr>
        <w:t>/**&lt; Unknown error                         */</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00"/>
          <w:sz w:val="16"/>
        </w:rPr>
        <w:t>};</w:t>
      </w:r>
    </w:p>
    <w:p>
      <w:pPr>
        <w:pStyle w:val="Normal"/>
        <w:spacing w:before="0" w:after="0"/>
        <w:rPr>
          <w:rFonts w:ascii="Consolas" w:hAnsi="Consolas" w:cs="Consolas"/>
          <w:color w:val="000000"/>
          <w:sz w:val="16"/>
        </w:rPr>
      </w:pPr>
      <w:r>
        <w:rPr>
          <w:rFonts w:cs="Consolas" w:ascii="Consolas" w:hAnsi="Consolas"/>
          <w:color w:val="000000"/>
          <w:sz w:val="16"/>
        </w:rPr>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8000"/>
          <w:sz w:val="16"/>
        </w:rPr>
        <w:t>/**</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 @name cacheControl</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 @brief List of the errors for File Delivery service</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FF"/>
          <w:sz w:val="16"/>
        </w:rPr>
        <w:t>enum</w:t>
      </w:r>
      <w:r>
        <w:rPr>
          <w:rFonts w:cs="Consolas" w:ascii="Consolas" w:hAnsi="Consolas"/>
          <w:color w:val="000000"/>
          <w:sz w:val="16"/>
        </w:rPr>
        <w:t xml:space="preserve"> cacheControlMode</w:t>
      </w:r>
    </w:p>
    <w:p>
      <w:pPr>
        <w:pStyle w:val="Normal"/>
        <w:spacing w:before="0" w:after="0"/>
        <w:rPr/>
      </w:pPr>
      <w:r>
        <w:rPr>
          <w:rFonts w:eastAsia="Consolas" w:cs="Consolas" w:ascii="Consolas" w:hAnsi="Consolas"/>
          <w:color w:val="000000"/>
          <w:sz w:val="16"/>
        </w:rPr>
        <w:t xml:space="preserve">    </w:t>
      </w:r>
      <w:r>
        <w:rPr>
          <w:rFonts w:cs="Consolas" w:ascii="Consolas" w:hAnsi="Consolas"/>
          <w:color w:val="000000"/>
          <w:sz w:val="16"/>
        </w:rPr>
        <w:t>{</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00"/>
          <w:sz w:val="16"/>
        </w:rPr>
        <w:t xml:space="preserve">FD_NO_CACHE,        </w:t>
      </w:r>
      <w:r>
        <w:rPr>
          <w:rFonts w:cs="Consolas" w:ascii="Consolas" w:hAnsi="Consolas"/>
          <w:color w:val="008000"/>
          <w:sz w:val="16"/>
        </w:rPr>
        <w:t xml:space="preserve">/**&lt; The application uses Cache directives to manage how long to retain files. </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 xml:space="preserve">When FD_NO_CACHE is selected, the file (or set of files) </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 xml:space="preserve">won't be cached, which can be useful when the file is expected to be </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 xml:space="preserve">highly dynamic (changes to the file occur quite often) or if the file </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will be used only once by the receiver application. */</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00"/>
          <w:sz w:val="16"/>
        </w:rPr>
        <w:t xml:space="preserve">FD_MAX_STALE,       </w:t>
      </w:r>
      <w:r>
        <w:rPr>
          <w:rFonts w:cs="Consolas" w:ascii="Consolas" w:hAnsi="Consolas"/>
          <w:color w:val="008000"/>
          <w:sz w:val="16"/>
        </w:rPr>
        <w:t xml:space="preserve">/**&lt; The application uses Cache directives to manage how long to retain files. </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 xml:space="preserve">When FD_MAX_STALE is selected, the file (or set of files) </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 xml:space="preserve">won't be cached, which can be useful when the file is expected to be </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 xml:space="preserve">highly dynamic (changes to the file occur quite often) or if the file </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will be used only once by the receiver application. */</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00"/>
          <w:sz w:val="16"/>
        </w:rPr>
        <w:t xml:space="preserve">FD_EXPIRES             </w:t>
      </w:r>
      <w:r>
        <w:rPr>
          <w:rFonts w:cs="Consolas" w:ascii="Consolas" w:hAnsi="Consolas"/>
          <w:color w:val="008000"/>
          <w:sz w:val="16"/>
        </w:rPr>
        <w:t xml:space="preserve">/**&lt; The application uses Cache directives to manage how long to retain files. </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 xml:space="preserve">When FD_EXPIRES is selected, indicates the file has expected expiry time. </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In that case cacheControlExpires value is the expiry time*/</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00"/>
          <w:sz w:val="16"/>
        </w:rPr>
        <w:t>};</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8000"/>
          <w:sz w:val="16"/>
        </w:rPr>
        <w:t>/**</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 @name RegisterFdResponseNotification</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 @brief Fd app registration information</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w:t>
      </w:r>
    </w:p>
    <w:p>
      <w:pPr>
        <w:pStyle w:val="Normal"/>
        <w:spacing w:before="0" w:after="0"/>
        <w:rPr/>
      </w:pPr>
      <w:r>
        <w:rPr>
          <w:rFonts w:eastAsia="Consolas" w:cs="Consolas" w:ascii="Consolas" w:hAnsi="Consolas"/>
          <w:color w:val="000000"/>
          <w:sz w:val="16"/>
        </w:rPr>
        <w:t xml:space="preserve">    </w:t>
      </w:r>
      <w:r>
        <w:rPr>
          <w:rFonts w:cs="Consolas" w:ascii="Consolas" w:hAnsi="Consolas"/>
          <w:color w:val="0000FF"/>
          <w:sz w:val="16"/>
        </w:rPr>
        <w:t>struct</w:t>
      </w:r>
      <w:r>
        <w:rPr>
          <w:rFonts w:cs="Consolas" w:ascii="Consolas" w:hAnsi="Consolas"/>
          <w:color w:val="000000"/>
          <w:sz w:val="16"/>
        </w:rPr>
        <w:t xml:space="preserve"> RegisterFdResponseNotification</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00"/>
          <w:sz w:val="16"/>
        </w:rPr>
        <w:t>{</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00"/>
          <w:sz w:val="16"/>
        </w:rPr>
        <w:t xml:space="preserve">EmbmsCommonTypes::RegResponseCode value;    </w:t>
      </w:r>
      <w:r>
        <w:rPr>
          <w:rFonts w:cs="Consolas" w:ascii="Consolas" w:hAnsi="Consolas"/>
          <w:color w:val="008000"/>
          <w:sz w:val="16"/>
        </w:rPr>
        <w:t>/**&lt; Result of registration  value as defined in RegResponseCode     */</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FF"/>
          <w:sz w:val="16"/>
        </w:rPr>
        <w:t>string</w:t>
      </w:r>
      <w:r>
        <w:rPr>
          <w:rFonts w:cs="Consolas" w:ascii="Consolas" w:hAnsi="Consolas"/>
          <w:color w:val="000000"/>
          <w:sz w:val="16"/>
        </w:rPr>
        <w:t xml:space="preserve"> message;                             </w:t>
      </w:r>
      <w:r>
        <w:rPr>
          <w:rFonts w:cs="Consolas" w:ascii="Consolas" w:hAnsi="Consolas"/>
          <w:color w:val="008000"/>
          <w:sz w:val="16"/>
        </w:rPr>
        <w:t>/**&lt; Message described the result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 xml:space="preserve">unsigned </w:t>
      </w:r>
      <w:r>
        <w:rPr>
          <w:rFonts w:cs="Consolas" w:ascii="Consolas" w:hAnsi="Consolas"/>
          <w:color w:val="0000FF"/>
          <w:sz w:val="16"/>
          <w:highlight w:val="white"/>
        </w:rPr>
        <w:t>long</w:t>
      </w:r>
      <w:r>
        <w:rPr>
          <w:rFonts w:cs="Consolas" w:ascii="Consolas" w:hAnsi="Consolas"/>
          <w:color w:val="000000"/>
          <w:sz w:val="16"/>
          <w:highlight w:val="white"/>
        </w:rPr>
        <w:t xml:space="preserve">   acceptedFdRegistrationValidityDuration; </w:t>
      </w:r>
      <w:r>
        <w:rPr>
          <w:rFonts w:cs="Consolas" w:ascii="Consolas" w:hAnsi="Consolas"/>
          <w:color w:val="008000"/>
          <w:sz w:val="16"/>
          <w:highlight w:val="white"/>
        </w:rPr>
        <w:t>/**&lt; Accepted registeration validity duration  */</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00"/>
          <w:sz w:val="16"/>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FileInfo</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 @brief Downloaded file information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struct</w:t>
      </w:r>
      <w:r>
        <w:rPr>
          <w:rFonts w:cs="Consolas" w:ascii="Consolas" w:hAnsi="Consolas"/>
          <w:color w:val="000000"/>
          <w:sz w:val="16"/>
          <w:highlight w:val="white"/>
        </w:rPr>
        <w:t xml:space="preserve"> FileInfo</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00"/>
          <w:sz w:val="16"/>
        </w:rPr>
        <w:t>{</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FF"/>
          <w:sz w:val="16"/>
        </w:rPr>
        <w:t>string</w:t>
      </w:r>
      <w:r>
        <w:rPr>
          <w:rFonts w:cs="Consolas" w:ascii="Consolas" w:hAnsi="Consolas"/>
          <w:color w:val="000000"/>
          <w:sz w:val="16"/>
        </w:rPr>
        <w:t xml:space="preserve"> fileUri;         </w:t>
      </w:r>
      <w:r>
        <w:rPr>
          <w:rFonts w:cs="Consolas" w:ascii="Consolas" w:hAnsi="Consolas"/>
          <w:color w:val="008000"/>
          <w:sz w:val="16"/>
        </w:rPr>
        <w:t>/**&lt; File URI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fileLocation;    </w:t>
      </w:r>
      <w:r>
        <w:rPr>
          <w:rFonts w:cs="Consolas" w:ascii="Consolas" w:hAnsi="Consolas"/>
          <w:color w:val="008000"/>
          <w:sz w:val="16"/>
          <w:highlight w:val="white"/>
        </w:rPr>
        <w:t>/**&lt; The physical location of the file or HTTP URL where the file can be accessed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contentType;     </w:t>
      </w:r>
      <w:r>
        <w:rPr>
          <w:rFonts w:cs="Consolas" w:ascii="Consolas" w:hAnsi="Consolas"/>
          <w:color w:val="008000"/>
          <w:sz w:val="16"/>
          <w:highlight w:val="white"/>
        </w:rPr>
        <w:t>/**&lt; MIME type as described in FDT of the file                                       */</w:t>
      </w:r>
    </w:p>
    <w:p>
      <w:pPr>
        <w:pStyle w:val="Normal"/>
        <w:spacing w:before="0" w:after="0"/>
        <w:rPr>
          <w:rFonts w:ascii="Consolas" w:hAnsi="Consolas" w:eastAsia="Consolas" w:cs="Consolas"/>
          <w:color w:val="000000"/>
          <w:sz w:val="16"/>
          <w:highlight w:val="white"/>
        </w:rPr>
      </w:pPr>
      <w:r>
        <w:rPr>
          <w:rFonts w:eastAsia="Consolas" w:cs="Consolas" w:ascii="Consolas" w:hAnsi="Consolas"/>
          <w:color w:val="000000"/>
          <w:sz w:val="16"/>
          <w:highlight w:val="white"/>
        </w:rPr>
        <w:t xml:space="preserve">        </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00"/>
          <w:sz w:val="16"/>
        </w:rPr>
        <w:t xml:space="preserve">unsigned </w:t>
      </w:r>
      <w:r>
        <w:rPr>
          <w:rFonts w:cs="Consolas" w:ascii="Consolas" w:hAnsi="Consolas"/>
          <w:color w:val="0000FF"/>
          <w:sz w:val="16"/>
        </w:rPr>
        <w:t>long</w:t>
      </w:r>
      <w:r>
        <w:rPr>
          <w:rFonts w:cs="Consolas" w:ascii="Consolas" w:hAnsi="Consolas"/>
          <w:color w:val="000000"/>
          <w:sz w:val="16"/>
        </w:rPr>
        <w:t xml:space="preserve"> availabilityDeadline;  </w:t>
      </w:r>
      <w:r>
        <w:rPr>
          <w:rFonts w:cs="Consolas" w:ascii="Consolas" w:hAnsi="Consolas"/>
          <w:color w:val="008000"/>
          <w:sz w:val="16"/>
        </w:rPr>
        <w:t>/**&lt; The maximum time that embms client guarantees to keep the file in its storage   */</w:t>
      </w:r>
    </w:p>
    <w:p>
      <w:pPr>
        <w:pStyle w:val="Normal"/>
        <w:spacing w:before="0" w:after="0"/>
        <w:rPr>
          <w:rFonts w:ascii="Consolas" w:hAnsi="Consolas" w:cs="Consolas"/>
          <w:color w:val="000000"/>
          <w:sz w:val="16"/>
        </w:rPr>
      </w:pPr>
      <w:r>
        <w:rPr>
          <w:rFonts w:cs="Consolas" w:ascii="Consolas" w:hAnsi="Consolas"/>
          <w:color w:val="000000"/>
          <w:sz w:val="16"/>
        </w:rPr>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00"/>
          <w:sz w:val="16"/>
        </w:rPr>
        <w:t>};</w:t>
      </w:r>
    </w:p>
    <w:p>
      <w:pPr>
        <w:pStyle w:val="Normal"/>
        <w:spacing w:before="0" w:after="0"/>
        <w:rPr>
          <w:rFonts w:ascii="Consolas" w:hAnsi="Consolas" w:cs="Consolas"/>
          <w:color w:val="000000"/>
          <w:sz w:val="16"/>
        </w:rPr>
      </w:pPr>
      <w:r>
        <w:rPr>
          <w:rFonts w:cs="Consolas" w:ascii="Consolas" w:hAnsi="Consolas"/>
          <w:color w:val="000000"/>
          <w:sz w:val="16"/>
        </w:rPr>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8000"/>
          <w:sz w:val="16"/>
        </w:rPr>
        <w:t>/**</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 @name RegisterFdAppData</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 @brief File delivery app registration information</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w:t>
      </w:r>
    </w:p>
    <w:p>
      <w:pPr>
        <w:pStyle w:val="Normal"/>
        <w:spacing w:before="0" w:after="0"/>
        <w:rPr/>
      </w:pPr>
      <w:r>
        <w:rPr>
          <w:rFonts w:eastAsia="Consolas" w:cs="Consolas" w:ascii="Consolas" w:hAnsi="Consolas"/>
          <w:color w:val="000000"/>
          <w:sz w:val="16"/>
        </w:rPr>
        <w:t xml:space="preserve">    </w:t>
      </w:r>
      <w:r>
        <w:rPr>
          <w:rFonts w:cs="Consolas" w:ascii="Consolas" w:hAnsi="Consolas"/>
          <w:color w:val="0000FF"/>
          <w:sz w:val="16"/>
        </w:rPr>
        <w:t>struct</w:t>
      </w:r>
      <w:r>
        <w:rPr>
          <w:rFonts w:cs="Consolas" w:ascii="Consolas" w:hAnsi="Consolas"/>
          <w:color w:val="000000"/>
          <w:sz w:val="16"/>
        </w:rPr>
        <w:t xml:space="preserve"> RegisterFdAppData</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00"/>
          <w:sz w:val="16"/>
        </w:rPr>
        <w:t>{</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FF"/>
          <w:sz w:val="16"/>
        </w:rPr>
        <w:t>string</w:t>
      </w:r>
      <w:r>
        <w:rPr>
          <w:rFonts w:cs="Consolas" w:ascii="Consolas" w:hAnsi="Consolas"/>
          <w:color w:val="000000"/>
          <w:sz w:val="16"/>
        </w:rPr>
        <w:t xml:space="preserve"> appId;                        </w:t>
      </w:r>
      <w:r>
        <w:rPr>
          <w:rFonts w:cs="Consolas" w:ascii="Consolas" w:hAnsi="Consolas"/>
          <w:color w:val="008000"/>
          <w:sz w:val="16"/>
        </w:rPr>
        <w:t>/**&lt; The application ID used during the registration                    */</w:t>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00"/>
          <w:sz w:val="16"/>
        </w:rPr>
        <w:t xml:space="preserve">any    platformSpecificAppContext;   </w:t>
      </w:r>
      <w:r>
        <w:rPr>
          <w:rFonts w:cs="Consolas" w:ascii="Consolas" w:hAnsi="Consolas"/>
          <w:color w:val="008000"/>
          <w:sz w:val="16"/>
        </w:rPr>
        <w:t>/**&lt; The platformSpecificAppContext provides a</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platform-specific app context</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object to enable the API implementation to get extra information</w:t>
      </w:r>
    </w:p>
    <w:p>
      <w:pPr>
        <w:pStyle w:val="Normal"/>
        <w:spacing w:before="0" w:after="0"/>
        <w:rPr>
          <w:rFonts w:ascii="Consolas" w:hAnsi="Consolas" w:cs="Consolas"/>
          <w:color w:val="000000"/>
          <w:sz w:val="16"/>
        </w:rPr>
      </w:pPr>
      <w:r>
        <w:rPr>
          <w:rFonts w:eastAsia="Consolas" w:cs="Consolas" w:ascii="Consolas" w:hAnsi="Consolas"/>
          <w:color w:val="008000"/>
          <w:sz w:val="16"/>
        </w:rPr>
        <w:t xml:space="preserve">                                              </w:t>
      </w:r>
      <w:r>
        <w:rPr>
          <w:rFonts w:cs="Consolas" w:ascii="Consolas" w:hAnsi="Consolas"/>
          <w:color w:val="008000"/>
          <w:sz w:val="16"/>
        </w:rPr>
        <w:t>about the application. */</w:t>
      </w:r>
    </w:p>
    <w:p>
      <w:pPr>
        <w:pStyle w:val="Normal"/>
        <w:spacing w:before="0" w:after="0"/>
        <w:rPr>
          <w:rFonts w:ascii="Consolas" w:hAnsi="Consolas" w:cs="Consolas"/>
          <w:color w:val="000000"/>
          <w:sz w:val="16"/>
        </w:rPr>
      </w:pPr>
      <w:r>
        <w:rPr>
          <w:rFonts w:cs="Consolas" w:ascii="Consolas" w:hAnsi="Consolas"/>
          <w:color w:val="000000"/>
          <w:sz w:val="16"/>
        </w:rPr>
      </w:r>
    </w:p>
    <w:p>
      <w:pPr>
        <w:pStyle w:val="Normal"/>
        <w:spacing w:before="0" w:after="0"/>
        <w:rPr>
          <w:rFonts w:ascii="Consolas" w:hAnsi="Consolas" w:cs="Consolas"/>
          <w:color w:val="000000"/>
          <w:sz w:val="16"/>
        </w:rPr>
      </w:pPr>
      <w:r>
        <w:rPr>
          <w:rFonts w:cs="Consolas" w:ascii="Consolas" w:hAnsi="Consolas"/>
          <w:color w:val="000000"/>
          <w:sz w:val="16"/>
        </w:rPr>
      </w:r>
    </w:p>
    <w:p>
      <w:pPr>
        <w:pStyle w:val="Normal"/>
        <w:spacing w:before="0" w:after="0"/>
        <w:rPr>
          <w:rFonts w:ascii="Consolas" w:hAnsi="Consolas" w:cs="Consolas"/>
          <w:color w:val="000000"/>
          <w:sz w:val="16"/>
        </w:rPr>
      </w:pPr>
      <w:r>
        <w:rPr>
          <w:rFonts w:eastAsia="Consolas" w:cs="Consolas" w:ascii="Consolas" w:hAnsi="Consolas"/>
          <w:color w:val="000000"/>
          <w:sz w:val="16"/>
        </w:rPr>
        <w:t xml:space="preserve">        </w:t>
      </w:r>
      <w:r>
        <w:rPr>
          <w:rFonts w:cs="Consolas" w:ascii="Consolas" w:hAnsi="Consolas"/>
          <w:color w:val="000000"/>
          <w:sz w:val="16"/>
        </w:rPr>
        <w:t>sequence&lt;</w:t>
      </w:r>
      <w:r>
        <w:rPr>
          <w:rFonts w:cs="Consolas" w:ascii="Consolas" w:hAnsi="Consolas"/>
          <w:color w:val="0000FF"/>
          <w:sz w:val="16"/>
        </w:rPr>
        <w:t>string</w:t>
      </w:r>
      <w:r>
        <w:rPr>
          <w:rFonts w:cs="Consolas" w:ascii="Consolas" w:hAnsi="Consolas"/>
          <w:color w:val="000000"/>
          <w:sz w:val="16"/>
        </w:rPr>
        <w:t xml:space="preserve">&gt; serviceClassList;    </w:t>
      </w:r>
      <w:r>
        <w:rPr>
          <w:rFonts w:cs="Consolas" w:ascii="Consolas" w:hAnsi="Consolas"/>
          <w:color w:val="008000"/>
          <w:sz w:val="16"/>
        </w:rPr>
        <w:t>/**&lt; List of service classes                  */</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 xml:space="preserve">StorageLocation locationPath;        </w:t>
      </w:r>
      <w:r>
        <w:rPr>
          <w:rFonts w:cs="Consolas" w:ascii="Consolas" w:hAnsi="Consolas"/>
          <w:color w:val="008000"/>
          <w:sz w:val="16"/>
          <w:highlight w:val="white"/>
        </w:rPr>
        <w:t>/**&lt; Local storage location on the device where collected files are copied */</w:t>
      </w:r>
      <w:r>
        <w:rPr>
          <w:rFonts w:cs="Consolas" w:ascii="Consolas" w:hAnsi="Consolas"/>
          <w:color w:val="000000"/>
          <w:sz w:val="16"/>
          <w:highlight w:val="white"/>
        </w:rPr>
        <w:t xml:space="preserve"> </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 xml:space="preserve">unsigned </w:t>
      </w:r>
      <w:r>
        <w:rPr>
          <w:rFonts w:cs="Consolas" w:ascii="Consolas" w:hAnsi="Consolas"/>
          <w:color w:val="0000FF"/>
          <w:sz w:val="16"/>
          <w:highlight w:val="white"/>
        </w:rPr>
        <w:t>long</w:t>
      </w:r>
      <w:r>
        <w:rPr>
          <w:rFonts w:cs="Consolas" w:ascii="Consolas" w:hAnsi="Consolas"/>
          <w:color w:val="000000"/>
          <w:sz w:val="16"/>
          <w:highlight w:val="white"/>
        </w:rPr>
        <w:t xml:space="preserve"> registrationValidityDuration;  </w:t>
      </w:r>
      <w:r>
        <w:rPr>
          <w:rFonts w:cs="Consolas" w:ascii="Consolas" w:hAnsi="Consolas"/>
          <w:color w:val="008000"/>
          <w:sz w:val="16"/>
          <w:highlight w:val="white"/>
        </w:rPr>
        <w:t>/**&lt;  The period of time in seconds that the eMBMS client honors</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the app registration and file capture requests</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after the app deregisters and exits.</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This enables the app to let the eMBMS client capture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files in the background when the application is not currently registered.</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Default value of this option is 0 which means middleware clears</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any outstanding startFdCapture requests.* /</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StartFdCaptureData</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File delivery start capture information. It is used in StartFdCapture API</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struct</w:t>
      </w:r>
      <w:r>
        <w:rPr>
          <w:rFonts w:cs="Consolas" w:ascii="Consolas" w:hAnsi="Consolas"/>
          <w:color w:val="000000"/>
          <w:sz w:val="16"/>
          <w:highlight w:val="white"/>
        </w:rPr>
        <w:t xml:space="preserve"> StartFdCaptureData</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serviceId;        </w:t>
      </w:r>
      <w:r>
        <w:rPr>
          <w:rFonts w:cs="Consolas" w:ascii="Consolas" w:hAnsi="Consolas"/>
          <w:color w:val="008000"/>
          <w:sz w:val="16"/>
          <w:highlight w:val="white"/>
        </w:rPr>
        <w:t>/**&lt; File delivery service ID from FdServiceInfo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fileUri;          </w:t>
      </w:r>
      <w:r>
        <w:rPr>
          <w:rFonts w:cs="Consolas" w:ascii="Consolas" w:hAnsi="Consolas"/>
          <w:color w:val="008000"/>
          <w:sz w:val="16"/>
          <w:highlight w:val="white"/>
        </w:rPr>
        <w:t xml:space="preserve">/**&lt; File URI for the file(s) to be captured. </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xml:space="preserve">If empty, this implies capture all files. If an absolute URL, </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xml:space="preserve">this implies only the capture of that particular file. </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If a Base URL, this implies the capture of all files that have that Base URL.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boolean</w:t>
      </w:r>
      <w:r>
        <w:rPr>
          <w:rFonts w:cs="Consolas" w:ascii="Consolas" w:hAnsi="Consolas"/>
          <w:color w:val="000000"/>
          <w:sz w:val="16"/>
          <w:highlight w:val="white"/>
        </w:rPr>
        <w:t xml:space="preserve"> disableFileCopy;      </w:t>
      </w:r>
      <w:r>
        <w:rPr>
          <w:rFonts w:cs="Consolas" w:ascii="Consolas" w:hAnsi="Consolas"/>
          <w:color w:val="008000"/>
          <w:sz w:val="16"/>
          <w:highlight w:val="white"/>
        </w:rPr>
        <w:t>/**&lt; Disables copying of files to register locationPath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boolean</w:t>
      </w:r>
      <w:r>
        <w:rPr>
          <w:rFonts w:cs="Consolas" w:ascii="Consolas" w:hAnsi="Consolas"/>
          <w:color w:val="000000"/>
          <w:sz w:val="16"/>
          <w:highlight w:val="white"/>
        </w:rPr>
        <w:t xml:space="preserve"> captureOnce;    </w:t>
      </w:r>
      <w:r>
        <w:rPr>
          <w:rFonts w:cs="Consolas" w:ascii="Consolas" w:hAnsi="Consolas"/>
          <w:color w:val="008000"/>
          <w:sz w:val="16"/>
          <w:highlight w:val="white"/>
        </w:rPr>
        <w:t>/**&lt; Capture the file only once and the bearer would be deactivated after file gets downloaded*/</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StopFdCaptureData</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File delivery stop capture information. It is used in StopFdCapture API</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struct</w:t>
      </w:r>
      <w:r>
        <w:rPr>
          <w:rFonts w:cs="Consolas" w:ascii="Consolas" w:hAnsi="Consolas"/>
          <w:color w:val="000000"/>
          <w:sz w:val="16"/>
          <w:highlight w:val="white"/>
        </w:rPr>
        <w:t xml:space="preserve"> StopFdCaptureData</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serviceId;   </w:t>
      </w:r>
      <w:r>
        <w:rPr>
          <w:rFonts w:cs="Consolas" w:ascii="Consolas" w:hAnsi="Consolas"/>
          <w:color w:val="008000"/>
          <w:sz w:val="16"/>
          <w:highlight w:val="white"/>
        </w:rPr>
        <w:t>/**&lt; File delivery service ID from FdServiceInfo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fileUri;     </w:t>
      </w:r>
      <w:r>
        <w:rPr>
          <w:rFonts w:cs="Consolas" w:ascii="Consolas" w:hAnsi="Consolas"/>
          <w:color w:val="008000"/>
          <w:sz w:val="16"/>
          <w:highlight w:val="white"/>
        </w:rPr>
        <w:t>/**&lt; File URI. If empty, then it stops capture on all files.</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The path of the URI should contain the complete folder or file name.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FileList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List of file URIs</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struct</w:t>
      </w:r>
      <w:r>
        <w:rPr>
          <w:rFonts w:cs="Consolas" w:ascii="Consolas" w:hAnsi="Consolas"/>
          <w:color w:val="000000"/>
          <w:sz w:val="16"/>
          <w:highlight w:val="white"/>
        </w:rPr>
        <w:t xml:space="preserve"> FileList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sequence&lt;</w:t>
      </w:r>
      <w:r>
        <w:rPr>
          <w:rFonts w:cs="Consolas" w:ascii="Consolas" w:hAnsi="Consolas"/>
          <w:color w:val="0000FF"/>
          <w:sz w:val="16"/>
          <w:highlight w:val="white"/>
        </w:rPr>
        <w:t>string</w:t>
      </w:r>
      <w:r>
        <w:rPr>
          <w:rFonts w:cs="Consolas" w:ascii="Consolas" w:hAnsi="Consolas"/>
          <w:color w:val="000000"/>
          <w:sz w:val="16"/>
          <w:highlight w:val="white"/>
        </w:rPr>
        <w:t xml:space="preserve">&gt; fileUriList;  </w:t>
      </w:r>
      <w:r>
        <w:rPr>
          <w:rFonts w:cs="Consolas" w:ascii="Consolas" w:hAnsi="Consolas"/>
          <w:color w:val="008000"/>
          <w:sz w:val="16"/>
          <w:highlight w:val="white"/>
        </w:rPr>
        <w:t>/**&lt; List of file URIs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ServiceNameLang</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Name and language information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struct</w:t>
      </w:r>
      <w:r>
        <w:rPr>
          <w:rFonts w:cs="Consolas" w:ascii="Consolas" w:hAnsi="Consolas"/>
          <w:color w:val="000000"/>
          <w:sz w:val="16"/>
          <w:highlight w:val="white"/>
        </w:rPr>
        <w:t xml:space="preserve"> ServiceNameLang</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name;        </w:t>
      </w:r>
      <w:r>
        <w:rPr>
          <w:rFonts w:cs="Consolas" w:ascii="Consolas" w:hAnsi="Consolas"/>
          <w:color w:val="008000"/>
          <w:sz w:val="16"/>
          <w:highlight w:val="white"/>
        </w:rPr>
        <w:t>/**&lt; Name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lang;        </w:t>
      </w:r>
      <w:r>
        <w:rPr>
          <w:rFonts w:cs="Consolas" w:ascii="Consolas" w:hAnsi="Consolas"/>
          <w:color w:val="008000"/>
          <w:sz w:val="16"/>
          <w:highlight w:val="white"/>
        </w:rPr>
        <w:t>/**&lt; Language              */</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FdServiceInfo</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File delivery service information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struct</w:t>
      </w:r>
      <w:r>
        <w:rPr>
          <w:rFonts w:cs="Consolas" w:ascii="Consolas" w:hAnsi="Consolas"/>
          <w:color w:val="000000"/>
          <w:sz w:val="16"/>
          <w:highlight w:val="white"/>
        </w:rPr>
        <w:t xml:space="preserve"> FdServiceInfo</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 xml:space="preserve">sequence&lt;ServiceNameLang&gt; serviceNameList;      </w:t>
      </w:r>
      <w:r>
        <w:rPr>
          <w:rFonts w:cs="Consolas" w:ascii="Consolas" w:hAnsi="Consolas"/>
          <w:color w:val="008000"/>
          <w:sz w:val="16"/>
          <w:highlight w:val="white"/>
        </w:rPr>
        <w:t>/**&lt; List of Service name and language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serviceClass;                            </w:t>
      </w:r>
      <w:r>
        <w:rPr>
          <w:rFonts w:cs="Consolas" w:ascii="Consolas" w:hAnsi="Consolas"/>
          <w:color w:val="008000"/>
          <w:sz w:val="16"/>
          <w:highlight w:val="white"/>
        </w:rPr>
        <w:t>/**&lt; Service class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serviceId;                               </w:t>
      </w:r>
      <w:r>
        <w:rPr>
          <w:rFonts w:cs="Consolas" w:ascii="Consolas" w:hAnsi="Consolas"/>
          <w:color w:val="008000"/>
          <w:sz w:val="16"/>
          <w:highlight w:val="white"/>
        </w:rPr>
        <w:t>/**&lt; Service ID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serviceLanguage;                         </w:t>
      </w:r>
      <w:r>
        <w:rPr>
          <w:rFonts w:cs="Consolas" w:ascii="Consolas" w:hAnsi="Consolas"/>
          <w:color w:val="008000"/>
          <w:sz w:val="16"/>
          <w:highlight w:val="white"/>
        </w:rPr>
        <w:t>/**&lt; Service language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EmbmsCommonTypes::ServiceAvailabilityType service</w:t>
      </w:r>
      <w:r>
        <w:rPr>
          <w:rFonts w:cs="Consolas" w:ascii="Consolas" w:hAnsi="Consolas"/>
          <w:color w:val="000000"/>
          <w:sz w:val="16"/>
        </w:rPr>
        <w:t>Broadcast</w:t>
      </w:r>
      <w:r>
        <w:rPr>
          <w:rFonts w:cs="Consolas" w:ascii="Consolas" w:hAnsi="Consolas"/>
          <w:color w:val="000000"/>
          <w:sz w:val="16"/>
          <w:highlight w:val="white"/>
        </w:rPr>
        <w:t xml:space="preserve">Availability;    </w:t>
      </w:r>
      <w:r>
        <w:rPr>
          <w:rFonts w:cs="Consolas" w:ascii="Consolas" w:hAnsi="Consolas"/>
          <w:color w:val="008000"/>
          <w:sz w:val="16"/>
          <w:highlight w:val="white"/>
        </w:rPr>
        <w:t>/**&lt; Service broadcast availability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sequence&lt;</w:t>
      </w:r>
      <w:r>
        <w:rPr>
          <w:rFonts w:cs="Consolas" w:ascii="Consolas" w:hAnsi="Consolas"/>
          <w:color w:val="0000FF"/>
          <w:sz w:val="16"/>
          <w:highlight w:val="white"/>
        </w:rPr>
        <w:t>string</w:t>
      </w:r>
      <w:r>
        <w:rPr>
          <w:rFonts w:cs="Consolas" w:ascii="Consolas" w:hAnsi="Consolas"/>
          <w:color w:val="000000"/>
          <w:sz w:val="16"/>
          <w:highlight w:val="white"/>
        </w:rPr>
        <w:t xml:space="preserve">&gt; fileUriList;                   </w:t>
      </w:r>
      <w:r>
        <w:rPr>
          <w:rFonts w:cs="Consolas" w:ascii="Consolas" w:hAnsi="Consolas"/>
          <w:color w:val="008000"/>
          <w:sz w:val="16"/>
          <w:highlight w:val="white"/>
        </w:rPr>
        <w:t>/**&lt; List of file URIs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 xml:space="preserve">EmbmsCommonTypes::Date activeDownloadPeriodStartTime;    </w:t>
      </w:r>
      <w:r>
        <w:rPr>
          <w:rFonts w:cs="Consolas" w:ascii="Consolas" w:hAnsi="Consolas"/>
          <w:color w:val="008000"/>
          <w:sz w:val="16"/>
          <w:highlight w:val="white"/>
        </w:rPr>
        <w:t>/**&lt; The current/next active file download service start time, when files start being broadcast over the air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 xml:space="preserve">EmbmsCommonTypes::Date activeDownloadPeriodEndTime;           </w:t>
      </w:r>
      <w:r>
        <w:rPr>
          <w:rFonts w:cs="Consolas" w:ascii="Consolas" w:hAnsi="Consolas"/>
          <w:color w:val="008000"/>
          <w:sz w:val="16"/>
          <w:highlight w:val="white"/>
        </w:rPr>
        <w:t>/**&lt; The current/next active file download service end time, when files stop being broadcast over the air         */</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FdServices</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List of FD service info objects</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typedef</w:t>
      </w:r>
      <w:r>
        <w:rPr>
          <w:rFonts w:cs="Consolas" w:ascii="Consolas" w:hAnsi="Consolas"/>
          <w:color w:val="000000"/>
          <w:sz w:val="16"/>
          <w:highlight w:val="white"/>
        </w:rPr>
        <w:t xml:space="preserve">  sequence&lt;FdServiceInfo&gt; FdServices;</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FdServiceClassList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ServiceClass information that the app is interested in. It is for the SetFdServiceClassFilter API.</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typedef</w:t>
      </w:r>
      <w:r>
        <w:rPr>
          <w:rFonts w:cs="Consolas" w:ascii="Consolas" w:hAnsi="Consolas"/>
          <w:color w:val="000000"/>
          <w:sz w:val="16"/>
          <w:highlight w:val="white"/>
        </w:rPr>
        <w:t xml:space="preserve"> sequence&lt;</w:t>
      </w:r>
      <w:r>
        <w:rPr>
          <w:rFonts w:cs="Consolas" w:ascii="Consolas" w:hAnsi="Consolas"/>
          <w:color w:val="0000FF"/>
          <w:sz w:val="16"/>
          <w:highlight w:val="white"/>
        </w:rPr>
        <w:t>string</w:t>
      </w:r>
      <w:r>
        <w:rPr>
          <w:rFonts w:cs="Consolas" w:ascii="Consolas" w:hAnsi="Consolas"/>
          <w:color w:val="000000"/>
          <w:sz w:val="16"/>
          <w:highlight w:val="white"/>
        </w:rPr>
        <w:t>&gt; FdServiceClassList;</w:t>
      </w:r>
    </w:p>
    <w:p>
      <w:pPr>
        <w:pStyle w:val="Normal"/>
        <w:spacing w:before="0" w:after="0"/>
        <w:rPr>
          <w:rFonts w:ascii="Consolas" w:hAnsi="Consolas" w:eastAsia="Consolas" w:cs="Consolas"/>
          <w:color w:val="000000"/>
          <w:sz w:val="16"/>
          <w:highlight w:val="white"/>
        </w:rPr>
      </w:pPr>
      <w:r>
        <w:rPr>
          <w:rFonts w:eastAsia="Consolas" w:cs="Consolas" w:ascii="Consolas" w:hAnsi="Consolas"/>
          <w:color w:val="000000"/>
          <w:sz w:val="16"/>
          <w:highlight w:val="white"/>
        </w:rPr>
        <w:t xml:space="preserve">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ActiveFdService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Information about active file capture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struct</w:t>
      </w:r>
      <w:r>
        <w:rPr>
          <w:rFonts w:cs="Consolas" w:ascii="Consolas" w:hAnsi="Consolas"/>
          <w:color w:val="000000"/>
          <w:sz w:val="16"/>
          <w:highlight w:val="white"/>
        </w:rPr>
        <w:t xml:space="preserve"> ActiveFdService</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serviceId;    </w:t>
      </w:r>
      <w:r>
        <w:rPr>
          <w:rFonts w:cs="Consolas" w:ascii="Consolas" w:hAnsi="Consolas"/>
          <w:color w:val="008000"/>
          <w:sz w:val="16"/>
          <w:highlight w:val="white"/>
        </w:rPr>
        <w:t>/**&lt; File delivery service ID from FdServiceInfo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 xml:space="preserve">sequence&lt; </w:t>
      </w:r>
      <w:r>
        <w:rPr>
          <w:rFonts w:cs="Consolas" w:ascii="Consolas" w:hAnsi="Consolas"/>
          <w:color w:val="0000FF"/>
          <w:sz w:val="16"/>
          <w:highlight w:val="white"/>
        </w:rPr>
        <w:t>string</w:t>
      </w:r>
      <w:r>
        <w:rPr>
          <w:rFonts w:cs="Consolas" w:ascii="Consolas" w:hAnsi="Consolas"/>
          <w:color w:val="000000"/>
          <w:sz w:val="16"/>
          <w:highlight w:val="white"/>
        </w:rPr>
        <w:t xml:space="preserve"> &gt;  fileUri;      </w:t>
      </w:r>
      <w:r>
        <w:rPr>
          <w:rFonts w:cs="Consolas" w:ascii="Consolas" w:hAnsi="Consolas"/>
          <w:color w:val="008000"/>
          <w:sz w:val="16"/>
          <w:highlight w:val="white"/>
        </w:rPr>
        <w:t>/**&lt; File URI list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ActiveFdServiceList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List of File delivery service ID from FdServiceInfo</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@see getFdActiveServices()</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typedef</w:t>
      </w:r>
      <w:r>
        <w:rPr>
          <w:rFonts w:cs="Consolas" w:ascii="Consolas" w:hAnsi="Consolas"/>
          <w:color w:val="000000"/>
          <w:sz w:val="16"/>
          <w:highlight w:val="white"/>
        </w:rPr>
        <w:t xml:space="preserve"> sequence&lt; ActiveFdService &gt;  ActiveFdServiceList;</w:t>
      </w:r>
    </w:p>
    <w:p>
      <w:pPr>
        <w:pStyle w:val="Normal"/>
        <w:spacing w:before="0" w:after="0"/>
        <w:rPr>
          <w:rFonts w:ascii="Consolas" w:hAnsi="Consolas" w:eastAsia="Consolas" w:cs="Consolas"/>
          <w:color w:val="000000"/>
          <w:sz w:val="16"/>
          <w:highlight w:val="white"/>
        </w:rPr>
      </w:pPr>
      <w:r>
        <w:rPr>
          <w:rFonts w:eastAsia="Consolas" w:cs="Consolas" w:ascii="Consolas" w:hAnsi="Consolas"/>
          <w:color w:val="000000"/>
          <w:sz w:val="16"/>
          <w:highlight w:val="white"/>
        </w:rPr>
        <w:t xml:space="preserve">   </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StorageLocation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Local storage location on the device where collected files are copied.</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It is used in the SetStorageLocation and registerFdApp API.</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typedef</w:t>
      </w:r>
      <w:r>
        <w:rPr>
          <w:rFont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StorageLocation;</w:t>
      </w:r>
    </w:p>
    <w:p>
      <w:pPr>
        <w:pStyle w:val="Normal"/>
        <w:spacing w:before="0" w:after="0"/>
        <w:rPr>
          <w:rFonts w:ascii="Consolas" w:hAnsi="Consolas" w:eastAsia="Consolas" w:cs="Consolas"/>
          <w:color w:val="000000"/>
          <w:sz w:val="16"/>
          <w:highlight w:val="white"/>
        </w:rPr>
      </w:pPr>
      <w:r>
        <w:rPr>
          <w:rFonts w:eastAsia="Consolas" w:cs="Consolas" w:ascii="Consolas" w:hAnsi="Consolas"/>
          <w:color w:val="000000"/>
          <w:sz w:val="16"/>
          <w:highlight w:val="white"/>
        </w:rPr>
        <w:t xml:space="preserve">    </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FileAvailableNotification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Information about the downloaded file.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struct</w:t>
      </w:r>
      <w:r>
        <w:rPr>
          <w:rFonts w:cs="Consolas" w:ascii="Consolas" w:hAnsi="Consolas"/>
          <w:color w:val="000000"/>
          <w:sz w:val="16"/>
          <w:highlight w:val="white"/>
        </w:rPr>
        <w:t xml:space="preserve"> FileAvailableNotification</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serviceId;    </w:t>
      </w:r>
      <w:r>
        <w:rPr>
          <w:rFonts w:cs="Consolas" w:ascii="Consolas" w:hAnsi="Consolas"/>
          <w:color w:val="008000"/>
          <w:sz w:val="16"/>
          <w:highlight w:val="white"/>
        </w:rPr>
        <w:t>/**&lt; File delivery service ID from FdServiceInfo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 xml:space="preserve">FileInfo downloadedFileInfo;   </w:t>
      </w:r>
      <w:r>
        <w:rPr>
          <w:rFonts w:cs="Consolas" w:ascii="Consolas" w:hAnsi="Consolas"/>
          <w:color w:val="008000"/>
          <w:sz w:val="16"/>
          <w:highlight w:val="white"/>
        </w:rPr>
        <w:t>/**&lt; Downloaded file information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FdServiceErrorNotification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File delivery service error information. It is used by the FdServiceErrorNotification API.</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struct</w:t>
      </w:r>
      <w:r>
        <w:rPr>
          <w:rFonts w:cs="Consolas" w:ascii="Consolas" w:hAnsi="Consolas"/>
          <w:color w:val="000000"/>
          <w:sz w:val="16"/>
          <w:highlight w:val="white"/>
        </w:rPr>
        <w:t xml:space="preserve"> FdServiceErrorNotification</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serviceId;    </w:t>
      </w:r>
      <w:r>
        <w:rPr>
          <w:rFonts w:cs="Consolas" w:ascii="Consolas" w:hAnsi="Consolas"/>
          <w:color w:val="008000"/>
          <w:sz w:val="16"/>
          <w:highlight w:val="white"/>
        </w:rPr>
        <w:t>/**&lt; File delivery service ID from FdServiceInfo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fileUri;      </w:t>
      </w:r>
      <w:r>
        <w:rPr>
          <w:rFonts w:cs="Consolas" w:ascii="Consolas" w:hAnsi="Consolas"/>
          <w:color w:val="008000"/>
          <w:sz w:val="16"/>
          <w:highlight w:val="white"/>
        </w:rPr>
        <w:t>/**&lt; File URI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 xml:space="preserve">FdErrorCode errorCode;     </w:t>
      </w:r>
      <w:r>
        <w:rPr>
          <w:rFonts w:cs="Consolas" w:ascii="Consolas" w:hAnsi="Consolas"/>
          <w:color w:val="008000"/>
          <w:sz w:val="16"/>
          <w:highlight w:val="white"/>
        </w:rPr>
        <w:t>/**&lt; File delivery service error ID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errorMsg;      </w:t>
      </w:r>
      <w:r>
        <w:rPr>
          <w:rFonts w:cs="Consolas" w:ascii="Consolas" w:hAnsi="Consolas"/>
          <w:color w:val="008000"/>
          <w:sz w:val="16"/>
          <w:highlight w:val="white"/>
        </w:rPr>
        <w:t>/**&lt; error message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FileDownloadFailureNotification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File download failure information.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@see FileDownloadFailureNotification()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struct</w:t>
      </w:r>
      <w:r>
        <w:rPr>
          <w:rFonts w:cs="Consolas" w:ascii="Consolas" w:hAnsi="Consolas"/>
          <w:color w:val="000000"/>
          <w:sz w:val="16"/>
          <w:highlight w:val="white"/>
        </w:rPr>
        <w:t xml:space="preserve"> FileDownloadFailureNotification</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serviceId;   </w:t>
      </w:r>
      <w:r>
        <w:rPr>
          <w:rFonts w:cs="Consolas" w:ascii="Consolas" w:hAnsi="Consolas"/>
          <w:color w:val="008000"/>
          <w:sz w:val="16"/>
          <w:highlight w:val="white"/>
        </w:rPr>
        <w:t>/**&lt; File delivery service ID from FdServiceInfo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fileUri;     </w:t>
      </w:r>
      <w:r>
        <w:rPr>
          <w:rFonts w:cs="Consolas" w:ascii="Consolas" w:hAnsi="Consolas"/>
          <w:color w:val="008000"/>
          <w:sz w:val="16"/>
          <w:highlight w:val="white"/>
        </w:rPr>
        <w:t>/**&lt; File URI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StorageError</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Insufficient storage notification information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@see StorageError()</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struct</w:t>
      </w:r>
      <w:r>
        <w:rPr>
          <w:rFonts w:cs="Consolas" w:ascii="Consolas" w:hAnsi="Consolas"/>
          <w:color w:val="000000"/>
          <w:sz w:val="16"/>
          <w:highlight w:val="white"/>
        </w:rPr>
        <w:t xml:space="preserve"> StorageErrorNotification</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serviceId;       </w:t>
      </w:r>
      <w:r>
        <w:rPr>
          <w:rFonts w:cs="Consolas" w:ascii="Consolas" w:hAnsi="Consolas"/>
          <w:color w:val="008000"/>
          <w:sz w:val="16"/>
          <w:highlight w:val="white"/>
        </w:rPr>
        <w:t>/**&lt; File delivery service ID from FdServiceInfo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fileUri;         </w:t>
      </w:r>
      <w:r>
        <w:rPr>
          <w:rFonts w:cs="Consolas" w:ascii="Consolas" w:hAnsi="Consolas"/>
          <w:color w:val="008000"/>
          <w:sz w:val="16"/>
          <w:highlight w:val="white"/>
        </w:rPr>
        <w:t>/**&lt; File URI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rPr>
        <w:t>StorageLocation</w:t>
      </w:r>
      <w:r>
        <w:rPr>
          <w:rFonts w:cs="Consolas" w:ascii="Consolas" w:hAnsi="Consolas"/>
          <w:color w:val="0000FF"/>
          <w:sz w:val="16"/>
          <w:highlight w:val="white"/>
        </w:rPr>
        <w:t xml:space="preserve"> </w:t>
      </w:r>
      <w:r>
        <w:rPr>
          <w:rFonts w:cs="Consolas" w:ascii="Consolas" w:hAnsi="Consolas"/>
          <w:color w:val="000000"/>
          <w:sz w:val="16"/>
          <w:highlight w:val="white"/>
        </w:rPr>
        <w:t xml:space="preserve">storagePath;     </w:t>
      </w:r>
      <w:r>
        <w:rPr>
          <w:rFonts w:cs="Consolas" w:ascii="Consolas" w:hAnsi="Consolas"/>
          <w:color w:val="008000"/>
          <w:sz w:val="16"/>
          <w:highlight w:val="white"/>
        </w:rPr>
        <w:t>/**&lt; Storage path that does not have sufficient storage to complete the file download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 xml:space="preserve">unsigned </w:t>
      </w:r>
      <w:r>
        <w:rPr>
          <w:rFonts w:cs="Consolas" w:ascii="Consolas" w:hAnsi="Consolas"/>
          <w:color w:val="0000FF"/>
          <w:sz w:val="16"/>
          <w:highlight w:val="white"/>
        </w:rPr>
        <w:t>long</w:t>
      </w:r>
      <w:r>
        <w:rPr>
          <w:rFonts w:cs="Consolas" w:ascii="Consolas" w:hAnsi="Consolas"/>
          <w:color w:val="000000"/>
          <w:sz w:val="16"/>
          <w:highlight w:val="white"/>
        </w:rPr>
        <w:t xml:space="preserve">  storageNeeded; </w:t>
      </w:r>
      <w:r>
        <w:rPr>
          <w:rFonts w:cs="Consolas" w:ascii="Consolas" w:hAnsi="Consolas"/>
          <w:color w:val="008000"/>
          <w:sz w:val="16"/>
          <w:highlight w:val="white"/>
        </w:rPr>
        <w:t>/**&lt; Storage needed to complete the file download                                 */</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00"/>
          <w:sz w:val="16"/>
          <w:szCs w:val="16"/>
          <w:highlight w:val="white"/>
          <w:lang w:val="fr-FR"/>
        </w:rPr>
        <w:t>};</w:t>
      </w:r>
    </w:p>
    <w:p>
      <w:pPr>
        <w:pStyle w:val="Normal"/>
        <w:spacing w:before="0" w:after="0"/>
        <w:rPr>
          <w:rFonts w:ascii="Consolas" w:hAnsi="Consolas" w:cs="Consolas"/>
          <w:color w:val="000000"/>
          <w:sz w:val="16"/>
          <w:szCs w:val="16"/>
          <w:highlight w:val="white"/>
          <w:lang w:val="fr-FR"/>
        </w:rPr>
      </w:pPr>
      <w:r>
        <w:rPr>
          <w:rFonts w:cs="Consolas" w:ascii="Consolas" w:hAnsi="Consolas"/>
          <w:color w:val="000000"/>
          <w:sz w:val="16"/>
          <w:szCs w:val="16"/>
          <w:highlight w:val="white"/>
          <w:lang w:val="fr-FR"/>
        </w:rPr>
      </w:r>
    </w:p>
    <w:p>
      <w:pPr>
        <w:pStyle w:val="Normal"/>
        <w:spacing w:before="0" w:after="0"/>
        <w:rPr>
          <w:rFonts w:ascii="Consolas" w:hAnsi="Consolas" w:cs="Consolas"/>
          <w:color w:val="000000"/>
          <w:sz w:val="16"/>
          <w:szCs w:val="16"/>
          <w:highlight w:val="white"/>
          <w:lang w:val="fr-FR"/>
        </w:rPr>
      </w:pPr>
      <w:r>
        <w:rPr>
          <w:rFonts w:eastAsia="Consolas" w:cs="Consolas" w:ascii="Consolas" w:hAnsi="Consolas"/>
          <w:color w:val="000000"/>
          <w:sz w:val="16"/>
          <w:szCs w:val="16"/>
          <w:highlight w:val="white"/>
          <w:lang w:val="fr-FR"/>
        </w:rPr>
        <w:t xml:space="preserve">    </w:t>
      </w:r>
      <w:r>
        <w:rPr>
          <w:rFonts w:cs="Consolas" w:ascii="Consolas" w:hAnsi="Consolas"/>
          <w:color w:val="008000"/>
          <w:sz w:val="16"/>
          <w:szCs w:val="16"/>
          <w:highlight w:val="white"/>
          <w:lang w:val="fr-FR"/>
        </w:rPr>
        <w:t>/**</w:t>
      </w:r>
    </w:p>
    <w:p>
      <w:pPr>
        <w:pStyle w:val="Normal"/>
        <w:spacing w:before="0" w:after="0"/>
        <w:rPr>
          <w:rFonts w:ascii="Consolas" w:hAnsi="Consolas" w:cs="Consolas"/>
          <w:color w:val="000000"/>
          <w:sz w:val="16"/>
          <w:szCs w:val="16"/>
          <w:highlight w:val="white"/>
          <w:lang w:val="fr-FR"/>
        </w:rPr>
      </w:pPr>
      <w:r>
        <w:rPr>
          <w:rFonts w:eastAsia="Consolas" w:cs="Consolas" w:ascii="Consolas" w:hAnsi="Consolas"/>
          <w:color w:val="008000"/>
          <w:sz w:val="16"/>
          <w:szCs w:val="16"/>
          <w:highlight w:val="white"/>
          <w:lang w:val="fr-FR"/>
        </w:rPr>
        <w:t xml:space="preserve">    </w:t>
      </w:r>
      <w:r>
        <w:rPr>
          <w:rFonts w:cs="Consolas" w:ascii="Consolas" w:hAnsi="Consolas"/>
          <w:color w:val="008000"/>
          <w:sz w:val="16"/>
          <w:szCs w:val="16"/>
          <w:highlight w:val="white"/>
          <w:lang w:val="fr-FR"/>
        </w:rPr>
        <w:t>* @name InaccessibleLocationNotification</w:t>
      </w:r>
    </w:p>
    <w:p>
      <w:pPr>
        <w:pStyle w:val="Normal"/>
        <w:spacing w:before="0" w:after="0"/>
        <w:rPr>
          <w:rFonts w:ascii="Consolas" w:hAnsi="Consolas" w:cs="Consolas"/>
          <w:color w:val="000000"/>
          <w:sz w:val="16"/>
          <w:szCs w:val="16"/>
          <w:highlight w:val="white"/>
          <w:lang w:val="fr-FR"/>
        </w:rPr>
      </w:pPr>
      <w:r>
        <w:rPr>
          <w:rFonts w:eastAsia="Consolas" w:cs="Consolas" w:ascii="Consolas" w:hAnsi="Consolas"/>
          <w:color w:val="008000"/>
          <w:sz w:val="16"/>
          <w:szCs w:val="16"/>
          <w:highlight w:val="white"/>
          <w:lang w:val="fr-FR"/>
        </w:rPr>
        <w:t xml:space="preserve">    </w:t>
      </w:r>
      <w:r>
        <w:rPr>
          <w:rFonts w:cs="Consolas" w:ascii="Consolas" w:hAnsi="Consolas"/>
          <w:color w:val="008000"/>
          <w:sz w:val="16"/>
          <w:szCs w:val="16"/>
          <w:highlight w:val="white"/>
          <w:lang w:val="fr-FR"/>
        </w:rPr>
        <w:t>* @brief Inaccessible storage notification information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szCs w:val="16"/>
          <w:highlight w:val="white"/>
          <w:lang w:val="fr-FR"/>
        </w:rPr>
        <w:t xml:space="preserve">    </w:t>
      </w:r>
      <w:r>
        <w:rPr>
          <w:rFonts w:cs="Consolas" w:ascii="Consolas" w:hAnsi="Consolas"/>
          <w:color w:val="008000"/>
          <w:sz w:val="16"/>
          <w:highlight w:val="white"/>
        </w:rPr>
        <w:t>* @see InaccessibleLocation()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struct</w:t>
      </w:r>
      <w:r>
        <w:rPr>
          <w:rFonts w:cs="Consolas" w:ascii="Consolas" w:hAnsi="Consolas"/>
          <w:color w:val="000000"/>
          <w:sz w:val="16"/>
          <w:highlight w:val="white"/>
        </w:rPr>
        <w:t xml:space="preserve"> InaccessibleLocationNotification</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serviceId;    </w:t>
      </w:r>
      <w:r>
        <w:rPr>
          <w:rFonts w:cs="Consolas" w:ascii="Consolas" w:hAnsi="Consolas"/>
          <w:color w:val="008000"/>
          <w:sz w:val="16"/>
          <w:highlight w:val="white"/>
        </w:rPr>
        <w:t>/**&lt; File delivery service ID from FdServiceInfo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message;      </w:t>
      </w:r>
      <w:r>
        <w:rPr>
          <w:rFonts w:cs="Consolas" w:ascii="Consolas" w:hAnsi="Consolas"/>
          <w:color w:val="008000"/>
          <w:sz w:val="16"/>
          <w:highlight w:val="white"/>
        </w:rPr>
        <w:t>/**&lt; Message with additional information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 xml:space="preserve">StorageLocation locationPath; </w:t>
      </w:r>
      <w:r>
        <w:rPr>
          <w:rFonts w:cs="Consolas" w:ascii="Consolas" w:hAnsi="Consolas"/>
          <w:color w:val="008000"/>
          <w:sz w:val="16"/>
          <w:highlight w:val="white"/>
        </w:rPr>
        <w:t>/**&lt; The path that is not accessible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FdDownloadStateInfo</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Information returned by getFdDownloadStateList().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@see getFdDownloadStateList()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struct</w:t>
      </w:r>
      <w:r>
        <w:rPr>
          <w:rFonts w:cs="Consolas" w:ascii="Consolas" w:hAnsi="Consolas"/>
          <w:color w:val="000000"/>
          <w:sz w:val="16"/>
          <w:highlight w:val="white"/>
        </w:rPr>
        <w:t xml:space="preserve"> FdDownloadStateInfo</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fileUri;       </w:t>
      </w:r>
      <w:r>
        <w:rPr>
          <w:rFonts w:cs="Consolas" w:ascii="Consolas" w:hAnsi="Consolas"/>
          <w:color w:val="008000"/>
          <w:sz w:val="16"/>
          <w:highlight w:val="white"/>
        </w:rPr>
        <w:t>/**&lt; File URI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 xml:space="preserve">DownloadState state;  </w:t>
      </w:r>
      <w:r>
        <w:rPr>
          <w:rFonts w:cs="Consolas" w:ascii="Consolas" w:hAnsi="Consolas"/>
          <w:color w:val="008000"/>
          <w:sz w:val="16"/>
          <w:highlight w:val="white"/>
        </w:rPr>
        <w:t>/**&lt; State of files from DownloadState.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FileDownloadStateInfoList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List of FdDownloadStateInfo</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@see getFdDownloadStateList()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typedef</w:t>
      </w:r>
      <w:r>
        <w:rPr>
          <w:rFonts w:cs="Consolas" w:ascii="Consolas" w:hAnsi="Consolas"/>
          <w:color w:val="000000"/>
          <w:sz w:val="16"/>
          <w:highlight w:val="white"/>
        </w:rPr>
        <w:t xml:space="preserve"> sequence&lt;FdDownloadStateInfo&gt; FileDownloadStateInfoList;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FileDownloadStateUpdateNotification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File download state update notification information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@see fileDownloadStateUpdate()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struct</w:t>
      </w:r>
      <w:r>
        <w:rPr>
          <w:rFonts w:cs="Consolas" w:ascii="Consolas" w:hAnsi="Consolas"/>
          <w:color w:val="000000"/>
          <w:sz w:val="16"/>
          <w:highlight w:val="white"/>
        </w:rPr>
        <w:t xml:space="preserve"> FileDownloadStateUpdateNotification</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serviceId;  </w:t>
      </w:r>
      <w:r>
        <w:rPr>
          <w:rFonts w:cs="Consolas" w:ascii="Consolas" w:hAnsi="Consolas"/>
          <w:color w:val="008000"/>
          <w:sz w:val="16"/>
          <w:highlight w:val="white"/>
        </w:rPr>
        <w:t>/**&lt; File delivery service ID from FdServiceInfo         */</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GetFdDownloadStateListData</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Information needed to call getFdDownloadStateList(). The returned list of getFdDownloadStateList() is filtered based on the options set in GetFdDownloadStateList.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@see getFdDownloadStateList()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struct</w:t>
      </w:r>
      <w:r>
        <w:rPr>
          <w:rFonts w:cs="Consolas" w:ascii="Consolas" w:hAnsi="Consolas"/>
          <w:color w:val="000000"/>
          <w:sz w:val="16"/>
          <w:highlight w:val="white"/>
        </w:rPr>
        <w:t xml:space="preserve"> GetFdDownloadStateListData</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serviceId;  </w:t>
      </w:r>
      <w:r>
        <w:rPr>
          <w:rFonts w:cs="Consolas" w:ascii="Consolas" w:hAnsi="Consolas"/>
          <w:color w:val="008000"/>
          <w:sz w:val="16"/>
          <w:highlight w:val="white"/>
        </w:rPr>
        <w:t>/**&lt; Active file delivery service ID from FdServiceInfo.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AvailableFileList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List of FileInfo</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@see getFdAvailableFileList()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typedef</w:t>
      </w:r>
      <w:r>
        <w:rPr>
          <w:rFonts w:cs="Consolas" w:ascii="Consolas" w:hAnsi="Consolas"/>
          <w:color w:val="000000"/>
          <w:sz w:val="16"/>
          <w:highlight w:val="white"/>
        </w:rPr>
        <w:t xml:space="preserve"> sequence &lt; FileInfo &gt; AvailableFileList;</w:t>
      </w:r>
    </w:p>
    <w:p>
      <w:pPr>
        <w:pStyle w:val="Normal"/>
        <w:spacing w:before="0" w:after="0"/>
        <w:rPr>
          <w:rFonts w:ascii="Consolas" w:hAnsi="Consolas" w:eastAsia="Consolas" w:cs="Consolas"/>
          <w:color w:val="000000"/>
          <w:sz w:val="16"/>
          <w:highlight w:val="white"/>
        </w:rPr>
      </w:pPr>
      <w:r>
        <w:rPr>
          <w:rFonts w:eastAsia="Consolas" w:cs="Consolas" w:ascii="Consolas" w:hAnsi="Consolas"/>
          <w:color w:val="000000"/>
          <w:sz w:val="16"/>
          <w:highlight w:val="white"/>
        </w:rPr>
        <w:t xml:space="preserve">    </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szCs w:val="16"/>
          <w:highlight w:val="white"/>
          <w:lang w:val="fr-FR"/>
        </w:rPr>
      </w:pPr>
      <w:r>
        <w:rPr>
          <w:rFonts w:eastAsia="Consolas" w:cs="Consolas" w:ascii="Consolas" w:hAnsi="Consolas"/>
          <w:color w:val="000000"/>
          <w:sz w:val="16"/>
          <w:highlight w:val="white"/>
        </w:rPr>
        <w:t xml:space="preserve">    </w:t>
      </w:r>
      <w:r>
        <w:rPr>
          <w:rFonts w:cs="Consolas" w:ascii="Consolas" w:hAnsi="Consolas"/>
          <w:color w:val="008000"/>
          <w:sz w:val="16"/>
          <w:szCs w:val="16"/>
          <w:highlight w:val="white"/>
          <w:lang w:val="fr-FR"/>
        </w:rPr>
        <w:t>/**</w:t>
      </w:r>
    </w:p>
    <w:p>
      <w:pPr>
        <w:pStyle w:val="Normal"/>
        <w:spacing w:before="0" w:after="0"/>
        <w:rPr>
          <w:rFonts w:ascii="Consolas" w:hAnsi="Consolas" w:cs="Consolas"/>
          <w:color w:val="000000"/>
          <w:sz w:val="16"/>
          <w:szCs w:val="16"/>
          <w:highlight w:val="white"/>
          <w:lang w:val="fr-FR"/>
        </w:rPr>
      </w:pPr>
      <w:r>
        <w:rPr>
          <w:rFonts w:eastAsia="Consolas" w:cs="Consolas" w:ascii="Consolas" w:hAnsi="Consolas"/>
          <w:color w:val="008000"/>
          <w:sz w:val="16"/>
          <w:szCs w:val="16"/>
          <w:highlight w:val="white"/>
          <w:lang w:val="fr-FR"/>
        </w:rPr>
        <w:t xml:space="preserve">    </w:t>
      </w:r>
      <w:r>
        <w:rPr>
          <w:rFonts w:cs="Consolas" w:ascii="Consolas" w:hAnsi="Consolas"/>
          <w:color w:val="008000"/>
          <w:sz w:val="16"/>
          <w:szCs w:val="16"/>
          <w:highlight w:val="white"/>
          <w:lang w:val="fr-FR"/>
        </w:rPr>
        <w:t>* @name FileListAvailableNotification</w:t>
      </w:r>
    </w:p>
    <w:p>
      <w:pPr>
        <w:pStyle w:val="Normal"/>
        <w:spacing w:before="0" w:after="0"/>
        <w:rPr>
          <w:rFonts w:ascii="Consolas" w:hAnsi="Consolas" w:cs="Consolas"/>
          <w:color w:val="000000"/>
          <w:sz w:val="16"/>
          <w:szCs w:val="16"/>
          <w:highlight w:val="white"/>
          <w:lang w:val="fr-FR"/>
        </w:rPr>
      </w:pPr>
      <w:r>
        <w:rPr>
          <w:rFonts w:eastAsia="Consolas" w:cs="Consolas" w:ascii="Consolas" w:hAnsi="Consolas"/>
          <w:color w:val="008000"/>
          <w:sz w:val="16"/>
          <w:szCs w:val="16"/>
          <w:highlight w:val="white"/>
          <w:lang w:val="fr-FR"/>
        </w:rPr>
        <w:t xml:space="preserve">    </w:t>
      </w:r>
      <w:r>
        <w:rPr>
          <w:rFonts w:cs="Consolas" w:ascii="Consolas" w:hAnsi="Consolas"/>
          <w:color w:val="008000"/>
          <w:sz w:val="16"/>
          <w:szCs w:val="16"/>
          <w:highlight w:val="white"/>
          <w:lang w:val="fr-FR"/>
        </w:rPr>
        <w:t>* @brief File List Available notification information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szCs w:val="16"/>
          <w:highlight w:val="white"/>
          <w:lang w:val="fr-FR"/>
        </w:rPr>
        <w:t xml:space="preserve">    </w:t>
      </w:r>
      <w:r>
        <w:rPr>
          <w:rFonts w:cs="Consolas" w:ascii="Consolas" w:hAnsi="Consolas"/>
          <w:color w:val="008000"/>
          <w:sz w:val="16"/>
          <w:highlight w:val="white"/>
        </w:rPr>
        <w:t>* @see fileListAvailable()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struct</w:t>
      </w:r>
      <w:r>
        <w:rPr>
          <w:rFonts w:cs="Consolas" w:ascii="Consolas" w:hAnsi="Consolas"/>
          <w:color w:val="000000"/>
          <w:sz w:val="16"/>
          <w:highlight w:val="white"/>
        </w:rPr>
        <w:t xml:space="preserve"> FileListAvailableNotification</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serviceId;  </w:t>
      </w:r>
      <w:r>
        <w:rPr>
          <w:rFonts w:cs="Consolas" w:ascii="Consolas" w:hAnsi="Consolas"/>
          <w:color w:val="008000"/>
          <w:sz w:val="16"/>
          <w:highlight w:val="white"/>
        </w:rPr>
        <w:t>/**&lt;File delivery service ID from FdServiceInfo.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addSAResponseNotification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Information about the service announcement addition.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struct</w:t>
      </w:r>
      <w:r>
        <w:rPr>
          <w:rFonts w:cs="Consolas" w:ascii="Consolas" w:hAnsi="Consolas"/>
          <w:color w:val="000000"/>
          <w:sz w:val="16"/>
          <w:highlight w:val="white"/>
        </w:rPr>
        <w:t xml:space="preserve"> </w:t>
      </w:r>
      <w:r>
        <w:rPr>
          <w:rFonts w:cs="Consolas" w:ascii="Consolas" w:hAnsi="Consolas"/>
          <w:color w:val="008000"/>
          <w:sz w:val="16"/>
          <w:highlight w:val="white"/>
        </w:rPr>
        <w:t>addSAResponseNotification</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 xml:space="preserve">AddSAResponseCode responseCode;     </w:t>
      </w:r>
      <w:r>
        <w:rPr>
          <w:rFonts w:cs="Consolas" w:ascii="Consolas" w:hAnsi="Consolas"/>
          <w:color w:val="008000"/>
          <w:sz w:val="16"/>
          <w:highlight w:val="white"/>
        </w:rPr>
        <w:t>/**&lt; Response code for the addSA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message;      </w:t>
      </w:r>
      <w:r>
        <w:rPr>
          <w:rFonts w:cs="Consolas" w:ascii="Consolas" w:hAnsi="Consolas"/>
          <w:color w:val="008000"/>
          <w:sz w:val="16"/>
          <w:highlight w:val="white"/>
        </w:rPr>
        <w:t>/**&lt; error message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interface</w:t>
      </w:r>
      <w:r>
        <w:rPr>
          <w:rFonts w:cs="Consolas" w:ascii="Consolas" w:hAnsi="Consolas"/>
          <w:color w:val="000000"/>
          <w:sz w:val="16"/>
          <w:highlight w:val="white"/>
        </w:rPr>
        <w:t xml:space="preserve"> ILTEFileDeliveryService</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getVersion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Retrieves the version of the current File delivery service interface implementation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@return Interface Version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getVersion();</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registerFdApp</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Application registers a callback listener with the EMBMS client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@param[in] regInfo Information required for application registration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@param[in] cb Callback listener</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RegisterFdAppData</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registerFdResponse()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@return ResultCode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EmbmsCommonTypes::ResultCode registerFdApp(</w:t>
      </w:r>
      <w:r>
        <w:rPr>
          <w:rFonts w:cs="Consolas" w:ascii="Consolas" w:hAnsi="Consolas"/>
          <w:color w:val="0000FF"/>
          <w:sz w:val="16"/>
          <w:highlight w:val="white"/>
        </w:rPr>
        <w:t>in</w:t>
      </w:r>
      <w:r>
        <w:rPr>
          <w:rFonts w:cs="Consolas" w:ascii="Consolas" w:hAnsi="Consolas"/>
          <w:color w:val="000000"/>
          <w:sz w:val="16"/>
          <w:highlight w:val="white"/>
        </w:rPr>
        <w:t xml:space="preserve"> RegisterFdAppData regInfo, </w:t>
      </w:r>
      <w:r>
        <w:rPr>
          <w:rFonts w:cs="Consolas" w:ascii="Consolas" w:hAnsi="Consolas"/>
          <w:color w:val="0000FF"/>
          <w:sz w:val="16"/>
          <w:highlight w:val="white"/>
        </w:rPr>
        <w:t>in</w:t>
      </w:r>
      <w:r>
        <w:rPr>
          <w:rFonts w:cs="Consolas" w:ascii="Consolas" w:hAnsi="Consolas"/>
          <w:color w:val="000000"/>
          <w:sz w:val="16"/>
          <w:highlight w:val="white"/>
        </w:rPr>
        <w:t xml:space="preserve"> ILTEFileDeliveryServiceCallback  </w:t>
      </w:r>
      <w:r>
        <w:rPr>
          <w:rFonts w:cs="Consolas" w:ascii="Consolas" w:hAnsi="Consolas"/>
          <w:color w:val="000000"/>
          <w:sz w:val="16"/>
        </w:rPr>
        <w:t>callBack</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deregisterFdApp</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Application deregisters with the EMBMS client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@pre Application calls registerFdApp</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@return ResultCode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EmbmsCommonTypes::ResultCode deregisterFdApp();</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pPr>
      <w:r>
        <w:rPr>
          <w:rFonts w:eastAsia="Consolas" w:cs="Consolas" w:ascii="Consolas" w:hAnsi="Consolas"/>
          <w:color w:val="000000"/>
          <w:sz w:val="16"/>
          <w:highlight w:val="white"/>
        </w:rPr>
        <w:t xml:space="preserve">        </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startFdCapture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Start download of files over file delivery service over broadcast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@param StartFdCapture Struct includes parameters for StartFdCapture request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@pre Application is registered for File Delivery service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fileAvailable()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StartFdCaptureData</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@return ResultCode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EmbmsCommonTypes::ResultCode startFdCapture(</w:t>
      </w:r>
      <w:r>
        <w:rPr>
          <w:rFonts w:cs="Consolas" w:ascii="Consolas" w:hAnsi="Consolas"/>
          <w:color w:val="0000FF"/>
          <w:sz w:val="16"/>
          <w:highlight w:val="white"/>
        </w:rPr>
        <w:t>in</w:t>
      </w:r>
      <w:r>
        <w:rPr>
          <w:rFonts w:cs="Consolas" w:ascii="Consolas" w:hAnsi="Consolas"/>
          <w:color w:val="000000"/>
          <w:sz w:val="16"/>
          <w:highlight w:val="white"/>
        </w:rPr>
        <w:t xml:space="preserve"> StartFdCaptureData info);</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eastAsia="Consolas" w:cs="Consolas"/>
          <w:color w:val="000000"/>
          <w:sz w:val="16"/>
          <w:highlight w:val="white"/>
        </w:rPr>
      </w:pPr>
      <w:r>
        <w:rPr>
          <w:rFonts w:eastAsia="Consolas" w:cs="Consolas" w:ascii="Consolas" w:hAnsi="Consolas"/>
          <w:color w:val="000000"/>
          <w:sz w:val="16"/>
          <w:highlight w:val="white"/>
        </w:rPr>
        <w:t xml:space="preserve">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stopFdCapture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Stop download of files for the file Delivery service over broadcast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@param stopFdCapture Struct includes parameters for stopFdCapture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@pre Application is registered for File Delivery service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StopFdCaptureData</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@return ResultCode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EmbmsCommonTypes::ResultCode stopFdCapture(</w:t>
      </w:r>
      <w:r>
        <w:rPr>
          <w:rFonts w:cs="Consolas" w:ascii="Consolas" w:hAnsi="Consolas"/>
          <w:color w:val="0000FF"/>
          <w:sz w:val="16"/>
          <w:highlight w:val="white"/>
        </w:rPr>
        <w:t>in</w:t>
      </w:r>
      <w:r>
        <w:rPr>
          <w:rFonts w:cs="Consolas" w:ascii="Consolas" w:hAnsi="Consolas"/>
          <w:color w:val="000000"/>
          <w:sz w:val="16"/>
          <w:highlight w:val="white"/>
        </w:rPr>
        <w:t xml:space="preserve"> StopFdCaptureData info);</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getFdActiveServices</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Get list of currently active services</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@param[out] ActiveFdServiceList The list of services the app has</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@pre Application is registered for File delivery service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ActiveFdServiceList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@return ResultCode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EmbmsCommonTypes::ResultCode getFdActiveServices(</w:t>
      </w:r>
      <w:r>
        <w:rPr>
          <w:rFonts w:cs="Consolas" w:ascii="Consolas" w:hAnsi="Consolas"/>
          <w:color w:val="0000FF"/>
          <w:sz w:val="16"/>
          <w:highlight w:val="white"/>
        </w:rPr>
        <w:t>out</w:t>
      </w:r>
      <w:r>
        <w:rPr>
          <w:rFonts w:cs="Consolas" w:ascii="Consolas" w:hAnsi="Consolas"/>
          <w:color w:val="000000"/>
          <w:sz w:val="16"/>
          <w:highlight w:val="white"/>
        </w:rPr>
        <w:t xml:space="preserve"> ActiveFdServiceList services);</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getFdAvailableFileList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Retrieves the list of files previously captured for the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application.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@param[in] File delivery service ID from FdServiceInfo</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@param[out] FileList List of files previously captured and filtered based on serviceId</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@pre Application is registered for File delivery service and received fileListAvailable() notification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fileListAvailable()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@return ResultCode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EmbmsCommonTypes::ResultCode getFdAvailableFileList(</w:t>
      </w:r>
      <w:r>
        <w:rPr>
          <w:rFonts w:cs="Consolas" w:ascii="Consolas" w:hAnsi="Consolas"/>
          <w:color w:val="0000FF"/>
          <w:sz w:val="16"/>
          <w:highlight w:val="white"/>
        </w:rPr>
        <w:t>in</w:t>
      </w:r>
      <w:r>
        <w:rPr>
          <w:rFont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serviceId, </w:t>
      </w:r>
      <w:r>
        <w:rPr>
          <w:rFonts w:cs="Consolas" w:ascii="Consolas" w:hAnsi="Consolas"/>
          <w:color w:val="0000FF"/>
          <w:sz w:val="16"/>
          <w:highlight w:val="white"/>
        </w:rPr>
        <w:t>out</w:t>
      </w:r>
      <w:r>
        <w:rPr>
          <w:rFonts w:cs="Consolas" w:ascii="Consolas" w:hAnsi="Consolas"/>
          <w:color w:val="000000"/>
          <w:sz w:val="16"/>
          <w:highlight w:val="white"/>
        </w:rPr>
        <w:t xml:space="preserve"> AvailableFileList files);</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getFdServices</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Retrieves the list of File Delivery services defined in the USD.</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List of services is filtered by the service class filter,</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if a filter has been set by the application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@param[out]  FDServices List of filtered File delivery services</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@pre Application is registered for File delivery service and received fdServiceListUpdate() notification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fdServiceListUpdate()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FdServices</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@return ResultCode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EmbmsCommonTypes::ResultCode getFdServices(</w:t>
      </w:r>
      <w:r>
        <w:rPr>
          <w:rFonts w:cs="Consolas" w:ascii="Consolas" w:hAnsi="Consolas"/>
          <w:color w:val="0000FF"/>
          <w:sz w:val="16"/>
          <w:highlight w:val="white"/>
        </w:rPr>
        <w:t>out</w:t>
      </w:r>
      <w:r>
        <w:rPr>
          <w:rFonts w:cs="Consolas" w:ascii="Consolas" w:hAnsi="Consolas"/>
          <w:color w:val="000000"/>
          <w:sz w:val="16"/>
          <w:highlight w:val="white"/>
        </w:rPr>
        <w:t xml:space="preserve"> FdServices services);</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getFdDownloadStateList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Retrieves the state of files pending download</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@param GetFileDownloadState Includes parameters for getFileDownloadState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@pre Application is registered for File Delivery service and received fileDownloadStateUpdate() notification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fileDownloadStateUpdate()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GetFdDownloadStateListData</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FileDownloadStateInfoList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@return ResultCode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EmbmsCommonTypes::ResultCode getFdDownloadStateList(</w:t>
      </w:r>
      <w:r>
        <w:rPr>
          <w:rFonts w:cs="Consolas" w:ascii="Consolas" w:hAnsi="Consolas"/>
          <w:color w:val="0000FF"/>
          <w:sz w:val="16"/>
          <w:highlight w:val="white"/>
        </w:rPr>
        <w:t>in</w:t>
      </w:r>
      <w:r>
        <w:rPr>
          <w:rFonts w:cs="Consolas" w:ascii="Consolas" w:hAnsi="Consolas"/>
          <w:color w:val="000000"/>
          <w:sz w:val="16"/>
          <w:highlight w:val="white"/>
        </w:rPr>
        <w:t xml:space="preserve"> GetFdDownloadStateListData info, </w:t>
      </w:r>
      <w:r>
        <w:rPr>
          <w:rFonts w:cs="Consolas" w:ascii="Consolas" w:hAnsi="Consolas"/>
          <w:color w:val="0000FF"/>
          <w:sz w:val="16"/>
          <w:highlight w:val="white"/>
        </w:rPr>
        <w:t>out</w:t>
      </w:r>
      <w:r>
        <w:rPr>
          <w:rFonts w:cs="Consolas" w:ascii="Consolas" w:hAnsi="Consolas"/>
          <w:color w:val="000000"/>
          <w:sz w:val="16"/>
          <w:highlight w:val="white"/>
        </w:rPr>
        <w:t xml:space="preserve"> FileDownloadStateInfoList fdStateList);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setFdServiceClassFilter</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Application sets a filter on file delivery services in which it is interested</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@param[in] serviceClassInfo List of service class filters requested by the application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@pre Application is registered successfully with file delivery service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SetFdServiceClassFilterData</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xml:space="preserve">@see </w:t>
      </w:r>
      <w:r>
        <w:rPr>
          <w:rFonts w:cs="Consolas" w:ascii="Consolas" w:hAnsi="Consolas"/>
          <w:color w:val="008000"/>
          <w:sz w:val="16"/>
        </w:rPr>
        <w:t>fdServiceListUpdate</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getFdServices()</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@return ResultCode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EmbmsCommonTypes::ResultCode setFdServiceClassFilter(</w:t>
      </w:r>
      <w:r>
        <w:rPr>
          <w:rFonts w:cs="Consolas" w:ascii="Consolas" w:hAnsi="Consolas"/>
          <w:color w:val="0000FF"/>
          <w:sz w:val="16"/>
          <w:highlight w:val="white"/>
        </w:rPr>
        <w:t>in</w:t>
      </w:r>
      <w:r>
        <w:rPr>
          <w:rFonts w:cs="Consolas" w:ascii="Consolas" w:hAnsi="Consolas"/>
          <w:color w:val="000000"/>
          <w:sz w:val="16"/>
          <w:highlight w:val="white"/>
        </w:rPr>
        <w:t xml:space="preserve"> FdServiceClassList serviceClassInfo);</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setFdStorageLocation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Sets the storage location to store the application downloaded files</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@param[in] StorageLocation Includes parameters for setStorageLocation request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@pre Application is registered for File Delivery service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StorageLocation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@return ResultCode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EmbmsCommonTypes::ResultCode setFdStorageLocation(</w:t>
      </w:r>
      <w:r>
        <w:rPr>
          <w:rFonts w:cs="Consolas" w:ascii="Consolas" w:hAnsi="Consolas"/>
          <w:color w:val="0000FF"/>
          <w:sz w:val="16"/>
          <w:highlight w:val="white"/>
        </w:rPr>
        <w:t>in</w:t>
      </w:r>
      <w:r>
        <w:rPr>
          <w:rFonts w:cs="Consolas" w:ascii="Consolas" w:hAnsi="Consolas"/>
          <w:color w:val="000000"/>
          <w:sz w:val="16"/>
          <w:highlight w:val="white"/>
        </w:rPr>
        <w:t xml:space="preserve"> StorageLocation locationPath);</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addSA</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provides the announcement of additional MBMS user services to the MBMS client</w:t>
      </w:r>
    </w:p>
    <w:p>
      <w:pPr>
        <w:pStyle w:val="Normal"/>
        <w:spacing w:before="0" w:after="0"/>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@param saFileLocation location of the SA file</w:t>
      </w:r>
    </w:p>
    <w:p>
      <w:pPr>
        <w:pStyle w:val="Normal"/>
        <w:spacing w:before="0" w:after="0"/>
        <w:rPr>
          <w:rFonts w:ascii="Consolas" w:hAnsi="Consolas" w:cs="Consolas"/>
          <w:color w:val="008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addSAResponse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@return ResultCode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EmbmsCommonTypes::ResultCode addSA(</w:t>
      </w:r>
      <w:r>
        <w:rPr>
          <w:rFonts w:cs="Consolas" w:ascii="Consolas" w:hAnsi="Consolas"/>
          <w:color w:val="0000FF"/>
          <w:sz w:val="16"/>
          <w:highlight w:val="white"/>
        </w:rPr>
        <w:t>in</w:t>
      </w:r>
      <w:r>
        <w:rPr>
          <w:rFonts w:cs="Consolas" w:ascii="Consolas" w:hAnsi="Consolas"/>
          <w:color w:val="000000"/>
          <w:sz w:val="16"/>
          <w:highlight w:val="white"/>
        </w:rPr>
        <w:t xml:space="preserve"> </w:t>
      </w:r>
      <w:r>
        <w:rPr>
          <w:rFonts w:cs="Consolas" w:ascii="Consolas" w:hAnsi="Consolas"/>
          <w:color w:val="0000FF"/>
          <w:sz w:val="16"/>
          <w:highlight w:val="white"/>
        </w:rPr>
        <w:t>string</w:t>
      </w:r>
      <w:r>
        <w:rPr>
          <w:rFonts w:cs="Consolas" w:ascii="Consolas" w:hAnsi="Consolas"/>
          <w:color w:val="000000"/>
          <w:sz w:val="16"/>
          <w:highlight w:val="white"/>
        </w:rPr>
        <w:t xml:space="preserve"> </w:t>
      </w:r>
      <w:r>
        <w:rPr>
          <w:rFonts w:cs="Consolas" w:ascii="Consolas" w:hAnsi="Consolas"/>
          <w:color w:val="000000"/>
          <w:sz w:val="16"/>
        </w:rPr>
        <w:t>saFileLocation</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interface</w:t>
      </w:r>
      <w:r>
        <w:rPr>
          <w:rFonts w:cs="Consolas" w:ascii="Consolas" w:hAnsi="Consolas"/>
          <w:color w:val="000000"/>
          <w:sz w:val="16"/>
          <w:highlight w:val="white"/>
        </w:rPr>
        <w:t xml:space="preserve"> ILTEFileDeliveryServiceCallback</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registerFdResponse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The response to the application streaming service register API.</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@param  Notification Parameters for register File delivery response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@pre Application called registerFdApp</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RegisterFdResponseNotification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registerFdApp()</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void</w:t>
      </w:r>
      <w:r>
        <w:rPr>
          <w:rFonts w:cs="Consolas" w:ascii="Consolas" w:hAnsi="Consolas"/>
          <w:color w:val="000000"/>
          <w:sz w:val="16"/>
          <w:highlight w:val="white"/>
        </w:rPr>
        <w:t xml:space="preserve"> registerFdResponse(</w:t>
      </w:r>
      <w:r>
        <w:rPr>
          <w:rFonts w:cs="Consolas" w:ascii="Consolas" w:hAnsi="Consolas"/>
          <w:color w:val="0000FF"/>
          <w:sz w:val="16"/>
          <w:highlight w:val="white"/>
        </w:rPr>
        <w:t>in</w:t>
      </w:r>
      <w:r>
        <w:rPr>
          <w:rFonts w:cs="Consolas" w:ascii="Consolas" w:hAnsi="Consolas"/>
          <w:color w:val="000000"/>
          <w:sz w:val="16"/>
          <w:highlight w:val="white"/>
        </w:rPr>
        <w:t xml:space="preserve"> RegisterFdResponseNotification info);</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fileAvailable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Notification to application when a new file is downloaded per</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application capture request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@param FileAvailableNotification Includes parameters for the downloaded file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@pre Application is registered for File Delivery service and application called startFdCapture()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FileAvailableNotification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void</w:t>
      </w:r>
      <w:r>
        <w:rPr>
          <w:rFonts w:cs="Consolas" w:ascii="Consolas" w:hAnsi="Consolas"/>
          <w:color w:val="000000"/>
          <w:sz w:val="16"/>
          <w:highlight w:val="white"/>
        </w:rPr>
        <w:t xml:space="preserve"> fileAvailable(</w:t>
      </w:r>
      <w:r>
        <w:rPr>
          <w:rFonts w:cs="Consolas" w:ascii="Consolas" w:hAnsi="Consolas"/>
          <w:color w:val="0000FF"/>
          <w:sz w:val="16"/>
          <w:highlight w:val="white"/>
        </w:rPr>
        <w:t>in</w:t>
      </w:r>
      <w:r>
        <w:rPr>
          <w:rFonts w:cs="Consolas" w:ascii="Consolas" w:hAnsi="Consolas"/>
          <w:color w:val="000000"/>
          <w:sz w:val="16"/>
          <w:highlight w:val="white"/>
        </w:rPr>
        <w:t xml:space="preserve"> FileAvailableNotification notification);</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fdServiceListUpdate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Notification to application on an update of the available for file delivery services.</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Update may be due to the received USD or the network configuration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@pre Application is registered for file delivery service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@post Call getFdServices()</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void</w:t>
      </w:r>
      <w:r>
        <w:rPr>
          <w:rFonts w:cs="Consolas" w:ascii="Consolas" w:hAnsi="Consolas"/>
          <w:color w:val="000000"/>
          <w:sz w:val="16"/>
          <w:highlight w:val="white"/>
        </w:rPr>
        <w:t xml:space="preserve"> fdServiceListUpdate();</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fdServiceError</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Notification to application when there is an error with broadcast download of service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@param Notification Parameters for service error notification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@pre Application is registered for streaming service and called startFdServiceCapture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FdServiceErrorNotification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void</w:t>
      </w:r>
      <w:r>
        <w:rPr>
          <w:rFonts w:cs="Consolas" w:ascii="Consolas" w:hAnsi="Consolas"/>
          <w:color w:val="000000"/>
          <w:sz w:val="16"/>
          <w:highlight w:val="white"/>
        </w:rPr>
        <w:t xml:space="preserve"> fdServiceError(</w:t>
      </w:r>
      <w:r>
        <w:rPr>
          <w:rFonts w:cs="Consolas" w:ascii="Consolas" w:hAnsi="Consolas"/>
          <w:color w:val="0000FF"/>
          <w:sz w:val="16"/>
          <w:highlight w:val="white"/>
        </w:rPr>
        <w:t>in</w:t>
      </w:r>
      <w:r>
        <w:rPr>
          <w:rFonts w:cs="Consolas" w:ascii="Consolas" w:hAnsi="Consolas"/>
          <w:color w:val="000000"/>
          <w:sz w:val="16"/>
          <w:highlight w:val="white"/>
        </w:rPr>
        <w:t xml:space="preserve"> FdServiceErrorNotification notification);</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fileDownloadFailure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Notification to application that download of a requested file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failed</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@param  FileDownloadFailureNotification Includes information about the failed file download</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@pre Application is registered for File Delivery service and application called startFdCapture()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FileDownloadFailureNotification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void</w:t>
      </w:r>
      <w:r>
        <w:rPr>
          <w:rFonts w:cs="Consolas" w:ascii="Consolas" w:hAnsi="Consolas"/>
          <w:color w:val="000000"/>
          <w:sz w:val="16"/>
          <w:highlight w:val="white"/>
        </w:rPr>
        <w:t xml:space="preserve"> fileDownloadFailure(</w:t>
      </w:r>
      <w:r>
        <w:rPr>
          <w:rFonts w:cs="Consolas" w:ascii="Consolas" w:hAnsi="Consolas"/>
          <w:color w:val="0000FF"/>
          <w:sz w:val="16"/>
          <w:highlight w:val="white"/>
        </w:rPr>
        <w:t>in</w:t>
      </w:r>
      <w:r>
        <w:rPr>
          <w:rFonts w:cs="Consolas" w:ascii="Consolas" w:hAnsi="Consolas"/>
          <w:color w:val="000000"/>
          <w:sz w:val="16"/>
          <w:highlight w:val="white"/>
        </w:rPr>
        <w:t xml:space="preserve"> FileDownloadFailureNotification notification);</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storageError</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Notification to application that the storage location set by the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application does not have enough storage for the file download</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@param StorageError Includes parameters to specify the file and</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storage requirement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@pre Application is registered for file delivery service and application called startFdCapture()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StorageError</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void</w:t>
      </w:r>
      <w:r>
        <w:rPr>
          <w:rFonts w:cs="Consolas" w:ascii="Consolas" w:hAnsi="Consolas"/>
          <w:color w:val="000000"/>
          <w:sz w:val="16"/>
          <w:highlight w:val="white"/>
        </w:rPr>
        <w:t xml:space="preserve"> storageError(</w:t>
      </w:r>
      <w:r>
        <w:rPr>
          <w:rFonts w:cs="Consolas" w:ascii="Consolas" w:hAnsi="Consolas"/>
          <w:color w:val="0000FF"/>
          <w:sz w:val="16"/>
          <w:highlight w:val="white"/>
        </w:rPr>
        <w:t>in</w:t>
      </w:r>
      <w:r>
        <w:rPr>
          <w:rFonts w:cs="Consolas" w:ascii="Consolas" w:hAnsi="Consolas"/>
          <w:color w:val="000000"/>
          <w:sz w:val="16"/>
          <w:highlight w:val="white"/>
        </w:rPr>
        <w:t xml:space="preserve"> StorageErrorNotification info);</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inaccessibleLocation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Notification to application that the storage location set by the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application is not accessible by the eMBMS Client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@param InaccessibleLocation Includes the inaccessible storage path</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@pre Application is registered for File delivery service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InaccessibleLocation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Application calls setStorageLocation</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void</w:t>
      </w:r>
      <w:r>
        <w:rPr>
          <w:rFonts w:cs="Consolas" w:ascii="Consolas" w:hAnsi="Consolas"/>
          <w:color w:val="000000"/>
          <w:sz w:val="16"/>
          <w:highlight w:val="white"/>
        </w:rPr>
        <w:t xml:space="preserve"> inaccessibleLocation(</w:t>
      </w:r>
      <w:r>
        <w:rPr>
          <w:rFonts w:cs="Consolas" w:ascii="Consolas" w:hAnsi="Consolas"/>
          <w:color w:val="0000FF"/>
          <w:sz w:val="16"/>
          <w:highlight w:val="white"/>
        </w:rPr>
        <w:t>in</w:t>
      </w:r>
      <w:r>
        <w:rPr>
          <w:rFonts w:cs="Consolas" w:ascii="Consolas" w:hAnsi="Consolas"/>
          <w:color w:val="000000"/>
          <w:sz w:val="16"/>
          <w:highlight w:val="white"/>
        </w:rPr>
        <w:t xml:space="preserve"> InaccessibleLocationNotification info);</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fileDownloadStateUpdate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Notify application of a change in the state of pending file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downloads</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@param FileDownloadStateUpdate Includes parameters for fileDownloadStateUpdate()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@pre Application is registered for File delivery service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@post call getFdDownloadStateList()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FileDownloadStateUpdate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void</w:t>
      </w:r>
      <w:r>
        <w:rPr>
          <w:rFonts w:cs="Consolas" w:ascii="Consolas" w:hAnsi="Consolas"/>
          <w:color w:val="000000"/>
          <w:sz w:val="16"/>
          <w:highlight w:val="white"/>
        </w:rPr>
        <w:t xml:space="preserve"> fileDownloadStateUpdate(</w:t>
      </w:r>
      <w:r>
        <w:rPr>
          <w:rFonts w:cs="Consolas" w:ascii="Consolas" w:hAnsi="Consolas"/>
          <w:color w:val="0000FF"/>
          <w:sz w:val="16"/>
          <w:highlight w:val="white"/>
        </w:rPr>
        <w:t>in</w:t>
      </w:r>
      <w:r>
        <w:rPr>
          <w:rFonts w:cs="Consolas" w:ascii="Consolas" w:hAnsi="Consolas"/>
          <w:color w:val="000000"/>
          <w:sz w:val="16"/>
          <w:highlight w:val="white"/>
        </w:rPr>
        <w:t xml:space="preserve"> FileDownloadStateUpdateNotification info);</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fileListAvailable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Notify application when the list of downloaded files is available to retrieve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@param[in] FileListAvailable Includes parameters for fileListAvailable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@pre Application is registered for File Delivery service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@post call getFdAvailableFileList()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void</w:t>
      </w:r>
      <w:r>
        <w:rPr>
          <w:rFonts w:cs="Consolas" w:ascii="Consolas" w:hAnsi="Consolas"/>
          <w:color w:val="000000"/>
          <w:sz w:val="16"/>
          <w:highlight w:val="white"/>
        </w:rPr>
        <w:t xml:space="preserve"> fileListAvailable(</w:t>
      </w:r>
      <w:r>
        <w:rPr>
          <w:rFonts w:cs="Consolas" w:ascii="Consolas" w:hAnsi="Consolas"/>
          <w:color w:val="0000FF"/>
          <w:sz w:val="16"/>
          <w:highlight w:val="white"/>
        </w:rPr>
        <w:t>in</w:t>
      </w:r>
      <w:r>
        <w:rPr>
          <w:rFonts w:cs="Consolas" w:ascii="Consolas" w:hAnsi="Consolas"/>
          <w:color w:val="000000"/>
          <w:sz w:val="16"/>
          <w:highlight w:val="white"/>
        </w:rPr>
        <w:t xml:space="preserve"> FileListAvailableNotification info);</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@name addSAResponse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@brief The response to the add service announcement API.</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@param  [in] Parameters for register File delivery response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@pre Application called addSA</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AddSAResponseCode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@see addSA()</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void</w:t>
      </w:r>
      <w:r>
        <w:rPr>
          <w:rFonts w:cs="Consolas" w:ascii="Consolas" w:hAnsi="Consolas"/>
          <w:color w:val="000000"/>
          <w:sz w:val="16"/>
          <w:highlight w:val="white"/>
        </w:rPr>
        <w:t xml:space="preserve"> addSAResponse(</w:t>
      </w:r>
      <w:r>
        <w:rPr>
          <w:rFonts w:cs="Consolas" w:ascii="Consolas" w:hAnsi="Consolas"/>
          <w:color w:val="0000FF"/>
          <w:sz w:val="16"/>
          <w:highlight w:val="white"/>
        </w:rPr>
        <w:t>in</w:t>
      </w:r>
      <w:r>
        <w:rPr>
          <w:rFonts w:cs="Consolas" w:ascii="Consolas" w:hAnsi="Consolas"/>
          <w:color w:val="000000"/>
          <w:sz w:val="16"/>
          <w:highlight w:val="white"/>
        </w:rPr>
        <w:t xml:space="preserve"> AddSAResponseNotification info);</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t>};</w:t>
      </w:r>
    </w:p>
    <w:p>
      <w:pPr>
        <w:pStyle w:val="Normal"/>
        <w:spacing w:before="0" w:after="0"/>
        <w:rPr>
          <w:rFonts w:ascii="Consolas" w:hAnsi="Consolas" w:cs="Consolas"/>
          <w:color w:val="0000FF"/>
          <w:sz w:val="16"/>
          <w:highlight w:val="white"/>
        </w:rPr>
      </w:pPr>
      <w:r>
        <w:rPr>
          <w:rFonts w:cs="Consolas" w:ascii="Consolas" w:hAnsi="Consolas"/>
          <w:color w:val="0000FF"/>
          <w:sz w:val="16"/>
          <w:highlight w:val="white"/>
        </w:rPr>
      </w:r>
    </w:p>
    <w:p>
      <w:pPr>
        <w:pStyle w:val="Normal"/>
        <w:spacing w:before="0" w:after="0"/>
        <w:rPr>
          <w:rFonts w:ascii="Consolas" w:hAnsi="Consolas" w:cs="Consolas"/>
          <w:color w:val="0000FF"/>
          <w:sz w:val="16"/>
          <w:highlight w:val="white"/>
        </w:rPr>
      </w:pPr>
      <w:r>
        <w:rPr>
          <w:rFonts w:cs="Consolas" w:ascii="Consolas" w:hAnsi="Consolas"/>
          <w:color w:val="0000FF"/>
          <w:sz w:val="16"/>
          <w:highlight w:val="white"/>
        </w:rPr>
      </w:r>
    </w:p>
    <w:p>
      <w:pPr>
        <w:pStyle w:val="Normal"/>
        <w:spacing w:before="0" w:after="0"/>
        <w:rPr/>
      </w:pPr>
      <w:r>
        <w:rPr>
          <w:rFonts w:cs="Consolas" w:ascii="Consolas" w:hAnsi="Consolas"/>
          <w:color w:val="0000FF"/>
          <w:sz w:val="16"/>
          <w:highlight w:val="white"/>
        </w:rPr>
        <w:t>module</w:t>
      </w:r>
      <w:r>
        <w:rPr>
          <w:rFonts w:cs="Consolas" w:ascii="Consolas" w:hAnsi="Consolas"/>
          <w:color w:val="000000"/>
          <w:sz w:val="16"/>
          <w:highlight w:val="white"/>
        </w:rPr>
        <w:t xml:space="preserve"> EmbmsCommonTypes</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//Common types</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typedef</w:t>
      </w:r>
      <w:r>
        <w:rPr>
          <w:rFonts w:cs="Consolas" w:ascii="Consolas" w:hAnsi="Consolas"/>
          <w:color w:val="000000"/>
          <w:sz w:val="16"/>
          <w:highlight w:val="white"/>
        </w:rPr>
        <w:t xml:space="preserve"> unsigned </w:t>
      </w:r>
      <w:r>
        <w:rPr>
          <w:rFonts w:cs="Consolas" w:ascii="Consolas" w:hAnsi="Consolas"/>
          <w:color w:val="0000FF"/>
          <w:sz w:val="16"/>
          <w:highlight w:val="white"/>
        </w:rPr>
        <w:t>long</w:t>
      </w:r>
      <w:r>
        <w:rPr>
          <w:rFonts w:cs="Consolas" w:ascii="Consolas" w:hAnsi="Consolas"/>
          <w:color w:val="000000"/>
          <w:sz w:val="16"/>
          <w:highlight w:val="white"/>
        </w:rPr>
        <w:t xml:space="preserve"> </w:t>
      </w:r>
      <w:r>
        <w:rPr>
          <w:rFonts w:cs="Consolas" w:ascii="Consolas" w:hAnsi="Consolas"/>
          <w:color w:val="0000FF"/>
          <w:sz w:val="16"/>
          <w:szCs w:val="16"/>
          <w:highlight w:val="white"/>
        </w:rPr>
        <w:t>long</w:t>
      </w:r>
      <w:r>
        <w:rPr>
          <w:rFonts w:cs="Consolas" w:ascii="Consolas" w:hAnsi="Consolas"/>
          <w:color w:val="000000"/>
          <w:sz w:val="16"/>
          <w:szCs w:val="16"/>
          <w:highlight w:val="white"/>
        </w:rPr>
        <w:t xml:space="preserve"> </w:t>
      </w:r>
      <w:r>
        <w:rPr>
          <w:rFonts w:cs="Consolas" w:ascii="Consolas" w:hAnsi="Consolas"/>
          <w:color w:val="000000"/>
          <w:sz w:val="16"/>
          <w:highlight w:val="white"/>
        </w:rPr>
        <w:t>Date;</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ResultCode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The return value of the API</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enum</w:t>
      </w:r>
      <w:r>
        <w:rPr>
          <w:rFonts w:cs="Consolas" w:ascii="Consolas" w:hAnsi="Consolas"/>
          <w:color w:val="000000"/>
          <w:sz w:val="16"/>
          <w:highlight w:val="white"/>
        </w:rPr>
        <w:t xml:space="preserve"> ResultCode</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 xml:space="preserve">SUCCESS,                     </w:t>
      </w:r>
      <w:r>
        <w:rPr>
          <w:rFonts w:cs="Consolas" w:ascii="Consolas" w:hAnsi="Consolas"/>
          <w:color w:val="008000"/>
          <w:sz w:val="16"/>
          <w:highlight w:val="white"/>
        </w:rPr>
        <w:t>/**&lt; Success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 xml:space="preserve">REGISTRATION_IN_PROGRESS,    </w:t>
      </w:r>
      <w:r>
        <w:rPr>
          <w:rFonts w:cs="Consolas" w:ascii="Consolas" w:hAnsi="Consolas"/>
          <w:color w:val="008000"/>
          <w:sz w:val="16"/>
          <w:highlight w:val="white"/>
        </w:rPr>
        <w:t>/**&lt; Failed due to registration in progress       */</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 xml:space="preserve">NO_VALID_REGISTRATION,       </w:t>
      </w:r>
      <w:r>
        <w:rPr>
          <w:rFonts w:cs="Consolas" w:ascii="Consolas" w:hAnsi="Consolas"/>
          <w:color w:val="008000"/>
          <w:sz w:val="16"/>
          <w:highlight w:val="white"/>
        </w:rPr>
        <w:t>/**&lt; Failed due to no valid registration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 xml:space="preserve">MISSING_PARAMETER,           </w:t>
      </w:r>
      <w:r>
        <w:rPr>
          <w:rFonts w:cs="Consolas" w:ascii="Consolas" w:hAnsi="Consolas"/>
          <w:color w:val="008000"/>
          <w:sz w:val="16"/>
          <w:highlight w:val="white"/>
        </w:rPr>
        <w:t>/**&lt; A mandatory parameter is missing             */</w:t>
      </w:r>
      <w:r>
        <w:rPr>
          <w:rFonts w:cs="Consolas" w:ascii="Consolas" w:hAnsi="Consolas"/>
          <w:color w:val="000000"/>
          <w:sz w:val="16"/>
          <w:highlight w:val="white"/>
        </w:rPr>
        <w:t xml:space="preserve">        UNKNOWN_ERROR                </w:t>
      </w:r>
      <w:r>
        <w:rPr>
          <w:rFonts w:cs="Consolas" w:ascii="Consolas" w:hAnsi="Consolas"/>
          <w:color w:val="008000"/>
          <w:sz w:val="16"/>
          <w:highlight w:val="white"/>
        </w:rPr>
        <w:t>/**&lt; Failed with unknown error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ServiceAvailabilityType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Indicates service availability state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enum</w:t>
      </w:r>
      <w:r>
        <w:rPr>
          <w:rFonts w:cs="Consolas" w:ascii="Consolas" w:hAnsi="Consolas"/>
          <w:color w:val="000000"/>
          <w:sz w:val="16"/>
          <w:highlight w:val="white"/>
        </w:rPr>
        <w:t xml:space="preserve"> ServiceAvailabilityType</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rPr>
        <w:t>BROADCAST_</w:t>
      </w:r>
      <w:r>
        <w:rPr>
          <w:rFonts w:cs="Consolas" w:ascii="Consolas" w:hAnsi="Consolas"/>
          <w:color w:val="000000"/>
          <w:sz w:val="16"/>
          <w:highlight w:val="white"/>
        </w:rPr>
        <w:t xml:space="preserve">AVAILABLE,   </w:t>
      </w:r>
      <w:r>
        <w:rPr>
          <w:rFonts w:cs="Consolas" w:ascii="Consolas" w:hAnsi="Consolas"/>
          <w:color w:val="008000"/>
          <w:sz w:val="16"/>
          <w:highlight w:val="white"/>
        </w:rPr>
        <w:t>/**&lt; Service is available via broadcast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rPr>
        <w:t>BROADCAST_</w:t>
      </w:r>
      <w:r>
        <w:rPr>
          <w:rFonts w:cs="Consolas" w:ascii="Consolas" w:hAnsi="Consolas"/>
          <w:color w:val="000000"/>
          <w:sz w:val="16"/>
          <w:highlight w:val="white"/>
        </w:rPr>
        <w:t xml:space="preserve">UNAVAILABLE, </w:t>
      </w:r>
      <w:r>
        <w:rPr>
          <w:rFonts w:cs="Consolas" w:ascii="Consolas" w:hAnsi="Consolas"/>
          <w:color w:val="008000"/>
          <w:sz w:val="16"/>
          <w:highlight w:val="white"/>
        </w:rPr>
        <w:t>/**&lt; Service is unavailable via broadcast           */</w:t>
      </w:r>
      <w:r>
        <w:rPr>
          <w:rFonts w:cs="Consolas" w:ascii="Consolas" w:hAnsi="Consolas"/>
          <w:color w:val="000000"/>
          <w:sz w:val="16"/>
          <w:highlight w:val="white"/>
        </w:rPr>
        <w:tab/>
      </w:r>
      <w:r>
        <w:rPr>
          <w:rFonts w:cs="Consolas" w:ascii="Consolas" w:hAnsi="Consolas"/>
          <w:color w:val="000000"/>
          <w:sz w:val="16"/>
        </w:rPr>
        <w:t xml:space="preserve">SERVICE_UNAVAILABLE    /**&lt; Service is </w:t>
      </w:r>
      <w:r>
        <w:rPr>
          <w:rFonts w:cs="Consolas" w:ascii="Consolas" w:hAnsi="Consolas"/>
          <w:color w:val="008000"/>
          <w:sz w:val="16"/>
          <w:highlight w:val="white"/>
        </w:rPr>
        <w:t>unavailable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RegResponseCode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Indicates app registration response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enum</w:t>
      </w:r>
      <w:r>
        <w:rPr>
          <w:rFonts w:cs="Consolas" w:ascii="Consolas" w:hAnsi="Consolas"/>
          <w:color w:val="000000"/>
          <w:sz w:val="16"/>
          <w:highlight w:val="white"/>
        </w:rPr>
        <w:t xml:space="preserve"> RegResponseCode</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 xml:space="preserve">REGISTER_SUCCESS,                       </w:t>
      </w:r>
      <w:r>
        <w:rPr>
          <w:rFonts w:cs="Consolas" w:ascii="Consolas" w:hAnsi="Consolas"/>
          <w:color w:val="008000"/>
          <w:sz w:val="16"/>
          <w:highlight w:val="white"/>
        </w:rPr>
        <w:t>/**&lt; Registration was successful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 xml:space="preserve">FAILED_LTE_EMBMS_SERVICE_UNAVAILABLE    </w:t>
      </w:r>
      <w:r>
        <w:rPr>
          <w:rFonts w:cs="Consolas" w:ascii="Consolas" w:hAnsi="Consolas"/>
          <w:color w:val="008000"/>
          <w:sz w:val="16"/>
          <w:highlight w:val="white"/>
        </w:rPr>
        <w:t>/**&lt; Registration failed because LTE eMBMS is unavailable on device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8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@name AddSAResponseCode</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 @brief Indicates the response to the add service announcement API</w:t>
      </w:r>
    </w:p>
    <w:p>
      <w:pPr>
        <w:pStyle w:val="Normal"/>
        <w:spacing w:before="0" w:after="0"/>
        <w:rPr>
          <w:rFonts w:ascii="Consolas" w:hAnsi="Consolas" w:cs="Consolas"/>
          <w:color w:val="000000"/>
          <w:sz w:val="16"/>
          <w:highlight w:val="white"/>
        </w:rPr>
      </w:pPr>
      <w:r>
        <w:rPr>
          <w:rFonts w:eastAsia="Consolas" w:cs="Consolas" w:ascii="Consolas" w:hAnsi="Consolas"/>
          <w:color w:val="008000"/>
          <w:sz w:val="16"/>
          <w:highlight w:val="white"/>
        </w:rPr>
        <w:t xml:space="preserve">    </w:t>
      </w:r>
      <w:r>
        <w:rPr>
          <w:rFonts w:cs="Consolas" w:ascii="Consolas" w:hAnsi="Consolas"/>
          <w:color w:val="008000"/>
          <w:sz w:val="16"/>
          <w:highlight w:val="white"/>
        </w:rPr>
        <w:t>*/</w:t>
      </w:r>
    </w:p>
    <w:p>
      <w:pPr>
        <w:pStyle w:val="Normal"/>
        <w:spacing w:before="0" w:after="0"/>
        <w:rPr/>
      </w:pPr>
      <w:r>
        <w:rPr>
          <w:rFonts w:eastAsia="Consolas" w:cs="Consolas" w:ascii="Consolas" w:hAnsi="Consolas"/>
          <w:color w:val="000000"/>
          <w:sz w:val="16"/>
          <w:highlight w:val="white"/>
        </w:rPr>
        <w:t xml:space="preserve">    </w:t>
      </w:r>
      <w:r>
        <w:rPr>
          <w:rFonts w:cs="Consolas" w:ascii="Consolas" w:hAnsi="Consolas"/>
          <w:color w:val="0000FF"/>
          <w:sz w:val="16"/>
          <w:highlight w:val="white"/>
        </w:rPr>
        <w:t>enum</w:t>
      </w:r>
      <w:r>
        <w:rPr>
          <w:rFonts w:cs="Consolas" w:ascii="Consolas" w:hAnsi="Consolas"/>
          <w:color w:val="000000"/>
          <w:sz w:val="16"/>
          <w:highlight w:val="white"/>
        </w:rPr>
        <w:t xml:space="preserve"> addSAResponseCode</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 xml:space="preserve">SUCCESS,                     </w:t>
      </w:r>
      <w:r>
        <w:rPr>
          <w:rFonts w:cs="Consolas" w:ascii="Consolas" w:hAnsi="Consolas"/>
          <w:color w:val="008000"/>
          <w:sz w:val="16"/>
          <w:highlight w:val="white"/>
        </w:rPr>
        <w:t>/**&lt; Success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 xml:space="preserve">SA_FILE_INVALID              </w:t>
      </w:r>
      <w:r>
        <w:rPr>
          <w:rFonts w:cs="Consolas" w:ascii="Consolas" w:hAnsi="Consolas"/>
          <w:color w:val="008000"/>
          <w:sz w:val="16"/>
          <w:highlight w:val="white"/>
        </w:rPr>
        <w:t>/**&lt; SA file is not valid or not found     */</w:t>
      </w:r>
      <w:r>
        <w:rPr>
          <w:rFonts w:cs="Consolas" w:ascii="Consolas" w:hAnsi="Consolas"/>
          <w:color w:val="000000"/>
          <w:sz w:val="16"/>
          <w:highlight w:val="white"/>
        </w:rPr>
        <w:t xml:space="preserve"> </w:t>
      </w:r>
    </w:p>
    <w:p>
      <w:pPr>
        <w:pStyle w:val="Normal"/>
        <w:spacing w:before="0" w:after="0"/>
        <w:rPr>
          <w:rFonts w:ascii="Consolas" w:hAnsi="Consolas" w:cs="Consolas"/>
          <w:color w:val="000000"/>
          <w:sz w:val="16"/>
          <w:highlight w:val="white"/>
        </w:rPr>
      </w:pPr>
      <w:r>
        <w:rPr>
          <w:rFonts w:eastAsia="Consolas" w:cs="Consolas" w:ascii="Consolas" w:hAnsi="Consolas"/>
          <w:color w:val="000000"/>
          <w:sz w:val="16"/>
          <w:highlight w:val="white"/>
        </w:rPr>
        <w:t xml:space="preserve">    </w:t>
      </w:r>
      <w:r>
        <w:rPr>
          <w:rFonts w:cs="Consolas" w:ascii="Consolas" w:hAnsi="Consolas"/>
          <w:color w:val="000000"/>
          <w:sz w:val="16"/>
          <w:highlight w:val="white"/>
        </w:rPr>
        <w:t>};</w:t>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before="0" w:after="0"/>
        <w:rPr>
          <w:rFonts w:ascii="Consolas" w:hAnsi="Consolas" w:cs="Consolas"/>
          <w:color w:val="000000"/>
          <w:sz w:val="16"/>
          <w:highlight w:val="white"/>
        </w:rPr>
      </w:pPr>
      <w:r>
        <w:rPr>
          <w:rFonts w:cs="Consolas" w:ascii="Consolas" w:hAnsi="Consolas"/>
          <w:color w:val="000000"/>
          <w:sz w:val="16"/>
          <w:highlight w:val="white"/>
        </w:rPr>
        <w:t>};</w:t>
      </w:r>
    </w:p>
    <w:p>
      <w:pPr>
        <w:pStyle w:val="Normal"/>
        <w:rPr>
          <w:rFonts w:ascii="Consolas" w:hAnsi="Consolas" w:cs="Consolas"/>
          <w:color w:val="000000"/>
          <w:sz w:val="16"/>
          <w:highlight w:val="white"/>
        </w:rPr>
      </w:pPr>
      <w:r>
        <w:rPr>
          <w:rFonts w:cs="Consolas" w:ascii="Consolas" w:hAnsi="Consolas"/>
          <w:color w:val="000000"/>
          <w:sz w:val="16"/>
          <w:highlight w:val="white"/>
        </w:rPr>
      </w:r>
    </w:p>
    <w:p>
      <w:pPr>
        <w:pStyle w:val="Heading1"/>
        <w:ind w:left="1134" w:hanging="1134"/>
        <w:rPr/>
      </w:pPr>
      <w:bookmarkStart w:id="511" w:name="__RefHeading___Toc36234038"/>
      <w:bookmarkEnd w:id="511"/>
      <w:r>
        <w:rPr/>
        <w:t>B.3</w:t>
        <w:tab/>
        <w:t>IDL for Media Streaming Service API</w:t>
      </w:r>
    </w:p>
    <w:p>
      <w:pPr>
        <w:pStyle w:val="Normal"/>
        <w:spacing w:before="0" w:after="0"/>
        <w:rPr>
          <w:rFonts w:ascii="Consolas" w:hAnsi="Consolas" w:cs="Consolas"/>
          <w:color w:val="000000"/>
          <w:sz w:val="19"/>
          <w:highlight w:val="white"/>
        </w:rPr>
      </w:pPr>
      <w:r>
        <w:rPr>
          <w:rFonts w:cs="Consolas" w:ascii="Consolas" w:hAnsi="Consolas"/>
          <w:color w:val="0000FF"/>
          <w:sz w:val="19"/>
          <w:highlight w:val="white"/>
        </w:rPr>
        <w:t>#include</w:t>
      </w:r>
      <w:r>
        <w:rPr>
          <w:rFonts w:cs="Consolas" w:ascii="Consolas" w:hAnsi="Consolas"/>
          <w:color w:val="000000"/>
          <w:sz w:val="19"/>
          <w:highlight w:val="white"/>
        </w:rPr>
        <w:t xml:space="preserve"> </w:t>
      </w:r>
      <w:r>
        <w:rPr>
          <w:rFonts w:cs="Consolas" w:ascii="Consolas" w:hAnsi="Consolas"/>
          <w:color w:val="A31515"/>
          <w:sz w:val="19"/>
          <w:highlight w:val="white"/>
        </w:rPr>
        <w:t>"EmbmsCommonTypes.idl"</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pPr>
      <w:r>
        <w:rPr>
          <w:rFonts w:cs="Consolas" w:ascii="Consolas" w:hAnsi="Consolas"/>
          <w:color w:val="0000FF"/>
          <w:sz w:val="19"/>
          <w:highlight w:val="white"/>
        </w:rPr>
        <w:t>module</w:t>
      </w:r>
      <w:r>
        <w:rPr>
          <w:rFonts w:cs="Consolas" w:ascii="Consolas" w:hAnsi="Consolas"/>
          <w:color w:val="000000"/>
          <w:sz w:val="19"/>
          <w:highlight w:val="white"/>
        </w:rPr>
        <w:t xml:space="preserve"> StreamingService</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//Forward Declaration</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interface</w:t>
      </w:r>
      <w:r>
        <w:rPr>
          <w:rFonts w:cs="Consolas" w:ascii="Consolas" w:hAnsi="Consolas"/>
          <w:color w:val="000000"/>
          <w:sz w:val="19"/>
          <w:highlight w:val="white"/>
        </w:rPr>
        <w:t xml:space="preserve">  ILTEStreamingServiceCallback;</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@name StreamingErrorCode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@brief List of the errors for streaming service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enum</w:t>
      </w:r>
      <w:r>
        <w:rPr>
          <w:rFonts w:cs="Consolas" w:ascii="Consolas" w:hAnsi="Consolas"/>
          <w:color w:val="000000"/>
          <w:sz w:val="19"/>
          <w:highlight w:val="white"/>
        </w:rPr>
        <w:t xml:space="preserve"> StreamingErrorCode</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 xml:space="preserve">STREAMING_INVALID_SERVICE,        </w:t>
      </w:r>
      <w:r>
        <w:rPr>
          <w:rFonts w:cs="Consolas" w:ascii="Consolas" w:hAnsi="Consolas"/>
          <w:color w:val="008000"/>
          <w:sz w:val="19"/>
          <w:highlight w:val="white"/>
        </w:rPr>
        <w:t>/**&lt; Invalid service ID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 xml:space="preserve">STREAMING_UNKNOWN_ERROR           </w:t>
      </w:r>
      <w:r>
        <w:rPr>
          <w:rFonts w:cs="Consolas" w:ascii="Consolas" w:hAnsi="Consolas"/>
          <w:color w:val="008000"/>
          <w:sz w:val="19"/>
          <w:highlight w:val="white"/>
        </w:rPr>
        <w:t>/**&lt; Unknown error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@name StalledReasonCode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@brief List of the reasons for streaming service stalled notification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enum</w:t>
      </w:r>
      <w:r>
        <w:rPr>
          <w:rFonts w:cs="Consolas" w:ascii="Consolas" w:hAnsi="Consolas"/>
          <w:color w:val="000000"/>
          <w:sz w:val="19"/>
          <w:highlight w:val="white"/>
        </w:rPr>
        <w:t xml:space="preserve"> StalledReasonCode</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 xml:space="preserve">RADIO_CONFLICT,         </w:t>
      </w:r>
      <w:r>
        <w:rPr>
          <w:rFonts w:cs="Consolas" w:ascii="Consolas" w:hAnsi="Consolas"/>
          <w:color w:val="008000"/>
          <w:sz w:val="19"/>
          <w:highlight w:val="white"/>
        </w:rPr>
        <w:t>/**&lt; Radio frequency conflict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 xml:space="preserve">END_OF_SESSION,         </w:t>
      </w:r>
      <w:r>
        <w:rPr>
          <w:rFonts w:cs="Consolas" w:ascii="Consolas" w:hAnsi="Consolas"/>
          <w:color w:val="008000"/>
          <w:sz w:val="19"/>
          <w:highlight w:val="white"/>
        </w:rPr>
        <w:t>/**&lt; End of session schedule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 xml:space="preserve">OUT_OF_COVERAGE,        </w:t>
      </w:r>
      <w:r>
        <w:rPr>
          <w:rFonts w:cs="Consolas" w:ascii="Consolas" w:hAnsi="Consolas"/>
          <w:color w:val="008000"/>
          <w:sz w:val="19"/>
          <w:highlight w:val="white"/>
        </w:rPr>
        <w:t>/**&lt; Out of EMBMS coverage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 xml:space="preserve">OUT_OF_SERVICE,         </w:t>
      </w:r>
      <w:r>
        <w:rPr>
          <w:rFonts w:cs="Consolas" w:ascii="Consolas" w:hAnsi="Consolas"/>
          <w:color w:val="008000"/>
          <w:sz w:val="19"/>
          <w:highlight w:val="white"/>
        </w:rPr>
        <w:t>/**&lt; Out of service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 xml:space="preserve">BEARER_UNAVAILABLE,     </w:t>
      </w:r>
      <w:r>
        <w:rPr>
          <w:rFonts w:cs="Consolas" w:ascii="Consolas" w:hAnsi="Consolas"/>
          <w:color w:val="008000"/>
          <w:sz w:val="19"/>
          <w:highlight w:val="white"/>
        </w:rPr>
        <w:t>/**&lt; Bearer not available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 xml:space="preserve">STALLED_UNKNOWN_REASON  </w:t>
      </w:r>
      <w:r>
        <w:rPr>
          <w:rFonts w:cs="Consolas" w:ascii="Consolas" w:hAnsi="Consolas"/>
          <w:color w:val="008000"/>
          <w:sz w:val="19"/>
          <w:highlight w:val="white"/>
        </w:rPr>
        <w:t>/**&lt; Unknown reason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@name RegisterStreamingAppData</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@brief Streaming app registration information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struct</w:t>
      </w:r>
      <w:r>
        <w:rPr>
          <w:rFonts w:cs="Consolas" w:ascii="Consolas" w:hAnsi="Consolas"/>
          <w:color w:val="000000"/>
          <w:sz w:val="19"/>
          <w:highlight w:val="white"/>
        </w:rPr>
        <w:t xml:space="preserve">  RegisterStreamingAppData</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string</w:t>
      </w:r>
      <w:r>
        <w:rPr>
          <w:rFonts w:cs="Consolas" w:ascii="Consolas" w:hAnsi="Consolas"/>
          <w:color w:val="000000"/>
          <w:sz w:val="19"/>
          <w:highlight w:val="white"/>
        </w:rPr>
        <w:t xml:space="preserve">    appId;                         </w:t>
      </w:r>
      <w:r>
        <w:rPr>
          <w:rFonts w:cs="Consolas" w:ascii="Consolas" w:hAnsi="Consolas"/>
          <w:color w:val="008000"/>
          <w:sz w:val="19"/>
          <w:highlight w:val="white"/>
        </w:rPr>
        <w:t>/**&lt; The application ID used during the registration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 xml:space="preserve">any        platformSpecificAppContext;   </w:t>
      </w:r>
      <w:r>
        <w:rPr>
          <w:rFonts w:cs="Consolas" w:ascii="Consolas" w:hAnsi="Consolas"/>
          <w:color w:val="008000"/>
          <w:sz w:val="19"/>
          <w:highlight w:val="white"/>
        </w:rPr>
        <w:t xml:space="preserve">/**&lt; The platformSpecificAppContext provides </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a platform-specific app context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object to enable the API implementation to get extra information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about the application.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sequence&lt;</w:t>
      </w:r>
      <w:r>
        <w:rPr>
          <w:rFonts w:cs="Consolas" w:ascii="Consolas" w:hAnsi="Consolas"/>
          <w:color w:val="0000FF"/>
          <w:sz w:val="19"/>
          <w:highlight w:val="white"/>
        </w:rPr>
        <w:t>string</w:t>
      </w:r>
      <w:r>
        <w:rPr>
          <w:rFonts w:cs="Consolas" w:ascii="Consolas" w:hAnsi="Consolas"/>
          <w:color w:val="000000"/>
          <w:sz w:val="19"/>
          <w:highlight w:val="white"/>
        </w:rPr>
        <w:t xml:space="preserve">&gt; serviceClassList;    </w:t>
      </w:r>
      <w:r>
        <w:rPr>
          <w:rFonts w:cs="Consolas" w:ascii="Consolas" w:hAnsi="Consolas"/>
          <w:color w:val="008000"/>
          <w:sz w:val="19"/>
          <w:highlight w:val="white"/>
        </w:rPr>
        <w:t>/**&lt; List of service classes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@name StreamingServiceClassList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@brief ServiceClass information which the app is interested in. It is for setStreamingServiceClassFilter API.</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typedef</w:t>
      </w:r>
      <w:r>
        <w:rPr>
          <w:rFonts w:cs="Consolas" w:ascii="Consolas" w:hAnsi="Consolas"/>
          <w:color w:val="000000"/>
          <w:sz w:val="19"/>
          <w:highlight w:val="white"/>
        </w:rPr>
        <w:t xml:space="preserve"> sequence&lt;</w:t>
      </w:r>
      <w:r>
        <w:rPr>
          <w:rFonts w:cs="Consolas" w:ascii="Consolas" w:hAnsi="Consolas"/>
          <w:color w:val="0000FF"/>
          <w:sz w:val="19"/>
          <w:highlight w:val="white"/>
        </w:rPr>
        <w:t>string</w:t>
      </w:r>
      <w:r>
        <w:rPr>
          <w:rFonts w:cs="Consolas" w:ascii="Consolas" w:hAnsi="Consolas"/>
          <w:color w:val="000000"/>
          <w:sz w:val="19"/>
          <w:highlight w:val="white"/>
        </w:rPr>
        <w:t>&gt;  StreamingServiceClassList;</w:t>
      </w:r>
    </w:p>
    <w:p>
      <w:pPr>
        <w:pStyle w:val="Normal"/>
        <w:spacing w:before="0" w:after="0"/>
        <w:rPr>
          <w:rFonts w:ascii="Consolas" w:hAnsi="Consolas" w:eastAsia="Consolas" w:cs="Consolas"/>
          <w:color w:val="000000"/>
          <w:sz w:val="19"/>
          <w:highlight w:val="white"/>
        </w:rPr>
      </w:pPr>
      <w:r>
        <w:rPr>
          <w:rFonts w:eastAsia="Consolas" w:cs="Consolas" w:ascii="Consolas" w:hAnsi="Consolas"/>
          <w:color w:val="000000"/>
          <w:sz w:val="19"/>
          <w:highlight w:val="white"/>
        </w:rPr>
        <w:t xml:space="preserve">    </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@name ServiceNameLang</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@brief Name and language information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struct</w:t>
      </w:r>
      <w:r>
        <w:rPr>
          <w:rFonts w:cs="Consolas" w:ascii="Consolas" w:hAnsi="Consolas"/>
          <w:color w:val="000000"/>
          <w:sz w:val="19"/>
          <w:highlight w:val="white"/>
        </w:rPr>
        <w:t xml:space="preserve"> ServiceNameLang</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string</w:t>
      </w:r>
      <w:r>
        <w:rPr>
          <w:rFonts w:cs="Consolas" w:ascii="Consolas" w:hAnsi="Consolas"/>
          <w:color w:val="000000"/>
          <w:sz w:val="19"/>
          <w:highlight w:val="white"/>
        </w:rPr>
        <w:t xml:space="preserve"> name;        </w:t>
      </w:r>
      <w:r>
        <w:rPr>
          <w:rFonts w:cs="Consolas" w:ascii="Consolas" w:hAnsi="Consolas"/>
          <w:color w:val="008000"/>
          <w:sz w:val="19"/>
          <w:highlight w:val="white"/>
        </w:rPr>
        <w:t>/**&lt; Name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string</w:t>
      </w:r>
      <w:r>
        <w:rPr>
          <w:rFonts w:cs="Consolas" w:ascii="Consolas" w:hAnsi="Consolas"/>
          <w:color w:val="000000"/>
          <w:sz w:val="19"/>
          <w:highlight w:val="white"/>
        </w:rPr>
        <w:t xml:space="preserve"> lang;        </w:t>
      </w:r>
      <w:r>
        <w:rPr>
          <w:rFonts w:cs="Consolas" w:ascii="Consolas" w:hAnsi="Consolas"/>
          <w:color w:val="008000"/>
          <w:sz w:val="19"/>
          <w:highlight w:val="white"/>
        </w:rPr>
        <w:t>/**&lt; Language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w:t>
      </w:r>
      <w:r>
        <w:rPr/>
        <w:t xml:space="preserve"> </w:t>
      </w:r>
      <w:r>
        <w:rPr>
          <w:rFonts w:cs="Consolas" w:ascii="Consolas" w:hAnsi="Consolas"/>
          <w:color w:val="008000"/>
          <w:sz w:val="19"/>
        </w:rPr>
        <w:t>ServiceMimeType</w:t>
      </w:r>
      <w:r>
        <w:rPr>
          <w:rFonts w:cs="Consolas" w:ascii="Consolas" w:hAnsi="Consolas"/>
          <w:color w:val="008000"/>
          <w:sz w:val="19"/>
          <w:highlight w:val="white"/>
        </w:rPr>
        <w:t xml:space="preserve"> </w:t>
      </w:r>
      <w:bookmarkStart w:id="512" w:name="_Hlk29911868"/>
      <w:r>
        <w:rPr>
          <w:rFonts w:cs="Consolas" w:ascii="Consolas" w:hAnsi="Consolas"/>
          <w:color w:val="008000"/>
          <w:sz w:val="19"/>
        </w:rPr>
        <w:t>mimetype of the Manifest</w:t>
      </w:r>
      <w:bookmarkEnd w:id="512"/>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w:t>
      </w:r>
      <w:r>
        <w:rPr/>
        <w:t xml:space="preserve"> </w:t>
      </w:r>
      <w:r>
        <w:rPr>
          <w:rFonts w:cs="Consolas" w:ascii="Consolas" w:hAnsi="Consolas"/>
          <w:color w:val="008000"/>
          <w:sz w:val="19"/>
        </w:rPr>
        <w:t>ManifestURI</w:t>
      </w:r>
      <w:r>
        <w:rPr>
          <w:rFonts w:cs="Consolas" w:ascii="Consolas" w:hAnsi="Consolas"/>
          <w:color w:val="008000"/>
          <w:sz w:val="19"/>
          <w:highlight w:val="white"/>
        </w:rPr>
        <w:t xml:space="preserve"> </w:t>
      </w:r>
      <w:r>
        <w:rPr>
          <w:rFonts w:cs="Consolas" w:ascii="Consolas" w:hAnsi="Consolas"/>
          <w:color w:val="008000"/>
          <w:sz w:val="19"/>
        </w:rPr>
        <w:t xml:space="preserve">Manifest URI used by VIDEO player                </w:t>
      </w:r>
      <w:r>
        <w:rPr>
          <w:rFonts w:cs="Consolas" w:ascii="Consolas" w:hAnsi="Consolas"/>
          <w:color w:val="008000"/>
          <w:sz w:val="19"/>
          <w:highlight w:val="white"/>
        </w:rPr>
        <w:t>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struct</w:t>
      </w:r>
      <w:r>
        <w:rPr>
          <w:rFonts w:cs="Consolas" w:ascii="Consolas" w:hAnsi="Consolas"/>
          <w:color w:val="000000"/>
          <w:sz w:val="19"/>
          <w:highlight w:val="white"/>
        </w:rPr>
        <w:t xml:space="preserve"> ServiceFormat</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string</w:t>
      </w:r>
      <w:r>
        <w:rPr>
          <w:rFonts w:cs="Consolas" w:ascii="Consolas" w:hAnsi="Consolas"/>
          <w:color w:val="000000"/>
          <w:sz w:val="19"/>
          <w:highlight w:val="white"/>
        </w:rPr>
        <w:t xml:space="preserve"> </w:t>
      </w:r>
      <w:r>
        <w:rPr>
          <w:rFonts w:cs="Consolas" w:ascii="Consolas" w:hAnsi="Consolas"/>
          <w:color w:val="000000"/>
          <w:sz w:val="19"/>
        </w:rPr>
        <w:t>ServiceMimeType</w:t>
      </w:r>
      <w:r>
        <w:rPr>
          <w:rFonts w:cs="Consolas" w:ascii="Consolas" w:hAnsi="Consolas"/>
          <w:color w:val="000000"/>
          <w:sz w:val="19"/>
          <w:highlight w:val="white"/>
        </w:rPr>
        <w:t xml:space="preserve">;        </w:t>
      </w:r>
      <w:r>
        <w:rPr>
          <w:rFonts w:cs="Consolas" w:ascii="Consolas" w:hAnsi="Consolas"/>
          <w:color w:val="008000"/>
          <w:sz w:val="19"/>
          <w:highlight w:val="white"/>
        </w:rPr>
        <w:t xml:space="preserve">/**&lt; </w:t>
      </w:r>
      <w:r>
        <w:rPr>
          <w:rFonts w:cs="Consolas" w:ascii="Consolas" w:hAnsi="Consolas"/>
          <w:color w:val="008000"/>
          <w:sz w:val="19"/>
        </w:rPr>
        <w:t xml:space="preserve">mimetype of the Manifest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string</w:t>
      </w:r>
      <w:r>
        <w:rPr>
          <w:rFonts w:cs="Consolas" w:ascii="Consolas" w:hAnsi="Consolas"/>
          <w:color w:val="000000"/>
          <w:sz w:val="19"/>
          <w:highlight w:val="white"/>
        </w:rPr>
        <w:t xml:space="preserve"> </w:t>
      </w:r>
      <w:r>
        <w:rPr>
          <w:rFonts w:cs="Consolas" w:ascii="Consolas" w:hAnsi="Consolas"/>
          <w:color w:val="000000"/>
          <w:sz w:val="19"/>
        </w:rPr>
        <w:t>ManifestURI</w:t>
      </w:r>
      <w:r>
        <w:rPr>
          <w:rFonts w:cs="Consolas" w:ascii="Consolas" w:hAnsi="Consolas"/>
          <w:color w:val="000000"/>
          <w:sz w:val="19"/>
          <w:highlight w:val="white"/>
        </w:rPr>
        <w:t xml:space="preserve">;        </w:t>
      </w:r>
      <w:r>
        <w:rPr>
          <w:rFonts w:cs="Consolas" w:ascii="Consolas" w:hAnsi="Consolas"/>
          <w:color w:val="008000"/>
          <w:sz w:val="19"/>
          <w:highlight w:val="white"/>
        </w:rPr>
        <w:t xml:space="preserve">/**&lt; </w:t>
      </w:r>
      <w:r>
        <w:rPr>
          <w:rFonts w:cs="Consolas" w:ascii="Consolas" w:hAnsi="Consolas"/>
          <w:color w:val="008000"/>
          <w:sz w:val="19"/>
        </w:rPr>
        <w:t xml:space="preserve">Manifest URI used by VIDEO player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@name StreamingServiceInfo</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@brief Streaming service information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struct</w:t>
      </w:r>
      <w:r>
        <w:rPr>
          <w:rFonts w:cs="Consolas" w:ascii="Consolas" w:hAnsi="Consolas"/>
          <w:color w:val="000000"/>
          <w:sz w:val="19"/>
          <w:highlight w:val="white"/>
        </w:rPr>
        <w:t xml:space="preserve"> StreamingServiceInfo</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 xml:space="preserve">sequence&lt;ServiceNameLang&gt; serviceNameList;    </w:t>
      </w:r>
      <w:r>
        <w:rPr>
          <w:rFonts w:cs="Consolas" w:ascii="Consolas" w:hAnsi="Consolas"/>
          <w:color w:val="008000"/>
          <w:sz w:val="19"/>
          <w:highlight w:val="white"/>
        </w:rPr>
        <w:t>/**&lt; List of Service name and language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string</w:t>
      </w:r>
      <w:r>
        <w:rPr>
          <w:rFonts w:cs="Consolas" w:ascii="Consolas" w:hAnsi="Consolas"/>
          <w:color w:val="000000"/>
          <w:sz w:val="19"/>
          <w:highlight w:val="white"/>
        </w:rPr>
        <w:t xml:space="preserve"> serviceClass;                          </w:t>
      </w:r>
      <w:r>
        <w:rPr>
          <w:rFonts w:cs="Consolas" w:ascii="Consolas" w:hAnsi="Consolas"/>
          <w:color w:val="008000"/>
          <w:sz w:val="19"/>
          <w:highlight w:val="white"/>
        </w:rPr>
        <w:t>/**&lt; Service class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string</w:t>
      </w:r>
      <w:r>
        <w:rPr>
          <w:rFonts w:cs="Consolas" w:ascii="Consolas" w:hAnsi="Consolas"/>
          <w:color w:val="000000"/>
          <w:sz w:val="19"/>
          <w:highlight w:val="white"/>
        </w:rPr>
        <w:t xml:space="preserve"> serviceId;                             </w:t>
      </w:r>
      <w:r>
        <w:rPr>
          <w:rFonts w:cs="Consolas" w:ascii="Consolas" w:hAnsi="Consolas"/>
          <w:color w:val="008000"/>
          <w:sz w:val="19"/>
          <w:highlight w:val="white"/>
        </w:rPr>
        <w:t>/**&lt; Service ID                                 */</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string</w:t>
      </w:r>
      <w:r>
        <w:rPr>
          <w:rFonts w:cs="Consolas" w:ascii="Consolas" w:hAnsi="Consolas"/>
          <w:color w:val="000000"/>
          <w:sz w:val="19"/>
          <w:highlight w:val="white"/>
        </w:rPr>
        <w:t xml:space="preserve"> serviceLanguage;                       </w:t>
      </w:r>
      <w:r>
        <w:rPr>
          <w:rFonts w:cs="Consolas" w:ascii="Consolas" w:hAnsi="Consolas"/>
          <w:color w:val="008000"/>
          <w:sz w:val="19"/>
          <w:highlight w:val="white"/>
        </w:rPr>
        <w:t>/**&lt; Service language                           */</w:t>
      </w:r>
    </w:p>
    <w:p>
      <w:pPr>
        <w:pStyle w:val="Normal"/>
        <w:spacing w:before="0" w:after="0"/>
        <w:rPr>
          <w:rFonts w:ascii="Consolas" w:hAnsi="Consolas" w:cs="Consolas"/>
          <w:color w:val="008000"/>
          <w:sz w:val="19"/>
          <w:highlight w:val="white"/>
        </w:rPr>
      </w:pPr>
      <w:r>
        <w:rPr>
          <w:rFonts w:cs="Consolas" w:ascii="Consolas" w:hAnsi="Consolas"/>
          <w:color w:val="008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EmbmsCommonTypes::ServiceAvailabilityType service</w:t>
      </w:r>
      <w:r>
        <w:rPr>
          <w:rFonts w:cs="Consolas" w:ascii="Consolas" w:hAnsi="Consolas"/>
          <w:color w:val="000000"/>
          <w:sz w:val="19"/>
        </w:rPr>
        <w:t>Broadcast</w:t>
      </w:r>
      <w:r>
        <w:rPr>
          <w:rFonts w:cs="Consolas" w:ascii="Consolas" w:hAnsi="Consolas"/>
          <w:color w:val="000000"/>
          <w:sz w:val="19"/>
          <w:highlight w:val="white"/>
        </w:rPr>
        <w:t xml:space="preserve">Availability;  </w:t>
      </w:r>
      <w:r>
        <w:rPr>
          <w:rFonts w:cs="Consolas" w:ascii="Consolas" w:hAnsi="Consolas"/>
          <w:color w:val="008000"/>
          <w:sz w:val="19"/>
          <w:highlight w:val="white"/>
        </w:rPr>
        <w:t>/**&lt; Service availability     */</w:t>
      </w:r>
    </w:p>
    <w:p>
      <w:pPr>
        <w:pStyle w:val="Normal"/>
        <w:spacing w:before="0" w:after="0"/>
        <w:rPr>
          <w:rFonts w:ascii="Consolas" w:hAnsi="Consolas" w:cs="Consolas"/>
          <w:color w:val="000000"/>
          <w:sz w:val="19"/>
        </w:rPr>
      </w:pPr>
      <w:r>
        <w:rPr>
          <w:rFonts w:eastAsia="Consolas" w:cs="Consolas" w:ascii="Consolas" w:hAnsi="Consolas"/>
          <w:color w:val="000000"/>
          <w:sz w:val="19"/>
          <w:highlight w:val="white"/>
        </w:rPr>
        <w:t xml:space="preserve">        </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t xml:space="preserve">sequence&lt;ServiceFormat&gt; ServiceFormatList;    </w:t>
      </w:r>
      <w:r>
        <w:rPr>
          <w:rFonts w:cs="Consolas" w:ascii="Consolas" w:hAnsi="Consolas"/>
          <w:color w:val="008000"/>
          <w:sz w:val="19"/>
          <w:highlight w:val="white"/>
        </w:rPr>
        <w:t xml:space="preserve">/**&lt; </w:t>
      </w:r>
      <w:r>
        <w:rPr>
          <w:rFonts w:cs="Consolas" w:ascii="Consolas" w:hAnsi="Consolas"/>
          <w:color w:val="008000"/>
          <w:sz w:val="19"/>
        </w:rPr>
        <w:t>A list of possible format for the service</w:t>
      </w:r>
      <w:r>
        <w:rPr>
          <w:rFonts w:cs="Consolas" w:ascii="Consolas" w:hAnsi="Consolas"/>
          <w:color w:val="008000"/>
          <w:sz w:val="19"/>
          <w:highlight w:val="white"/>
        </w:rPr>
        <w:t xml:space="preserve">          */</w:t>
      </w:r>
      <w:r>
        <w:rPr>
          <w:rFonts w:cs="Consolas" w:ascii="Consolas" w:hAnsi="Consolas"/>
          <w:color w:val="000000"/>
          <w:sz w:val="19"/>
          <w:highlight w:val="white"/>
        </w:rPr>
        <w:t xml:space="preserve">        EmbmsCommonTypes::Date activeServicePeriodStartTime;    </w:t>
      </w:r>
      <w:r>
        <w:rPr>
          <w:rFonts w:cs="Consolas" w:ascii="Consolas" w:hAnsi="Consolas"/>
          <w:color w:val="008000"/>
          <w:sz w:val="19"/>
          <w:highlight w:val="white"/>
        </w:rPr>
        <w:t>/**&lt; The current/next active file download service start time, when files</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start being broadcast over the air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 xml:space="preserve">EmbmsCommonTypes::Date activeServicePeriodEndTime;      </w:t>
      </w:r>
      <w:r>
        <w:rPr>
          <w:rFonts w:cs="Consolas" w:ascii="Consolas" w:hAnsi="Consolas"/>
          <w:color w:val="008000"/>
          <w:sz w:val="19"/>
          <w:highlight w:val="white"/>
        </w:rPr>
        <w:t>/**&lt; The current/next active file download service end time, when files</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stop being broadcast over the air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sequence&lt;</w:t>
      </w:r>
      <w:r>
        <w:rPr>
          <w:rFonts w:cs="Consolas" w:ascii="Consolas" w:hAnsi="Consolas"/>
          <w:color w:val="0000FF"/>
          <w:sz w:val="19"/>
          <w:highlight w:val="white"/>
        </w:rPr>
        <w:t>long</w:t>
      </w:r>
      <w:r>
        <w:rPr>
          <w:rFonts w:cs="Consolas" w:ascii="Consolas" w:hAnsi="Consolas"/>
          <w:color w:val="000000"/>
          <w:sz w:val="19"/>
          <w:highlight w:val="white"/>
        </w:rPr>
        <w:t xml:space="preserve">&gt; SAIList;                       </w:t>
      </w:r>
      <w:r>
        <w:rPr>
          <w:rFonts w:cs="Consolas" w:ascii="Consolas" w:hAnsi="Consolas"/>
          <w:color w:val="008000"/>
          <w:sz w:val="19"/>
          <w:highlight w:val="white"/>
        </w:rPr>
        <w:t xml:space="preserve">/**&lt; </w:t>
      </w:r>
      <w:r>
        <w:rPr>
          <w:rFonts w:cs="Consolas" w:ascii="Consolas" w:hAnsi="Consolas"/>
          <w:color w:val="008000"/>
          <w:sz w:val="19"/>
          <w:szCs w:val="19"/>
          <w:highlight w:val="white"/>
        </w:rPr>
        <w:t>Servcie</w:t>
      </w:r>
      <w:r>
        <w:rPr>
          <w:rFonts w:cs="Consolas" w:ascii="Consolas" w:hAnsi="Consolas"/>
          <w:color w:val="008000"/>
          <w:sz w:val="19"/>
          <w:highlight w:val="white"/>
        </w:rPr>
        <w:t xml:space="preserve"> Area IDs based on current location of the device*/</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@name StreamingServices</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@brief List of streaming service info objects</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typedef</w:t>
      </w:r>
      <w:r>
        <w:rPr>
          <w:rFonts w:cs="Consolas" w:ascii="Consolas" w:hAnsi="Consolas"/>
          <w:color w:val="000000"/>
          <w:sz w:val="19"/>
          <w:highlight w:val="white"/>
        </w:rPr>
        <w:t xml:space="preserve"> sequence&lt;StreamingServiceInfo&gt; StreamingServices;</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@name StartStreamingServiceData</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@brief Start streaming service information. It is used by StartStreamingService API.</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struct</w:t>
      </w:r>
      <w:r>
        <w:rPr>
          <w:rFonts w:cs="Consolas" w:ascii="Consolas" w:hAnsi="Consolas"/>
          <w:color w:val="000000"/>
          <w:sz w:val="19"/>
          <w:highlight w:val="white"/>
        </w:rPr>
        <w:t xml:space="preserve">  StartStreamingServiceData</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string</w:t>
      </w:r>
      <w:r>
        <w:rPr>
          <w:rFonts w:cs="Consolas" w:ascii="Consolas" w:hAnsi="Consolas"/>
          <w:color w:val="000000"/>
          <w:sz w:val="19"/>
          <w:highlight w:val="white"/>
        </w:rPr>
        <w:t xml:space="preserve"> serviceId;        </w:t>
      </w:r>
      <w:r>
        <w:rPr>
          <w:rFonts w:cs="Consolas" w:ascii="Consolas" w:hAnsi="Consolas"/>
          <w:color w:val="008000"/>
          <w:sz w:val="19"/>
          <w:highlight w:val="white"/>
        </w:rPr>
        <w:t>/**&lt; Streaming service Id from StreamingServiceInfo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@name StopStreamingServiceData</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xml:space="preserve">* @brief Stop streaming service information. </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It is used by the StopStreamingService API.</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struct</w:t>
      </w:r>
      <w:r>
        <w:rPr>
          <w:rFonts w:cs="Consolas" w:ascii="Consolas" w:hAnsi="Consolas"/>
          <w:color w:val="000000"/>
          <w:sz w:val="19"/>
          <w:highlight w:val="white"/>
        </w:rPr>
        <w:t xml:space="preserve">  StopStreamingServiceData</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string</w:t>
      </w:r>
      <w:r>
        <w:rPr>
          <w:rFonts w:cs="Consolas" w:ascii="Consolas" w:hAnsi="Consolas"/>
          <w:color w:val="000000"/>
          <w:sz w:val="19"/>
          <w:highlight w:val="white"/>
        </w:rPr>
        <w:t xml:space="preserve"> serviceId;    </w:t>
      </w:r>
      <w:r>
        <w:rPr>
          <w:rFonts w:cs="Consolas" w:ascii="Consolas" w:hAnsi="Consolas"/>
          <w:color w:val="008000"/>
          <w:sz w:val="19"/>
          <w:highlight w:val="white"/>
        </w:rPr>
        <w:t>/**&lt; Streaming service ID from StreamingServiceInfo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@name ServiceStartedNotification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@brief Streaming service started information. It is used by the ServiceStartedNotification API.</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struct</w:t>
      </w:r>
      <w:r>
        <w:rPr>
          <w:rFonts w:cs="Consolas" w:ascii="Consolas" w:hAnsi="Consolas"/>
          <w:color w:val="000000"/>
          <w:sz w:val="19"/>
          <w:highlight w:val="white"/>
        </w:rPr>
        <w:t xml:space="preserve"> ServiceStartedNotification</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string</w:t>
      </w:r>
      <w:r>
        <w:rPr>
          <w:rFonts w:cs="Consolas" w:ascii="Consolas" w:hAnsi="Consolas"/>
          <w:color w:val="000000"/>
          <w:sz w:val="19"/>
          <w:highlight w:val="white"/>
        </w:rPr>
        <w:t xml:space="preserve"> serviceId;    </w:t>
      </w:r>
      <w:r>
        <w:rPr>
          <w:rFonts w:cs="Consolas" w:ascii="Consolas" w:hAnsi="Consolas"/>
          <w:color w:val="008000"/>
          <w:sz w:val="19"/>
          <w:highlight w:val="white"/>
        </w:rPr>
        <w:t>/**&lt; Streaming service Id from StreamingServiceInfo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@name ServiceStoppedNotification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@brief Streaming service stopped information. It is used by the ServiceStoppedNotification API.</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struct</w:t>
      </w:r>
      <w:r>
        <w:rPr>
          <w:rFonts w:cs="Consolas" w:ascii="Consolas" w:hAnsi="Consolas"/>
          <w:color w:val="000000"/>
          <w:sz w:val="19"/>
          <w:highlight w:val="white"/>
        </w:rPr>
        <w:t xml:space="preserve"> ServiceStoppedNotification</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string</w:t>
      </w:r>
      <w:r>
        <w:rPr>
          <w:rFonts w:cs="Consolas" w:ascii="Consolas" w:hAnsi="Consolas"/>
          <w:color w:val="000000"/>
          <w:sz w:val="19"/>
          <w:highlight w:val="white"/>
        </w:rPr>
        <w:t xml:space="preserve"> serviceId;    </w:t>
      </w:r>
      <w:r>
        <w:rPr>
          <w:rFonts w:cs="Consolas" w:ascii="Consolas" w:hAnsi="Consolas"/>
          <w:color w:val="008000"/>
          <w:sz w:val="19"/>
          <w:highlight w:val="white"/>
        </w:rPr>
        <w:t>/**&lt; Streaming service Id from StreamingServiceInfo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@name StreamingServiceErrorNotification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@brief Streaming service error information. It is used by the StreamingServiceErrorNotification API.</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struct</w:t>
      </w:r>
      <w:r>
        <w:rPr>
          <w:rFonts w:cs="Consolas" w:ascii="Consolas" w:hAnsi="Consolas"/>
          <w:color w:val="000000"/>
          <w:sz w:val="19"/>
          <w:highlight w:val="white"/>
        </w:rPr>
        <w:t xml:space="preserve"> StreamingServiceErrorNotification</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string</w:t>
      </w:r>
      <w:r>
        <w:rPr>
          <w:rFonts w:cs="Consolas" w:ascii="Consolas" w:hAnsi="Consolas"/>
          <w:color w:val="000000"/>
          <w:sz w:val="19"/>
          <w:highlight w:val="white"/>
        </w:rPr>
        <w:t xml:space="preserve"> serviceId;            </w:t>
      </w:r>
      <w:r>
        <w:rPr>
          <w:rFonts w:cs="Consolas" w:ascii="Consolas" w:hAnsi="Consolas"/>
          <w:color w:val="008000"/>
          <w:sz w:val="19"/>
          <w:highlight w:val="white"/>
        </w:rPr>
        <w:t>/**&lt; Streaming service Id from StreamingServiceInfo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 xml:space="preserve">StreamingErrorCode errorCode;      </w:t>
      </w:r>
      <w:r>
        <w:rPr>
          <w:rFonts w:cs="Consolas" w:ascii="Consolas" w:hAnsi="Consolas"/>
          <w:color w:val="008000"/>
          <w:sz w:val="19"/>
          <w:highlight w:val="white"/>
        </w:rPr>
        <w:t>/**&lt; Streaming service error Id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string</w:t>
      </w:r>
      <w:r>
        <w:rPr>
          <w:rFonts w:cs="Consolas" w:ascii="Consolas" w:hAnsi="Consolas"/>
          <w:color w:val="000000"/>
          <w:sz w:val="19"/>
          <w:highlight w:val="white"/>
        </w:rPr>
        <w:t xml:space="preserve"> errorMsg;      </w:t>
      </w:r>
      <w:r>
        <w:rPr>
          <w:rFonts w:cs="Consolas" w:ascii="Consolas" w:hAnsi="Consolas"/>
          <w:color w:val="008000"/>
          <w:sz w:val="19"/>
          <w:highlight w:val="white"/>
        </w:rPr>
        <w:t>/**&lt; error message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@name ServiceStalledNotification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@brief Streaming service stalled information. It is used by the ServiceStalledNotification API.</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struct</w:t>
      </w:r>
      <w:r>
        <w:rPr>
          <w:rFonts w:cs="Consolas" w:ascii="Consolas" w:hAnsi="Consolas"/>
          <w:color w:val="000000"/>
          <w:sz w:val="19"/>
          <w:highlight w:val="white"/>
        </w:rPr>
        <w:t xml:space="preserve"> ServiceStalledNotification</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string</w:t>
      </w:r>
      <w:r>
        <w:rPr>
          <w:rFonts w:cs="Consolas" w:ascii="Consolas" w:hAnsi="Consolas"/>
          <w:color w:val="000000"/>
          <w:sz w:val="19"/>
          <w:highlight w:val="white"/>
        </w:rPr>
        <w:t xml:space="preserve"> serviceId;            </w:t>
      </w:r>
      <w:r>
        <w:rPr>
          <w:rFonts w:cs="Consolas" w:ascii="Consolas" w:hAnsi="Consolas"/>
          <w:color w:val="008000"/>
          <w:sz w:val="19"/>
          <w:highlight w:val="white"/>
        </w:rPr>
        <w:t>/**&lt; Streaming service ID from StreamingServiceInfo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 xml:space="preserve">StalledReasonCode reason;    </w:t>
      </w:r>
      <w:r>
        <w:rPr>
          <w:rFonts w:cs="Consolas" w:ascii="Consolas" w:hAnsi="Consolas"/>
          <w:color w:val="008000"/>
          <w:sz w:val="19"/>
          <w:highlight w:val="white"/>
        </w:rPr>
        <w:t>/**&lt; Streaming service stalled reason ID                */</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@name RegisterStreamingResponseNotification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 @brief Streaming app registeration response information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struct</w:t>
      </w:r>
      <w:r>
        <w:rPr>
          <w:rFonts w:cs="Consolas" w:ascii="Consolas" w:hAnsi="Consolas"/>
          <w:color w:val="000000"/>
          <w:sz w:val="19"/>
          <w:highlight w:val="white"/>
        </w:rPr>
        <w:t xml:space="preserve"> RegisterStreamingResponseNotification</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 xml:space="preserve">EmbmsCommonTypes::RegResponseCode value;  </w:t>
      </w:r>
      <w:r>
        <w:rPr>
          <w:rFonts w:cs="Consolas" w:ascii="Consolas" w:hAnsi="Consolas"/>
          <w:color w:val="008000"/>
          <w:sz w:val="19"/>
          <w:highlight w:val="white"/>
        </w:rPr>
        <w:t>/**&lt; Result of registeration value as defined in RegResponseCode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string</w:t>
      </w:r>
      <w:r>
        <w:rPr>
          <w:rFonts w:cs="Consolas" w:ascii="Consolas" w:hAnsi="Consolas"/>
          <w:color w:val="000000"/>
          <w:sz w:val="19"/>
          <w:highlight w:val="white"/>
        </w:rPr>
        <w:t xml:space="preserve"> message;         </w:t>
      </w:r>
      <w:r>
        <w:rPr>
          <w:rFonts w:cs="Consolas" w:ascii="Consolas" w:hAnsi="Consolas"/>
          <w:color w:val="008000"/>
          <w:sz w:val="19"/>
          <w:highlight w:val="white"/>
        </w:rPr>
        <w:t>/**&lt; message described the result                                    */</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interface</w:t>
      </w:r>
      <w:r>
        <w:rPr>
          <w:rFonts w:cs="Consolas" w:ascii="Consolas" w:hAnsi="Consolas"/>
          <w:color w:val="000000"/>
          <w:sz w:val="19"/>
          <w:highlight w:val="white"/>
        </w:rPr>
        <w:t xml:space="preserve"> ILTEStreamingService</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@name getVersion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@brief Retrieves the version of the current Streaming service interface implementation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@return Interface version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string</w:t>
      </w:r>
      <w:r>
        <w:rPr>
          <w:rFonts w:cs="Consolas" w:ascii="Consolas" w:hAnsi="Consolas"/>
          <w:color w:val="000000"/>
          <w:sz w:val="19"/>
          <w:highlight w:val="white"/>
        </w:rPr>
        <w:t xml:space="preserve"> getVersion();</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@name registerStreamingApp</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@brief Application registers a callback listener with the EMBMS client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@param[in] regInfo information required for application registration.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@param[in] cb callback listener</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@see RegisterStreamingAppData</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@see registerStreamingResponse()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@return ResultCode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EmbmsCommonTypes::ResultCode registerStreamingApp(</w:t>
      </w:r>
      <w:r>
        <w:rPr>
          <w:rFonts w:cs="Consolas" w:ascii="Consolas" w:hAnsi="Consolas"/>
          <w:color w:val="0000FF"/>
          <w:sz w:val="19"/>
          <w:highlight w:val="white"/>
        </w:rPr>
        <w:t>in</w:t>
      </w:r>
      <w:r>
        <w:rPr>
          <w:rFonts w:cs="Consolas" w:ascii="Consolas" w:hAnsi="Consolas"/>
          <w:color w:val="000000"/>
          <w:sz w:val="19"/>
          <w:highlight w:val="white"/>
        </w:rPr>
        <w:t xml:space="preserve"> RegisterStreamingAppData regInfo, </w:t>
      </w:r>
      <w:r>
        <w:rPr>
          <w:rFonts w:cs="Consolas" w:ascii="Consolas" w:hAnsi="Consolas"/>
          <w:color w:val="0000FF"/>
          <w:sz w:val="19"/>
          <w:highlight w:val="white"/>
        </w:rPr>
        <w:t>in</w:t>
      </w:r>
      <w:r>
        <w:rPr>
          <w:rFonts w:cs="Consolas" w:ascii="Consolas" w:hAnsi="Consolas"/>
          <w:color w:val="000000"/>
          <w:sz w:val="19"/>
          <w:highlight w:val="white"/>
        </w:rPr>
        <w:t xml:space="preserve"> ILTEStreamingServiceCallback </w:t>
      </w:r>
      <w:r>
        <w:rPr>
          <w:rFonts w:cs="Consolas" w:ascii="Consolas" w:hAnsi="Consolas"/>
          <w:color w:val="000000"/>
          <w:sz w:val="19"/>
        </w:rPr>
        <w:t>callBack</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@name deregisterStreamingApp</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@brief Application deregisters with the EMBMS client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@pre Application calls register</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@return ResultCode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EmbmsCommonTypes::ResultCode deregisterStreamingApp();</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@name startStreamingService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@brief Start download of segments of streaming service over broadcast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@param[in] StartStreamingService Parameters for starting the streaming services API</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@pre Application is registered for streaming service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@see StartStreamingServiceData</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@see serviceStarted()</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@see streamingServiceError()</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@return ResultCode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EmbmsCommonTypes::ResultCode startStreamingService(</w:t>
      </w:r>
      <w:r>
        <w:rPr>
          <w:rFonts w:cs="Consolas" w:ascii="Consolas" w:hAnsi="Consolas"/>
          <w:color w:val="0000FF"/>
          <w:sz w:val="19"/>
          <w:highlight w:val="white"/>
        </w:rPr>
        <w:t>in</w:t>
      </w:r>
      <w:r>
        <w:rPr>
          <w:rFonts w:cs="Consolas" w:ascii="Consolas" w:hAnsi="Consolas"/>
          <w:color w:val="000000"/>
          <w:sz w:val="19"/>
          <w:highlight w:val="white"/>
        </w:rPr>
        <w:t xml:space="preserve"> StartStreamingServiceData serviceInfo);</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@name stopStreamingService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@brief Stop download of segments of Streaming service over broadcast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@param[in] StopMedia Service Parameters for starting the streaming services API</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@pre Application is registered for Media service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@see serviceStopped()</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@see StopStreamingServiceData</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@return ResultCode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EmbmsCommonTypes::ResultCode stopStreamingService(</w:t>
      </w:r>
      <w:r>
        <w:rPr>
          <w:rFonts w:cs="Consolas" w:ascii="Consolas" w:hAnsi="Consolas"/>
          <w:color w:val="0000FF"/>
          <w:sz w:val="19"/>
          <w:highlight w:val="white"/>
        </w:rPr>
        <w:t>in</w:t>
      </w:r>
      <w:r>
        <w:rPr>
          <w:rFonts w:cs="Consolas" w:ascii="Consolas" w:hAnsi="Consolas"/>
          <w:color w:val="000000"/>
          <w:sz w:val="19"/>
          <w:highlight w:val="white"/>
        </w:rPr>
        <w:t xml:space="preserve"> StopStreamingServiceData serviceInfo);</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@name setStreamingServiceClassFilter</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@brief Application sets a filter on streaming services in which it is interested</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@param[in] serviceClassInfo List of service class filters requested by the application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@pre Application is registered successfully with streaming service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@see serviceUpdate()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@see getStreamingServices()</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@return ResultCode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EmbmsCommonTypes::ResultCode setStreamingServiceClassFilter(</w:t>
      </w:r>
      <w:r>
        <w:rPr>
          <w:rFonts w:cs="Consolas" w:ascii="Consolas" w:hAnsi="Consolas"/>
          <w:color w:val="0000FF"/>
          <w:sz w:val="19"/>
          <w:highlight w:val="white"/>
        </w:rPr>
        <w:t>in</w:t>
      </w:r>
      <w:r>
        <w:rPr>
          <w:rFonts w:cs="Consolas" w:ascii="Consolas" w:hAnsi="Consolas"/>
          <w:color w:val="000000"/>
          <w:sz w:val="19"/>
          <w:highlight w:val="white"/>
        </w:rPr>
        <w:t xml:space="preserve"> StreamingServiceClassList serviceClassList);</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@name getStreamingServices</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@brief Retrieves the list of streaming services defined in the USD.</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List of services is filtered by the service class filter,</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if a filter has been set by the application.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@param[out]  StreamingServices List of filtered streaming services</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@pre Application is registered for streaming service and received streamingServiceListUpdate notification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@see StreamingServices</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@see streamingServiceListUpdate()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@return ResultCode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EmbmsCommonTypes::ResultCode getStreamingServices(</w:t>
      </w:r>
      <w:r>
        <w:rPr>
          <w:rFonts w:cs="Consolas" w:ascii="Consolas" w:hAnsi="Consolas"/>
          <w:color w:val="0000FF"/>
          <w:sz w:val="19"/>
          <w:highlight w:val="white"/>
        </w:rPr>
        <w:t>out</w:t>
      </w:r>
      <w:r>
        <w:rPr>
          <w:rFonts w:cs="Consolas" w:ascii="Consolas" w:hAnsi="Consolas"/>
          <w:color w:val="000000"/>
          <w:sz w:val="19"/>
          <w:highlight w:val="white"/>
        </w:rPr>
        <w:t xml:space="preserve"> StreamingServices services);</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interface</w:t>
      </w:r>
      <w:r>
        <w:rPr>
          <w:rFonts w:cs="Consolas" w:ascii="Consolas" w:hAnsi="Consolas"/>
          <w:color w:val="000000"/>
          <w:sz w:val="19"/>
          <w:highlight w:val="white"/>
        </w:rPr>
        <w:t xml:space="preserve"> ILTEStreamingServiceCallback</w:t>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@name registerStreamingResponse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@brief The response to the application streaming service register API.</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@param  Notification Parameters for registering a streaming response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@pre Application called registerStreamingApp</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@see RegisterStreamingResponseNotification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@see registerStreamingApp()</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void</w:t>
      </w:r>
      <w:r>
        <w:rPr>
          <w:rFonts w:cs="Consolas" w:ascii="Consolas" w:hAnsi="Consolas"/>
          <w:color w:val="000000"/>
          <w:sz w:val="19"/>
          <w:highlight w:val="white"/>
        </w:rPr>
        <w:t xml:space="preserve"> registerStreamingResponse(</w:t>
      </w:r>
      <w:r>
        <w:rPr>
          <w:rFonts w:cs="Consolas" w:ascii="Consolas" w:hAnsi="Consolas"/>
          <w:color w:val="0000FF"/>
          <w:sz w:val="19"/>
          <w:highlight w:val="white"/>
        </w:rPr>
        <w:t>in</w:t>
      </w:r>
      <w:r>
        <w:rPr>
          <w:rFonts w:cs="Consolas" w:ascii="Consolas" w:hAnsi="Consolas"/>
          <w:color w:val="000000"/>
          <w:sz w:val="19"/>
          <w:highlight w:val="white"/>
        </w:rPr>
        <w:t xml:space="preserve"> RegisterStreamingResponseNotification info);</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@name serviceStarted</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@brief Notification to application that streaming service is started and</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media player may be initialized for playback</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@param  Notification Parameters for service started notification.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ServiceStartedNotification previously defined.</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@pre Application is registered for streaming service and called startStreamingService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@see ServiceStartedNotification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void</w:t>
      </w:r>
      <w:r>
        <w:rPr>
          <w:rFonts w:cs="Consolas" w:ascii="Consolas" w:hAnsi="Consolas"/>
          <w:color w:val="000000"/>
          <w:sz w:val="19"/>
          <w:highlight w:val="white"/>
        </w:rPr>
        <w:t xml:space="preserve"> serviceStarted(</w:t>
      </w:r>
      <w:r>
        <w:rPr>
          <w:rFonts w:cs="Consolas" w:ascii="Consolas" w:hAnsi="Consolas"/>
          <w:color w:val="0000FF"/>
          <w:sz w:val="19"/>
          <w:highlight w:val="white"/>
        </w:rPr>
        <w:t>in</w:t>
      </w:r>
      <w:r>
        <w:rPr>
          <w:rFonts w:cs="Consolas" w:ascii="Consolas" w:hAnsi="Consolas"/>
          <w:color w:val="000000"/>
          <w:sz w:val="19"/>
          <w:highlight w:val="white"/>
        </w:rPr>
        <w:t xml:space="preserve"> ServiceStartedNotification notification);</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@name serviceStopped</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@brief Notification to application that streaming service is stopped and</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media player may be stopped for playback</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@param Notification Parameters for service started notification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@pre Application is registered for streaming service and called stopStreamingService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@see ServiceStoppedNotification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void</w:t>
      </w:r>
      <w:r>
        <w:rPr>
          <w:rFonts w:cs="Consolas" w:ascii="Consolas" w:hAnsi="Consolas"/>
          <w:color w:val="000000"/>
          <w:sz w:val="19"/>
          <w:highlight w:val="white"/>
        </w:rPr>
        <w:t xml:space="preserve"> serviceStopped(</w:t>
      </w:r>
      <w:r>
        <w:rPr>
          <w:rFonts w:cs="Consolas" w:ascii="Consolas" w:hAnsi="Consolas"/>
          <w:color w:val="0000FF"/>
          <w:sz w:val="19"/>
          <w:highlight w:val="white"/>
        </w:rPr>
        <w:t>in</w:t>
      </w:r>
      <w:r>
        <w:rPr>
          <w:rFonts w:cs="Consolas" w:ascii="Consolas" w:hAnsi="Consolas"/>
          <w:color w:val="000000"/>
          <w:sz w:val="19"/>
          <w:highlight w:val="white"/>
        </w:rPr>
        <w:t xml:space="preserve">  ServiceStoppedNotification notification);</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@name streamingServiceError</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@brief Notification to application when there is an error with broadcast download of service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@param Notification Parameters for service error notification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@pre Application is registered for streaming service and called startStreamingService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@see StreamingServiceErrorNotification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void</w:t>
      </w:r>
      <w:r>
        <w:rPr>
          <w:rFonts w:cs="Consolas" w:ascii="Consolas" w:hAnsi="Consolas"/>
          <w:color w:val="000000"/>
          <w:sz w:val="19"/>
          <w:highlight w:val="white"/>
        </w:rPr>
        <w:t xml:space="preserve"> streamingServiceError(</w:t>
      </w:r>
      <w:r>
        <w:rPr>
          <w:rFonts w:cs="Consolas" w:ascii="Consolas" w:hAnsi="Consolas"/>
          <w:color w:val="0000FF"/>
          <w:sz w:val="19"/>
          <w:highlight w:val="white"/>
        </w:rPr>
        <w:t>in</w:t>
      </w:r>
      <w:r>
        <w:rPr>
          <w:rFonts w:cs="Consolas" w:ascii="Consolas" w:hAnsi="Consolas"/>
          <w:color w:val="000000"/>
          <w:sz w:val="19"/>
          <w:highlight w:val="white"/>
        </w:rPr>
        <w:t xml:space="preserve">  StreamingServiceErrorNotification notification);</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@name serviceStalled</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@brief Notification to application when there is a temporary disruption of</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the broadcast download of service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@param Notification Parameters for streaming service stalled notification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@pre Application is registered for streaming service and called startStreamingService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@see ServiceStalledNotification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void</w:t>
      </w:r>
      <w:r>
        <w:rPr>
          <w:rFonts w:cs="Consolas" w:ascii="Consolas" w:hAnsi="Consolas"/>
          <w:color w:val="000000"/>
          <w:sz w:val="19"/>
          <w:highlight w:val="white"/>
        </w:rPr>
        <w:t xml:space="preserve"> serviceStalled(</w:t>
      </w:r>
      <w:r>
        <w:rPr>
          <w:rFonts w:cs="Consolas" w:ascii="Consolas" w:hAnsi="Consolas"/>
          <w:color w:val="0000FF"/>
          <w:sz w:val="19"/>
          <w:highlight w:val="white"/>
        </w:rPr>
        <w:t>in</w:t>
      </w:r>
      <w:r>
        <w:rPr>
          <w:rFonts w:cs="Consolas" w:ascii="Consolas" w:hAnsi="Consolas"/>
          <w:color w:val="000000"/>
          <w:sz w:val="19"/>
          <w:highlight w:val="white"/>
        </w:rPr>
        <w:t xml:space="preserve">  ServiceStalledNotification notification);</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8000"/>
          <w:sz w:val="19"/>
          <w:highlight w:val="white"/>
        </w:rPr>
        <w:t>/**</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@name streamingServiceListUpdate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@brief Notification to application on an update that is available for streaming services.</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Update may be due to the received USD or the network configuration.</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@pre Application is registered for streaming service.</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@post call getStreamingServices()</w:t>
      </w:r>
    </w:p>
    <w:p>
      <w:pPr>
        <w:pStyle w:val="Normal"/>
        <w:spacing w:before="0" w:after="0"/>
        <w:rPr>
          <w:rFonts w:ascii="Consolas" w:hAnsi="Consolas" w:cs="Consolas"/>
          <w:color w:val="000000"/>
          <w:sz w:val="19"/>
          <w:highlight w:val="white"/>
        </w:rPr>
      </w:pPr>
      <w:r>
        <w:rPr>
          <w:rFonts w:eastAsia="Consolas" w:cs="Consolas" w:ascii="Consolas" w:hAnsi="Consolas"/>
          <w:color w:val="008000"/>
          <w:sz w:val="19"/>
          <w:highlight w:val="white"/>
        </w:rPr>
        <w:t xml:space="preserve">        </w:t>
      </w:r>
      <w:r>
        <w:rPr>
          <w:rFonts w:cs="Consolas" w:ascii="Consolas" w:hAnsi="Consolas"/>
          <w:color w:val="008000"/>
          <w:sz w:val="19"/>
          <w:highlight w:val="white"/>
        </w:rPr>
        <w:t>**/</w:t>
      </w:r>
    </w:p>
    <w:p>
      <w:pPr>
        <w:pStyle w:val="Normal"/>
        <w:spacing w:before="0" w:after="0"/>
        <w:rPr/>
      </w:pPr>
      <w:r>
        <w:rPr>
          <w:rFonts w:eastAsia="Consolas" w:cs="Consolas" w:ascii="Consolas" w:hAnsi="Consolas"/>
          <w:color w:val="000000"/>
          <w:sz w:val="19"/>
          <w:highlight w:val="white"/>
        </w:rPr>
        <w:t xml:space="preserve">        </w:t>
      </w:r>
      <w:r>
        <w:rPr>
          <w:rFonts w:cs="Consolas" w:ascii="Consolas" w:hAnsi="Consolas"/>
          <w:color w:val="0000FF"/>
          <w:sz w:val="19"/>
          <w:highlight w:val="white"/>
        </w:rPr>
        <w:t>void</w:t>
      </w:r>
      <w:r>
        <w:rPr>
          <w:rFonts w:cs="Consolas" w:ascii="Consolas" w:hAnsi="Consolas"/>
          <w:color w:val="000000"/>
          <w:sz w:val="19"/>
          <w:highlight w:val="white"/>
        </w:rPr>
        <w:t xml:space="preserve"> streamingServiceListUpdate();</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r>
    </w:p>
    <w:p>
      <w:pPr>
        <w:pStyle w:val="Normal"/>
        <w:spacing w:before="0" w:after="0"/>
        <w:rPr>
          <w:rFonts w:ascii="Consolas" w:hAnsi="Consolas" w:cs="Consolas"/>
          <w:color w:val="000000"/>
          <w:sz w:val="19"/>
          <w:highlight w:val="white"/>
        </w:rPr>
      </w:pPr>
      <w:r>
        <w:rPr>
          <w:rFonts w:eastAsia="Consolas" w:cs="Consolas" w:ascii="Consolas" w:hAnsi="Consolas"/>
          <w:color w:val="000000"/>
          <w:sz w:val="19"/>
          <w:highlight w:val="white"/>
        </w:rPr>
        <w:t xml:space="preserve">    </w:t>
      </w:r>
      <w:r>
        <w:rPr>
          <w:rFonts w:cs="Consolas" w:ascii="Consolas" w:hAnsi="Consolas"/>
          <w:color w:val="000000"/>
          <w:sz w:val="19"/>
          <w:highlight w:val="white"/>
        </w:rPr>
        <w:t>};</w:t>
      </w:r>
    </w:p>
    <w:p>
      <w:pPr>
        <w:pStyle w:val="Normal"/>
        <w:spacing w:before="0" w:after="0"/>
        <w:rPr>
          <w:rFonts w:ascii="Consolas" w:hAnsi="Consolas" w:cs="Consolas"/>
          <w:color w:val="000000"/>
          <w:sz w:val="19"/>
          <w:highlight w:val="white"/>
        </w:rPr>
      </w:pPr>
      <w:r>
        <w:rPr>
          <w:rFonts w:cs="Consolas" w:ascii="Consolas" w:hAnsi="Consolas"/>
          <w:color w:val="000000"/>
          <w:sz w:val="19"/>
          <w:highlight w:val="white"/>
        </w:rPr>
        <w:t>};</w:t>
      </w:r>
    </w:p>
    <w:p>
      <w:pPr>
        <w:pStyle w:val="Heading1"/>
        <w:ind w:left="1134" w:hanging="1134"/>
        <w:rPr/>
      </w:pPr>
      <w:bookmarkStart w:id="513" w:name="__RefHeading___Toc36234039"/>
      <w:bookmarkEnd w:id="513"/>
      <w:r>
        <w:rPr/>
        <w:t>B.4</w:t>
        <w:tab/>
        <w:t>IDL for MBMS RTP streaming delivery Service API</w:t>
      </w:r>
    </w:p>
    <w:p>
      <w:pPr>
        <w:pStyle w:val="Normal"/>
        <w:spacing w:before="0" w:after="0"/>
        <w:rPr>
          <w:rFonts w:ascii="Consolas" w:hAnsi="Consolas" w:cs="Consolas"/>
          <w:color w:val="000000"/>
          <w:sz w:val="19"/>
          <w:szCs w:val="19"/>
          <w:highlight w:val="white"/>
        </w:rPr>
      </w:pPr>
      <w:r>
        <w:rPr>
          <w:rFonts w:cs="Consolas" w:ascii="Consolas" w:hAnsi="Consolas"/>
          <w:color w:val="0000FF"/>
          <w:sz w:val="19"/>
          <w:szCs w:val="19"/>
          <w:highlight w:val="white"/>
        </w:rPr>
        <w:t>#include</w:t>
      </w:r>
      <w:r>
        <w:rPr>
          <w:rFonts w:cs="Consolas" w:ascii="Consolas" w:hAnsi="Consolas"/>
          <w:color w:val="000000"/>
          <w:sz w:val="19"/>
          <w:szCs w:val="19"/>
          <w:highlight w:val="white"/>
        </w:rPr>
        <w:t xml:space="preserve"> </w:t>
      </w:r>
      <w:r>
        <w:rPr>
          <w:rFonts w:cs="Consolas" w:ascii="Consolas" w:hAnsi="Consolas"/>
          <w:color w:val="A31515"/>
          <w:sz w:val="19"/>
          <w:szCs w:val="19"/>
          <w:highlight w:val="white"/>
        </w:rPr>
        <w:t>"EmbmsCommonTypes.idl"</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pPr>
      <w:r>
        <w:rPr>
          <w:rFonts w:cs="Consolas" w:ascii="Consolas" w:hAnsi="Consolas"/>
          <w:color w:val="0000FF"/>
          <w:sz w:val="19"/>
          <w:szCs w:val="19"/>
          <w:highlight w:val="white"/>
        </w:rPr>
        <w:t>module</w:t>
      </w:r>
      <w:r>
        <w:rPr>
          <w:rFonts w:cs="Consolas" w:ascii="Consolas" w:hAnsi="Consolas"/>
          <w:color w:val="000000"/>
          <w:sz w:val="19"/>
          <w:szCs w:val="19"/>
          <w:highlight w:val="white"/>
        </w:rPr>
        <w:t xml:space="preserve"> PacketService</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//Forward Declaration</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interface</w:t>
      </w:r>
      <w:r>
        <w:rPr>
          <w:rFonts w:cs="Consolas" w:ascii="Consolas" w:hAnsi="Consolas"/>
          <w:color w:val="000000"/>
          <w:sz w:val="19"/>
          <w:szCs w:val="19"/>
          <w:highlight w:val="white"/>
        </w:rPr>
        <w:t xml:space="preserve">  ILTEPacketServiceCallback;</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@name PacketErrorCode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@brief List of the errors for Packet service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enum</w:t>
      </w:r>
      <w:r>
        <w:rPr>
          <w:rFonts w:cs="Consolas" w:ascii="Consolas" w:hAnsi="Consolas"/>
          <w:color w:val="000000"/>
          <w:sz w:val="19"/>
          <w:szCs w:val="19"/>
          <w:highlight w:val="white"/>
        </w:rPr>
        <w:t xml:space="preserve"> PacketErrorCode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PACKET_INVALID_SERVICE,        </w:t>
      </w:r>
      <w:r>
        <w:rPr>
          <w:rFonts w:cs="Consolas" w:ascii="Consolas" w:hAnsi="Consolas"/>
          <w:color w:val="008000"/>
          <w:sz w:val="19"/>
          <w:szCs w:val="19"/>
          <w:highlight w:val="white"/>
        </w:rPr>
        <w:t>/**&lt; Invalid service ID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PACKET_UNKNOWN_ERROR           </w:t>
      </w:r>
      <w:r>
        <w:rPr>
          <w:rFonts w:cs="Consolas" w:ascii="Consolas" w:hAnsi="Consolas"/>
          <w:color w:val="008000"/>
          <w:sz w:val="19"/>
          <w:szCs w:val="19"/>
          <w:highlight w:val="white"/>
        </w:rPr>
        <w:t>/**&lt; Unknown error                         */</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MISSING_PARAMETER</w:t>
        <w:tab/>
        <w:tab/>
        <w:tab/>
        <w:tab/>
        <w:tab/>
        <w:tab/>
      </w:r>
      <w:r>
        <w:rPr>
          <w:rFonts w:cs="Consolas" w:ascii="Consolas" w:hAnsi="Consolas"/>
          <w:color w:val="008000"/>
          <w:sz w:val="19"/>
          <w:szCs w:val="19"/>
          <w:highlight w:val="white"/>
        </w:rPr>
        <w:t>/**&lt; parameter is missing                  */</w:t>
      </w:r>
    </w:p>
    <w:p>
      <w:pPr>
        <w:pStyle w:val="Normal"/>
        <w:spacing w:before="0" w:after="0"/>
        <w:ind w:left="568" w:firstLine="284"/>
        <w:rPr>
          <w:rFonts w:ascii="Consolas" w:hAnsi="Consolas" w:cs="Consolas"/>
          <w:color w:val="000000"/>
          <w:sz w:val="19"/>
          <w:szCs w:val="19"/>
          <w:highlight w:val="white"/>
        </w:rPr>
      </w:pPr>
      <w:r>
        <w:rPr>
          <w:rFonts w:cs="Consolas" w:ascii="Consolas" w:hAnsi="Consolas"/>
          <w:color w:val="000000"/>
          <w:sz w:val="19"/>
          <w:szCs w:val="19"/>
          <w:highlight w:val="white"/>
        </w:rPr>
        <w:t xml:space="preserve">NON_SUPPORTED_SERVICE_TYPE     </w:t>
      </w:r>
      <w:r>
        <w:rPr>
          <w:rFonts w:cs="Consolas" w:ascii="Consolas" w:hAnsi="Consolas"/>
          <w:color w:val="008000"/>
          <w:sz w:val="19"/>
          <w:szCs w:val="19"/>
          <w:highlight w:val="white"/>
        </w:rPr>
        <w:t>/**&lt; non supported service type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@name StalledReasonCode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@brief List of the reasons for Packet service stalled notification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enum</w:t>
      </w:r>
      <w:r>
        <w:rPr>
          <w:rFonts w:cs="Consolas" w:ascii="Consolas" w:hAnsi="Consolas"/>
          <w:color w:val="000000"/>
          <w:sz w:val="19"/>
          <w:szCs w:val="19"/>
          <w:highlight w:val="white"/>
        </w:rPr>
        <w:t xml:space="preserve"> StalledReasonCode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RADIO_CONFLICT,         </w:t>
      </w:r>
      <w:r>
        <w:rPr>
          <w:rFonts w:cs="Consolas" w:ascii="Consolas" w:hAnsi="Consolas"/>
          <w:color w:val="008000"/>
          <w:sz w:val="19"/>
          <w:szCs w:val="19"/>
          <w:highlight w:val="white"/>
        </w:rPr>
        <w:t>/**&lt; Radio frequency conflict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END_OF_SESSION,         </w:t>
      </w:r>
      <w:r>
        <w:rPr>
          <w:rFonts w:cs="Consolas" w:ascii="Consolas" w:hAnsi="Consolas"/>
          <w:color w:val="008000"/>
          <w:sz w:val="19"/>
          <w:szCs w:val="19"/>
          <w:highlight w:val="white"/>
        </w:rPr>
        <w:t>/**&lt; End of session schedule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OUT_OF_COVERAGE,        </w:t>
      </w:r>
      <w:r>
        <w:rPr>
          <w:rFonts w:cs="Consolas" w:ascii="Consolas" w:hAnsi="Consolas"/>
          <w:color w:val="008000"/>
          <w:sz w:val="19"/>
          <w:szCs w:val="19"/>
          <w:highlight w:val="white"/>
        </w:rPr>
        <w:t>/**&lt; Out of EMBMS coverage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OUT_OF_SERVICE,         </w:t>
      </w:r>
      <w:r>
        <w:rPr>
          <w:rFonts w:cs="Consolas" w:ascii="Consolas" w:hAnsi="Consolas"/>
          <w:color w:val="008000"/>
          <w:sz w:val="19"/>
          <w:szCs w:val="19"/>
          <w:highlight w:val="white"/>
        </w:rPr>
        <w:t>/**&lt; Out of service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BEARER_UNAVAILABLE,     </w:t>
      </w:r>
      <w:r>
        <w:rPr>
          <w:rFonts w:cs="Consolas" w:ascii="Consolas" w:hAnsi="Consolas"/>
          <w:color w:val="008000"/>
          <w:sz w:val="19"/>
          <w:szCs w:val="19"/>
          <w:highlight w:val="white"/>
        </w:rPr>
        <w:t>/**&lt; Bearer not available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STALLED_UNKNOWN_REASON  </w:t>
      </w:r>
      <w:r>
        <w:rPr>
          <w:rFonts w:cs="Consolas" w:ascii="Consolas" w:hAnsi="Consolas"/>
          <w:color w:val="008000"/>
          <w:sz w:val="19"/>
          <w:szCs w:val="19"/>
          <w:highlight w:val="white"/>
        </w:rPr>
        <w:t>/**&lt; Unknown reason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@name ServiceType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@brief List of service types</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enum</w:t>
      </w:r>
      <w:r>
        <w:rPr>
          <w:rFonts w:cs="Consolas" w:ascii="Consolas" w:hAnsi="Consolas"/>
          <w:color w:val="000000"/>
          <w:sz w:val="19"/>
          <w:szCs w:val="19"/>
          <w:highlight w:val="white"/>
        </w:rPr>
        <w:t xml:space="preserve"> ServiceType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8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RTP                     </w:t>
      </w:r>
      <w:r>
        <w:rPr>
          <w:rFonts w:cs="Consolas" w:ascii="Consolas" w:hAnsi="Consolas"/>
          <w:color w:val="008000"/>
          <w:sz w:val="19"/>
          <w:szCs w:val="19"/>
          <w:highlight w:val="white"/>
        </w:rPr>
        <w:t>/**&lt; Service Type for RTP                    */</w:t>
      </w:r>
    </w:p>
    <w:p>
      <w:pPr>
        <w:pStyle w:val="Normal"/>
        <w:spacing w:before="0" w:after="0"/>
        <w:rPr>
          <w:rFonts w:ascii="Consolas" w:hAnsi="Consolas" w:cs="Consolas"/>
          <w:color w:val="008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TRANSPARENT              </w:t>
      </w:r>
      <w:r>
        <w:rPr>
          <w:rFonts w:cs="Consolas" w:ascii="Consolas" w:hAnsi="Consolas"/>
          <w:color w:val="008000"/>
          <w:sz w:val="19"/>
          <w:szCs w:val="19"/>
          <w:highlight w:val="white"/>
        </w:rPr>
        <w:t>/**&lt; Service Type for TRANSPARENT            */</w:t>
      </w:r>
    </w:p>
    <w:p>
      <w:pPr>
        <w:pStyle w:val="Normal"/>
        <w:spacing w:before="0" w:after="0"/>
        <w:rPr>
          <w:rFonts w:ascii="Consolas" w:hAnsi="Consolas" w:cs="Consolas"/>
          <w:color w:val="008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TRANSPARENT-ROM</w:t>
        <w:tab/>
        <w:t xml:space="preserve"> </w:t>
      </w:r>
      <w:r>
        <w:rPr>
          <w:rFonts w:cs="Consolas" w:ascii="Consolas" w:hAnsi="Consolas"/>
          <w:color w:val="008000"/>
          <w:sz w:val="19"/>
          <w:szCs w:val="19"/>
          <w:highlight w:val="white"/>
        </w:rPr>
        <w:t>/**&lt; Service Type for TRANSPARENT and ROM     */</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@name RegisterPacketAppData</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@brief Packet Application registration information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struct</w:t>
      </w:r>
      <w:r>
        <w:rPr>
          <w:rFonts w:cs="Consolas" w:ascii="Consolas" w:hAnsi="Consolas"/>
          <w:color w:val="000000"/>
          <w:sz w:val="19"/>
          <w:szCs w:val="19"/>
          <w:highlight w:val="white"/>
        </w:rPr>
        <w:t xml:space="preserve">  RegisterPacketAppData</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string</w:t>
      </w:r>
      <w:r>
        <w:rPr>
          <w:rFonts w:cs="Consolas" w:ascii="Consolas" w:hAnsi="Consolas"/>
          <w:color w:val="000000"/>
          <w:sz w:val="19"/>
          <w:szCs w:val="19"/>
          <w:highlight w:val="white"/>
        </w:rPr>
        <w:t xml:space="preserve">    ServiceType;             </w:t>
      </w:r>
      <w:r>
        <w:rPr>
          <w:rFonts w:cs="Consolas" w:ascii="Consolas" w:hAnsi="Consolas"/>
          <w:color w:val="008000"/>
          <w:sz w:val="19"/>
          <w:szCs w:val="19"/>
          <w:highlight w:val="white"/>
        </w:rPr>
        <w:t>/** The requested service type)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string</w:t>
      </w:r>
      <w:r>
        <w:rPr>
          <w:rFonts w:cs="Consolas" w:ascii="Consolas" w:hAnsi="Consolas"/>
          <w:color w:val="000000"/>
          <w:sz w:val="19"/>
          <w:szCs w:val="19"/>
          <w:highlight w:val="white"/>
        </w:rPr>
        <w:t xml:space="preserve">    appId;                   </w:t>
      </w:r>
      <w:r>
        <w:rPr>
          <w:rFonts w:cs="Consolas" w:ascii="Consolas" w:hAnsi="Consolas"/>
          <w:color w:val="008000"/>
          <w:sz w:val="19"/>
          <w:szCs w:val="19"/>
          <w:highlight w:val="white"/>
        </w:rPr>
        <w:t>/**&lt; The application ID used during the registration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any        platformSpecificAppContext;   </w:t>
      </w:r>
      <w:r>
        <w:rPr>
          <w:rFonts w:cs="Consolas" w:ascii="Consolas" w:hAnsi="Consolas"/>
          <w:color w:val="008000"/>
          <w:sz w:val="19"/>
          <w:szCs w:val="19"/>
          <w:highlight w:val="white"/>
        </w:rPr>
        <w:t xml:space="preserve">/**&lt; The platformSpecificAppContext provides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a platform-specific Application context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object to enable the API implementation to get extra information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about the application.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sequence&lt;</w:t>
      </w:r>
      <w:r>
        <w:rPr>
          <w:rFonts w:cs="Consolas" w:ascii="Consolas" w:hAnsi="Consolas"/>
          <w:color w:val="0000FF"/>
          <w:sz w:val="19"/>
          <w:szCs w:val="19"/>
          <w:highlight w:val="white"/>
        </w:rPr>
        <w:t>string</w:t>
      </w:r>
      <w:r>
        <w:rPr>
          <w:rFonts w:cs="Consolas" w:ascii="Consolas" w:hAnsi="Consolas"/>
          <w:color w:val="000000"/>
          <w:sz w:val="19"/>
          <w:szCs w:val="19"/>
          <w:highlight w:val="white"/>
        </w:rPr>
        <w:t xml:space="preserve">&gt; serviceClassList;    </w:t>
      </w:r>
      <w:r>
        <w:rPr>
          <w:rFonts w:cs="Consolas" w:ascii="Consolas" w:hAnsi="Consolas"/>
          <w:color w:val="008000"/>
          <w:sz w:val="19"/>
          <w:szCs w:val="19"/>
          <w:highlight w:val="white"/>
        </w:rPr>
        <w:t>/**&lt; List of service classes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@name PacketServiceClassList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@brief ServiceClass information which the Application is interested in. It is for setPacketServiceClassFilter API.</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typedef</w:t>
      </w:r>
      <w:r>
        <w:rPr>
          <w:rFonts w:cs="Consolas" w:ascii="Consolas" w:hAnsi="Consolas"/>
          <w:color w:val="000000"/>
          <w:sz w:val="19"/>
          <w:szCs w:val="19"/>
          <w:highlight w:val="white"/>
        </w:rPr>
        <w:t xml:space="preserve"> sequence&lt;</w:t>
      </w:r>
      <w:r>
        <w:rPr>
          <w:rFonts w:cs="Consolas" w:ascii="Consolas" w:hAnsi="Consolas"/>
          <w:color w:val="0000FF"/>
          <w:sz w:val="19"/>
          <w:szCs w:val="19"/>
          <w:highlight w:val="white"/>
        </w:rPr>
        <w:t>string</w:t>
      </w:r>
      <w:r>
        <w:rPr>
          <w:rFonts w:cs="Consolas" w:ascii="Consolas" w:hAnsi="Consolas"/>
          <w:color w:val="000000"/>
          <w:sz w:val="19"/>
          <w:szCs w:val="19"/>
          <w:highlight w:val="white"/>
        </w:rPr>
        <w:t>&gt;  PacketServiceClassList;</w:t>
      </w:r>
    </w:p>
    <w:p>
      <w:pPr>
        <w:pStyle w:val="Normal"/>
        <w:spacing w:before="0" w:after="0"/>
        <w:rPr>
          <w:rFonts w:ascii="Consolas" w:hAnsi="Consolas" w:eastAsia="Consolas" w:cs="Consolas"/>
          <w:color w:val="000000"/>
          <w:sz w:val="19"/>
          <w:szCs w:val="19"/>
          <w:highlight w:val="white"/>
        </w:rPr>
      </w:pPr>
      <w:r>
        <w:rPr>
          <w:rFonts w:eastAsia="Consolas" w:cs="Consolas" w:ascii="Consolas" w:hAnsi="Consolas"/>
          <w:color w:val="000000"/>
          <w:sz w:val="19"/>
          <w:szCs w:val="19"/>
          <w:highlight w:val="white"/>
        </w:rPr>
        <w:t xml:space="preserve">    </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@name ServiceNameLang</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@brief Name and language information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struct</w:t>
      </w:r>
      <w:r>
        <w:rPr>
          <w:rFonts w:cs="Consolas" w:ascii="Consolas" w:hAnsi="Consolas"/>
          <w:color w:val="000000"/>
          <w:sz w:val="19"/>
          <w:szCs w:val="19"/>
          <w:highlight w:val="white"/>
        </w:rPr>
        <w:t xml:space="preserve"> ServiceNameLang</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string</w:t>
      </w:r>
      <w:r>
        <w:rPr>
          <w:rFonts w:cs="Consolas" w:ascii="Consolas" w:hAnsi="Consolas"/>
          <w:color w:val="000000"/>
          <w:sz w:val="19"/>
          <w:szCs w:val="19"/>
          <w:highlight w:val="white"/>
        </w:rPr>
        <w:t xml:space="preserve"> name;        </w:t>
      </w:r>
      <w:r>
        <w:rPr>
          <w:rFonts w:cs="Consolas" w:ascii="Consolas" w:hAnsi="Consolas"/>
          <w:color w:val="008000"/>
          <w:sz w:val="19"/>
          <w:szCs w:val="19"/>
          <w:highlight w:val="white"/>
        </w:rPr>
        <w:t>/**&lt; Name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string</w:t>
      </w:r>
      <w:r>
        <w:rPr>
          <w:rFonts w:cs="Consolas" w:ascii="Consolas" w:hAnsi="Consolas"/>
          <w:color w:val="000000"/>
          <w:sz w:val="19"/>
          <w:szCs w:val="19"/>
          <w:highlight w:val="white"/>
        </w:rPr>
        <w:t xml:space="preserve"> lang;        </w:t>
      </w:r>
      <w:r>
        <w:rPr>
          <w:rFonts w:cs="Consolas" w:ascii="Consolas" w:hAnsi="Consolas"/>
          <w:color w:val="008000"/>
          <w:sz w:val="19"/>
          <w:szCs w:val="19"/>
          <w:highlight w:val="white"/>
        </w:rPr>
        <w:t>/**&lt; Language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@name PacketServiceInfo</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@brief Packet service information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struct</w:t>
      </w:r>
      <w:r>
        <w:rPr>
          <w:rFonts w:cs="Consolas" w:ascii="Consolas" w:hAnsi="Consolas"/>
          <w:color w:val="000000"/>
          <w:sz w:val="19"/>
          <w:szCs w:val="19"/>
          <w:highlight w:val="white"/>
        </w:rPr>
        <w:t xml:space="preserve"> PacketServiceInfo</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sequence&lt;ServiceNameLang&gt; serviceNameList;    </w:t>
      </w:r>
      <w:r>
        <w:rPr>
          <w:rFonts w:cs="Consolas" w:ascii="Consolas" w:hAnsi="Consolas"/>
          <w:color w:val="008000"/>
          <w:sz w:val="19"/>
          <w:szCs w:val="19"/>
          <w:highlight w:val="white"/>
        </w:rPr>
        <w:t>/**&lt; List of Service name and language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string</w:t>
      </w:r>
      <w:r>
        <w:rPr>
          <w:rFonts w:cs="Consolas" w:ascii="Consolas" w:hAnsi="Consolas"/>
          <w:color w:val="000000"/>
          <w:sz w:val="19"/>
          <w:szCs w:val="19"/>
          <w:highlight w:val="white"/>
        </w:rPr>
        <w:t xml:space="preserve"> serviceClass;                          </w:t>
      </w:r>
      <w:r>
        <w:rPr>
          <w:rFonts w:cs="Consolas" w:ascii="Consolas" w:hAnsi="Consolas"/>
          <w:color w:val="008000"/>
          <w:sz w:val="19"/>
          <w:szCs w:val="19"/>
          <w:highlight w:val="white"/>
        </w:rPr>
        <w:t>/**&lt; Service class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string</w:t>
      </w:r>
      <w:r>
        <w:rPr>
          <w:rFonts w:cs="Consolas" w:ascii="Consolas" w:hAnsi="Consolas"/>
          <w:color w:val="000000"/>
          <w:sz w:val="19"/>
          <w:szCs w:val="19"/>
          <w:highlight w:val="white"/>
        </w:rPr>
        <w:t xml:space="preserve"> serviceId;                             </w:t>
      </w:r>
      <w:r>
        <w:rPr>
          <w:rFonts w:cs="Consolas" w:ascii="Consolas" w:hAnsi="Consolas"/>
          <w:color w:val="008000"/>
          <w:sz w:val="19"/>
          <w:szCs w:val="19"/>
          <w:highlight w:val="white"/>
        </w:rPr>
        <w:t>/**&lt; Service ID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string</w:t>
      </w:r>
      <w:r>
        <w:rPr>
          <w:rFonts w:cs="Consolas" w:ascii="Consolas" w:hAnsi="Consolas"/>
          <w:color w:val="000000"/>
          <w:sz w:val="19"/>
          <w:szCs w:val="19"/>
          <w:highlight w:val="white"/>
        </w:rPr>
        <w:t xml:space="preserve"> serviceLanguage;                       </w:t>
      </w:r>
      <w:r>
        <w:rPr>
          <w:rFonts w:cs="Consolas" w:ascii="Consolas" w:hAnsi="Consolas"/>
          <w:color w:val="008000"/>
          <w:sz w:val="19"/>
          <w:szCs w:val="19"/>
          <w:highlight w:val="white"/>
        </w:rPr>
        <w:t>/**&lt; Service language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EmbmsCommonTypes::ServiceAvailabilityType service</w:t>
      </w:r>
      <w:r>
        <w:rPr>
          <w:rFonts w:cs="Consolas" w:ascii="Consolas" w:hAnsi="Consolas"/>
          <w:color w:val="000000"/>
          <w:sz w:val="19"/>
          <w:szCs w:val="19"/>
        </w:rPr>
        <w:t>Broadcast</w:t>
      </w:r>
      <w:r>
        <w:rPr>
          <w:rFonts w:cs="Consolas" w:ascii="Consolas" w:hAnsi="Consolas"/>
          <w:color w:val="000000"/>
          <w:sz w:val="19"/>
          <w:szCs w:val="19"/>
          <w:highlight w:val="white"/>
        </w:rPr>
        <w:t xml:space="preserve">Availability;  </w:t>
      </w:r>
      <w:r>
        <w:rPr>
          <w:rFonts w:cs="Consolas" w:ascii="Consolas" w:hAnsi="Consolas"/>
          <w:color w:val="008000"/>
          <w:sz w:val="19"/>
          <w:szCs w:val="19"/>
          <w:highlight w:val="white"/>
        </w:rPr>
        <w:t>/**&lt; Service availability     */</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string</w:t>
      </w:r>
      <w:r>
        <w:rPr>
          <w:rFonts w:cs="Consolas" w:ascii="Consolas" w:hAnsi="Consolas"/>
          <w:color w:val="000000"/>
          <w:sz w:val="19"/>
          <w:szCs w:val="19"/>
          <w:highlight w:val="white"/>
        </w:rPr>
        <w:t xml:space="preserve"> sdpUri;                                </w:t>
      </w:r>
      <w:r>
        <w:rPr>
          <w:rFonts w:cs="Consolas" w:ascii="Consolas" w:hAnsi="Consolas"/>
          <w:color w:val="008000"/>
          <w:sz w:val="19"/>
          <w:szCs w:val="19"/>
          <w:highlight w:val="white"/>
        </w:rPr>
        <w:t>/**&lt; SDP URI used by Packet player                */</w:t>
      </w:r>
    </w:p>
    <w:p>
      <w:pPr>
        <w:pStyle w:val="Normal"/>
        <w:spacing w:before="0" w:after="0"/>
        <w:rPr>
          <w:rFonts w:ascii="Consolas" w:hAnsi="Consolas" w:cs="Consolas"/>
          <w:color w:val="000000"/>
          <w:sz w:val="19"/>
          <w:szCs w:val="19"/>
        </w:rPr>
      </w:pPr>
      <w:r>
        <w:rPr>
          <w:rFonts w:eastAsia="Consola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interfaceName;                         </w:t>
      </w:r>
      <w:r>
        <w:rPr>
          <w:rFonts w:cs="Consolas" w:ascii="Consolas" w:hAnsi="Consolas"/>
          <w:color w:val="008000"/>
          <w:sz w:val="19"/>
          <w:szCs w:val="19"/>
        </w:rPr>
        <w:t>/**&lt; The network interface name used by the Packet player to receive the data described in the SDP.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EmbmsCommonTypes::Date active</w:t>
      </w:r>
      <w:r>
        <w:rPr>
          <w:rFonts w:cs="Consolas" w:ascii="Consolas" w:hAnsi="Consolas"/>
          <w:color w:val="000000"/>
          <w:sz w:val="19"/>
          <w:szCs w:val="19"/>
        </w:rPr>
        <w:t>Service</w:t>
      </w:r>
      <w:r>
        <w:rPr>
          <w:rFonts w:cs="Consolas" w:ascii="Consolas" w:hAnsi="Consolas"/>
          <w:color w:val="000000"/>
          <w:sz w:val="19"/>
          <w:szCs w:val="19"/>
          <w:highlight w:val="white"/>
        </w:rPr>
        <w:t xml:space="preserve">PeriodStartTime;    </w:t>
      </w:r>
      <w:r>
        <w:rPr>
          <w:rFonts w:cs="Consolas" w:ascii="Consolas" w:hAnsi="Consolas"/>
          <w:color w:val="008000"/>
          <w:sz w:val="19"/>
          <w:szCs w:val="19"/>
          <w:highlight w:val="white"/>
        </w:rPr>
        <w:t>/**&lt; The current/next active Packet service start time, when Packet data</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starts being broadcast over the air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EmbmsCommonTypes::Date active</w:t>
      </w:r>
      <w:r>
        <w:rPr>
          <w:rFonts w:cs="Consolas" w:ascii="Consolas" w:hAnsi="Consolas"/>
          <w:color w:val="000000"/>
          <w:sz w:val="19"/>
          <w:szCs w:val="19"/>
        </w:rPr>
        <w:t>Service</w:t>
      </w:r>
      <w:r>
        <w:rPr>
          <w:rFonts w:cs="Consolas" w:ascii="Consolas" w:hAnsi="Consolas"/>
          <w:color w:val="000000"/>
          <w:sz w:val="19"/>
          <w:szCs w:val="19"/>
          <w:highlight w:val="white"/>
        </w:rPr>
        <w:t xml:space="preserve">PeriodEndTime;      </w:t>
      </w:r>
      <w:r>
        <w:rPr>
          <w:rFonts w:cs="Consolas" w:ascii="Consolas" w:hAnsi="Consolas"/>
          <w:color w:val="008000"/>
          <w:sz w:val="19"/>
          <w:szCs w:val="19"/>
          <w:highlight w:val="white"/>
        </w:rPr>
        <w:t>/**&lt; The current/next active Packet service end time, when Packet data</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stops being broadcast over the air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sequence&lt;</w:t>
      </w:r>
      <w:r>
        <w:rPr>
          <w:rFonts w:cs="Consolas" w:ascii="Consolas" w:hAnsi="Consolas"/>
          <w:color w:val="0000FF"/>
          <w:sz w:val="19"/>
          <w:szCs w:val="19"/>
          <w:highlight w:val="white"/>
        </w:rPr>
        <w:t>long</w:t>
      </w:r>
      <w:r>
        <w:rPr>
          <w:rFonts w:cs="Consolas" w:ascii="Consolas" w:hAnsi="Consolas"/>
          <w:color w:val="000000"/>
          <w:sz w:val="19"/>
          <w:szCs w:val="19"/>
          <w:highlight w:val="white"/>
        </w:rPr>
        <w:t xml:space="preserve">&gt; SAIList;                       </w:t>
      </w:r>
      <w:r>
        <w:rPr>
          <w:rFonts w:cs="Consolas" w:ascii="Consolas" w:hAnsi="Consolas"/>
          <w:color w:val="008000"/>
          <w:sz w:val="19"/>
          <w:szCs w:val="19"/>
          <w:highlight w:val="white"/>
        </w:rPr>
        <w:t>/**&lt; Service Area IDs based on current location of the device*/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@name PacketServices</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@brief List of Packet service info objects</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typedef</w:t>
      </w:r>
      <w:r>
        <w:rPr>
          <w:rFonts w:cs="Consolas" w:ascii="Consolas" w:hAnsi="Consolas"/>
          <w:color w:val="000000"/>
          <w:sz w:val="19"/>
          <w:szCs w:val="19"/>
          <w:highlight w:val="white"/>
        </w:rPr>
        <w:t xml:space="preserve"> sequence&lt;PacketServiceInfo&gt; PacketServices;</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@name StartPacketServiceData</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@brief Start Packet service information. It is used by StartPacketService API.</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struct</w:t>
      </w:r>
      <w:r>
        <w:rPr>
          <w:rFonts w:cs="Consolas" w:ascii="Consolas" w:hAnsi="Consolas"/>
          <w:color w:val="000000"/>
          <w:sz w:val="19"/>
          <w:szCs w:val="19"/>
          <w:highlight w:val="white"/>
        </w:rPr>
        <w:t xml:space="preserve">  StartPacketServiceData</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string</w:t>
      </w:r>
      <w:r>
        <w:rPr>
          <w:rFonts w:cs="Consolas" w:ascii="Consolas" w:hAnsi="Consolas"/>
          <w:color w:val="000000"/>
          <w:sz w:val="19"/>
          <w:szCs w:val="19"/>
          <w:highlight w:val="white"/>
        </w:rPr>
        <w:t xml:space="preserve"> serviceId;        </w:t>
      </w:r>
      <w:r>
        <w:rPr>
          <w:rFonts w:cs="Consolas" w:ascii="Consolas" w:hAnsi="Consolas"/>
          <w:color w:val="008000"/>
          <w:sz w:val="19"/>
          <w:szCs w:val="19"/>
          <w:highlight w:val="white"/>
        </w:rPr>
        <w:t>/**&lt; Streaming service Id from PacketServiceInfo         */</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@name StopPacketServiceData</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xml:space="preserve">* @brief Stop Packet service information.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It is used by the StopPacketService API.</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struct</w:t>
      </w:r>
      <w:r>
        <w:rPr>
          <w:rFonts w:cs="Consolas" w:ascii="Consolas" w:hAnsi="Consolas"/>
          <w:color w:val="000000"/>
          <w:sz w:val="19"/>
          <w:szCs w:val="19"/>
          <w:highlight w:val="white"/>
        </w:rPr>
        <w:t xml:space="preserve">  StopPacketServiceData</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string</w:t>
      </w:r>
      <w:r>
        <w:rPr>
          <w:rFonts w:cs="Consolas" w:ascii="Consolas" w:hAnsi="Consolas"/>
          <w:color w:val="000000"/>
          <w:sz w:val="19"/>
          <w:szCs w:val="19"/>
          <w:highlight w:val="white"/>
        </w:rPr>
        <w:t xml:space="preserve"> serviceId;    </w:t>
      </w:r>
      <w:r>
        <w:rPr>
          <w:rFonts w:cs="Consolas" w:ascii="Consolas" w:hAnsi="Consolas"/>
          <w:color w:val="008000"/>
          <w:sz w:val="19"/>
          <w:szCs w:val="19"/>
          <w:highlight w:val="white"/>
        </w:rPr>
        <w:t>/**&lt; Streaming service ID from PacketServiceInfo         */</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@name ServiceStartedNotification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@brief Packet service started information. It is used by the ServiceStartedNotification API.</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struct</w:t>
      </w:r>
      <w:r>
        <w:rPr>
          <w:rFonts w:cs="Consolas" w:ascii="Consolas" w:hAnsi="Consolas"/>
          <w:color w:val="000000"/>
          <w:sz w:val="19"/>
          <w:szCs w:val="19"/>
          <w:highlight w:val="white"/>
        </w:rPr>
        <w:t xml:space="preserve"> ServiceStartedNotification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string</w:t>
      </w:r>
      <w:r>
        <w:rPr>
          <w:rFonts w:cs="Consolas" w:ascii="Consolas" w:hAnsi="Consolas"/>
          <w:color w:val="000000"/>
          <w:sz w:val="19"/>
          <w:szCs w:val="19"/>
          <w:highlight w:val="white"/>
        </w:rPr>
        <w:t xml:space="preserve"> serviceId;    </w:t>
      </w:r>
      <w:r>
        <w:rPr>
          <w:rFonts w:cs="Consolas" w:ascii="Consolas" w:hAnsi="Consolas"/>
          <w:color w:val="008000"/>
          <w:sz w:val="19"/>
          <w:szCs w:val="19"/>
          <w:highlight w:val="white"/>
        </w:rPr>
        <w:t>/**&lt; Streaming service Id from PacketServiceInfo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@name ServiceStoppedNotification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@brief Packet service stopped information. It is used by the ServiceStoppedNotification API.</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struct</w:t>
      </w:r>
      <w:r>
        <w:rPr>
          <w:rFonts w:cs="Consolas" w:ascii="Consolas" w:hAnsi="Consolas"/>
          <w:color w:val="000000"/>
          <w:sz w:val="19"/>
          <w:szCs w:val="19"/>
          <w:highlight w:val="white"/>
        </w:rPr>
        <w:t xml:space="preserve"> ServiceStoppedNotification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string</w:t>
      </w:r>
      <w:r>
        <w:rPr>
          <w:rFonts w:cs="Consolas" w:ascii="Consolas" w:hAnsi="Consolas"/>
          <w:color w:val="000000"/>
          <w:sz w:val="19"/>
          <w:szCs w:val="19"/>
          <w:highlight w:val="white"/>
        </w:rPr>
        <w:t xml:space="preserve"> serviceId;    </w:t>
      </w:r>
      <w:r>
        <w:rPr>
          <w:rFonts w:cs="Consolas" w:ascii="Consolas" w:hAnsi="Consolas"/>
          <w:color w:val="008000"/>
          <w:sz w:val="19"/>
          <w:szCs w:val="19"/>
          <w:highlight w:val="white"/>
        </w:rPr>
        <w:t>/**&lt; Streaming service Id from PacketServiceInfo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@name PacketServiceErrorNotification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@brief Packet service error information. It is used by the PacketServiceErrorNotification API.</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struct</w:t>
      </w:r>
      <w:r>
        <w:rPr>
          <w:rFonts w:cs="Consolas" w:ascii="Consolas" w:hAnsi="Consolas"/>
          <w:color w:val="000000"/>
          <w:sz w:val="19"/>
          <w:szCs w:val="19"/>
          <w:highlight w:val="white"/>
        </w:rPr>
        <w:t xml:space="preserve"> PacketServiceErrorNotification</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string</w:t>
      </w:r>
      <w:r>
        <w:rPr>
          <w:rFonts w:cs="Consolas" w:ascii="Consolas" w:hAnsi="Consolas"/>
          <w:color w:val="000000"/>
          <w:sz w:val="19"/>
          <w:szCs w:val="19"/>
          <w:highlight w:val="white"/>
        </w:rPr>
        <w:t xml:space="preserve"> serviceId;            </w:t>
      </w:r>
      <w:r>
        <w:rPr>
          <w:rFonts w:cs="Consolas" w:ascii="Consolas" w:hAnsi="Consolas"/>
          <w:color w:val="008000"/>
          <w:sz w:val="19"/>
          <w:szCs w:val="19"/>
          <w:highlight w:val="white"/>
        </w:rPr>
        <w:t>/**&lt; Packet service Id from PacketServiceInfo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PacketErrorCode errorCode;      </w:t>
      </w:r>
      <w:r>
        <w:rPr>
          <w:rFonts w:cs="Consolas" w:ascii="Consolas" w:hAnsi="Consolas"/>
          <w:color w:val="008000"/>
          <w:sz w:val="19"/>
          <w:szCs w:val="19"/>
          <w:highlight w:val="white"/>
        </w:rPr>
        <w:t>/**&lt; Packet service error Id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string</w:t>
      </w:r>
      <w:r>
        <w:rPr>
          <w:rFonts w:cs="Consolas" w:ascii="Consolas" w:hAnsi="Consolas"/>
          <w:color w:val="000000"/>
          <w:sz w:val="19"/>
          <w:szCs w:val="19"/>
          <w:highlight w:val="white"/>
        </w:rPr>
        <w:t xml:space="preserve"> errorMsg;             </w:t>
      </w:r>
      <w:r>
        <w:rPr>
          <w:rFonts w:cs="Consolas" w:ascii="Consolas" w:hAnsi="Consolas"/>
          <w:color w:val="008000"/>
          <w:sz w:val="19"/>
          <w:szCs w:val="19"/>
          <w:highlight w:val="white"/>
        </w:rPr>
        <w:t>/**&lt; error message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@name ServiceStalledNotification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@brief Packet service stalled information. It is used by the ServiceStalledNotification API.</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struct</w:t>
      </w:r>
      <w:r>
        <w:rPr>
          <w:rFonts w:cs="Consolas" w:ascii="Consolas" w:hAnsi="Consolas"/>
          <w:color w:val="000000"/>
          <w:sz w:val="19"/>
          <w:szCs w:val="19"/>
          <w:highlight w:val="white"/>
        </w:rPr>
        <w:t xml:space="preserve"> ServiceStalledNotification</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string</w:t>
      </w:r>
      <w:r>
        <w:rPr>
          <w:rFonts w:cs="Consolas" w:ascii="Consolas" w:hAnsi="Consolas"/>
          <w:color w:val="000000"/>
          <w:sz w:val="19"/>
          <w:szCs w:val="19"/>
          <w:highlight w:val="white"/>
        </w:rPr>
        <w:t xml:space="preserve"> serviceId;            </w:t>
      </w:r>
      <w:r>
        <w:rPr>
          <w:rFonts w:cs="Consolas" w:ascii="Consolas" w:hAnsi="Consolas"/>
          <w:color w:val="008000"/>
          <w:sz w:val="19"/>
          <w:szCs w:val="19"/>
          <w:highlight w:val="white"/>
        </w:rPr>
        <w:t>/**&lt; Packet service ID from PacketServiceInfo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StalledReasonCode reason;    </w:t>
      </w:r>
      <w:r>
        <w:rPr>
          <w:rFonts w:cs="Consolas" w:ascii="Consolas" w:hAnsi="Consolas"/>
          <w:color w:val="008000"/>
          <w:sz w:val="19"/>
          <w:szCs w:val="19"/>
          <w:highlight w:val="white"/>
        </w:rPr>
        <w:t>/**&lt; Packet service stalled reason ID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@name RegisterPacketResponseNotification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 @brief Packet Application registeration response information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struct</w:t>
      </w:r>
      <w:r>
        <w:rPr>
          <w:rFonts w:cs="Consolas" w:ascii="Consolas" w:hAnsi="Consolas"/>
          <w:color w:val="000000"/>
          <w:sz w:val="19"/>
          <w:szCs w:val="19"/>
          <w:highlight w:val="white"/>
        </w:rPr>
        <w:t xml:space="preserve"> RegisterPacketResponseNotification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 xml:space="preserve">EmbmsCommonTypes::RegResponseCode value;  </w:t>
      </w:r>
      <w:r>
        <w:rPr>
          <w:rFonts w:cs="Consolas" w:ascii="Consolas" w:hAnsi="Consolas"/>
          <w:color w:val="008000"/>
          <w:sz w:val="19"/>
          <w:szCs w:val="19"/>
          <w:highlight w:val="white"/>
        </w:rPr>
        <w:t>/**&lt; Result of registeration value as defined in RegResponseCode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string</w:t>
      </w:r>
      <w:r>
        <w:rPr>
          <w:rFonts w:cs="Consolas" w:ascii="Consolas" w:hAnsi="Consolas"/>
          <w:color w:val="000000"/>
          <w:sz w:val="19"/>
          <w:szCs w:val="19"/>
          <w:highlight w:val="white"/>
        </w:rPr>
        <w:t xml:space="preserve"> message;         </w:t>
      </w:r>
      <w:r>
        <w:rPr>
          <w:rFonts w:cs="Consolas" w:ascii="Consolas" w:hAnsi="Consolas"/>
          <w:color w:val="008000"/>
          <w:sz w:val="19"/>
          <w:szCs w:val="19"/>
          <w:highlight w:val="white"/>
        </w:rPr>
        <w:t>/**&lt; message described the result                                    */</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interface</w:t>
      </w:r>
      <w:r>
        <w:rPr>
          <w:rFonts w:cs="Consolas" w:ascii="Consolas" w:hAnsi="Consolas"/>
          <w:color w:val="000000"/>
          <w:sz w:val="19"/>
          <w:szCs w:val="19"/>
          <w:highlight w:val="white"/>
        </w:rPr>
        <w:t xml:space="preserve"> ILTEPacketService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@name getVersion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@brief Retrieves the version of the current Packet service interface implementation</w:t>
      </w:r>
    </w:p>
    <w:p>
      <w:pPr>
        <w:pStyle w:val="Normal"/>
        <w:spacing w:before="0" w:after="0"/>
        <w:rPr>
          <w:rFonts w:ascii="Consolas" w:hAnsi="Consolas" w:cs="Consolas"/>
          <w:color w:val="000000"/>
          <w:sz w:val="19"/>
          <w:szCs w:val="19"/>
          <w:highlight w:val="white"/>
          <w:lang w:val="de-D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lang w:val="de-DE"/>
        </w:rPr>
        <w:t>@return Interface version</w:t>
      </w:r>
    </w:p>
    <w:p>
      <w:pPr>
        <w:pStyle w:val="Normal"/>
        <w:spacing w:before="0" w:after="0"/>
        <w:rPr>
          <w:rFonts w:ascii="Consolas" w:hAnsi="Consolas" w:cs="Consolas"/>
          <w:color w:val="000000"/>
          <w:sz w:val="19"/>
          <w:szCs w:val="19"/>
          <w:highlight w:val="white"/>
          <w:lang w:val="de-DE"/>
        </w:rPr>
      </w:pPr>
      <w:r>
        <w:rPr>
          <w:rFonts w:eastAsia="Consolas" w:cs="Consolas" w:ascii="Consolas" w:hAnsi="Consolas"/>
          <w:color w:val="008000"/>
          <w:sz w:val="19"/>
          <w:szCs w:val="19"/>
          <w:highlight w:val="white"/>
          <w:lang w:val="de-DE"/>
        </w:rPr>
        <w:t xml:space="preserve">        </w:t>
      </w:r>
      <w:r>
        <w:rPr>
          <w:rFonts w:cs="Consolas" w:ascii="Consolas" w:hAnsi="Consolas"/>
          <w:color w:val="008000"/>
          <w:sz w:val="19"/>
          <w:szCs w:val="19"/>
          <w:highlight w:val="white"/>
          <w:lang w:val="de-DE"/>
        </w:rPr>
        <w:t>**/</w:t>
      </w:r>
    </w:p>
    <w:p>
      <w:pPr>
        <w:pStyle w:val="Normal"/>
        <w:spacing w:before="0" w:after="0"/>
        <w:rPr/>
      </w:pPr>
      <w:r>
        <w:rPr>
          <w:rFonts w:eastAsia="Consolas" w:cs="Consolas" w:ascii="Consolas" w:hAnsi="Consolas"/>
          <w:color w:val="000000"/>
          <w:sz w:val="19"/>
          <w:szCs w:val="19"/>
          <w:highlight w:val="white"/>
          <w:lang w:val="de-DE"/>
        </w:rPr>
        <w:t xml:space="preserve">        </w:t>
      </w:r>
      <w:r>
        <w:rPr>
          <w:rFonts w:cs="Consolas" w:ascii="Consolas" w:hAnsi="Consolas"/>
          <w:color w:val="0000FF"/>
          <w:sz w:val="19"/>
          <w:szCs w:val="19"/>
          <w:highlight w:val="white"/>
          <w:lang w:val="de-DE"/>
        </w:rPr>
        <w:t>string</w:t>
      </w:r>
      <w:r>
        <w:rPr>
          <w:rFonts w:cs="Consolas" w:ascii="Consolas" w:hAnsi="Consolas"/>
          <w:color w:val="000000"/>
          <w:sz w:val="19"/>
          <w:szCs w:val="19"/>
          <w:highlight w:val="white"/>
          <w:lang w:val="de-DE"/>
        </w:rPr>
        <w:t xml:space="preserve"> getVersion();</w:t>
      </w:r>
    </w:p>
    <w:p>
      <w:pPr>
        <w:pStyle w:val="Normal"/>
        <w:spacing w:before="0" w:after="0"/>
        <w:rPr>
          <w:rFonts w:ascii="Consolas" w:hAnsi="Consolas" w:cs="Consolas"/>
          <w:color w:val="000000"/>
          <w:sz w:val="19"/>
          <w:szCs w:val="19"/>
          <w:highlight w:val="white"/>
          <w:lang w:val="de-DE"/>
        </w:rPr>
      </w:pPr>
      <w:r>
        <w:rPr>
          <w:rFonts w:cs="Consolas" w:ascii="Consolas" w:hAnsi="Consolas"/>
          <w:color w:val="000000"/>
          <w:sz w:val="19"/>
          <w:szCs w:val="19"/>
          <w:highlight w:val="white"/>
          <w:lang w:val="de-DE"/>
        </w:rPr>
      </w:r>
    </w:p>
    <w:p>
      <w:pPr>
        <w:pStyle w:val="Normal"/>
        <w:spacing w:before="0" w:after="0"/>
        <w:rPr>
          <w:rFonts w:ascii="Consolas" w:hAnsi="Consolas" w:cs="Consolas"/>
          <w:color w:val="000000"/>
          <w:sz w:val="19"/>
          <w:szCs w:val="19"/>
          <w:highlight w:val="white"/>
          <w:lang w:val="de-DE"/>
        </w:rPr>
      </w:pPr>
      <w:r>
        <w:rPr>
          <w:rFonts w:eastAsia="Consolas" w:cs="Consolas" w:ascii="Consolas" w:hAnsi="Consolas"/>
          <w:color w:val="000000"/>
          <w:sz w:val="19"/>
          <w:szCs w:val="19"/>
          <w:highlight w:val="white"/>
          <w:lang w:val="de-DE"/>
        </w:rPr>
        <w:t xml:space="preserve">        </w:t>
      </w:r>
      <w:r>
        <w:rPr>
          <w:rFonts w:cs="Consolas" w:ascii="Consolas" w:hAnsi="Consolas"/>
          <w:color w:val="008000"/>
          <w:sz w:val="19"/>
          <w:szCs w:val="19"/>
          <w:highlight w:val="white"/>
          <w:lang w:val="de-DE"/>
        </w:rPr>
        <w:t>/**</w:t>
      </w:r>
    </w:p>
    <w:p>
      <w:pPr>
        <w:pStyle w:val="Normal"/>
        <w:spacing w:before="0" w:after="0"/>
        <w:rPr>
          <w:rFonts w:ascii="Consolas" w:hAnsi="Consolas" w:cs="Consolas"/>
          <w:color w:val="000000"/>
          <w:sz w:val="19"/>
          <w:szCs w:val="19"/>
          <w:highlight w:val="white"/>
          <w:lang w:val="de-DE"/>
        </w:rPr>
      </w:pPr>
      <w:r>
        <w:rPr>
          <w:rFonts w:eastAsia="Consolas" w:cs="Consolas" w:ascii="Consolas" w:hAnsi="Consolas"/>
          <w:color w:val="008000"/>
          <w:sz w:val="19"/>
          <w:szCs w:val="19"/>
          <w:highlight w:val="white"/>
          <w:lang w:val="de-DE"/>
        </w:rPr>
        <w:t xml:space="preserve">        </w:t>
      </w:r>
      <w:r>
        <w:rPr>
          <w:rFonts w:cs="Consolas" w:ascii="Consolas" w:hAnsi="Consolas"/>
          <w:color w:val="008000"/>
          <w:sz w:val="19"/>
          <w:szCs w:val="19"/>
          <w:highlight w:val="white"/>
          <w:lang w:val="de-DE"/>
        </w:rPr>
        <w:t>@name registerPacketApp</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lang w:val="de-DE"/>
        </w:rPr>
        <w:t xml:space="preserve">        </w:t>
      </w:r>
      <w:r>
        <w:rPr>
          <w:rFonts w:cs="Consolas" w:ascii="Consolas" w:hAnsi="Consolas"/>
          <w:color w:val="008000"/>
          <w:sz w:val="19"/>
          <w:szCs w:val="19"/>
          <w:highlight w:val="white"/>
        </w:rPr>
        <w:t>@brief Application registers a callback listener with the EMBMS client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@param[in] regInfo information required for application registration.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@param[in] cb callback listener</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@see RegisterPacketAppData</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@see registerPacketResponse()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@return ResultCode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EmbmsCommonTypes::ResultCode registerPacketApp(</w:t>
      </w:r>
      <w:r>
        <w:rPr>
          <w:rFonts w:cs="Consolas" w:ascii="Consolas" w:hAnsi="Consolas"/>
          <w:color w:val="0000FF"/>
          <w:sz w:val="19"/>
          <w:szCs w:val="19"/>
          <w:highlight w:val="white"/>
        </w:rPr>
        <w:t>in</w:t>
      </w:r>
      <w:r>
        <w:rPr>
          <w:rFonts w:cs="Consolas" w:ascii="Consolas" w:hAnsi="Consolas"/>
          <w:color w:val="000000"/>
          <w:sz w:val="19"/>
          <w:szCs w:val="19"/>
          <w:highlight w:val="white"/>
        </w:rPr>
        <w:t xml:space="preserve"> RegisterPacketAppData regInfo, </w:t>
      </w:r>
      <w:r>
        <w:rPr>
          <w:rFonts w:cs="Consolas" w:ascii="Consolas" w:hAnsi="Consolas"/>
          <w:color w:val="0000FF"/>
          <w:sz w:val="19"/>
          <w:szCs w:val="19"/>
          <w:highlight w:val="white"/>
        </w:rPr>
        <w:t>in</w:t>
      </w:r>
      <w:r>
        <w:rPr>
          <w:rFonts w:cs="Consolas" w:ascii="Consolas" w:hAnsi="Consolas"/>
          <w:color w:val="000000"/>
          <w:sz w:val="19"/>
          <w:szCs w:val="19"/>
          <w:highlight w:val="white"/>
        </w:rPr>
        <w:t xml:space="preserve"> ILTEPacketServiceCallback </w:t>
      </w:r>
      <w:r>
        <w:rPr>
          <w:rFonts w:cs="Consolas" w:ascii="Consolas" w:hAnsi="Consolas"/>
          <w:color w:val="000000"/>
          <w:sz w:val="19"/>
          <w:szCs w:val="19"/>
        </w:rPr>
        <w:t>callBack</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@name deregisterPacketApp</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@brief Application deregisters with the EMBMS client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@pre Application calls register</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@return ResultCode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EmbmsCommonTypes::ResultCode deregisterPacketApp();</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@name startPacketService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@brief Start receiving Packet data over broadcast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@param[in] StartPacketService Parameters for starting the Packet services API</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@pre Application is registered for Packet service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@see StartPacketServiceData</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@see serviceStarted()</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@see packetServiceError()</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@return ResultCode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EmbmsCommonTypes::ResultCode startPacketService(</w:t>
      </w:r>
      <w:r>
        <w:rPr>
          <w:rFonts w:cs="Consolas" w:ascii="Consolas" w:hAnsi="Consolas"/>
          <w:color w:val="0000FF"/>
          <w:sz w:val="19"/>
          <w:szCs w:val="19"/>
          <w:highlight w:val="white"/>
        </w:rPr>
        <w:t>in</w:t>
      </w:r>
      <w:r>
        <w:rPr>
          <w:rFonts w:cs="Consolas" w:ascii="Consolas" w:hAnsi="Consolas"/>
          <w:color w:val="000000"/>
          <w:sz w:val="19"/>
          <w:szCs w:val="19"/>
          <w:highlight w:val="white"/>
        </w:rPr>
        <w:t xml:space="preserve"> StartPacketServiceData serviceInfo);</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@name stopPacketService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@brief Stop receiving Packet data over broadcast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@param[in] StopPacketService Parameters for stoping the Packet services API</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@pre Application is registered for Packet service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@see serviceStopped()</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@see StopPacketServiceData</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@return ResultCode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EmbmsCommonTypes::ResultCode stopPacketService(</w:t>
      </w:r>
      <w:r>
        <w:rPr>
          <w:rFonts w:cs="Consolas" w:ascii="Consolas" w:hAnsi="Consolas"/>
          <w:color w:val="0000FF"/>
          <w:sz w:val="19"/>
          <w:szCs w:val="19"/>
          <w:highlight w:val="white"/>
        </w:rPr>
        <w:t>in</w:t>
      </w:r>
      <w:r>
        <w:rPr>
          <w:rFonts w:cs="Consolas" w:ascii="Consolas" w:hAnsi="Consolas"/>
          <w:color w:val="000000"/>
          <w:sz w:val="19"/>
          <w:szCs w:val="19"/>
          <w:highlight w:val="white"/>
        </w:rPr>
        <w:t xml:space="preserve"> StopPacketServiceData serviceInfo);</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@name setPacketServiceClassFilter</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@brief Application sets a filter on Packet services in which it is interested</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@param[in] serviceClassInfo List of service class filters requested by the application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@pre Application is registered successfully with Packet service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@see serviceUpdate()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@see getPacketServices()</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@return ResultCode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EmbmsCommonTypes::ResultCode setPacketServiceClassFilter(</w:t>
      </w:r>
      <w:r>
        <w:rPr>
          <w:rFonts w:cs="Consolas" w:ascii="Consolas" w:hAnsi="Consolas"/>
          <w:color w:val="0000FF"/>
          <w:sz w:val="19"/>
          <w:szCs w:val="19"/>
          <w:highlight w:val="white"/>
        </w:rPr>
        <w:t>in</w:t>
      </w:r>
      <w:r>
        <w:rPr>
          <w:rFonts w:cs="Consolas" w:ascii="Consolas" w:hAnsi="Consolas"/>
          <w:color w:val="000000"/>
          <w:sz w:val="19"/>
          <w:szCs w:val="19"/>
          <w:highlight w:val="white"/>
        </w:rPr>
        <w:t xml:space="preserve"> PacketServiceClassList serviceClassList);</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@name getPacketServices</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@brief Retrieves the list of Packet services defined in the USD.</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List of services is filtered by the service class filter,</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if a filter has been set by the application.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@param[out]  PacketServices List of filtered Packet services</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@pre Application is registered for Packet service and received packetServiceListUpdate notification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@see PacketServices</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@see packetServiceListUpdate()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@return ResultCode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EmbmsCommonTypes::ResultCode getPacketServices(</w:t>
      </w:r>
      <w:r>
        <w:rPr>
          <w:rFonts w:cs="Consolas" w:ascii="Consolas" w:hAnsi="Consolas"/>
          <w:color w:val="0000FF"/>
          <w:sz w:val="19"/>
          <w:szCs w:val="19"/>
          <w:highlight w:val="white"/>
        </w:rPr>
        <w:t>out</w:t>
      </w:r>
      <w:r>
        <w:rPr>
          <w:rFonts w:cs="Consolas" w:ascii="Consolas" w:hAnsi="Consolas"/>
          <w:color w:val="000000"/>
          <w:sz w:val="19"/>
          <w:szCs w:val="19"/>
          <w:highlight w:val="white"/>
        </w:rPr>
        <w:t xml:space="preserve"> PacketServices services);</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interface</w:t>
      </w:r>
      <w:r>
        <w:rPr>
          <w:rFonts w:cs="Consolas" w:ascii="Consolas" w:hAnsi="Consolas"/>
          <w:color w:val="000000"/>
          <w:sz w:val="19"/>
          <w:szCs w:val="19"/>
          <w:highlight w:val="white"/>
        </w:rPr>
        <w:t xml:space="preserve"> ILTEPacketServiceCallback</w:t>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@name registerPacketResponse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@brief The response to the application Packet service register API.</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@param  Notification Parameters for registering a Packet response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@pre Application called registerPacketApp</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@see RegisterPacketResponseNotification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@see registerPacketApp()</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void</w:t>
      </w:r>
      <w:r>
        <w:rPr>
          <w:rFonts w:cs="Consolas" w:ascii="Consolas" w:hAnsi="Consolas"/>
          <w:color w:val="000000"/>
          <w:sz w:val="19"/>
          <w:szCs w:val="19"/>
          <w:highlight w:val="white"/>
        </w:rPr>
        <w:t xml:space="preserve"> registerPacketResponse(</w:t>
      </w:r>
      <w:r>
        <w:rPr>
          <w:rFonts w:cs="Consolas" w:ascii="Consolas" w:hAnsi="Consolas"/>
          <w:color w:val="0000FF"/>
          <w:sz w:val="19"/>
          <w:szCs w:val="19"/>
          <w:highlight w:val="white"/>
        </w:rPr>
        <w:t>in</w:t>
      </w:r>
      <w:r>
        <w:rPr>
          <w:rFonts w:cs="Consolas" w:ascii="Consolas" w:hAnsi="Consolas"/>
          <w:color w:val="000000"/>
          <w:sz w:val="19"/>
          <w:szCs w:val="19"/>
          <w:highlight w:val="white"/>
        </w:rPr>
        <w:t xml:space="preserve"> RegisterPacketResponseNotification info);</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@name serviceStarted</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@brief Notification to application that Packet service is started and</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media player may be initialized for playback</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@param  Notification Parameters for service started notification.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ServiceStartedNotification previously defined.</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@pre Application is registered for Packet service and called startPacketService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@see ServiceStartedNotification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void</w:t>
      </w:r>
      <w:r>
        <w:rPr>
          <w:rFonts w:cs="Consolas" w:ascii="Consolas" w:hAnsi="Consolas"/>
          <w:color w:val="000000"/>
          <w:sz w:val="19"/>
          <w:szCs w:val="19"/>
          <w:highlight w:val="white"/>
        </w:rPr>
        <w:t xml:space="preserve"> serviceStarted(</w:t>
      </w:r>
      <w:r>
        <w:rPr>
          <w:rFonts w:cs="Consolas" w:ascii="Consolas" w:hAnsi="Consolas"/>
          <w:color w:val="0000FF"/>
          <w:sz w:val="19"/>
          <w:szCs w:val="19"/>
          <w:highlight w:val="white"/>
        </w:rPr>
        <w:t>in</w:t>
      </w:r>
      <w:r>
        <w:rPr>
          <w:rFonts w:cs="Consolas" w:ascii="Consolas" w:hAnsi="Consolas"/>
          <w:color w:val="000000"/>
          <w:sz w:val="19"/>
          <w:szCs w:val="19"/>
          <w:highlight w:val="white"/>
        </w:rPr>
        <w:t xml:space="preserve"> ServiceStartedNotification notification);</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@name serviceStopped</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@brief Notification to application that Packet service is stopped and</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media player may be stopped for playback</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@param Notification Parameters for service started notification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@pre Application is registered for Packet service and called stopPacketService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@see ServiceStoppedNotification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void</w:t>
      </w:r>
      <w:r>
        <w:rPr>
          <w:rFonts w:cs="Consolas" w:ascii="Consolas" w:hAnsi="Consolas"/>
          <w:color w:val="000000"/>
          <w:sz w:val="19"/>
          <w:szCs w:val="19"/>
          <w:highlight w:val="white"/>
        </w:rPr>
        <w:t xml:space="preserve"> serviceStopped(</w:t>
      </w:r>
      <w:r>
        <w:rPr>
          <w:rFonts w:cs="Consolas" w:ascii="Consolas" w:hAnsi="Consolas"/>
          <w:color w:val="0000FF"/>
          <w:sz w:val="19"/>
          <w:szCs w:val="19"/>
          <w:highlight w:val="white"/>
        </w:rPr>
        <w:t>in</w:t>
      </w:r>
      <w:r>
        <w:rPr>
          <w:rFonts w:cs="Consolas" w:ascii="Consolas" w:hAnsi="Consolas"/>
          <w:color w:val="000000"/>
          <w:sz w:val="19"/>
          <w:szCs w:val="19"/>
          <w:highlight w:val="white"/>
        </w:rPr>
        <w:t xml:space="preserve">  ServiceStoppedNotification notification);</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@name packetServiceError</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@brief Notification to application when there is an error with broadcast download of service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@param Notification Parameters for service error notification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@pre Application is registered for Packet service and called startPacketService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@see PacketServiceErrorNotification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void</w:t>
      </w:r>
      <w:r>
        <w:rPr>
          <w:rFonts w:cs="Consolas" w:ascii="Consolas" w:hAnsi="Consolas"/>
          <w:color w:val="000000"/>
          <w:sz w:val="19"/>
          <w:szCs w:val="19"/>
          <w:highlight w:val="white"/>
        </w:rPr>
        <w:t xml:space="preserve"> packetServiceError(</w:t>
      </w:r>
      <w:r>
        <w:rPr>
          <w:rFonts w:cs="Consolas" w:ascii="Consolas" w:hAnsi="Consolas"/>
          <w:color w:val="0000FF"/>
          <w:sz w:val="19"/>
          <w:szCs w:val="19"/>
          <w:highlight w:val="white"/>
        </w:rPr>
        <w:t>in</w:t>
      </w:r>
      <w:r>
        <w:rPr>
          <w:rFonts w:cs="Consolas" w:ascii="Consolas" w:hAnsi="Consolas"/>
          <w:color w:val="000000"/>
          <w:sz w:val="19"/>
          <w:szCs w:val="19"/>
          <w:highlight w:val="white"/>
        </w:rPr>
        <w:t xml:space="preserve">  PacketServiceErrorNotification notification);</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@name serviceStalled</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@brief Notification to application when there is a temporary disruption of</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the broadcast download of service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@param Notification Parameters for Packet service stalled notification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@pre Application is registered for Packet service and called startPacketService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@see ServiceStalledNotification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void</w:t>
      </w:r>
      <w:r>
        <w:rPr>
          <w:rFonts w:cs="Consolas" w:ascii="Consolas" w:hAnsi="Consolas"/>
          <w:color w:val="000000"/>
          <w:sz w:val="19"/>
          <w:szCs w:val="19"/>
          <w:highlight w:val="white"/>
        </w:rPr>
        <w:t xml:space="preserve"> serviceStalled(</w:t>
      </w:r>
      <w:r>
        <w:rPr>
          <w:rFonts w:cs="Consolas" w:ascii="Consolas" w:hAnsi="Consolas"/>
          <w:color w:val="0000FF"/>
          <w:sz w:val="19"/>
          <w:szCs w:val="19"/>
          <w:highlight w:val="white"/>
        </w:rPr>
        <w:t>in</w:t>
      </w:r>
      <w:r>
        <w:rPr>
          <w:rFonts w:cs="Consolas" w:ascii="Consolas" w:hAnsi="Consolas"/>
          <w:color w:val="000000"/>
          <w:sz w:val="19"/>
          <w:szCs w:val="19"/>
          <w:highlight w:val="white"/>
        </w:rPr>
        <w:t xml:space="preserve">  ServiceStalledNotification notification);</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rFonts w:ascii="Consolas" w:hAnsi="Consolas" w:cs="Consolas"/>
          <w:color w:val="000000"/>
          <w:sz w:val="19"/>
          <w:szCs w:val="19"/>
          <w:highlight w:val="white"/>
        </w:rPr>
      </w:pPr>
      <w:r>
        <w:rPr>
          <w:rFonts w:eastAsia="Consolas" w:cs="Consolas" w:ascii="Consolas" w:hAnsi="Consolas"/>
          <w:color w:val="000000"/>
          <w:sz w:val="19"/>
          <w:szCs w:val="19"/>
          <w:highlight w:val="white"/>
        </w:rPr>
        <w:t xml:space="preserve">        </w:t>
      </w:r>
      <w:r>
        <w:rPr>
          <w:rFonts w:cs="Consolas" w:ascii="Consolas" w:hAnsi="Consolas"/>
          <w:color w:val="008000"/>
          <w:sz w:val="19"/>
          <w:szCs w:val="19"/>
          <w:highlight w:val="white"/>
        </w:rPr>
        <w:t>/**</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@name packetServiceListUpdate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@brief Notification to application on an update that is available for Packet services.</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Update may be due to the received USD or the network configuration.</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@pre Application is registered for Packet service.</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@post call getPacketServices()</w:t>
      </w:r>
    </w:p>
    <w:p>
      <w:pPr>
        <w:pStyle w:val="Normal"/>
        <w:spacing w:before="0" w:after="0"/>
        <w:rPr>
          <w:rFonts w:ascii="Consolas" w:hAnsi="Consolas" w:cs="Consolas"/>
          <w:color w:val="000000"/>
          <w:sz w:val="19"/>
          <w:szCs w:val="19"/>
          <w:highlight w:val="white"/>
        </w:rPr>
      </w:pPr>
      <w:r>
        <w:rPr>
          <w:rFonts w:eastAsia="Consolas" w:cs="Consolas" w:ascii="Consolas" w:hAnsi="Consolas"/>
          <w:color w:val="008000"/>
          <w:sz w:val="19"/>
          <w:szCs w:val="19"/>
          <w:highlight w:val="white"/>
        </w:rPr>
        <w:t xml:space="preserve">        </w:t>
      </w:r>
      <w:r>
        <w:rPr>
          <w:rFonts w:cs="Consolas" w:ascii="Consolas" w:hAnsi="Consolas"/>
          <w:color w:val="008000"/>
          <w:sz w:val="19"/>
          <w:szCs w:val="19"/>
          <w:highlight w:val="white"/>
        </w:rPr>
        <w:t>**/</w:t>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FF"/>
          <w:sz w:val="19"/>
          <w:szCs w:val="19"/>
          <w:highlight w:val="white"/>
        </w:rPr>
        <w:t>void</w:t>
      </w:r>
      <w:r>
        <w:rPr>
          <w:rFonts w:cs="Consolas" w:ascii="Consolas" w:hAnsi="Consolas"/>
          <w:color w:val="000000"/>
          <w:sz w:val="19"/>
          <w:szCs w:val="19"/>
          <w:highlight w:val="white"/>
        </w:rPr>
        <w:t xml:space="preserve"> packetServiceListUpdate();</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spacing w:before="0" w:after="0"/>
        <w:rPr/>
      </w:pPr>
      <w:r>
        <w:rPr>
          <w:rFonts w:eastAsia="Consolas" w:cs="Consolas" w:ascii="Consolas" w:hAnsi="Consolas"/>
          <w:color w:val="000000"/>
          <w:sz w:val="19"/>
          <w:szCs w:val="19"/>
          <w:highlight w:val="white"/>
        </w:rPr>
        <w:t xml:space="preserve">    </w:t>
      </w:r>
      <w:r>
        <w:rPr>
          <w:rFonts w:cs="Consolas" w:ascii="Consolas" w:hAnsi="Consolas"/>
          <w:color w:val="000000"/>
          <w:sz w:val="19"/>
          <w:szCs w:val="19"/>
          <w:highlight w:val="white"/>
        </w:rPr>
        <w:t>};</w:t>
      </w:r>
    </w:p>
    <w:p>
      <w:pPr>
        <w:pStyle w:val="Normal"/>
        <w:spacing w:before="0" w:after="0"/>
        <w:rPr>
          <w:rFonts w:ascii="Consolas" w:hAnsi="Consolas" w:cs="Consolas"/>
          <w:color w:val="000000"/>
          <w:sz w:val="19"/>
          <w:szCs w:val="19"/>
          <w:highlight w:val="white"/>
        </w:rPr>
      </w:pPr>
      <w:r>
        <w:rPr>
          <w:rFonts w:cs="Consolas" w:ascii="Consolas" w:hAnsi="Consolas"/>
          <w:color w:val="000000"/>
          <w:sz w:val="19"/>
          <w:szCs w:val="19"/>
          <w:highlight w:val="white"/>
        </w:rPr>
        <w:t>};</w:t>
      </w:r>
    </w:p>
    <w:p>
      <w:pPr>
        <w:pStyle w:val="Normal"/>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Heading8"/>
        <w:ind w:left="0" w:hanging="0"/>
        <w:rPr/>
      </w:pPr>
      <w:bookmarkStart w:id="514" w:name="__RefHeading___Toc36234040"/>
      <w:bookmarkEnd w:id="514"/>
      <w:r>
        <w:rPr/>
        <w:t>Annex C (informative): IANA registration for MBMS URLs</w:t>
      </w:r>
    </w:p>
    <w:p>
      <w:pPr>
        <w:pStyle w:val="Heading1"/>
        <w:ind w:left="1134" w:hanging="1134"/>
        <w:rPr/>
      </w:pPr>
      <w:bookmarkStart w:id="515" w:name="__RefHeading___Toc36234041"/>
      <w:bookmarkEnd w:id="515"/>
      <w:r>
        <w:rPr/>
        <w:t>C.1</w:t>
        <w:tab/>
        <w:t>General</w:t>
      </w:r>
    </w:p>
    <w:p>
      <w:pPr>
        <w:pStyle w:val="Normal"/>
        <w:rPr/>
      </w:pPr>
      <w:r>
        <w:rPr/>
        <w:t xml:space="preserve">This Annex provides the MBMS URL  registration information that is referenced from the IANA registry at </w:t>
      </w:r>
      <w:r>
        <w:rPr>
          <w:color w:val="0000FF"/>
          <w:u w:val="single"/>
        </w:rPr>
        <w:t>http://www.iana.org/</w:t>
      </w:r>
      <w:r>
        <w:rPr/>
        <w:t xml:space="preserve"> and follows the template per RFC 7595 [13], clause 7.4.</w:t>
      </w:r>
    </w:p>
    <w:p>
      <w:pPr>
        <w:pStyle w:val="Heading1"/>
        <w:ind w:left="1134" w:hanging="1134"/>
        <w:rPr/>
      </w:pPr>
      <w:bookmarkStart w:id="516" w:name="__RefHeading___Toc36234042"/>
      <w:bookmarkEnd w:id="516"/>
      <w:r>
        <w:rPr/>
        <w:t>C.2</w:t>
        <w:tab/>
        <w:t>IANA Registration for Single Resource MBMS URL</w:t>
      </w:r>
    </w:p>
    <w:p>
      <w:pPr>
        <w:pStyle w:val="Normal"/>
        <w:rPr/>
      </w:pPr>
      <w:r>
        <w:rPr/>
        <w:t xml:space="preserve">Scheme name: </w:t>
      </w:r>
    </w:p>
    <w:p>
      <w:pPr>
        <w:pStyle w:val="B1"/>
        <w:rPr/>
      </w:pPr>
      <w:r>
        <w:rPr/>
        <w:t>-</w:t>
        <w:tab/>
        <w:t>mbms</w:t>
      </w:r>
    </w:p>
    <w:p>
      <w:pPr>
        <w:pStyle w:val="Normal"/>
        <w:rPr/>
      </w:pPr>
      <w:r>
        <w:rPr/>
        <w:t xml:space="preserve">Status: </w:t>
      </w:r>
    </w:p>
    <w:p>
      <w:pPr>
        <w:pStyle w:val="B1"/>
        <w:rPr/>
      </w:pPr>
      <w:r>
        <w:rPr/>
        <w:t>-</w:t>
        <w:tab/>
        <w:t>Permanent</w:t>
      </w:r>
    </w:p>
    <w:p>
      <w:pPr>
        <w:pStyle w:val="Normal"/>
        <w:rPr/>
      </w:pPr>
      <w:r>
        <w:rPr/>
        <w:t xml:space="preserve">Applications/protocols that use this scheme name: </w:t>
      </w:r>
    </w:p>
    <w:p>
      <w:pPr>
        <w:pStyle w:val="B1"/>
        <w:rPr/>
      </w:pPr>
      <w:r>
        <w:rPr/>
        <w:t>-</w:t>
        <w:tab/>
        <w:t>3GPP file delivery over multicast-broadcast as specified in 3GPP TS 26.346 "Multimedia Broadcast/Multicast Service (MBMS)" and 3GPP TS 26.347 "MBMS URLs and APIs"</w:t>
      </w:r>
    </w:p>
    <w:p>
      <w:pPr>
        <w:pStyle w:val="Normal"/>
        <w:rPr/>
      </w:pPr>
      <w:r>
        <w:rPr/>
        <w:t xml:space="preserve">Contact:  </w:t>
      </w:r>
    </w:p>
    <w:p>
      <w:pPr>
        <w:pStyle w:val="Normal"/>
        <w:ind w:left="284" w:hanging="0"/>
        <w:rPr/>
      </w:pPr>
      <w:r>
        <w:rPr/>
        <w:t>3GPP Specifications Manager</w:t>
      </w:r>
    </w:p>
    <w:p>
      <w:pPr>
        <w:pStyle w:val="Normal"/>
        <w:ind w:left="284" w:hanging="0"/>
        <w:rPr/>
      </w:pPr>
      <w:r>
        <w:rPr/>
        <w:t>3gppContact@etsi.org</w:t>
      </w:r>
    </w:p>
    <w:p>
      <w:pPr>
        <w:pStyle w:val="Normal"/>
        <w:ind w:left="284" w:hanging="0"/>
        <w:rPr/>
      </w:pPr>
      <w:r>
        <w:rPr/>
        <w:t>+33 (0)492944200</w:t>
      </w:r>
    </w:p>
    <w:p>
      <w:pPr>
        <w:pStyle w:val="Normal"/>
        <w:rPr/>
      </w:pPr>
      <w:r>
        <w:rPr/>
        <w:t xml:space="preserve">Change controller: </w:t>
      </w:r>
    </w:p>
    <w:p>
      <w:pPr>
        <w:pStyle w:val="Normal"/>
        <w:ind w:firstLine="284"/>
        <w:rPr/>
      </w:pPr>
      <w:r>
        <w:rPr/>
        <w:t>3GPP SA WG4</w:t>
      </w:r>
    </w:p>
    <w:p>
      <w:pPr>
        <w:pStyle w:val="Normal"/>
        <w:rPr/>
      </w:pPr>
      <w:r>
        <w:rPr/>
        <w:t>References:</w:t>
      </w:r>
    </w:p>
    <w:p>
      <w:pPr>
        <w:pStyle w:val="B1"/>
        <w:rPr/>
      </w:pPr>
      <w:r>
        <w:rPr/>
        <w:t>-</w:t>
        <w:tab/>
        <w:t>3GPP TS 26.347 "MBMS URLs and APIs"</w:t>
      </w:r>
    </w:p>
    <w:p>
      <w:pPr>
        <w:pStyle w:val="B1"/>
        <w:rPr/>
      </w:pPr>
      <w:r>
        <w:rPr/>
        <w:t>-</w:t>
        <w:tab/>
        <w:t>3GPP TS 26.346 "Multimedia Broadcast/Multicast Service (MBMS)"</w:t>
      </w:r>
    </w:p>
    <w:p>
      <w:pPr>
        <w:pStyle w:val="B1"/>
        <w:rPr/>
      </w:pPr>
      <w:r>
        <w:rPr/>
        <w:t>-</w:t>
        <w:tab/>
        <w:t>both available at &lt;http://www.3gpp.org/DynaReport/26-series.htm&gt;</w:t>
      </w:r>
    </w:p>
    <w:p>
      <w:pPr>
        <w:pStyle w:val="Normal"/>
        <w:rPr/>
      </w:pPr>
      <w:r>
        <w:rPr/>
        <w:t xml:space="preserve">Security Considerations: </w:t>
      </w:r>
    </w:p>
    <w:p>
      <w:pPr>
        <w:pStyle w:val="B1"/>
        <w:rPr/>
      </w:pPr>
      <w:r>
        <w:rPr/>
        <w:t>-</w:t>
        <w:tab/>
        <w:t>The security considerations of section 7 of RFC 3986 apply. Maliciously constructed or other erroneous URIs may cause the MBMS API to search for non-existent services. Currently this is defined to be a local search, and not to perform a network interaction, but if a terminal were to contact network servers in an attempt to retrieve the service description, then providing such a URI to many user-agents simultaneously could cause network or server overload.</w:t>
      </w:r>
    </w:p>
    <w:p>
      <w:pPr>
        <w:pStyle w:val="Heading8"/>
        <w:ind w:left="0" w:hanging="0"/>
        <w:rPr/>
      </w:pPr>
      <w:bookmarkStart w:id="517" w:name="__RefHeading___Toc36234043"/>
      <w:bookmarkEnd w:id="517"/>
      <w:r>
        <w:rPr/>
        <w:t xml:space="preserve">Annex </w:t>
      </w:r>
      <w:r>
        <w:rPr>
          <w:lang w:val="en-GB"/>
        </w:rPr>
        <w:t>D</w:t>
      </w:r>
      <w:r>
        <w:rPr/>
        <w:t xml:space="preserve"> (informative): Service Name and Transport Protocol Port Number Registration</w:t>
      </w:r>
    </w:p>
    <w:p>
      <w:pPr>
        <w:pStyle w:val="Normal"/>
        <w:rPr/>
      </w:pPr>
      <w:r>
        <w:rPr/>
        <w:t>The following information is used to register the MBMS service with IANA according to RFC 6335 [16]:</w:t>
      </w:r>
    </w:p>
    <w:p>
      <w:pPr>
        <w:pStyle w:val="HTMLPreformatted"/>
        <w:rPr/>
      </w:pPr>
      <w:r>
        <w:rPr>
          <w:rFonts w:eastAsia="Courier New"/>
          <w:color w:val="000000"/>
        </w:rPr>
        <w:t xml:space="preserve">           </w:t>
      </w:r>
      <w:r>
        <w:rPr>
          <w:color w:val="000000"/>
        </w:rPr>
        <w:t>+--------------------+-----------------------------+</w:t>
      </w:r>
    </w:p>
    <w:p>
      <w:pPr>
        <w:pStyle w:val="HTMLPreformatted"/>
        <w:rPr/>
      </w:pPr>
      <w:r>
        <w:rPr>
          <w:rFonts w:eastAsia="Courier New"/>
          <w:color w:val="000000"/>
        </w:rPr>
        <w:t xml:space="preserve">           </w:t>
      </w:r>
      <w:r>
        <w:rPr>
          <w:color w:val="000000"/>
        </w:rPr>
        <w:t>| Service Name       | mbms                        |</w:t>
      </w:r>
    </w:p>
    <w:p>
      <w:pPr>
        <w:pStyle w:val="HTMLPreformatted"/>
        <w:rPr/>
      </w:pPr>
      <w:r>
        <w:rPr>
          <w:rFonts w:eastAsia="Courier New"/>
          <w:color w:val="000000"/>
        </w:rPr>
        <w:t xml:space="preserve">           </w:t>
      </w:r>
      <w:r>
        <w:rPr>
          <w:color w:val="000000"/>
        </w:rPr>
        <w:t>| Transport Protocol | UDP                         |</w:t>
      </w:r>
    </w:p>
    <w:p>
      <w:pPr>
        <w:pStyle w:val="HTMLPreformatted"/>
        <w:rPr/>
      </w:pPr>
      <w:r>
        <w:rPr>
          <w:rFonts w:eastAsia="Courier New"/>
          <w:color w:val="000000"/>
        </w:rPr>
        <w:t xml:space="preserve">           </w:t>
      </w:r>
      <w:r>
        <w:rPr>
          <w:color w:val="000000"/>
        </w:rPr>
        <w:t>| Assignee           | 3GPP SA4                    |</w:t>
      </w:r>
    </w:p>
    <w:p>
      <w:pPr>
        <w:pStyle w:val="HTMLPreformatted"/>
        <w:rPr/>
      </w:pPr>
      <w:r>
        <w:rPr>
          <w:rFonts w:eastAsia="Courier New"/>
          <w:color w:val="000000"/>
        </w:rPr>
        <w:t xml:space="preserve">           </w:t>
      </w:r>
      <w:r>
        <w:rPr>
          <w:color w:val="000000"/>
        </w:rPr>
        <w:t>| Contact            | Imed Bouazizi               |</w:t>
      </w:r>
    </w:p>
    <w:p>
      <w:pPr>
        <w:pStyle w:val="HTMLPreformatted"/>
        <w:rPr/>
      </w:pPr>
      <w:r>
        <w:rPr>
          <w:rFonts w:eastAsia="Courier New"/>
          <w:color w:val="000000"/>
        </w:rPr>
        <w:t xml:space="preserve">           </w:t>
      </w:r>
      <w:r>
        <w:rPr>
          <w:color w:val="000000"/>
        </w:rPr>
        <w:t>| Description        | MBMS Delivery Service       |</w:t>
      </w:r>
    </w:p>
    <w:p>
      <w:pPr>
        <w:pStyle w:val="HTMLPreformatted"/>
        <w:rPr/>
      </w:pPr>
      <w:r>
        <w:rPr>
          <w:rFonts w:eastAsia="Courier New"/>
          <w:color w:val="000000"/>
        </w:rPr>
        <w:t xml:space="preserve">           </w:t>
      </w:r>
      <w:r>
        <w:rPr>
          <w:color w:val="000000"/>
        </w:rPr>
        <w:t>| Reference          | 3GPP TS 26.347              |</w:t>
      </w:r>
    </w:p>
    <w:p>
      <w:pPr>
        <w:pStyle w:val="HTMLPreformatted"/>
        <w:rPr/>
      </w:pPr>
      <w:r>
        <w:rPr>
          <w:rFonts w:eastAsia="Courier New"/>
          <w:color w:val="000000"/>
        </w:rPr>
        <w:t xml:space="preserve">           </w:t>
      </w:r>
      <w:r>
        <w:rPr>
          <w:color w:val="000000"/>
        </w:rPr>
        <w:t>| Port Number        | Not defined                 |</w:t>
      </w:r>
    </w:p>
    <w:p>
      <w:pPr>
        <w:pStyle w:val="HTMLPreformatted"/>
        <w:rPr>
          <w:color w:val="000000"/>
          <w:lang w:val="en-GB"/>
        </w:rPr>
      </w:pPr>
      <w:r>
        <w:rPr>
          <w:rFonts w:eastAsia="Courier New"/>
          <w:color w:val="000000"/>
        </w:rPr>
        <w:t xml:space="preserve">           </w:t>
      </w:r>
      <w:r>
        <w:rPr>
          <w:color w:val="000000"/>
        </w:rPr>
        <w:t>+--------------------+-----------------------------+</w:t>
      </w:r>
    </w:p>
    <w:p>
      <w:pPr>
        <w:pStyle w:val="Normal"/>
        <w:rPr>
          <w:color w:val="000000"/>
          <w:lang w:val="en-GB"/>
        </w:rPr>
      </w:pPr>
      <w:r>
        <w:rPr>
          <w:color w:val="000000"/>
          <w:lang w:val="en-GB"/>
        </w:rPr>
      </w:r>
      <w:r>
        <w:br w:type="page"/>
      </w:r>
    </w:p>
    <w:p>
      <w:pPr>
        <w:pStyle w:val="Heading8"/>
        <w:ind w:left="0" w:hanging="0"/>
        <w:rPr/>
      </w:pPr>
      <w:bookmarkStart w:id="518" w:name="__RefHeading___Toc36234044"/>
      <w:bookmarkEnd w:id="518"/>
      <w:r>
        <w:rPr/>
        <w:t xml:space="preserve">Annex </w:t>
      </w:r>
      <w:r>
        <w:rPr>
          <w:lang w:val="en-GB"/>
        </w:rPr>
        <w:t>E</w:t>
      </w:r>
      <w:r>
        <w:rPr/>
        <w:t xml:space="preserve"> (informative):</w:t>
      </w:r>
      <w:r>
        <w:rPr>
          <w:lang w:val="en-GB"/>
        </w:rPr>
        <w:t xml:space="preserve"> </w:t>
      </w:r>
      <w:r>
        <w:rPr/>
        <w:t>Implementation Guidelines for DASH over MBMS</w:t>
      </w:r>
    </w:p>
    <w:p>
      <w:pPr>
        <w:pStyle w:val="Heading1"/>
        <w:ind w:left="1134" w:hanging="1134"/>
        <w:rPr/>
      </w:pPr>
      <w:bookmarkStart w:id="519" w:name="__RefHeading___Toc36234045"/>
      <w:bookmarkEnd w:id="519"/>
      <w:r>
        <w:rPr/>
        <w:t>E.1</w:t>
        <w:tab/>
        <w:t>General</w:t>
      </w:r>
    </w:p>
    <w:p>
      <w:pPr>
        <w:pStyle w:val="Normal"/>
        <w:rPr/>
      </w:pPr>
      <w:r>
        <w:rPr>
          <w:lang w:val="en-US"/>
        </w:rPr>
        <w:t>This clause documents selected used cases and potential realizations for implementing DASH over MBMS, including hybrid services. The usage guidelines primarily focus on the information provided in the MBMS User Service Description and the application and usage of the information on the interface between the MBMS client and DASH client as shown in Figure E.1-1.</w:t>
      </w:r>
    </w:p>
    <w:p>
      <w:pPr>
        <w:pStyle w:val="TH"/>
        <w:rPr/>
      </w:pPr>
      <w:r>
        <w:rPr/>
        <w:drawing>
          <wp:inline distT="0" distB="0" distL="0" distR="0">
            <wp:extent cx="4815840" cy="3521710"/>
            <wp:effectExtent l="0" t="0" r="0" b="0"/>
            <wp:docPr id="4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descr=""/>
                    <pic:cNvPicPr>
                      <a:picLocks noChangeAspect="1" noChangeArrowheads="1"/>
                    </pic:cNvPicPr>
                  </pic:nvPicPr>
                  <pic:blipFill>
                    <a:blip r:embed="rId55"/>
                    <a:srcRect l="-6" t="-8" r="-6" b="-8"/>
                    <a:stretch>
                      <a:fillRect/>
                    </a:stretch>
                  </pic:blipFill>
                  <pic:spPr bwMode="auto">
                    <a:xfrm>
                      <a:off x="0" y="0"/>
                      <a:ext cx="4815840" cy="3521710"/>
                    </a:xfrm>
                    <a:prstGeom prst="rect">
                      <a:avLst/>
                    </a:prstGeom>
                  </pic:spPr>
                </pic:pic>
              </a:graphicData>
            </a:graphic>
          </wp:inline>
        </w:drawing>
      </w:r>
    </w:p>
    <w:p>
      <w:pPr>
        <w:pStyle w:val="TF"/>
        <w:rPr>
          <w:lang w:val="en-US"/>
        </w:rPr>
      </w:pPr>
      <w:r>
        <w:rPr/>
        <w:t>Figure E.1-1: Relevant interfaces and functions for the discussed use cases</w:t>
      </w:r>
    </w:p>
    <w:p>
      <w:pPr>
        <w:pStyle w:val="Normal"/>
        <w:rPr>
          <w:lang w:val="en-US"/>
        </w:rPr>
      </w:pPr>
      <w:r>
        <w:rPr>
          <w:lang w:val="en-US"/>
        </w:rPr>
      </w:r>
    </w:p>
    <w:p>
      <w:pPr>
        <w:pStyle w:val="Heading1"/>
        <w:ind w:left="1134" w:hanging="1134"/>
        <w:rPr/>
      </w:pPr>
      <w:bookmarkStart w:id="520" w:name="__RefHeading___Toc36234046"/>
      <w:bookmarkStart w:id="521" w:name="historyclause"/>
      <w:bookmarkEnd w:id="520"/>
      <w:bookmarkEnd w:id="521"/>
      <w:r>
        <w:rPr/>
        <w:t>E.2</w:t>
        <w:tab/>
        <w:t>Hybrid Service Offering with Unicast Fallback</w:t>
      </w:r>
    </w:p>
    <w:p>
      <w:pPr>
        <w:pStyle w:val="Heading2"/>
        <w:rPr>
          <w:lang w:val="en-GB"/>
        </w:rPr>
      </w:pPr>
      <w:bookmarkStart w:id="522" w:name="__RefHeading___Toc36234047"/>
      <w:bookmarkEnd w:id="522"/>
      <w:r>
        <w:rPr/>
        <w:t>E.2.1</w:t>
        <w:tab/>
        <w:t>Description</w:t>
      </w:r>
    </w:p>
    <w:p>
      <w:pPr>
        <w:pStyle w:val="Normal"/>
        <w:rPr/>
      </w:pPr>
      <w:r>
        <w:rPr>
          <w:sz w:val="22"/>
          <w:szCs w:val="22"/>
        </w:rPr>
        <w:t xml:space="preserve">A sportscaster distributes a DASH-over MBMS service using the HEVC 720p HD signal over MBMS broadcast as it is aware that most of the devices are able to decode this content. </w:t>
      </w:r>
      <w:r>
        <w:rPr>
          <w:rFonts w:eastAsia="Arial Unicode MS"/>
          <w:sz w:val="22"/>
          <w:szCs w:val="22"/>
        </w:rPr>
        <w:t>The sportscasters’ announcement track of the game in English is broadcast as well.</w:t>
      </w:r>
    </w:p>
    <w:p>
      <w:pPr>
        <w:pStyle w:val="Normal"/>
        <w:rPr>
          <w:rFonts w:eastAsia="Arial Unicode MS"/>
          <w:sz w:val="22"/>
          <w:szCs w:val="22"/>
        </w:rPr>
      </w:pPr>
      <w:r>
        <w:rPr>
          <w:sz w:val="22"/>
          <w:szCs w:val="22"/>
        </w:rPr>
        <w:t xml:space="preserve">In addition the sportscaster delivers </w:t>
      </w:r>
      <w:r>
        <w:rPr>
          <w:rFonts w:eastAsia="Arial Unicode MS"/>
          <w:sz w:val="22"/>
          <w:szCs w:val="22"/>
        </w:rPr>
        <w:t>one or more program elements exclusively over the unicast bearer. As an example, an MBMS User Service comprising DASH-formatted streaming content for a live football game is broadcast in the Los Angeles metropolitan area, in which there is a significant Hispanic population. The sportscasters’ announcement track of the game in English is broadcast, whereas the Spanish version of the announcement track is solely delivered over unicast.</w:t>
      </w:r>
    </w:p>
    <w:p>
      <w:pPr>
        <w:pStyle w:val="Normal"/>
        <w:rPr/>
      </w:pPr>
      <w:r>
        <w:rPr>
          <w:rFonts w:eastAsia="Arial Unicode MS"/>
          <w:sz w:val="22"/>
          <w:szCs w:val="22"/>
        </w:rPr>
        <w:t>In addition, the broadcaster has access to the content also in HDR and offers the content using the newly defined HDR FullHD profile as defined in Rel-15 of TS26.116 over unicast, offered in the same DASH-formatted service offering.</w:t>
      </w:r>
    </w:p>
    <w:p>
      <w:pPr>
        <w:pStyle w:val="Normal"/>
        <w:rPr/>
      </w:pPr>
      <w:r>
        <w:rPr>
          <w:rFonts w:eastAsia="Arial Unicode MS"/>
          <w:sz w:val="22"/>
          <w:szCs w:val="22"/>
        </w:rPr>
        <w:t xml:space="preserve">At the same time, the sportscaster also enables unicast fallback if the UE is out service coverage. For this purpose, a unified MPD is offered that contains all components of the service and provides also resources for broadcast distribution and unicast fallback. </w:t>
      </w:r>
    </w:p>
    <w:p>
      <w:pPr>
        <w:pStyle w:val="Normal"/>
        <w:rPr/>
      </w:pPr>
      <w:r>
        <w:rPr>
          <w:rFonts w:eastAsia="Arial Unicode MS"/>
          <w:sz w:val="22"/>
          <w:szCs w:val="22"/>
        </w:rPr>
        <w:t>The sportscaster desires that devices use the broadcast offered Representations in the following cases:</w:t>
      </w:r>
    </w:p>
    <w:p>
      <w:pPr>
        <w:pStyle w:val="B1"/>
        <w:rPr/>
      </w:pPr>
      <w:r>
        <w:rPr>
          <w:rFonts w:eastAsia="Arial Unicode MS"/>
        </w:rPr>
        <w:t>1)</w:t>
        <w:tab/>
        <w:t xml:space="preserve">the client is in broadcast coverage and the user selects the </w:t>
      </w:r>
      <w:r>
        <w:rPr/>
        <w:t xml:space="preserve">HEVC 720p HD representation </w:t>
      </w:r>
      <w:r>
        <w:rPr>
          <w:rFonts w:eastAsia="Arial Unicode MS"/>
        </w:rPr>
        <w:t xml:space="preserve">(coming over broadcast), </w:t>
      </w:r>
    </w:p>
    <w:p>
      <w:pPr>
        <w:pStyle w:val="B1"/>
        <w:rPr/>
      </w:pPr>
      <w:r>
        <w:rPr>
          <w:rFonts w:eastAsia="Arial Unicode MS"/>
        </w:rPr>
        <w:t>2)</w:t>
        <w:tab/>
        <w:t>the client is in broadcast coverage and the user selects the English language (coming over broadcast)</w:t>
      </w:r>
    </w:p>
    <w:p>
      <w:pPr>
        <w:pStyle w:val="B1"/>
        <w:rPr>
          <w:rFonts w:eastAsia="Arial Unicode MS"/>
        </w:rPr>
      </w:pPr>
      <w:r>
        <w:rPr>
          <w:rFonts w:eastAsia="Arial Unicode MS"/>
        </w:rPr>
        <w:t>3)</w:t>
        <w:tab/>
        <w:t>the client is in broadcast coverage and the client is only capable to use HEVC 720p, but not the HDR FullHD profile.</w:t>
      </w:r>
    </w:p>
    <w:p>
      <w:pPr>
        <w:pStyle w:val="Heading2"/>
        <w:rPr>
          <w:lang w:val="en-GB"/>
        </w:rPr>
      </w:pPr>
      <w:bookmarkStart w:id="523" w:name="__RefHeading___Toc36234048"/>
      <w:bookmarkEnd w:id="523"/>
      <w:r>
        <w:rPr/>
        <w:t>E.2.</w:t>
      </w:r>
      <w:r>
        <w:rPr>
          <w:lang w:val="en-GB"/>
        </w:rPr>
        <w:t>2</w:t>
      </w:r>
      <w:r>
        <w:rPr/>
        <w:tab/>
        <w:t>Assumed MBMS User Service Description Signalling</w:t>
      </w:r>
    </w:p>
    <w:p>
      <w:pPr>
        <w:pStyle w:val="Normal"/>
        <w:rPr/>
      </w:pPr>
      <w:r>
        <w:rPr/>
        <w:t xml:space="preserve">In the User Service Description Signalling, the USDB contains the </w:t>
      </w:r>
      <w:r>
        <w:rPr>
          <w:rFonts w:cs="Courier New" w:ascii="Courier New" w:hAnsi="Courier New"/>
          <w:i/>
        </w:rPr>
        <w:t>r12:appService</w:t>
      </w:r>
      <w:r>
        <w:rPr/>
        <w:t xml:space="preserve"> element as part of the USD that contains the following information:</w:t>
      </w:r>
    </w:p>
    <w:p>
      <w:pPr>
        <w:pStyle w:val="PL"/>
        <w:rPr/>
      </w:pPr>
      <w:r>
        <w:rPr>
          <w:highlight w:val="white"/>
          <w:lang w:val="en-US" w:eastAsia="en-US"/>
        </w:rPr>
        <w:t>&lt;r12:appService appServiceDescriptionURI="http://www.example.com/MPD2.mpd" mimeType="</w:t>
      </w:r>
      <w:r>
        <w:rPr/>
        <w:t>application/dash+xml;profiles=urn:3GPP:PSS:profile:DASH10</w:t>
      </w:r>
      <w:r>
        <w:rPr>
          <w:highlight w:val="white"/>
          <w:lang w:val="en-US" w:eastAsia="en-US"/>
        </w:rPr>
        <w:t>"&gt;</w:t>
      </w:r>
    </w:p>
    <w:p>
      <w:pPr>
        <w:pStyle w:val="PL"/>
        <w:rPr>
          <w:highlight w:val="white"/>
          <w:lang w:val="en-US" w:eastAsia="en-US"/>
        </w:rPr>
      </w:pPr>
      <w:r>
        <w:rPr>
          <w:highlight w:val="white"/>
          <w:lang w:val="en-US" w:eastAsia="en-US"/>
        </w:rPr>
        <w:t>&lt;/r12:appService&gt;</w:t>
      </w:r>
    </w:p>
    <w:p>
      <w:pPr>
        <w:pStyle w:val="Normal"/>
        <w:rPr>
          <w:highlight w:val="white"/>
          <w:lang w:val="en-US" w:eastAsia="en-US"/>
        </w:rPr>
      </w:pPr>
      <w:r>
        <w:rPr>
          <w:highlight w:val="white"/>
          <w:lang w:val="en-US" w:eastAsia="en-US"/>
        </w:rPr>
      </w:r>
    </w:p>
    <w:p>
      <w:pPr>
        <w:pStyle w:val="Normal"/>
        <w:rPr/>
      </w:pPr>
      <w:r>
        <w:rPr/>
        <w:t xml:space="preserve">In addition, the MBMS receiver has access to </w:t>
      </w:r>
      <w:r>
        <w:rPr>
          <w:i/>
        </w:rPr>
        <w:t xml:space="preserve">r12:broadcastAppService and r12:unicastAppService </w:t>
      </w:r>
      <w:r>
        <w:rPr/>
        <w:t>element as follows:</w:t>
      </w:r>
    </w:p>
    <w:p>
      <w:pPr>
        <w:pStyle w:val="PL"/>
        <w:rPr/>
      </w:pPr>
      <w:r>
        <w:rPr>
          <w:highlight w:val="white"/>
          <w:lang w:val="en-US" w:eastAsia="en-US"/>
        </w:rPr>
        <w:t>&lt;r12:broadcastAppService&gt;</w:t>
      </w:r>
    </w:p>
    <w:p>
      <w:pPr>
        <w:pStyle w:val="PL"/>
        <w:rPr/>
      </w:pPr>
      <w:r>
        <w:rPr>
          <w:highlight w:val="white"/>
          <w:lang w:val="en-US" w:eastAsia="en-US"/>
        </w:rPr>
        <w:tab/>
        <w:t>&lt;r12:basePattern&gt;</w:t>
      </w:r>
      <w:r>
        <w:rPr/>
        <w:t>http://example.com/bc&lt;/r12:basePattern</w:t>
      </w:r>
      <w:r>
        <w:rPr>
          <w:highlight w:val="white"/>
          <w:lang w:val="en-US" w:eastAsia="en-US"/>
        </w:rPr>
        <w:t>&gt;</w:t>
      </w:r>
    </w:p>
    <w:p>
      <w:pPr>
        <w:pStyle w:val="PL"/>
        <w:rPr>
          <w:highlight w:val="white"/>
          <w:lang w:val="en-US" w:eastAsia="en-US"/>
        </w:rPr>
      </w:pPr>
      <w:r>
        <w:rPr>
          <w:highlight w:val="white"/>
          <w:lang w:val="en-US" w:eastAsia="en-US"/>
        </w:rPr>
        <w:t>&lt;/r12:broadcastAppService&gt;</w:t>
      </w:r>
    </w:p>
    <w:p>
      <w:pPr>
        <w:pStyle w:val="PL"/>
        <w:rPr>
          <w:highlight w:val="white"/>
          <w:lang w:val="en-US" w:eastAsia="en-US"/>
        </w:rPr>
      </w:pPr>
      <w:r>
        <w:rPr>
          <w:highlight w:val="white"/>
          <w:lang w:val="en-US" w:eastAsia="en-US"/>
        </w:rPr>
        <w:t>&lt;r12:unicastAppService&gt;</w:t>
      </w:r>
    </w:p>
    <w:p>
      <w:pPr>
        <w:pStyle w:val="PL"/>
        <w:rPr/>
      </w:pPr>
      <w:r>
        <w:rPr>
          <w:highlight w:val="white"/>
          <w:lang w:val="en-US" w:eastAsia="en-US"/>
        </w:rPr>
        <w:tab/>
        <w:t>&lt;r12:basePattern&gt;</w:t>
      </w:r>
      <w:r>
        <w:rPr/>
        <w:t>http://example.com/uc&lt;</w:t>
      </w:r>
      <w:r>
        <w:rPr>
          <w:highlight w:val="white"/>
          <w:lang w:val="en-US" w:eastAsia="en-US"/>
        </w:rPr>
        <w:t>/r12:basePattern&gt;</w:t>
      </w:r>
    </w:p>
    <w:p>
      <w:pPr>
        <w:pStyle w:val="PL"/>
        <w:rPr>
          <w:highlight w:val="white"/>
          <w:lang w:val="en-US" w:eastAsia="en-US"/>
        </w:rPr>
      </w:pPr>
      <w:r>
        <w:rPr>
          <w:highlight w:val="white"/>
          <w:lang w:val="en-US" w:eastAsia="en-US"/>
        </w:rPr>
        <w:t>&lt;/r12:unicastAppService&gt;</w:t>
      </w:r>
    </w:p>
    <w:p>
      <w:pPr>
        <w:pStyle w:val="PL"/>
        <w:rPr/>
      </w:pPr>
      <w:r>
        <w:rPr>
          <w:highlight w:val="white"/>
          <w:lang w:val="en-US" w:eastAsia="en-US"/>
        </w:rPr>
        <w:t>&lt;r15:supplementaryUnicastAppService&gt;</w:t>
      </w:r>
    </w:p>
    <w:p>
      <w:pPr>
        <w:pStyle w:val="PL"/>
        <w:rPr/>
      </w:pPr>
      <w:r>
        <w:rPr>
          <w:highlight w:val="white"/>
          <w:lang w:val="en-US" w:eastAsia="en-US"/>
        </w:rPr>
        <w:tab/>
        <w:t>&lt;r15:basePattern&gt;</w:t>
      </w:r>
      <w:r>
        <w:rPr/>
        <w:t>http://example.com/suc&lt;</w:t>
      </w:r>
      <w:r>
        <w:rPr>
          <w:highlight w:val="white"/>
          <w:lang w:val="en-US" w:eastAsia="en-US"/>
        </w:rPr>
        <w:t>/r15:basePattern&gt;</w:t>
      </w:r>
    </w:p>
    <w:p>
      <w:pPr>
        <w:pStyle w:val="PL"/>
        <w:rPr>
          <w:highlight w:val="white"/>
          <w:lang w:val="en-US" w:eastAsia="en-US"/>
        </w:rPr>
      </w:pPr>
      <w:r>
        <w:rPr>
          <w:highlight w:val="white"/>
          <w:lang w:val="en-US" w:eastAsia="en-US"/>
        </w:rPr>
        <w:t>&lt;/r15:supplemenaryUnicastAppService&gt;</w:t>
      </w:r>
    </w:p>
    <w:p>
      <w:pPr>
        <w:pStyle w:val="Heading2"/>
        <w:rPr>
          <w:lang w:val="en-GB"/>
        </w:rPr>
      </w:pPr>
      <w:bookmarkStart w:id="524" w:name="__RefHeading___Toc36234049"/>
      <w:bookmarkEnd w:id="524"/>
      <w:r>
        <w:rPr/>
        <w:t>E.2.</w:t>
      </w:r>
      <w:r>
        <w:rPr>
          <w:lang w:val="en-GB"/>
        </w:rPr>
        <w:t>3</w:t>
      </w:r>
      <w:r>
        <w:rPr/>
        <w:tab/>
        <w:t>Assumed DASH MPD</w:t>
      </w:r>
    </w:p>
    <w:p>
      <w:pPr>
        <w:pStyle w:val="Normal"/>
        <w:rPr/>
      </w:pPr>
      <w:r>
        <w:rPr/>
        <w:t xml:space="preserve">It is assumed that the MPD referenced as </w:t>
      </w:r>
      <w:r>
        <w:rPr>
          <w:highlight w:val="white"/>
          <w:lang w:val="en-US" w:eastAsia="ja-JP"/>
        </w:rPr>
        <w:t>http://www.example.com/MPD2.mpd</w:t>
      </w:r>
      <w:r>
        <w:rPr>
          <w:lang w:val="en-US" w:eastAsia="ja-JP"/>
        </w:rPr>
        <w:t xml:space="preserve"> in the User Service Description </w:t>
      </w:r>
      <w:r>
        <w:rPr/>
        <w:t>contains the following information:</w:t>
      </w:r>
    </w:p>
    <w:p>
      <w:pPr>
        <w:pStyle w:val="PL"/>
        <w:rPr>
          <w:lang w:val="en-US" w:eastAsia="en-US"/>
        </w:rPr>
      </w:pPr>
      <w:r>
        <w:rPr>
          <w:lang w:val="en-US" w:eastAsia="en-US"/>
        </w:rPr>
        <w:t>&lt;MPD</w:t>
      </w:r>
    </w:p>
    <w:p>
      <w:pPr>
        <w:pStyle w:val="PL"/>
        <w:rPr/>
      </w:pPr>
      <w:r>
        <w:rPr>
          <w:lang w:val="en-US" w:eastAsia="en-US"/>
        </w:rPr>
        <w:t xml:space="preserve">xmlns:xsi="http://www.w3.org/2001/XMLSchema-instance" </w:t>
      </w:r>
    </w:p>
    <w:p>
      <w:pPr>
        <w:pStyle w:val="PL"/>
        <w:rPr/>
      </w:pPr>
      <w:r>
        <w:rPr>
          <w:lang w:val="de-DE" w:eastAsia="en-US"/>
        </w:rPr>
        <w:t xml:space="preserve">xmlns="urn:mpeg:dash:schema:mpd:2011" </w:t>
      </w:r>
    </w:p>
    <w:p>
      <w:pPr>
        <w:pStyle w:val="PL"/>
        <w:rPr/>
      </w:pPr>
      <w:r>
        <w:rPr>
          <w:lang w:val="en-US" w:eastAsia="en-US"/>
        </w:rPr>
        <w:t xml:space="preserve">type="dynamic" minimumUpdatePeriod="PT10s" </w:t>
      </w:r>
    </w:p>
    <w:p>
      <w:pPr>
        <w:pStyle w:val="PL"/>
        <w:rPr>
          <w:lang w:val="en-US" w:eastAsia="en-US"/>
        </w:rPr>
      </w:pPr>
      <w:r>
        <w:rPr>
          <w:lang w:val="en-US" w:eastAsia="en-US"/>
        </w:rPr>
        <w:t xml:space="preserve">timeShiftBufferDepth="PT600S" </w:t>
      </w:r>
    </w:p>
    <w:p>
      <w:pPr>
        <w:pStyle w:val="PL"/>
        <w:rPr/>
      </w:pPr>
      <w:r>
        <w:rPr>
          <w:lang w:val="en-US" w:eastAsia="en-US"/>
        </w:rPr>
        <w:t xml:space="preserve">minBufferTime="PT2S" </w:t>
      </w:r>
    </w:p>
    <w:p>
      <w:pPr>
        <w:pStyle w:val="PL"/>
        <w:rPr>
          <w:lang w:val="en-US" w:eastAsia="en-US"/>
        </w:rPr>
      </w:pPr>
      <w:r>
        <w:rPr>
          <w:lang w:val="en-US" w:eastAsia="en-US"/>
        </w:rPr>
        <w:t>profiles="urn:3GPP:PSS:profile:DASH10"</w:t>
      </w:r>
    </w:p>
    <w:p>
      <w:pPr>
        <w:pStyle w:val="PL"/>
        <w:rPr/>
      </w:pPr>
      <w:r>
        <w:rPr>
          <w:lang w:val="fr-FR" w:eastAsia="en-US"/>
        </w:rPr>
        <w:t xml:space="preserve">publishTime="2014-10-17T17:17:05Z" </w:t>
      </w:r>
    </w:p>
    <w:p>
      <w:pPr>
        <w:pStyle w:val="PL"/>
        <w:rPr/>
      </w:pPr>
      <w:r>
        <w:rPr>
          <w:lang w:val="fr-FR" w:eastAsia="en-US"/>
        </w:rPr>
        <w:t>availabilityStartTime="2014-10-17T17:17:05Z"&gt;</w:t>
      </w:r>
    </w:p>
    <w:p>
      <w:pPr>
        <w:pStyle w:val="PL"/>
        <w:rPr>
          <w:lang w:val="fr-FR" w:eastAsia="en-US"/>
        </w:rPr>
      </w:pPr>
      <w:r>
        <w:rPr>
          <w:lang w:val="fr-FR" w:eastAsia="en-US"/>
        </w:rPr>
        <w:t>&lt;Location&gt;</w:t>
      </w:r>
      <w:r>
        <w:rPr>
          <w:highlight w:val="white"/>
          <w:lang w:val="fr-FR" w:eastAsia="en-US"/>
        </w:rPr>
        <w:t>http://www.example.com/MPD2.mpd</w:t>
      </w:r>
      <w:r>
        <w:rPr>
          <w:lang w:val="fr-FR" w:eastAsia="en-US"/>
        </w:rPr>
        <w:t>&lt;/Location&gt;</w:t>
      </w:r>
    </w:p>
    <w:p>
      <w:pPr>
        <w:pStyle w:val="PL"/>
        <w:rPr>
          <w:lang w:val="en-US" w:eastAsia="en-US"/>
        </w:rPr>
      </w:pPr>
      <w:r>
        <w:rPr>
          <w:lang w:val="en-US" w:eastAsia="en-US"/>
        </w:rPr>
        <w:t>&lt;Period id="1" start="PT0S"&gt;</w:t>
      </w:r>
    </w:p>
    <w:p>
      <w:pPr>
        <w:pStyle w:val="PL"/>
        <w:rPr/>
      </w:pPr>
      <w:r>
        <w:rPr>
          <w:lang w:val="en-US" w:eastAsia="en-US"/>
        </w:rPr>
        <w:t>&lt;SegmentTemplate media="./$RepresentationID$/$Number$.m4s" initialization="$RepresentationID$-init.mp4"/&gt;</w:t>
      </w:r>
    </w:p>
    <w:p>
      <w:pPr>
        <w:pStyle w:val="PL"/>
        <w:rPr/>
      </w:pPr>
      <w:r>
        <w:rPr>
          <w:rFonts w:eastAsia="Courier New"/>
          <w:lang w:val="en-US" w:eastAsia="en-US"/>
        </w:rPr>
        <w:t xml:space="preserve">    </w:t>
      </w:r>
      <w:r>
        <w:rPr>
          <w:lang w:val="en-US" w:eastAsia="en-US"/>
        </w:rPr>
        <w:t>&lt;!– Video 720p --&gt;</w:t>
      </w:r>
    </w:p>
    <w:p>
      <w:pPr>
        <w:pStyle w:val="PL"/>
        <w:rPr>
          <w:lang w:val="en-US" w:eastAsia="en-US"/>
        </w:rPr>
      </w:pPr>
      <w:r>
        <w:rPr>
          <w:rFonts w:eastAsia="Courier New"/>
          <w:lang w:val="en-US" w:eastAsia="en-US"/>
        </w:rPr>
        <w:t xml:space="preserve">    </w:t>
      </w:r>
      <w:r>
        <w:rPr>
          <w:lang w:val="en-US" w:eastAsia="en-US"/>
        </w:rPr>
        <w:t>&lt;AdaptationSet mimeType="video/mp4" codecs="</w:t>
      </w:r>
      <w:r>
        <w:rPr>
          <w:rFonts w:cs="Courier New"/>
        </w:rPr>
        <w:t>hvc1.1.2.L93.B0</w:t>
      </w:r>
      <w:r>
        <w:rPr>
          <w:lang w:val="en-US" w:eastAsia="en-US"/>
        </w:rPr>
        <w:t>" startWithSAP="1" maxWidth="1280" maxHeight="720" frameRate="30" profile=</w:t>
      </w:r>
      <w:r>
        <w:rPr/>
        <w:t>"</w:t>
      </w:r>
      <w:r>
        <w:rPr>
          <w:rFonts w:cs="Courier New"/>
        </w:rPr>
        <w:t>urn:3GPP:video:op:h265-720p-HD</w:t>
      </w:r>
      <w:r>
        <w:rPr/>
        <w:t>"</w:t>
      </w:r>
      <w:r>
        <w:rPr>
          <w:lang w:val="en-US" w:eastAsia="en-US"/>
        </w:rPr>
        <w:t>&gt;</w:t>
      </w:r>
    </w:p>
    <w:p>
      <w:pPr>
        <w:pStyle w:val="PL"/>
        <w:rPr/>
      </w:pPr>
      <w:r>
        <w:rPr>
          <w:lang w:val="en-US" w:eastAsia="en-US"/>
        </w:rPr>
        <w:tab/>
      </w:r>
      <w:r>
        <w:rPr>
          <w:lang w:val="fr-FR" w:eastAsia="en-US"/>
        </w:rPr>
        <w:t>&lt;BaseURL&gt; http://example.com/uc&lt;/BaseURL&gt;</w:t>
      </w:r>
    </w:p>
    <w:p>
      <w:pPr>
        <w:pStyle w:val="PL"/>
        <w:rPr>
          <w:lang w:val="en-US" w:eastAsia="en-US"/>
        </w:rPr>
      </w:pPr>
      <w:r>
        <w:rPr>
          <w:rFonts w:eastAsia="Courier New"/>
          <w:lang w:val="fr-FR" w:eastAsia="en-US"/>
        </w:rPr>
        <w:t xml:space="preserve">      </w:t>
      </w:r>
      <w:r>
        <w:rPr>
          <w:lang w:val="en-US" w:eastAsia="en-US"/>
        </w:rPr>
        <w:t>&lt;SegmentTemplate timescale="30" duration="60"/&gt;</w:t>
      </w:r>
    </w:p>
    <w:p>
      <w:pPr>
        <w:pStyle w:val="PL"/>
        <w:rPr/>
      </w:pPr>
      <w:r>
        <w:rPr>
          <w:rFonts w:eastAsia="Courier New"/>
          <w:lang w:val="en-US" w:eastAsia="en-US"/>
        </w:rPr>
        <w:t xml:space="preserve">      </w:t>
      </w:r>
      <w:r>
        <w:rPr>
          <w:lang w:val="en-US" w:eastAsia="en-US"/>
        </w:rPr>
        <w:t>&lt;Representation id="v2048" bandwidth="2048000"&gt;</w:t>
      </w:r>
    </w:p>
    <w:p>
      <w:pPr>
        <w:pStyle w:val="PL"/>
        <w:rPr/>
      </w:pPr>
      <w:r>
        <w:rPr>
          <w:lang w:val="en-US" w:eastAsia="en-US"/>
        </w:rPr>
        <w:tab/>
        <w:t>&lt;BaseURL&gt; http://example.com/bc&lt;/BaseURL&gt;</w:t>
      </w:r>
    </w:p>
    <w:p>
      <w:pPr>
        <w:pStyle w:val="PL"/>
        <w:rPr>
          <w:lang w:val="en-US" w:eastAsia="en-US"/>
        </w:rPr>
      </w:pPr>
      <w:r>
        <w:rPr>
          <w:lang w:val="en-US" w:eastAsia="en-US"/>
        </w:rPr>
        <w:tab/>
        <w:t>&lt;/Representation&gt;</w:t>
      </w:r>
    </w:p>
    <w:p>
      <w:pPr>
        <w:pStyle w:val="PL"/>
        <w:rPr>
          <w:lang w:val="en-US" w:eastAsia="en-US"/>
        </w:rPr>
      </w:pPr>
      <w:r>
        <w:rPr>
          <w:rFonts w:eastAsia="Courier New"/>
          <w:lang w:val="en-US" w:eastAsia="en-US"/>
        </w:rPr>
        <w:t xml:space="preserve">      </w:t>
      </w:r>
      <w:r>
        <w:rPr>
          <w:lang w:val="en-US" w:eastAsia="en-US"/>
        </w:rPr>
        <w:t>&lt;Representation id="v1024" bandwidth="1024000"/&gt;</w:t>
      </w:r>
    </w:p>
    <w:p>
      <w:pPr>
        <w:pStyle w:val="PL"/>
        <w:rPr/>
      </w:pPr>
      <w:r>
        <w:rPr>
          <w:rFonts w:eastAsia="Courier New"/>
          <w:lang w:val="en-US" w:eastAsia="en-US"/>
        </w:rPr>
        <w:t xml:space="preserve">      </w:t>
      </w:r>
      <w:r>
        <w:rPr>
          <w:lang w:val="en-US" w:eastAsia="en-US"/>
        </w:rPr>
        <w:t>&lt;Representation id="v512" bandwidth="512000"/&gt;</w:t>
      </w:r>
    </w:p>
    <w:p>
      <w:pPr>
        <w:pStyle w:val="PL"/>
        <w:rPr>
          <w:lang w:val="en-US" w:eastAsia="en-US"/>
        </w:rPr>
      </w:pPr>
      <w:r>
        <w:rPr>
          <w:rFonts w:eastAsia="Courier New"/>
          <w:lang w:val="en-US" w:eastAsia="en-US"/>
        </w:rPr>
        <w:t xml:space="preserve">      </w:t>
      </w:r>
      <w:r>
        <w:rPr>
          <w:lang w:val="en-US" w:eastAsia="en-US"/>
        </w:rPr>
        <w:t>&lt;Representation id="v128" bandwidth="128000"/&gt;</w:t>
      </w:r>
    </w:p>
    <w:p>
      <w:pPr>
        <w:pStyle w:val="PL"/>
        <w:rPr>
          <w:lang w:val="en-US" w:eastAsia="en-US"/>
        </w:rPr>
      </w:pPr>
      <w:r>
        <w:rPr>
          <w:rFonts w:eastAsia="Courier New"/>
          <w:lang w:val="en-US" w:eastAsia="en-US"/>
        </w:rPr>
        <w:t xml:space="preserve">    </w:t>
      </w:r>
      <w:r>
        <w:rPr>
          <w:lang w:val="en-US" w:eastAsia="en-US"/>
        </w:rPr>
        <w:t>&lt;/AdaptationSet&gt;</w:t>
      </w:r>
    </w:p>
    <w:p>
      <w:pPr>
        <w:pStyle w:val="PL"/>
        <w:rPr/>
      </w:pPr>
      <w:r>
        <w:rPr>
          <w:rFonts w:eastAsia="Courier New"/>
          <w:lang w:val="en-US" w:eastAsia="en-US"/>
        </w:rPr>
        <w:t xml:space="preserve">    </w:t>
      </w:r>
      <w:r>
        <w:rPr>
          <w:lang w:val="en-US" w:eastAsia="en-US"/>
        </w:rPr>
        <w:t>&lt;!– Video HDR --&gt;</w:t>
      </w:r>
    </w:p>
    <w:p>
      <w:pPr>
        <w:pStyle w:val="PL"/>
        <w:rPr>
          <w:lang w:val="en-US" w:eastAsia="en-US"/>
        </w:rPr>
      </w:pPr>
      <w:r>
        <w:rPr>
          <w:rFonts w:eastAsia="Courier New"/>
          <w:lang w:val="en-US" w:eastAsia="en-US"/>
        </w:rPr>
        <w:t xml:space="preserve">    </w:t>
      </w:r>
      <w:r>
        <w:rPr>
          <w:lang w:val="en-US" w:eastAsia="en-US"/>
        </w:rPr>
        <w:t>&lt;AdaptationSet mimeType="video/mp4" codecs="</w:t>
      </w:r>
      <w:r>
        <w:rPr>
          <w:rFonts w:cs="Courier New"/>
        </w:rPr>
        <w:t>hvc1.2.4.L113.B0</w:t>
      </w:r>
      <w:r>
        <w:rPr>
          <w:lang w:val="en-US" w:eastAsia="en-US"/>
        </w:rPr>
        <w:t>" startWithSAP="1" maxWidth="1920" maxHeight="1080" frameRate="30" profile=</w:t>
      </w:r>
      <w:r>
        <w:rPr/>
        <w:t>"</w:t>
      </w:r>
      <w:r>
        <w:rPr>
          <w:rFonts w:cs="Courier New"/>
        </w:rPr>
        <w:t>urn:3GPP:video:op:h265-Full-HD-HDR</w:t>
      </w:r>
      <w:r>
        <w:rPr/>
        <w:t>"</w:t>
      </w:r>
      <w:r>
        <w:rPr>
          <w:lang w:val="en-US" w:eastAsia="en-US"/>
        </w:rPr>
        <w:t>&gt;</w:t>
      </w:r>
    </w:p>
    <w:p>
      <w:pPr>
        <w:pStyle w:val="PL"/>
        <w:rPr/>
      </w:pPr>
      <w:r>
        <w:rPr>
          <w:lang w:val="en-US" w:eastAsia="en-US"/>
        </w:rPr>
        <w:tab/>
      </w:r>
      <w:r>
        <w:rPr>
          <w:lang w:val="fr-FR" w:eastAsia="en-US"/>
        </w:rPr>
        <w:t>&lt;BaseURL&gt; http://example.com/suc&lt;/BaseURL&gt;</w:t>
      </w:r>
    </w:p>
    <w:p>
      <w:pPr>
        <w:pStyle w:val="PL"/>
        <w:rPr>
          <w:lang w:val="en-US" w:eastAsia="en-US"/>
        </w:rPr>
      </w:pPr>
      <w:r>
        <w:rPr>
          <w:lang w:val="fr-FR" w:eastAsia="en-US"/>
        </w:rPr>
        <w:tab/>
      </w:r>
      <w:r>
        <w:rPr>
          <w:lang w:val="en-US" w:eastAsia="en-US"/>
        </w:rPr>
        <w:t>&lt;EssentialDescriptor schemeIdUri="</w:t>
      </w:r>
      <w:r>
        <w:rPr>
          <w:rFonts w:cs="Courier New"/>
        </w:rPr>
        <w:t>urn:mpeg:mpegB:cicp:MatrixCoefficients" value="9"/&gt;</w:t>
      </w:r>
    </w:p>
    <w:p>
      <w:pPr>
        <w:pStyle w:val="PL"/>
        <w:rPr>
          <w:lang w:val="en-US" w:eastAsia="en-US"/>
        </w:rPr>
      </w:pPr>
      <w:r>
        <w:rPr>
          <w:lang w:val="en-US" w:eastAsia="en-US"/>
        </w:rPr>
        <w:tab/>
        <w:t>&lt;EssentialDescriptor schemeIdUri="</w:t>
      </w:r>
      <w:r>
        <w:rPr>
          <w:rFonts w:cs="Courier New"/>
        </w:rPr>
        <w:t>urn:mpeg:mpegB:cicp:TransferCharacteristics" value="16"/&gt;</w:t>
      </w:r>
    </w:p>
    <w:p>
      <w:pPr>
        <w:pStyle w:val="PL"/>
        <w:rPr>
          <w:lang w:val="en-US" w:eastAsia="en-US"/>
        </w:rPr>
      </w:pPr>
      <w:r>
        <w:rPr>
          <w:lang w:val="en-US" w:eastAsia="en-US"/>
        </w:rPr>
        <w:tab/>
        <w:t>&lt;EssentialDescriptor schemeIdUri="</w:t>
      </w:r>
      <w:r>
        <w:rPr>
          <w:rFonts w:cs="Courier New"/>
        </w:rPr>
        <w:t>urn:mpeg:mpegB:cicp:ColourPrimaries" value="9"/&gt;</w:t>
      </w:r>
    </w:p>
    <w:p>
      <w:pPr>
        <w:pStyle w:val="PL"/>
        <w:rPr>
          <w:lang w:val="en-US" w:eastAsia="en-US"/>
        </w:rPr>
      </w:pPr>
      <w:r>
        <w:rPr>
          <w:rFonts w:eastAsia="Courier New"/>
          <w:lang w:val="en-US" w:eastAsia="en-US"/>
        </w:rPr>
        <w:t xml:space="preserve">     </w:t>
      </w:r>
      <w:r>
        <w:rPr>
          <w:lang w:val="en-US" w:eastAsia="en-US"/>
        </w:rPr>
        <w:t>&lt;SegmentTemplate timescale="30" duration="60"/&gt;</w:t>
      </w:r>
    </w:p>
    <w:p>
      <w:pPr>
        <w:pStyle w:val="PL"/>
        <w:rPr/>
      </w:pPr>
      <w:r>
        <w:rPr>
          <w:rFonts w:eastAsia="Courier New"/>
          <w:lang w:val="en-US" w:eastAsia="en-US"/>
        </w:rPr>
        <w:t xml:space="preserve">      </w:t>
      </w:r>
      <w:r>
        <w:rPr>
          <w:lang w:val="en-US" w:eastAsia="en-US"/>
        </w:rPr>
        <w:t>&lt;Representation id="8M" bandwidth="8192000"&gt;</w:t>
      </w:r>
    </w:p>
    <w:p>
      <w:pPr>
        <w:pStyle w:val="PL"/>
        <w:rPr>
          <w:lang w:val="en-US" w:eastAsia="en-US"/>
        </w:rPr>
      </w:pPr>
      <w:r>
        <w:rPr>
          <w:rFonts w:eastAsia="Courier New"/>
          <w:lang w:val="en-US" w:eastAsia="en-US"/>
        </w:rPr>
        <w:t xml:space="preserve">      </w:t>
      </w:r>
      <w:r>
        <w:rPr>
          <w:lang w:val="en-US" w:eastAsia="en-US"/>
        </w:rPr>
        <w:t>&lt;Representation id="6M" bandwidth="6144000"/&gt;</w:t>
      </w:r>
    </w:p>
    <w:p>
      <w:pPr>
        <w:pStyle w:val="PL"/>
        <w:rPr/>
      </w:pPr>
      <w:r>
        <w:rPr>
          <w:rFonts w:eastAsia="Courier New"/>
          <w:lang w:val="en-US" w:eastAsia="en-US"/>
        </w:rPr>
        <w:t xml:space="preserve">      </w:t>
      </w:r>
      <w:r>
        <w:rPr>
          <w:lang w:val="en-US" w:eastAsia="en-US"/>
        </w:rPr>
        <w:t>&lt;Representation id="4M" bandwidth="4096000"/&gt;</w:t>
      </w:r>
    </w:p>
    <w:p>
      <w:pPr>
        <w:pStyle w:val="PL"/>
        <w:rPr>
          <w:lang w:val="en-US" w:eastAsia="en-US"/>
        </w:rPr>
      </w:pPr>
      <w:r>
        <w:rPr>
          <w:rFonts w:eastAsia="Courier New"/>
          <w:lang w:val="en-US" w:eastAsia="en-US"/>
        </w:rPr>
        <w:t xml:space="preserve">      </w:t>
      </w:r>
      <w:r>
        <w:rPr>
          <w:lang w:val="en-US" w:eastAsia="en-US"/>
        </w:rPr>
        <w:t>&lt;Representation id="2M" bandwidth="2048000"/&gt;</w:t>
      </w:r>
    </w:p>
    <w:p>
      <w:pPr>
        <w:pStyle w:val="PL"/>
        <w:rPr>
          <w:lang w:val="en-US" w:eastAsia="en-US"/>
        </w:rPr>
      </w:pPr>
      <w:r>
        <w:rPr>
          <w:rFonts w:eastAsia="Courier New"/>
          <w:lang w:val="en-US" w:eastAsia="en-US"/>
        </w:rPr>
        <w:t xml:space="preserve">    </w:t>
      </w:r>
      <w:r>
        <w:rPr>
          <w:lang w:val="en-US" w:eastAsia="en-US"/>
        </w:rPr>
        <w:t>&lt;/AdaptationSet&gt;</w:t>
      </w:r>
    </w:p>
    <w:p>
      <w:pPr>
        <w:pStyle w:val="PL"/>
        <w:rPr/>
      </w:pPr>
      <w:r>
        <w:rPr>
          <w:rFonts w:eastAsia="Courier New"/>
          <w:lang w:val="en-US" w:eastAsia="en-US"/>
        </w:rPr>
        <w:t xml:space="preserve">    </w:t>
      </w:r>
      <w:r>
        <w:rPr>
          <w:lang w:val="en-US" w:eastAsia="en-US"/>
        </w:rPr>
        <w:t>&lt;!– Audio English --&gt;</w:t>
      </w:r>
    </w:p>
    <w:p>
      <w:pPr>
        <w:pStyle w:val="PL"/>
        <w:rPr>
          <w:lang w:val="en-US" w:eastAsia="en-US"/>
        </w:rPr>
      </w:pPr>
      <w:r>
        <w:rPr>
          <w:rFonts w:eastAsia="Courier New"/>
          <w:lang w:val="en-US" w:eastAsia="en-US"/>
        </w:rPr>
        <w:t xml:space="preserve">    </w:t>
      </w:r>
      <w:r>
        <w:rPr>
          <w:lang w:val="en-US" w:eastAsia="en-US"/>
        </w:rPr>
        <w:t>&lt;AdaptationSet mimeType="audio/mp4" codecs="mp4a.40.2" segmentAlignment="true" startWithSAP="1" language="en"&gt;</w:t>
      </w:r>
    </w:p>
    <w:p>
      <w:pPr>
        <w:pStyle w:val="PL"/>
        <w:rPr>
          <w:lang w:val="en-US" w:eastAsia="en-US"/>
        </w:rPr>
      </w:pPr>
      <w:r>
        <w:rPr>
          <w:lang w:val="en-US" w:eastAsia="en-US"/>
        </w:rPr>
        <w:tab/>
        <w:t>&lt;BaseURL&gt;</w:t>
      </w:r>
      <w:r>
        <w:rPr/>
        <w:t xml:space="preserve"> </w:t>
      </w:r>
      <w:r>
        <w:rPr>
          <w:lang w:val="en-US" w:eastAsia="en-US"/>
        </w:rPr>
        <w:t>http://example.com/uc&lt;/BaseURL&gt;</w:t>
      </w:r>
    </w:p>
    <w:p>
      <w:pPr>
        <w:pStyle w:val="PL"/>
        <w:rPr/>
      </w:pPr>
      <w:r>
        <w:rPr>
          <w:rFonts w:eastAsia="Courier New"/>
          <w:lang w:val="en-US" w:eastAsia="en-US"/>
        </w:rPr>
        <w:t xml:space="preserve">      </w:t>
      </w:r>
      <w:r>
        <w:rPr>
          <w:lang w:val="en-US" w:eastAsia="en-US"/>
        </w:rPr>
        <w:t>&lt;SegmentTemplate timescale="20" duration="40"/&gt;</w:t>
      </w:r>
    </w:p>
    <w:p>
      <w:pPr>
        <w:pStyle w:val="PL"/>
        <w:rPr/>
      </w:pPr>
      <w:r>
        <w:rPr>
          <w:rFonts w:eastAsia="Courier New"/>
          <w:lang w:val="en-US" w:eastAsia="en-US"/>
        </w:rPr>
        <w:t xml:space="preserve">      </w:t>
      </w:r>
      <w:r>
        <w:rPr>
          <w:lang w:val="en-US" w:eastAsia="en-US"/>
        </w:rPr>
        <w:t>&lt;Representation id="a128" bandwidth="128000"&gt;</w:t>
      </w:r>
    </w:p>
    <w:p>
      <w:pPr>
        <w:pStyle w:val="PL"/>
        <w:rPr/>
      </w:pPr>
      <w:r>
        <w:rPr>
          <w:lang w:val="en-US" w:eastAsia="en-US"/>
        </w:rPr>
        <w:tab/>
        <w:t>&lt;BaseURL&gt;</w:t>
      </w:r>
      <w:r>
        <w:rPr/>
        <w:t xml:space="preserve"> </w:t>
      </w:r>
      <w:r>
        <w:rPr>
          <w:lang w:val="en-US" w:eastAsia="en-US"/>
        </w:rPr>
        <w:t>http://example.com/bc&lt;/BaseURL&gt;</w:t>
      </w:r>
    </w:p>
    <w:p>
      <w:pPr>
        <w:pStyle w:val="PL"/>
        <w:rPr>
          <w:lang w:val="en-US" w:eastAsia="en-US"/>
        </w:rPr>
      </w:pPr>
      <w:r>
        <w:rPr>
          <w:lang w:val="en-US" w:eastAsia="en-US"/>
        </w:rPr>
        <w:tab/>
        <w:t>&lt;/Representation&gt;</w:t>
      </w:r>
    </w:p>
    <w:p>
      <w:pPr>
        <w:pStyle w:val="PL"/>
        <w:rPr>
          <w:lang w:val="en-US" w:eastAsia="en-US"/>
        </w:rPr>
      </w:pPr>
      <w:r>
        <w:rPr>
          <w:rFonts w:eastAsia="Courier New"/>
          <w:lang w:val="en-US" w:eastAsia="en-US"/>
        </w:rPr>
        <w:t xml:space="preserve">      </w:t>
      </w:r>
      <w:r>
        <w:rPr>
          <w:lang w:val="en-US" w:eastAsia="en-US"/>
        </w:rPr>
        <w:t>&lt;Representation id="a64" bandwidth="64000"&gt;</w:t>
      </w:r>
    </w:p>
    <w:p>
      <w:pPr>
        <w:pStyle w:val="PL"/>
        <w:rPr>
          <w:lang w:val="en-US" w:eastAsia="en-US"/>
        </w:rPr>
      </w:pPr>
      <w:r>
        <w:rPr>
          <w:rFonts w:eastAsia="Courier New"/>
          <w:lang w:val="en-US" w:eastAsia="en-US"/>
        </w:rPr>
        <w:t xml:space="preserve">    </w:t>
      </w:r>
      <w:r>
        <w:rPr>
          <w:lang w:val="en-US" w:eastAsia="en-US"/>
        </w:rPr>
        <w:t>&lt;/AdaptationSet&gt;</w:t>
      </w:r>
    </w:p>
    <w:p>
      <w:pPr>
        <w:pStyle w:val="PL"/>
        <w:rPr>
          <w:lang w:val="en-US" w:eastAsia="en-US"/>
        </w:rPr>
      </w:pPr>
      <w:r>
        <w:rPr>
          <w:rFonts w:eastAsia="Courier New"/>
          <w:lang w:val="en-US" w:eastAsia="en-US"/>
        </w:rPr>
        <w:t xml:space="preserve">    </w:t>
      </w:r>
      <w:r>
        <w:rPr>
          <w:lang w:val="en-US" w:eastAsia="en-US"/>
        </w:rPr>
        <w:t>&lt;!– Audio Spanish --&gt;</w:t>
      </w:r>
    </w:p>
    <w:p>
      <w:pPr>
        <w:pStyle w:val="PL"/>
        <w:rPr>
          <w:lang w:val="en-US" w:eastAsia="en-US"/>
        </w:rPr>
      </w:pPr>
      <w:r>
        <w:rPr>
          <w:rFonts w:eastAsia="Courier New"/>
          <w:lang w:val="en-US" w:eastAsia="en-US"/>
        </w:rPr>
        <w:t xml:space="preserve">    </w:t>
      </w:r>
      <w:r>
        <w:rPr>
          <w:lang w:val="en-US" w:eastAsia="en-US"/>
        </w:rPr>
        <w:t>&lt;AdaptationSet mimeType="audio/mp4" codecs="mp4a.40.2" segmentAlignment="true" startWithSAP="1" language="es"&gt;</w:t>
      </w:r>
    </w:p>
    <w:p>
      <w:pPr>
        <w:pStyle w:val="PL"/>
        <w:rPr>
          <w:lang w:val="en-US" w:eastAsia="en-US"/>
        </w:rPr>
      </w:pPr>
      <w:r>
        <w:rPr>
          <w:lang w:val="en-US" w:eastAsia="en-US"/>
        </w:rPr>
        <w:tab/>
        <w:t>&lt;BaseURL&gt;</w:t>
      </w:r>
      <w:r>
        <w:rPr/>
        <w:t xml:space="preserve"> </w:t>
      </w:r>
      <w:r>
        <w:rPr>
          <w:lang w:val="en-US" w:eastAsia="en-US"/>
        </w:rPr>
        <w:t>http://example.com/suc&lt;/BaseURL&gt;</w:t>
      </w:r>
    </w:p>
    <w:p>
      <w:pPr>
        <w:pStyle w:val="PL"/>
        <w:rPr/>
      </w:pPr>
      <w:r>
        <w:rPr>
          <w:rFonts w:eastAsia="Courier New"/>
          <w:lang w:val="en-US" w:eastAsia="en-US"/>
        </w:rPr>
        <w:t xml:space="preserve">      </w:t>
      </w:r>
      <w:r>
        <w:rPr>
          <w:lang w:val="en-US" w:eastAsia="en-US"/>
        </w:rPr>
        <w:t>&lt;SegmentTemplate timescale="20" duration="40"/&gt;</w:t>
      </w:r>
    </w:p>
    <w:p>
      <w:pPr>
        <w:pStyle w:val="PL"/>
        <w:rPr/>
      </w:pPr>
      <w:r>
        <w:rPr>
          <w:rFonts w:eastAsia="Courier New"/>
          <w:lang w:val="en-US" w:eastAsia="en-US"/>
        </w:rPr>
        <w:t xml:space="preserve">      </w:t>
      </w:r>
      <w:r>
        <w:rPr>
          <w:lang w:val="en-US" w:eastAsia="en-US"/>
        </w:rPr>
        <w:t>&lt;Representation id="a128" bandwidth="128000"&gt;</w:t>
      </w:r>
    </w:p>
    <w:p>
      <w:pPr>
        <w:pStyle w:val="PL"/>
        <w:rPr>
          <w:lang w:val="en-US" w:eastAsia="en-US"/>
        </w:rPr>
      </w:pPr>
      <w:r>
        <w:rPr>
          <w:rFonts w:eastAsia="Courier New"/>
          <w:lang w:val="en-US" w:eastAsia="en-US"/>
        </w:rPr>
        <w:t xml:space="preserve">      </w:t>
      </w:r>
      <w:r>
        <w:rPr>
          <w:lang w:val="en-US" w:eastAsia="en-US"/>
        </w:rPr>
        <w:t>&lt;Representation id="a64" bandwidth="64000"&gt;</w:t>
      </w:r>
    </w:p>
    <w:p>
      <w:pPr>
        <w:pStyle w:val="PL"/>
        <w:rPr>
          <w:lang w:val="en-US" w:eastAsia="en-US"/>
        </w:rPr>
      </w:pPr>
      <w:r>
        <w:rPr>
          <w:rFonts w:eastAsia="Courier New"/>
          <w:lang w:val="en-US" w:eastAsia="en-US"/>
        </w:rPr>
        <w:t xml:space="preserve">    </w:t>
      </w:r>
      <w:r>
        <w:rPr>
          <w:lang w:val="en-US" w:eastAsia="en-US"/>
        </w:rPr>
        <w:t>&lt;/AdaptationSet&gt;</w:t>
      </w:r>
    </w:p>
    <w:p>
      <w:pPr>
        <w:pStyle w:val="PL"/>
        <w:rPr>
          <w:lang w:val="en-US" w:eastAsia="en-US"/>
        </w:rPr>
      </w:pPr>
      <w:r>
        <w:rPr>
          <w:rFonts w:eastAsia="Courier New"/>
          <w:lang w:val="en-US" w:eastAsia="en-US"/>
        </w:rPr>
        <w:t xml:space="preserve">  </w:t>
      </w:r>
      <w:r>
        <w:rPr>
          <w:lang w:val="en-US" w:eastAsia="en-US"/>
        </w:rPr>
        <w:t>&lt;/Period&gt;</w:t>
      </w:r>
    </w:p>
    <w:p>
      <w:pPr>
        <w:pStyle w:val="PL"/>
        <w:rPr>
          <w:lang w:val="en-US" w:eastAsia="en-US"/>
        </w:rPr>
      </w:pPr>
      <w:r>
        <w:rPr>
          <w:lang w:val="en-US" w:eastAsia="en-US"/>
        </w:rPr>
        <w:t>&lt;/MPD&gt;</w:t>
      </w:r>
    </w:p>
    <w:p>
      <w:pPr>
        <w:pStyle w:val="PL"/>
        <w:rPr>
          <w:lang w:val="en-US" w:eastAsia="en-US"/>
        </w:rPr>
      </w:pPr>
      <w:r>
        <w:rPr>
          <w:lang w:val="en-US" w:eastAsia="en-US"/>
        </w:rPr>
      </w:r>
    </w:p>
    <w:p>
      <w:pPr>
        <w:pStyle w:val="Heading2"/>
        <w:rPr>
          <w:lang w:val="en-GB"/>
        </w:rPr>
      </w:pPr>
      <w:bookmarkStart w:id="525" w:name="__RefHeading___Toc36234050"/>
      <w:bookmarkEnd w:id="525"/>
      <w:r>
        <w:rPr/>
        <w:t>E.2.</w:t>
      </w:r>
      <w:r>
        <w:rPr>
          <w:lang w:val="en-GB"/>
        </w:rPr>
        <w:t>4</w:t>
      </w:r>
      <w:r>
        <w:rPr/>
        <w:tab/>
        <w:t>MBMS Client acting as DASH Server</w:t>
      </w:r>
    </w:p>
    <w:p>
      <w:pPr>
        <w:pStyle w:val="Normal"/>
        <w:rPr/>
      </w:pPr>
      <w:r>
        <w:rPr/>
        <w:t>It is assumed now that the MBMS client acts as DASH Server. In this case the MBMS client offers the MPD at a localhost URL as http://localhost/MPD2.mpd. The MBMS client acts as a partial proxy, i.e. only the MPD is proxied through the MBMS client.</w:t>
      </w:r>
    </w:p>
    <w:p>
      <w:pPr>
        <w:pStyle w:val="Normal"/>
        <w:rPr/>
      </w:pPr>
      <w:r>
        <w:rPr/>
        <w:t>In broadcast coverage, the MBMS client of offers the MPD such that only broadcast related Base URLs and supplemental Base URLs are available. It also rewrites the URLs and makes sure that the update period is frequent in order to make the DASH client aware of potential changes. The changed information is highlighted in bold and strikethrough compared to the MPD above:</w:t>
      </w:r>
    </w:p>
    <w:p>
      <w:pPr>
        <w:pStyle w:val="PL"/>
        <w:rPr>
          <w:lang w:val="en-US" w:eastAsia="en-US"/>
        </w:rPr>
      </w:pPr>
      <w:r>
        <w:rPr>
          <w:lang w:val="en-US" w:eastAsia="en-US"/>
        </w:rPr>
        <w:t>&lt;MPD</w:t>
      </w:r>
    </w:p>
    <w:p>
      <w:pPr>
        <w:pStyle w:val="PL"/>
        <w:rPr/>
      </w:pPr>
      <w:r>
        <w:rPr>
          <w:lang w:val="en-US" w:eastAsia="en-US"/>
        </w:rPr>
        <w:t xml:space="preserve">xmlns:xsi="http://www.w3.org/2001/XMLSchema-instance" </w:t>
      </w:r>
    </w:p>
    <w:p>
      <w:pPr>
        <w:pStyle w:val="PL"/>
        <w:rPr>
          <w:lang w:val="de-DE" w:eastAsia="en-US"/>
        </w:rPr>
      </w:pPr>
      <w:r>
        <w:rPr>
          <w:lang w:val="de-DE" w:eastAsia="en-US"/>
        </w:rPr>
        <w:t xml:space="preserve">xmlns="urn:mpeg:dash:schema:mpd:2011" </w:t>
      </w:r>
    </w:p>
    <w:p>
      <w:pPr>
        <w:pStyle w:val="PL"/>
        <w:rPr/>
      </w:pPr>
      <w:r>
        <w:rPr>
          <w:lang w:val="en-US" w:eastAsia="en-US"/>
        </w:rPr>
        <w:t xml:space="preserve">type="dynamic" </w:t>
      </w:r>
      <w:r>
        <w:rPr>
          <w:b/>
          <w:lang w:val="en-US" w:eastAsia="en-US"/>
        </w:rPr>
        <w:t>minimumUpdatePeriod="0"</w:t>
      </w:r>
      <w:r>
        <w:rPr>
          <w:lang w:val="en-US" w:eastAsia="en-US"/>
        </w:rPr>
        <w:t xml:space="preserve"> </w:t>
      </w:r>
    </w:p>
    <w:p>
      <w:pPr>
        <w:pStyle w:val="PL"/>
        <w:rPr/>
      </w:pPr>
      <w:r>
        <w:rPr>
          <w:lang w:val="en-US" w:eastAsia="en-US"/>
        </w:rPr>
        <w:t xml:space="preserve">timeShiftBufferDepth="PT600S" </w:t>
      </w:r>
    </w:p>
    <w:p>
      <w:pPr>
        <w:pStyle w:val="PL"/>
        <w:rPr/>
      </w:pPr>
      <w:r>
        <w:rPr>
          <w:lang w:val="en-US" w:eastAsia="en-US"/>
        </w:rPr>
        <w:t xml:space="preserve">minBufferTime="PT2S" </w:t>
      </w:r>
    </w:p>
    <w:p>
      <w:pPr>
        <w:pStyle w:val="PL"/>
        <w:rPr>
          <w:lang w:val="en-US" w:eastAsia="en-US"/>
        </w:rPr>
      </w:pPr>
      <w:r>
        <w:rPr>
          <w:lang w:val="en-US" w:eastAsia="en-US"/>
        </w:rPr>
        <w:t>profiles="urn:3GPP:PSS:profile:DASH10"</w:t>
      </w:r>
    </w:p>
    <w:p>
      <w:pPr>
        <w:pStyle w:val="PL"/>
        <w:rPr/>
      </w:pPr>
      <w:r>
        <w:rPr>
          <w:lang w:val="fr-FR" w:eastAsia="en-US"/>
        </w:rPr>
        <w:t xml:space="preserve">publishTime="2014-10-17T17:17:05Z" </w:t>
      </w:r>
    </w:p>
    <w:p>
      <w:pPr>
        <w:pStyle w:val="PL"/>
        <w:rPr/>
      </w:pPr>
      <w:r>
        <w:rPr>
          <w:lang w:val="fr-FR" w:eastAsia="en-US"/>
        </w:rPr>
        <w:t>availabilityStartTime="2014-10-17T17:17:05Z"&gt;</w:t>
      </w:r>
    </w:p>
    <w:p>
      <w:pPr>
        <w:pStyle w:val="PL"/>
        <w:rPr/>
      </w:pPr>
      <w:r>
        <w:rPr>
          <w:b/>
          <w:lang w:val="fr-FR" w:eastAsia="en-US"/>
        </w:rPr>
        <w:t>&lt;Location&gt;</w:t>
      </w:r>
      <w:r>
        <w:rPr>
          <w:b/>
          <w:highlight w:val="white"/>
          <w:lang w:val="fr-FR" w:eastAsia="en-US"/>
        </w:rPr>
        <w:t>http://localhost/MPD2.mpd</w:t>
      </w:r>
      <w:r>
        <w:rPr>
          <w:b/>
          <w:lang w:val="fr-FR" w:eastAsia="en-US"/>
        </w:rPr>
        <w:t>&lt;/Location&gt;</w:t>
      </w:r>
    </w:p>
    <w:p>
      <w:pPr>
        <w:pStyle w:val="PL"/>
        <w:rPr>
          <w:lang w:val="en-US" w:eastAsia="en-US"/>
        </w:rPr>
      </w:pPr>
      <w:r>
        <w:rPr>
          <w:lang w:val="en-US" w:eastAsia="en-US"/>
        </w:rPr>
        <w:t>&lt;Period id="1" start="PT0S"&gt;</w:t>
      </w:r>
    </w:p>
    <w:p>
      <w:pPr>
        <w:pStyle w:val="PL"/>
        <w:rPr/>
      </w:pPr>
      <w:r>
        <w:rPr>
          <w:lang w:val="en-US" w:eastAsia="en-US"/>
        </w:rPr>
        <w:t>&lt;SegmentTemplate media="./$RepresentationID$/$Number$.m4s" initialization="$RepresentationID$-init.mp4"/&gt;</w:t>
      </w:r>
    </w:p>
    <w:p>
      <w:pPr>
        <w:pStyle w:val="PL"/>
        <w:rPr/>
      </w:pPr>
      <w:r>
        <w:rPr>
          <w:rFonts w:eastAsia="Courier New"/>
          <w:lang w:val="en-US" w:eastAsia="en-US"/>
        </w:rPr>
        <w:t xml:space="preserve">    </w:t>
      </w:r>
      <w:r>
        <w:rPr>
          <w:lang w:val="en-US" w:eastAsia="en-US"/>
        </w:rPr>
        <w:t>&lt;!– Video 720p --&gt;</w:t>
      </w:r>
    </w:p>
    <w:p>
      <w:pPr>
        <w:pStyle w:val="PL"/>
        <w:rPr>
          <w:lang w:val="en-US" w:eastAsia="en-US"/>
        </w:rPr>
      </w:pPr>
      <w:r>
        <w:rPr>
          <w:rFonts w:eastAsia="Courier New"/>
          <w:lang w:val="en-US" w:eastAsia="en-US"/>
        </w:rPr>
        <w:t xml:space="preserve">    </w:t>
      </w:r>
      <w:r>
        <w:rPr>
          <w:lang w:val="en-US" w:eastAsia="en-US"/>
        </w:rPr>
        <w:t>&lt;AdaptationSet mimeType="video/mp4" codecs="</w:t>
      </w:r>
      <w:r>
        <w:rPr>
          <w:rFonts w:cs="Courier New"/>
        </w:rPr>
        <w:t>hvc1.1.2.L93.B0</w:t>
      </w:r>
      <w:r>
        <w:rPr>
          <w:lang w:val="en-US" w:eastAsia="en-US"/>
        </w:rPr>
        <w:t>" startWithSAP="1" maxWidth="1280" maxHeight="720" frameRate="30" profile=</w:t>
      </w:r>
      <w:r>
        <w:rPr/>
        <w:t>"</w:t>
      </w:r>
      <w:r>
        <w:rPr>
          <w:rFonts w:cs="Courier New"/>
        </w:rPr>
        <w:t>urn:3GPP:video:op:h265-720p-HD</w:t>
      </w:r>
      <w:r>
        <w:rPr/>
        <w:t>"</w:t>
      </w:r>
      <w:r>
        <w:rPr>
          <w:lang w:val="en-US" w:eastAsia="en-US"/>
        </w:rPr>
        <w:t>&gt;</w:t>
      </w:r>
    </w:p>
    <w:p>
      <w:pPr>
        <w:pStyle w:val="PL"/>
        <w:rPr>
          <w:lang w:val="en-US" w:eastAsia="en-US"/>
        </w:rPr>
      </w:pPr>
      <w:r>
        <w:rPr>
          <w:rFonts w:eastAsia="Courier New"/>
          <w:lang w:val="en-US" w:eastAsia="en-US"/>
        </w:rPr>
        <w:t xml:space="preserve">      </w:t>
      </w:r>
      <w:r>
        <w:rPr>
          <w:lang w:val="en-US" w:eastAsia="en-US"/>
        </w:rPr>
        <w:t>&lt;SegmentTemplate timescale="30" duration="60"/&gt;</w:t>
      </w:r>
    </w:p>
    <w:p>
      <w:pPr>
        <w:pStyle w:val="PL"/>
        <w:rPr/>
      </w:pPr>
      <w:r>
        <w:rPr>
          <w:rFonts w:eastAsia="Courier New"/>
          <w:lang w:val="en-US" w:eastAsia="en-US"/>
        </w:rPr>
        <w:t xml:space="preserve">      </w:t>
      </w:r>
      <w:r>
        <w:rPr>
          <w:lang w:val="en-US" w:eastAsia="en-US"/>
        </w:rPr>
        <w:t>&lt;Representation id="v2048" bandwidth="2048000"&gt;</w:t>
      </w:r>
    </w:p>
    <w:p>
      <w:pPr>
        <w:pStyle w:val="PL"/>
        <w:rPr/>
      </w:pPr>
      <w:r>
        <w:rPr>
          <w:lang w:val="en-US" w:eastAsia="en-US"/>
        </w:rPr>
        <w:tab/>
      </w:r>
      <w:r>
        <w:rPr>
          <w:b/>
          <w:lang w:val="en-US" w:eastAsia="en-US"/>
        </w:rPr>
        <w:t>&lt;BaseURL&gt;http://localhost&lt;/BaseURL&gt;</w:t>
      </w:r>
    </w:p>
    <w:p>
      <w:pPr>
        <w:pStyle w:val="PL"/>
        <w:rPr>
          <w:lang w:val="en-US" w:eastAsia="en-US"/>
        </w:rPr>
      </w:pPr>
      <w:r>
        <w:rPr>
          <w:lang w:val="en-US" w:eastAsia="en-US"/>
        </w:rPr>
        <w:tab/>
        <w:t>&lt;/Representation&gt;</w:t>
      </w:r>
    </w:p>
    <w:p>
      <w:pPr>
        <w:pStyle w:val="PL"/>
        <w:rPr>
          <w:lang w:val="en-US" w:eastAsia="en-US"/>
        </w:rPr>
      </w:pPr>
      <w:r>
        <w:rPr>
          <w:rFonts w:eastAsia="Courier New"/>
          <w:lang w:val="en-US" w:eastAsia="en-US"/>
        </w:rPr>
        <w:t xml:space="preserve">    </w:t>
      </w:r>
      <w:r>
        <w:rPr>
          <w:lang w:val="en-US" w:eastAsia="en-US"/>
        </w:rPr>
        <w:t>&lt;/AdaptationSet&gt;</w:t>
      </w:r>
    </w:p>
    <w:p>
      <w:pPr>
        <w:pStyle w:val="PL"/>
        <w:rPr/>
      </w:pPr>
      <w:r>
        <w:rPr>
          <w:rFonts w:eastAsia="Courier New"/>
          <w:lang w:val="en-US" w:eastAsia="en-US"/>
        </w:rPr>
        <w:t xml:space="preserve">    </w:t>
      </w:r>
      <w:r>
        <w:rPr>
          <w:lang w:val="en-US" w:eastAsia="en-US"/>
        </w:rPr>
        <w:t>&lt;!– Video HDR --&gt;</w:t>
      </w:r>
    </w:p>
    <w:p>
      <w:pPr>
        <w:pStyle w:val="PL"/>
        <w:rPr>
          <w:lang w:val="en-US" w:eastAsia="en-US"/>
        </w:rPr>
      </w:pPr>
      <w:r>
        <w:rPr>
          <w:rFonts w:eastAsia="Courier New"/>
          <w:lang w:val="en-US" w:eastAsia="en-US"/>
        </w:rPr>
        <w:t xml:space="preserve">    </w:t>
      </w:r>
      <w:r>
        <w:rPr>
          <w:lang w:val="en-US" w:eastAsia="en-US"/>
        </w:rPr>
        <w:t>&lt;AdaptationSet mimeType="video/mp4" codecs="</w:t>
      </w:r>
      <w:r>
        <w:rPr>
          <w:rFonts w:cs="Courier New"/>
        </w:rPr>
        <w:t>hvc1.2.4.L113.B0</w:t>
      </w:r>
      <w:r>
        <w:rPr>
          <w:lang w:val="en-US" w:eastAsia="en-US"/>
        </w:rPr>
        <w:t>" startWithSAP="1" maxWidth="1920" maxHeight="1080" frameRate="30" profile=</w:t>
      </w:r>
      <w:r>
        <w:rPr/>
        <w:t>"</w:t>
      </w:r>
      <w:r>
        <w:rPr>
          <w:rFonts w:cs="Courier New"/>
        </w:rPr>
        <w:t>urn:3GPP:video:op:h265-Full-HD-HDR</w:t>
      </w:r>
      <w:r>
        <w:rPr/>
        <w:t>"</w:t>
      </w:r>
      <w:r>
        <w:rPr>
          <w:lang w:val="en-US" w:eastAsia="en-US"/>
        </w:rPr>
        <w:t>&gt;</w:t>
      </w:r>
    </w:p>
    <w:p>
      <w:pPr>
        <w:pStyle w:val="PL"/>
        <w:rPr/>
      </w:pPr>
      <w:r>
        <w:rPr>
          <w:lang w:val="en-US" w:eastAsia="en-US"/>
        </w:rPr>
        <w:tab/>
      </w:r>
      <w:r>
        <w:rPr>
          <w:lang w:val="fr-FR" w:eastAsia="en-US"/>
        </w:rPr>
        <w:t>&lt;BaseURL&gt; http://example.com/suc&lt;/BaseURL&gt;</w:t>
      </w:r>
    </w:p>
    <w:p>
      <w:pPr>
        <w:pStyle w:val="PL"/>
        <w:rPr>
          <w:lang w:val="en-US" w:eastAsia="en-US"/>
        </w:rPr>
      </w:pPr>
      <w:r>
        <w:rPr>
          <w:lang w:val="fr-FR" w:eastAsia="en-US"/>
        </w:rPr>
        <w:tab/>
      </w:r>
      <w:r>
        <w:rPr>
          <w:lang w:val="en-US" w:eastAsia="en-US"/>
        </w:rPr>
        <w:t>&lt;EssentialDescriptor schemeIdUri="</w:t>
      </w:r>
      <w:r>
        <w:rPr>
          <w:rFonts w:cs="Courier New"/>
        </w:rPr>
        <w:t>urn:mpeg:mpegB:cicp:MatrixCoefficients" value="9"/&gt;</w:t>
      </w:r>
    </w:p>
    <w:p>
      <w:pPr>
        <w:pStyle w:val="PL"/>
        <w:rPr>
          <w:lang w:val="en-US" w:eastAsia="en-US"/>
        </w:rPr>
      </w:pPr>
      <w:r>
        <w:rPr>
          <w:lang w:val="en-US" w:eastAsia="en-US"/>
        </w:rPr>
        <w:tab/>
        <w:t>&lt;EssentialDescriptor schemeIdUri="</w:t>
      </w:r>
      <w:r>
        <w:rPr>
          <w:rFonts w:cs="Courier New"/>
        </w:rPr>
        <w:t>urn:mpeg:mpegB:cicp:TransferCharacteristics" value="16"/&gt;</w:t>
      </w:r>
    </w:p>
    <w:p>
      <w:pPr>
        <w:pStyle w:val="PL"/>
        <w:rPr>
          <w:lang w:val="en-US" w:eastAsia="en-US"/>
        </w:rPr>
      </w:pPr>
      <w:r>
        <w:rPr>
          <w:lang w:val="en-US" w:eastAsia="en-US"/>
        </w:rPr>
        <w:tab/>
        <w:t>&lt;EssentialDescriptor schemeIdUri="</w:t>
      </w:r>
      <w:r>
        <w:rPr>
          <w:rFonts w:cs="Courier New"/>
        </w:rPr>
        <w:t>urn:mpeg:mpegB:cicp:ColourPrimaries" value="9"/&gt;</w:t>
      </w:r>
    </w:p>
    <w:p>
      <w:pPr>
        <w:pStyle w:val="PL"/>
        <w:rPr>
          <w:lang w:val="en-US" w:eastAsia="en-US"/>
        </w:rPr>
      </w:pPr>
      <w:r>
        <w:rPr>
          <w:rFonts w:eastAsia="Courier New"/>
          <w:lang w:val="en-US" w:eastAsia="en-US"/>
        </w:rPr>
        <w:t xml:space="preserve">     </w:t>
      </w:r>
      <w:r>
        <w:rPr>
          <w:lang w:val="en-US" w:eastAsia="en-US"/>
        </w:rPr>
        <w:t>&lt;SegmentTemplate timescale="30" duration="60"/&gt;</w:t>
      </w:r>
    </w:p>
    <w:p>
      <w:pPr>
        <w:pStyle w:val="PL"/>
        <w:rPr/>
      </w:pPr>
      <w:r>
        <w:rPr>
          <w:rFonts w:eastAsia="Courier New"/>
          <w:lang w:val="en-US" w:eastAsia="en-US"/>
        </w:rPr>
        <w:t xml:space="preserve">      </w:t>
      </w:r>
      <w:r>
        <w:rPr>
          <w:lang w:val="en-US" w:eastAsia="en-US"/>
        </w:rPr>
        <w:t>&lt;Representation id="8M" bandwidth="8192000"&gt;</w:t>
      </w:r>
    </w:p>
    <w:p>
      <w:pPr>
        <w:pStyle w:val="PL"/>
        <w:rPr>
          <w:lang w:val="en-US" w:eastAsia="en-US"/>
        </w:rPr>
      </w:pPr>
      <w:r>
        <w:rPr>
          <w:rFonts w:eastAsia="Courier New"/>
          <w:lang w:val="en-US" w:eastAsia="en-US"/>
        </w:rPr>
        <w:t xml:space="preserve">      </w:t>
      </w:r>
      <w:r>
        <w:rPr>
          <w:lang w:val="en-US" w:eastAsia="en-US"/>
        </w:rPr>
        <w:t>&lt;Representation id="6M" bandwidth="6144000"/&gt;</w:t>
      </w:r>
    </w:p>
    <w:p>
      <w:pPr>
        <w:pStyle w:val="PL"/>
        <w:rPr/>
      </w:pPr>
      <w:r>
        <w:rPr>
          <w:rFonts w:eastAsia="Courier New"/>
          <w:lang w:val="en-US" w:eastAsia="en-US"/>
        </w:rPr>
        <w:t xml:space="preserve">      </w:t>
      </w:r>
      <w:r>
        <w:rPr>
          <w:lang w:val="en-US" w:eastAsia="en-US"/>
        </w:rPr>
        <w:t>&lt;Representation id="4M" bandwidth="4096000"/&gt;</w:t>
      </w:r>
    </w:p>
    <w:p>
      <w:pPr>
        <w:pStyle w:val="PL"/>
        <w:rPr>
          <w:lang w:val="en-US" w:eastAsia="en-US"/>
        </w:rPr>
      </w:pPr>
      <w:r>
        <w:rPr>
          <w:rFonts w:eastAsia="Courier New"/>
          <w:lang w:val="en-US" w:eastAsia="en-US"/>
        </w:rPr>
        <w:t xml:space="preserve">      </w:t>
      </w:r>
      <w:r>
        <w:rPr>
          <w:lang w:val="en-US" w:eastAsia="en-US"/>
        </w:rPr>
        <w:t>&lt;Representation id="2M" bandwidth="2048000"/&gt;</w:t>
      </w:r>
    </w:p>
    <w:p>
      <w:pPr>
        <w:pStyle w:val="PL"/>
        <w:rPr>
          <w:lang w:val="en-US" w:eastAsia="en-US"/>
        </w:rPr>
      </w:pPr>
      <w:r>
        <w:rPr>
          <w:rFonts w:eastAsia="Courier New"/>
          <w:lang w:val="en-US" w:eastAsia="en-US"/>
        </w:rPr>
        <w:t xml:space="preserve">    </w:t>
      </w:r>
      <w:r>
        <w:rPr>
          <w:lang w:val="en-US" w:eastAsia="en-US"/>
        </w:rPr>
        <w:t>&lt;/AdaptationSet&gt;</w:t>
      </w:r>
    </w:p>
    <w:p>
      <w:pPr>
        <w:pStyle w:val="PL"/>
        <w:rPr/>
      </w:pPr>
      <w:r>
        <w:rPr>
          <w:rFonts w:eastAsia="Courier New"/>
          <w:lang w:val="en-US" w:eastAsia="en-US"/>
        </w:rPr>
        <w:t xml:space="preserve">    </w:t>
      </w:r>
      <w:r>
        <w:rPr>
          <w:lang w:val="en-US" w:eastAsia="en-US"/>
        </w:rPr>
        <w:t>&lt;!– Audio English --&gt;</w:t>
      </w:r>
    </w:p>
    <w:p>
      <w:pPr>
        <w:pStyle w:val="PL"/>
        <w:rPr>
          <w:lang w:val="en-US" w:eastAsia="en-US"/>
        </w:rPr>
      </w:pPr>
      <w:r>
        <w:rPr>
          <w:rFonts w:eastAsia="Courier New"/>
          <w:lang w:val="en-US" w:eastAsia="en-US"/>
        </w:rPr>
        <w:t xml:space="preserve">    </w:t>
      </w:r>
      <w:r>
        <w:rPr>
          <w:lang w:val="en-US" w:eastAsia="en-US"/>
        </w:rPr>
        <w:t>&lt;AdaptationSet mimeType="audio/mp4" codecs="mp4a.40.2" segmentAlignment="true" startWithSAP="1" language="en"&gt;</w:t>
      </w:r>
    </w:p>
    <w:p>
      <w:pPr>
        <w:pStyle w:val="PL"/>
        <w:rPr/>
      </w:pPr>
      <w:r>
        <w:rPr>
          <w:rFonts w:eastAsia="Courier New"/>
          <w:lang w:val="en-US" w:eastAsia="en-US"/>
        </w:rPr>
        <w:t xml:space="preserve">      </w:t>
      </w:r>
      <w:r>
        <w:rPr>
          <w:lang w:val="en-US" w:eastAsia="en-US"/>
        </w:rPr>
        <w:t>&lt;SegmentTemplate timescale="20" duration="40"/&gt;</w:t>
      </w:r>
    </w:p>
    <w:p>
      <w:pPr>
        <w:pStyle w:val="PL"/>
        <w:rPr/>
      </w:pPr>
      <w:r>
        <w:rPr>
          <w:rFonts w:eastAsia="Courier New"/>
          <w:lang w:val="en-US" w:eastAsia="en-US"/>
        </w:rPr>
        <w:t xml:space="preserve">      </w:t>
      </w:r>
      <w:r>
        <w:rPr>
          <w:lang w:val="en-US" w:eastAsia="en-US"/>
        </w:rPr>
        <w:t>&lt;Representation id="a128" bandwidth="128000"&gt;</w:t>
      </w:r>
    </w:p>
    <w:p>
      <w:pPr>
        <w:pStyle w:val="PL"/>
        <w:rPr/>
      </w:pPr>
      <w:r>
        <w:rPr>
          <w:lang w:val="en-US" w:eastAsia="en-US"/>
        </w:rPr>
        <w:tab/>
      </w:r>
      <w:r>
        <w:rPr>
          <w:b/>
          <w:lang w:val="en-US" w:eastAsia="en-US"/>
        </w:rPr>
        <w:t>&lt;BaseURL&gt;http://localhost&lt;/BaseURL&gt;</w:t>
      </w:r>
    </w:p>
    <w:p>
      <w:pPr>
        <w:pStyle w:val="PL"/>
        <w:rPr/>
      </w:pPr>
      <w:r>
        <w:rPr>
          <w:lang w:val="en-US" w:eastAsia="en-US"/>
        </w:rPr>
        <w:tab/>
        <w:t>&lt;/Representation&gt;</w:t>
      </w:r>
    </w:p>
    <w:p>
      <w:pPr>
        <w:pStyle w:val="PL"/>
        <w:rPr>
          <w:lang w:val="en-US" w:eastAsia="en-US"/>
        </w:rPr>
      </w:pPr>
      <w:r>
        <w:rPr>
          <w:rFonts w:eastAsia="Courier New"/>
          <w:lang w:val="en-US" w:eastAsia="en-US"/>
        </w:rPr>
        <w:t xml:space="preserve">    </w:t>
      </w:r>
      <w:r>
        <w:rPr>
          <w:lang w:val="en-US" w:eastAsia="en-US"/>
        </w:rPr>
        <w:t>&lt;/AdaptationSet&gt;</w:t>
      </w:r>
    </w:p>
    <w:p>
      <w:pPr>
        <w:pStyle w:val="PL"/>
        <w:rPr>
          <w:lang w:val="en-US" w:eastAsia="en-US"/>
        </w:rPr>
      </w:pPr>
      <w:r>
        <w:rPr>
          <w:rFonts w:eastAsia="Courier New"/>
          <w:lang w:val="en-US" w:eastAsia="en-US"/>
        </w:rPr>
        <w:t xml:space="preserve">    </w:t>
      </w:r>
      <w:r>
        <w:rPr>
          <w:lang w:val="en-US" w:eastAsia="en-US"/>
        </w:rPr>
        <w:t>&lt;!– Audio Spanish --&gt;</w:t>
      </w:r>
    </w:p>
    <w:p>
      <w:pPr>
        <w:pStyle w:val="PL"/>
        <w:rPr>
          <w:lang w:val="en-US" w:eastAsia="en-US"/>
        </w:rPr>
      </w:pPr>
      <w:r>
        <w:rPr>
          <w:rFonts w:eastAsia="Courier New"/>
          <w:lang w:val="en-US" w:eastAsia="en-US"/>
        </w:rPr>
        <w:t xml:space="preserve">    </w:t>
      </w:r>
      <w:r>
        <w:rPr>
          <w:lang w:val="en-US" w:eastAsia="en-US"/>
        </w:rPr>
        <w:t>&lt;AdaptationSet mimeType="audio/mp4" codecs="mp4a.40.2" segmentAlignment="true" startWithSAP="1" language="es"&gt;</w:t>
      </w:r>
    </w:p>
    <w:p>
      <w:pPr>
        <w:pStyle w:val="PL"/>
        <w:rPr>
          <w:lang w:val="en-US" w:eastAsia="en-US"/>
        </w:rPr>
      </w:pPr>
      <w:r>
        <w:rPr>
          <w:lang w:val="en-US" w:eastAsia="en-US"/>
        </w:rPr>
        <w:tab/>
        <w:t>&lt;BaseURL&gt;http://example.com/suc&lt;/BaseURL&gt;</w:t>
      </w:r>
    </w:p>
    <w:p>
      <w:pPr>
        <w:pStyle w:val="PL"/>
        <w:rPr/>
      </w:pPr>
      <w:r>
        <w:rPr>
          <w:rFonts w:eastAsia="Courier New"/>
          <w:lang w:val="en-US" w:eastAsia="en-US"/>
        </w:rPr>
        <w:t xml:space="preserve">      </w:t>
      </w:r>
      <w:r>
        <w:rPr>
          <w:lang w:val="en-US" w:eastAsia="en-US"/>
        </w:rPr>
        <w:t>&lt;SegmentTemplate timescale="20" duration="40"/&gt;</w:t>
      </w:r>
    </w:p>
    <w:p>
      <w:pPr>
        <w:pStyle w:val="PL"/>
        <w:rPr/>
      </w:pPr>
      <w:r>
        <w:rPr>
          <w:rFonts w:eastAsia="Courier New"/>
          <w:lang w:val="en-US" w:eastAsia="en-US"/>
        </w:rPr>
        <w:t xml:space="preserve">      </w:t>
      </w:r>
      <w:r>
        <w:rPr>
          <w:lang w:val="en-US" w:eastAsia="en-US"/>
        </w:rPr>
        <w:t>&lt;Representation id="a128" bandwidth="128000"&gt;</w:t>
      </w:r>
    </w:p>
    <w:p>
      <w:pPr>
        <w:pStyle w:val="PL"/>
        <w:rPr>
          <w:lang w:val="en-US" w:eastAsia="en-US"/>
        </w:rPr>
      </w:pPr>
      <w:r>
        <w:rPr>
          <w:rFonts w:eastAsia="Courier New"/>
          <w:lang w:val="en-US" w:eastAsia="en-US"/>
        </w:rPr>
        <w:t xml:space="preserve">      </w:t>
      </w:r>
      <w:r>
        <w:rPr>
          <w:lang w:val="en-US" w:eastAsia="en-US"/>
        </w:rPr>
        <w:t>&lt;Representation id="a64" bandwidth="64000"&gt;</w:t>
      </w:r>
    </w:p>
    <w:p>
      <w:pPr>
        <w:pStyle w:val="PL"/>
        <w:rPr>
          <w:lang w:val="en-US" w:eastAsia="en-US"/>
        </w:rPr>
      </w:pPr>
      <w:r>
        <w:rPr>
          <w:rFonts w:eastAsia="Courier New"/>
          <w:lang w:val="en-US" w:eastAsia="en-US"/>
        </w:rPr>
        <w:t xml:space="preserve">    </w:t>
      </w:r>
      <w:r>
        <w:rPr>
          <w:lang w:val="en-US" w:eastAsia="en-US"/>
        </w:rPr>
        <w:t>&lt;/AdaptationSet&gt;</w:t>
      </w:r>
    </w:p>
    <w:p>
      <w:pPr>
        <w:pStyle w:val="PL"/>
        <w:rPr/>
      </w:pPr>
      <w:r>
        <w:rPr>
          <w:rFonts w:eastAsia="Courier New"/>
          <w:lang w:val="en-US" w:eastAsia="en-US"/>
        </w:rPr>
        <w:t xml:space="preserve">  </w:t>
      </w:r>
      <w:r>
        <w:rPr>
          <w:lang w:val="en-US" w:eastAsia="en-US"/>
        </w:rPr>
        <w:t>&lt;/Period&gt;</w:t>
      </w:r>
    </w:p>
    <w:p>
      <w:pPr>
        <w:pStyle w:val="PL"/>
        <w:rPr>
          <w:lang w:val="en-US" w:eastAsia="en-US"/>
        </w:rPr>
      </w:pPr>
      <w:r>
        <w:rPr>
          <w:lang w:val="en-US" w:eastAsia="en-US"/>
        </w:rPr>
        <w:t>&lt;/MPD&gt;</w:t>
      </w:r>
    </w:p>
    <w:p>
      <w:pPr>
        <w:pStyle w:val="Normal"/>
        <w:rPr>
          <w:lang w:val="en-US" w:eastAsia="en-US"/>
        </w:rPr>
      </w:pPr>
      <w:r>
        <w:rPr>
          <w:lang w:val="en-US" w:eastAsia="en-US"/>
        </w:rPr>
      </w:r>
    </w:p>
    <w:p>
      <w:pPr>
        <w:pStyle w:val="Normal"/>
        <w:rPr/>
      </w:pPr>
      <w:r>
        <w:rPr/>
        <w:t>Once the MBMS moves out of broadcast coverage the MPD is rewritten again as follows:</w:t>
      </w:r>
    </w:p>
    <w:p>
      <w:pPr>
        <w:pStyle w:val="PL"/>
        <w:rPr>
          <w:lang w:val="en-US" w:eastAsia="en-US"/>
        </w:rPr>
      </w:pPr>
      <w:r>
        <w:rPr>
          <w:lang w:val="en-US" w:eastAsia="en-US"/>
        </w:rPr>
        <w:t>&lt;MPD</w:t>
      </w:r>
    </w:p>
    <w:p>
      <w:pPr>
        <w:pStyle w:val="PL"/>
        <w:rPr/>
      </w:pPr>
      <w:r>
        <w:rPr>
          <w:lang w:val="en-US" w:eastAsia="en-US"/>
        </w:rPr>
        <w:t xml:space="preserve">xmlns:xsi="http://www.w3.org/2001/XMLSchema-instance" </w:t>
      </w:r>
    </w:p>
    <w:p>
      <w:pPr>
        <w:pStyle w:val="PL"/>
        <w:rPr/>
      </w:pPr>
      <w:r>
        <w:rPr>
          <w:lang w:val="de-DE" w:eastAsia="en-US"/>
        </w:rPr>
        <w:t xml:space="preserve">xmlns="urn:mpeg:dash:schema:mpd:2011" </w:t>
      </w:r>
    </w:p>
    <w:p>
      <w:pPr>
        <w:pStyle w:val="PL"/>
        <w:rPr>
          <w:lang w:val="en-US" w:eastAsia="en-US"/>
        </w:rPr>
      </w:pPr>
      <w:r>
        <w:rPr>
          <w:lang w:val="en-US" w:eastAsia="en-US"/>
        </w:rPr>
        <w:t xml:space="preserve">type="dynamic" </w:t>
      </w:r>
      <w:r>
        <w:rPr>
          <w:b/>
          <w:lang w:val="en-US" w:eastAsia="en-US"/>
        </w:rPr>
        <w:t>minimumUpdatePeriod="0"</w:t>
      </w:r>
    </w:p>
    <w:p>
      <w:pPr>
        <w:pStyle w:val="PL"/>
        <w:rPr/>
      </w:pPr>
      <w:r>
        <w:rPr>
          <w:lang w:val="en-US" w:eastAsia="en-US"/>
        </w:rPr>
        <w:t xml:space="preserve">timeShiftBufferDepth="PT600S" </w:t>
      </w:r>
    </w:p>
    <w:p>
      <w:pPr>
        <w:pStyle w:val="PL"/>
        <w:rPr>
          <w:lang w:val="en-US" w:eastAsia="en-US"/>
        </w:rPr>
      </w:pPr>
      <w:r>
        <w:rPr>
          <w:lang w:val="en-US" w:eastAsia="en-US"/>
        </w:rPr>
        <w:t xml:space="preserve">minBufferTime="PT2S" </w:t>
      </w:r>
    </w:p>
    <w:p>
      <w:pPr>
        <w:pStyle w:val="PL"/>
        <w:rPr>
          <w:lang w:val="en-US" w:eastAsia="en-US"/>
        </w:rPr>
      </w:pPr>
      <w:r>
        <w:rPr>
          <w:lang w:val="en-US" w:eastAsia="en-US"/>
        </w:rPr>
        <w:t>profiles="urn:3GPP:PSS:profile:DASH10"</w:t>
      </w:r>
    </w:p>
    <w:p>
      <w:pPr>
        <w:pStyle w:val="PL"/>
        <w:rPr>
          <w:lang w:val="fr-FR" w:eastAsia="en-US"/>
        </w:rPr>
      </w:pPr>
      <w:r>
        <w:rPr>
          <w:lang w:val="fr-FR" w:eastAsia="en-US"/>
        </w:rPr>
        <w:t xml:space="preserve">publishTime="2014-10-17T17:17:05Z" </w:t>
      </w:r>
    </w:p>
    <w:p>
      <w:pPr>
        <w:pStyle w:val="PL"/>
        <w:rPr/>
      </w:pPr>
      <w:r>
        <w:rPr>
          <w:lang w:val="fr-FR" w:eastAsia="en-US"/>
        </w:rPr>
        <w:t>availabilityStartTime="2014-10-17T17:17:05Z"&gt;</w:t>
      </w:r>
    </w:p>
    <w:p>
      <w:pPr>
        <w:pStyle w:val="PL"/>
        <w:rPr>
          <w:lang w:val="fr-FR" w:eastAsia="en-US"/>
        </w:rPr>
      </w:pPr>
      <w:r>
        <w:rPr>
          <w:b/>
          <w:lang w:val="fr-FR" w:eastAsia="en-US"/>
        </w:rPr>
        <w:t>&lt;Location&gt;</w:t>
      </w:r>
      <w:r>
        <w:rPr>
          <w:b/>
          <w:highlight w:val="white"/>
          <w:lang w:val="fr-FR" w:eastAsia="en-US"/>
        </w:rPr>
        <w:t>http://localhost/MPD2.mpd</w:t>
      </w:r>
      <w:r>
        <w:rPr>
          <w:b/>
          <w:lang w:val="fr-FR" w:eastAsia="en-US"/>
        </w:rPr>
        <w:t>&lt;/Location&gt;</w:t>
      </w:r>
    </w:p>
    <w:p>
      <w:pPr>
        <w:pStyle w:val="PL"/>
        <w:rPr>
          <w:lang w:val="en-US" w:eastAsia="en-US"/>
        </w:rPr>
      </w:pPr>
      <w:r>
        <w:rPr>
          <w:lang w:val="en-US" w:eastAsia="en-US"/>
        </w:rPr>
        <w:t>&lt;Period id="1" start="PT0S"&gt;</w:t>
      </w:r>
    </w:p>
    <w:p>
      <w:pPr>
        <w:pStyle w:val="PL"/>
        <w:rPr/>
      </w:pPr>
      <w:r>
        <w:rPr>
          <w:lang w:val="en-US" w:eastAsia="en-US"/>
        </w:rPr>
        <w:t>&lt;SegmentTemplate media="./$RepresentationID$/$Number$.m4s" initialization="$RepresentationID$-init.mp4"/&gt;</w:t>
      </w:r>
    </w:p>
    <w:p>
      <w:pPr>
        <w:pStyle w:val="PL"/>
        <w:rPr/>
      </w:pPr>
      <w:r>
        <w:rPr>
          <w:rFonts w:eastAsia="Courier New"/>
          <w:lang w:val="en-US" w:eastAsia="en-US"/>
        </w:rPr>
        <w:t xml:space="preserve">    </w:t>
      </w:r>
      <w:r>
        <w:rPr>
          <w:lang w:val="en-US" w:eastAsia="en-US"/>
        </w:rPr>
        <w:t>&lt;!– Video 720p --&gt;</w:t>
      </w:r>
    </w:p>
    <w:p>
      <w:pPr>
        <w:pStyle w:val="PL"/>
        <w:rPr>
          <w:lang w:val="en-US" w:eastAsia="en-US"/>
        </w:rPr>
      </w:pPr>
      <w:r>
        <w:rPr>
          <w:rFonts w:eastAsia="Courier New"/>
          <w:lang w:val="en-US" w:eastAsia="en-US"/>
        </w:rPr>
        <w:t xml:space="preserve">    </w:t>
      </w:r>
      <w:r>
        <w:rPr>
          <w:lang w:val="en-US" w:eastAsia="en-US"/>
        </w:rPr>
        <w:t>&lt;AdaptationSet mimeType="video/mp4" codecs="</w:t>
      </w:r>
      <w:r>
        <w:rPr>
          <w:rFonts w:cs="Courier New"/>
        </w:rPr>
        <w:t>hvc1.1.2.L93.B0</w:t>
      </w:r>
      <w:r>
        <w:rPr>
          <w:lang w:val="en-US" w:eastAsia="en-US"/>
        </w:rPr>
        <w:t>" startWithSAP="1" maxWidth="1280" maxHeight="720" frameRate="30" profile=</w:t>
      </w:r>
      <w:r>
        <w:rPr/>
        <w:t>"</w:t>
      </w:r>
      <w:r>
        <w:rPr>
          <w:rFonts w:cs="Courier New"/>
        </w:rPr>
        <w:t>urn:3GPP:video:op:h265-720p-HD</w:t>
      </w:r>
      <w:r>
        <w:rPr/>
        <w:t>"</w:t>
      </w:r>
      <w:r>
        <w:rPr>
          <w:lang w:val="en-US" w:eastAsia="en-US"/>
        </w:rPr>
        <w:t>&gt;</w:t>
      </w:r>
    </w:p>
    <w:p>
      <w:pPr>
        <w:pStyle w:val="PL"/>
        <w:rPr/>
      </w:pPr>
      <w:r>
        <w:rPr>
          <w:lang w:val="en-US" w:eastAsia="en-US"/>
        </w:rPr>
        <w:tab/>
      </w:r>
      <w:r>
        <w:rPr>
          <w:lang w:val="fr-FR" w:eastAsia="en-US"/>
        </w:rPr>
        <w:t>&lt;BaseURL&gt; http://example.com/uc&lt;/BaseURL&gt;</w:t>
      </w:r>
    </w:p>
    <w:p>
      <w:pPr>
        <w:pStyle w:val="PL"/>
        <w:rPr>
          <w:lang w:val="en-US" w:eastAsia="en-US"/>
        </w:rPr>
      </w:pPr>
      <w:r>
        <w:rPr>
          <w:rFonts w:eastAsia="Courier New"/>
          <w:lang w:val="fr-FR" w:eastAsia="en-US"/>
        </w:rPr>
        <w:t xml:space="preserve">      </w:t>
      </w:r>
      <w:r>
        <w:rPr>
          <w:lang w:val="en-US" w:eastAsia="en-US"/>
        </w:rPr>
        <w:t>&lt;SegmentTemplate timescale="30" duration="60"/&gt;</w:t>
      </w:r>
    </w:p>
    <w:p>
      <w:pPr>
        <w:pStyle w:val="PL"/>
        <w:rPr/>
      </w:pPr>
      <w:r>
        <w:rPr>
          <w:rFonts w:eastAsia="Courier New"/>
          <w:lang w:val="en-US" w:eastAsia="en-US"/>
        </w:rPr>
        <w:t xml:space="preserve">      </w:t>
      </w:r>
      <w:r>
        <w:rPr>
          <w:lang w:val="en-US" w:eastAsia="en-US"/>
        </w:rPr>
        <w:t>&lt;Representation id="v2048" bandwidth="2048000"&gt;</w:t>
      </w:r>
    </w:p>
    <w:p>
      <w:pPr>
        <w:pStyle w:val="PL"/>
        <w:rPr>
          <w:lang w:val="en-US" w:eastAsia="en-US"/>
        </w:rPr>
      </w:pPr>
      <w:r>
        <w:rPr>
          <w:lang w:val="en-US" w:eastAsia="en-US"/>
        </w:rPr>
        <w:tab/>
        <w:t>&lt;/Representation&gt;</w:t>
      </w:r>
    </w:p>
    <w:p>
      <w:pPr>
        <w:pStyle w:val="PL"/>
        <w:rPr>
          <w:lang w:val="en-US" w:eastAsia="en-US"/>
        </w:rPr>
      </w:pPr>
      <w:r>
        <w:rPr>
          <w:rFonts w:eastAsia="Courier New"/>
          <w:lang w:val="en-US" w:eastAsia="en-US"/>
        </w:rPr>
        <w:t xml:space="preserve">      </w:t>
      </w:r>
      <w:r>
        <w:rPr>
          <w:lang w:val="en-US" w:eastAsia="en-US"/>
        </w:rPr>
        <w:t>&lt;Representation id="v1024" bandwidth="1024000"/&gt;</w:t>
      </w:r>
    </w:p>
    <w:p>
      <w:pPr>
        <w:pStyle w:val="PL"/>
        <w:rPr/>
      </w:pPr>
      <w:r>
        <w:rPr>
          <w:rFonts w:eastAsia="Courier New"/>
          <w:lang w:val="en-US" w:eastAsia="en-US"/>
        </w:rPr>
        <w:t xml:space="preserve">      </w:t>
      </w:r>
      <w:r>
        <w:rPr>
          <w:lang w:val="en-US" w:eastAsia="en-US"/>
        </w:rPr>
        <w:t>&lt;Representation id="v512" bandwidth="512000"/&gt;</w:t>
      </w:r>
    </w:p>
    <w:p>
      <w:pPr>
        <w:pStyle w:val="PL"/>
        <w:rPr>
          <w:lang w:val="en-US" w:eastAsia="en-US"/>
        </w:rPr>
      </w:pPr>
      <w:r>
        <w:rPr>
          <w:rFonts w:eastAsia="Courier New"/>
          <w:lang w:val="en-US" w:eastAsia="en-US"/>
        </w:rPr>
        <w:t xml:space="preserve">      </w:t>
      </w:r>
      <w:r>
        <w:rPr>
          <w:lang w:val="en-US" w:eastAsia="en-US"/>
        </w:rPr>
        <w:t>&lt;Representation id="v128" bandwidth="128000"/&gt;</w:t>
      </w:r>
    </w:p>
    <w:p>
      <w:pPr>
        <w:pStyle w:val="PL"/>
        <w:rPr>
          <w:lang w:val="en-US" w:eastAsia="en-US"/>
        </w:rPr>
      </w:pPr>
      <w:r>
        <w:rPr>
          <w:rFonts w:eastAsia="Courier New"/>
          <w:lang w:val="en-US" w:eastAsia="en-US"/>
        </w:rPr>
        <w:t xml:space="preserve">    </w:t>
      </w:r>
      <w:r>
        <w:rPr>
          <w:lang w:val="en-US" w:eastAsia="en-US"/>
        </w:rPr>
        <w:t>&lt;/AdaptationSet&gt;</w:t>
      </w:r>
    </w:p>
    <w:p>
      <w:pPr>
        <w:pStyle w:val="PL"/>
        <w:rPr/>
      </w:pPr>
      <w:r>
        <w:rPr>
          <w:rFonts w:eastAsia="Courier New"/>
          <w:lang w:val="en-US" w:eastAsia="en-US"/>
        </w:rPr>
        <w:t xml:space="preserve">    </w:t>
      </w:r>
      <w:r>
        <w:rPr>
          <w:lang w:val="en-US" w:eastAsia="en-US"/>
        </w:rPr>
        <w:t>&lt;!– Video HDR --&gt;</w:t>
      </w:r>
    </w:p>
    <w:p>
      <w:pPr>
        <w:pStyle w:val="PL"/>
        <w:rPr>
          <w:lang w:val="en-US" w:eastAsia="en-US"/>
        </w:rPr>
      </w:pPr>
      <w:r>
        <w:rPr>
          <w:rFonts w:eastAsia="Courier New"/>
          <w:lang w:val="en-US" w:eastAsia="en-US"/>
        </w:rPr>
        <w:t xml:space="preserve">    </w:t>
      </w:r>
      <w:r>
        <w:rPr>
          <w:lang w:val="en-US" w:eastAsia="en-US"/>
        </w:rPr>
        <w:t>&lt;AdaptationSet mimeType="video/mp4" codecs="</w:t>
      </w:r>
      <w:r>
        <w:rPr>
          <w:rFonts w:cs="Courier New"/>
        </w:rPr>
        <w:t>hvc1.2.4.L113.B0</w:t>
      </w:r>
      <w:r>
        <w:rPr>
          <w:lang w:val="en-US" w:eastAsia="en-US"/>
        </w:rPr>
        <w:t>" startWithSAP="1" maxWidth="1920" maxHeight="1080" frameRate="30" profile=</w:t>
      </w:r>
      <w:r>
        <w:rPr/>
        <w:t>"</w:t>
      </w:r>
      <w:r>
        <w:rPr>
          <w:rFonts w:cs="Courier New"/>
        </w:rPr>
        <w:t>urn:3GPP:video:op:h265-Full-HD-HDR</w:t>
      </w:r>
      <w:r>
        <w:rPr/>
        <w:t>"</w:t>
      </w:r>
      <w:r>
        <w:rPr>
          <w:lang w:val="en-US" w:eastAsia="en-US"/>
        </w:rPr>
        <w:t>&gt;</w:t>
      </w:r>
    </w:p>
    <w:p>
      <w:pPr>
        <w:pStyle w:val="PL"/>
        <w:rPr/>
      </w:pPr>
      <w:r>
        <w:rPr>
          <w:lang w:val="en-US" w:eastAsia="en-US"/>
        </w:rPr>
        <w:tab/>
      </w:r>
      <w:r>
        <w:rPr>
          <w:lang w:val="fr-FR" w:eastAsia="en-US"/>
        </w:rPr>
        <w:t>&lt;BaseURL&gt; http://example.com/suc&lt;/BaseURL&gt;</w:t>
      </w:r>
    </w:p>
    <w:p>
      <w:pPr>
        <w:pStyle w:val="PL"/>
        <w:rPr>
          <w:lang w:val="en-US" w:eastAsia="en-US"/>
        </w:rPr>
      </w:pPr>
      <w:r>
        <w:rPr>
          <w:lang w:val="fr-FR" w:eastAsia="en-US"/>
        </w:rPr>
        <w:tab/>
      </w:r>
      <w:r>
        <w:rPr>
          <w:lang w:val="en-US" w:eastAsia="en-US"/>
        </w:rPr>
        <w:t>&lt;EssentialDescriptor schemeIdUri="</w:t>
      </w:r>
      <w:r>
        <w:rPr>
          <w:rFonts w:cs="Courier New"/>
        </w:rPr>
        <w:t>urn:mpeg:mpegB:cicp:MatrixCoefficients" value="9"/&gt;</w:t>
      </w:r>
    </w:p>
    <w:p>
      <w:pPr>
        <w:pStyle w:val="PL"/>
        <w:rPr>
          <w:lang w:val="en-US" w:eastAsia="en-US"/>
        </w:rPr>
      </w:pPr>
      <w:r>
        <w:rPr>
          <w:lang w:val="en-US" w:eastAsia="en-US"/>
        </w:rPr>
        <w:tab/>
        <w:t>&lt;EssentialDescriptor schemeIdUri="</w:t>
      </w:r>
      <w:r>
        <w:rPr>
          <w:rFonts w:cs="Courier New"/>
        </w:rPr>
        <w:t>urn:mpeg:mpegB:cicp:TransferCharacteristics" value="16"/&gt;</w:t>
      </w:r>
    </w:p>
    <w:p>
      <w:pPr>
        <w:pStyle w:val="PL"/>
        <w:rPr>
          <w:lang w:val="en-US" w:eastAsia="en-US"/>
        </w:rPr>
      </w:pPr>
      <w:r>
        <w:rPr>
          <w:lang w:val="en-US" w:eastAsia="en-US"/>
        </w:rPr>
        <w:tab/>
        <w:t>&lt;EssentialDescriptor schemeIdUri="</w:t>
      </w:r>
      <w:r>
        <w:rPr>
          <w:rFonts w:cs="Courier New"/>
        </w:rPr>
        <w:t>urn:mpeg:mpegB:cicp:ColourPrimaries" value="9"/&gt;</w:t>
      </w:r>
    </w:p>
    <w:p>
      <w:pPr>
        <w:pStyle w:val="PL"/>
        <w:rPr>
          <w:lang w:val="en-US" w:eastAsia="en-US"/>
        </w:rPr>
      </w:pPr>
      <w:r>
        <w:rPr>
          <w:rFonts w:eastAsia="Courier New"/>
          <w:lang w:val="en-US" w:eastAsia="en-US"/>
        </w:rPr>
        <w:t xml:space="preserve">     </w:t>
      </w:r>
      <w:r>
        <w:rPr>
          <w:lang w:val="en-US" w:eastAsia="en-US"/>
        </w:rPr>
        <w:t>&lt;SegmentTemplate timescale="30" duration="60"/&gt;</w:t>
      </w:r>
    </w:p>
    <w:p>
      <w:pPr>
        <w:pStyle w:val="PL"/>
        <w:rPr/>
      </w:pPr>
      <w:r>
        <w:rPr>
          <w:rFonts w:eastAsia="Courier New"/>
          <w:lang w:val="en-US" w:eastAsia="en-US"/>
        </w:rPr>
        <w:t xml:space="preserve">      </w:t>
      </w:r>
      <w:r>
        <w:rPr>
          <w:lang w:val="en-US" w:eastAsia="en-US"/>
        </w:rPr>
        <w:t>&lt;Representation id="8M" bandwidth="8192000"&gt;</w:t>
      </w:r>
    </w:p>
    <w:p>
      <w:pPr>
        <w:pStyle w:val="PL"/>
        <w:rPr>
          <w:lang w:val="en-US" w:eastAsia="en-US"/>
        </w:rPr>
      </w:pPr>
      <w:r>
        <w:rPr>
          <w:rFonts w:eastAsia="Courier New"/>
          <w:lang w:val="en-US" w:eastAsia="en-US"/>
        </w:rPr>
        <w:t xml:space="preserve">      </w:t>
      </w:r>
      <w:r>
        <w:rPr>
          <w:lang w:val="en-US" w:eastAsia="en-US"/>
        </w:rPr>
        <w:t>&lt;Representation id="6M" bandwidth="6144000"/&gt;</w:t>
      </w:r>
    </w:p>
    <w:p>
      <w:pPr>
        <w:pStyle w:val="PL"/>
        <w:rPr/>
      </w:pPr>
      <w:r>
        <w:rPr>
          <w:rFonts w:eastAsia="Courier New"/>
          <w:lang w:val="en-US" w:eastAsia="en-US"/>
        </w:rPr>
        <w:t xml:space="preserve">      </w:t>
      </w:r>
      <w:r>
        <w:rPr>
          <w:lang w:val="en-US" w:eastAsia="en-US"/>
        </w:rPr>
        <w:t>&lt;Representation id="4M" bandwidth="4096000"/&gt;</w:t>
      </w:r>
    </w:p>
    <w:p>
      <w:pPr>
        <w:pStyle w:val="PL"/>
        <w:rPr>
          <w:lang w:val="en-US" w:eastAsia="en-US"/>
        </w:rPr>
      </w:pPr>
      <w:r>
        <w:rPr>
          <w:rFonts w:eastAsia="Courier New"/>
          <w:lang w:val="en-US" w:eastAsia="en-US"/>
        </w:rPr>
        <w:t xml:space="preserve">      </w:t>
      </w:r>
      <w:r>
        <w:rPr>
          <w:lang w:val="en-US" w:eastAsia="en-US"/>
        </w:rPr>
        <w:t>&lt;Representation id="2M" bandwidth="2048000"/&gt;</w:t>
      </w:r>
    </w:p>
    <w:p>
      <w:pPr>
        <w:pStyle w:val="PL"/>
        <w:rPr/>
      </w:pPr>
      <w:r>
        <w:rPr>
          <w:rFonts w:eastAsia="Courier New"/>
          <w:lang w:val="en-US" w:eastAsia="en-US"/>
        </w:rPr>
        <w:t xml:space="preserve">    </w:t>
      </w:r>
      <w:r>
        <w:rPr>
          <w:lang w:val="en-US" w:eastAsia="en-US"/>
        </w:rPr>
        <w:t>&lt;/AdaptationSet&gt;</w:t>
      </w:r>
    </w:p>
    <w:p>
      <w:pPr>
        <w:pStyle w:val="PL"/>
        <w:rPr/>
      </w:pPr>
      <w:r>
        <w:rPr>
          <w:rFonts w:eastAsia="Courier New"/>
          <w:lang w:val="en-US" w:eastAsia="en-US"/>
        </w:rPr>
        <w:t xml:space="preserve">    </w:t>
      </w:r>
      <w:r>
        <w:rPr>
          <w:lang w:val="en-US" w:eastAsia="en-US"/>
        </w:rPr>
        <w:t>&lt;!– Audio English --&gt;</w:t>
      </w:r>
    </w:p>
    <w:p>
      <w:pPr>
        <w:pStyle w:val="PL"/>
        <w:rPr>
          <w:lang w:val="en-US" w:eastAsia="en-US"/>
        </w:rPr>
      </w:pPr>
      <w:r>
        <w:rPr>
          <w:rFonts w:eastAsia="Courier New"/>
          <w:lang w:val="en-US" w:eastAsia="en-US"/>
        </w:rPr>
        <w:t xml:space="preserve">    </w:t>
      </w:r>
      <w:r>
        <w:rPr>
          <w:lang w:val="en-US" w:eastAsia="en-US"/>
        </w:rPr>
        <w:t>&lt;AdaptationSet mimeType="audio/mp4" codecs="mp4a.40.2" segmentAlignment="true" startWithSAP="1" language="en"&gt;</w:t>
      </w:r>
    </w:p>
    <w:p>
      <w:pPr>
        <w:pStyle w:val="PL"/>
        <w:rPr>
          <w:lang w:val="en-US" w:eastAsia="en-US"/>
        </w:rPr>
      </w:pPr>
      <w:r>
        <w:rPr>
          <w:lang w:val="en-US" w:eastAsia="en-US"/>
        </w:rPr>
        <w:tab/>
        <w:t>&lt;BaseURL&gt;</w:t>
      </w:r>
      <w:r>
        <w:rPr/>
        <w:t xml:space="preserve"> </w:t>
      </w:r>
      <w:r>
        <w:rPr>
          <w:lang w:val="en-US" w:eastAsia="en-US"/>
        </w:rPr>
        <w:t>http://example.com/uc&lt;/BaseURL&gt;</w:t>
      </w:r>
    </w:p>
    <w:p>
      <w:pPr>
        <w:pStyle w:val="PL"/>
        <w:rPr/>
      </w:pPr>
      <w:r>
        <w:rPr>
          <w:rFonts w:eastAsia="Courier New"/>
          <w:lang w:val="en-US" w:eastAsia="en-US"/>
        </w:rPr>
        <w:t xml:space="preserve">      </w:t>
      </w:r>
      <w:r>
        <w:rPr>
          <w:lang w:val="en-US" w:eastAsia="en-US"/>
        </w:rPr>
        <w:t>&lt;SegmentTemplate timescale="20" duration="40"/&gt;</w:t>
      </w:r>
    </w:p>
    <w:p>
      <w:pPr>
        <w:pStyle w:val="PL"/>
        <w:rPr/>
      </w:pPr>
      <w:r>
        <w:rPr>
          <w:rFonts w:eastAsia="Courier New"/>
          <w:lang w:val="en-US" w:eastAsia="en-US"/>
        </w:rPr>
        <w:t xml:space="preserve">      </w:t>
      </w:r>
      <w:r>
        <w:rPr>
          <w:lang w:val="en-US" w:eastAsia="en-US"/>
        </w:rPr>
        <w:t>&lt;Representation id="a128" bandwidth="128000"&gt;</w:t>
      </w:r>
    </w:p>
    <w:p>
      <w:pPr>
        <w:pStyle w:val="PL"/>
        <w:rPr/>
      </w:pPr>
      <w:r>
        <w:rPr>
          <w:lang w:val="en-US" w:eastAsia="en-US"/>
        </w:rPr>
        <w:tab/>
        <w:t>&lt;/Representation&gt;</w:t>
      </w:r>
    </w:p>
    <w:p>
      <w:pPr>
        <w:pStyle w:val="PL"/>
        <w:rPr>
          <w:lang w:val="en-US" w:eastAsia="en-US"/>
        </w:rPr>
      </w:pPr>
      <w:r>
        <w:rPr>
          <w:rFonts w:eastAsia="Courier New"/>
          <w:lang w:val="en-US" w:eastAsia="en-US"/>
        </w:rPr>
        <w:t xml:space="preserve">      </w:t>
      </w:r>
      <w:r>
        <w:rPr>
          <w:lang w:val="en-US" w:eastAsia="en-US"/>
        </w:rPr>
        <w:t>&lt;Representation id="a64" bandwidth="64000"&gt;</w:t>
      </w:r>
    </w:p>
    <w:p>
      <w:pPr>
        <w:pStyle w:val="PL"/>
        <w:rPr>
          <w:lang w:val="en-US" w:eastAsia="en-US"/>
        </w:rPr>
      </w:pPr>
      <w:r>
        <w:rPr>
          <w:rFonts w:eastAsia="Courier New"/>
          <w:lang w:val="en-US" w:eastAsia="en-US"/>
        </w:rPr>
        <w:t xml:space="preserve">    </w:t>
      </w:r>
      <w:r>
        <w:rPr>
          <w:lang w:val="en-US" w:eastAsia="en-US"/>
        </w:rPr>
        <w:t>&lt;/AdaptationSet&gt;</w:t>
      </w:r>
    </w:p>
    <w:p>
      <w:pPr>
        <w:pStyle w:val="PL"/>
        <w:rPr>
          <w:lang w:val="en-US" w:eastAsia="en-US"/>
        </w:rPr>
      </w:pPr>
      <w:r>
        <w:rPr>
          <w:rFonts w:eastAsia="Courier New"/>
          <w:lang w:val="en-US" w:eastAsia="en-US"/>
        </w:rPr>
        <w:t xml:space="preserve">    </w:t>
      </w:r>
      <w:r>
        <w:rPr>
          <w:lang w:val="en-US" w:eastAsia="en-US"/>
        </w:rPr>
        <w:t>&lt;!– Audio Spanish --&gt;</w:t>
      </w:r>
    </w:p>
    <w:p>
      <w:pPr>
        <w:pStyle w:val="PL"/>
        <w:rPr>
          <w:lang w:val="en-US" w:eastAsia="en-US"/>
        </w:rPr>
      </w:pPr>
      <w:r>
        <w:rPr>
          <w:rFonts w:eastAsia="Courier New"/>
          <w:lang w:val="en-US" w:eastAsia="en-US"/>
        </w:rPr>
        <w:t xml:space="preserve">    </w:t>
      </w:r>
      <w:r>
        <w:rPr>
          <w:lang w:val="en-US" w:eastAsia="en-US"/>
        </w:rPr>
        <w:t>&lt;AdaptationSet mimeType="audio/mp4" codecs="mp4a.40.2" segmentAlignment="true" startWithSAP="1" language="es"&gt;</w:t>
      </w:r>
    </w:p>
    <w:p>
      <w:pPr>
        <w:pStyle w:val="PL"/>
        <w:rPr>
          <w:lang w:val="en-US" w:eastAsia="en-US"/>
        </w:rPr>
      </w:pPr>
      <w:r>
        <w:rPr>
          <w:lang w:val="en-US" w:eastAsia="en-US"/>
        </w:rPr>
        <w:tab/>
        <w:t>&lt;BaseURL&gt;</w:t>
      </w:r>
      <w:r>
        <w:rPr/>
        <w:t xml:space="preserve"> </w:t>
      </w:r>
      <w:r>
        <w:rPr>
          <w:lang w:val="en-US" w:eastAsia="en-US"/>
        </w:rPr>
        <w:t>http://example.com/suc&lt;/BaseURL&gt;</w:t>
      </w:r>
    </w:p>
    <w:p>
      <w:pPr>
        <w:pStyle w:val="PL"/>
        <w:rPr/>
      </w:pPr>
      <w:r>
        <w:rPr>
          <w:rFonts w:eastAsia="Courier New"/>
          <w:lang w:val="en-US" w:eastAsia="en-US"/>
        </w:rPr>
        <w:t xml:space="preserve">      </w:t>
      </w:r>
      <w:r>
        <w:rPr>
          <w:lang w:val="en-US" w:eastAsia="en-US"/>
        </w:rPr>
        <w:t>&lt;SegmentTemplate timescale="20" duration="40"/&gt;</w:t>
      </w:r>
    </w:p>
    <w:p>
      <w:pPr>
        <w:pStyle w:val="PL"/>
        <w:rPr/>
      </w:pPr>
      <w:r>
        <w:rPr>
          <w:rFonts w:eastAsia="Courier New"/>
          <w:lang w:val="en-US" w:eastAsia="en-US"/>
        </w:rPr>
        <w:t xml:space="preserve">      </w:t>
      </w:r>
      <w:r>
        <w:rPr>
          <w:lang w:val="en-US" w:eastAsia="en-US"/>
        </w:rPr>
        <w:t>&lt;Representation id="a128" bandwidth="128000"&gt;</w:t>
      </w:r>
    </w:p>
    <w:p>
      <w:pPr>
        <w:pStyle w:val="PL"/>
        <w:rPr>
          <w:lang w:val="en-US" w:eastAsia="en-US"/>
        </w:rPr>
      </w:pPr>
      <w:r>
        <w:rPr>
          <w:rFonts w:eastAsia="Courier New"/>
          <w:lang w:val="en-US" w:eastAsia="en-US"/>
        </w:rPr>
        <w:t xml:space="preserve">      </w:t>
      </w:r>
      <w:r>
        <w:rPr>
          <w:lang w:val="en-US" w:eastAsia="en-US"/>
        </w:rPr>
        <w:t>&lt;Representation id="a64" bandwidth="64000"&gt;</w:t>
      </w:r>
    </w:p>
    <w:p>
      <w:pPr>
        <w:pStyle w:val="PL"/>
        <w:rPr>
          <w:lang w:val="en-US" w:eastAsia="en-US"/>
        </w:rPr>
      </w:pPr>
      <w:r>
        <w:rPr>
          <w:rFonts w:eastAsia="Courier New"/>
          <w:lang w:val="en-US" w:eastAsia="en-US"/>
        </w:rPr>
        <w:t xml:space="preserve">    </w:t>
      </w:r>
      <w:r>
        <w:rPr>
          <w:lang w:val="en-US" w:eastAsia="en-US"/>
        </w:rPr>
        <w:t>&lt;/AdaptationSet&gt;</w:t>
      </w:r>
    </w:p>
    <w:p>
      <w:pPr>
        <w:pStyle w:val="PL"/>
        <w:rPr/>
      </w:pPr>
      <w:r>
        <w:rPr>
          <w:rFonts w:eastAsia="Courier New"/>
          <w:lang w:val="en-US" w:eastAsia="en-US"/>
        </w:rPr>
        <w:t xml:space="preserve">  </w:t>
      </w:r>
      <w:r>
        <w:rPr>
          <w:lang w:val="en-US" w:eastAsia="en-US"/>
        </w:rPr>
        <w:t>&lt;/Period&gt;</w:t>
      </w:r>
    </w:p>
    <w:p>
      <w:pPr>
        <w:pStyle w:val="PL"/>
        <w:rPr>
          <w:lang w:val="en-US" w:eastAsia="en-US"/>
        </w:rPr>
      </w:pPr>
      <w:r>
        <w:rPr>
          <w:lang w:val="en-US" w:eastAsia="en-US"/>
        </w:rPr>
        <w:t>&lt;/MPD&gt;</w:t>
      </w:r>
    </w:p>
    <w:p>
      <w:pPr>
        <w:pStyle w:val="Normal"/>
        <w:rPr>
          <w:lang w:val="en-US" w:eastAsia="en-US"/>
        </w:rPr>
      </w:pPr>
      <w:r>
        <w:rPr>
          <w:lang w:val="en-US" w:eastAsia="en-US"/>
        </w:rPr>
      </w:r>
    </w:p>
    <w:p>
      <w:pPr>
        <w:pStyle w:val="Heading2"/>
        <w:rPr>
          <w:lang w:val="en-GB"/>
        </w:rPr>
      </w:pPr>
      <w:bookmarkStart w:id="526" w:name="__RefHeading___Toc36234051"/>
      <w:bookmarkEnd w:id="526"/>
      <w:r>
        <w:rPr/>
        <w:t>E.2.</w:t>
      </w:r>
      <w:r>
        <w:rPr>
          <w:lang w:val="en-GB"/>
        </w:rPr>
        <w:t>5</w:t>
      </w:r>
      <w:r>
        <w:rPr/>
        <w:tab/>
        <w:t>MBMS Client acting as DANE</w:t>
      </w:r>
    </w:p>
    <w:p>
      <w:pPr>
        <w:pStyle w:val="Normal"/>
        <w:rPr/>
      </w:pPr>
      <w:r>
        <w:rPr/>
        <w:t xml:space="preserve">It is assumed now that the MBMS client acts as DANE. In this case the MBMS client offers the MPD at a localhost URL as </w:t>
      </w:r>
      <w:r>
        <w:rPr>
          <w:highlight w:val="white"/>
          <w:lang w:val="en-US" w:eastAsia="ja-JP"/>
        </w:rPr>
        <w:t>http://localhost/MPD2.mpd. The MBMS client acts as a partial proxy, i.e. only the MPD is proxied through the MBMS client. The following MPD is provided, independent of the coverage situation.</w:t>
      </w:r>
    </w:p>
    <w:p>
      <w:pPr>
        <w:pStyle w:val="PL"/>
        <w:rPr>
          <w:lang w:val="en-US" w:eastAsia="en-US"/>
        </w:rPr>
      </w:pPr>
      <w:r>
        <w:rPr>
          <w:lang w:val="en-US" w:eastAsia="en-US"/>
        </w:rPr>
        <w:t>&lt;MPD</w:t>
      </w:r>
    </w:p>
    <w:p>
      <w:pPr>
        <w:pStyle w:val="PL"/>
        <w:rPr/>
      </w:pPr>
      <w:r>
        <w:rPr>
          <w:lang w:val="en-US" w:eastAsia="en-US"/>
        </w:rPr>
        <w:t xml:space="preserve">xmlns:xsi="http://www.w3.org/2001/XMLSchema-instance" </w:t>
      </w:r>
    </w:p>
    <w:p>
      <w:pPr>
        <w:pStyle w:val="PL"/>
        <w:rPr>
          <w:lang w:val="de-DE" w:eastAsia="en-US"/>
        </w:rPr>
      </w:pPr>
      <w:r>
        <w:rPr>
          <w:lang w:val="de-DE" w:eastAsia="en-US"/>
        </w:rPr>
        <w:t xml:space="preserve">xmlns="urn:mpeg:dash:schema:mpd:2011" </w:t>
      </w:r>
    </w:p>
    <w:p>
      <w:pPr>
        <w:pStyle w:val="PL"/>
        <w:rPr/>
      </w:pPr>
      <w:r>
        <w:rPr>
          <w:lang w:val="en-US" w:eastAsia="en-US"/>
        </w:rPr>
        <w:t xml:space="preserve">type="dynamic" </w:t>
      </w:r>
      <w:r>
        <w:rPr>
          <w:b/>
          <w:lang w:val="en-US" w:eastAsia="en-US"/>
        </w:rPr>
        <w:t>minimumUpdatePeriod="0"</w:t>
      </w:r>
      <w:r>
        <w:rPr>
          <w:lang w:val="en-US" w:eastAsia="en-US"/>
        </w:rPr>
        <w:t xml:space="preserve"> </w:t>
      </w:r>
    </w:p>
    <w:p>
      <w:pPr>
        <w:pStyle w:val="PL"/>
        <w:rPr/>
      </w:pPr>
      <w:r>
        <w:rPr>
          <w:lang w:val="en-US" w:eastAsia="en-US"/>
        </w:rPr>
        <w:t xml:space="preserve">timeShiftBufferDepth="PT600S" </w:t>
      </w:r>
    </w:p>
    <w:p>
      <w:pPr>
        <w:pStyle w:val="PL"/>
        <w:rPr/>
      </w:pPr>
      <w:r>
        <w:rPr>
          <w:lang w:val="en-US" w:eastAsia="en-US"/>
        </w:rPr>
        <w:t xml:space="preserve">minBufferTime="PT2S" </w:t>
      </w:r>
    </w:p>
    <w:p>
      <w:pPr>
        <w:pStyle w:val="PL"/>
        <w:rPr>
          <w:lang w:val="en-US" w:eastAsia="en-US"/>
        </w:rPr>
      </w:pPr>
      <w:r>
        <w:rPr>
          <w:lang w:val="en-US" w:eastAsia="en-US"/>
        </w:rPr>
        <w:t>profiles="urn:3GPP:PSS:profile:DASH10"</w:t>
      </w:r>
    </w:p>
    <w:p>
      <w:pPr>
        <w:pStyle w:val="PL"/>
        <w:rPr/>
      </w:pPr>
      <w:r>
        <w:rPr>
          <w:lang w:val="fr-FR" w:eastAsia="en-US"/>
        </w:rPr>
        <w:t xml:space="preserve">publishTime="2014-10-17T17:17:05Z" </w:t>
      </w:r>
    </w:p>
    <w:p>
      <w:pPr>
        <w:pStyle w:val="PL"/>
        <w:rPr/>
      </w:pPr>
      <w:r>
        <w:rPr>
          <w:lang w:val="fr-FR" w:eastAsia="en-US"/>
        </w:rPr>
        <w:t>availabilityStartTime="2014-10-17T17:17:05Z"&gt;</w:t>
      </w:r>
    </w:p>
    <w:p>
      <w:pPr>
        <w:pStyle w:val="PL"/>
        <w:rPr/>
      </w:pPr>
      <w:r>
        <w:rPr>
          <w:b/>
          <w:lang w:val="fr-FR" w:eastAsia="en-US"/>
        </w:rPr>
        <w:t>&lt;Location&gt;</w:t>
      </w:r>
      <w:r>
        <w:rPr>
          <w:b/>
          <w:highlight w:val="white"/>
          <w:lang w:val="fr-FR" w:eastAsia="en-US"/>
        </w:rPr>
        <w:t>http://localhost/MPD2.mpd</w:t>
      </w:r>
      <w:r>
        <w:rPr>
          <w:b/>
          <w:lang w:val="fr-FR" w:eastAsia="en-US"/>
        </w:rPr>
        <w:t>&lt;/Location&gt;</w:t>
      </w:r>
    </w:p>
    <w:p>
      <w:pPr>
        <w:pStyle w:val="PL"/>
        <w:rPr>
          <w:lang w:val="en-US" w:eastAsia="en-US"/>
        </w:rPr>
      </w:pPr>
      <w:r>
        <w:rPr>
          <w:lang w:val="en-US" w:eastAsia="en-US"/>
        </w:rPr>
        <w:t>&lt;Period id="1" start="PT0S"&gt;</w:t>
      </w:r>
    </w:p>
    <w:p>
      <w:pPr>
        <w:pStyle w:val="PL"/>
        <w:rPr/>
      </w:pPr>
      <w:r>
        <w:rPr>
          <w:lang w:val="en-US" w:eastAsia="en-US"/>
        </w:rPr>
        <w:t>&lt;SegmentTemplate media="./$RepresentationID$/$Number$.m4s" initialization="$RepresentationID$-init.mp4"/&gt;</w:t>
      </w:r>
    </w:p>
    <w:p>
      <w:pPr>
        <w:pStyle w:val="PL"/>
        <w:rPr/>
      </w:pPr>
      <w:r>
        <w:rPr>
          <w:rFonts w:eastAsia="Courier New"/>
          <w:lang w:val="en-US" w:eastAsia="en-US"/>
        </w:rPr>
        <w:t xml:space="preserve">    </w:t>
      </w:r>
      <w:r>
        <w:rPr>
          <w:lang w:val="en-US" w:eastAsia="en-US"/>
        </w:rPr>
        <w:t>&lt;!– Video 720p --&gt;</w:t>
      </w:r>
    </w:p>
    <w:p>
      <w:pPr>
        <w:pStyle w:val="PL"/>
        <w:rPr>
          <w:lang w:val="en-US" w:eastAsia="en-US"/>
        </w:rPr>
      </w:pPr>
      <w:r>
        <w:rPr>
          <w:rFonts w:eastAsia="Courier New"/>
          <w:lang w:val="en-US" w:eastAsia="en-US"/>
        </w:rPr>
        <w:t xml:space="preserve">    </w:t>
      </w:r>
      <w:r>
        <w:rPr>
          <w:lang w:val="en-US" w:eastAsia="en-US"/>
        </w:rPr>
        <w:t>&lt;AdaptationSet mimeType="video/mp4" codecs="</w:t>
      </w:r>
      <w:r>
        <w:rPr>
          <w:rFonts w:cs="Courier New"/>
        </w:rPr>
        <w:t>hvc1.1.2.L93.B0</w:t>
      </w:r>
      <w:r>
        <w:rPr>
          <w:lang w:val="en-US" w:eastAsia="en-US"/>
        </w:rPr>
        <w:t>" startWithSAP="1" maxWidth="1280" maxHeight="720" frameRate="30" profile=</w:t>
      </w:r>
      <w:r>
        <w:rPr/>
        <w:t>"</w:t>
      </w:r>
      <w:r>
        <w:rPr>
          <w:rFonts w:cs="Courier New"/>
        </w:rPr>
        <w:t>urn:3GPP:video:op:h265-720p-HD</w:t>
      </w:r>
      <w:r>
        <w:rPr/>
        <w:t>"</w:t>
      </w:r>
      <w:r>
        <w:rPr>
          <w:lang w:val="en-US" w:eastAsia="en-US"/>
        </w:rPr>
        <w:t>&gt;</w:t>
      </w:r>
    </w:p>
    <w:p>
      <w:pPr>
        <w:pStyle w:val="PL"/>
        <w:rPr/>
      </w:pPr>
      <w:r>
        <w:rPr>
          <w:lang w:val="en-US" w:eastAsia="en-US"/>
        </w:rPr>
        <w:tab/>
      </w:r>
      <w:r>
        <w:rPr>
          <w:lang w:val="fr-FR" w:eastAsia="en-US"/>
        </w:rPr>
        <w:t>&lt;BaseURL&gt; http://example.com/uc&lt;/BaseURL&gt;</w:t>
      </w:r>
    </w:p>
    <w:p>
      <w:pPr>
        <w:pStyle w:val="PL"/>
        <w:rPr>
          <w:lang w:val="en-US" w:eastAsia="en-US"/>
        </w:rPr>
      </w:pPr>
      <w:r>
        <w:rPr>
          <w:rFonts w:eastAsia="Courier New"/>
          <w:lang w:val="fr-FR" w:eastAsia="en-US"/>
        </w:rPr>
        <w:t xml:space="preserve">      </w:t>
      </w:r>
      <w:r>
        <w:rPr>
          <w:lang w:val="en-US" w:eastAsia="en-US"/>
        </w:rPr>
        <w:t>&lt;SegmentTemplate timescale="30" duration="60"/&gt;</w:t>
      </w:r>
    </w:p>
    <w:p>
      <w:pPr>
        <w:pStyle w:val="PL"/>
        <w:rPr/>
      </w:pPr>
      <w:r>
        <w:rPr>
          <w:rFonts w:eastAsia="Courier New"/>
          <w:lang w:val="en-US" w:eastAsia="en-US"/>
        </w:rPr>
        <w:t xml:space="preserve">      </w:t>
      </w:r>
      <w:r>
        <w:rPr>
          <w:lang w:val="en-US" w:eastAsia="en-US"/>
        </w:rPr>
        <w:t>&lt;Representation id="v2048" bandwidth="2048000"&gt;</w:t>
      </w:r>
    </w:p>
    <w:p>
      <w:pPr>
        <w:pStyle w:val="PL"/>
        <w:rPr/>
      </w:pPr>
      <w:r>
        <w:rPr>
          <w:lang w:val="en-US" w:eastAsia="en-US"/>
        </w:rPr>
        <w:tab/>
      </w:r>
      <w:r>
        <w:rPr>
          <w:b/>
          <w:lang w:val="en-US" w:eastAsia="en-US"/>
        </w:rPr>
        <w:t>&lt;BaseURL&gt;</w:t>
      </w:r>
      <w:r>
        <w:rPr>
          <w:b/>
          <w:highlight w:val="white"/>
          <w:lang w:val="en-US" w:eastAsia="en-US"/>
        </w:rPr>
        <w:t>http://localhost</w:t>
      </w:r>
      <w:r>
        <w:rPr>
          <w:b/>
          <w:lang w:val="en-US" w:eastAsia="en-US"/>
        </w:rPr>
        <w:t>&lt;/BaseURL&gt;</w:t>
      </w:r>
    </w:p>
    <w:p>
      <w:pPr>
        <w:pStyle w:val="PL"/>
        <w:rPr>
          <w:lang w:val="en-US" w:eastAsia="en-US"/>
        </w:rPr>
      </w:pPr>
      <w:r>
        <w:rPr>
          <w:lang w:val="en-US" w:eastAsia="en-US"/>
        </w:rPr>
        <w:tab/>
        <w:t>&lt;/Representation&gt;</w:t>
      </w:r>
    </w:p>
    <w:p>
      <w:pPr>
        <w:pStyle w:val="PL"/>
        <w:rPr>
          <w:lang w:val="en-US" w:eastAsia="en-US"/>
        </w:rPr>
      </w:pPr>
      <w:r>
        <w:rPr>
          <w:rFonts w:eastAsia="Courier New"/>
          <w:lang w:val="en-US" w:eastAsia="en-US"/>
        </w:rPr>
        <w:t xml:space="preserve">      </w:t>
      </w:r>
      <w:r>
        <w:rPr>
          <w:lang w:val="en-US" w:eastAsia="en-US"/>
        </w:rPr>
        <w:t>&lt;Representation id="v1024" bandwidth="1024000"/&gt;</w:t>
      </w:r>
    </w:p>
    <w:p>
      <w:pPr>
        <w:pStyle w:val="PL"/>
        <w:rPr/>
      </w:pPr>
      <w:r>
        <w:rPr>
          <w:rFonts w:eastAsia="Courier New"/>
          <w:lang w:val="en-US" w:eastAsia="en-US"/>
        </w:rPr>
        <w:t xml:space="preserve">      </w:t>
      </w:r>
      <w:r>
        <w:rPr>
          <w:lang w:val="en-US" w:eastAsia="en-US"/>
        </w:rPr>
        <w:t>&lt;Representation id="v512" bandwidth="512000"/&gt;</w:t>
      </w:r>
    </w:p>
    <w:p>
      <w:pPr>
        <w:pStyle w:val="PL"/>
        <w:rPr>
          <w:lang w:val="en-US" w:eastAsia="en-US"/>
        </w:rPr>
      </w:pPr>
      <w:r>
        <w:rPr>
          <w:rFonts w:eastAsia="Courier New"/>
          <w:lang w:val="en-US" w:eastAsia="en-US"/>
        </w:rPr>
        <w:t xml:space="preserve">      </w:t>
      </w:r>
      <w:r>
        <w:rPr>
          <w:lang w:val="en-US" w:eastAsia="en-US"/>
        </w:rPr>
        <w:t>&lt;Representation id="v128" bandwidth="128000"/&gt;</w:t>
      </w:r>
    </w:p>
    <w:p>
      <w:pPr>
        <w:pStyle w:val="PL"/>
        <w:rPr>
          <w:lang w:val="en-US" w:eastAsia="en-US"/>
        </w:rPr>
      </w:pPr>
      <w:r>
        <w:rPr>
          <w:rFonts w:eastAsia="Courier New"/>
          <w:lang w:val="en-US" w:eastAsia="en-US"/>
        </w:rPr>
        <w:t xml:space="preserve">    </w:t>
      </w:r>
      <w:r>
        <w:rPr>
          <w:lang w:val="en-US" w:eastAsia="en-US"/>
        </w:rPr>
        <w:t>&lt;/AdaptationSet&gt;</w:t>
      </w:r>
    </w:p>
    <w:p>
      <w:pPr>
        <w:pStyle w:val="PL"/>
        <w:rPr/>
      </w:pPr>
      <w:r>
        <w:rPr>
          <w:rFonts w:eastAsia="Courier New"/>
          <w:lang w:val="en-US" w:eastAsia="en-US"/>
        </w:rPr>
        <w:t xml:space="preserve">    </w:t>
      </w:r>
      <w:r>
        <w:rPr>
          <w:lang w:val="en-US" w:eastAsia="en-US"/>
        </w:rPr>
        <w:t>&lt;!– Video HDR --&gt;</w:t>
      </w:r>
    </w:p>
    <w:p>
      <w:pPr>
        <w:pStyle w:val="PL"/>
        <w:rPr>
          <w:lang w:val="en-US" w:eastAsia="en-US"/>
        </w:rPr>
      </w:pPr>
      <w:r>
        <w:rPr>
          <w:rFonts w:eastAsia="Courier New"/>
          <w:lang w:val="en-US" w:eastAsia="en-US"/>
        </w:rPr>
        <w:t xml:space="preserve">    </w:t>
      </w:r>
      <w:r>
        <w:rPr>
          <w:lang w:val="en-US" w:eastAsia="en-US"/>
        </w:rPr>
        <w:t>&lt;AdaptationSet mimeType="video/mp4" codecs="</w:t>
      </w:r>
      <w:r>
        <w:rPr>
          <w:rFonts w:cs="Courier New"/>
        </w:rPr>
        <w:t>hvc1.2.4.L113.B0</w:t>
      </w:r>
      <w:r>
        <w:rPr>
          <w:lang w:val="en-US" w:eastAsia="en-US"/>
        </w:rPr>
        <w:t>" startWithSAP="1" maxWidth="1920" maxHeight="1080" frameRate="30" profile=</w:t>
      </w:r>
      <w:r>
        <w:rPr/>
        <w:t>"</w:t>
      </w:r>
      <w:r>
        <w:rPr>
          <w:rFonts w:cs="Courier New"/>
        </w:rPr>
        <w:t>urn:3GPP:video:op:h265-Full-HD-HDR</w:t>
      </w:r>
      <w:r>
        <w:rPr/>
        <w:t>"</w:t>
      </w:r>
      <w:r>
        <w:rPr>
          <w:lang w:val="en-US" w:eastAsia="en-US"/>
        </w:rPr>
        <w:t>&gt;</w:t>
      </w:r>
    </w:p>
    <w:p>
      <w:pPr>
        <w:pStyle w:val="PL"/>
        <w:rPr/>
      </w:pPr>
      <w:r>
        <w:rPr>
          <w:lang w:val="en-US" w:eastAsia="en-US"/>
        </w:rPr>
        <w:tab/>
      </w:r>
      <w:r>
        <w:rPr>
          <w:lang w:val="fr-FR" w:eastAsia="en-US"/>
        </w:rPr>
        <w:t>&lt;BaseURL&gt; http://example.com/suc&lt;/BaseURL&gt;</w:t>
      </w:r>
    </w:p>
    <w:p>
      <w:pPr>
        <w:pStyle w:val="PL"/>
        <w:rPr>
          <w:lang w:val="en-US" w:eastAsia="en-US"/>
        </w:rPr>
      </w:pPr>
      <w:r>
        <w:rPr>
          <w:lang w:val="fr-FR" w:eastAsia="en-US"/>
        </w:rPr>
        <w:tab/>
      </w:r>
      <w:r>
        <w:rPr>
          <w:lang w:val="en-US" w:eastAsia="en-US"/>
        </w:rPr>
        <w:t>&lt;EssentialDescriptor schemeIdUri="</w:t>
      </w:r>
      <w:r>
        <w:rPr>
          <w:rFonts w:cs="Courier New"/>
        </w:rPr>
        <w:t>urn:mpeg:mpegB:cicp:MatrixCoefficients" value="9"/&gt;</w:t>
      </w:r>
    </w:p>
    <w:p>
      <w:pPr>
        <w:pStyle w:val="PL"/>
        <w:rPr>
          <w:lang w:val="en-US" w:eastAsia="en-US"/>
        </w:rPr>
      </w:pPr>
      <w:r>
        <w:rPr>
          <w:lang w:val="en-US" w:eastAsia="en-US"/>
        </w:rPr>
        <w:tab/>
        <w:t>&lt;EssentialDescriptor schemeIdUri="</w:t>
      </w:r>
      <w:r>
        <w:rPr>
          <w:rFonts w:cs="Courier New"/>
        </w:rPr>
        <w:t>urn:mpeg:mpegB:cicp:TransferCharacteristics" value="16"/&gt;</w:t>
      </w:r>
    </w:p>
    <w:p>
      <w:pPr>
        <w:pStyle w:val="PL"/>
        <w:rPr>
          <w:lang w:val="en-US" w:eastAsia="en-US"/>
        </w:rPr>
      </w:pPr>
      <w:r>
        <w:rPr>
          <w:lang w:val="en-US" w:eastAsia="en-US"/>
        </w:rPr>
        <w:tab/>
        <w:t>&lt;EssentialDescriptor schemeIdUri="</w:t>
      </w:r>
      <w:r>
        <w:rPr>
          <w:rFonts w:cs="Courier New"/>
        </w:rPr>
        <w:t>urn:mpeg:mpegB:cicp:ColourPrimaries" value="9"/&gt;</w:t>
      </w:r>
    </w:p>
    <w:p>
      <w:pPr>
        <w:pStyle w:val="PL"/>
        <w:rPr>
          <w:lang w:val="en-US" w:eastAsia="en-US"/>
        </w:rPr>
      </w:pPr>
      <w:r>
        <w:rPr>
          <w:rFonts w:eastAsia="Courier New"/>
          <w:lang w:val="en-US" w:eastAsia="en-US"/>
        </w:rPr>
        <w:t xml:space="preserve">     </w:t>
      </w:r>
      <w:r>
        <w:rPr>
          <w:lang w:val="en-US" w:eastAsia="en-US"/>
        </w:rPr>
        <w:t>&lt;SegmentTemplate timescale="30" duration="60"/&gt;</w:t>
      </w:r>
    </w:p>
    <w:p>
      <w:pPr>
        <w:pStyle w:val="PL"/>
        <w:rPr/>
      </w:pPr>
      <w:r>
        <w:rPr>
          <w:rFonts w:eastAsia="Courier New"/>
          <w:lang w:val="en-US" w:eastAsia="en-US"/>
        </w:rPr>
        <w:t xml:space="preserve">      </w:t>
      </w:r>
      <w:r>
        <w:rPr>
          <w:lang w:val="en-US" w:eastAsia="en-US"/>
        </w:rPr>
        <w:t>&lt;Representation id="8M" bandwidth="8192000"&gt;</w:t>
      </w:r>
    </w:p>
    <w:p>
      <w:pPr>
        <w:pStyle w:val="PL"/>
        <w:rPr>
          <w:lang w:val="en-US" w:eastAsia="en-US"/>
        </w:rPr>
      </w:pPr>
      <w:r>
        <w:rPr>
          <w:rFonts w:eastAsia="Courier New"/>
          <w:lang w:val="en-US" w:eastAsia="en-US"/>
        </w:rPr>
        <w:t xml:space="preserve">      </w:t>
      </w:r>
      <w:r>
        <w:rPr>
          <w:lang w:val="en-US" w:eastAsia="en-US"/>
        </w:rPr>
        <w:t>&lt;Representation id="6M" bandwidth="6144000"/&gt;</w:t>
      </w:r>
    </w:p>
    <w:p>
      <w:pPr>
        <w:pStyle w:val="PL"/>
        <w:rPr/>
      </w:pPr>
      <w:r>
        <w:rPr>
          <w:rFonts w:eastAsia="Courier New"/>
          <w:lang w:val="en-US" w:eastAsia="en-US"/>
        </w:rPr>
        <w:t xml:space="preserve">      </w:t>
      </w:r>
      <w:r>
        <w:rPr>
          <w:lang w:val="en-US" w:eastAsia="en-US"/>
        </w:rPr>
        <w:t>&lt;Representation id="4M" bandwidth="4096000"/&gt;</w:t>
      </w:r>
    </w:p>
    <w:p>
      <w:pPr>
        <w:pStyle w:val="PL"/>
        <w:rPr>
          <w:lang w:val="en-US" w:eastAsia="en-US"/>
        </w:rPr>
      </w:pPr>
      <w:r>
        <w:rPr>
          <w:rFonts w:eastAsia="Courier New"/>
          <w:lang w:val="en-US" w:eastAsia="en-US"/>
        </w:rPr>
        <w:t xml:space="preserve">      </w:t>
      </w:r>
      <w:r>
        <w:rPr>
          <w:lang w:val="en-US" w:eastAsia="en-US"/>
        </w:rPr>
        <w:t>&lt;Representation id="2M" bandwidth="2048000"/&gt;</w:t>
      </w:r>
    </w:p>
    <w:p>
      <w:pPr>
        <w:pStyle w:val="PL"/>
        <w:rPr>
          <w:lang w:val="en-US" w:eastAsia="en-US"/>
        </w:rPr>
      </w:pPr>
      <w:r>
        <w:rPr>
          <w:rFonts w:eastAsia="Courier New"/>
          <w:lang w:val="en-US" w:eastAsia="en-US"/>
        </w:rPr>
        <w:t xml:space="preserve">    </w:t>
      </w:r>
      <w:r>
        <w:rPr>
          <w:lang w:val="en-US" w:eastAsia="en-US"/>
        </w:rPr>
        <w:t>&lt;/AdaptationSet&gt;</w:t>
      </w:r>
    </w:p>
    <w:p>
      <w:pPr>
        <w:pStyle w:val="PL"/>
        <w:rPr/>
      </w:pPr>
      <w:r>
        <w:rPr>
          <w:rFonts w:eastAsia="Courier New"/>
          <w:lang w:val="en-US" w:eastAsia="en-US"/>
        </w:rPr>
        <w:t xml:space="preserve">    </w:t>
      </w:r>
      <w:r>
        <w:rPr>
          <w:lang w:val="en-US" w:eastAsia="en-US"/>
        </w:rPr>
        <w:t>&lt;!– Audio English --&gt;</w:t>
      </w:r>
    </w:p>
    <w:p>
      <w:pPr>
        <w:pStyle w:val="PL"/>
        <w:rPr>
          <w:lang w:val="en-US" w:eastAsia="en-US"/>
        </w:rPr>
      </w:pPr>
      <w:r>
        <w:rPr>
          <w:rFonts w:eastAsia="Courier New"/>
          <w:lang w:val="en-US" w:eastAsia="en-US"/>
        </w:rPr>
        <w:t xml:space="preserve">    </w:t>
      </w:r>
      <w:r>
        <w:rPr>
          <w:lang w:val="en-US" w:eastAsia="en-US"/>
        </w:rPr>
        <w:t>&lt;AdaptationSet mimeType="audio/mp4" codecs="mp4a.40.2" segmentAlignment="true" startWithSAP="1" language="en"&gt;</w:t>
      </w:r>
    </w:p>
    <w:p>
      <w:pPr>
        <w:pStyle w:val="PL"/>
        <w:rPr>
          <w:lang w:val="en-US" w:eastAsia="en-US"/>
        </w:rPr>
      </w:pPr>
      <w:r>
        <w:rPr>
          <w:lang w:val="en-US" w:eastAsia="en-US"/>
        </w:rPr>
        <w:tab/>
        <w:t>&lt;BaseURL&gt;</w:t>
      </w:r>
      <w:r>
        <w:rPr/>
        <w:t xml:space="preserve"> </w:t>
      </w:r>
      <w:r>
        <w:rPr>
          <w:lang w:val="en-US" w:eastAsia="en-US"/>
        </w:rPr>
        <w:t>http://example.com/uc&lt;/BaseURL&gt;</w:t>
      </w:r>
    </w:p>
    <w:p>
      <w:pPr>
        <w:pStyle w:val="PL"/>
        <w:rPr/>
      </w:pPr>
      <w:r>
        <w:rPr>
          <w:rFonts w:eastAsia="Courier New"/>
          <w:lang w:val="en-US" w:eastAsia="en-US"/>
        </w:rPr>
        <w:t xml:space="preserve">      </w:t>
      </w:r>
      <w:r>
        <w:rPr>
          <w:lang w:val="en-US" w:eastAsia="en-US"/>
        </w:rPr>
        <w:t>&lt;SegmentTemplate timescale="20" duration="40"/&gt;</w:t>
      </w:r>
    </w:p>
    <w:p>
      <w:pPr>
        <w:pStyle w:val="PL"/>
        <w:rPr/>
      </w:pPr>
      <w:r>
        <w:rPr>
          <w:rFonts w:eastAsia="Courier New"/>
          <w:lang w:val="en-US" w:eastAsia="en-US"/>
        </w:rPr>
        <w:t xml:space="preserve">      </w:t>
      </w:r>
      <w:r>
        <w:rPr>
          <w:lang w:val="en-US" w:eastAsia="en-US"/>
        </w:rPr>
        <w:t>&lt;Representation id="a128" bandwidth="128000"&gt;</w:t>
      </w:r>
    </w:p>
    <w:p>
      <w:pPr>
        <w:pStyle w:val="PL"/>
        <w:rPr/>
      </w:pPr>
      <w:r>
        <w:rPr>
          <w:lang w:val="en-US" w:eastAsia="en-US"/>
        </w:rPr>
        <w:tab/>
      </w:r>
      <w:r>
        <w:rPr>
          <w:b/>
          <w:lang w:val="en-US" w:eastAsia="en-US"/>
        </w:rPr>
        <w:t>&lt;BaseURL&gt;</w:t>
      </w:r>
      <w:r>
        <w:rPr>
          <w:b/>
          <w:highlight w:val="white"/>
          <w:lang w:val="en-US" w:eastAsia="en-US"/>
        </w:rPr>
        <w:t>http://localhost</w:t>
      </w:r>
      <w:r>
        <w:rPr>
          <w:b/>
          <w:lang w:val="en-US" w:eastAsia="en-US"/>
        </w:rPr>
        <w:t>&lt;/BaseURL&gt;</w:t>
      </w:r>
    </w:p>
    <w:p>
      <w:pPr>
        <w:pStyle w:val="PL"/>
        <w:rPr/>
      </w:pPr>
      <w:r>
        <w:rPr>
          <w:lang w:val="en-US" w:eastAsia="en-US"/>
        </w:rPr>
        <w:tab/>
        <w:t>&lt;/Representation&gt;</w:t>
      </w:r>
    </w:p>
    <w:p>
      <w:pPr>
        <w:pStyle w:val="PL"/>
        <w:rPr>
          <w:lang w:val="en-US" w:eastAsia="en-US"/>
        </w:rPr>
      </w:pPr>
      <w:r>
        <w:rPr>
          <w:rFonts w:eastAsia="Courier New"/>
          <w:lang w:val="en-US" w:eastAsia="en-US"/>
        </w:rPr>
        <w:t xml:space="preserve">      </w:t>
      </w:r>
      <w:r>
        <w:rPr>
          <w:lang w:val="en-US" w:eastAsia="en-US"/>
        </w:rPr>
        <w:t>&lt;Representation id="a64" bandwidth="64000"&gt;</w:t>
      </w:r>
    </w:p>
    <w:p>
      <w:pPr>
        <w:pStyle w:val="PL"/>
        <w:rPr>
          <w:lang w:val="en-US" w:eastAsia="en-US"/>
        </w:rPr>
      </w:pPr>
      <w:r>
        <w:rPr>
          <w:rFonts w:eastAsia="Courier New"/>
          <w:lang w:val="en-US" w:eastAsia="en-US"/>
        </w:rPr>
        <w:t xml:space="preserve">    </w:t>
      </w:r>
      <w:r>
        <w:rPr>
          <w:lang w:val="en-US" w:eastAsia="en-US"/>
        </w:rPr>
        <w:t>&lt;/AdaptationSet&gt;</w:t>
      </w:r>
    </w:p>
    <w:p>
      <w:pPr>
        <w:pStyle w:val="PL"/>
        <w:rPr>
          <w:lang w:val="en-US" w:eastAsia="en-US"/>
        </w:rPr>
      </w:pPr>
      <w:r>
        <w:rPr>
          <w:rFonts w:eastAsia="Courier New"/>
          <w:lang w:val="en-US" w:eastAsia="en-US"/>
        </w:rPr>
        <w:t xml:space="preserve">    </w:t>
      </w:r>
      <w:r>
        <w:rPr>
          <w:lang w:val="en-US" w:eastAsia="en-US"/>
        </w:rPr>
        <w:t>&lt;!– Audio Spanish --&gt;</w:t>
      </w:r>
    </w:p>
    <w:p>
      <w:pPr>
        <w:pStyle w:val="PL"/>
        <w:rPr>
          <w:lang w:val="en-US" w:eastAsia="en-US"/>
        </w:rPr>
      </w:pPr>
      <w:r>
        <w:rPr>
          <w:rFonts w:eastAsia="Courier New"/>
          <w:lang w:val="en-US" w:eastAsia="en-US"/>
        </w:rPr>
        <w:t xml:space="preserve">    </w:t>
      </w:r>
      <w:r>
        <w:rPr>
          <w:lang w:val="en-US" w:eastAsia="en-US"/>
        </w:rPr>
        <w:t>&lt;AdaptationSet mimeType="audio/mp4" codecs="mp4a.40.2" segmentAlignment="true" startWithSAP="1" language="es"&gt;</w:t>
      </w:r>
    </w:p>
    <w:p>
      <w:pPr>
        <w:pStyle w:val="PL"/>
        <w:rPr>
          <w:lang w:val="en-US" w:eastAsia="en-US"/>
        </w:rPr>
      </w:pPr>
      <w:r>
        <w:rPr>
          <w:lang w:val="en-US" w:eastAsia="en-US"/>
        </w:rPr>
        <w:tab/>
        <w:t>&lt;BaseURL&gt;</w:t>
      </w:r>
      <w:r>
        <w:rPr/>
        <w:t xml:space="preserve"> </w:t>
      </w:r>
      <w:r>
        <w:rPr>
          <w:lang w:val="en-US" w:eastAsia="en-US"/>
        </w:rPr>
        <w:t>http://example.com/suc&lt;/BaseURL&gt;</w:t>
      </w:r>
    </w:p>
    <w:p>
      <w:pPr>
        <w:pStyle w:val="PL"/>
        <w:rPr/>
      </w:pPr>
      <w:r>
        <w:rPr>
          <w:rFonts w:eastAsia="Courier New"/>
          <w:lang w:val="en-US" w:eastAsia="en-US"/>
        </w:rPr>
        <w:t xml:space="preserve">      </w:t>
      </w:r>
      <w:r>
        <w:rPr>
          <w:lang w:val="en-US" w:eastAsia="en-US"/>
        </w:rPr>
        <w:t>&lt;SegmentTemplate timescale="20" duration="40"/&gt;</w:t>
      </w:r>
    </w:p>
    <w:p>
      <w:pPr>
        <w:pStyle w:val="PL"/>
        <w:rPr/>
      </w:pPr>
      <w:r>
        <w:rPr>
          <w:rFonts w:eastAsia="Courier New"/>
          <w:lang w:val="en-US" w:eastAsia="en-US"/>
        </w:rPr>
        <w:t xml:space="preserve">      </w:t>
      </w:r>
      <w:r>
        <w:rPr>
          <w:lang w:val="en-US" w:eastAsia="en-US"/>
        </w:rPr>
        <w:t>&lt;Representation id="a128" bandwidth="128000"&gt;</w:t>
      </w:r>
    </w:p>
    <w:p>
      <w:pPr>
        <w:pStyle w:val="PL"/>
        <w:rPr>
          <w:lang w:val="en-US" w:eastAsia="en-US"/>
        </w:rPr>
      </w:pPr>
      <w:r>
        <w:rPr>
          <w:rFonts w:eastAsia="Courier New"/>
          <w:lang w:val="en-US" w:eastAsia="en-US"/>
        </w:rPr>
        <w:t xml:space="preserve">      </w:t>
      </w:r>
      <w:r>
        <w:rPr>
          <w:lang w:val="en-US" w:eastAsia="en-US"/>
        </w:rPr>
        <w:t>&lt;Representation id="a64" bandwidth="64000"&gt;</w:t>
      </w:r>
    </w:p>
    <w:p>
      <w:pPr>
        <w:pStyle w:val="PL"/>
        <w:rPr>
          <w:lang w:val="en-US" w:eastAsia="en-US"/>
        </w:rPr>
      </w:pPr>
      <w:r>
        <w:rPr>
          <w:rFonts w:eastAsia="Courier New"/>
          <w:lang w:val="en-US" w:eastAsia="en-US"/>
        </w:rPr>
        <w:t xml:space="preserve">    </w:t>
      </w:r>
      <w:r>
        <w:rPr>
          <w:lang w:val="en-US" w:eastAsia="en-US"/>
        </w:rPr>
        <w:t>&lt;/AdaptationSet&gt;</w:t>
      </w:r>
    </w:p>
    <w:p>
      <w:pPr>
        <w:pStyle w:val="PL"/>
        <w:rPr>
          <w:lang w:val="en-US" w:eastAsia="en-US"/>
        </w:rPr>
      </w:pPr>
      <w:r>
        <w:rPr>
          <w:rFonts w:eastAsia="Courier New"/>
          <w:lang w:val="en-US" w:eastAsia="en-US"/>
        </w:rPr>
        <w:t xml:space="preserve">  </w:t>
      </w:r>
      <w:r>
        <w:rPr>
          <w:lang w:val="en-US" w:eastAsia="en-US"/>
        </w:rPr>
        <w:t>&lt;/Period&gt;</w:t>
      </w:r>
    </w:p>
    <w:p>
      <w:pPr>
        <w:pStyle w:val="PL"/>
        <w:rPr>
          <w:lang w:val="en-US" w:eastAsia="en-US"/>
        </w:rPr>
      </w:pPr>
      <w:r>
        <w:rPr>
          <w:lang w:val="en-US" w:eastAsia="en-US"/>
        </w:rPr>
        <w:t>&lt;/MPD&gt;</w:t>
      </w:r>
    </w:p>
    <w:p>
      <w:pPr>
        <w:pStyle w:val="Normal"/>
        <w:rPr>
          <w:lang w:val="en-US" w:eastAsia="en-US"/>
        </w:rPr>
      </w:pPr>
      <w:r>
        <w:rPr>
          <w:lang w:val="en-US" w:eastAsia="en-US"/>
        </w:rPr>
      </w:r>
    </w:p>
    <w:p>
      <w:pPr>
        <w:pStyle w:val="Normal"/>
        <w:rPr/>
      </w:pPr>
      <w:r>
        <w:rPr/>
        <w:t xml:space="preserve">Along with every MPD request, an HTTP-URL is offered in the HTTP header as follows </w:t>
      </w:r>
      <w:r>
        <w:rPr>
          <w:rFonts w:cs="Courier New" w:ascii="Courier New" w:hAnsi="Courier New"/>
        </w:rPr>
        <w:t>SAND-header-field=MPEG-DASH-SAND:http://localhost/MBMS.sand</w:t>
      </w:r>
    </w:p>
    <w:p>
      <w:pPr>
        <w:pStyle w:val="Normal"/>
        <w:rPr/>
      </w:pPr>
      <w:r>
        <w:rPr>
          <w:lang w:val="en-US"/>
        </w:rPr>
        <w:t>In broadcast coverage, the following SAND messages is provided.</w:t>
      </w:r>
    </w:p>
    <w:p>
      <w:pPr>
        <w:pStyle w:val="PL"/>
        <w:ind w:left="284" w:hanging="0"/>
        <w:rPr/>
      </w:pPr>
      <w:r>
        <w:rPr>
          <w:highlight w:val="white"/>
          <w:lang w:val="en-US" w:eastAsia="en-US"/>
        </w:rPr>
        <w:t>&lt;SAND&gt;</w:t>
      </w:r>
    </w:p>
    <w:p>
      <w:pPr>
        <w:pStyle w:val="PL"/>
        <w:ind w:left="284" w:hanging="0"/>
        <w:rPr/>
      </w:pPr>
      <w:r>
        <w:rPr>
          <w:highlight w:val="white"/>
          <w:lang w:val="en-US" w:eastAsia="en-US"/>
        </w:rPr>
        <w:tab/>
        <w:t>&lt;Status baseURL="</w:t>
      </w:r>
      <w:r>
        <w:rPr>
          <w:rFonts w:cs="Courier New"/>
        </w:rPr>
        <w:t>http://localhost/"&gt;</w:t>
      </w:r>
    </w:p>
    <w:p>
      <w:pPr>
        <w:pStyle w:val="PL"/>
        <w:ind w:left="284" w:hanging="0"/>
        <w:rPr>
          <w:lang w:val="en-US" w:eastAsia="en-US"/>
        </w:rPr>
      </w:pPr>
      <w:r>
        <w:rPr>
          <w:rFonts w:cs="Courier New"/>
        </w:rPr>
        <w:tab/>
      </w:r>
      <w:r>
        <w:rPr>
          <w:highlight w:val="white"/>
          <w:lang w:val="en-US" w:eastAsia="en-US"/>
        </w:rPr>
        <w:t xml:space="preserve">&lt;ResourceStatus </w:t>
      </w:r>
      <w:r>
        <w:rPr>
          <w:rFonts w:cs="Courier New"/>
        </w:rPr>
        <w:t>status="cached"/</w:t>
      </w:r>
      <w:r>
        <w:rPr>
          <w:highlight w:val="white"/>
          <w:lang w:val="en-US" w:eastAsia="en-US"/>
        </w:rPr>
        <w:t>&gt;</w:t>
      </w:r>
    </w:p>
    <w:p>
      <w:pPr>
        <w:pStyle w:val="PL"/>
        <w:ind w:left="284" w:hanging="0"/>
        <w:rPr>
          <w:highlight w:val="white"/>
          <w:lang w:val="en-US" w:eastAsia="en-US"/>
        </w:rPr>
      </w:pPr>
      <w:r>
        <w:rPr>
          <w:rFonts w:eastAsia="Courier New"/>
          <w:highlight w:val="white"/>
          <w:lang w:val="en-US" w:eastAsia="en-US"/>
        </w:rPr>
        <w:t xml:space="preserve"> </w:t>
      </w:r>
      <w:r>
        <w:rPr>
          <w:highlight w:val="white"/>
          <w:lang w:val="en-US" w:eastAsia="en-US"/>
        </w:rPr>
        <w:t>&lt;/Status&gt;</w:t>
      </w:r>
    </w:p>
    <w:p>
      <w:pPr>
        <w:pStyle w:val="PL"/>
        <w:ind w:left="284" w:hanging="0"/>
        <w:rPr/>
      </w:pPr>
      <w:r>
        <w:rPr>
          <w:highlight w:val="white"/>
          <w:lang w:val="en-US" w:eastAsia="en-US"/>
        </w:rPr>
        <w:tab/>
        <w:t>&lt;Status baseURL="</w:t>
      </w:r>
      <w:r>
        <w:rPr>
          <w:rFonts w:cs="Courier New"/>
        </w:rPr>
        <w:t>http://example.com/uc"&gt;</w:t>
      </w:r>
    </w:p>
    <w:p>
      <w:pPr>
        <w:pStyle w:val="PL"/>
        <w:ind w:left="284" w:hanging="0"/>
        <w:rPr>
          <w:lang w:val="en-US" w:eastAsia="en-US"/>
        </w:rPr>
      </w:pPr>
      <w:r>
        <w:rPr>
          <w:rFonts w:cs="Courier New"/>
        </w:rPr>
        <w:tab/>
      </w:r>
      <w:r>
        <w:rPr>
          <w:highlight w:val="white"/>
          <w:lang w:val="en-US" w:eastAsia="en-US"/>
        </w:rPr>
        <w:t xml:space="preserve">&lt;ResourceStatus </w:t>
      </w:r>
      <w:r>
        <w:rPr>
          <w:rFonts w:cs="Courier New"/>
        </w:rPr>
        <w:t>status="unavailable"/</w:t>
      </w:r>
      <w:r>
        <w:rPr>
          <w:highlight w:val="white"/>
          <w:lang w:val="en-US" w:eastAsia="en-US"/>
        </w:rPr>
        <w:t>&gt;</w:t>
      </w:r>
    </w:p>
    <w:p>
      <w:pPr>
        <w:pStyle w:val="PL"/>
        <w:ind w:left="284" w:hanging="0"/>
        <w:rPr>
          <w:highlight w:val="white"/>
          <w:lang w:val="en-US" w:eastAsia="en-US"/>
        </w:rPr>
      </w:pPr>
      <w:r>
        <w:rPr>
          <w:rFonts w:eastAsia="Courier New"/>
          <w:highlight w:val="white"/>
          <w:lang w:val="en-US" w:eastAsia="en-US"/>
        </w:rPr>
        <w:t xml:space="preserve"> </w:t>
      </w:r>
      <w:r>
        <w:rPr>
          <w:highlight w:val="white"/>
          <w:lang w:val="en-US" w:eastAsia="en-US"/>
        </w:rPr>
        <w:t>&lt;/Status&gt;</w:t>
      </w:r>
    </w:p>
    <w:p>
      <w:pPr>
        <w:pStyle w:val="PL"/>
        <w:ind w:left="284" w:hanging="0"/>
        <w:rPr/>
      </w:pPr>
      <w:r>
        <w:rPr>
          <w:highlight w:val="white"/>
          <w:lang w:val="en-US" w:eastAsia="en-US"/>
        </w:rPr>
        <w:tab/>
        <w:t>&lt;Status baseURL="</w:t>
      </w:r>
      <w:r>
        <w:rPr>
          <w:rFonts w:cs="Courier New"/>
        </w:rPr>
        <w:t>http://example.com/suc"&gt;</w:t>
      </w:r>
    </w:p>
    <w:p>
      <w:pPr>
        <w:pStyle w:val="PL"/>
        <w:ind w:left="284" w:hanging="0"/>
        <w:rPr>
          <w:lang w:val="en-US" w:eastAsia="en-US"/>
        </w:rPr>
      </w:pPr>
      <w:r>
        <w:rPr>
          <w:rFonts w:cs="Courier New"/>
        </w:rPr>
        <w:tab/>
      </w:r>
      <w:r>
        <w:rPr>
          <w:highlight w:val="white"/>
          <w:lang w:val="en-US" w:eastAsia="en-US"/>
        </w:rPr>
        <w:t xml:space="preserve">&lt;ResourceStatus </w:t>
      </w:r>
      <w:r>
        <w:rPr>
          <w:rFonts w:cs="Courier New"/>
        </w:rPr>
        <w:t>status="available"/</w:t>
      </w:r>
      <w:r>
        <w:rPr>
          <w:highlight w:val="white"/>
          <w:lang w:val="en-US" w:eastAsia="en-US"/>
        </w:rPr>
        <w:t>&gt;</w:t>
      </w:r>
    </w:p>
    <w:p>
      <w:pPr>
        <w:pStyle w:val="PL"/>
        <w:ind w:left="284" w:hanging="0"/>
        <w:rPr/>
      </w:pPr>
      <w:r>
        <w:rPr>
          <w:rFonts w:eastAsia="Courier New"/>
          <w:highlight w:val="white"/>
          <w:lang w:val="en-US" w:eastAsia="en-US"/>
        </w:rPr>
        <w:t xml:space="preserve"> </w:t>
      </w:r>
      <w:r>
        <w:rPr>
          <w:highlight w:val="white"/>
          <w:lang w:val="en-US" w:eastAsia="en-US"/>
        </w:rPr>
        <w:t>&lt;/Status&gt;</w:t>
      </w:r>
    </w:p>
    <w:p>
      <w:pPr>
        <w:pStyle w:val="PL"/>
        <w:ind w:left="284" w:hanging="0"/>
        <w:rPr>
          <w:highlight w:val="white"/>
          <w:lang w:val="en-US" w:eastAsia="en-US"/>
        </w:rPr>
      </w:pPr>
      <w:r>
        <w:rPr>
          <w:highlight w:val="white"/>
          <w:lang w:val="en-US" w:eastAsia="en-US"/>
        </w:rPr>
        <w:t>&lt;/SAND&gt;</w:t>
      </w:r>
    </w:p>
    <w:p>
      <w:pPr>
        <w:pStyle w:val="Normal"/>
        <w:spacing w:before="0" w:after="0"/>
        <w:rPr>
          <w:highlight w:val="white"/>
          <w:lang w:val="en-US" w:eastAsia="en-US"/>
        </w:rPr>
      </w:pPr>
      <w:r>
        <w:rPr>
          <w:highlight w:val="white"/>
          <w:lang w:val="en-US" w:eastAsia="en-US"/>
        </w:rPr>
      </w:r>
    </w:p>
    <w:p>
      <w:pPr>
        <w:pStyle w:val="Normal"/>
        <w:rPr/>
      </w:pPr>
      <w:r>
        <w:rPr>
          <w:lang w:val="en-US"/>
        </w:rPr>
        <w:t>If the MBMS client is outside coverage, the following SAND messages is provided.</w:t>
      </w:r>
    </w:p>
    <w:p>
      <w:pPr>
        <w:pStyle w:val="PL"/>
        <w:ind w:left="284" w:hanging="0"/>
        <w:rPr/>
      </w:pPr>
      <w:r>
        <w:rPr>
          <w:highlight w:val="white"/>
          <w:lang w:val="en-US" w:eastAsia="en-US"/>
        </w:rPr>
        <w:t>&lt;SAND&gt;</w:t>
      </w:r>
    </w:p>
    <w:p>
      <w:pPr>
        <w:pStyle w:val="PL"/>
        <w:ind w:left="284" w:hanging="0"/>
        <w:rPr/>
      </w:pPr>
      <w:r>
        <w:rPr>
          <w:highlight w:val="white"/>
          <w:lang w:val="en-US" w:eastAsia="en-US"/>
        </w:rPr>
        <w:tab/>
        <w:t>&lt;Status baseURL="</w:t>
      </w:r>
      <w:r>
        <w:rPr>
          <w:rFonts w:cs="Courier New"/>
        </w:rPr>
        <w:t>http://localhost/"&gt;</w:t>
      </w:r>
    </w:p>
    <w:p>
      <w:pPr>
        <w:pStyle w:val="PL"/>
        <w:ind w:left="284" w:hanging="0"/>
        <w:rPr>
          <w:lang w:val="en-US" w:eastAsia="en-US"/>
        </w:rPr>
      </w:pPr>
      <w:r>
        <w:rPr>
          <w:rFonts w:cs="Courier New"/>
        </w:rPr>
        <w:tab/>
      </w:r>
      <w:r>
        <w:rPr>
          <w:lang w:val="en-US" w:eastAsia="en-US"/>
        </w:rPr>
        <w:t xml:space="preserve">&lt;ResourceStatus </w:t>
      </w:r>
      <w:r>
        <w:rPr>
          <w:rFonts w:cs="Courier New"/>
        </w:rPr>
        <w:t>status="unavailable"/</w:t>
      </w:r>
      <w:r>
        <w:rPr>
          <w:highlight w:val="white"/>
          <w:lang w:val="en-US" w:eastAsia="en-US"/>
        </w:rPr>
        <w:t>&gt;</w:t>
      </w:r>
    </w:p>
    <w:p>
      <w:pPr>
        <w:pStyle w:val="PL"/>
        <w:ind w:left="284" w:hanging="0"/>
        <w:rPr>
          <w:highlight w:val="white"/>
          <w:lang w:val="en-US" w:eastAsia="en-US"/>
        </w:rPr>
      </w:pPr>
      <w:r>
        <w:rPr>
          <w:rFonts w:eastAsia="Courier New"/>
          <w:highlight w:val="white"/>
          <w:lang w:val="en-US" w:eastAsia="en-US"/>
        </w:rPr>
        <w:t xml:space="preserve"> </w:t>
      </w:r>
      <w:r>
        <w:rPr>
          <w:highlight w:val="white"/>
          <w:lang w:val="en-US" w:eastAsia="en-US"/>
        </w:rPr>
        <w:t>&lt;/Status&gt;</w:t>
      </w:r>
    </w:p>
    <w:p>
      <w:pPr>
        <w:pStyle w:val="PL"/>
        <w:ind w:left="284" w:hanging="0"/>
        <w:rPr/>
      </w:pPr>
      <w:r>
        <w:rPr>
          <w:highlight w:val="white"/>
          <w:lang w:val="en-US" w:eastAsia="en-US"/>
        </w:rPr>
        <w:tab/>
        <w:t>&lt;Status baseURL="</w:t>
      </w:r>
      <w:r>
        <w:rPr>
          <w:rFonts w:cs="Courier New"/>
        </w:rPr>
        <w:t>http://example.com/uc"&gt;</w:t>
      </w:r>
    </w:p>
    <w:p>
      <w:pPr>
        <w:pStyle w:val="PL"/>
        <w:ind w:left="284" w:hanging="0"/>
        <w:rPr>
          <w:lang w:val="en-US" w:eastAsia="en-US"/>
        </w:rPr>
      </w:pPr>
      <w:r>
        <w:rPr>
          <w:rFonts w:cs="Courier New"/>
        </w:rPr>
        <w:tab/>
      </w:r>
      <w:r>
        <w:rPr>
          <w:lang w:val="en-US" w:eastAsia="en-US"/>
        </w:rPr>
        <w:t xml:space="preserve">&lt;ResourceStatus </w:t>
      </w:r>
      <w:r>
        <w:rPr>
          <w:rFonts w:cs="Courier New"/>
        </w:rPr>
        <w:t>status="available"/</w:t>
      </w:r>
      <w:r>
        <w:rPr>
          <w:lang w:val="en-US" w:eastAsia="en-US"/>
        </w:rPr>
        <w:t>&gt;</w:t>
      </w:r>
    </w:p>
    <w:p>
      <w:pPr>
        <w:pStyle w:val="PL"/>
        <w:ind w:left="284" w:hanging="0"/>
        <w:rPr>
          <w:lang w:val="en-US" w:eastAsia="en-US"/>
        </w:rPr>
      </w:pPr>
      <w:r>
        <w:rPr>
          <w:rFonts w:eastAsia="Courier New"/>
          <w:lang w:val="en-US" w:eastAsia="en-US"/>
        </w:rPr>
        <w:t xml:space="preserve"> </w:t>
      </w:r>
      <w:r>
        <w:rPr>
          <w:lang w:val="en-US" w:eastAsia="en-US"/>
        </w:rPr>
        <w:t>&lt;/Status&gt;</w:t>
      </w:r>
    </w:p>
    <w:p>
      <w:pPr>
        <w:pStyle w:val="PL"/>
        <w:ind w:left="284" w:hanging="0"/>
        <w:rPr/>
      </w:pPr>
      <w:r>
        <w:rPr>
          <w:lang w:val="en-US" w:eastAsia="en-US"/>
        </w:rPr>
        <w:tab/>
        <w:t>&lt;Status baseURL="</w:t>
      </w:r>
      <w:r>
        <w:rPr>
          <w:rFonts w:cs="Courier New"/>
        </w:rPr>
        <w:t>http://example.com/suc"&gt;</w:t>
      </w:r>
    </w:p>
    <w:p>
      <w:pPr>
        <w:pStyle w:val="PL"/>
        <w:ind w:left="284" w:hanging="0"/>
        <w:rPr>
          <w:lang w:val="en-US" w:eastAsia="en-US"/>
        </w:rPr>
      </w:pPr>
      <w:r>
        <w:rPr>
          <w:rFonts w:cs="Courier New"/>
        </w:rPr>
        <w:tab/>
      </w:r>
      <w:r>
        <w:rPr>
          <w:lang w:val="en-US" w:eastAsia="en-US"/>
        </w:rPr>
        <w:t xml:space="preserve">&lt;ResourceStatus </w:t>
      </w:r>
      <w:r>
        <w:rPr>
          <w:rFonts w:cs="Courier New"/>
        </w:rPr>
        <w:t>status="available"/</w:t>
      </w:r>
      <w:r>
        <w:rPr>
          <w:highlight w:val="white"/>
          <w:lang w:val="en-US" w:eastAsia="en-US"/>
        </w:rPr>
        <w:t>&gt;</w:t>
      </w:r>
    </w:p>
    <w:p>
      <w:pPr>
        <w:pStyle w:val="PL"/>
        <w:ind w:left="284" w:hanging="0"/>
        <w:rPr/>
      </w:pPr>
      <w:r>
        <w:rPr>
          <w:rFonts w:eastAsia="Courier New"/>
          <w:highlight w:val="white"/>
          <w:lang w:val="en-US" w:eastAsia="en-US"/>
        </w:rPr>
        <w:t xml:space="preserve"> </w:t>
      </w:r>
      <w:r>
        <w:rPr>
          <w:highlight w:val="white"/>
          <w:lang w:val="en-US" w:eastAsia="en-US"/>
        </w:rPr>
        <w:t>&lt;/Status&gt;</w:t>
      </w:r>
    </w:p>
    <w:p>
      <w:pPr>
        <w:pStyle w:val="PL"/>
        <w:ind w:left="284" w:hanging="0"/>
        <w:rPr>
          <w:highlight w:val="white"/>
          <w:lang w:val="en-US" w:eastAsia="en-US"/>
        </w:rPr>
      </w:pPr>
      <w:r>
        <w:rPr>
          <w:highlight w:val="white"/>
          <w:lang w:val="en-US" w:eastAsia="en-US"/>
        </w:rPr>
        <w:t>&lt;/SAND&gt;</w:t>
      </w:r>
    </w:p>
    <w:p>
      <w:pPr>
        <w:pStyle w:val="Normal"/>
        <w:rPr>
          <w:highlight w:val="white"/>
          <w:lang w:val="en-US" w:eastAsia="en-US"/>
        </w:rPr>
      </w:pPr>
      <w:r>
        <w:rPr>
          <w:highlight w:val="white"/>
          <w:lang w:val="en-US" w:eastAsia="en-US"/>
        </w:rPr>
      </w:r>
      <w:r>
        <w:br w:type="page"/>
      </w:r>
    </w:p>
    <w:p>
      <w:pPr>
        <w:pStyle w:val="Heading8"/>
        <w:ind w:left="0" w:hanging="0"/>
        <w:rPr/>
      </w:pPr>
      <w:bookmarkStart w:id="527" w:name="historyclause"/>
      <w:bookmarkStart w:id="528" w:name="__RefHeading___Toc36234052"/>
      <w:bookmarkEnd w:id="527"/>
      <w:bookmarkEnd w:id="528"/>
      <w:r>
        <w:rPr/>
        <w:t xml:space="preserve">Annex </w:t>
      </w:r>
      <w:r>
        <w:rPr>
          <w:lang w:val="en-GB"/>
        </w:rPr>
        <w:t>F</w:t>
      </w:r>
      <w:r>
        <w:rPr/>
        <w:t xml:space="preserve"> (informative):</w:t>
        <w:br/>
        <w:t>Change history</w:t>
      </w:r>
    </w:p>
    <w:tbl>
      <w:tblPr>
        <w:tblW w:w="9781" w:type="dxa"/>
        <w:jc w:val="left"/>
        <w:tblInd w:w="-7" w:type="dxa"/>
        <w:tblLayout w:type="fixed"/>
        <w:tblCellMar>
          <w:top w:w="0" w:type="dxa"/>
          <w:left w:w="40" w:type="dxa"/>
          <w:bottom w:w="0" w:type="dxa"/>
          <w:right w:w="40" w:type="dxa"/>
        </w:tblCellMar>
      </w:tblPr>
      <w:tblGrid>
        <w:gridCol w:w="800"/>
        <w:gridCol w:w="800"/>
        <w:gridCol w:w="901"/>
        <w:gridCol w:w="476"/>
        <w:gridCol w:w="378"/>
        <w:gridCol w:w="473"/>
        <w:gridCol w:w="5386"/>
        <w:gridCol w:w="567"/>
      </w:tblGrid>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TSG #</w:t>
            </w:r>
          </w:p>
        </w:tc>
        <w:tc>
          <w:tcPr>
            <w:tcW w:w="90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TSG Doc.</w:t>
            </w:r>
          </w:p>
        </w:tc>
        <w:tc>
          <w:tcPr>
            <w:tcW w:w="47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CR</w:t>
            </w:r>
          </w:p>
        </w:tc>
        <w:tc>
          <w:tcPr>
            <w:tcW w:w="378"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val="en-GB"/>
              </w:rPr>
              <w:t>Rev</w:t>
            </w:r>
          </w:p>
        </w:tc>
        <w:tc>
          <w:tcPr>
            <w:tcW w:w="47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Cat</w:t>
            </w:r>
          </w:p>
        </w:tc>
        <w:tc>
          <w:tcPr>
            <w:tcW w:w="538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74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SP-160771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GB"/>
              </w:rPr>
            </w:pPr>
            <w:r>
              <w:rPr>
                <w:sz w:val="16"/>
                <w:szCs w:val="16"/>
                <w:lang w:val="en-GB"/>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lang w:val="en-GB"/>
              </w:rPr>
            </w:pPr>
            <w:r>
              <w:rPr>
                <w:sz w:val="16"/>
                <w:szCs w:val="16"/>
                <w:lang w:val="en-GB"/>
              </w:rPr>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GB"/>
              </w:rPr>
            </w:pPr>
            <w:r>
              <w:rPr>
                <w:sz w:val="16"/>
                <w:szCs w:val="16"/>
                <w:lang w:val="en-GB"/>
              </w:rPr>
            </w:r>
          </w:p>
        </w:tc>
        <w:tc>
          <w:tcPr>
            <w:tcW w:w="538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Presented to TSG SA#74 (for information)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75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SP-170023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GB"/>
              </w:rPr>
            </w:pPr>
            <w:r>
              <w:rPr>
                <w:sz w:val="16"/>
                <w:szCs w:val="16"/>
                <w:lang w:val="en-GB"/>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lang w:val="en-GB"/>
              </w:rPr>
            </w:pPr>
            <w:r>
              <w:rPr>
                <w:sz w:val="16"/>
                <w:szCs w:val="16"/>
                <w:lang w:val="en-GB"/>
              </w:rPr>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GB"/>
              </w:rPr>
            </w:pPr>
            <w:r>
              <w:rPr>
                <w:sz w:val="16"/>
                <w:szCs w:val="16"/>
                <w:lang w:val="en-GB"/>
              </w:rPr>
            </w:r>
          </w:p>
        </w:tc>
        <w:tc>
          <w:tcPr>
            <w:tcW w:w="538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Presented to TSG SA#74 (for approval)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75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GB"/>
              </w:rPr>
            </w:pPr>
            <w:r>
              <w:rPr>
                <w:sz w:val="16"/>
                <w:szCs w:val="16"/>
                <w:lang w:val="en-GB"/>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GB"/>
              </w:rPr>
            </w:pPr>
            <w:r>
              <w:rPr>
                <w:sz w:val="16"/>
                <w:szCs w:val="16"/>
                <w:lang w:val="en-GB"/>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lang w:val="en-GB"/>
              </w:rPr>
            </w:pPr>
            <w:r>
              <w:rPr>
                <w:sz w:val="16"/>
                <w:szCs w:val="16"/>
                <w:lang w:val="en-GB"/>
              </w:rPr>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GB"/>
              </w:rPr>
            </w:pPr>
            <w:r>
              <w:rPr>
                <w:sz w:val="16"/>
                <w:szCs w:val="16"/>
                <w:lang w:val="en-GB"/>
              </w:rPr>
            </w:r>
          </w:p>
        </w:tc>
        <w:tc>
          <w:tcPr>
            <w:tcW w:w="538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 xml:space="preserve">Version 14.0.0 </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76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SP-170327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0001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3</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GB"/>
              </w:rPr>
            </w:pPr>
            <w:r>
              <w:rPr>
                <w:sz w:val="16"/>
                <w:szCs w:val="16"/>
                <w:lang w:val="en-GB"/>
              </w:rPr>
            </w:r>
          </w:p>
        </w:tc>
        <w:tc>
          <w:tcPr>
            <w:tcW w:w="538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Service API for Transparent User Service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76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SP-170319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0002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3</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GB"/>
              </w:rPr>
            </w:pPr>
            <w:r>
              <w:rPr>
                <w:sz w:val="16"/>
                <w:szCs w:val="16"/>
                <w:lang w:val="en-GB"/>
              </w:rPr>
            </w:r>
          </w:p>
        </w:tc>
        <w:tc>
          <w:tcPr>
            <w:tcW w:w="538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TRAPI: Multiple Corrections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77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SP-170601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0003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6</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color w:val="312E25"/>
                <w:sz w:val="16"/>
                <w:szCs w:val="18"/>
                <w:lang w:val="en-US"/>
              </w:rPr>
            </w:pPr>
            <w:r>
              <w:rPr>
                <w:rFonts w:cs="Arial"/>
                <w:color w:val="312E25"/>
                <w:sz w:val="16"/>
                <w:szCs w:val="18"/>
                <w:lang w:val="en-US"/>
              </w:rPr>
            </w:r>
          </w:p>
        </w:tc>
        <w:tc>
          <w:tcPr>
            <w:tcW w:w="538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rFonts w:cs="Arial"/>
                <w:color w:val="312E25"/>
                <w:szCs w:val="18"/>
                <w:lang w:val="en-US"/>
              </w:rPr>
              <w:t>Clarifications to DNS resolution in TRAPI</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80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SP-180272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0004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color w:val="312E25"/>
                <w:sz w:val="16"/>
                <w:szCs w:val="18"/>
                <w:lang w:val="en-US"/>
              </w:rPr>
            </w:pPr>
            <w:r>
              <w:rPr>
                <w:rFonts w:cs="Arial"/>
                <w:color w:val="312E25"/>
                <w:sz w:val="16"/>
                <w:szCs w:val="18"/>
                <w:lang w:val="en-US"/>
              </w:rPr>
            </w:r>
          </w:p>
        </w:tc>
        <w:tc>
          <w:tcPr>
            <w:tcW w:w="53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312E25"/>
                <w:szCs w:val="18"/>
                <w:lang w:val="en-US"/>
              </w:rPr>
            </w:pPr>
            <w:r>
              <w:rPr>
                <w:rFonts w:cs="Arial"/>
                <w:color w:val="312E25"/>
                <w:szCs w:val="18"/>
                <w:lang w:val="en-US"/>
              </w:rPr>
              <w:t>Support for SAND for MBMS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82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SP-180971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0005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312E25"/>
                <w:szCs w:val="18"/>
                <w:lang w:val="en-US"/>
              </w:rPr>
            </w:pPr>
            <w:r>
              <w:rPr>
                <w:rFonts w:cs="Arial"/>
                <w:color w:val="312E25"/>
                <w:szCs w:val="18"/>
                <w:lang w:val="en-US"/>
              </w:rPr>
              <w:t>F</w:t>
            </w:r>
          </w:p>
        </w:tc>
        <w:tc>
          <w:tcPr>
            <w:tcW w:w="538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312E25"/>
                <w:szCs w:val="18"/>
                <w:lang w:val="en-US"/>
              </w:rPr>
              <w:t>Support for SAND4M - Correction of Missing Text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rPr>
            </w:pPr>
            <w:r>
              <w:rPr>
                <w:sz w:val="16"/>
                <w:szCs w:val="16"/>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83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SP-190035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0006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2</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312E25"/>
                <w:szCs w:val="18"/>
                <w:lang w:val="en-US"/>
              </w:rPr>
            </w:pPr>
            <w:r>
              <w:rPr>
                <w:rFonts w:cs="Arial"/>
                <w:color w:val="312E25"/>
                <w:szCs w:val="18"/>
                <w:lang w:val="en-US"/>
              </w:rPr>
              <w:t>F</w:t>
            </w:r>
          </w:p>
        </w:tc>
        <w:tc>
          <w:tcPr>
            <w:tcW w:w="538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312E25"/>
                <w:szCs w:val="18"/>
                <w:lang w:val="en-US"/>
              </w:rPr>
              <w:t>Changes Pertaining to Service Interactivity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84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SP-190340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0007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312E25"/>
                <w:szCs w:val="18"/>
                <w:lang w:val="en-US"/>
              </w:rPr>
            </w:pPr>
            <w:r>
              <w:rPr>
                <w:rFonts w:cs="Arial"/>
                <w:color w:val="312E25"/>
                <w:szCs w:val="18"/>
                <w:lang w:val="en-US"/>
              </w:rPr>
              <w:t>B</w:t>
            </w:r>
          </w:p>
        </w:tc>
        <w:tc>
          <w:tcPr>
            <w:tcW w:w="538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312E25"/>
                <w:szCs w:val="18"/>
                <w:lang w:val="en-US"/>
              </w:rPr>
              <w:t>New API providing the SA File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87-e</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SP-200039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0008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312E25"/>
                <w:szCs w:val="18"/>
                <w:lang w:val="en-US"/>
              </w:rPr>
            </w:pPr>
            <w:r>
              <w:rPr>
                <w:rFonts w:cs="Arial"/>
                <w:color w:val="312E25"/>
                <w:szCs w:val="18"/>
                <w:lang w:val="en-US"/>
              </w:rPr>
              <w:t>B</w:t>
            </w:r>
          </w:p>
        </w:tc>
        <w:tc>
          <w:tcPr>
            <w:tcW w:w="53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312E25"/>
                <w:szCs w:val="18"/>
                <w:lang w:val="en-US"/>
              </w:rPr>
            </w:pPr>
            <w:r>
              <w:rPr/>
              <w:t>Support of HLS and hybrid HLS/DASH services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87-e</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SP-200039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0008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312E25"/>
                <w:szCs w:val="18"/>
                <w:lang w:val="en-US"/>
              </w:rPr>
            </w:pPr>
            <w:r>
              <w:rPr>
                <w:rFonts w:cs="Arial"/>
                <w:color w:val="312E25"/>
                <w:szCs w:val="18"/>
                <w:lang w:val="en-US"/>
              </w:rPr>
              <w:t>B</w:t>
            </w:r>
          </w:p>
        </w:tc>
        <w:tc>
          <w:tcPr>
            <w:tcW w:w="53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312E25"/>
                <w:szCs w:val="18"/>
                <w:lang w:val="en-US"/>
              </w:rPr>
            </w:pPr>
            <w:r>
              <w:rPr/>
              <w:t>Support of HLS and hybrid HLS/DASH services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16.2.1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2020-06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88-e</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SP-200390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0010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2</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312E25"/>
                <w:szCs w:val="18"/>
                <w:lang w:val="en-US"/>
              </w:rPr>
            </w:pPr>
            <w:r>
              <w:rPr>
                <w:rFonts w:cs="Arial"/>
                <w:color w:val="312E25"/>
                <w:szCs w:val="18"/>
                <w:lang w:val="en-US"/>
              </w:rPr>
              <w:t>A</w:t>
            </w:r>
          </w:p>
        </w:tc>
        <w:tc>
          <w:tcPr>
            <w:tcW w:w="538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fldChar w:fldCharType="begin"/>
            </w:r>
            <w:r>
              <w:rPr/>
              <w:instrText xml:space="preserve"> DOCPROPERTY "CrTitle"</w:instrText>
            </w:r>
            <w:r>
              <w:rPr/>
              <w:fldChar w:fldCharType="separate"/>
            </w:r>
            <w:r>
              <w:rPr/>
              <w:t>Correction on Partial File Handling</w:t>
            </w:r>
            <w:r>
              <w:rPr/>
              <w:fldChar w:fldCharType="end"/>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2020-06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88-e</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SP-200393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0011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1</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312E25"/>
                <w:szCs w:val="18"/>
                <w:lang w:val="en-US"/>
              </w:rPr>
            </w:pPr>
            <w:r>
              <w:rPr>
                <w:rFonts w:cs="Arial"/>
                <w:color w:val="312E25"/>
                <w:szCs w:val="18"/>
                <w:lang w:val="en-US"/>
              </w:rPr>
              <w:t>C</w:t>
            </w:r>
          </w:p>
        </w:tc>
        <w:tc>
          <w:tcPr>
            <w:tcW w:w="538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rPr>
            </w:pPr>
            <w:r>
              <w:rPr>
                <w:color w:val="000000"/>
              </w:rPr>
              <w:t>Service Announcement API for enTV</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2020--7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lang w:val="en-GB"/>
              </w:rPr>
            </w:pPr>
            <w:r>
              <w:rPr>
                <w:sz w:val="16"/>
                <w:szCs w:val="16"/>
                <w:lang w:val="en-GB"/>
              </w:rPr>
              <w:t>88-e</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GB"/>
              </w:rPr>
            </w:pPr>
            <w:r>
              <w:rPr>
                <w:sz w:val="16"/>
                <w:szCs w:val="16"/>
                <w:lang w:val="en-GB"/>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GB"/>
              </w:rPr>
            </w:pPr>
            <w:r>
              <w:rPr>
                <w:sz w:val="16"/>
                <w:szCs w:val="16"/>
                <w:lang w:val="en-GB"/>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lang w:val="en-GB"/>
              </w:rPr>
            </w:pPr>
            <w:r>
              <w:rPr>
                <w:sz w:val="16"/>
                <w:szCs w:val="16"/>
                <w:lang w:val="en-GB"/>
              </w:rPr>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color w:val="312E25"/>
                <w:sz w:val="16"/>
                <w:szCs w:val="18"/>
                <w:lang w:val="en-US"/>
              </w:rPr>
            </w:pPr>
            <w:r>
              <w:rPr>
                <w:rFonts w:cs="Arial"/>
                <w:color w:val="312E25"/>
                <w:sz w:val="16"/>
                <w:szCs w:val="18"/>
                <w:lang w:val="en-US"/>
              </w:rPr>
            </w:r>
          </w:p>
        </w:tc>
        <w:tc>
          <w:tcPr>
            <w:tcW w:w="5386"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lang w:val="en-GB"/>
              </w:rPr>
            </w:pPr>
            <w:r>
              <w:rPr>
                <w:color w:val="000000"/>
                <w:lang w:val="en-GB"/>
              </w:rPr>
              <w:t xml:space="preserve">Editorial Correction </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16.3.1</w:t>
            </w:r>
          </w:p>
        </w:tc>
      </w:tr>
    </w:tbl>
    <w:p>
      <w:pPr>
        <w:pStyle w:val="Normal"/>
        <w:widowControl/>
        <w:overflowPunct w:val="false"/>
        <w:autoSpaceDE w:val="false"/>
        <w:bidi w:val="0"/>
        <w:spacing w:before="0" w:after="180"/>
        <w:textAlignment w:val="baseline"/>
        <w:rPr/>
      </w:pPr>
      <w:r>
        <w:rPr/>
      </w:r>
    </w:p>
    <w:sectPr>
      <w:headerReference w:type="default" r:id="rId56"/>
      <w:footerReference w:type="default" r:id="rId57"/>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Tahoma">
    <w:charset w:val="00"/>
    <w:family w:val="swiss"/>
    <w:pitch w:val="variable"/>
  </w:font>
  <w:font w:name="Liberation Sans">
    <w:altName w:val="Arial"/>
    <w:charset w:val="01"/>
    <w:family w:val="swiss"/>
    <w:pitch w:val="variable"/>
  </w:font>
  <w:font w:name="Courier">
    <w:altName w:val="Courier New"/>
    <w:charset w:val="00"/>
    <w:family w:val="modern"/>
    <w:pitch w:val="default"/>
  </w:font>
  <w:font w:name="Calibri">
    <w:charset w:val="00"/>
    <w:family w:val="swiss"/>
    <w:pitch w:val="variable"/>
  </w:font>
  <w:font w:name="Consolas">
    <w:charset w:val="00"/>
    <w:family w:val="modern"/>
    <w:pitch w:val="default"/>
  </w:font>
  <w:font w:name="-webkit-standard">
    <w:altName w:val="Times New Roman"/>
    <w:charset w:val="00"/>
    <w:family w:val="roman"/>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87">
              <wp:simplePos x="0" y="0"/>
              <wp:positionH relativeFrom="margin">
                <wp:align>right</wp:align>
              </wp:positionH>
              <wp:positionV relativeFrom="paragraph">
                <wp:posOffset>635</wp:posOffset>
              </wp:positionV>
              <wp:extent cx="1818640" cy="180340"/>
              <wp:effectExtent l="0" t="0" r="0" b="0"/>
              <wp:wrapSquare wrapText="largest"/>
              <wp:docPr id="45" name="Frame10"/>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26.347 V16.3.1 (2020-07)</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26.347 V16.3.1 (2020-07)</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24">
              <wp:simplePos x="0" y="0"/>
              <wp:positionH relativeFrom="margin">
                <wp:align>center</wp:align>
              </wp:positionH>
              <wp:positionV relativeFrom="paragraph">
                <wp:posOffset>4445</wp:posOffset>
              </wp:positionV>
              <wp:extent cx="191770" cy="180340"/>
              <wp:effectExtent l="0" t="0" r="0" b="0"/>
              <wp:wrapSquare wrapText="largest"/>
              <wp:docPr id="46" name="Frame11"/>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138</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138</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61">
              <wp:simplePos x="0" y="0"/>
              <wp:positionH relativeFrom="margin">
                <wp:align>left</wp:align>
              </wp:positionH>
              <wp:positionV relativeFrom="paragraph">
                <wp:posOffset>4445</wp:posOffset>
              </wp:positionV>
              <wp:extent cx="591820" cy="180340"/>
              <wp:effectExtent l="0" t="0" r="0" b="0"/>
              <wp:wrapSquare wrapText="largest"/>
              <wp:docPr id="47"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1130" w:hanging="360"/>
      </w:pPr>
      <w:rPr>
        <w:rFonts w:ascii="Symbol" w:hAnsi="Symbol" w:cs="Symbol" w:hint="default"/>
      </w:rPr>
    </w:lvl>
  </w:abstractNum>
  <w:abstractNum w:abstractNumId="3">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lang w:val="en-US"/>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lang w:val="en-US"/>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Times New Roman" w:hAnsi="Times New Roman" w:eastAsia="Times New Roman"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10z0">
    <w:name w:val="WW8Num10z0"/>
    <w:qFormat/>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Courier New" w:hAnsi="Courier New" w:cs="Courier New"/>
      <w:lang w:val="en-GB"/>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1z4">
    <w:name w:val="WW8Num11z4"/>
    <w:qFormat/>
    <w:rPr>
      <w:rFonts w:ascii="Courier New" w:hAnsi="Courier New" w:cs="Courier New"/>
    </w:rPr>
  </w:style>
  <w:style w:type="character" w:styleId="WW8Num12z0">
    <w:name w:val="WW8Num12z0"/>
    <w:qFormat/>
    <w:rPr>
      <w:b/>
    </w:rPr>
  </w:style>
  <w:style w:type="character" w:styleId="WW8Num13z0">
    <w:name w:val="WW8Num13z0"/>
    <w:qFormat/>
    <w:rPr>
      <w:rFonts w:ascii="Times New Roman" w:hAnsi="Times New Roman" w:eastAsia="Times New Roman"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Times New Roman" w:hAnsi="Times New Roman" w:eastAsia="Times New Roman" w:cs="Times New Roman"/>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style>
  <w:style w:type="character" w:styleId="WW8Num18z0">
    <w:name w:val="WW8Num18z0"/>
    <w:qFormat/>
    <w:rPr>
      <w:rFonts w:ascii="Wingdings" w:hAnsi="Wingdings" w:cs="Wingdings"/>
    </w:rPr>
  </w:style>
  <w:style w:type="character" w:styleId="WW8Num18z1">
    <w:name w:val="WW8Num18z1"/>
    <w:qFormat/>
    <w:rPr>
      <w:rFonts w:ascii="Courier New" w:hAnsi="Courier New" w:cs="Courier New"/>
    </w:rPr>
  </w:style>
  <w:style w:type="character" w:styleId="WW8Num18z3">
    <w:name w:val="WW8Num18z3"/>
    <w:qFormat/>
    <w:rPr>
      <w:rFonts w:ascii="Symbol" w:hAnsi="Symbol" w:cs="Symbol"/>
    </w:rPr>
  </w:style>
  <w:style w:type="character" w:styleId="WW8Num19z0">
    <w:name w:val="WW8Num19z0"/>
    <w:qFormat/>
    <w:rPr/>
  </w:style>
  <w:style w:type="character" w:styleId="WW8Num20z0">
    <w:name w:val="WW8Num20z0"/>
    <w:qFormat/>
    <w:rPr>
      <w:rFonts w:ascii="Times New Roman" w:hAnsi="Times New Roman" w:eastAsia="Times New Roman"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rFonts w:ascii="Wingdings" w:hAnsi="Wingdings" w:cs="Wingdings"/>
    </w:rPr>
  </w:style>
  <w:style w:type="character" w:styleId="WW8Num23z1">
    <w:name w:val="WW8Num23z1"/>
    <w:qFormat/>
    <w:rPr>
      <w:rFonts w:ascii="Courier New" w:hAnsi="Courier New" w:cs="Courier New"/>
    </w:rPr>
  </w:style>
  <w:style w:type="character" w:styleId="WW8Num23z3">
    <w:name w:val="WW8Num23z3"/>
    <w:qFormat/>
    <w:rPr>
      <w:rFonts w:ascii="Symbol" w:hAnsi="Symbol" w:cs="Symbol"/>
    </w:rPr>
  </w:style>
  <w:style w:type="character" w:styleId="WW8Num24z0">
    <w:name w:val="WW8Num24z0"/>
    <w:qFormat/>
    <w:rPr>
      <w:rFonts w:ascii="Symbol" w:hAnsi="Symbol" w:cs="Symbol"/>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6z0">
    <w:name w:val="WW8Num26z0"/>
    <w:qFormat/>
    <w:rPr/>
  </w:style>
  <w:style w:type="character" w:styleId="WW8Num27z0">
    <w:name w:val="WW8Num27z0"/>
    <w:qFormat/>
    <w:rPr>
      <w:rFonts w:ascii="Times New Roman" w:hAnsi="Times New Roman" w:eastAsia="Times New Roman" w:cs="Times New Roman"/>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rFonts w:ascii="Courier New" w:hAnsi="Courier New" w:cs="Courier New"/>
    </w:rPr>
  </w:style>
  <w:style w:type="character" w:styleId="WW8Num28z2">
    <w:name w:val="WW8Num28z2"/>
    <w:qFormat/>
    <w:rPr>
      <w:rFonts w:ascii="Wingdings" w:hAnsi="Wingdings" w:cs="Wingdings"/>
    </w:rPr>
  </w:style>
  <w:style w:type="character" w:styleId="WW8Num28z3">
    <w:name w:val="WW8Num28z3"/>
    <w:qFormat/>
    <w:rPr>
      <w:rFonts w:ascii="Symbol" w:hAnsi="Symbol" w:cs="Symbol"/>
    </w:rPr>
  </w:style>
  <w:style w:type="character" w:styleId="WW8Num29z0">
    <w:name w:val="WW8Num29z0"/>
    <w:qFormat/>
    <w:rPr>
      <w:rFonts w:ascii="Symbol" w:hAnsi="Symbol" w:cs="Symbo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31z0">
    <w:name w:val="WW8Num31z0"/>
    <w:qFormat/>
    <w:rPr/>
  </w:style>
  <w:style w:type="character" w:styleId="WW8Num32z0">
    <w:name w:val="WW8Num32z0"/>
    <w:qFormat/>
    <w:rPr/>
  </w:style>
  <w:style w:type="character" w:styleId="WW8Num33z0">
    <w:name w:val="WW8Num33z0"/>
    <w:qFormat/>
    <w:rPr>
      <w:rFonts w:ascii="Courier New" w:hAnsi="Courier New" w:cs="Courier New"/>
    </w:rPr>
  </w:style>
  <w:style w:type="character" w:styleId="WW8Num33z2">
    <w:name w:val="WW8Num33z2"/>
    <w:qFormat/>
    <w:rPr>
      <w:rFonts w:ascii="Wingdings" w:hAnsi="Wingdings" w:cs="Wingdings"/>
    </w:rPr>
  </w:style>
  <w:style w:type="character" w:styleId="WW8Num33z3">
    <w:name w:val="WW8Num33z3"/>
    <w:qFormat/>
    <w:rPr>
      <w:rFonts w:ascii="Symbol" w:hAnsi="Symbol" w:cs="Symbol"/>
    </w:rPr>
  </w:style>
  <w:style w:type="character" w:styleId="WW8Num34z0">
    <w:name w:val="WW8Num34z0"/>
    <w:qFormat/>
    <w:rPr/>
  </w:style>
  <w:style w:type="character" w:styleId="WW8Num35z0">
    <w:name w:val="WW8Num35z0"/>
    <w:qFormat/>
    <w:rPr>
      <w:rFonts w:ascii="Symbol" w:hAnsi="Symbol" w:cs="Symbol"/>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6z0">
    <w:name w:val="WW8Num36z0"/>
    <w:qFormat/>
    <w:rPr/>
  </w:style>
  <w:style w:type="character" w:styleId="WW8Num37z0">
    <w:name w:val="WW8Num37z0"/>
    <w:qFormat/>
    <w:rPr/>
  </w:style>
  <w:style w:type="character" w:styleId="WW8Num37z1">
    <w:name w:val="WW8Num37z1"/>
    <w:qFormat/>
    <w:rPr>
      <w:rFonts w:ascii="Times New Roman" w:hAnsi="Times New Roman" w:eastAsia="Times New Roman" w:cs="Times New Roman"/>
    </w:rPr>
  </w:style>
  <w:style w:type="character" w:styleId="WW8Num38z0">
    <w:name w:val="WW8Num38z0"/>
    <w:qFormat/>
    <w:rPr/>
  </w:style>
  <w:style w:type="character" w:styleId="WW8Num39z0">
    <w:name w:val="WW8Num39z0"/>
    <w:qFormat/>
    <w:rPr>
      <w:rFonts w:ascii="Wingdings" w:hAnsi="Wingdings" w:cs="Wingdings"/>
    </w:rPr>
  </w:style>
  <w:style w:type="character" w:styleId="WW8Num39z1">
    <w:name w:val="WW8Num39z1"/>
    <w:qFormat/>
    <w:rPr>
      <w:rFonts w:ascii="Courier New" w:hAnsi="Courier New" w:cs="Courier New"/>
    </w:rPr>
  </w:style>
  <w:style w:type="character" w:styleId="WW8Num39z3">
    <w:name w:val="WW8Num39z3"/>
    <w:qFormat/>
    <w:rPr>
      <w:rFonts w:ascii="Symbol" w:hAnsi="Symbol" w:cs="Symbol"/>
    </w:rPr>
  </w:style>
  <w:style w:type="character" w:styleId="WW8Num40z0">
    <w:name w:val="WW8Num40z0"/>
    <w:qFormat/>
    <w:rPr>
      <w:rFonts w:ascii="Times New Roman" w:hAnsi="Times New Roman" w:eastAsia="Times New Roman" w:cs="Times New Roman"/>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0z3">
    <w:name w:val="WW8Num40z3"/>
    <w:qFormat/>
    <w:rPr>
      <w:rFonts w:ascii="Symbol" w:hAnsi="Symbol" w:cs="Symbol"/>
    </w:rPr>
  </w:style>
  <w:style w:type="character" w:styleId="WW8Num42z0">
    <w:name w:val="WW8Num42z0"/>
    <w:qFormat/>
    <w:rPr/>
  </w:style>
  <w:style w:type="character" w:styleId="WW8Num43z0">
    <w:name w:val="WW8Num43z0"/>
    <w:qFormat/>
    <w:rPr>
      <w:rFonts w:ascii="Symbol" w:hAnsi="Symbol" w:cs="Symbol"/>
    </w:rPr>
  </w:style>
  <w:style w:type="character" w:styleId="WW8Num43z1">
    <w:name w:val="WW8Num43z1"/>
    <w:qFormat/>
    <w:rPr>
      <w:rFonts w:ascii="Courier New" w:hAnsi="Courier New" w:cs="Courier New"/>
    </w:rPr>
  </w:style>
  <w:style w:type="character" w:styleId="WW8Num43z2">
    <w:name w:val="WW8Num43z2"/>
    <w:qFormat/>
    <w:rPr>
      <w:rFonts w:ascii="Wingdings" w:hAnsi="Wingdings" w:cs="Wingdings"/>
    </w:rPr>
  </w:style>
  <w:style w:type="character" w:styleId="WW8Num44z0">
    <w:name w:val="WW8Num44z0"/>
    <w:qFormat/>
    <w:rPr/>
  </w:style>
  <w:style w:type="character" w:styleId="WW8Num45z0">
    <w:name w:val="WW8Num45z0"/>
    <w:qFormat/>
    <w:rPr>
      <w:rFonts w:ascii="Symbol" w:hAnsi="Symbol" w:cs="Symbol"/>
    </w:rPr>
  </w:style>
  <w:style w:type="character" w:styleId="WW8Num45z1">
    <w:name w:val="WW8Num45z1"/>
    <w:qFormat/>
    <w:rPr>
      <w:rFonts w:ascii="Courier New" w:hAnsi="Courier New" w:cs="Courier New"/>
    </w:rPr>
  </w:style>
  <w:style w:type="character" w:styleId="WW8Num45z2">
    <w:name w:val="WW8Num45z2"/>
    <w:qFormat/>
    <w:rPr>
      <w:rFonts w:ascii="Wingdings" w:hAnsi="Wingdings" w:cs="Wingdings"/>
    </w:rPr>
  </w:style>
  <w:style w:type="character" w:styleId="WW8Num46z0">
    <w:name w:val="WW8Num46z0"/>
    <w:qFormat/>
    <w:rPr/>
  </w:style>
  <w:style w:type="character" w:styleId="WW8Num47z0">
    <w:name w:val="WW8Num47z0"/>
    <w:qFormat/>
    <w:rPr>
      <w:rFonts w:ascii="Times New Roman" w:hAnsi="Times New Roman" w:eastAsia="Times New Roman" w:cs="Times New Roman"/>
    </w:rPr>
  </w:style>
  <w:style w:type="character" w:styleId="WW8Num47z1">
    <w:name w:val="WW8Num47z1"/>
    <w:qFormat/>
    <w:rPr>
      <w:rFonts w:ascii="Courier New" w:hAnsi="Courier New" w:cs="Courier New"/>
    </w:rPr>
  </w:style>
  <w:style w:type="character" w:styleId="WW8Num47z2">
    <w:name w:val="WW8Num47z2"/>
    <w:qFormat/>
    <w:rPr>
      <w:rFonts w:ascii="Wingdings" w:hAnsi="Wingdings" w:cs="Wingdings"/>
    </w:rPr>
  </w:style>
  <w:style w:type="character" w:styleId="WW8Num47z3">
    <w:name w:val="WW8Num47z3"/>
    <w:qFormat/>
    <w:rPr>
      <w:rFonts w:ascii="Symbol" w:hAnsi="Symbol" w:cs="Symbol"/>
    </w:rPr>
  </w:style>
  <w:style w:type="character" w:styleId="DefaultParagraphFont">
    <w:name w:val="Default Paragraph Font"/>
    <w:qFormat/>
    <w:rPr/>
  </w:style>
  <w:style w:type="character" w:styleId="Heading1Char">
    <w:name w:val="Heading 1 Char"/>
    <w:qFormat/>
    <w:rPr>
      <w:rFonts w:ascii="Arial" w:hAnsi="Arial" w:cs="Arial"/>
      <w:sz w:val="36"/>
      <w:lang w:bidi="ar-SA"/>
    </w:rPr>
  </w:style>
  <w:style w:type="character" w:styleId="Heading2Char">
    <w:name w:val="Heading 2 Char"/>
    <w:qFormat/>
    <w:rPr>
      <w:rFonts w:ascii="Arial" w:hAnsi="Arial" w:cs="Arial"/>
      <w:sz w:val="32"/>
    </w:rPr>
  </w:style>
  <w:style w:type="character" w:styleId="Heading3Char">
    <w:name w:val="Heading 3 Char"/>
    <w:qFormat/>
    <w:rPr>
      <w:rFonts w:ascii="Arial" w:hAnsi="Arial" w:cs="Arial"/>
      <w:sz w:val="28"/>
    </w:rPr>
  </w:style>
  <w:style w:type="character" w:styleId="Heading8Char">
    <w:name w:val="Heading 8 Char"/>
    <w:qFormat/>
    <w:rPr>
      <w:rFonts w:ascii="Arial" w:hAnsi="Arial" w:cs="Arial"/>
      <w:sz w:val="36"/>
    </w:rPr>
  </w:style>
  <w:style w:type="character" w:styleId="ZGSM">
    <w:name w:val="ZGSM"/>
    <w:qFormat/>
    <w:rPr/>
  </w:style>
  <w:style w:type="character" w:styleId="TALCar">
    <w:name w:val="TAL Car"/>
    <w:qFormat/>
    <w:rPr>
      <w:rFonts w:ascii="Arial" w:hAnsi="Arial" w:cs="Arial"/>
      <w:sz w:val="18"/>
    </w:rPr>
  </w:style>
  <w:style w:type="character" w:styleId="EXChar">
    <w:name w:val="EX Char"/>
    <w:qFormat/>
    <w:rPr/>
  </w:style>
  <w:style w:type="character" w:styleId="B1Char">
    <w:name w:val="B1 Char"/>
    <w:qFormat/>
    <w:rPr/>
  </w:style>
  <w:style w:type="character" w:styleId="BalloonTextChar">
    <w:name w:val="Balloon Text Char"/>
    <w:qFormat/>
    <w:rPr>
      <w:rFonts w:ascii="Segoe UI" w:hAnsi="Segoe UI" w:cs="Segoe UI"/>
      <w:sz w:val="18"/>
      <w:szCs w:val="18"/>
      <w:lang w:val="en-GB"/>
    </w:rPr>
  </w:style>
  <w:style w:type="character" w:styleId="HTMLPreformattedChar">
    <w:name w:val="HTML Preformatted Char"/>
    <w:qFormat/>
    <w:rPr>
      <w:rFonts w:ascii="Courier New" w:hAnsi="Courier New" w:eastAsia="MS Mincho;ＭＳ 明朝" w:cs="Courier New"/>
      <w:lang w:val="en-US"/>
    </w:rPr>
  </w:style>
  <w:style w:type="character" w:styleId="FootnoteCharacters">
    <w:name w:val="Footnote Characters"/>
    <w:qFormat/>
    <w:rPr>
      <w:b/>
      <w:sz w:val="16"/>
      <w:vertAlign w:val="superscript"/>
    </w:rPr>
  </w:style>
  <w:style w:type="character" w:styleId="FootnoteTextChar">
    <w:name w:val="Footnote Text Char"/>
    <w:qFormat/>
    <w:rPr>
      <w:sz w:val="16"/>
    </w:rPr>
  </w:style>
  <w:style w:type="character" w:styleId="InternetLink">
    <w:name w:val="Hyperlink"/>
    <w:rPr>
      <w:color w:val="0000FF"/>
      <w:u w:val="single"/>
    </w:rPr>
  </w:style>
  <w:style w:type="character" w:styleId="CommentReference">
    <w:name w:val="Comment Reference"/>
    <w:qFormat/>
    <w:rPr>
      <w:sz w:val="16"/>
    </w:rPr>
  </w:style>
  <w:style w:type="character" w:styleId="CommentTextChar">
    <w:name w:val="Comment Text Char"/>
    <w:qFormat/>
    <w:rPr>
      <w:lang w:val="en-GB"/>
    </w:rPr>
  </w:style>
  <w:style w:type="character" w:styleId="VisitedInternetLink">
    <w:name w:val="FollowedHyperlink"/>
    <w:rPr>
      <w:color w:val="800080"/>
      <w:u w:val="single"/>
    </w:rPr>
  </w:style>
  <w:style w:type="character" w:styleId="CommentSubjectChar">
    <w:name w:val="Comment Subject Char"/>
    <w:qFormat/>
    <w:rPr>
      <w:b/>
      <w:bCs/>
      <w:lang w:val="en-GB"/>
    </w:rPr>
  </w:style>
  <w:style w:type="character" w:styleId="DocumentMapChar">
    <w:name w:val="Document Map Char"/>
    <w:qFormat/>
    <w:rPr>
      <w:rFonts w:ascii="Tahoma" w:hAnsi="Tahoma" w:cs="Tahoma"/>
      <w:shd w:fill="000080" w:val="clear"/>
      <w:lang w:val="en-GB"/>
    </w:rPr>
  </w:style>
  <w:style w:type="character" w:styleId="Appleconvertedspace">
    <w:name w:val="apple-converted-space"/>
    <w:qFormat/>
    <w:rPr/>
  </w:style>
  <w:style w:type="character" w:styleId="ClosingChar">
    <w:name w:val="Closing Char"/>
    <w:qFormat/>
    <w:rPr>
      <w:lang w:val="en-GB"/>
    </w:rPr>
  </w:style>
  <w:style w:type="character" w:styleId="THChar">
    <w:name w:val="TH Char"/>
    <w:qFormat/>
    <w:rPr>
      <w:rFonts w:ascii="Arial" w:hAnsi="Arial" w:cs="Arial"/>
      <w:b/>
      <w:lang w:val="en-GB"/>
    </w:rPr>
  </w:style>
  <w:style w:type="character" w:styleId="B1Char1">
    <w:name w:val="B1 Char1"/>
    <w:qFormat/>
    <w:rPr>
      <w:rFonts w:ascii="Times New Roman" w:hAnsi="Times New Roman" w:cs="Times New Roman"/>
      <w:lang w:val="en-GB"/>
    </w:rPr>
  </w:style>
  <w:style w:type="character" w:styleId="NOChar">
    <w:name w:val="NO Char"/>
    <w:qFormat/>
    <w:rPr>
      <w:lang w:val="en-GB"/>
    </w:rPr>
  </w:style>
  <w:style w:type="character" w:styleId="TFChar">
    <w:name w:val="TF Char"/>
    <w:qFormat/>
    <w:rPr>
      <w:rFonts w:ascii="Arial" w:hAnsi="Arial" w:cs="Arial"/>
      <w:b/>
      <w:lang w:val="en-GB"/>
    </w:rPr>
  </w:style>
  <w:style w:type="character" w:styleId="EWChar">
    <w:name w:val="EW Char"/>
    <w:qFormat/>
    <w:rPr>
      <w:lang w:val="en-US"/>
    </w:rPr>
  </w:style>
  <w:style w:type="character" w:styleId="ListParagraphChar">
    <w:name w:val="List Paragraph Char"/>
    <w:qFormat/>
    <w:rPr>
      <w:rFonts w:eastAsia="MS Mincho;ＭＳ 明朝"/>
      <w:sz w:val="24"/>
      <w:szCs w:val="24"/>
      <w:lang w:val="en-US"/>
    </w:rPr>
  </w:style>
  <w:style w:type="character" w:styleId="B2Char">
    <w:name w:val="B2 Char"/>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next w:val="Normal"/>
    <w:qFormat/>
    <w:pPr/>
    <w:rPr>
      <w:b/>
      <w:bCs/>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lang w:val="en-US"/>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lang w:val="en-US"/>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lang w:val="en-US"/>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2">
    <w:name w:val="List Bullet 3"/>
    <w:basedOn w:val="List"/>
    <w:pPr>
      <w:ind w:left="851" w:hanging="284"/>
    </w:pPr>
    <w:rPr/>
  </w:style>
  <w:style w:type="paragraph" w:styleId="B2">
    <w:name w:val="B2"/>
    <w:basedOn w:val="List2"/>
    <w:qFormat/>
    <w:pPr/>
    <w:rPr/>
  </w:style>
  <w:style w:type="paragraph" w:styleId="List3">
    <w:name w:val="List Bullet 4"/>
    <w:basedOn w:val="List2"/>
    <w:pPr>
      <w:ind w:left="1135" w:hanging="284"/>
    </w:pPr>
    <w:rPr/>
  </w:style>
  <w:style w:type="paragraph" w:styleId="B3">
    <w:name w:val="B3"/>
    <w:basedOn w:val="List3"/>
    <w:qFormat/>
    <w:pPr/>
    <w:rPr/>
  </w:style>
  <w:style w:type="paragraph" w:styleId="List4">
    <w:name w:val="List Bullet 5"/>
    <w:basedOn w:val="List3"/>
    <w:pPr>
      <w:ind w:left="1418" w:hanging="284"/>
    </w:pPr>
    <w:rPr/>
  </w:style>
  <w:style w:type="paragraph" w:styleId="B4">
    <w:name w:val="B4"/>
    <w:basedOn w:val="List4"/>
    <w:qFormat/>
    <w:pPr/>
    <w:rPr/>
  </w:style>
  <w:style w:type="paragraph" w:styleId="List5">
    <w:name w:val="List Number"/>
    <w:basedOn w:val="List4"/>
    <w:pPr>
      <w:ind w:left="1702" w:hanging="284"/>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BalloonText">
    <w:name w:val="Balloon Text"/>
    <w:basedOn w:val="Normal"/>
    <w:qFormat/>
    <w:pPr>
      <w:spacing w:before="0" w:after="0"/>
    </w:pPr>
    <w:rPr>
      <w:rFonts w:ascii="Segoe UI" w:hAnsi="Segoe UI" w:cs="Segoe UI"/>
      <w:sz w:val="18"/>
      <w:szCs w:val="18"/>
    </w:rPr>
  </w:style>
  <w:style w:type="paragraph" w:styleId="HTMLPreformatted">
    <w:name w:val="HTML Preformatted"/>
    <w:basedOn w:val="Normal"/>
    <w:qFormat/>
    <w:pPr>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pPr>
    <w:rPr>
      <w:rFonts w:ascii="Courier New" w:hAnsi="Courier New" w:eastAsia="MS Mincho;ＭＳ 明朝" w:cs="Courier New"/>
      <w:lang w:val="en-US"/>
    </w:rPr>
  </w:style>
  <w:style w:type="paragraph" w:styleId="ListBullet">
    <w:name w:val="List Bullet"/>
    <w:basedOn w:val="List"/>
    <w:qFormat/>
    <w:pPr>
      <w:numPr>
        <w:ilvl w:val="0"/>
        <w:numId w:val="3"/>
      </w:numPr>
    </w:pPr>
    <w:rPr/>
  </w:style>
  <w:style w:type="paragraph" w:styleId="Index1">
    <w:name w:val="Index 1"/>
    <w:basedOn w:val="Normal"/>
    <w:pPr>
      <w:keepLines/>
    </w:pPr>
    <w:rPr/>
  </w:style>
  <w:style w:type="paragraph" w:styleId="Index2">
    <w:name w:val="Index 2"/>
    <w:basedOn w:val="Index1"/>
    <w:pPr>
      <w:ind w:left="284" w:hanging="0"/>
    </w:pPr>
    <w:rPr/>
  </w:style>
  <w:style w:type="paragraph" w:styleId="ListNumber">
    <w:name w:val="List Number"/>
    <w:basedOn w:val="List"/>
    <w:qFormat/>
    <w:pPr>
      <w:numPr>
        <w:ilvl w:val="0"/>
        <w:numId w:val="4"/>
      </w:numPr>
    </w:pPr>
    <w:rPr/>
  </w:style>
  <w:style w:type="paragraph" w:styleId="ListNumber2">
    <w:name w:val="List Number 2"/>
    <w:basedOn w:val="ListNumber"/>
    <w:qFormat/>
    <w:pPr>
      <w:numPr>
        <w:ilvl w:val="0"/>
        <w:numId w:val="5"/>
      </w:numPr>
      <w:ind w:left="851" w:hanging="284"/>
    </w:pPr>
    <w:rPr/>
  </w:style>
  <w:style w:type="paragraph" w:styleId="Footnote">
    <w:name w:val="Footnote Text"/>
    <w:basedOn w:val="Normal"/>
    <w:pPr>
      <w:keepLines/>
      <w:ind w:left="454" w:hanging="454"/>
    </w:pPr>
    <w:rPr>
      <w:sz w:val="16"/>
      <w:lang w:val="en-US"/>
    </w:rPr>
  </w:style>
  <w:style w:type="paragraph" w:styleId="ListBullet2">
    <w:name w:val="List Bullet 2"/>
    <w:basedOn w:val="ListBullet"/>
    <w:qFormat/>
    <w:pPr>
      <w:numPr>
        <w:ilvl w:val="0"/>
        <w:numId w:val="6"/>
      </w:numPr>
      <w:ind w:left="851" w:hanging="284"/>
    </w:pPr>
    <w:rPr/>
  </w:style>
  <w:style w:type="paragraph" w:styleId="ListBullet3">
    <w:name w:val="List Bullet 3"/>
    <w:basedOn w:val="ListBullet2"/>
    <w:qFormat/>
    <w:pPr>
      <w:ind w:left="1135"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DocumentMap">
    <w:name w:val="Document Map"/>
    <w:basedOn w:val="Normal"/>
    <w:qFormat/>
    <w:pPr>
      <w:shd w:fill="000080" w:val="clear"/>
    </w:pPr>
    <w:rPr>
      <w:rFonts w:ascii="Tahoma" w:hAnsi="Tahoma" w:cs="Tahoma"/>
    </w:rPr>
  </w:style>
  <w:style w:type="paragraph" w:styleId="ListParagraph">
    <w:name w:val="List Paragraph"/>
    <w:basedOn w:val="Normal"/>
    <w:qFormat/>
    <w:pPr>
      <w:spacing w:before="0" w:after="0"/>
      <w:ind w:left="720" w:hanging="0"/>
      <w:contextualSpacing/>
    </w:pPr>
    <w:rPr>
      <w:rFonts w:eastAsia="MS Mincho;ＭＳ 明朝"/>
      <w:sz w:val="24"/>
      <w:szCs w:val="24"/>
      <w:lang w:val="en-US"/>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FL">
    <w:name w:val="FL"/>
    <w:basedOn w:val="Normal"/>
    <w:qFormat/>
    <w:pPr>
      <w:keepNext w:val="true"/>
      <w:keepLines/>
      <w:spacing w:before="60" w:after="180"/>
      <w:jc w:val="center"/>
    </w:pPr>
    <w:rPr>
      <w:rFonts w:ascii="Arial" w:hAnsi="Arial" w:cs="Arial"/>
      <w:b/>
    </w:rPr>
  </w:style>
  <w:style w:type="paragraph" w:styleId="Code">
    <w:name w:val="code"/>
    <w:basedOn w:val="Normal"/>
    <w:next w:val="Closing"/>
    <w:qFormat/>
    <w:pPr>
      <w:keepLines/>
      <w:widowControl w:val="false"/>
      <w:overflowPunct w:val="true"/>
      <w:autoSpaceDE w:val="true"/>
      <w:spacing w:lineRule="atLeast" w:line="240" w:before="0" w:after="240"/>
      <w:ind w:left="720" w:hanging="0"/>
      <w:textAlignment w:val="auto"/>
    </w:pPr>
    <w:rPr>
      <w:rFonts w:ascii="Courier;Courier New" w:hAnsi="Courier;Courier New" w:eastAsia="SimSun;宋体" w:cs="Courier;Courier New"/>
      <w:sz w:val="22"/>
      <w:lang w:val="en-US" w:eastAsia="en-US"/>
    </w:rPr>
  </w:style>
  <w:style w:type="paragraph" w:styleId="Closing">
    <w:name w:val="Closing"/>
    <w:basedOn w:val="Normal"/>
    <w:qFormat/>
    <w:pPr>
      <w:ind w:left="4320" w:hanging="0"/>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wmf"/><Relationship Id="rId9" Type="http://schemas.openxmlformats.org/officeDocument/2006/relationships/image" Target="media/image4.wmf"/><Relationship Id="rId10" Type="http://schemas.openxmlformats.org/officeDocument/2006/relationships/oleObject" Target="embeddings/oleObject1.bin"/><Relationship Id="rId11" Type="http://schemas.openxmlformats.org/officeDocument/2006/relationships/image" Target="media/image5.wmf"/><Relationship Id="rId12" Type="http://schemas.openxmlformats.org/officeDocument/2006/relationships/image" Target="media/image6.wmf"/><Relationship Id="rId13" Type="http://schemas.openxmlformats.org/officeDocument/2006/relationships/image" Target="media/image7.wmf"/><Relationship Id="rId14" Type="http://schemas.openxmlformats.org/officeDocument/2006/relationships/image" Target="media/image8.wmf"/><Relationship Id="rId15" Type="http://schemas.openxmlformats.org/officeDocument/2006/relationships/image" Target="media/image9.wmf"/><Relationship Id="rId16" Type="http://schemas.openxmlformats.org/officeDocument/2006/relationships/image" Target="media/image10.wmf"/><Relationship Id="rId17" Type="http://schemas.openxmlformats.org/officeDocument/2006/relationships/image" Target="media/image11.wmf"/><Relationship Id="rId18" Type="http://schemas.openxmlformats.org/officeDocument/2006/relationships/image" Target="media/image12.wmf"/><Relationship Id="rId19" Type="http://schemas.openxmlformats.org/officeDocument/2006/relationships/image" Target="media/image13.wmf"/><Relationship Id="rId20" Type="http://schemas.openxmlformats.org/officeDocument/2006/relationships/image" Target="media/image14.wmf"/><Relationship Id="rId21" Type="http://schemas.openxmlformats.org/officeDocument/2006/relationships/image" Target="media/image15.wmf"/><Relationship Id="rId22" Type="http://schemas.openxmlformats.org/officeDocument/2006/relationships/image" Target="media/image16.wmf"/><Relationship Id="rId23" Type="http://schemas.openxmlformats.org/officeDocument/2006/relationships/image" Target="media/image17.wmf"/><Relationship Id="rId24" Type="http://schemas.openxmlformats.org/officeDocument/2006/relationships/image" Target="media/image18.wmf"/><Relationship Id="rId25" Type="http://schemas.openxmlformats.org/officeDocument/2006/relationships/image" Target="media/image19.wmf"/><Relationship Id="rId26" Type="http://schemas.openxmlformats.org/officeDocument/2006/relationships/image" Target="media/image20.wmf"/><Relationship Id="rId27" Type="http://schemas.openxmlformats.org/officeDocument/2006/relationships/image" Target="media/image21.wmf"/><Relationship Id="rId28" Type="http://schemas.openxmlformats.org/officeDocument/2006/relationships/oleObject" Target="embeddings/oleObject2.bin"/><Relationship Id="rId29" Type="http://schemas.openxmlformats.org/officeDocument/2006/relationships/image" Target="media/image22.wmf"/><Relationship Id="rId30" Type="http://schemas.openxmlformats.org/officeDocument/2006/relationships/image" Target="media/image23.wmf"/><Relationship Id="rId31" Type="http://schemas.openxmlformats.org/officeDocument/2006/relationships/image" Target="media/image24.wmf"/><Relationship Id="rId32" Type="http://schemas.openxmlformats.org/officeDocument/2006/relationships/image" Target="media/image25.wmf"/><Relationship Id="rId33" Type="http://schemas.openxmlformats.org/officeDocument/2006/relationships/image" Target="media/image26.wmf"/><Relationship Id="rId34" Type="http://schemas.openxmlformats.org/officeDocument/2006/relationships/image" Target="media/image27.wmf"/><Relationship Id="rId35" Type="http://schemas.openxmlformats.org/officeDocument/2006/relationships/image" Target="media/image28.wmf"/><Relationship Id="rId36" Type="http://schemas.openxmlformats.org/officeDocument/2006/relationships/image" Target="media/image29.wmf"/><Relationship Id="rId37" Type="http://schemas.openxmlformats.org/officeDocument/2006/relationships/image" Target="media/image30.png"/><Relationship Id="rId38" Type="http://schemas.openxmlformats.org/officeDocument/2006/relationships/oleObject" Target="embeddings/oleObject3.bin"/><Relationship Id="rId39" Type="http://schemas.openxmlformats.org/officeDocument/2006/relationships/image" Target="media/image31.wmf"/><Relationship Id="rId40" Type="http://schemas.openxmlformats.org/officeDocument/2006/relationships/oleObject" Target="embeddings/oleObject4.bin"/><Relationship Id="rId41" Type="http://schemas.openxmlformats.org/officeDocument/2006/relationships/image" Target="media/image32.wmf"/><Relationship Id="rId42" Type="http://schemas.openxmlformats.org/officeDocument/2006/relationships/oleObject" Target="embeddings/oleObject5.bin"/><Relationship Id="rId43" Type="http://schemas.openxmlformats.org/officeDocument/2006/relationships/image" Target="media/image33.wmf"/><Relationship Id="rId44" Type="http://schemas.openxmlformats.org/officeDocument/2006/relationships/oleObject" Target="embeddings/oleObject6.bin"/><Relationship Id="rId45" Type="http://schemas.openxmlformats.org/officeDocument/2006/relationships/image" Target="media/image34.wmf"/><Relationship Id="rId46" Type="http://schemas.openxmlformats.org/officeDocument/2006/relationships/oleObject" Target="embeddings/oleObject7.bin"/><Relationship Id="rId47" Type="http://schemas.openxmlformats.org/officeDocument/2006/relationships/image" Target="media/image35.wmf"/><Relationship Id="rId48" Type="http://schemas.openxmlformats.org/officeDocument/2006/relationships/oleObject" Target="embeddings/oleObject8.bin"/><Relationship Id="rId49" Type="http://schemas.openxmlformats.org/officeDocument/2006/relationships/image" Target="media/image36.wmf"/><Relationship Id="rId50" Type="http://schemas.openxmlformats.org/officeDocument/2006/relationships/image" Target="media/image37.wmf"/><Relationship Id="rId51" Type="http://schemas.openxmlformats.org/officeDocument/2006/relationships/hyperlink" Target="http://www.example.com/videos/sample.mp4" TargetMode="External"/><Relationship Id="rId52" Type="http://schemas.openxmlformats.org/officeDocument/2006/relationships/hyperlink" Target="http://www.example.com/videos/sample.mp4" TargetMode="External"/><Relationship Id="rId53" Type="http://schemas.openxmlformats.org/officeDocument/2006/relationships/image" Target="media/image38.png"/><Relationship Id="rId54" Type="http://schemas.openxmlformats.org/officeDocument/2006/relationships/image" Target="media/image39.wmf"/><Relationship Id="rId55" Type="http://schemas.openxmlformats.org/officeDocument/2006/relationships/image" Target="media/image40.png"/><Relationship Id="rId56" Type="http://schemas.openxmlformats.org/officeDocument/2006/relationships/header" Target="header2.xml"/><Relationship Id="rId57" Type="http://schemas.openxmlformats.org/officeDocument/2006/relationships/footer" Target="footer2.xm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2020-08-24T15:44:00Z</dcterms:created>
  <dc:creator>3GPP TSG SA WG4 Codec;S4-200985_CR-0010</dc:creator>
  <dc:description/>
  <cp:keywords>3GPP</cp:keywords>
  <dc:language>en-US</dc:language>
  <cp:lastModifiedBy>S4-200951_CR-0500</cp:lastModifiedBy>
  <cp:lastPrinted>2017-02-03T12:13:00Z</cp:lastPrinted>
  <dcterms:modified xsi:type="dcterms:W3CDTF">2020-08-24T15:45:00Z</dcterms:modified>
  <cp:revision>4</cp:revision>
  <dc:subject>3GPP TS 26.347 Multimedia Broadcast/Multicast Service (MBMS); Application Programming Interface and URL (Release 16)</dc:subject>
  <dc:title>3GPP TS 26.347 v. 16.1.0</dc:title>
</cp:coreProperties>
</file>