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fontTable.xml" ContentType="application/vnd.openxmlformats-officedocument.wordprocessingml.fontTable+xml"/>
  <Override PartName="/word/header3.xml" ContentType="application/vnd.openxmlformats-officedocument.wordprocessingml.header+xml"/>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4320"/>
          <w:tab w:val="clear" w:pos="8640"/>
        </w:tabs>
        <w:rPr/>
      </w:pPr>
      <w:r>
        <w:rPr/>
      </w:r>
    </w:p>
    <w:p>
      <w:pPr>
        <w:pStyle w:val="Normal"/>
        <w:tabs>
          <w:tab w:val="clear" w:pos="720"/>
          <w:tab w:val="left" w:pos="1418" w:leader="none"/>
        </w:tabs>
        <w:rPr>
          <w:b/>
          <w:b/>
        </w:rPr>
      </w:pPr>
      <w:r>
        <w:rPr>
          <w:b/>
        </w:rPr>
      </w:r>
    </w:p>
    <w:p>
      <w:pPr>
        <w:pStyle w:val="Normal"/>
        <w:tabs>
          <w:tab w:val="clear" w:pos="720"/>
          <w:tab w:val="left" w:pos="1418" w:leader="none"/>
        </w:tabs>
        <w:rPr>
          <w:b/>
          <w:b/>
        </w:rPr>
      </w:pPr>
      <w:r>
        <w:rPr>
          <w:b/>
        </w:rPr>
        <w:t>Title:</w:t>
        <w:tab/>
        <w:t>PSS/MMS[/MBMS] Audio Codec Characterization Test Plan Version 0.7</w:t>
      </w:r>
    </w:p>
    <w:p>
      <w:pPr>
        <w:pStyle w:val="Normal"/>
        <w:tabs>
          <w:tab w:val="clear" w:pos="720"/>
          <w:tab w:val="left" w:pos="1170" w:leader="none"/>
        </w:tabs>
        <w:rPr>
          <w:b/>
          <w:b/>
        </w:rPr>
      </w:pPr>
      <w:r>
        <w:rPr>
          <w:b/>
        </w:rPr>
      </w:r>
    </w:p>
    <w:p>
      <w:pPr>
        <w:pStyle w:val="Normal"/>
        <w:tabs>
          <w:tab w:val="clear" w:pos="720"/>
          <w:tab w:val="left" w:pos="1418" w:leader="none"/>
        </w:tabs>
        <w:rPr>
          <w:b/>
          <w:b/>
        </w:rPr>
      </w:pPr>
      <w:r>
        <w:rPr>
          <w:b/>
        </w:rPr>
        <w:t>Source:</w:t>
        <w:tab/>
        <w:t>Editor [Dynastat]</w:t>
      </w:r>
    </w:p>
    <w:p>
      <w:pPr>
        <w:pStyle w:val="Normal"/>
        <w:tabs>
          <w:tab w:val="clear" w:pos="720"/>
          <w:tab w:val="left" w:pos="1418" w:leader="none"/>
        </w:tabs>
        <w:rPr>
          <w:b/>
          <w:b/>
        </w:rPr>
      </w:pPr>
      <w:r>
        <w:rPr>
          <w:b/>
        </w:rPr>
      </w:r>
    </w:p>
    <w:p>
      <w:pPr>
        <w:pStyle w:val="Normal"/>
        <w:tabs>
          <w:tab w:val="clear" w:pos="720"/>
          <w:tab w:val="left" w:pos="1418" w:leader="none"/>
        </w:tabs>
        <w:rPr>
          <w:b/>
          <w:b/>
        </w:rPr>
      </w:pPr>
      <w:r>
        <w:rPr>
          <w:b/>
        </w:rPr>
        <w:t>Agenda Item:</w:t>
        <w:tab/>
        <w:t>7, 8</w:t>
      </w:r>
    </w:p>
    <w:p>
      <w:pPr>
        <w:pStyle w:val="Normal"/>
        <w:tabs>
          <w:tab w:val="clear" w:pos="720"/>
          <w:tab w:val="left" w:pos="1418" w:leader="none"/>
        </w:tabs>
        <w:rPr>
          <w:b/>
          <w:b/>
        </w:rPr>
      </w:pPr>
      <w:r>
        <w:rPr>
          <w:b/>
        </w:rPr>
      </w:r>
    </w:p>
    <w:p>
      <w:pPr>
        <w:pStyle w:val="Normal"/>
        <w:tabs>
          <w:tab w:val="clear" w:pos="720"/>
          <w:tab w:val="left" w:pos="1418" w:leader="none"/>
        </w:tabs>
        <w:rPr>
          <w:b/>
          <w:b/>
        </w:rPr>
      </w:pPr>
      <w:r>
        <w:rPr>
          <w:b/>
        </w:rPr>
      </w:r>
    </w:p>
    <w:p>
      <w:pPr>
        <w:pStyle w:val="Normal"/>
        <w:rPr>
          <w:b/>
          <w:b/>
        </w:rPr>
      </w:pPr>
      <w:r>
        <w:rPr>
          <w:b/>
        </w:rPr>
      </w:r>
    </w:p>
    <w:p>
      <w:pPr>
        <w:pStyle w:val="Normal"/>
        <w:rPr>
          <w:b/>
          <w:b/>
          <w:bCs/>
          <w:lang w:val="en-GB"/>
        </w:rPr>
      </w:pPr>
      <w:r>
        <w:rPr>
          <w:b/>
          <w:bCs/>
          <w:lang w:val="en-GB"/>
        </w:rPr>
      </w:r>
    </w:p>
    <w:p>
      <w:pPr>
        <w:sectPr>
          <w:headerReference w:type="default" r:id="rId2"/>
          <w:footerReference w:type="default" r:id="rId3"/>
          <w:type w:val="nextPage"/>
          <w:pgSz w:w="11906" w:h="16838"/>
          <w:pgMar w:left="1440" w:right="1440" w:gutter="0" w:header="720" w:top="1152" w:footer="720" w:bottom="1152"/>
          <w:pgNumType w:fmt="decimal"/>
          <w:formProt w:val="false"/>
          <w:textDirection w:val="lrTb"/>
          <w:docGrid w:type="default" w:linePitch="360" w:charSpace="0"/>
        </w:sectPr>
        <w:pStyle w:val="Normal"/>
        <w:rPr>
          <w:b/>
          <w:b/>
          <w:bCs/>
          <w:lang w:val="en-GB"/>
        </w:rPr>
      </w:pPr>
      <w:r>
        <w:rPr>
          <w:b/>
          <w:bCs/>
          <w:lang w:val="en-GB"/>
        </w:rPr>
      </w:r>
    </w:p>
    <w:p>
      <w:pPr>
        <w:pStyle w:val="Normal"/>
        <w:rPr/>
      </w:pPr>
      <w:r>
        <w:rPr/>
        <w:t>Contents</w:t>
      </w:r>
    </w:p>
    <w:sdt>
      <w:sdtPr>
        <w:docPartObj>
          <w:docPartGallery w:val="Table of Contents"/>
          <w:docPartUnique w:val="true"/>
        </w:docPartObj>
      </w:sdtPr>
      <w:sdtContent>
        <w:p>
          <w:pPr>
            <w:pStyle w:val="Contents1"/>
            <w:tabs>
              <w:tab w:val="left" w:pos="450" w:leader="none"/>
              <w:tab w:val="right" w:pos="9019" w:leader="dot"/>
            </w:tabs>
            <w:rPr>
              <w:b w:val="false"/>
              <w:b w:val="false"/>
              <w:caps w:val="false"/>
              <w:smallCaps w:val="false"/>
              <w:sz w:val="24"/>
              <w:szCs w:val="24"/>
            </w:rPr>
          </w:pPr>
          <w:r>
            <w:fldChar w:fldCharType="begin"/>
          </w:r>
          <w:r>
            <w:rPr>
              <w:b w:val="false"/>
              <w:szCs w:val="22"/>
              <w:lang w:val="en-GB"/>
            </w:rPr>
            <w:instrText xml:space="preserve"> TOC \o "1-3" </w:instrText>
          </w:r>
          <w:r>
            <w:rPr>
              <w:b w:val="false"/>
              <w:szCs w:val="22"/>
              <w:lang w:val="en-GB"/>
            </w:rPr>
            <w:fldChar w:fldCharType="separate"/>
          </w:r>
          <w:r>
            <w:rPr>
              <w:b w:val="false"/>
              <w:szCs w:val="22"/>
              <w:lang w:val="en-GB"/>
            </w:rPr>
            <w:t>0</w:t>
          </w:r>
          <w:r>
            <w:rPr>
              <w:b w:val="false"/>
              <w:caps w:val="false"/>
              <w:smallCaps w:val="false"/>
              <w:sz w:val="24"/>
              <w:szCs w:val="24"/>
              <w:lang w:val="en-GB"/>
            </w:rPr>
            <w:tab/>
          </w:r>
          <w:r>
            <w:rPr>
              <w:b w:val="false"/>
              <w:szCs w:val="22"/>
              <w:lang w:val="en-GB"/>
            </w:rPr>
            <w:t>Revision History</w:t>
          </w:r>
          <w:r>
            <w:rPr>
              <w:b w:val="false"/>
              <w:lang w:val="en-GB"/>
            </w:rPr>
            <w:tab/>
          </w:r>
          <w:hyperlink w:anchor="__RefHeading___Toc103740934">
            <w:r>
              <w:rPr>
                <w:rStyle w:val="IndexLink"/>
                <w:b w:val="false"/>
                <w:lang w:val="en-GB"/>
              </w:rPr>
              <w:t>4</w:t>
            </w:r>
          </w:hyperlink>
        </w:p>
        <w:p>
          <w:pPr>
            <w:pStyle w:val="Contents1"/>
            <w:tabs>
              <w:tab w:val="left" w:pos="450" w:leader="none"/>
              <w:tab w:val="right" w:pos="9019" w:leader="dot"/>
            </w:tabs>
            <w:rPr>
              <w:b w:val="false"/>
              <w:b w:val="false"/>
              <w:caps w:val="false"/>
              <w:smallCaps w:val="false"/>
              <w:sz w:val="24"/>
              <w:szCs w:val="24"/>
            </w:rPr>
          </w:pPr>
          <w:r>
            <w:rPr>
              <w:szCs w:val="22"/>
            </w:rPr>
            <w:t>1</w:t>
          </w:r>
          <w:r>
            <w:rPr>
              <w:b w:val="false"/>
              <w:caps w:val="false"/>
              <w:smallCaps w:val="false"/>
              <w:sz w:val="24"/>
              <w:szCs w:val="24"/>
            </w:rPr>
            <w:tab/>
          </w:r>
          <w:r>
            <w:rPr>
              <w:szCs w:val="22"/>
            </w:rPr>
            <w:t>Introduction</w:t>
          </w:r>
          <w:r>
            <w:rPr/>
            <w:tab/>
          </w:r>
          <w:hyperlink w:anchor="__RefHeading___Toc103740935">
            <w:r>
              <w:rPr>
                <w:rStyle w:val="IndexLink"/>
              </w:rPr>
              <w:t>5</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1.1</w:t>
          </w:r>
          <w:r>
            <w:rPr>
              <w:caps w:val="false"/>
              <w:smallCaps w:val="false"/>
              <w:sz w:val="24"/>
              <w:szCs w:val="24"/>
              <w:lang w:val="en-US" w:eastAsia="en-US"/>
            </w:rPr>
            <w:tab/>
          </w:r>
          <w:r>
            <w:rPr>
              <w:lang w:val="en-US" w:eastAsia="en-US"/>
            </w:rPr>
            <w:t>Responsibilities</w:t>
            <w:tab/>
          </w:r>
          <w:hyperlink w:anchor="__RefHeading___Toc103740936">
            <w:r>
              <w:rPr>
                <w:rStyle w:val="IndexLink"/>
                <w:lang w:val="en-US" w:eastAsia="en-US"/>
              </w:rPr>
              <w:t>7</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1.2</w:t>
          </w:r>
          <w:r>
            <w:rPr>
              <w:caps w:val="false"/>
              <w:smallCaps w:val="false"/>
              <w:sz w:val="24"/>
              <w:szCs w:val="24"/>
              <w:lang w:val="en-US" w:eastAsia="en-US"/>
            </w:rPr>
            <w:tab/>
          </w:r>
          <w:r>
            <w:rPr>
              <w:lang w:val="en-US" w:eastAsia="en-US"/>
            </w:rPr>
            <w:t>Test codecs</w:t>
            <w:tab/>
          </w:r>
          <w:hyperlink w:anchor="__RefHeading___Toc103740937">
            <w:r>
              <w:rPr>
                <w:rStyle w:val="IndexLink"/>
                <w:lang w:val="en-US" w:eastAsia="en-US"/>
              </w:rPr>
              <w:t>8</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1.3</w:t>
          </w:r>
          <w:r>
            <w:rPr>
              <w:caps w:val="false"/>
              <w:smallCaps w:val="false"/>
              <w:sz w:val="24"/>
              <w:szCs w:val="24"/>
              <w:lang w:val="en-US" w:eastAsia="en-US"/>
            </w:rPr>
            <w:tab/>
          </w:r>
          <w:r>
            <w:rPr>
              <w:lang w:val="en-US" w:eastAsia="en-US"/>
            </w:rPr>
            <w:t>Anchors and references</w:t>
            <w:tab/>
          </w:r>
          <w:hyperlink w:anchor="__RefHeading___Toc103740938">
            <w:r>
              <w:rPr>
                <w:rStyle w:val="IndexLink"/>
                <w:lang w:val="en-US" w:eastAsia="en-US"/>
              </w:rPr>
              <w:t>8</w:t>
            </w:r>
          </w:hyperlink>
        </w:p>
        <w:p>
          <w:pPr>
            <w:pStyle w:val="Contents1"/>
            <w:tabs>
              <w:tab w:val="left" w:pos="450" w:leader="none"/>
              <w:tab w:val="right" w:pos="9019" w:leader="dot"/>
            </w:tabs>
            <w:rPr>
              <w:b w:val="false"/>
              <w:b w:val="false"/>
              <w:caps w:val="false"/>
              <w:smallCaps w:val="false"/>
              <w:sz w:val="24"/>
              <w:szCs w:val="24"/>
            </w:rPr>
          </w:pPr>
          <w:r>
            <w:rPr>
              <w:szCs w:val="22"/>
            </w:rPr>
            <w:t>2</w:t>
          </w:r>
          <w:r>
            <w:rPr>
              <w:b w:val="false"/>
              <w:caps w:val="false"/>
              <w:smallCaps w:val="false"/>
              <w:sz w:val="24"/>
              <w:szCs w:val="24"/>
            </w:rPr>
            <w:tab/>
          </w:r>
          <w:r>
            <w:rPr>
              <w:szCs w:val="22"/>
            </w:rPr>
            <w:t>References and Conventions</w:t>
          </w:r>
          <w:r>
            <w:rPr/>
            <w:tab/>
          </w:r>
          <w:hyperlink w:anchor="__RefHeading___Toc103740939">
            <w:r>
              <w:rPr>
                <w:rStyle w:val="IndexLink"/>
              </w:rPr>
              <w:t>10</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2.1</w:t>
          </w:r>
          <w:r>
            <w:rPr>
              <w:caps w:val="false"/>
              <w:smallCaps w:val="false"/>
              <w:sz w:val="24"/>
              <w:szCs w:val="24"/>
              <w:lang w:val="en-US" w:eastAsia="en-US"/>
            </w:rPr>
            <w:tab/>
          </w:r>
          <w:r>
            <w:rPr>
              <w:lang w:val="en-US" w:eastAsia="en-US"/>
            </w:rPr>
            <w:t>Reference Documents</w:t>
            <w:tab/>
          </w:r>
          <w:hyperlink w:anchor="__RefHeading___Toc103740940">
            <w:r>
              <w:rPr>
                <w:rStyle w:val="IndexLink"/>
                <w:lang w:val="en-US" w:eastAsia="en-US"/>
              </w:rPr>
              <w:t>10</w:t>
            </w:r>
          </w:hyperlink>
        </w:p>
        <w:p>
          <w:pPr>
            <w:pStyle w:val="Contents1"/>
            <w:tabs>
              <w:tab w:val="left" w:pos="450" w:leader="none"/>
              <w:tab w:val="right" w:pos="9019" w:leader="dot"/>
            </w:tabs>
            <w:rPr>
              <w:b w:val="false"/>
              <w:b w:val="false"/>
              <w:caps w:val="false"/>
              <w:smallCaps w:val="false"/>
              <w:sz w:val="24"/>
              <w:szCs w:val="24"/>
            </w:rPr>
          </w:pPr>
          <w:r>
            <w:rPr>
              <w:szCs w:val="22"/>
            </w:rPr>
            <w:t>3</w:t>
          </w:r>
          <w:r>
            <w:rPr>
              <w:b w:val="false"/>
              <w:caps w:val="false"/>
              <w:smallCaps w:val="false"/>
              <w:sz w:val="24"/>
              <w:szCs w:val="24"/>
            </w:rPr>
            <w:tab/>
          </w:r>
          <w:r>
            <w:rPr>
              <w:szCs w:val="22"/>
            </w:rPr>
            <w:t>Test Material</w:t>
          </w:r>
          <w:r>
            <w:rPr/>
            <w:tab/>
          </w:r>
          <w:hyperlink w:anchor="__RefHeading___Toc103740941">
            <w:r>
              <w:rPr>
                <w:rStyle w:val="IndexLink"/>
              </w:rPr>
              <w:t>11</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3.1</w:t>
          </w:r>
          <w:r>
            <w:rPr>
              <w:caps w:val="false"/>
              <w:smallCaps w:val="false"/>
              <w:sz w:val="24"/>
              <w:szCs w:val="24"/>
              <w:lang w:val="en-US" w:eastAsia="en-US"/>
            </w:rPr>
            <w:tab/>
          </w:r>
          <w:r>
            <w:rPr>
              <w:lang w:val="en-US" w:eastAsia="en-US"/>
            </w:rPr>
            <w:t>Training material</w:t>
            <w:tab/>
          </w:r>
          <w:hyperlink w:anchor="__RefHeading___Toc103740942">
            <w:r>
              <w:rPr>
                <w:rStyle w:val="IndexLink"/>
                <w:lang w:val="en-US" w:eastAsia="en-US"/>
              </w:rPr>
              <w:t>11</w:t>
            </w:r>
          </w:hyperlink>
        </w:p>
        <w:p>
          <w:pPr>
            <w:pStyle w:val="Contents1"/>
            <w:tabs>
              <w:tab w:val="left" w:pos="450" w:leader="none"/>
              <w:tab w:val="right" w:pos="9019" w:leader="dot"/>
            </w:tabs>
            <w:rPr>
              <w:b w:val="false"/>
              <w:b w:val="false"/>
              <w:caps w:val="false"/>
              <w:smallCaps w:val="false"/>
              <w:sz w:val="24"/>
              <w:szCs w:val="24"/>
            </w:rPr>
          </w:pPr>
          <w:r>
            <w:rPr>
              <w:szCs w:val="22"/>
            </w:rPr>
            <w:t>4</w:t>
          </w:r>
          <w:r>
            <w:rPr>
              <w:b w:val="false"/>
              <w:caps w:val="false"/>
              <w:smallCaps w:val="false"/>
              <w:sz w:val="24"/>
              <w:szCs w:val="24"/>
            </w:rPr>
            <w:tab/>
          </w:r>
          <w:r>
            <w:rPr>
              <w:szCs w:val="22"/>
            </w:rPr>
            <w:t>Information relevant to all Experiments</w:t>
          </w:r>
          <w:r>
            <w:rPr/>
            <w:tab/>
          </w:r>
          <w:hyperlink w:anchor="__RefHeading___Toc103740943">
            <w:r>
              <w:rPr>
                <w:rStyle w:val="IndexLink"/>
              </w:rPr>
              <w:t>12</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4.1</w:t>
          </w:r>
          <w:r>
            <w:rPr>
              <w:caps w:val="false"/>
              <w:smallCaps w:val="false"/>
              <w:sz w:val="24"/>
              <w:szCs w:val="24"/>
              <w:lang w:val="en-US" w:eastAsia="en-US"/>
            </w:rPr>
            <w:tab/>
          </w:r>
          <w:r>
            <w:rPr>
              <w:lang w:val="en-US" w:eastAsia="en-US"/>
            </w:rPr>
            <w:t>General Technical Notes</w:t>
            <w:tab/>
          </w:r>
          <w:hyperlink w:anchor="__RefHeading___Toc103740944">
            <w:r>
              <w:rPr>
                <w:rStyle w:val="IndexLink"/>
                <w:lang w:val="en-US" w:eastAsia="en-US"/>
              </w:rPr>
              <w:t>12</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4.2</w:t>
          </w:r>
          <w:r>
            <w:rPr>
              <w:caps w:val="false"/>
              <w:smallCaps w:val="false"/>
              <w:sz w:val="24"/>
              <w:szCs w:val="24"/>
              <w:lang w:val="en-US" w:eastAsia="en-US"/>
            </w:rPr>
            <w:tab/>
          </w:r>
          <w:r>
            <w:rPr>
              <w:lang w:val="en-US" w:eastAsia="en-US"/>
            </w:rPr>
            <w:t>Testing methodology</w:t>
            <w:tab/>
          </w:r>
          <w:hyperlink w:anchor="__RefHeading___Toc103740945">
            <w:r>
              <w:rPr>
                <w:rStyle w:val="IndexLink"/>
                <w:lang w:val="en-US" w:eastAsia="en-US"/>
              </w:rPr>
              <w:t>12</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4.3</w:t>
          </w:r>
          <w:r>
            <w:rPr>
              <w:caps w:val="false"/>
              <w:smallCaps w:val="false"/>
              <w:sz w:val="24"/>
              <w:szCs w:val="24"/>
              <w:lang w:val="en-US" w:eastAsia="en-US"/>
            </w:rPr>
            <w:tab/>
          </w:r>
          <w:r>
            <w:rPr>
              <w:lang w:val="en-US" w:eastAsia="en-US"/>
            </w:rPr>
            <w:t>Error Patterns and Error Conditions</w:t>
            <w:tab/>
          </w:r>
          <w:hyperlink w:anchor="__RefHeading___Toc103740946">
            <w:r>
              <w:rPr>
                <w:rStyle w:val="IndexLink"/>
                <w:lang w:val="en-US" w:eastAsia="en-US"/>
              </w:rPr>
              <w:t>12</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4.4</w:t>
          </w:r>
          <w:r>
            <w:rPr>
              <w:caps w:val="false"/>
              <w:smallCaps w:val="false"/>
              <w:sz w:val="24"/>
              <w:szCs w:val="24"/>
              <w:lang w:val="en-US" w:eastAsia="en-US"/>
            </w:rPr>
            <w:tab/>
          </w:r>
          <w:r>
            <w:rPr>
              <w:lang w:val="en-US" w:eastAsia="en-US"/>
            </w:rPr>
            <w:t>Training phase</w:t>
            <w:tab/>
          </w:r>
          <w:hyperlink w:anchor="__RefHeading___Toc103740947">
            <w:r>
              <w:rPr>
                <w:rStyle w:val="IndexLink"/>
                <w:lang w:val="en-US" w:eastAsia="en-US"/>
              </w:rPr>
              <w:t>12</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4.5</w:t>
          </w:r>
          <w:r>
            <w:rPr>
              <w:caps w:val="false"/>
              <w:smallCaps w:val="false"/>
              <w:sz w:val="24"/>
              <w:szCs w:val="24"/>
              <w:lang w:val="en-US" w:eastAsia="en-US"/>
            </w:rPr>
            <w:tab/>
          </w:r>
          <w:r>
            <w:rPr>
              <w:lang w:val="en-US" w:eastAsia="en-US"/>
            </w:rPr>
            <w:t>Selection of subjects</w:t>
            <w:tab/>
          </w:r>
          <w:hyperlink w:anchor="__RefHeading___Toc103740948">
            <w:r>
              <w:rPr>
                <w:rStyle w:val="IndexLink"/>
                <w:lang w:val="en-US" w:eastAsia="en-US"/>
              </w:rPr>
              <w:t>12</w:t>
            </w:r>
          </w:hyperlink>
        </w:p>
        <w:p>
          <w:pPr>
            <w:pStyle w:val="Contents3"/>
            <w:tabs>
              <w:tab w:val="clear" w:pos="720"/>
              <w:tab w:val="left" w:pos="1200" w:leader="none"/>
              <w:tab w:val="right" w:pos="9019" w:leader="dot"/>
            </w:tabs>
            <w:rPr>
              <w:i w:val="false"/>
              <w:i w:val="false"/>
              <w:sz w:val="24"/>
              <w:szCs w:val="24"/>
              <w:lang w:val="en-US" w:eastAsia="en-US"/>
            </w:rPr>
          </w:pPr>
          <w:r>
            <w:rPr>
              <w:lang w:val="en-US" w:eastAsia="en-US"/>
            </w:rPr>
            <w:t>4.5.1</w:t>
          </w:r>
          <w:r>
            <w:rPr>
              <w:i w:val="false"/>
              <w:sz w:val="24"/>
              <w:szCs w:val="24"/>
              <w:lang w:val="en-US" w:eastAsia="en-US"/>
            </w:rPr>
            <w:tab/>
          </w:r>
          <w:r>
            <w:rPr>
              <w:lang w:val="en-US" w:eastAsia="en-US"/>
            </w:rPr>
            <w:t>Screening of subjects</w:t>
            <w:tab/>
          </w:r>
          <w:hyperlink w:anchor="__RefHeading___Toc103740949">
            <w:r>
              <w:rPr>
                <w:rStyle w:val="IndexLink"/>
                <w:lang w:val="en-US" w:eastAsia="en-US"/>
              </w:rPr>
              <w:t>12</w:t>
            </w:r>
          </w:hyperlink>
        </w:p>
        <w:p>
          <w:pPr>
            <w:pStyle w:val="Contents1"/>
            <w:tabs>
              <w:tab w:val="left" w:pos="450" w:leader="none"/>
              <w:tab w:val="right" w:pos="9019" w:leader="dot"/>
            </w:tabs>
            <w:rPr>
              <w:b w:val="false"/>
              <w:b w:val="false"/>
              <w:caps w:val="false"/>
              <w:smallCaps w:val="false"/>
              <w:sz w:val="24"/>
              <w:szCs w:val="24"/>
            </w:rPr>
          </w:pPr>
          <w:r>
            <w:rPr>
              <w:szCs w:val="22"/>
            </w:rPr>
            <w:t>5</w:t>
          </w:r>
          <w:r>
            <w:rPr>
              <w:b w:val="false"/>
              <w:caps w:val="false"/>
              <w:smallCaps w:val="false"/>
              <w:sz w:val="24"/>
              <w:szCs w:val="24"/>
            </w:rPr>
            <w:tab/>
          </w:r>
          <w:r>
            <w:rPr>
              <w:szCs w:val="22"/>
            </w:rPr>
            <w:t>Phase 1 Experiments</w:t>
          </w:r>
          <w:r>
            <w:rPr/>
            <w:tab/>
          </w:r>
          <w:hyperlink w:anchor="__RefHeading___Toc103740950">
            <w:r>
              <w:rPr>
                <w:rStyle w:val="IndexLink"/>
              </w:rPr>
              <w:t>14</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5.1</w:t>
          </w:r>
          <w:r>
            <w:rPr>
              <w:caps w:val="false"/>
              <w:smallCaps w:val="false"/>
              <w:sz w:val="24"/>
              <w:szCs w:val="24"/>
              <w:lang w:val="en-US" w:eastAsia="en-US"/>
            </w:rPr>
            <w:tab/>
          </w:r>
          <w:r>
            <w:rPr>
              <w:lang w:val="en-US" w:eastAsia="en-US"/>
            </w:rPr>
            <w:t>Introduction</w:t>
            <w:tab/>
          </w:r>
          <w:hyperlink w:anchor="__RefHeading___Toc103740951">
            <w:r>
              <w:rPr>
                <w:rStyle w:val="IndexLink"/>
                <w:lang w:val="en-US" w:eastAsia="en-US"/>
              </w:rPr>
              <w:t>14</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5.2</w:t>
          </w:r>
          <w:r>
            <w:rPr>
              <w:caps w:val="false"/>
              <w:smallCaps w:val="false"/>
              <w:sz w:val="24"/>
              <w:szCs w:val="24"/>
              <w:lang w:val="en-US" w:eastAsia="en-US"/>
            </w:rPr>
            <w:tab/>
          </w:r>
          <w:r>
            <w:rPr>
              <w:lang w:val="en-US" w:eastAsia="en-US"/>
            </w:rPr>
            <w:t>Test Conditions</w:t>
            <w:tab/>
          </w:r>
          <w:hyperlink w:anchor="__RefHeading___Toc103740952">
            <w:r>
              <w:rPr>
                <w:rStyle w:val="IndexLink"/>
                <w:lang w:val="en-US" w:eastAsia="en-US"/>
              </w:rPr>
              <w:t>14</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5.3</w:t>
          </w:r>
          <w:r>
            <w:rPr>
              <w:caps w:val="false"/>
              <w:smallCaps w:val="false"/>
              <w:sz w:val="24"/>
              <w:szCs w:val="24"/>
              <w:lang w:val="en-US" w:eastAsia="en-US"/>
            </w:rPr>
            <w:tab/>
          </w:r>
          <w:r>
            <w:rPr>
              <w:lang w:val="en-US" w:eastAsia="en-US"/>
            </w:rPr>
            <w:t>Material</w:t>
            <w:tab/>
          </w:r>
          <w:hyperlink w:anchor="__RefHeading___Toc103740953">
            <w:r>
              <w:rPr>
                <w:rStyle w:val="IndexLink"/>
                <w:lang w:val="en-US" w:eastAsia="en-US"/>
              </w:rPr>
              <w:t>15</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5.4</w:t>
          </w:r>
          <w:r>
            <w:rPr>
              <w:caps w:val="false"/>
              <w:smallCaps w:val="false"/>
              <w:sz w:val="24"/>
              <w:szCs w:val="24"/>
              <w:lang w:val="en-US" w:eastAsia="en-US"/>
            </w:rPr>
            <w:tab/>
          </w:r>
          <w:r>
            <w:rPr>
              <w:lang w:val="en-US" w:eastAsia="en-US"/>
            </w:rPr>
            <w:t>Experimental Design</w:t>
            <w:tab/>
          </w:r>
          <w:hyperlink w:anchor="__RefHeading___Toc103740954">
            <w:r>
              <w:rPr>
                <w:rStyle w:val="IndexLink"/>
                <w:lang w:val="en-US" w:eastAsia="en-US"/>
              </w:rPr>
              <w:t>15</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5.5</w:t>
          </w:r>
          <w:r>
            <w:rPr>
              <w:caps w:val="false"/>
              <w:smallCaps w:val="false"/>
              <w:sz w:val="24"/>
              <w:szCs w:val="24"/>
              <w:lang w:val="en-US" w:eastAsia="en-US"/>
            </w:rPr>
            <w:tab/>
          </w:r>
          <w:r>
            <w:rPr>
              <w:lang w:val="en-US" w:eastAsia="en-US"/>
            </w:rPr>
            <w:t>Opinion Scale</w:t>
            <w:tab/>
          </w:r>
          <w:hyperlink w:anchor="__RefHeading___Toc103740955">
            <w:r>
              <w:rPr>
                <w:rStyle w:val="IndexLink"/>
                <w:lang w:val="en-US" w:eastAsia="en-US"/>
              </w:rPr>
              <w:t>15</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5.6</w:t>
          </w:r>
          <w:r>
            <w:rPr>
              <w:caps w:val="false"/>
              <w:smallCaps w:val="false"/>
              <w:sz w:val="24"/>
              <w:szCs w:val="24"/>
              <w:lang w:val="en-US" w:eastAsia="en-US"/>
            </w:rPr>
            <w:tab/>
          </w:r>
          <w:r>
            <w:rPr>
              <w:lang w:val="en-US" w:eastAsia="en-US"/>
            </w:rPr>
            <w:t>Processing</w:t>
            <w:tab/>
          </w:r>
          <w:hyperlink w:anchor="__RefHeading___Toc103740956">
            <w:r>
              <w:rPr>
                <w:rStyle w:val="IndexLink"/>
                <w:lang w:val="en-US" w:eastAsia="en-US"/>
              </w:rPr>
              <w:t>15</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5.7</w:t>
          </w:r>
          <w:r>
            <w:rPr>
              <w:caps w:val="false"/>
              <w:smallCaps w:val="false"/>
              <w:sz w:val="24"/>
              <w:szCs w:val="24"/>
              <w:lang w:val="en-US" w:eastAsia="en-US"/>
            </w:rPr>
            <w:tab/>
          </w:r>
          <w:r>
            <w:rPr>
              <w:lang w:val="en-US" w:eastAsia="en-US"/>
            </w:rPr>
            <w:t>Duration of the Experiment</w:t>
            <w:tab/>
          </w:r>
          <w:hyperlink w:anchor="__RefHeading___Toc103740957">
            <w:r>
              <w:rPr>
                <w:rStyle w:val="IndexLink"/>
                <w:lang w:val="en-US" w:eastAsia="en-US"/>
              </w:rPr>
              <w:t>15</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5.8</w:t>
          </w:r>
          <w:r>
            <w:rPr>
              <w:caps w:val="false"/>
              <w:smallCaps w:val="false"/>
              <w:sz w:val="24"/>
              <w:szCs w:val="24"/>
              <w:lang w:val="en-US" w:eastAsia="en-US"/>
            </w:rPr>
            <w:tab/>
          </w:r>
          <w:r>
            <w:rPr>
              <w:lang w:val="en-US" w:eastAsia="en-US"/>
            </w:rPr>
            <w:t>Votes Per Condition</w:t>
            <w:tab/>
          </w:r>
          <w:hyperlink w:anchor="__RefHeading___Toc103740958">
            <w:r>
              <w:rPr>
                <w:rStyle w:val="IndexLink"/>
                <w:lang w:val="en-US" w:eastAsia="en-US"/>
              </w:rPr>
              <w:t>16</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5.9</w:t>
          </w:r>
          <w:r>
            <w:rPr>
              <w:caps w:val="false"/>
              <w:smallCaps w:val="false"/>
              <w:sz w:val="24"/>
              <w:szCs w:val="24"/>
              <w:lang w:val="en-US" w:eastAsia="en-US"/>
            </w:rPr>
            <w:tab/>
          </w:r>
          <w:r>
            <w:rPr>
              <w:lang w:val="en-US" w:eastAsia="en-US"/>
            </w:rPr>
            <w:t>Randomizations</w:t>
            <w:tab/>
          </w:r>
          <w:hyperlink w:anchor="__RefHeading___Toc103740959">
            <w:r>
              <w:rPr>
                <w:rStyle w:val="IndexLink"/>
                <w:lang w:val="en-US" w:eastAsia="en-US"/>
              </w:rPr>
              <w:t>16</w:t>
            </w:r>
          </w:hyperlink>
        </w:p>
        <w:p>
          <w:pPr>
            <w:pStyle w:val="Contents1"/>
            <w:tabs>
              <w:tab w:val="left" w:pos="450" w:leader="none"/>
              <w:tab w:val="right" w:pos="9019" w:leader="dot"/>
            </w:tabs>
            <w:rPr>
              <w:b w:val="false"/>
              <w:b w:val="false"/>
              <w:caps w:val="false"/>
              <w:smallCaps w:val="false"/>
              <w:sz w:val="24"/>
              <w:szCs w:val="24"/>
            </w:rPr>
          </w:pPr>
          <w:r>
            <w:rPr>
              <w:szCs w:val="22"/>
            </w:rPr>
            <w:t>6</w:t>
          </w:r>
          <w:r>
            <w:rPr>
              <w:b w:val="false"/>
              <w:caps w:val="false"/>
              <w:smallCaps w:val="false"/>
              <w:sz w:val="24"/>
              <w:szCs w:val="24"/>
            </w:rPr>
            <w:tab/>
          </w:r>
          <w:r>
            <w:rPr>
              <w:szCs w:val="22"/>
            </w:rPr>
            <w:t>Phase 2 Experiments</w:t>
          </w:r>
          <w:r>
            <w:rPr/>
            <w:tab/>
          </w:r>
          <w:hyperlink w:anchor="__RefHeading___Toc103740960">
            <w:r>
              <w:rPr>
                <w:rStyle w:val="IndexLink"/>
              </w:rPr>
              <w:t>17</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6.1</w:t>
          </w:r>
          <w:r>
            <w:rPr>
              <w:caps w:val="false"/>
              <w:smallCaps w:val="false"/>
              <w:sz w:val="24"/>
              <w:szCs w:val="24"/>
              <w:lang w:val="en-US" w:eastAsia="en-US"/>
            </w:rPr>
            <w:tab/>
          </w:r>
          <w:r>
            <w:rPr>
              <w:lang w:val="en-US" w:eastAsia="en-US"/>
            </w:rPr>
            <w:t>Introduction</w:t>
            <w:tab/>
          </w:r>
          <w:hyperlink w:anchor="__RefHeading___Toc103740961">
            <w:r>
              <w:rPr>
                <w:rStyle w:val="IndexLink"/>
                <w:lang w:val="en-US" w:eastAsia="en-US"/>
              </w:rPr>
              <w:t>17</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6.2</w:t>
          </w:r>
          <w:r>
            <w:rPr>
              <w:caps w:val="false"/>
              <w:smallCaps w:val="false"/>
              <w:sz w:val="24"/>
              <w:szCs w:val="24"/>
              <w:lang w:val="en-US" w:eastAsia="en-US"/>
            </w:rPr>
            <w:tab/>
          </w:r>
          <w:r>
            <w:rPr>
              <w:lang w:val="en-US" w:eastAsia="en-US"/>
            </w:rPr>
            <w:t>Test Conditions</w:t>
            <w:tab/>
          </w:r>
          <w:hyperlink w:anchor="__RefHeading___Toc103740962">
            <w:r>
              <w:rPr>
                <w:rStyle w:val="IndexLink"/>
                <w:lang w:val="en-US" w:eastAsia="en-US"/>
              </w:rPr>
              <w:t>17</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6.3</w:t>
          </w:r>
          <w:r>
            <w:rPr>
              <w:caps w:val="false"/>
              <w:smallCaps w:val="false"/>
              <w:sz w:val="24"/>
              <w:szCs w:val="24"/>
              <w:lang w:val="en-US" w:eastAsia="en-US"/>
            </w:rPr>
            <w:tab/>
          </w:r>
          <w:r>
            <w:rPr>
              <w:lang w:val="en-US" w:eastAsia="en-US"/>
            </w:rPr>
            <w:t>Material</w:t>
            <w:tab/>
          </w:r>
          <w:hyperlink w:anchor="__RefHeading___Toc103740963">
            <w:r>
              <w:rPr>
                <w:rStyle w:val="IndexLink"/>
                <w:lang w:val="en-US" w:eastAsia="en-US"/>
              </w:rPr>
              <w:t>19</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6.4</w:t>
          </w:r>
          <w:r>
            <w:rPr>
              <w:caps w:val="false"/>
              <w:smallCaps w:val="false"/>
              <w:sz w:val="24"/>
              <w:szCs w:val="24"/>
              <w:lang w:val="en-US" w:eastAsia="en-US"/>
            </w:rPr>
            <w:tab/>
          </w:r>
          <w:r>
            <w:rPr>
              <w:lang w:val="en-US" w:eastAsia="en-US"/>
            </w:rPr>
            <w:t>Experimental Design</w:t>
            <w:tab/>
          </w:r>
          <w:hyperlink w:anchor="__RefHeading___Toc103740964">
            <w:r>
              <w:rPr>
                <w:rStyle w:val="IndexLink"/>
                <w:lang w:val="en-US" w:eastAsia="en-US"/>
              </w:rPr>
              <w:t>19</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6.5</w:t>
          </w:r>
          <w:r>
            <w:rPr>
              <w:caps w:val="false"/>
              <w:smallCaps w:val="false"/>
              <w:sz w:val="24"/>
              <w:szCs w:val="24"/>
              <w:lang w:val="en-US" w:eastAsia="en-US"/>
            </w:rPr>
            <w:tab/>
          </w:r>
          <w:r>
            <w:rPr>
              <w:lang w:val="en-US" w:eastAsia="en-US"/>
            </w:rPr>
            <w:t>Opinion Scale</w:t>
            <w:tab/>
          </w:r>
          <w:hyperlink w:anchor="__RefHeading___Toc103740965">
            <w:r>
              <w:rPr>
                <w:rStyle w:val="IndexLink"/>
                <w:lang w:val="en-US" w:eastAsia="en-US"/>
              </w:rPr>
              <w:t>19</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6.6</w:t>
          </w:r>
          <w:r>
            <w:rPr>
              <w:caps w:val="false"/>
              <w:smallCaps w:val="false"/>
              <w:sz w:val="24"/>
              <w:szCs w:val="24"/>
              <w:lang w:val="en-US" w:eastAsia="en-US"/>
            </w:rPr>
            <w:tab/>
          </w:r>
          <w:r>
            <w:rPr>
              <w:lang w:val="en-US" w:eastAsia="en-US"/>
            </w:rPr>
            <w:t>Processing</w:t>
            <w:tab/>
          </w:r>
          <w:hyperlink w:anchor="__RefHeading___Toc103740966">
            <w:r>
              <w:rPr>
                <w:rStyle w:val="IndexLink"/>
                <w:lang w:val="en-US" w:eastAsia="en-US"/>
              </w:rPr>
              <w:t>19</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6.7</w:t>
          </w:r>
          <w:r>
            <w:rPr>
              <w:caps w:val="false"/>
              <w:smallCaps w:val="false"/>
              <w:sz w:val="24"/>
              <w:szCs w:val="24"/>
              <w:lang w:val="en-US" w:eastAsia="en-US"/>
            </w:rPr>
            <w:tab/>
          </w:r>
          <w:r>
            <w:rPr>
              <w:lang w:val="en-US" w:eastAsia="en-US"/>
            </w:rPr>
            <w:t>Duration of the Experiment</w:t>
            <w:tab/>
          </w:r>
          <w:hyperlink w:anchor="__RefHeading___Toc103740967">
            <w:r>
              <w:rPr>
                <w:rStyle w:val="IndexLink"/>
                <w:lang w:val="en-US" w:eastAsia="en-US"/>
              </w:rPr>
              <w:t>19</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6.8</w:t>
          </w:r>
          <w:r>
            <w:rPr>
              <w:caps w:val="false"/>
              <w:smallCaps w:val="false"/>
              <w:sz w:val="24"/>
              <w:szCs w:val="24"/>
              <w:lang w:val="en-US" w:eastAsia="en-US"/>
            </w:rPr>
            <w:tab/>
          </w:r>
          <w:r>
            <w:rPr>
              <w:lang w:val="en-US" w:eastAsia="en-US"/>
            </w:rPr>
            <w:t>Votes Per Condition</w:t>
            <w:tab/>
          </w:r>
          <w:hyperlink w:anchor="__RefHeading___Toc103740968">
            <w:r>
              <w:rPr>
                <w:rStyle w:val="IndexLink"/>
                <w:lang w:val="en-US" w:eastAsia="en-US"/>
              </w:rPr>
              <w:t>20</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6.9</w:t>
          </w:r>
          <w:r>
            <w:rPr>
              <w:caps w:val="false"/>
              <w:smallCaps w:val="false"/>
              <w:sz w:val="24"/>
              <w:szCs w:val="24"/>
              <w:lang w:val="en-US" w:eastAsia="en-US"/>
            </w:rPr>
            <w:tab/>
          </w:r>
          <w:r>
            <w:rPr>
              <w:lang w:val="en-US" w:eastAsia="en-US"/>
            </w:rPr>
            <w:t>Randomizations</w:t>
            <w:tab/>
          </w:r>
          <w:hyperlink w:anchor="__RefHeading___Toc103740969">
            <w:r>
              <w:rPr>
                <w:rStyle w:val="IndexLink"/>
                <w:lang w:val="en-US" w:eastAsia="en-US"/>
              </w:rPr>
              <w:t>20</w:t>
            </w:r>
          </w:hyperlink>
        </w:p>
        <w:p>
          <w:pPr>
            <w:pStyle w:val="Contents1"/>
            <w:tabs>
              <w:tab w:val="left" w:pos="450" w:leader="none"/>
              <w:tab w:val="right" w:pos="9019" w:leader="dot"/>
            </w:tabs>
            <w:rPr>
              <w:b w:val="false"/>
              <w:b w:val="false"/>
              <w:caps w:val="false"/>
              <w:smallCaps w:val="false"/>
              <w:sz w:val="24"/>
              <w:szCs w:val="24"/>
            </w:rPr>
          </w:pPr>
          <w:r>
            <w:rPr>
              <w:szCs w:val="22"/>
            </w:rPr>
            <w:t>7</w:t>
          </w:r>
          <w:r>
            <w:rPr>
              <w:b w:val="false"/>
              <w:caps w:val="false"/>
              <w:smallCaps w:val="false"/>
              <w:sz w:val="24"/>
              <w:szCs w:val="24"/>
            </w:rPr>
            <w:tab/>
          </w:r>
          <w:r>
            <w:rPr>
              <w:szCs w:val="22"/>
            </w:rPr>
            <w:t>Processing</w:t>
          </w:r>
          <w:r>
            <w:rPr/>
            <w:tab/>
          </w:r>
          <w:hyperlink w:anchor="__RefHeading___Toc103740970">
            <w:r>
              <w:rPr>
                <w:rStyle w:val="IndexLink"/>
              </w:rPr>
              <w:t>21</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7.1</w:t>
          </w:r>
          <w:r>
            <w:rPr>
              <w:caps w:val="false"/>
              <w:smallCaps w:val="false"/>
              <w:sz w:val="24"/>
              <w:szCs w:val="24"/>
              <w:lang w:val="en-US" w:eastAsia="en-US"/>
            </w:rPr>
            <w:tab/>
          </w:r>
          <w:r>
            <w:rPr>
              <w:lang w:val="en-US" w:eastAsia="en-US"/>
            </w:rPr>
            <w:t>Pre-processing</w:t>
            <w:tab/>
          </w:r>
          <w:hyperlink w:anchor="__RefHeading___Toc103740971">
            <w:r>
              <w:rPr>
                <w:rStyle w:val="IndexLink"/>
                <w:lang w:val="en-US" w:eastAsia="en-US"/>
              </w:rPr>
              <w:t>21</w:t>
            </w:r>
          </w:hyperlink>
        </w:p>
        <w:p>
          <w:pPr>
            <w:pStyle w:val="Contents3"/>
            <w:tabs>
              <w:tab w:val="clear" w:pos="720"/>
              <w:tab w:val="left" w:pos="1200" w:leader="none"/>
              <w:tab w:val="right" w:pos="9019" w:leader="dot"/>
            </w:tabs>
            <w:rPr>
              <w:i w:val="false"/>
              <w:i w:val="false"/>
              <w:sz w:val="24"/>
              <w:szCs w:val="24"/>
              <w:lang w:val="en-US" w:eastAsia="en-US"/>
            </w:rPr>
          </w:pPr>
          <w:r>
            <w:rPr>
              <w:lang w:val="en-US" w:eastAsia="en-US"/>
            </w:rPr>
            <w:t>7.1.1</w:t>
          </w:r>
          <w:r>
            <w:rPr>
              <w:i w:val="false"/>
              <w:sz w:val="24"/>
              <w:szCs w:val="24"/>
              <w:lang w:val="en-US" w:eastAsia="en-US"/>
            </w:rPr>
            <w:tab/>
          </w:r>
          <w:r>
            <w:rPr>
              <w:lang w:val="en-US" w:eastAsia="en-US"/>
            </w:rPr>
            <w:t>Clean speech items</w:t>
            <w:tab/>
          </w:r>
          <w:hyperlink w:anchor="__RefHeading___Toc103740972">
            <w:r>
              <w:rPr>
                <w:rStyle w:val="IndexLink"/>
                <w:lang w:val="en-US" w:eastAsia="en-US"/>
              </w:rPr>
              <w:t>21</w:t>
            </w:r>
          </w:hyperlink>
        </w:p>
        <w:p>
          <w:pPr>
            <w:pStyle w:val="Contents3"/>
            <w:tabs>
              <w:tab w:val="clear" w:pos="720"/>
              <w:tab w:val="left" w:pos="1200" w:leader="none"/>
              <w:tab w:val="right" w:pos="9019" w:leader="dot"/>
            </w:tabs>
            <w:rPr>
              <w:i w:val="false"/>
              <w:i w:val="false"/>
              <w:sz w:val="24"/>
              <w:szCs w:val="24"/>
              <w:lang w:val="en-US" w:eastAsia="en-US"/>
            </w:rPr>
          </w:pPr>
          <w:r>
            <w:rPr>
              <w:lang w:val="en-US" w:eastAsia="en-US"/>
            </w:rPr>
            <w:t>7.1.2</w:t>
          </w:r>
          <w:r>
            <w:rPr>
              <w:i w:val="false"/>
              <w:sz w:val="24"/>
              <w:szCs w:val="24"/>
              <w:lang w:val="en-US" w:eastAsia="en-US"/>
            </w:rPr>
            <w:tab/>
          </w:r>
          <w:r>
            <w:rPr>
              <w:lang w:val="en-US" w:eastAsia="en-US"/>
            </w:rPr>
            <w:t>Concatenation of material</w:t>
            <w:tab/>
          </w:r>
          <w:hyperlink w:anchor="__RefHeading___Toc103740973">
            <w:r>
              <w:rPr>
                <w:rStyle w:val="IndexLink"/>
                <w:lang w:val="en-US" w:eastAsia="en-US"/>
              </w:rPr>
              <w:t>21</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7.2</w:t>
          </w:r>
          <w:r>
            <w:rPr>
              <w:caps w:val="false"/>
              <w:smallCaps w:val="false"/>
              <w:sz w:val="24"/>
              <w:szCs w:val="24"/>
              <w:lang w:val="en-US" w:eastAsia="en-US"/>
            </w:rPr>
            <w:tab/>
          </w:r>
          <w:r>
            <w:rPr>
              <w:lang w:val="en-US" w:eastAsia="en-US"/>
            </w:rPr>
            <w:t>Main processing</w:t>
            <w:tab/>
          </w:r>
          <w:hyperlink w:anchor="__RefHeading___Toc103740974">
            <w:r>
              <w:rPr>
                <w:rStyle w:val="IndexLink"/>
                <w:lang w:val="en-US" w:eastAsia="en-US"/>
              </w:rPr>
              <w:t>21</w:t>
            </w:r>
          </w:hyperlink>
        </w:p>
        <w:p>
          <w:pPr>
            <w:pStyle w:val="Contents3"/>
            <w:tabs>
              <w:tab w:val="clear" w:pos="720"/>
              <w:tab w:val="left" w:pos="1200" w:leader="none"/>
              <w:tab w:val="right" w:pos="9019" w:leader="dot"/>
            </w:tabs>
            <w:rPr>
              <w:i w:val="false"/>
              <w:i w:val="false"/>
              <w:sz w:val="24"/>
              <w:szCs w:val="24"/>
              <w:lang w:val="en-US" w:eastAsia="en-US"/>
            </w:rPr>
          </w:pPr>
          <w:r>
            <w:rPr>
              <w:lang w:val="en-US" w:eastAsia="en-US"/>
            </w:rPr>
            <w:t>7.2.1</w:t>
          </w:r>
          <w:r>
            <w:rPr>
              <w:i w:val="false"/>
              <w:sz w:val="24"/>
              <w:szCs w:val="24"/>
              <w:lang w:val="en-US" w:eastAsia="en-US"/>
            </w:rPr>
            <w:tab/>
          </w:r>
          <w:r>
            <w:rPr>
              <w:lang w:val="en-US" w:eastAsia="en-US"/>
            </w:rPr>
            <w:t>Processing of anchor conditions, 16 kHz downsampling, stereo to mono mixing</w:t>
            <w:tab/>
          </w:r>
          <w:hyperlink w:anchor="__RefHeading___Toc103740975">
            <w:r>
              <w:rPr>
                <w:rStyle w:val="IndexLink"/>
                <w:lang w:val="en-US" w:eastAsia="en-US"/>
              </w:rPr>
              <w:t>21</w:t>
            </w:r>
          </w:hyperlink>
        </w:p>
        <w:p>
          <w:pPr>
            <w:pStyle w:val="Contents3"/>
            <w:tabs>
              <w:tab w:val="clear" w:pos="720"/>
              <w:tab w:val="left" w:pos="1200" w:leader="none"/>
              <w:tab w:val="right" w:pos="9019" w:leader="dot"/>
            </w:tabs>
            <w:rPr>
              <w:i w:val="false"/>
              <w:i w:val="false"/>
              <w:sz w:val="24"/>
              <w:szCs w:val="24"/>
              <w:lang w:val="en-US" w:eastAsia="en-US"/>
            </w:rPr>
          </w:pPr>
          <w:r>
            <w:rPr>
              <w:lang w:val="en-US" w:eastAsia="en-US"/>
            </w:rPr>
            <w:t>7.2.2</w:t>
          </w:r>
          <w:r>
            <w:rPr>
              <w:i w:val="false"/>
              <w:sz w:val="24"/>
              <w:szCs w:val="24"/>
              <w:lang w:val="en-US" w:eastAsia="en-US"/>
            </w:rPr>
            <w:tab/>
          </w:r>
          <w:r>
            <w:rPr>
              <w:lang w:val="en-US" w:eastAsia="en-US"/>
            </w:rPr>
            <w:t>Codec(s) and reference codec processing</w:t>
            <w:tab/>
          </w:r>
          <w:hyperlink w:anchor="__RefHeading___Toc103740976">
            <w:r>
              <w:rPr>
                <w:rStyle w:val="IndexLink"/>
                <w:lang w:val="en-US" w:eastAsia="en-US"/>
              </w:rPr>
              <w:t>22</w:t>
            </w:r>
          </w:hyperlink>
        </w:p>
        <w:p>
          <w:pPr>
            <w:pStyle w:val="Contents2"/>
            <w:tabs>
              <w:tab w:val="clear" w:pos="720"/>
              <w:tab w:val="left" w:pos="800" w:leader="none"/>
              <w:tab w:val="right" w:pos="9019" w:leader="dot"/>
            </w:tabs>
            <w:rPr>
              <w:caps w:val="false"/>
              <w:smallCaps w:val="false"/>
              <w:sz w:val="24"/>
              <w:szCs w:val="24"/>
              <w:lang w:val="en-US" w:eastAsia="en-US"/>
            </w:rPr>
          </w:pPr>
          <w:r>
            <w:rPr>
              <w:lang w:val="en-US" w:eastAsia="en-US"/>
            </w:rPr>
            <w:t>7.3</w:t>
          </w:r>
          <w:r>
            <w:rPr>
              <w:caps w:val="false"/>
              <w:smallCaps w:val="false"/>
              <w:sz w:val="24"/>
              <w:szCs w:val="24"/>
              <w:lang w:val="en-US" w:eastAsia="en-US"/>
            </w:rPr>
            <w:tab/>
          </w:r>
          <w:r>
            <w:rPr>
              <w:lang w:val="en-US" w:eastAsia="en-US"/>
            </w:rPr>
            <w:t>Post-processing</w:t>
            <w:tab/>
          </w:r>
          <w:hyperlink w:anchor="__RefHeading___Toc103740977">
            <w:r>
              <w:rPr>
                <w:rStyle w:val="IndexLink"/>
                <w:lang w:val="en-US" w:eastAsia="en-US"/>
              </w:rPr>
              <w:t>22</w:t>
            </w:r>
          </w:hyperlink>
        </w:p>
        <w:p>
          <w:pPr>
            <w:pStyle w:val="Contents3"/>
            <w:tabs>
              <w:tab w:val="clear" w:pos="720"/>
              <w:tab w:val="left" w:pos="1200" w:leader="none"/>
              <w:tab w:val="right" w:pos="9019" w:leader="dot"/>
            </w:tabs>
            <w:rPr>
              <w:i w:val="false"/>
              <w:i w:val="false"/>
              <w:sz w:val="24"/>
              <w:szCs w:val="24"/>
              <w:lang w:val="en-US" w:eastAsia="en-US"/>
            </w:rPr>
          </w:pPr>
          <w:r>
            <w:rPr>
              <w:lang w:val="en-US" w:eastAsia="en-US"/>
            </w:rPr>
            <w:t>7.3.1</w:t>
          </w:r>
          <w:r>
            <w:rPr>
              <w:i w:val="false"/>
              <w:sz w:val="24"/>
              <w:szCs w:val="24"/>
              <w:lang w:val="en-US" w:eastAsia="en-US"/>
            </w:rPr>
            <w:tab/>
          </w:r>
          <w:r>
            <w:rPr>
              <w:lang w:val="en-US" w:eastAsia="en-US"/>
            </w:rPr>
            <w:t>Up-sampling</w:t>
            <w:tab/>
          </w:r>
          <w:hyperlink w:anchor="__RefHeading___Toc103740978">
            <w:r>
              <w:rPr>
                <w:rStyle w:val="IndexLink"/>
                <w:lang w:val="en-US" w:eastAsia="en-US"/>
              </w:rPr>
              <w:t>22</w:t>
            </w:r>
          </w:hyperlink>
        </w:p>
        <w:p>
          <w:pPr>
            <w:pStyle w:val="Contents3"/>
            <w:tabs>
              <w:tab w:val="clear" w:pos="720"/>
              <w:tab w:val="left" w:pos="1200" w:leader="none"/>
              <w:tab w:val="right" w:pos="9019" w:leader="dot"/>
            </w:tabs>
            <w:rPr>
              <w:i w:val="false"/>
              <w:i w:val="false"/>
              <w:sz w:val="24"/>
              <w:szCs w:val="24"/>
              <w:lang w:val="en-US" w:eastAsia="en-US"/>
            </w:rPr>
          </w:pPr>
          <w:r>
            <w:rPr>
              <w:lang w:val="en-US" w:eastAsia="en-US"/>
            </w:rPr>
            <w:t>7.3.2</w:t>
          </w:r>
          <w:r>
            <w:rPr>
              <w:i w:val="false"/>
              <w:sz w:val="24"/>
              <w:szCs w:val="24"/>
              <w:lang w:val="en-US" w:eastAsia="en-US"/>
            </w:rPr>
            <w:tab/>
          </w:r>
          <w:r>
            <w:rPr>
              <w:lang w:val="en-US" w:eastAsia="en-US"/>
            </w:rPr>
            <w:t>Split-up of processed material</w:t>
            <w:tab/>
          </w:r>
          <w:hyperlink w:anchor="__RefHeading___Toc103740979">
            <w:r>
              <w:rPr>
                <w:rStyle w:val="IndexLink"/>
                <w:lang w:val="en-US" w:eastAsia="en-US"/>
              </w:rPr>
              <w:t>23</w:t>
            </w:r>
          </w:hyperlink>
        </w:p>
        <w:p>
          <w:pPr>
            <w:pStyle w:val="Contents1"/>
            <w:rPr>
              <w:b w:val="false"/>
              <w:b w:val="false"/>
              <w:caps w:val="false"/>
              <w:smallCaps w:val="false"/>
              <w:sz w:val="24"/>
              <w:szCs w:val="24"/>
            </w:rPr>
          </w:pPr>
          <w:r>
            <w:rPr>
              <w:szCs w:val="22"/>
            </w:rPr>
            <w:t>Annex A: Listeners Instructions</w:t>
          </w:r>
          <w:r>
            <w:rPr/>
            <w:tab/>
          </w:r>
          <w:hyperlink w:anchor="__RefHeading___Toc103740980">
            <w:r>
              <w:rPr>
                <w:rStyle w:val="IndexLink"/>
              </w:rPr>
              <w:t>24</w:t>
            </w:r>
          </w:hyperlink>
        </w:p>
        <w:p>
          <w:pPr>
            <w:pStyle w:val="Contents1"/>
            <w:tabs>
              <w:tab w:val="left" w:pos="450" w:leader="none"/>
              <w:tab w:val="right" w:pos="9019" w:leader="dot"/>
            </w:tabs>
            <w:rPr>
              <w:b w:val="false"/>
              <w:b w:val="false"/>
              <w:caps w:val="false"/>
              <w:smallCaps w:val="false"/>
              <w:sz w:val="24"/>
              <w:szCs w:val="24"/>
            </w:rPr>
          </w:pPr>
          <w:r>
            <w:rPr>
              <w:szCs w:val="22"/>
            </w:rPr>
            <w:t>1</w:t>
          </w:r>
          <w:r>
            <w:rPr>
              <w:b w:val="false"/>
              <w:caps w:val="false"/>
              <w:smallCaps w:val="false"/>
              <w:sz w:val="24"/>
              <w:szCs w:val="24"/>
            </w:rPr>
            <w:tab/>
          </w:r>
          <w:r>
            <w:rPr>
              <w:szCs w:val="22"/>
            </w:rPr>
            <w:t>Training phase</w:t>
          </w:r>
          <w:r>
            <w:rPr/>
            <w:tab/>
          </w:r>
          <w:hyperlink w:anchor="__RefHeading___Toc103740981">
            <w:r>
              <w:rPr>
                <w:rStyle w:val="IndexLink"/>
              </w:rPr>
              <w:t>25</w:t>
            </w:r>
          </w:hyperlink>
        </w:p>
        <w:p>
          <w:pPr>
            <w:pStyle w:val="Contents1"/>
            <w:tabs>
              <w:tab w:val="left" w:pos="450" w:leader="none"/>
              <w:tab w:val="right" w:pos="9019" w:leader="dot"/>
            </w:tabs>
            <w:rPr>
              <w:b w:val="false"/>
              <w:b w:val="false"/>
              <w:caps w:val="false"/>
              <w:smallCaps w:val="false"/>
              <w:sz w:val="24"/>
              <w:szCs w:val="24"/>
            </w:rPr>
          </w:pPr>
          <w:r>
            <w:rPr>
              <w:szCs w:val="22"/>
            </w:rPr>
            <w:t>2</w:t>
          </w:r>
          <w:r>
            <w:rPr>
              <w:b w:val="false"/>
              <w:caps w:val="false"/>
              <w:smallCaps w:val="false"/>
              <w:sz w:val="24"/>
              <w:szCs w:val="24"/>
            </w:rPr>
            <w:tab/>
          </w:r>
          <w:r>
            <w:rPr>
              <w:szCs w:val="22"/>
            </w:rPr>
            <w:t>Grading phase</w:t>
          </w:r>
          <w:r>
            <w:rPr/>
            <w:tab/>
          </w:r>
          <w:hyperlink w:anchor="__RefHeading___Toc103740982">
            <w:r>
              <w:rPr>
                <w:rStyle w:val="IndexLink"/>
              </w:rPr>
              <w:t>25</w:t>
            </w:r>
          </w:hyperlink>
        </w:p>
        <w:p>
          <w:pPr>
            <w:pStyle w:val="Contents1"/>
            <w:rPr>
              <w:b w:val="false"/>
              <w:b w:val="false"/>
              <w:caps w:val="false"/>
              <w:smallCaps w:val="false"/>
              <w:sz w:val="24"/>
              <w:szCs w:val="24"/>
            </w:rPr>
          </w:pPr>
          <w:r>
            <w:rPr>
              <w:szCs w:val="22"/>
            </w:rPr>
            <w:t>Annex B: File formats, Naming conventions, Directory structures, Platforms</w:t>
          </w:r>
          <w:r>
            <w:rPr/>
            <w:tab/>
          </w:r>
          <w:hyperlink w:anchor="__RefHeading___Toc103740983">
            <w:r>
              <w:rPr>
                <w:rStyle w:val="IndexLink"/>
              </w:rPr>
              <w:t>27</w:t>
            </w:r>
          </w:hyperlink>
        </w:p>
        <w:p>
          <w:pPr>
            <w:pStyle w:val="Contents1"/>
            <w:tabs>
              <w:tab w:val="left" w:pos="600" w:leader="none"/>
              <w:tab w:val="right" w:pos="9019" w:leader="dot"/>
            </w:tabs>
            <w:rPr>
              <w:b w:val="false"/>
              <w:b w:val="false"/>
              <w:caps w:val="false"/>
              <w:smallCaps w:val="false"/>
              <w:sz w:val="24"/>
              <w:szCs w:val="24"/>
            </w:rPr>
          </w:pPr>
          <w:r>
            <w:rPr>
              <w:szCs w:val="22"/>
            </w:rPr>
            <w:t>B-1</w:t>
          </w:r>
          <w:r>
            <w:rPr>
              <w:b w:val="false"/>
              <w:caps w:val="false"/>
              <w:smallCaps w:val="false"/>
              <w:sz w:val="24"/>
              <w:szCs w:val="24"/>
            </w:rPr>
            <w:tab/>
          </w:r>
          <w:r>
            <w:rPr>
              <w:szCs w:val="22"/>
            </w:rPr>
            <w:t>File formats</w:t>
          </w:r>
          <w:r>
            <w:rPr/>
            <w:tab/>
          </w:r>
          <w:hyperlink w:anchor="__RefHeading___Toc103740984">
            <w:r>
              <w:rPr>
                <w:rStyle w:val="IndexLink"/>
              </w:rPr>
              <w:t>27</w:t>
            </w:r>
          </w:hyperlink>
        </w:p>
        <w:p>
          <w:pPr>
            <w:pStyle w:val="Contents1"/>
            <w:tabs>
              <w:tab w:val="left" w:pos="600" w:leader="none"/>
              <w:tab w:val="right" w:pos="9019" w:leader="dot"/>
            </w:tabs>
            <w:rPr>
              <w:b w:val="false"/>
              <w:b w:val="false"/>
              <w:caps w:val="false"/>
              <w:smallCaps w:val="false"/>
              <w:sz w:val="24"/>
              <w:szCs w:val="24"/>
            </w:rPr>
          </w:pPr>
          <w:r>
            <w:rPr>
              <w:szCs w:val="22"/>
            </w:rPr>
            <w:t>B-2</w:t>
          </w:r>
          <w:r>
            <w:rPr>
              <w:b w:val="false"/>
              <w:caps w:val="false"/>
              <w:smallCaps w:val="false"/>
              <w:sz w:val="24"/>
              <w:szCs w:val="24"/>
            </w:rPr>
            <w:tab/>
          </w:r>
          <w:r>
            <w:rPr>
              <w:szCs w:val="22"/>
            </w:rPr>
            <w:t>Computer platform</w:t>
          </w:r>
          <w:r>
            <w:rPr/>
            <w:tab/>
          </w:r>
          <w:hyperlink w:anchor="__RefHeading___Toc103740985">
            <w:r>
              <w:rPr>
                <w:rStyle w:val="IndexLink"/>
              </w:rPr>
              <w:t>27</w:t>
            </w:r>
          </w:hyperlink>
        </w:p>
        <w:p>
          <w:pPr>
            <w:pStyle w:val="Contents1"/>
            <w:tabs>
              <w:tab w:val="left" w:pos="600" w:leader="none"/>
              <w:tab w:val="right" w:pos="9019" w:leader="dot"/>
            </w:tabs>
            <w:rPr>
              <w:b w:val="false"/>
              <w:b w:val="false"/>
              <w:caps w:val="false"/>
              <w:smallCaps w:val="false"/>
              <w:sz w:val="24"/>
              <w:szCs w:val="24"/>
            </w:rPr>
          </w:pPr>
          <w:r>
            <w:rPr>
              <w:szCs w:val="22"/>
            </w:rPr>
            <w:t>B-3</w:t>
          </w:r>
          <w:r>
            <w:rPr>
              <w:b w:val="false"/>
              <w:caps w:val="false"/>
              <w:smallCaps w:val="false"/>
              <w:sz w:val="24"/>
              <w:szCs w:val="24"/>
            </w:rPr>
            <w:tab/>
          </w:r>
          <w:r>
            <w:rPr>
              <w:szCs w:val="22"/>
            </w:rPr>
            <w:t>Directory structure</w:t>
          </w:r>
          <w:r>
            <w:rPr/>
            <w:tab/>
          </w:r>
          <w:hyperlink w:anchor="__RefHeading___Toc103740986">
            <w:r>
              <w:rPr>
                <w:rStyle w:val="IndexLink"/>
              </w:rPr>
              <w:t>27</w:t>
            </w:r>
          </w:hyperlink>
        </w:p>
        <w:p>
          <w:pPr>
            <w:pStyle w:val="Contents1"/>
            <w:tabs>
              <w:tab w:val="left" w:pos="600" w:leader="none"/>
              <w:tab w:val="right" w:pos="9019" w:leader="dot"/>
            </w:tabs>
            <w:rPr>
              <w:sz w:val="24"/>
              <w:szCs w:val="24"/>
            </w:rPr>
          </w:pPr>
          <w:r>
            <w:rPr>
              <w:b w:val="false"/>
              <w:caps w:val="false"/>
              <w:smallCaps w:val="false"/>
              <w:szCs w:val="22"/>
            </w:rPr>
            <w:t>B-4</w:t>
          </w:r>
          <w:r>
            <w:rPr>
              <w:b w:val="false"/>
              <w:caps w:val="false"/>
              <w:smallCaps w:val="false"/>
              <w:sz w:val="24"/>
              <w:szCs w:val="24"/>
            </w:rPr>
            <w:tab/>
          </w:r>
          <w:r>
            <w:rPr>
              <w:b w:val="false"/>
              <w:caps w:val="false"/>
              <w:smallCaps w:val="false"/>
              <w:szCs w:val="22"/>
            </w:rPr>
            <w:t>File naming</w:t>
          </w:r>
          <w:r>
            <w:rPr>
              <w:b w:val="false"/>
              <w:caps w:val="false"/>
              <w:smallCaps w:val="false"/>
            </w:rPr>
            <w:tab/>
          </w:r>
          <w:hyperlink w:anchor="__RefHeading___Toc103740987">
            <w:r>
              <w:rPr>
                <w:rStyle w:val="IndexLink"/>
                <w:b w:val="false"/>
                <w:caps w:val="false"/>
                <w:smallCaps w:val="false"/>
              </w:rPr>
              <w:t>28</w:t>
            </w:r>
          </w:hyperlink>
          <w:r>
            <w:rPr>
              <w:rStyle w:val="IndexLink"/>
              <w:smallCaps w:val="false"/>
              <w:caps w:val="false"/>
              <w:b w:val="false"/>
            </w:rPr>
            <w:fldChar w:fldCharType="end"/>
          </w:r>
        </w:p>
      </w:sdtContent>
    </w:sdt>
    <w:p>
      <w:pPr>
        <w:sectPr>
          <w:headerReference w:type="default" r:id="rId4"/>
          <w:footerReference w:type="default" r:id="rId5"/>
          <w:type w:val="nextPage"/>
          <w:pgSz w:w="11906" w:h="16838"/>
          <w:pgMar w:left="1440" w:right="1440" w:gutter="0" w:header="720" w:top="1152" w:footer="720" w:bottom="1152"/>
          <w:pgNumType w:fmt="decimal"/>
          <w:formProt w:val="false"/>
          <w:textDirection w:val="lrTb"/>
          <w:docGrid w:type="default" w:linePitch="360" w:charSpace="0"/>
        </w:sectPr>
        <w:pStyle w:val="Normal"/>
        <w:numPr>
          <w:ilvl w:val="0"/>
          <w:numId w:val="0"/>
        </w:numPr>
        <w:rPr>
          <w:b/>
          <w:b/>
          <w:caps/>
          <w:sz w:val="24"/>
          <w:szCs w:val="24"/>
        </w:rPr>
      </w:pPr>
      <w:r>
        <w:rPr>
          <w:b/>
          <w:caps/>
          <w:sz w:val="24"/>
          <w:szCs w:val="24"/>
        </w:rPr>
      </w:r>
    </w:p>
    <w:p>
      <w:pPr>
        <w:pStyle w:val="Heading1"/>
        <w:rPr/>
      </w:pPr>
      <w:bookmarkStart w:id="0" w:name="__RefHeading___Toc103740934"/>
      <w:bookmarkEnd w:id="0"/>
      <w:r>
        <w:rPr/>
        <w:t>Revision History</w:t>
      </w:r>
    </w:p>
    <w:p>
      <w:pPr>
        <w:pStyle w:val="Normal"/>
        <w:rPr/>
      </w:pPr>
      <w:r>
        <w:rPr/>
      </w:r>
    </w:p>
    <w:tbl>
      <w:tblPr>
        <w:tblW w:w="9220" w:type="dxa"/>
        <w:jc w:val="left"/>
        <w:tblInd w:w="-27" w:type="dxa"/>
        <w:tblLayout w:type="fixed"/>
        <w:tblCellMar>
          <w:top w:w="17" w:type="dxa"/>
          <w:left w:w="17" w:type="dxa"/>
          <w:bottom w:w="0" w:type="dxa"/>
          <w:right w:w="17" w:type="dxa"/>
        </w:tblCellMar>
      </w:tblPr>
      <w:tblGrid>
        <w:gridCol w:w="1080"/>
        <w:gridCol w:w="1420"/>
        <w:gridCol w:w="1420"/>
        <w:gridCol w:w="1380"/>
        <w:gridCol w:w="3920"/>
      </w:tblGrid>
      <w:tr>
        <w:trPr>
          <w:trHeight w:val="285" w:hRule="atLeast"/>
        </w:trPr>
        <w:tc>
          <w:tcPr>
            <w:tcW w:w="1080" w:type="dxa"/>
            <w:tcBorders>
              <w:top w:val="single" w:sz="8" w:space="0" w:color="000000"/>
              <w:left w:val="single" w:sz="8" w:space="0" w:color="000000"/>
              <w:bottom w:val="single" w:sz="8" w:space="0" w:color="000000"/>
              <w:right w:val="single" w:sz="4" w:space="0" w:color="000000"/>
            </w:tcBorders>
            <w:vAlign w:val="bottom"/>
          </w:tcPr>
          <w:p>
            <w:pPr>
              <w:pStyle w:val="Normal"/>
              <w:jc w:val="center"/>
              <w:rPr>
                <w:rFonts w:ascii="Courier New" w:hAnsi="Courier New" w:eastAsia="Arial Unicode MS" w:cs="Courier New"/>
              </w:rPr>
            </w:pPr>
            <w:r>
              <w:rPr>
                <w:rFonts w:cs="Courier New" w:ascii="Courier New" w:hAnsi="Courier New"/>
              </w:rPr>
              <w:t>Ver.</w:t>
            </w:r>
          </w:p>
        </w:tc>
        <w:tc>
          <w:tcPr>
            <w:tcW w:w="1420" w:type="dxa"/>
            <w:tcBorders>
              <w:top w:val="single" w:sz="8" w:space="0" w:color="000000"/>
              <w:bottom w:val="single" w:sz="8" w:space="0" w:color="000000"/>
              <w:right w:val="single" w:sz="4" w:space="0" w:color="000000"/>
            </w:tcBorders>
            <w:vAlign w:val="bottom"/>
          </w:tcPr>
          <w:p>
            <w:pPr>
              <w:pStyle w:val="Normal"/>
              <w:jc w:val="center"/>
              <w:rPr>
                <w:rFonts w:ascii="Courier New" w:hAnsi="Courier New" w:eastAsia="Arial Unicode MS" w:cs="Courier New"/>
              </w:rPr>
            </w:pPr>
            <w:r>
              <w:rPr>
                <w:rFonts w:cs="Courier New" w:ascii="Courier New" w:hAnsi="Courier New"/>
              </w:rPr>
              <w:t>Meeting</w:t>
            </w:r>
          </w:p>
        </w:tc>
        <w:tc>
          <w:tcPr>
            <w:tcW w:w="1420" w:type="dxa"/>
            <w:tcBorders>
              <w:top w:val="single" w:sz="8" w:space="0" w:color="000000"/>
              <w:bottom w:val="single" w:sz="8" w:space="0" w:color="000000"/>
              <w:right w:val="single" w:sz="4" w:space="0" w:color="000000"/>
            </w:tcBorders>
            <w:vAlign w:val="bottom"/>
          </w:tcPr>
          <w:p>
            <w:pPr>
              <w:pStyle w:val="Normal"/>
              <w:rPr>
                <w:rFonts w:ascii="Courier New" w:hAnsi="Courier New" w:eastAsia="Arial Unicode MS" w:cs="Courier New"/>
              </w:rPr>
            </w:pPr>
            <w:r>
              <w:rPr>
                <w:rFonts w:cs="Courier New" w:ascii="Courier New" w:hAnsi="Courier New"/>
              </w:rPr>
              <w:t>Location</w:t>
            </w:r>
          </w:p>
        </w:tc>
        <w:tc>
          <w:tcPr>
            <w:tcW w:w="1380" w:type="dxa"/>
            <w:tcBorders>
              <w:top w:val="single" w:sz="8" w:space="0" w:color="000000"/>
              <w:bottom w:val="single" w:sz="8" w:space="0" w:color="000000"/>
              <w:right w:val="single" w:sz="4" w:space="0" w:color="000000"/>
            </w:tcBorders>
            <w:vAlign w:val="bottom"/>
          </w:tcPr>
          <w:p>
            <w:pPr>
              <w:pStyle w:val="Normal"/>
              <w:rPr>
                <w:rFonts w:ascii="Courier New" w:hAnsi="Courier New" w:eastAsia="Arial Unicode MS" w:cs="Courier New"/>
              </w:rPr>
            </w:pPr>
            <w:r>
              <w:rPr>
                <w:rFonts w:cs="Courier New" w:ascii="Courier New" w:hAnsi="Courier New"/>
              </w:rPr>
              <w:t>Doc.</w:t>
            </w:r>
          </w:p>
        </w:tc>
        <w:tc>
          <w:tcPr>
            <w:tcW w:w="3920" w:type="dxa"/>
            <w:tcBorders>
              <w:top w:val="single" w:sz="8" w:space="0" w:color="000000"/>
              <w:bottom w:val="single" w:sz="8" w:space="0" w:color="000000"/>
              <w:right w:val="single" w:sz="8" w:space="0" w:color="000000"/>
            </w:tcBorders>
            <w:vAlign w:val="bottom"/>
          </w:tcPr>
          <w:p>
            <w:pPr>
              <w:pStyle w:val="Normal"/>
              <w:rPr>
                <w:rFonts w:ascii="Courier New" w:hAnsi="Courier New" w:eastAsia="Arial Unicode MS" w:cs="Courier New"/>
              </w:rPr>
            </w:pPr>
            <w:r>
              <w:rPr>
                <w:rFonts w:cs="Courier New" w:ascii="Courier New" w:hAnsi="Courier New"/>
              </w:rPr>
              <w:t>Changes</w:t>
            </w:r>
          </w:p>
        </w:tc>
      </w:tr>
      <w:tr>
        <w:trPr>
          <w:trHeight w:val="270" w:hRule="atLeast"/>
        </w:trPr>
        <w:tc>
          <w:tcPr>
            <w:tcW w:w="1080" w:type="dxa"/>
            <w:tcBorders>
              <w:left w:val="single" w:sz="8" w:space="0" w:color="000000"/>
              <w:bottom w:val="single" w:sz="4" w:space="0" w:color="000000"/>
              <w:right w:val="single" w:sz="4" w:space="0" w:color="000000"/>
            </w:tcBorders>
            <w:vAlign w:val="bottom"/>
          </w:tcPr>
          <w:p>
            <w:pPr>
              <w:pStyle w:val="Normal"/>
              <w:jc w:val="center"/>
              <w:rPr>
                <w:rFonts w:ascii="Courier New" w:hAnsi="Courier New" w:eastAsia="Arial Unicode MS" w:cs="Courier New"/>
              </w:rPr>
            </w:pPr>
            <w:r>
              <w:rPr>
                <w:rFonts w:cs="Courier New" w:ascii="Courier New" w:hAnsi="Courier New"/>
              </w:rPr>
              <w:t>0.1</w:t>
            </w:r>
          </w:p>
        </w:tc>
        <w:tc>
          <w:tcPr>
            <w:tcW w:w="1420" w:type="dxa"/>
            <w:tcBorders>
              <w:bottom w:val="single" w:sz="4" w:space="0" w:color="000000"/>
              <w:right w:val="single" w:sz="4" w:space="0" w:color="000000"/>
            </w:tcBorders>
            <w:vAlign w:val="bottom"/>
          </w:tcPr>
          <w:p>
            <w:pPr>
              <w:pStyle w:val="Normal"/>
              <w:jc w:val="center"/>
              <w:rPr>
                <w:rFonts w:ascii="Courier New" w:hAnsi="Courier New" w:eastAsia="Arial Unicode MS" w:cs="Courier New"/>
              </w:rPr>
            </w:pPr>
            <w:r>
              <w:rPr>
                <w:rFonts w:cs="Courier New" w:ascii="Courier New" w:hAnsi="Courier New"/>
              </w:rPr>
              <w:t>SA4#32</w:t>
            </w:r>
          </w:p>
        </w:tc>
        <w:tc>
          <w:tcPr>
            <w:tcW w:w="1420" w:type="dxa"/>
            <w:tcBorders>
              <w:bottom w:val="single" w:sz="4" w:space="0" w:color="000000"/>
              <w:right w:val="single" w:sz="4" w:space="0" w:color="000000"/>
            </w:tcBorders>
            <w:vAlign w:val="bottom"/>
          </w:tcPr>
          <w:p>
            <w:pPr>
              <w:pStyle w:val="Normal"/>
              <w:rPr>
                <w:rFonts w:ascii="Courier New" w:hAnsi="Courier New" w:eastAsia="Arial Unicode MS" w:cs="Courier New"/>
              </w:rPr>
            </w:pPr>
            <w:r>
              <w:rPr>
                <w:rFonts w:cs="Courier New" w:ascii="Courier New" w:hAnsi="Courier New"/>
              </w:rPr>
              <w:t>Prague</w:t>
            </w:r>
          </w:p>
        </w:tc>
        <w:tc>
          <w:tcPr>
            <w:tcW w:w="1380" w:type="dxa"/>
            <w:tcBorders>
              <w:bottom w:val="single" w:sz="4" w:space="0" w:color="000000"/>
              <w:right w:val="single" w:sz="4" w:space="0" w:color="000000"/>
            </w:tcBorders>
            <w:vAlign w:val="bottom"/>
          </w:tcPr>
          <w:p>
            <w:pPr>
              <w:pStyle w:val="Normal"/>
              <w:rPr>
                <w:rFonts w:ascii="Courier New" w:hAnsi="Courier New" w:eastAsia="Arial Unicode MS" w:cs="Courier New"/>
              </w:rPr>
            </w:pPr>
            <w:r>
              <w:rPr>
                <w:rFonts w:cs="Courier New" w:ascii="Courier New" w:hAnsi="Courier New"/>
              </w:rPr>
              <w:t>S4-040538</w:t>
            </w:r>
          </w:p>
        </w:tc>
        <w:tc>
          <w:tcPr>
            <w:tcW w:w="3920" w:type="dxa"/>
            <w:tcBorders>
              <w:bottom w:val="single" w:sz="4" w:space="0" w:color="000000"/>
              <w:right w:val="single" w:sz="8" w:space="0" w:color="000000"/>
            </w:tcBorders>
            <w:vAlign w:val="bottom"/>
          </w:tcPr>
          <w:p>
            <w:pPr>
              <w:pStyle w:val="Normal"/>
              <w:rPr>
                <w:rFonts w:ascii="Courier New" w:hAnsi="Courier New" w:eastAsia="Arial Unicode MS" w:cs="Courier New"/>
              </w:rPr>
            </w:pPr>
            <w:r>
              <w:rPr>
                <w:rFonts w:cs="Courier New" w:ascii="Courier New" w:hAnsi="Courier New"/>
              </w:rPr>
              <w:t>Initial draft of the test plan</w:t>
            </w:r>
          </w:p>
        </w:tc>
      </w:tr>
      <w:tr>
        <w:trPr>
          <w:trHeight w:val="270" w:hRule="atLeast"/>
        </w:trPr>
        <w:tc>
          <w:tcPr>
            <w:tcW w:w="1080" w:type="dxa"/>
            <w:tcBorders>
              <w:left w:val="single" w:sz="8" w:space="0" w:color="000000"/>
              <w:bottom w:val="single" w:sz="4" w:space="0" w:color="000000"/>
              <w:right w:val="single" w:sz="4" w:space="0" w:color="000000"/>
            </w:tcBorders>
            <w:vAlign w:val="bottom"/>
          </w:tcPr>
          <w:p>
            <w:pPr>
              <w:pStyle w:val="Normal"/>
              <w:jc w:val="center"/>
              <w:rPr>
                <w:rFonts w:ascii="Courier New" w:hAnsi="Courier New" w:eastAsia="Arial Unicode MS" w:cs="Courier New"/>
              </w:rPr>
            </w:pPr>
            <w:r>
              <w:rPr>
                <w:rFonts w:cs="Courier New" w:ascii="Courier New" w:hAnsi="Courier New"/>
              </w:rPr>
              <w:t>0.2</w:t>
            </w:r>
          </w:p>
        </w:tc>
        <w:tc>
          <w:tcPr>
            <w:tcW w:w="1420" w:type="dxa"/>
            <w:tcBorders>
              <w:bottom w:val="single" w:sz="4" w:space="0" w:color="000000"/>
              <w:right w:val="single" w:sz="4" w:space="0" w:color="000000"/>
            </w:tcBorders>
            <w:vAlign w:val="bottom"/>
          </w:tcPr>
          <w:p>
            <w:pPr>
              <w:pStyle w:val="Normal"/>
              <w:jc w:val="center"/>
              <w:rPr>
                <w:rFonts w:ascii="Courier New" w:hAnsi="Courier New" w:eastAsia="Arial Unicode MS" w:cs="Courier New"/>
              </w:rPr>
            </w:pPr>
            <w:r>
              <w:rPr>
                <w:rFonts w:cs="Courier New" w:ascii="Courier New" w:hAnsi="Courier New"/>
              </w:rPr>
              <w:t>SA4#33</w:t>
            </w:r>
          </w:p>
        </w:tc>
        <w:tc>
          <w:tcPr>
            <w:tcW w:w="1420" w:type="dxa"/>
            <w:tcBorders>
              <w:bottom w:val="single" w:sz="4" w:space="0" w:color="000000"/>
              <w:right w:val="single" w:sz="4" w:space="0" w:color="000000"/>
            </w:tcBorders>
            <w:vAlign w:val="bottom"/>
          </w:tcPr>
          <w:p>
            <w:pPr>
              <w:pStyle w:val="Normal"/>
              <w:rPr>
                <w:rFonts w:ascii="Courier New" w:hAnsi="Courier New" w:eastAsia="Arial Unicode MS" w:cs="Courier New"/>
              </w:rPr>
            </w:pPr>
            <w:r>
              <w:rPr>
                <w:rFonts w:cs="Courier New" w:ascii="Courier New" w:hAnsi="Courier New"/>
              </w:rPr>
              <w:t>Helsinki</w:t>
            </w:r>
          </w:p>
        </w:tc>
        <w:tc>
          <w:tcPr>
            <w:tcW w:w="1380" w:type="dxa"/>
            <w:tcBorders>
              <w:bottom w:val="single" w:sz="4" w:space="0" w:color="000000"/>
              <w:right w:val="single" w:sz="4" w:space="0" w:color="000000"/>
            </w:tcBorders>
            <w:vAlign w:val="bottom"/>
          </w:tcPr>
          <w:p>
            <w:pPr>
              <w:pStyle w:val="Normal"/>
              <w:rPr>
                <w:rFonts w:ascii="Courier New" w:hAnsi="Courier New" w:eastAsia="Arial Unicode MS" w:cs="Courier New"/>
              </w:rPr>
            </w:pPr>
            <w:r>
              <w:rPr>
                <w:rFonts w:cs="Courier New" w:ascii="Courier New" w:hAnsi="Courier New"/>
              </w:rPr>
              <w:t>S4-040790</w:t>
            </w:r>
          </w:p>
        </w:tc>
        <w:tc>
          <w:tcPr>
            <w:tcW w:w="3920" w:type="dxa"/>
            <w:tcBorders>
              <w:bottom w:val="single" w:sz="4" w:space="0" w:color="000000"/>
              <w:right w:val="single" w:sz="8" w:space="0" w:color="000000"/>
            </w:tcBorders>
            <w:vAlign w:val="bottom"/>
          </w:tcPr>
          <w:p>
            <w:pPr>
              <w:pStyle w:val="Normal"/>
              <w:rPr>
                <w:rFonts w:ascii="Courier New" w:hAnsi="Courier New" w:eastAsia="Arial Unicode MS" w:cs="Courier New"/>
              </w:rPr>
            </w:pPr>
            <w:r>
              <w:rPr>
                <w:rFonts w:cs="Courier New" w:ascii="Courier New" w:hAnsi="Courier New"/>
              </w:rPr>
              <w:t>Organization of tests</w:t>
            </w:r>
          </w:p>
        </w:tc>
      </w:tr>
      <w:tr>
        <w:trPr>
          <w:trHeight w:val="270" w:hRule="atLeast"/>
        </w:trPr>
        <w:tc>
          <w:tcPr>
            <w:tcW w:w="1080" w:type="dxa"/>
            <w:tcBorders>
              <w:left w:val="single" w:sz="8" w:space="0" w:color="000000"/>
              <w:bottom w:val="single" w:sz="4" w:space="0" w:color="000000"/>
              <w:right w:val="single" w:sz="4" w:space="0" w:color="000000"/>
            </w:tcBorders>
            <w:vAlign w:val="bottom"/>
          </w:tcPr>
          <w:p>
            <w:pPr>
              <w:pStyle w:val="Normal"/>
              <w:jc w:val="center"/>
              <w:rPr>
                <w:rFonts w:ascii="Courier New" w:hAnsi="Courier New" w:eastAsia="Arial Unicode MS" w:cs="Courier New"/>
              </w:rPr>
            </w:pPr>
            <w:r>
              <w:rPr>
                <w:rFonts w:cs="Courier New" w:ascii="Courier New" w:hAnsi="Courier New"/>
              </w:rPr>
              <w:t>0.3</w:t>
            </w:r>
          </w:p>
        </w:tc>
        <w:tc>
          <w:tcPr>
            <w:tcW w:w="1420" w:type="dxa"/>
            <w:tcBorders>
              <w:bottom w:val="single" w:sz="4" w:space="0" w:color="000000"/>
              <w:right w:val="single" w:sz="4" w:space="0" w:color="000000"/>
            </w:tcBorders>
            <w:vAlign w:val="bottom"/>
          </w:tcPr>
          <w:p>
            <w:pPr>
              <w:pStyle w:val="Normal"/>
              <w:jc w:val="center"/>
              <w:rPr>
                <w:rFonts w:ascii="Courier New" w:hAnsi="Courier New" w:eastAsia="Arial Unicode MS" w:cs="Courier New"/>
              </w:rPr>
            </w:pPr>
            <w:r>
              <w:rPr>
                <w:rFonts w:cs="Courier New" w:ascii="Courier New" w:hAnsi="Courier New"/>
              </w:rPr>
              <w:t>AC-AdHoc</w:t>
            </w:r>
          </w:p>
        </w:tc>
        <w:tc>
          <w:tcPr>
            <w:tcW w:w="1420" w:type="dxa"/>
            <w:tcBorders>
              <w:bottom w:val="single" w:sz="4" w:space="0" w:color="000000"/>
              <w:right w:val="single" w:sz="4" w:space="0" w:color="000000"/>
            </w:tcBorders>
            <w:vAlign w:val="bottom"/>
          </w:tcPr>
          <w:p>
            <w:pPr>
              <w:pStyle w:val="Normal"/>
              <w:rPr>
                <w:rFonts w:ascii="Courier New" w:hAnsi="Courier New" w:eastAsia="Arial Unicode MS" w:cs="Courier New"/>
              </w:rPr>
            </w:pPr>
            <w:r>
              <w:rPr>
                <w:rFonts w:cs="Courier New" w:ascii="Courier New" w:hAnsi="Courier New"/>
              </w:rPr>
              <w:t>Munich</w:t>
            </w:r>
          </w:p>
        </w:tc>
        <w:tc>
          <w:tcPr>
            <w:tcW w:w="1380" w:type="dxa"/>
            <w:tcBorders>
              <w:bottom w:val="single" w:sz="4" w:space="0" w:color="000000"/>
              <w:right w:val="single" w:sz="4" w:space="0" w:color="000000"/>
            </w:tcBorders>
            <w:vAlign w:val="bottom"/>
          </w:tcPr>
          <w:p>
            <w:pPr>
              <w:pStyle w:val="Normal"/>
              <w:rPr>
                <w:rFonts w:ascii="Courier New" w:hAnsi="Courier New" w:eastAsia="Arial Unicode MS" w:cs="Courier New"/>
              </w:rPr>
            </w:pPr>
            <w:r>
              <w:rPr>
                <w:rFonts w:cs="Courier New" w:ascii="Courier New" w:hAnsi="Courier New"/>
              </w:rPr>
              <w:t>AHAUC-026</w:t>
            </w:r>
          </w:p>
        </w:tc>
        <w:tc>
          <w:tcPr>
            <w:tcW w:w="3920" w:type="dxa"/>
            <w:tcBorders>
              <w:bottom w:val="single" w:sz="4" w:space="0" w:color="000000"/>
              <w:right w:val="single" w:sz="8" w:space="0" w:color="000000"/>
            </w:tcBorders>
            <w:vAlign w:val="bottom"/>
          </w:tcPr>
          <w:p>
            <w:pPr>
              <w:pStyle w:val="Normal"/>
              <w:rPr>
                <w:rFonts w:ascii="Courier New" w:hAnsi="Courier New" w:eastAsia="Arial Unicode MS" w:cs="Courier New"/>
              </w:rPr>
            </w:pPr>
            <w:r>
              <w:rPr>
                <w:rFonts w:cs="Courier New" w:ascii="Courier New" w:hAnsi="Courier New"/>
              </w:rPr>
              <w:t>Drafting of Phase 1 tests</w:t>
            </w:r>
          </w:p>
        </w:tc>
      </w:tr>
      <w:tr>
        <w:trPr>
          <w:trHeight w:val="270" w:hRule="atLeast"/>
        </w:trPr>
        <w:tc>
          <w:tcPr>
            <w:tcW w:w="1080" w:type="dxa"/>
            <w:tcBorders>
              <w:left w:val="single" w:sz="8" w:space="0" w:color="000000"/>
              <w:bottom w:val="single" w:sz="4" w:space="0" w:color="000000"/>
              <w:right w:val="single" w:sz="4" w:space="0" w:color="000000"/>
            </w:tcBorders>
            <w:vAlign w:val="bottom"/>
          </w:tcPr>
          <w:p>
            <w:pPr>
              <w:pStyle w:val="Normal"/>
              <w:jc w:val="center"/>
              <w:rPr>
                <w:rFonts w:ascii="Courier New" w:hAnsi="Courier New" w:eastAsia="Arial Unicode MS" w:cs="Courier New"/>
              </w:rPr>
            </w:pPr>
            <w:r>
              <w:rPr>
                <w:rFonts w:cs="Courier New" w:ascii="Courier New" w:hAnsi="Courier New"/>
              </w:rPr>
              <w:t>0.4</w:t>
            </w:r>
          </w:p>
        </w:tc>
        <w:tc>
          <w:tcPr>
            <w:tcW w:w="1420" w:type="dxa"/>
            <w:tcBorders>
              <w:bottom w:val="single" w:sz="4" w:space="0" w:color="000000"/>
              <w:right w:val="single" w:sz="4" w:space="0" w:color="000000"/>
            </w:tcBorders>
            <w:vAlign w:val="bottom"/>
          </w:tcPr>
          <w:p>
            <w:pPr>
              <w:pStyle w:val="Normal"/>
              <w:jc w:val="center"/>
              <w:rPr>
                <w:rFonts w:ascii="Courier New" w:hAnsi="Courier New" w:eastAsia="Arial Unicode MS" w:cs="Courier New"/>
              </w:rPr>
            </w:pPr>
            <w:r>
              <w:rPr>
                <w:rFonts w:cs="Courier New" w:ascii="Courier New" w:hAnsi="Courier New"/>
              </w:rPr>
              <w:t>AC-AdHoc</w:t>
            </w:r>
          </w:p>
        </w:tc>
        <w:tc>
          <w:tcPr>
            <w:tcW w:w="1420" w:type="dxa"/>
            <w:tcBorders>
              <w:bottom w:val="single" w:sz="4" w:space="0" w:color="000000"/>
              <w:right w:val="single" w:sz="4" w:space="0" w:color="000000"/>
            </w:tcBorders>
            <w:vAlign w:val="bottom"/>
          </w:tcPr>
          <w:p>
            <w:pPr>
              <w:pStyle w:val="Normal"/>
              <w:rPr>
                <w:rFonts w:ascii="Courier New" w:hAnsi="Courier New" w:eastAsia="Arial Unicode MS" w:cs="Courier New"/>
              </w:rPr>
            </w:pPr>
            <w:r>
              <w:rPr>
                <w:rFonts w:cs="Courier New" w:ascii="Courier New" w:hAnsi="Courier New"/>
              </w:rPr>
              <w:t>Munich</w:t>
            </w:r>
          </w:p>
        </w:tc>
        <w:tc>
          <w:tcPr>
            <w:tcW w:w="1380" w:type="dxa"/>
            <w:tcBorders>
              <w:bottom w:val="single" w:sz="4" w:space="0" w:color="000000"/>
              <w:right w:val="single" w:sz="4" w:space="0" w:color="000000"/>
            </w:tcBorders>
            <w:vAlign w:val="bottom"/>
          </w:tcPr>
          <w:p>
            <w:pPr>
              <w:pStyle w:val="Normal"/>
              <w:rPr>
                <w:rFonts w:ascii="Courier New" w:hAnsi="Courier New" w:eastAsia="Arial Unicode MS" w:cs="Courier New"/>
              </w:rPr>
            </w:pPr>
            <w:r>
              <w:rPr>
                <w:rFonts w:cs="Courier New" w:ascii="Courier New" w:hAnsi="Courier New"/>
              </w:rPr>
              <w:t>AHAUC-029</w:t>
            </w:r>
          </w:p>
        </w:tc>
        <w:tc>
          <w:tcPr>
            <w:tcW w:w="3920" w:type="dxa"/>
            <w:tcBorders>
              <w:bottom w:val="single" w:sz="4" w:space="0" w:color="000000"/>
              <w:right w:val="single" w:sz="8" w:space="0" w:color="000000"/>
            </w:tcBorders>
            <w:vAlign w:val="bottom"/>
          </w:tcPr>
          <w:p>
            <w:pPr>
              <w:pStyle w:val="Normal"/>
              <w:rPr>
                <w:rFonts w:ascii="Courier New" w:hAnsi="Courier New" w:eastAsia="Arial Unicode MS" w:cs="Courier New"/>
              </w:rPr>
            </w:pPr>
            <w:r>
              <w:rPr>
                <w:rFonts w:cs="Courier New" w:ascii="Courier New" w:hAnsi="Courier New"/>
              </w:rPr>
              <w:t>Finalization of Phase 1 tests</w:t>
            </w:r>
          </w:p>
        </w:tc>
      </w:tr>
      <w:tr>
        <w:trPr>
          <w:trHeight w:val="270" w:hRule="atLeast"/>
        </w:trPr>
        <w:tc>
          <w:tcPr>
            <w:tcW w:w="1080" w:type="dxa"/>
            <w:tcBorders>
              <w:left w:val="single" w:sz="8" w:space="0" w:color="000000"/>
              <w:bottom w:val="single" w:sz="4" w:space="0" w:color="000000"/>
              <w:right w:val="single" w:sz="4" w:space="0" w:color="000000"/>
            </w:tcBorders>
            <w:vAlign w:val="bottom"/>
          </w:tcPr>
          <w:p>
            <w:pPr>
              <w:pStyle w:val="Normal"/>
              <w:jc w:val="center"/>
              <w:rPr>
                <w:rFonts w:ascii="Courier New" w:hAnsi="Courier New" w:eastAsia="Arial Unicode MS" w:cs="Courier New"/>
              </w:rPr>
            </w:pPr>
            <w:r>
              <w:rPr>
                <w:rFonts w:cs="Courier New" w:ascii="Courier New" w:hAnsi="Courier New"/>
              </w:rPr>
              <w:t>0.5</w:t>
            </w:r>
          </w:p>
        </w:tc>
        <w:tc>
          <w:tcPr>
            <w:tcW w:w="1420" w:type="dxa"/>
            <w:tcBorders>
              <w:bottom w:val="single" w:sz="4" w:space="0" w:color="000000"/>
              <w:right w:val="single" w:sz="4" w:space="0" w:color="000000"/>
            </w:tcBorders>
            <w:vAlign w:val="bottom"/>
          </w:tcPr>
          <w:p>
            <w:pPr>
              <w:pStyle w:val="Normal"/>
              <w:jc w:val="center"/>
              <w:rPr>
                <w:rFonts w:ascii="Courier New" w:hAnsi="Courier New" w:eastAsia="Arial Unicode MS" w:cs="Courier New"/>
              </w:rPr>
            </w:pPr>
            <w:r>
              <w:rPr>
                <w:rFonts w:cs="Courier New" w:ascii="Courier New" w:hAnsi="Courier New"/>
              </w:rPr>
              <w:t>SA4#34</w:t>
            </w:r>
          </w:p>
        </w:tc>
        <w:tc>
          <w:tcPr>
            <w:tcW w:w="1420" w:type="dxa"/>
            <w:tcBorders>
              <w:bottom w:val="single" w:sz="4" w:space="0" w:color="000000"/>
              <w:right w:val="single" w:sz="4" w:space="0" w:color="000000"/>
            </w:tcBorders>
            <w:vAlign w:val="bottom"/>
          </w:tcPr>
          <w:p>
            <w:pPr>
              <w:pStyle w:val="Normal"/>
              <w:rPr>
                <w:rFonts w:ascii="Courier New" w:hAnsi="Courier New" w:eastAsia="Arial Unicode MS" w:cs="Courier New"/>
              </w:rPr>
            </w:pPr>
            <w:r>
              <w:rPr>
                <w:rFonts w:cs="Courier New" w:ascii="Courier New" w:hAnsi="Courier New"/>
              </w:rPr>
              <w:t>Lisbon</w:t>
            </w:r>
          </w:p>
        </w:tc>
        <w:tc>
          <w:tcPr>
            <w:tcW w:w="1380" w:type="dxa"/>
            <w:tcBorders>
              <w:bottom w:val="single" w:sz="4" w:space="0" w:color="000000"/>
              <w:right w:val="single" w:sz="4" w:space="0" w:color="000000"/>
            </w:tcBorders>
            <w:vAlign w:val="bottom"/>
          </w:tcPr>
          <w:p>
            <w:pPr>
              <w:pStyle w:val="Normal"/>
              <w:rPr>
                <w:rFonts w:ascii="Courier New" w:hAnsi="Courier New" w:eastAsia="Arial Unicode MS" w:cs="Courier New"/>
              </w:rPr>
            </w:pPr>
            <w:r>
              <w:rPr>
                <w:rFonts w:cs="Courier New" w:ascii="Courier New" w:hAnsi="Courier New"/>
              </w:rPr>
              <w:t>S4-050188</w:t>
            </w:r>
          </w:p>
        </w:tc>
        <w:tc>
          <w:tcPr>
            <w:tcW w:w="3920" w:type="dxa"/>
            <w:tcBorders>
              <w:bottom w:val="single" w:sz="4" w:space="0" w:color="000000"/>
              <w:right w:val="single" w:sz="8" w:space="0" w:color="000000"/>
            </w:tcBorders>
            <w:vAlign w:val="bottom"/>
          </w:tcPr>
          <w:p>
            <w:pPr>
              <w:pStyle w:val="Normal"/>
              <w:rPr>
                <w:rFonts w:ascii="Courier New" w:hAnsi="Courier New" w:eastAsia="Arial Unicode MS" w:cs="Courier New"/>
              </w:rPr>
            </w:pPr>
            <w:r>
              <w:rPr>
                <w:rFonts w:cs="Courier New" w:ascii="Courier New" w:hAnsi="Courier New"/>
              </w:rPr>
              <w:t>Drafting of Phase 2 tests</w:t>
            </w:r>
          </w:p>
        </w:tc>
      </w:tr>
      <w:tr>
        <w:trPr>
          <w:trHeight w:val="285" w:hRule="atLeast"/>
        </w:trPr>
        <w:tc>
          <w:tcPr>
            <w:tcW w:w="1080" w:type="dxa"/>
            <w:tcBorders>
              <w:left w:val="single" w:sz="8" w:space="0" w:color="000000"/>
              <w:bottom w:val="single" w:sz="8" w:space="0" w:color="000000"/>
              <w:right w:val="single" w:sz="4" w:space="0" w:color="000000"/>
            </w:tcBorders>
            <w:vAlign w:val="bottom"/>
          </w:tcPr>
          <w:p>
            <w:pPr>
              <w:pStyle w:val="Normal"/>
              <w:jc w:val="center"/>
              <w:rPr>
                <w:rFonts w:ascii="Courier New" w:hAnsi="Courier New" w:eastAsia="Arial Unicode MS" w:cs="Courier New"/>
              </w:rPr>
            </w:pPr>
            <w:r>
              <w:rPr>
                <w:rFonts w:cs="Courier New" w:ascii="Courier New" w:hAnsi="Courier New"/>
              </w:rPr>
              <w:t>0.6</w:t>
            </w:r>
          </w:p>
        </w:tc>
        <w:tc>
          <w:tcPr>
            <w:tcW w:w="1420" w:type="dxa"/>
            <w:tcBorders>
              <w:bottom w:val="single" w:sz="8" w:space="0" w:color="000000"/>
              <w:right w:val="single" w:sz="4" w:space="0" w:color="000000"/>
            </w:tcBorders>
            <w:vAlign w:val="bottom"/>
          </w:tcPr>
          <w:p>
            <w:pPr>
              <w:pStyle w:val="Normal"/>
              <w:jc w:val="center"/>
              <w:rPr>
                <w:rFonts w:ascii="Courier New" w:hAnsi="Courier New" w:eastAsia="Arial Unicode MS" w:cs="Courier New"/>
              </w:rPr>
            </w:pPr>
            <w:r>
              <w:rPr>
                <w:rFonts w:cs="Courier New" w:ascii="Courier New" w:hAnsi="Courier New"/>
              </w:rPr>
              <w:t>SA4#35</w:t>
            </w:r>
          </w:p>
        </w:tc>
        <w:tc>
          <w:tcPr>
            <w:tcW w:w="1420" w:type="dxa"/>
            <w:tcBorders>
              <w:bottom w:val="single" w:sz="8" w:space="0" w:color="000000"/>
              <w:right w:val="single" w:sz="4" w:space="0" w:color="000000"/>
            </w:tcBorders>
            <w:vAlign w:val="bottom"/>
          </w:tcPr>
          <w:p>
            <w:pPr>
              <w:pStyle w:val="Normal"/>
              <w:rPr>
                <w:rFonts w:ascii="Courier New" w:hAnsi="Courier New" w:eastAsia="Arial Unicode MS" w:cs="Courier New"/>
              </w:rPr>
            </w:pPr>
            <w:r>
              <w:rPr>
                <w:rFonts w:cs="Courier New" w:ascii="Courier New" w:hAnsi="Courier New"/>
              </w:rPr>
              <w:t>San Diego</w:t>
            </w:r>
          </w:p>
        </w:tc>
        <w:tc>
          <w:tcPr>
            <w:tcW w:w="1380" w:type="dxa"/>
            <w:tcBorders>
              <w:bottom w:val="single" w:sz="8" w:space="0" w:color="000000"/>
              <w:right w:val="single" w:sz="4" w:space="0" w:color="000000"/>
            </w:tcBorders>
            <w:vAlign w:val="bottom"/>
          </w:tcPr>
          <w:p>
            <w:pPr>
              <w:pStyle w:val="Normal"/>
              <w:rPr>
                <w:rFonts w:ascii="Courier New" w:hAnsi="Courier New" w:eastAsia="Arial Unicode MS" w:cs="Courier New"/>
              </w:rPr>
            </w:pPr>
            <w:r>
              <w:rPr>
                <w:rFonts w:cs="Courier New" w:ascii="Courier New" w:hAnsi="Courier New"/>
              </w:rPr>
              <w:t>S4-050368</w:t>
            </w:r>
          </w:p>
        </w:tc>
        <w:tc>
          <w:tcPr>
            <w:tcW w:w="3920" w:type="dxa"/>
            <w:tcBorders>
              <w:bottom w:val="single" w:sz="8" w:space="0" w:color="000000"/>
              <w:right w:val="single" w:sz="8" w:space="0" w:color="000000"/>
            </w:tcBorders>
            <w:vAlign w:val="bottom"/>
          </w:tcPr>
          <w:p>
            <w:pPr>
              <w:pStyle w:val="Normal"/>
              <w:rPr>
                <w:rFonts w:ascii="Courier New" w:hAnsi="Courier New" w:eastAsia="Arial Unicode MS" w:cs="Courier New"/>
              </w:rPr>
            </w:pPr>
            <w:r>
              <w:rPr>
                <w:rFonts w:cs="Courier New" w:ascii="Courier New" w:hAnsi="Courier New"/>
              </w:rPr>
              <w:t>Finalization of Phase 2 tests</w:t>
            </w:r>
          </w:p>
        </w:tc>
      </w:tr>
    </w:tbl>
    <w:p>
      <w:pPr>
        <w:pStyle w:val="Normal"/>
        <w:rPr/>
      </w:pPr>
      <w:r>
        <w:rPr/>
      </w:r>
    </w:p>
    <w:p>
      <w:pPr>
        <w:pStyle w:val="Normal"/>
        <w:rPr/>
      </w:pPr>
      <w:r>
        <w:rPr/>
      </w:r>
    </w:p>
    <w:p>
      <w:pPr>
        <w:pStyle w:val="Normal"/>
        <w:rPr/>
      </w:pPr>
      <w:r>
        <w:rPr/>
      </w:r>
    </w:p>
    <w:p>
      <w:pPr>
        <w:pStyle w:val="Heading1"/>
        <w:rPr/>
      </w:pPr>
      <w:bookmarkStart w:id="1" w:name="__RefHeading___Toc103740935"/>
      <w:bookmarkEnd w:id="1"/>
      <w:r>
        <w:rPr/>
        <w:t>Introduction</w:t>
      </w:r>
    </w:p>
    <w:p>
      <w:pPr>
        <w:pStyle w:val="Normal"/>
        <w:rPr/>
      </w:pPr>
      <w:r>
        <w:rPr/>
        <w:t>This document contains the complete set of experimental designs for the subjective tests involved in the characterization phase of the 3GPP PSS/MMS(/MBMS) audio codec standardization. Based on the decision from SA#25, two codecs should be characterized, Enhanced aac-Plus (EAAC+) and Extended AMR-WB (AMR-WB+). The Characterization Test involves a number of specific tasks related to the subjective tests:</w:t>
      </w:r>
    </w:p>
    <w:p>
      <w:pPr>
        <w:pStyle w:val="Normal"/>
        <w:numPr>
          <w:ilvl w:val="0"/>
          <w:numId w:val="9"/>
        </w:numPr>
        <w:rPr/>
      </w:pPr>
      <w:r>
        <w:rPr/>
        <w:t>Host Lab (HL) - processing the audio materials</w:t>
      </w:r>
    </w:p>
    <w:p>
      <w:pPr>
        <w:pStyle w:val="Normal"/>
        <w:numPr>
          <w:ilvl w:val="0"/>
          <w:numId w:val="9"/>
        </w:numPr>
        <w:rPr/>
      </w:pPr>
      <w:r>
        <w:rPr/>
        <w:t>Mirror Lab (ML) - cross-checking of processed audio materials</w:t>
      </w:r>
    </w:p>
    <w:p>
      <w:pPr>
        <w:pStyle w:val="Normal"/>
        <w:numPr>
          <w:ilvl w:val="0"/>
          <w:numId w:val="9"/>
        </w:numPr>
        <w:rPr/>
      </w:pPr>
      <w:r>
        <w:rPr/>
        <w:t>Listening Labs (LL) - conducting the listening tests and delivering raw data</w:t>
      </w:r>
    </w:p>
    <w:p>
      <w:pPr>
        <w:pStyle w:val="Normal"/>
        <w:numPr>
          <w:ilvl w:val="0"/>
          <w:numId w:val="9"/>
        </w:numPr>
        <w:rPr/>
      </w:pPr>
      <w:r>
        <w:rPr/>
        <w:t>Global Analysis Lab (GAL) – collecting raw data, assembling the results, and drafting the Technical Report</w:t>
      </w:r>
    </w:p>
    <w:p>
      <w:pPr>
        <w:pStyle w:val="Normal"/>
        <w:rPr/>
      </w:pPr>
      <w:r>
        <w:rPr/>
      </w:r>
    </w:p>
    <w:p>
      <w:pPr>
        <w:pStyle w:val="Normal"/>
        <w:rPr/>
      </w:pPr>
      <w:r>
        <w:rPr/>
        <w:t>The Characterization Test will be organized into a number of experiments using the MUSHRA [1] testing methodology. The amount of funds available for the Characterization Test (85.5k Euros) limits the number of experiments that may be conducted to eight MUSHRA tests. The experiments are subdivided into two phases of testing:</w:t>
      </w:r>
    </w:p>
    <w:p>
      <w:pPr>
        <w:pStyle w:val="Normal"/>
        <w:numPr>
          <w:ilvl w:val="0"/>
          <w:numId w:val="4"/>
        </w:numPr>
        <w:rPr/>
      </w:pPr>
      <w:r>
        <w:rPr/>
        <w:t>Phase 1: Characterization of the two selected codecs across bit rates</w:t>
      </w:r>
    </w:p>
    <w:p>
      <w:pPr>
        <w:pStyle w:val="Normal"/>
        <w:numPr>
          <w:ilvl w:val="0"/>
          <w:numId w:val="4"/>
        </w:numPr>
        <w:rPr/>
      </w:pPr>
      <w:r>
        <w:rPr/>
        <w:t>Phase 2: Characterization of the two selected codecs across error conditions</w:t>
      </w:r>
    </w:p>
    <w:p>
      <w:pPr>
        <w:pStyle w:val="Normal"/>
        <w:rPr/>
      </w:pPr>
      <w:r>
        <w:rPr/>
      </w:r>
    </w:p>
    <w:p>
      <w:pPr>
        <w:pStyle w:val="Normal"/>
        <w:rPr/>
      </w:pPr>
      <w:r>
        <w:rPr/>
        <w:t>Phase 1 includes two experiments where each experiment is conducted by two listening labs (LL). Phase 2 includes four experiments where each experiment is conducted by one LL. The  schedule for the two phases of testing for the audio codec characterization test is presented in Table 1.1.</w:t>
      </w:r>
    </w:p>
    <w:p>
      <w:pPr>
        <w:pStyle w:val="Normal"/>
        <w:rPr/>
      </w:pPr>
      <w:r>
        <w:rPr/>
      </w:r>
    </w:p>
    <w:p>
      <w:pPr>
        <w:pStyle w:val="Caption"/>
        <w:rPr>
          <w:b/>
          <w:b/>
          <w:bCs w:val="false"/>
        </w:rPr>
      </w:pPr>
      <w:r>
        <w:rPr>
          <w:b/>
          <w:bCs w:val="false"/>
        </w:rPr>
        <w:t>Table 1.1 Schedule for conducting the Characterization Test (all dates in CY2005).</w:t>
      </w:r>
    </w:p>
    <w:p>
      <w:pPr>
        <w:pStyle w:val="Normal"/>
        <w:rPr>
          <w:rFonts w:eastAsia="Arial"/>
        </w:rPr>
      </w:pPr>
      <w:r>
        <w:rPr>
          <w:rFonts w:eastAsia="Arial"/>
        </w:rPr>
        <w:t xml:space="preserve"> </w:t>
      </w:r>
    </w:p>
    <w:tbl>
      <w:tblPr>
        <w:tblW w:w="9020" w:type="dxa"/>
        <w:jc w:val="left"/>
        <w:tblInd w:w="-20" w:type="dxa"/>
        <w:tblLayout w:type="fixed"/>
        <w:tblCellMar>
          <w:top w:w="15" w:type="dxa"/>
          <w:left w:w="15" w:type="dxa"/>
          <w:bottom w:w="0" w:type="dxa"/>
          <w:right w:w="15" w:type="dxa"/>
        </w:tblCellMar>
      </w:tblPr>
      <w:tblGrid>
        <w:gridCol w:w="1383"/>
        <w:gridCol w:w="7637"/>
      </w:tblGrid>
      <w:tr>
        <w:trPr>
          <w:trHeight w:val="270" w:hRule="atLeast"/>
        </w:trPr>
        <w:tc>
          <w:tcPr>
            <w:tcW w:w="9020" w:type="dxa"/>
            <w:gridSpan w:val="2"/>
            <w:tcBorders>
              <w:top w:val="single" w:sz="4" w:space="0" w:color="000000"/>
              <w:left w:val="single" w:sz="4" w:space="0" w:color="000000"/>
              <w:bottom w:val="single" w:sz="4" w:space="0" w:color="000000"/>
              <w:right w:val="single" w:sz="4" w:space="0" w:color="000000"/>
            </w:tcBorders>
            <w:shd w:fill="C0C0C0" w:val="clear"/>
            <w:vAlign w:val="bottom"/>
          </w:tcPr>
          <w:p>
            <w:pPr>
              <w:pStyle w:val="Normal"/>
              <w:rPr>
                <w:rFonts w:eastAsia="Arial Unicode MS" w:cs="Arial"/>
                <w:b/>
                <w:b/>
                <w:bCs/>
              </w:rPr>
            </w:pPr>
            <w:r>
              <w:rPr>
                <w:rFonts w:cs="Arial"/>
                <w:b/>
                <w:bCs/>
              </w:rPr>
              <w:t>Schedule of tasks for the Phase 1 Experiments</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eastAsia="Arial Unicode MS" w:cs="Arial"/>
              </w:rPr>
            </w:pPr>
            <w:r>
              <w:rPr>
                <w:rFonts w:cs="Arial"/>
              </w:rPr>
              <w:t>Mar.16</w:t>
            </w:r>
          </w:p>
        </w:tc>
        <w:tc>
          <w:tcPr>
            <w:tcW w:w="7637" w:type="dxa"/>
            <w:tcBorders>
              <w:bottom w:val="single" w:sz="4" w:space="0" w:color="000000"/>
              <w:right w:val="single" w:sz="4" w:space="0" w:color="000000"/>
            </w:tcBorders>
            <w:vAlign w:val="bottom"/>
          </w:tcPr>
          <w:p>
            <w:pPr>
              <w:pStyle w:val="Normal"/>
              <w:rPr>
                <w:rFonts w:eastAsia="Arial Unicode MS" w:cs="Arial"/>
              </w:rPr>
            </w:pPr>
            <w:r>
              <w:rPr>
                <w:rFonts w:cs="Arial"/>
              </w:rPr>
              <w:t>Codec proponents deliver executables to HL’s</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cs="Arial"/>
              </w:rPr>
            </w:pPr>
            <w:r>
              <w:rPr>
                <w:rFonts w:cs="Arial"/>
              </w:rPr>
              <w:t>Mar.16</w:t>
            </w:r>
          </w:p>
        </w:tc>
        <w:tc>
          <w:tcPr>
            <w:tcW w:w="7637" w:type="dxa"/>
            <w:tcBorders>
              <w:bottom w:val="single" w:sz="4" w:space="0" w:color="000000"/>
              <w:right w:val="single" w:sz="4" w:space="0" w:color="000000"/>
            </w:tcBorders>
            <w:vAlign w:val="bottom"/>
          </w:tcPr>
          <w:p>
            <w:pPr>
              <w:pStyle w:val="Normal"/>
              <w:rPr>
                <w:rFonts w:cs="Arial"/>
              </w:rPr>
            </w:pPr>
            <w:r>
              <w:rPr>
                <w:rFonts w:cs="Arial"/>
              </w:rPr>
              <w:t>Selection of test items (subset of items used in the Selection Test)</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eastAsia="Arial Unicode MS" w:cs="Arial"/>
              </w:rPr>
            </w:pPr>
            <w:r>
              <w:rPr>
                <w:rFonts w:cs="Arial"/>
              </w:rPr>
              <w:t>Mar.16-Apr.4</w:t>
            </w:r>
          </w:p>
        </w:tc>
        <w:tc>
          <w:tcPr>
            <w:tcW w:w="7637" w:type="dxa"/>
            <w:tcBorders>
              <w:bottom w:val="single" w:sz="4" w:space="0" w:color="000000"/>
              <w:right w:val="single" w:sz="4" w:space="0" w:color="000000"/>
            </w:tcBorders>
            <w:vAlign w:val="bottom"/>
          </w:tcPr>
          <w:p>
            <w:pPr>
              <w:pStyle w:val="Normal"/>
              <w:rPr>
                <w:rFonts w:eastAsia="Arial Unicode MS" w:cs="Arial"/>
              </w:rPr>
            </w:pPr>
            <w:r>
              <w:rPr>
                <w:rFonts w:cs="Arial"/>
              </w:rPr>
              <w:t>Host Labs perform HL/Cross-check functions</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eastAsia="Arial Unicode MS" w:cs="Arial"/>
              </w:rPr>
            </w:pPr>
            <w:r>
              <w:rPr>
                <w:rFonts w:cs="Arial"/>
              </w:rPr>
              <w:t>Apr.4</w:t>
            </w:r>
          </w:p>
        </w:tc>
        <w:tc>
          <w:tcPr>
            <w:tcW w:w="7637" w:type="dxa"/>
            <w:tcBorders>
              <w:bottom w:val="single" w:sz="4" w:space="0" w:color="000000"/>
              <w:right w:val="single" w:sz="4" w:space="0" w:color="000000"/>
            </w:tcBorders>
            <w:vAlign w:val="bottom"/>
          </w:tcPr>
          <w:p>
            <w:pPr>
              <w:pStyle w:val="Normal"/>
              <w:rPr>
                <w:rFonts w:eastAsia="Arial Unicode MS" w:cs="Arial"/>
              </w:rPr>
            </w:pPr>
            <w:r>
              <w:rPr>
                <w:rFonts w:cs="Arial"/>
              </w:rPr>
              <w:t>HL’s delivers processed materials to LL's</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eastAsia="Arial Unicode MS" w:cs="Arial"/>
              </w:rPr>
            </w:pPr>
            <w:r>
              <w:rPr>
                <w:rFonts w:cs="Arial"/>
              </w:rPr>
              <w:t>Apr.4-Apr.25</w:t>
            </w:r>
          </w:p>
        </w:tc>
        <w:tc>
          <w:tcPr>
            <w:tcW w:w="7637" w:type="dxa"/>
            <w:tcBorders>
              <w:bottom w:val="single" w:sz="4" w:space="0" w:color="000000"/>
              <w:right w:val="single" w:sz="4" w:space="0" w:color="000000"/>
            </w:tcBorders>
            <w:vAlign w:val="bottom"/>
          </w:tcPr>
          <w:p>
            <w:pPr>
              <w:pStyle w:val="Normal"/>
              <w:rPr>
                <w:rFonts w:eastAsia="Arial Unicode MS" w:cs="Arial"/>
              </w:rPr>
            </w:pPr>
            <w:r>
              <w:rPr>
                <w:rFonts w:cs="Arial"/>
              </w:rPr>
              <w:t>MUSHRA Listening tests (LL's)</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eastAsia="Arial Unicode MS" w:cs="Arial"/>
              </w:rPr>
            </w:pPr>
            <w:r>
              <w:rPr>
                <w:rFonts w:cs="Arial"/>
              </w:rPr>
              <w:t>Apr.25</w:t>
            </w:r>
          </w:p>
        </w:tc>
        <w:tc>
          <w:tcPr>
            <w:tcW w:w="7637" w:type="dxa"/>
            <w:tcBorders>
              <w:bottom w:val="single" w:sz="4" w:space="0" w:color="000000"/>
              <w:right w:val="single" w:sz="4" w:space="0" w:color="000000"/>
            </w:tcBorders>
            <w:vAlign w:val="bottom"/>
          </w:tcPr>
          <w:p>
            <w:pPr>
              <w:pStyle w:val="Normal"/>
              <w:rPr>
                <w:rFonts w:eastAsia="Arial Unicode MS" w:cs="Arial"/>
              </w:rPr>
            </w:pPr>
            <w:r>
              <w:rPr>
                <w:rFonts w:cs="Arial"/>
              </w:rPr>
              <w:t>LL's deliver raw voting data to GAL</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eastAsia="Arial Unicode MS" w:cs="Arial"/>
              </w:rPr>
            </w:pPr>
            <w:r>
              <w:rPr>
                <w:rFonts w:cs="Arial"/>
              </w:rPr>
              <w:t>Apr.25-May 6</w:t>
            </w:r>
          </w:p>
        </w:tc>
        <w:tc>
          <w:tcPr>
            <w:tcW w:w="7637" w:type="dxa"/>
            <w:tcBorders>
              <w:bottom w:val="single" w:sz="4" w:space="0" w:color="000000"/>
              <w:right w:val="single" w:sz="4" w:space="0" w:color="000000"/>
            </w:tcBorders>
            <w:vAlign w:val="bottom"/>
          </w:tcPr>
          <w:p>
            <w:pPr>
              <w:pStyle w:val="Normal"/>
              <w:rPr>
                <w:rFonts w:eastAsia="Arial Unicode MS" w:cs="Arial"/>
              </w:rPr>
            </w:pPr>
            <w:r>
              <w:rPr>
                <w:rFonts w:cs="Arial"/>
              </w:rPr>
              <w:t>GAL and draft TR preparation</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eastAsia="Arial Unicode MS" w:cs="Arial"/>
              </w:rPr>
            </w:pPr>
            <w:r>
              <w:rPr>
                <w:rFonts w:cs="Arial"/>
              </w:rPr>
              <w:t>May 9-May 13</w:t>
            </w:r>
          </w:p>
        </w:tc>
        <w:tc>
          <w:tcPr>
            <w:tcW w:w="7637" w:type="dxa"/>
            <w:tcBorders>
              <w:bottom w:val="single" w:sz="4" w:space="0" w:color="000000"/>
              <w:right w:val="single" w:sz="4" w:space="0" w:color="000000"/>
            </w:tcBorders>
            <w:vAlign w:val="bottom"/>
          </w:tcPr>
          <w:p>
            <w:pPr>
              <w:pStyle w:val="Normal"/>
              <w:rPr>
                <w:rFonts w:eastAsia="Arial Unicode MS" w:cs="Arial"/>
              </w:rPr>
            </w:pPr>
            <w:r>
              <w:rPr>
                <w:rFonts w:cs="Arial"/>
              </w:rPr>
              <w:t>Phase 1 results and draft TR presented at SA4#35</w:t>
            </w:r>
          </w:p>
        </w:tc>
      </w:tr>
      <w:tr>
        <w:trPr>
          <w:trHeight w:val="270" w:hRule="atLeast"/>
        </w:trPr>
        <w:tc>
          <w:tcPr>
            <w:tcW w:w="9020" w:type="dxa"/>
            <w:gridSpan w:val="2"/>
            <w:tcBorders>
              <w:top w:val="single" w:sz="4" w:space="0" w:color="000000"/>
              <w:left w:val="single" w:sz="4" w:space="0" w:color="000000"/>
              <w:bottom w:val="single" w:sz="4" w:space="0" w:color="000000"/>
              <w:right w:val="single" w:sz="4" w:space="0" w:color="000000"/>
            </w:tcBorders>
            <w:shd w:fill="C0C0C0" w:val="clear"/>
            <w:vAlign w:val="bottom"/>
          </w:tcPr>
          <w:p>
            <w:pPr>
              <w:pStyle w:val="Normal"/>
              <w:rPr>
                <w:rFonts w:eastAsia="Arial Unicode MS" w:cs="Arial"/>
                <w:b/>
                <w:b/>
                <w:bCs/>
              </w:rPr>
            </w:pPr>
            <w:r>
              <w:rPr>
                <w:rFonts w:cs="Arial"/>
                <w:b/>
                <w:bCs/>
              </w:rPr>
              <w:t>Schedule of tasks for the Phase 2 Experiments</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cs="Arial"/>
              </w:rPr>
            </w:pPr>
            <w:r>
              <w:rPr>
                <w:rFonts w:cs="Arial"/>
              </w:rPr>
              <w:t>Jun. 7</w:t>
            </w:r>
          </w:p>
        </w:tc>
        <w:tc>
          <w:tcPr>
            <w:tcW w:w="7637" w:type="dxa"/>
            <w:tcBorders>
              <w:bottom w:val="single" w:sz="4" w:space="0" w:color="000000"/>
              <w:right w:val="single" w:sz="4" w:space="0" w:color="000000"/>
            </w:tcBorders>
            <w:vAlign w:val="bottom"/>
          </w:tcPr>
          <w:p>
            <w:pPr>
              <w:pStyle w:val="Normal"/>
              <w:rPr>
                <w:rFonts w:cs="Arial"/>
              </w:rPr>
            </w:pPr>
            <w:r>
              <w:rPr>
                <w:rFonts w:cs="Arial"/>
              </w:rPr>
              <w:t>Conference call to specify mapping of PDU into frames</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eastAsia="Arial Unicode MS" w:cs="Arial"/>
              </w:rPr>
            </w:pPr>
            <w:r>
              <w:rPr>
                <w:rFonts w:cs="Arial"/>
              </w:rPr>
              <w:t>Jun.14</w:t>
            </w:r>
          </w:p>
        </w:tc>
        <w:tc>
          <w:tcPr>
            <w:tcW w:w="7637" w:type="dxa"/>
            <w:tcBorders>
              <w:bottom w:val="single" w:sz="4" w:space="0" w:color="000000"/>
              <w:right w:val="single" w:sz="4" w:space="0" w:color="000000"/>
            </w:tcBorders>
            <w:vAlign w:val="bottom"/>
          </w:tcPr>
          <w:p>
            <w:pPr>
              <w:pStyle w:val="Normal"/>
              <w:rPr>
                <w:rFonts w:eastAsia="Arial Unicode MS" w:cs="Arial"/>
              </w:rPr>
            </w:pPr>
            <w:r>
              <w:rPr>
                <w:rFonts w:cs="Arial"/>
              </w:rPr>
              <w:t>Error patterns delivered to HL</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eastAsia="Arial Unicode MS" w:cs="Arial"/>
              </w:rPr>
            </w:pPr>
            <w:r>
              <w:rPr>
                <w:rFonts w:cs="Arial"/>
              </w:rPr>
              <w:t>Jun.14-Jul.12</w:t>
            </w:r>
          </w:p>
        </w:tc>
        <w:tc>
          <w:tcPr>
            <w:tcW w:w="7637" w:type="dxa"/>
            <w:tcBorders>
              <w:bottom w:val="single" w:sz="4" w:space="0" w:color="000000"/>
              <w:right w:val="single" w:sz="4" w:space="0" w:color="000000"/>
            </w:tcBorders>
            <w:vAlign w:val="bottom"/>
          </w:tcPr>
          <w:p>
            <w:pPr>
              <w:pStyle w:val="Normal"/>
              <w:rPr>
                <w:rFonts w:eastAsia="Arial Unicode MS" w:cs="Arial"/>
              </w:rPr>
            </w:pPr>
            <w:r>
              <w:rPr>
                <w:rFonts w:cs="Arial"/>
              </w:rPr>
              <w:t>Host Lab and mirror lab perform HL/Cross-check functions</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eastAsia="Arial Unicode MS" w:cs="Arial"/>
              </w:rPr>
            </w:pPr>
            <w:r>
              <w:rPr>
                <w:rFonts w:cs="Arial"/>
              </w:rPr>
              <w:t>Jul.12</w:t>
            </w:r>
          </w:p>
        </w:tc>
        <w:tc>
          <w:tcPr>
            <w:tcW w:w="7637" w:type="dxa"/>
            <w:tcBorders>
              <w:bottom w:val="single" w:sz="4" w:space="0" w:color="000000"/>
              <w:right w:val="single" w:sz="4" w:space="0" w:color="000000"/>
            </w:tcBorders>
            <w:vAlign w:val="bottom"/>
          </w:tcPr>
          <w:p>
            <w:pPr>
              <w:pStyle w:val="Normal"/>
              <w:rPr>
                <w:rFonts w:eastAsia="Arial Unicode MS" w:cs="Arial"/>
              </w:rPr>
            </w:pPr>
            <w:r>
              <w:rPr>
                <w:rFonts w:cs="Arial"/>
              </w:rPr>
              <w:t>HL’s deliver processed materials to LL's</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eastAsia="Arial Unicode MS" w:cs="Arial"/>
              </w:rPr>
            </w:pPr>
            <w:r>
              <w:rPr>
                <w:rFonts w:cs="Arial"/>
              </w:rPr>
              <w:t>Jul.11-Aug.8</w:t>
            </w:r>
          </w:p>
        </w:tc>
        <w:tc>
          <w:tcPr>
            <w:tcW w:w="7637" w:type="dxa"/>
            <w:tcBorders>
              <w:bottom w:val="single" w:sz="4" w:space="0" w:color="000000"/>
              <w:right w:val="single" w:sz="4" w:space="0" w:color="000000"/>
            </w:tcBorders>
            <w:vAlign w:val="bottom"/>
          </w:tcPr>
          <w:p>
            <w:pPr>
              <w:pStyle w:val="Normal"/>
              <w:rPr>
                <w:rFonts w:eastAsia="Arial Unicode MS" w:cs="Arial"/>
              </w:rPr>
            </w:pPr>
            <w:r>
              <w:rPr>
                <w:rFonts w:cs="Arial"/>
              </w:rPr>
              <w:t>MUSHRA Listening tests (LL's)</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eastAsia="Arial Unicode MS" w:cs="Arial"/>
              </w:rPr>
            </w:pPr>
            <w:r>
              <w:rPr>
                <w:rFonts w:cs="Arial"/>
              </w:rPr>
              <w:t>Aug.8</w:t>
            </w:r>
          </w:p>
        </w:tc>
        <w:tc>
          <w:tcPr>
            <w:tcW w:w="7637" w:type="dxa"/>
            <w:tcBorders>
              <w:bottom w:val="single" w:sz="4" w:space="0" w:color="000000"/>
              <w:right w:val="single" w:sz="4" w:space="0" w:color="000000"/>
            </w:tcBorders>
            <w:vAlign w:val="bottom"/>
          </w:tcPr>
          <w:p>
            <w:pPr>
              <w:pStyle w:val="Normal"/>
              <w:rPr>
                <w:rFonts w:eastAsia="Arial Unicode MS" w:cs="Arial"/>
              </w:rPr>
            </w:pPr>
            <w:r>
              <w:rPr>
                <w:rFonts w:cs="Arial"/>
              </w:rPr>
              <w:t>LL's deliver raw voting data to GAL</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eastAsia="Arial Unicode MS" w:cs="Arial"/>
              </w:rPr>
            </w:pPr>
            <w:r>
              <w:rPr>
                <w:rFonts w:cs="Arial"/>
              </w:rPr>
              <w:t>Aug.8–Aug.27</w:t>
            </w:r>
          </w:p>
        </w:tc>
        <w:tc>
          <w:tcPr>
            <w:tcW w:w="7637" w:type="dxa"/>
            <w:tcBorders>
              <w:bottom w:val="single" w:sz="4" w:space="0" w:color="000000"/>
              <w:right w:val="single" w:sz="4" w:space="0" w:color="000000"/>
            </w:tcBorders>
            <w:vAlign w:val="bottom"/>
          </w:tcPr>
          <w:p>
            <w:pPr>
              <w:pStyle w:val="Normal"/>
              <w:rPr>
                <w:rFonts w:eastAsia="Arial Unicode MS" w:cs="Arial"/>
              </w:rPr>
            </w:pPr>
            <w:r>
              <w:rPr>
                <w:rFonts w:cs="Arial"/>
              </w:rPr>
              <w:t>GAL and final TR preparation</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cs="Arial"/>
              </w:rPr>
            </w:pPr>
            <w:r>
              <w:rPr>
                <w:rFonts w:cs="Arial"/>
              </w:rPr>
              <w:t>Aug.27-Sep.2</w:t>
            </w:r>
          </w:p>
        </w:tc>
        <w:tc>
          <w:tcPr>
            <w:tcW w:w="7637" w:type="dxa"/>
            <w:tcBorders>
              <w:bottom w:val="single" w:sz="4" w:space="0" w:color="000000"/>
              <w:right w:val="single" w:sz="4" w:space="0" w:color="000000"/>
            </w:tcBorders>
            <w:vAlign w:val="bottom"/>
          </w:tcPr>
          <w:p>
            <w:pPr>
              <w:pStyle w:val="Normal"/>
              <w:rPr>
                <w:rFonts w:cs="Arial"/>
              </w:rPr>
            </w:pPr>
            <w:r>
              <w:rPr>
                <w:rFonts w:cs="Arial"/>
              </w:rPr>
              <w:t>Review of results and TR</w:t>
            </w:r>
          </w:p>
        </w:tc>
      </w:tr>
      <w:tr>
        <w:trPr>
          <w:trHeight w:val="270" w:hRule="atLeast"/>
        </w:trPr>
        <w:tc>
          <w:tcPr>
            <w:tcW w:w="1383" w:type="dxa"/>
            <w:tcBorders>
              <w:left w:val="single" w:sz="4" w:space="0" w:color="000000"/>
              <w:bottom w:val="single" w:sz="4" w:space="0" w:color="000000"/>
              <w:right w:val="single" w:sz="4" w:space="0" w:color="000000"/>
            </w:tcBorders>
            <w:vAlign w:val="bottom"/>
          </w:tcPr>
          <w:p>
            <w:pPr>
              <w:pStyle w:val="Normal"/>
              <w:rPr>
                <w:rFonts w:eastAsia="Arial Unicode MS" w:cs="Arial"/>
              </w:rPr>
            </w:pPr>
            <w:r>
              <w:rPr>
                <w:rFonts w:cs="Arial"/>
              </w:rPr>
              <w:t>Sep.5-9</w:t>
            </w:r>
          </w:p>
        </w:tc>
        <w:tc>
          <w:tcPr>
            <w:tcW w:w="7637" w:type="dxa"/>
            <w:tcBorders>
              <w:bottom w:val="single" w:sz="4" w:space="0" w:color="000000"/>
              <w:right w:val="single" w:sz="4" w:space="0" w:color="000000"/>
            </w:tcBorders>
            <w:vAlign w:val="bottom"/>
          </w:tcPr>
          <w:p>
            <w:pPr>
              <w:pStyle w:val="Normal"/>
              <w:rPr>
                <w:rFonts w:eastAsia="Arial Unicode MS" w:cs="Arial"/>
              </w:rPr>
            </w:pPr>
            <w:r>
              <w:rPr>
                <w:rFonts w:cs="Arial"/>
              </w:rPr>
              <w:t>Phase 2 results and final TR presented at SA4#36</w:t>
            </w:r>
          </w:p>
        </w:tc>
      </w:tr>
    </w:tbl>
    <w:p>
      <w:pPr>
        <w:pStyle w:val="Normal"/>
        <w:rPr/>
      </w:pPr>
      <w:r>
        <w:rPr/>
      </w:r>
    </w:p>
    <w:p>
      <w:pPr>
        <w:pStyle w:val="BodyText3"/>
        <w:rPr>
          <w:color w:val="000000"/>
        </w:rPr>
      </w:pPr>
      <w:r>
        <w:rPr>
          <w:color w:val="000000"/>
        </w:rPr>
        <w:t xml:space="preserve">The experiments in Phase 1 will characterize the codecs across bit rates. The processing for all but one condition in the Phase 1 experiments will use the Floating-point Encoder and Fixed-point Decoder. The exception is the “AMR-WB+/low complexity” condition in experiment 1-1 for which the processing will use the Fixed-point Encoder and Fixed-point Decoder. </w:t>
      </w:r>
    </w:p>
    <w:p>
      <w:pPr>
        <w:pStyle w:val="Normal"/>
        <w:rPr>
          <w:color w:val="000000"/>
        </w:rPr>
      </w:pPr>
      <w:r>
        <w:rPr>
          <w:color w:val="00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er"/>
        <w:tabs>
          <w:tab w:val="clear" w:pos="4320"/>
          <w:tab w:val="clear" w:pos="8640"/>
        </w:tabs>
        <w:rPr/>
      </w:pPr>
      <w:r>
        <w:rPr/>
      </w:r>
    </w:p>
    <w:p>
      <w:pPr>
        <w:pStyle w:val="Header"/>
        <w:tabs>
          <w:tab w:val="clear" w:pos="4320"/>
          <w:tab w:val="clear" w:pos="8640"/>
        </w:tabs>
        <w:rPr/>
      </w:pPr>
      <w:r>
        <w:rPr/>
        <w:t xml:space="preserve">The experiments in Phase 2 will characterize the codecs across Packet Loss Rates (PLR). </w:t>
      </w:r>
    </w:p>
    <w:p>
      <w:pPr>
        <w:pStyle w:val="Header"/>
        <w:numPr>
          <w:ilvl w:val="0"/>
          <w:numId w:val="8"/>
        </w:numPr>
        <w:tabs>
          <w:tab w:val="clear" w:pos="4320"/>
          <w:tab w:val="clear" w:pos="8640"/>
        </w:tabs>
        <w:rPr/>
      </w:pPr>
      <w:r>
        <w:rPr/>
        <w:t>for Experiments 2-1 (Mono – EGPRS) and 2-2 (Stereo – EGPRS), Ericsson will provide error patterns on PDU level</w:t>
      </w:r>
    </w:p>
    <w:p>
      <w:pPr>
        <w:pStyle w:val="Header"/>
        <w:numPr>
          <w:ilvl w:val="0"/>
          <w:numId w:val="8"/>
        </w:numPr>
        <w:tabs>
          <w:tab w:val="clear" w:pos="4320"/>
          <w:tab w:val="clear" w:pos="8640"/>
        </w:tabs>
        <w:rPr/>
      </w:pPr>
      <w:r>
        <w:rPr/>
        <w:t>for  Experiments 2-3 (Stereo – UTRAN – Lower bit rate) and 2-4 (Stereo – UTRAN – Higher bit rate), Qualcomm will provide error patterns</w:t>
      </w:r>
    </w:p>
    <w:p>
      <w:pPr>
        <w:pStyle w:val="Normal"/>
        <w:rPr/>
      </w:pPr>
      <w:r>
        <w:rPr/>
      </w:r>
    </w:p>
    <w:p>
      <w:pPr>
        <w:pStyle w:val="Normal"/>
        <w:rPr/>
      </w:pPr>
      <w:r>
        <w:rPr/>
        <w:t>Tables 1.2 and 1.3 summarize the experiments and conditions involved in the Phase 1 and Phase 2 MUSHRA experiments, respectively.</w:t>
      </w:r>
    </w:p>
    <w:p>
      <w:pPr>
        <w:pStyle w:val="Header"/>
        <w:tabs>
          <w:tab w:val="clear" w:pos="4320"/>
          <w:tab w:val="clear" w:pos="8640"/>
        </w:tabs>
        <w:rPr/>
      </w:pPr>
      <w:r>
        <w:rPr/>
      </w:r>
    </w:p>
    <w:p>
      <w:pPr>
        <w:pStyle w:val="Header"/>
        <w:tabs>
          <w:tab w:val="clear" w:pos="4320"/>
          <w:tab w:val="clear" w:pos="8640"/>
        </w:tabs>
        <w:rPr/>
      </w:pPr>
      <w:r>
        <w:rPr/>
      </w:r>
    </w:p>
    <w:p>
      <w:pPr>
        <w:pStyle w:val="Caption"/>
        <w:rPr>
          <w:b/>
          <w:b/>
          <w:bCs w:val="false"/>
        </w:rPr>
      </w:pPr>
      <w:r>
        <w:rPr>
          <w:b/>
          <w:bCs w:val="false"/>
        </w:rPr>
        <w:t>Table 1.2. Experiments and conditions involved in Phase 1 the Characterization Test         (Each experiment conducted in two listening labs).</w:t>
      </w:r>
    </w:p>
    <w:p>
      <w:pPr>
        <w:pStyle w:val="Normal"/>
        <w:jc w:val="center"/>
        <w:rPr/>
      </w:pPr>
      <w:r>
        <w:rPr/>
        <w:drawing>
          <wp:inline distT="0" distB="0" distL="0" distR="0">
            <wp:extent cx="3794760" cy="15208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rcRect l="-9" t="-24" r="-9" b="-24"/>
                    <a:stretch>
                      <a:fillRect/>
                    </a:stretch>
                  </pic:blipFill>
                  <pic:spPr bwMode="auto">
                    <a:xfrm>
                      <a:off x="0" y="0"/>
                      <a:ext cx="3794760" cy="1520825"/>
                    </a:xfrm>
                    <a:prstGeom prst="rect">
                      <a:avLst/>
                    </a:prstGeom>
                  </pic:spPr>
                </pic:pic>
              </a:graphicData>
            </a:graphic>
          </wp:inline>
        </w:drawing>
      </w:r>
    </w:p>
    <w:p>
      <w:pPr>
        <w:pStyle w:val="Normal"/>
        <w:jc w:val="center"/>
        <w:rPr>
          <w:b/>
          <w:b/>
          <w:bCs/>
        </w:rPr>
      </w:pPr>
      <w:r>
        <w:rPr>
          <w:b/>
          <w:bCs/>
        </w:rPr>
      </w:r>
    </w:p>
    <w:p>
      <w:pPr>
        <w:pStyle w:val="Normal"/>
        <w:rPr>
          <w:b/>
          <w:b/>
          <w:bCs/>
          <w:color w:val="FF0000"/>
        </w:rPr>
      </w:pPr>
      <w:r>
        <w:rPr>
          <w:b/>
          <w:bCs/>
          <w:color w:val="FF0000"/>
        </w:rPr>
      </w:r>
    </w:p>
    <w:p>
      <w:pPr>
        <w:pStyle w:val="Normal"/>
        <w:jc w:val="center"/>
        <w:rPr>
          <w:b/>
          <w:b/>
          <w:bCs/>
          <w:color w:val="FF0000"/>
        </w:rPr>
      </w:pPr>
      <w:r>
        <w:rPr>
          <w:b/>
          <w:bCs/>
        </w:rPr>
        <w:t>Table 1.3. Experiments and conditions involved in Phase 2 of the Characterization Test.</w:t>
      </w:r>
    </w:p>
    <w:p>
      <w:pPr>
        <w:pStyle w:val="Normal"/>
        <w:ind w:left="360" w:hanging="0"/>
        <w:rPr>
          <w:b/>
          <w:b/>
          <w:bCs/>
          <w:color w:val="FF0000"/>
        </w:rPr>
      </w:pPr>
      <w:r>
        <w:rPr>
          <w:b/>
          <w:bCs/>
          <w:color w:val="FF0000"/>
        </w:rPr>
      </w:r>
    </w:p>
    <w:p>
      <w:pPr>
        <w:pStyle w:val="Normal"/>
        <w:jc w:val="center"/>
        <w:rPr>
          <w:b/>
          <w:b/>
          <w:bCs/>
        </w:rPr>
      </w:pPr>
      <w:r>
        <w:rPr/>
        <w:drawing>
          <wp:inline distT="0" distB="0" distL="0" distR="0">
            <wp:extent cx="5122545" cy="31457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rcRect l="-7" t="-11" r="-7" b="-11"/>
                    <a:stretch>
                      <a:fillRect/>
                    </a:stretch>
                  </pic:blipFill>
                  <pic:spPr bwMode="auto">
                    <a:xfrm>
                      <a:off x="0" y="0"/>
                      <a:ext cx="5122545" cy="3145790"/>
                    </a:xfrm>
                    <a:prstGeom prst="rect">
                      <a:avLst/>
                    </a:prstGeom>
                  </pic:spPr>
                </pic:pic>
              </a:graphicData>
            </a:graphic>
          </wp:inline>
        </w:drawing>
      </w:r>
    </w:p>
    <w:p>
      <w:pPr>
        <w:pStyle w:val="Normal"/>
        <w:rPr>
          <w:b/>
          <w:b/>
          <w:bCs/>
        </w:rPr>
      </w:pPr>
      <w:r>
        <w:rPr>
          <w:b/>
          <w:bCs/>
        </w:rPr>
      </w:r>
    </w:p>
    <w:p>
      <w:pPr>
        <w:pStyle w:val="Normal"/>
        <w:rPr/>
      </w:pPr>
      <w:r>
        <w:rPr/>
        <w:t>Audio material to be used in the Characterization Test is classified according to the following three Audio Content types:</w:t>
      </w:r>
    </w:p>
    <w:p>
      <w:pPr>
        <w:pStyle w:val="Normal"/>
        <w:numPr>
          <w:ilvl w:val="0"/>
          <w:numId w:val="2"/>
        </w:numPr>
        <w:rPr/>
      </w:pPr>
      <w:r>
        <w:rPr/>
        <w:t>Speech</w:t>
      </w:r>
    </w:p>
    <w:p>
      <w:pPr>
        <w:pStyle w:val="Normal"/>
        <w:numPr>
          <w:ilvl w:val="0"/>
          <w:numId w:val="2"/>
        </w:numPr>
        <w:rPr/>
      </w:pPr>
      <w:r>
        <w:rPr/>
        <w:t>Music</w:t>
      </w:r>
    </w:p>
    <w:p>
      <w:pPr>
        <w:pStyle w:val="Normal"/>
        <w:numPr>
          <w:ilvl w:val="0"/>
          <w:numId w:val="2"/>
        </w:numPr>
        <w:rPr/>
      </w:pPr>
      <w:r>
        <w:rPr/>
        <w:t>Mixed Music and Speech</w:t>
      </w:r>
    </w:p>
    <w:p>
      <w:pPr>
        <w:pStyle w:val="Normal"/>
        <w:rPr/>
      </w:pPr>
      <w:r>
        <w:rPr/>
      </w:r>
    </w:p>
    <w:p>
      <w:pPr>
        <w:pStyle w:val="Normal"/>
        <w:rPr/>
      </w:pPr>
      <w:r>
        <w:rPr/>
        <w:t>In addition, the Mixed Content category is sub-classified into Speech over Music and Speech between Music. The distribution of categories for the test items is the same as that used in the Selection Test -- Speech - 4, Music - 4, Mixed - 4 (Speech over Music - 2, Speech between Music - 2).</w:t>
      </w:r>
    </w:p>
    <w:p>
      <w:pPr>
        <w:pStyle w:val="Normal"/>
        <w:rPr/>
      </w:pPr>
      <w:r>
        <w:rPr>
          <w:rFonts w:eastAsia="Arial"/>
        </w:rPr>
        <w:t xml:space="preserve"> </w:t>
      </w:r>
      <w:r>
        <w:rPr/>
        <w:t xml:space="preserve">The Characterization Test will use a subset of the Audio Materials that were used in the Selection test. Material selection will be performed by France Telecom R&amp;D. The same set of test materials (4 training items and 12 grading items) will be used for all experiments in both Phases of the Characterization Test. </w:t>
      </w:r>
    </w:p>
    <w:p>
      <w:pPr>
        <w:pStyle w:val="Normal"/>
        <w:rPr/>
      </w:pPr>
      <w:r>
        <w:rPr/>
      </w:r>
    </w:p>
    <w:p>
      <w:pPr>
        <w:pStyle w:val="Normal"/>
        <w:rPr/>
      </w:pPr>
      <w:r>
        <w:rPr/>
        <w:t>Table 1.4 provides an overview of the experiments and conditions included in the Characterization Test.</w:t>
      </w:r>
    </w:p>
    <w:p>
      <w:pPr>
        <w:pStyle w:val="Normal"/>
        <w:rPr/>
      </w:pPr>
      <w:r>
        <w:rPr/>
      </w:r>
    </w:p>
    <w:p>
      <w:pPr>
        <w:pStyle w:val="Caption"/>
        <w:rPr>
          <w:b/>
          <w:b/>
          <w:bCs w:val="false"/>
        </w:rPr>
      </w:pPr>
      <w:r>
        <w:rPr>
          <w:b/>
          <w:bCs w:val="false"/>
        </w:rPr>
        <w:t>Table 1.4: Overview of Experiments in the Characterization Test</w:t>
      </w:r>
    </w:p>
    <w:p>
      <w:pPr>
        <w:pStyle w:val="Normal"/>
        <w:jc w:val="center"/>
        <w:rPr/>
      </w:pPr>
      <w:r>
        <w:rPr/>
        <w:drawing>
          <wp:inline distT="0" distB="0" distL="0" distR="0">
            <wp:extent cx="5820410" cy="12439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rcRect l="-6" t="-26" r="-6" b="-26"/>
                    <a:stretch>
                      <a:fillRect/>
                    </a:stretch>
                  </pic:blipFill>
                  <pic:spPr bwMode="auto">
                    <a:xfrm>
                      <a:off x="0" y="0"/>
                      <a:ext cx="5820410" cy="1243965"/>
                    </a:xfrm>
                    <a:prstGeom prst="rect">
                      <a:avLst/>
                    </a:prstGeom>
                  </pic:spPr>
                </pic:pic>
              </a:graphicData>
            </a:graphic>
          </wp:inline>
        </w:drawing>
      </w:r>
    </w:p>
    <w:p>
      <w:pPr>
        <w:pStyle w:val="Normal"/>
        <w:rPr/>
      </w:pPr>
      <w:r>
        <w:rPr/>
      </w:r>
    </w:p>
    <w:p>
      <w:pPr>
        <w:pStyle w:val="Normal"/>
        <w:rPr/>
      </w:pPr>
      <w:r>
        <w:rPr/>
        <w:t>Section 2 provides a list of test and reference codecs used in the experiments.</w:t>
      </w:r>
    </w:p>
    <w:p>
      <w:pPr>
        <w:pStyle w:val="Normal"/>
        <w:rPr/>
      </w:pPr>
      <w:r>
        <w:rPr/>
      </w:r>
    </w:p>
    <w:p>
      <w:pPr>
        <w:pStyle w:val="Normal"/>
        <w:rPr/>
      </w:pPr>
      <w:r>
        <w:rPr/>
        <w:t>Section 3 provides a list of reference documents related to the test plan.</w:t>
      </w:r>
    </w:p>
    <w:p>
      <w:pPr>
        <w:pStyle w:val="Normal"/>
        <w:rPr/>
      </w:pPr>
      <w:r>
        <w:rPr/>
      </w:r>
    </w:p>
    <w:p>
      <w:pPr>
        <w:pStyle w:val="Normal"/>
        <w:rPr/>
      </w:pPr>
      <w:r>
        <w:rPr/>
        <w:t>Section 4 specifies the kind of material to be used in the tests.</w:t>
      </w:r>
    </w:p>
    <w:p>
      <w:pPr>
        <w:pStyle w:val="Normal"/>
        <w:rPr/>
      </w:pPr>
      <w:r>
        <w:rPr/>
      </w:r>
    </w:p>
    <w:p>
      <w:pPr>
        <w:pStyle w:val="Normal"/>
        <w:rPr/>
      </w:pPr>
      <w:r>
        <w:rPr/>
        <w:t>Section 5 gives general information relevant for all experiments.</w:t>
      </w:r>
    </w:p>
    <w:p>
      <w:pPr>
        <w:pStyle w:val="Normal"/>
        <w:rPr/>
      </w:pPr>
      <w:r>
        <w:rPr/>
      </w:r>
    </w:p>
    <w:p>
      <w:pPr>
        <w:pStyle w:val="Normal"/>
        <w:rPr/>
      </w:pPr>
      <w:r>
        <w:rPr/>
        <w:t>Section 6 contains the test plan for the two phases of testing.</w:t>
      </w:r>
    </w:p>
    <w:p>
      <w:pPr>
        <w:pStyle w:val="Normal"/>
        <w:rPr/>
      </w:pPr>
      <w:r>
        <w:rPr/>
      </w:r>
    </w:p>
    <w:p>
      <w:pPr>
        <w:pStyle w:val="Normal"/>
        <w:rPr/>
      </w:pPr>
      <w:r>
        <w:rPr/>
        <w:t>The specification of the processing functions of the audio material is included in section 7.</w:t>
      </w:r>
    </w:p>
    <w:p>
      <w:pPr>
        <w:pStyle w:val="Normal"/>
        <w:rPr/>
      </w:pPr>
      <w:r>
        <w:rPr/>
      </w:r>
    </w:p>
    <w:p>
      <w:pPr>
        <w:pStyle w:val="Normal"/>
        <w:rPr/>
      </w:pPr>
      <w:r>
        <w:rPr/>
        <w:t>Annex A contains English language examples of instructions for the listening subjects for the MUSHRA tests to be carried out.</w:t>
      </w:r>
    </w:p>
    <w:p>
      <w:pPr>
        <w:pStyle w:val="Normal"/>
        <w:rPr/>
      </w:pPr>
      <w:r>
        <w:rPr/>
      </w:r>
    </w:p>
    <w:p>
      <w:pPr>
        <w:pStyle w:val="Normal"/>
        <w:rPr/>
      </w:pPr>
      <w:r>
        <w:rPr/>
        <w:t>Annex B presents the filename convention.</w:t>
      </w:r>
    </w:p>
    <w:p>
      <w:pPr>
        <w:pStyle w:val="Normal"/>
        <w:rPr/>
      </w:pPr>
      <w:r>
        <w:rPr/>
      </w:r>
    </w:p>
    <w:p>
      <w:pPr>
        <w:pStyle w:val="Normal"/>
        <w:rPr/>
      </w:pPr>
      <w:r>
        <w:rPr/>
      </w:r>
    </w:p>
    <w:p>
      <w:pPr>
        <w:pStyle w:val="Heading2"/>
        <w:rPr/>
      </w:pPr>
      <w:bookmarkStart w:id="2" w:name="__RefHeading___Toc103740936"/>
      <w:bookmarkEnd w:id="2"/>
      <w:r>
        <w:rPr/>
        <w:t>Responsibilities</w:t>
      </w:r>
    </w:p>
    <w:p>
      <w:pPr>
        <w:pStyle w:val="Normal"/>
        <w:rPr/>
      </w:pPr>
      <w:r>
        <w:rPr/>
        <w:t>The funding for the characterization tests will use the funding already available (85.5 K Euro).</w:t>
      </w:r>
    </w:p>
    <w:p>
      <w:pPr>
        <w:pStyle w:val="Normal"/>
        <w:rPr/>
      </w:pPr>
      <w:r>
        <w:rPr/>
      </w:r>
    </w:p>
    <w:p>
      <w:pPr>
        <w:pStyle w:val="BodyText3"/>
        <w:rPr>
          <w:color w:val="000000"/>
        </w:rPr>
      </w:pPr>
      <w:r>
        <w:rPr>
          <w:color w:val="000000"/>
        </w:rPr>
        <w:t>The processing and cross-check functions will be performed by Ericsson/Nokia and Coding Technologies without cost. Table 1.5 shows the responsibility for host lab functions for each experiment.</w:t>
      </w:r>
    </w:p>
    <w:p>
      <w:pPr>
        <w:pStyle w:val="Normal"/>
        <w:rPr>
          <w:color w:val="000000"/>
        </w:rPr>
      </w:pPr>
      <w:r>
        <w:rPr>
          <w:color w:val="000000"/>
        </w:rPr>
      </w:r>
    </w:p>
    <w:p>
      <w:pPr>
        <w:pStyle w:val="Normal"/>
        <w:jc w:val="center"/>
        <w:rPr>
          <w:b/>
          <w:b/>
          <w:bCs/>
        </w:rPr>
      </w:pPr>
      <w:r>
        <w:rPr>
          <w:b/>
          <w:bCs/>
        </w:rPr>
        <w:t>Table 1.5. Host Lab processing and cross-checking functions.</w:t>
      </w:r>
    </w:p>
    <w:p>
      <w:pPr>
        <w:pStyle w:val="Normal"/>
        <w:jc w:val="center"/>
        <w:rPr>
          <w:b/>
          <w:b/>
          <w:bCs/>
        </w:rPr>
      </w:pPr>
      <w:r>
        <w:rPr>
          <w:b/>
          <w:bCs/>
        </w:rPr>
      </w:r>
    </w:p>
    <w:p>
      <w:pPr>
        <w:pStyle w:val="Normal"/>
        <w:jc w:val="center"/>
        <w:rPr/>
      </w:pPr>
      <w:r>
        <w:rPr/>
        <w:drawing>
          <wp:inline distT="0" distB="0" distL="0" distR="0">
            <wp:extent cx="4059555" cy="126301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rcRect l="-11" t="-34" r="-11" b="-34"/>
                    <a:stretch>
                      <a:fillRect/>
                    </a:stretch>
                  </pic:blipFill>
                  <pic:spPr bwMode="auto">
                    <a:xfrm>
                      <a:off x="0" y="0"/>
                      <a:ext cx="4059555" cy="126301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processing and cross-check laboratories will have the following responsibilities:</w:t>
      </w:r>
    </w:p>
    <w:p>
      <w:pPr>
        <w:pStyle w:val="Normal"/>
        <w:numPr>
          <w:ilvl w:val="0"/>
          <w:numId w:val="3"/>
        </w:numPr>
        <w:tabs>
          <w:tab w:val="left" w:pos="720" w:leader="none"/>
        </w:tabs>
        <w:ind w:left="720" w:hanging="360"/>
        <w:rPr/>
      </w:pPr>
      <w:r>
        <w:rPr/>
        <w:t>Prepare testing and training material.</w:t>
      </w:r>
    </w:p>
    <w:p>
      <w:pPr>
        <w:pStyle w:val="Normal"/>
        <w:numPr>
          <w:ilvl w:val="0"/>
          <w:numId w:val="3"/>
        </w:numPr>
        <w:tabs>
          <w:tab w:val="left" w:pos="720" w:leader="none"/>
        </w:tabs>
        <w:ind w:left="720" w:hanging="360"/>
        <w:rPr/>
      </w:pPr>
      <w:r>
        <w:rPr/>
        <w:t xml:space="preserve">Receive executables of the selected codecs from the codec proponents. </w:t>
      </w:r>
    </w:p>
    <w:p>
      <w:pPr>
        <w:pStyle w:val="Normal"/>
        <w:numPr>
          <w:ilvl w:val="0"/>
          <w:numId w:val="3"/>
        </w:numPr>
        <w:tabs>
          <w:tab w:val="left" w:pos="720" w:leader="none"/>
        </w:tabs>
        <w:ind w:left="720" w:hanging="360"/>
        <w:rPr/>
      </w:pPr>
      <w:r>
        <w:rPr/>
        <w:t>Receive FER pattern files.</w:t>
      </w:r>
    </w:p>
    <w:p>
      <w:pPr>
        <w:pStyle w:val="Normal"/>
        <w:numPr>
          <w:ilvl w:val="0"/>
          <w:numId w:val="3"/>
        </w:numPr>
        <w:tabs>
          <w:tab w:val="left" w:pos="720" w:leader="none"/>
        </w:tabs>
        <w:ind w:left="720" w:hanging="360"/>
        <w:rPr/>
      </w:pPr>
      <w:r>
        <w:rPr/>
        <w:t xml:space="preserve">Process reference, anchor and codec conditions (including re-sampling to sampling frequency of original material). </w:t>
      </w:r>
    </w:p>
    <w:p>
      <w:pPr>
        <w:pStyle w:val="Normal"/>
        <w:numPr>
          <w:ilvl w:val="0"/>
          <w:numId w:val="3"/>
        </w:numPr>
        <w:tabs>
          <w:tab w:val="left" w:pos="720" w:leader="none"/>
        </w:tabs>
        <w:ind w:left="720" w:hanging="360"/>
        <w:rPr/>
      </w:pPr>
      <w:r>
        <w:rPr/>
        <w:t>Assemble the final distribution of the processed material to the listening laboratories.</w:t>
      </w:r>
    </w:p>
    <w:p>
      <w:pPr>
        <w:pStyle w:val="Normal"/>
        <w:rPr/>
      </w:pPr>
      <w:r>
        <w:rPr/>
      </w:r>
    </w:p>
    <w:p>
      <w:pPr>
        <w:pStyle w:val="Normal"/>
        <w:rPr/>
      </w:pPr>
      <w:r>
        <w:rPr/>
        <w:t>The characterization experiments will be run by the LL’s as shown in Table 1.5. The compensation for each listening test will be the same as that for the Selection Test – 9k Euros.</w:t>
      </w:r>
    </w:p>
    <w:p>
      <w:pPr>
        <w:pStyle w:val="Normal"/>
        <w:rPr/>
      </w:pPr>
      <w:r>
        <w:rPr/>
      </w:r>
    </w:p>
    <w:p>
      <w:pPr>
        <w:pStyle w:val="Caption"/>
        <w:rPr>
          <w:b/>
          <w:b/>
          <w:bCs w:val="false"/>
          <w:color w:val="0000FF"/>
        </w:rPr>
      </w:pPr>
      <w:bookmarkStart w:id="3" w:name="_Ref487519821"/>
      <w:r>
        <w:rPr>
          <w:b/>
          <w:bCs w:val="false"/>
        </w:rPr>
        <w:t>Table 1.5</w:t>
      </w:r>
      <w:bookmarkEnd w:id="3"/>
      <w:r>
        <w:rPr>
          <w:b/>
          <w:bCs w:val="false"/>
        </w:rPr>
        <w:t>: Allocation of sub-experiments to the Listening Laboratories</w:t>
      </w:r>
    </w:p>
    <w:p>
      <w:pPr>
        <w:pStyle w:val="Normal"/>
        <w:keepNext w:val="true"/>
        <w:ind w:left="630" w:right="-421" w:hanging="630"/>
        <w:jc w:val="center"/>
        <w:rPr/>
      </w:pPr>
      <w:r>
        <w:rPr/>
        <w:drawing>
          <wp:inline distT="0" distB="0" distL="0" distR="0">
            <wp:extent cx="4138295" cy="128778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rcRect l="-11" t="-34" r="-11" b="-34"/>
                    <a:stretch>
                      <a:fillRect/>
                    </a:stretch>
                  </pic:blipFill>
                  <pic:spPr bwMode="auto">
                    <a:xfrm>
                      <a:off x="0" y="0"/>
                      <a:ext cx="4138295" cy="1287780"/>
                    </a:xfrm>
                    <a:prstGeom prst="rect">
                      <a:avLst/>
                    </a:prstGeom>
                  </pic:spPr>
                </pic:pic>
              </a:graphicData>
            </a:graphic>
          </wp:inline>
        </w:drawing>
      </w:r>
    </w:p>
    <w:p>
      <w:pPr>
        <w:pStyle w:val="Normal"/>
        <w:keepNext w:val="true"/>
        <w:ind w:left="630" w:right="-421" w:hanging="630"/>
        <w:rPr/>
      </w:pPr>
      <w:r>
        <w:rPr/>
      </w:r>
    </w:p>
    <w:p>
      <w:pPr>
        <w:pStyle w:val="Normal"/>
        <w:rPr/>
      </w:pPr>
      <w:r>
        <w:rPr/>
      </w:r>
    </w:p>
    <w:p>
      <w:pPr>
        <w:pStyle w:val="Normal"/>
        <w:rPr/>
      </w:pPr>
      <w:r>
        <w:rPr/>
        <w:t>Each LL will be required to provide a full report of the experiments performed. The test results and raw voting data will be delivered to the Global Analysis Laboratory (GAL) in spreadsheets prepared by the GAL for that purpose. Any deviations from the listening test specifications contained in this document will be documented by the LL along with the results.</w:t>
      </w:r>
    </w:p>
    <w:p>
      <w:pPr>
        <w:pStyle w:val="Normal"/>
        <w:rPr/>
      </w:pPr>
      <w:r>
        <w:rPr/>
      </w:r>
    </w:p>
    <w:p>
      <w:pPr>
        <w:pStyle w:val="Normal"/>
        <w:rPr/>
      </w:pPr>
      <w:r>
        <w:rPr/>
        <w:t>The test results will be combined by the GAL (Dynastat) and presented to SA4. The GAL will also draft the Technical Report for the remaining funding of 13.5k Euros. Specifically, the GAL will perform the following tasks:</w:t>
      </w:r>
    </w:p>
    <w:p>
      <w:pPr>
        <w:pStyle w:val="Normal"/>
        <w:numPr>
          <w:ilvl w:val="0"/>
          <w:numId w:val="6"/>
        </w:numPr>
        <w:rPr/>
      </w:pPr>
      <w:r>
        <w:rPr/>
        <w:t>Prepare and deliver the randomizations of training and test items for each LL</w:t>
      </w:r>
    </w:p>
    <w:p>
      <w:pPr>
        <w:pStyle w:val="Normal"/>
        <w:numPr>
          <w:ilvl w:val="0"/>
          <w:numId w:val="6"/>
        </w:numPr>
        <w:rPr/>
      </w:pPr>
      <w:r>
        <w:rPr/>
        <w:t>Prepare and provide spreadsheets to each LL for delivery of raw MUSHRA grading data</w:t>
      </w:r>
    </w:p>
    <w:p>
      <w:pPr>
        <w:pStyle w:val="Normal"/>
        <w:numPr>
          <w:ilvl w:val="0"/>
          <w:numId w:val="6"/>
        </w:numPr>
        <w:rPr/>
      </w:pPr>
      <w:r>
        <w:rPr/>
        <w:t>Assemble and combine results from LL’s for each experiment</w:t>
      </w:r>
    </w:p>
    <w:p>
      <w:pPr>
        <w:pStyle w:val="Normal"/>
        <w:numPr>
          <w:ilvl w:val="0"/>
          <w:numId w:val="6"/>
        </w:numPr>
        <w:rPr/>
      </w:pPr>
      <w:r>
        <w:rPr/>
        <w:t>Perform appropriate statistical analyses to:</w:t>
      </w:r>
    </w:p>
    <w:p>
      <w:pPr>
        <w:pStyle w:val="Normal"/>
        <w:numPr>
          <w:ilvl w:val="1"/>
          <w:numId w:val="6"/>
        </w:numPr>
        <w:rPr/>
      </w:pPr>
      <w:r>
        <w:rPr/>
        <w:t>Compare results between LL’s</w:t>
      </w:r>
    </w:p>
    <w:p>
      <w:pPr>
        <w:pStyle w:val="Normal"/>
        <w:numPr>
          <w:ilvl w:val="1"/>
          <w:numId w:val="6"/>
        </w:numPr>
        <w:rPr/>
      </w:pPr>
      <w:r>
        <w:rPr/>
        <w:t>Provide summary results for each experiment</w:t>
      </w:r>
    </w:p>
    <w:p>
      <w:pPr>
        <w:pStyle w:val="Normal"/>
        <w:numPr>
          <w:ilvl w:val="0"/>
          <w:numId w:val="6"/>
        </w:numPr>
        <w:rPr/>
      </w:pPr>
      <w:r>
        <w:rPr/>
        <w:t>Prepare and present the Technical Report</w:t>
      </w:r>
    </w:p>
    <w:p>
      <w:pPr>
        <w:pStyle w:val="Heading2"/>
        <w:rPr/>
      </w:pPr>
      <w:bookmarkStart w:id="4" w:name="__RefHeading___Toc103740937"/>
      <w:bookmarkEnd w:id="4"/>
      <w:r>
        <w:rPr/>
        <w:t>Test codecs</w:t>
      </w:r>
    </w:p>
    <w:p>
      <w:pPr>
        <w:pStyle w:val="Normal"/>
        <w:rPr/>
      </w:pPr>
      <w:r>
        <w:rPr/>
        <w:t>Table 1.6 provides an overview of the selected test codecs participating in the PSS/MMS/MBMS audio codec characterization test.</w:t>
      </w:r>
    </w:p>
    <w:p>
      <w:pPr>
        <w:pStyle w:val="Normal"/>
        <w:rPr/>
      </w:pPr>
      <w:r>
        <w:rPr/>
      </w:r>
    </w:p>
    <w:p>
      <w:pPr>
        <w:pStyle w:val="Caption"/>
        <w:rPr>
          <w:b/>
          <w:b/>
          <w:bCs w:val="false"/>
        </w:rPr>
      </w:pPr>
      <w:r>
        <w:rPr>
          <w:b/>
          <w:bCs w:val="false"/>
        </w:rPr>
        <w:t>Table 1.6. Codecs involved in the Characterization Test</w:t>
      </w:r>
    </w:p>
    <w:p>
      <w:pPr>
        <w:pStyle w:val="Normal"/>
        <w:rPr/>
      </w:pPr>
      <w:r>
        <w:rPr/>
      </w:r>
      <w:r>
        <mc:AlternateContent>
          <mc:Choice Requires="wps">
            <w:drawing>
              <wp:anchor behindDoc="0" distT="0" distB="0" distL="114300" distR="114300" simplePos="0" locked="0" layoutInCell="0" allowOverlap="1" relativeHeight="7">
                <wp:simplePos x="0" y="0"/>
                <wp:positionH relativeFrom="margin">
                  <wp:align>center</wp:align>
                </wp:positionH>
                <wp:positionV relativeFrom="paragraph">
                  <wp:posOffset>97155</wp:posOffset>
                </wp:positionV>
                <wp:extent cx="4857750" cy="960120"/>
                <wp:effectExtent l="0" t="0" r="0" b="0"/>
                <wp:wrapSquare wrapText="bothSides"/>
                <wp:docPr id="6" name="Frame1"/>
                <a:graphic xmlns:a="http://schemas.openxmlformats.org/drawingml/2006/main">
                  <a:graphicData uri="http://schemas.microsoft.com/office/word/2010/wordprocessingShape">
                    <wps:wsp>
                      <wps:cNvSpPr txBox="1"/>
                      <wps:spPr>
                        <a:xfrm>
                          <a:off x="0" y="0"/>
                          <a:ext cx="4857750" cy="960120"/>
                        </a:xfrm>
                        <a:prstGeom prst="rect"/>
                        <a:solidFill>
                          <a:srgbClr val="FFFFFF">
                            <a:alpha val="0"/>
                          </a:srgbClr>
                        </a:solidFill>
                      </wps:spPr>
                      <wps:txbx>
                        <w:txbxContent>
                          <w:tbl>
                            <w:tblPr>
                              <w:tblW w:w="7650" w:type="dxa"/>
                              <w:jc w:val="left"/>
                              <w:tblInd w:w="-5" w:type="dxa"/>
                              <w:tblLayout w:type="fixed"/>
                              <w:tblCellMar>
                                <w:top w:w="0" w:type="dxa"/>
                                <w:left w:w="108" w:type="dxa"/>
                                <w:bottom w:w="0" w:type="dxa"/>
                                <w:right w:w="108" w:type="dxa"/>
                              </w:tblCellMar>
                            </w:tblPr>
                            <w:tblGrid>
                              <w:gridCol w:w="1153"/>
                              <w:gridCol w:w="2987"/>
                              <w:gridCol w:w="3510"/>
                            </w:tblGrid>
                            <w:tr>
                              <w:trPr/>
                              <w:tc>
                                <w:tcPr>
                                  <w:tcW w:w="1153"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Codec</w:t>
                                  </w:r>
                                </w:p>
                              </w:tc>
                              <w:tc>
                                <w:tcPr>
                                  <w:tcW w:w="2987"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Providing Organization(s)</w:t>
                                  </w:r>
                                </w:p>
                              </w:tc>
                              <w:tc>
                                <w:tcPr>
                                  <w:tcW w:w="351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Contact(s)</w:t>
                                  </w:r>
                                </w:p>
                              </w:tc>
                            </w:tr>
                            <w:tr>
                              <w:trPr/>
                              <w:tc>
                                <w:tcPr>
                                  <w:tcW w:w="1153"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Enhanced aacPlus</w:t>
                                  </w:r>
                                </w:p>
                              </w:tc>
                              <w:tc>
                                <w:tcPr>
                                  <w:tcW w:w="2987"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r>
                                    <w:rPr>
                                      <w:sz w:val="18"/>
                                      <w:lang w:val="en-GB"/>
                                    </w:rPr>
                                    <w:t>Coding Technologies</w:t>
                                  </w:r>
                                </w:p>
                                <w:p>
                                  <w:pPr>
                                    <w:pStyle w:val="Normal"/>
                                    <w:rPr>
                                      <w:sz w:val="18"/>
                                      <w:lang w:val="en-GB"/>
                                    </w:rPr>
                                  </w:pPr>
                                  <w:r>
                                    <w:rPr>
                                      <w:sz w:val="18"/>
                                      <w:lang w:val="en-GB"/>
                                    </w:rPr>
                                    <w:br/>
                                  </w:r>
                                </w:p>
                              </w:tc>
                              <w:tc>
                                <w:tcPr>
                                  <w:tcW w:w="3510"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hyperlink r:id="rId11">
                                    <w:r>
                                      <w:rPr>
                                        <w:rStyle w:val="InternetLink"/>
                                        <w:sz w:val="18"/>
                                        <w:lang w:val="en-GB"/>
                                      </w:rPr>
                                      <w:t>kunz@CODINGTECHNOLOGIES.COM</w:t>
                                    </w:r>
                                  </w:hyperlink>
                                </w:p>
                                <w:p>
                                  <w:pPr>
                                    <w:pStyle w:val="Normal"/>
                                    <w:rPr>
                                      <w:sz w:val="18"/>
                                      <w:lang w:val="en-GB"/>
                                    </w:rPr>
                                  </w:pPr>
                                  <w:r>
                                    <w:rPr>
                                      <w:sz w:val="18"/>
                                      <w:lang w:val="en-GB"/>
                                    </w:rPr>
                                  </w:r>
                                </w:p>
                                <w:p>
                                  <w:pPr>
                                    <w:pStyle w:val="Normal"/>
                                    <w:rPr>
                                      <w:sz w:val="18"/>
                                      <w:lang w:val="en-GB"/>
                                    </w:rPr>
                                  </w:pPr>
                                  <w:r>
                                    <w:rPr>
                                      <w:sz w:val="18"/>
                                      <w:lang w:val="en-GB"/>
                                    </w:rPr>
                                  </w:r>
                                </w:p>
                              </w:tc>
                            </w:tr>
                            <w:tr>
                              <w:trPr/>
                              <w:tc>
                                <w:tcPr>
                                  <w:tcW w:w="1153"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Extended AMR-WB+</w:t>
                                  </w:r>
                                </w:p>
                              </w:tc>
                              <w:tc>
                                <w:tcPr>
                                  <w:tcW w:w="2987"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Ericsson/Nokia/VoiceAge</w:t>
                                  </w:r>
                                </w:p>
                              </w:tc>
                              <w:tc>
                                <w:tcPr>
                                  <w:tcW w:w="3510" w:type="dxa"/>
                                  <w:tcBorders>
                                    <w:top w:val="single" w:sz="4" w:space="0" w:color="000000"/>
                                    <w:left w:val="single" w:sz="4" w:space="0" w:color="000000"/>
                                    <w:bottom w:val="single" w:sz="4" w:space="0" w:color="000000"/>
                                    <w:right w:val="single" w:sz="4" w:space="0" w:color="000000"/>
                                  </w:tcBorders>
                                </w:tcPr>
                                <w:p>
                                  <w:pPr>
                                    <w:pStyle w:val="Normal"/>
                                    <w:rPr>
                                      <w:sz w:val="18"/>
                                    </w:rPr>
                                  </w:pPr>
                                  <w:hyperlink r:id="rId12">
                                    <w:r>
                                      <w:rPr>
                                        <w:rStyle w:val="InternetLink"/>
                                        <w:sz w:val="18"/>
                                      </w:rPr>
                                      <w:t>Stefan.Bruhn@ericsson.com</w:t>
                                    </w:r>
                                  </w:hyperlink>
                                </w:p>
                                <w:p>
                                  <w:pPr>
                                    <w:pStyle w:val="Normal"/>
                                    <w:rPr>
                                      <w:sz w:val="18"/>
                                    </w:rPr>
                                  </w:pPr>
                                  <w:hyperlink r:id="rId13">
                                    <w:r>
                                      <w:rPr>
                                        <w:rStyle w:val="InternetLink"/>
                                        <w:sz w:val="18"/>
                                      </w:rPr>
                                      <w:t>pasi.s.ojala@nokia.com</w:t>
                                    </w:r>
                                  </w:hyperlink>
                                </w:p>
                                <w:p>
                                  <w:pPr>
                                    <w:pStyle w:val="Normal"/>
                                    <w:rPr>
                                      <w:sz w:val="18"/>
                                    </w:rPr>
                                  </w:pPr>
                                  <w:hyperlink r:id="rId14">
                                    <w:r>
                                      <w:rPr>
                                        <w:rStyle w:val="InternetLink"/>
                                        <w:sz w:val="18"/>
                                      </w:rPr>
                                      <w:t>RedwanS@VOICEAGE.COM</w:t>
                                    </w:r>
                                  </w:hyperlink>
                                </w:p>
                              </w:tc>
                            </w:tr>
                          </w:tbl>
                        </w:txbxContent>
                      </wps:txbx>
                      <wps:bodyPr anchor="t" lIns="0" tIns="0" rIns="0" bIns="0">
                        <a:noAutofit/>
                      </wps:bodyPr>
                    </wps:wsp>
                  </a:graphicData>
                </a:graphic>
              </wp:anchor>
            </w:drawing>
          </mc:Choice>
          <mc:Fallback>
            <w:pict>
              <v:rect fillcolor="#FFFFFF" style="position:absolute;rotation:-0;width:382.5pt;height:75.6pt;mso-wrap-distance-left:9pt;mso-wrap-distance-right:9pt;mso-wrap-distance-top:0pt;mso-wrap-distance-bottom:0pt;margin-top:7.65pt;mso-position-vertical-relative:text;margin-left:34.4pt;mso-position-horizontal:center;mso-position-horizontal-relative:margin">
                <v:fill opacity="0f"/>
                <v:textbox inset="0in,0in,0in,0in">
                  <w:txbxContent>
                    <w:tbl>
                      <w:tblPr>
                        <w:tblW w:w="7650" w:type="dxa"/>
                        <w:jc w:val="left"/>
                        <w:tblInd w:w="-5" w:type="dxa"/>
                        <w:tblLayout w:type="fixed"/>
                        <w:tblCellMar>
                          <w:top w:w="0" w:type="dxa"/>
                          <w:left w:w="108" w:type="dxa"/>
                          <w:bottom w:w="0" w:type="dxa"/>
                          <w:right w:w="108" w:type="dxa"/>
                        </w:tblCellMar>
                      </w:tblPr>
                      <w:tblGrid>
                        <w:gridCol w:w="1153"/>
                        <w:gridCol w:w="2987"/>
                        <w:gridCol w:w="3510"/>
                      </w:tblGrid>
                      <w:tr>
                        <w:trPr/>
                        <w:tc>
                          <w:tcPr>
                            <w:tcW w:w="1153"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Codec</w:t>
                            </w:r>
                          </w:p>
                        </w:tc>
                        <w:tc>
                          <w:tcPr>
                            <w:tcW w:w="2987"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Providing Organization(s)</w:t>
                            </w:r>
                          </w:p>
                        </w:tc>
                        <w:tc>
                          <w:tcPr>
                            <w:tcW w:w="351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Contact(s)</w:t>
                            </w:r>
                          </w:p>
                        </w:tc>
                      </w:tr>
                      <w:tr>
                        <w:trPr/>
                        <w:tc>
                          <w:tcPr>
                            <w:tcW w:w="1153"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Enhanced aacPlus</w:t>
                            </w:r>
                          </w:p>
                        </w:tc>
                        <w:tc>
                          <w:tcPr>
                            <w:tcW w:w="2987"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r>
                              <w:rPr>
                                <w:sz w:val="18"/>
                                <w:lang w:val="en-GB"/>
                              </w:rPr>
                              <w:t>Coding Technologies</w:t>
                            </w:r>
                          </w:p>
                          <w:p>
                            <w:pPr>
                              <w:pStyle w:val="Normal"/>
                              <w:rPr>
                                <w:sz w:val="18"/>
                                <w:lang w:val="en-GB"/>
                              </w:rPr>
                            </w:pPr>
                            <w:r>
                              <w:rPr>
                                <w:sz w:val="18"/>
                                <w:lang w:val="en-GB"/>
                              </w:rPr>
                              <w:br/>
                            </w:r>
                          </w:p>
                        </w:tc>
                        <w:tc>
                          <w:tcPr>
                            <w:tcW w:w="3510"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hyperlink r:id="rId15">
                              <w:r>
                                <w:rPr>
                                  <w:rStyle w:val="InternetLink"/>
                                  <w:sz w:val="18"/>
                                  <w:lang w:val="en-GB"/>
                                </w:rPr>
                                <w:t>kunz@CODINGTECHNOLOGIES.COM</w:t>
                              </w:r>
                            </w:hyperlink>
                          </w:p>
                          <w:p>
                            <w:pPr>
                              <w:pStyle w:val="Normal"/>
                              <w:rPr>
                                <w:sz w:val="18"/>
                                <w:lang w:val="en-GB"/>
                              </w:rPr>
                            </w:pPr>
                            <w:r>
                              <w:rPr>
                                <w:sz w:val="18"/>
                                <w:lang w:val="en-GB"/>
                              </w:rPr>
                            </w:r>
                          </w:p>
                          <w:p>
                            <w:pPr>
                              <w:pStyle w:val="Normal"/>
                              <w:rPr>
                                <w:sz w:val="18"/>
                                <w:lang w:val="en-GB"/>
                              </w:rPr>
                            </w:pPr>
                            <w:r>
                              <w:rPr>
                                <w:sz w:val="18"/>
                                <w:lang w:val="en-GB"/>
                              </w:rPr>
                            </w:r>
                          </w:p>
                        </w:tc>
                      </w:tr>
                      <w:tr>
                        <w:trPr/>
                        <w:tc>
                          <w:tcPr>
                            <w:tcW w:w="1153"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Extended AMR-WB+</w:t>
                            </w:r>
                          </w:p>
                        </w:tc>
                        <w:tc>
                          <w:tcPr>
                            <w:tcW w:w="2987"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Ericsson/Nokia/VoiceAge</w:t>
                            </w:r>
                          </w:p>
                        </w:tc>
                        <w:tc>
                          <w:tcPr>
                            <w:tcW w:w="3510" w:type="dxa"/>
                            <w:tcBorders>
                              <w:top w:val="single" w:sz="4" w:space="0" w:color="000000"/>
                              <w:left w:val="single" w:sz="4" w:space="0" w:color="000000"/>
                              <w:bottom w:val="single" w:sz="4" w:space="0" w:color="000000"/>
                              <w:right w:val="single" w:sz="4" w:space="0" w:color="000000"/>
                            </w:tcBorders>
                          </w:tcPr>
                          <w:p>
                            <w:pPr>
                              <w:pStyle w:val="Normal"/>
                              <w:rPr>
                                <w:sz w:val="18"/>
                              </w:rPr>
                            </w:pPr>
                            <w:hyperlink r:id="rId16">
                              <w:r>
                                <w:rPr>
                                  <w:rStyle w:val="InternetLink"/>
                                  <w:sz w:val="18"/>
                                </w:rPr>
                                <w:t>Stefan.Bruhn@ericsson.com</w:t>
                              </w:r>
                            </w:hyperlink>
                          </w:p>
                          <w:p>
                            <w:pPr>
                              <w:pStyle w:val="Normal"/>
                              <w:rPr>
                                <w:sz w:val="18"/>
                              </w:rPr>
                            </w:pPr>
                            <w:hyperlink r:id="rId17">
                              <w:r>
                                <w:rPr>
                                  <w:rStyle w:val="InternetLink"/>
                                  <w:sz w:val="18"/>
                                </w:rPr>
                                <w:t>pasi.s.ojala@nokia.com</w:t>
                              </w:r>
                            </w:hyperlink>
                          </w:p>
                          <w:p>
                            <w:pPr>
                              <w:pStyle w:val="Normal"/>
                              <w:rPr>
                                <w:sz w:val="18"/>
                              </w:rPr>
                            </w:pPr>
                            <w:hyperlink r:id="rId18">
                              <w:r>
                                <w:rPr>
                                  <w:rStyle w:val="InternetLink"/>
                                  <w:sz w:val="18"/>
                                </w:rPr>
                                <w:t>RedwanS@VOICEAGE.COM</w:t>
                              </w:r>
                            </w:hyperlink>
                          </w:p>
                        </w:tc>
                      </w:tr>
                    </w:tbl>
                  </w:txbxContent>
                </v:textbox>
                <w10:wrap type="square"/>
              </v:rect>
            </w:pict>
          </mc:Fallback>
        </mc:AlternateContent>
      </w:r>
    </w:p>
    <w:p>
      <w:pPr>
        <w:pStyle w:val="Normal"/>
        <w:rPr/>
      </w:pPr>
      <w:r>
        <w:rPr/>
      </w:r>
    </w:p>
    <w:p>
      <w:pPr>
        <w:pStyle w:val="Normal"/>
        <w:rPr/>
      </w:pPr>
      <w:r>
        <w:rPr/>
      </w:r>
    </w:p>
    <w:p>
      <w:pPr>
        <w:pStyle w:val="Heading2"/>
        <w:rPr/>
      </w:pPr>
      <w:bookmarkStart w:id="5" w:name="__RefHeading___Toc103740938"/>
      <w:bookmarkEnd w:id="5"/>
      <w:r>
        <w:rPr/>
        <w:t>Anchors and references</w:t>
      </w:r>
    </w:p>
    <w:p>
      <w:pPr>
        <w:pStyle w:val="Normal"/>
        <w:rPr/>
      </w:pPr>
      <w:r>
        <w:rPr/>
        <w:t>In addition to the items encoded with the test codecs, anchor and reference items will be included in the tests. Their purpose is to normalize the tests and to make them more comparable across different experiments and in different LL’s.</w:t>
      </w:r>
    </w:p>
    <w:p>
      <w:pPr>
        <w:pStyle w:val="Normal"/>
        <w:rPr/>
      </w:pPr>
      <w:r>
        <w:rPr/>
        <w:t>Both the mono and the stereo experiments will include two anchors (low-pass filtered original signal at 3.5kHz and 7.0kHz) as specified in the MUSHRA testing methodology. The unprocessed original source will also be included in each experiment, once as the “open reference” and once as the “hidden reference” as specified in the MUSHRA testing methodology. Table 1.7 shows the standard reference conditions used in the experiments.</w:t>
      </w:r>
    </w:p>
    <w:p>
      <w:pPr>
        <w:pStyle w:val="Caption"/>
        <w:rPr>
          <w:b/>
          <w:b/>
          <w:bCs w:val="false"/>
        </w:rPr>
      </w:pPr>
      <w:r>
        <w:rPr>
          <w:b/>
          <w:bCs w:val="false"/>
        </w:rPr>
        <w:t>Table 1.7. Standard reference conditions involved in the MUSHRA tests.</w:t>
      </w:r>
    </w:p>
    <w:p>
      <w:pPr>
        <w:pStyle w:val="Header"/>
        <w:tabs>
          <w:tab w:val="clear" w:pos="4320"/>
          <w:tab w:val="clear" w:pos="8640"/>
        </w:tabs>
        <w:rPr/>
      </w:pPr>
      <w:r>
        <w:rPr/>
      </w:r>
    </w:p>
    <w:tbl>
      <w:tblPr>
        <w:tblW w:w="8679" w:type="dxa"/>
        <w:jc w:val="center"/>
        <w:tblInd w:w="0" w:type="dxa"/>
        <w:tblLayout w:type="fixed"/>
        <w:tblCellMar>
          <w:top w:w="0" w:type="dxa"/>
          <w:left w:w="108" w:type="dxa"/>
          <w:bottom w:w="0" w:type="dxa"/>
          <w:right w:w="108" w:type="dxa"/>
        </w:tblCellMar>
      </w:tblPr>
      <w:tblGrid>
        <w:gridCol w:w="636"/>
        <w:gridCol w:w="1799"/>
        <w:gridCol w:w="3240"/>
        <w:gridCol w:w="3004"/>
      </w:tblGrid>
      <w:tr>
        <w:trPr/>
        <w:tc>
          <w:tcPr>
            <w:tcW w:w="636"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w:t>
            </w:r>
          </w:p>
        </w:tc>
        <w:tc>
          <w:tcPr>
            <w:tcW w:w="1799"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Type</w:t>
            </w:r>
          </w:p>
        </w:tc>
        <w:tc>
          <w:tcPr>
            <w:tcW w:w="324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Specification</w:t>
            </w:r>
          </w:p>
        </w:tc>
        <w:tc>
          <w:tcPr>
            <w:tcW w:w="3004"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Channel type </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0" w:leader="none"/>
              </w:tabs>
              <w:rPr>
                <w:sz w:val="18"/>
              </w:rPr>
            </w:pPr>
            <w:r>
              <w:rPr>
                <w:sz w:val="18"/>
              </w:rPr>
              <w:t>1</w:t>
              <w:tab/>
            </w:r>
          </w:p>
        </w:tc>
        <w:tc>
          <w:tcPr>
            <w:tcW w:w="1799"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Open Reference</w:t>
            </w:r>
          </w:p>
        </w:tc>
        <w:tc>
          <w:tcPr>
            <w:tcW w:w="324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Original source signal</w:t>
            </w:r>
          </w:p>
        </w:tc>
        <w:tc>
          <w:tcPr>
            <w:tcW w:w="3004"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Mono/Stereo  as appropriate</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2</w:t>
            </w:r>
          </w:p>
        </w:tc>
        <w:tc>
          <w:tcPr>
            <w:tcW w:w="1799"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Hidden Reference</w:t>
            </w:r>
          </w:p>
        </w:tc>
        <w:tc>
          <w:tcPr>
            <w:tcW w:w="324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Original source signal</w:t>
            </w:r>
          </w:p>
        </w:tc>
        <w:tc>
          <w:tcPr>
            <w:tcW w:w="3004"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Mono/Stereo  as appropriate</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3</w:t>
            </w:r>
          </w:p>
        </w:tc>
        <w:tc>
          <w:tcPr>
            <w:tcW w:w="1799"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Anchor</w:t>
            </w:r>
          </w:p>
        </w:tc>
        <w:tc>
          <w:tcPr>
            <w:tcW w:w="324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3.5 kHz Lowpass Original signal</w:t>
            </w:r>
          </w:p>
        </w:tc>
        <w:tc>
          <w:tcPr>
            <w:tcW w:w="3004"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Mono/Stereo  as appropriate</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4</w:t>
            </w:r>
          </w:p>
        </w:tc>
        <w:tc>
          <w:tcPr>
            <w:tcW w:w="1799"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Anchor</w:t>
            </w:r>
          </w:p>
        </w:tc>
        <w:tc>
          <w:tcPr>
            <w:tcW w:w="324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7.0 kHz Lowpass  Original signal</w:t>
            </w:r>
          </w:p>
        </w:tc>
        <w:tc>
          <w:tcPr>
            <w:tcW w:w="3004"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Mono/Stereo  as appropriate</w:t>
            </w:r>
          </w:p>
        </w:tc>
      </w:tr>
    </w:tbl>
    <w:p>
      <w:pPr>
        <w:pStyle w:val="Normal"/>
        <w:rPr/>
      </w:pPr>
      <w:r>
        <w:rPr/>
      </w:r>
    </w:p>
    <w:p>
      <w:pPr>
        <w:pStyle w:val="Heading1"/>
        <w:rPr/>
      </w:pPr>
      <w:bookmarkStart w:id="6" w:name="__RefHeading___Toc103740939"/>
      <w:bookmarkEnd w:id="6"/>
      <w:r>
        <w:rPr/>
        <w:t>References and Conventions</w:t>
      </w:r>
    </w:p>
    <w:p>
      <w:pPr>
        <w:pStyle w:val="Heading2"/>
        <w:rPr/>
      </w:pPr>
      <w:bookmarkStart w:id="7" w:name="__RefHeading___Toc103740940"/>
      <w:bookmarkEnd w:id="7"/>
      <w:r>
        <w:rPr/>
        <w:t>Reference Documents</w:t>
      </w:r>
    </w:p>
    <w:p>
      <w:pPr>
        <w:pStyle w:val="Normal"/>
        <w:rPr/>
      </w:pPr>
      <w:r>
        <w:rPr/>
      </w:r>
    </w:p>
    <w:tbl>
      <w:tblPr>
        <w:tblW w:w="10135" w:type="dxa"/>
        <w:jc w:val="left"/>
        <w:tblInd w:w="-29" w:type="dxa"/>
        <w:tblLayout w:type="fixed"/>
        <w:tblCellMar>
          <w:top w:w="0" w:type="dxa"/>
          <w:left w:w="29" w:type="dxa"/>
          <w:bottom w:w="0" w:type="dxa"/>
          <w:right w:w="29" w:type="dxa"/>
        </w:tblCellMar>
      </w:tblPr>
      <w:tblGrid>
        <w:gridCol w:w="326"/>
        <w:gridCol w:w="2255"/>
        <w:gridCol w:w="7554"/>
      </w:tblGrid>
      <w:tr>
        <w:trPr>
          <w:cantSplit w:val="true"/>
        </w:trPr>
        <w:tc>
          <w:tcPr>
            <w:tcW w:w="326" w:type="dxa"/>
            <w:tcBorders/>
          </w:tcPr>
          <w:p>
            <w:pPr>
              <w:pStyle w:val="Normal"/>
              <w:numPr>
                <w:ilvl w:val="0"/>
                <w:numId w:val="0"/>
              </w:numPr>
              <w:spacing w:before="60" w:after="60"/>
              <w:ind w:left="0" w:hanging="0"/>
              <w:jc w:val="center"/>
              <w:rPr>
                <w:sz w:val="16"/>
                <w:lang w:val="en-GB"/>
              </w:rPr>
            </w:pPr>
            <w:r>
              <w:rPr>
                <w:sz w:val="16"/>
                <w:lang w:val="en-GB"/>
              </w:rPr>
              <w:t>[I]</w:t>
            </w:r>
          </w:p>
        </w:tc>
        <w:tc>
          <w:tcPr>
            <w:tcW w:w="2255" w:type="dxa"/>
            <w:tcBorders/>
          </w:tcPr>
          <w:p>
            <w:pPr>
              <w:pStyle w:val="Normal"/>
              <w:numPr>
                <w:ilvl w:val="0"/>
                <w:numId w:val="0"/>
              </w:numPr>
              <w:spacing w:before="60" w:after="60"/>
              <w:ind w:left="0" w:hanging="0"/>
              <w:jc w:val="center"/>
              <w:rPr>
                <w:sz w:val="16"/>
                <w:lang w:val="en-GB"/>
              </w:rPr>
            </w:pPr>
            <w:r>
              <w:rPr>
                <w:sz w:val="16"/>
              </w:rPr>
              <w:t>RECOMMENDATION</w:t>
            </w:r>
            <w:r>
              <w:rPr>
                <w:sz w:val="16"/>
                <w:lang w:val="en-GB"/>
              </w:rPr>
              <w:t xml:space="preserve"> ITU-R </w:t>
            </w:r>
            <w:r>
              <w:rPr>
                <w:sz w:val="16"/>
              </w:rPr>
              <w:t>BS.1534</w:t>
            </w:r>
          </w:p>
        </w:tc>
        <w:tc>
          <w:tcPr>
            <w:tcW w:w="7554" w:type="dxa"/>
            <w:tcBorders/>
          </w:tcPr>
          <w:p>
            <w:pPr>
              <w:pStyle w:val="Normal"/>
              <w:numPr>
                <w:ilvl w:val="0"/>
                <w:numId w:val="0"/>
              </w:numPr>
              <w:spacing w:before="60" w:after="60"/>
              <w:ind w:left="157" w:hanging="0"/>
              <w:rPr>
                <w:sz w:val="16"/>
              </w:rPr>
            </w:pPr>
            <w:r>
              <w:rPr>
                <w:sz w:val="16"/>
              </w:rPr>
              <w:t>Method for the subjective assessment of intermediate quality level of coding systems</w:t>
            </w:r>
          </w:p>
        </w:tc>
      </w:tr>
    </w:tbl>
    <w:p>
      <w:pPr>
        <w:pStyle w:val="Heading1"/>
        <w:rPr/>
      </w:pPr>
      <w:bookmarkStart w:id="8" w:name="__RefHeading___Toc103740941"/>
      <w:bookmarkStart w:id="9" w:name="_Ref33589817"/>
      <w:bookmarkEnd w:id="8"/>
      <w:r>
        <w:rPr/>
        <w:t>Test Material</w:t>
      </w:r>
      <w:bookmarkEnd w:id="9"/>
    </w:p>
    <w:p>
      <w:pPr>
        <w:pStyle w:val="NormalIndent"/>
        <w:ind w:left="0" w:hanging="0"/>
        <w:rPr/>
      </w:pPr>
      <w:r>
        <w:rPr/>
        <w:t xml:space="preserve">The test material will be composed of a subset of the material selected for use in the selection test. </w:t>
      </w:r>
    </w:p>
    <w:p>
      <w:pPr>
        <w:pStyle w:val="NormalIndent"/>
        <w:ind w:left="0" w:hanging="0"/>
        <w:rPr/>
      </w:pPr>
      <w:r>
        <w:rPr/>
      </w:r>
    </w:p>
    <w:p>
      <w:pPr>
        <w:pStyle w:val="Heading2"/>
        <w:rPr/>
      </w:pPr>
      <w:bookmarkStart w:id="10" w:name="__RefHeading___Toc103740942"/>
      <w:bookmarkEnd w:id="10"/>
      <w:r>
        <w:rPr/>
        <w:t>Training material</w:t>
      </w:r>
    </w:p>
    <w:p>
      <w:pPr>
        <w:pStyle w:val="NormalIndent"/>
        <w:ind w:left="0" w:hanging="0"/>
        <w:rPr/>
      </w:pPr>
      <w:r>
        <w:rPr/>
        <w:t>Limited material will be used in the training phase in which the subjects familiarize with the testing methodology and environment.</w:t>
      </w:r>
    </w:p>
    <w:p>
      <w:pPr>
        <w:pStyle w:val="NormalIndent"/>
        <w:ind w:left="0" w:hanging="0"/>
        <w:rPr/>
      </w:pPr>
      <w:r>
        <w:rPr/>
        <w:t>The training will include four items, one from each audio signal category. These items will be identified by the selection entity and shall not be re-used in the grading phase. The training phase will be executed as a separate short MUSHRA session.</w:t>
      </w:r>
    </w:p>
    <w:p>
      <w:pPr>
        <w:pStyle w:val="Heading1"/>
        <w:rPr/>
      </w:pPr>
      <w:bookmarkStart w:id="11" w:name="__RefHeading___Toc103740943"/>
      <w:bookmarkStart w:id="12" w:name="_Ref489080611"/>
      <w:bookmarkEnd w:id="11"/>
      <w:r>
        <w:rPr/>
        <w:t>Information relevant to all Experiments</w:t>
      </w:r>
      <w:bookmarkEnd w:id="12"/>
    </w:p>
    <w:p>
      <w:pPr>
        <w:pStyle w:val="Heading2"/>
        <w:rPr/>
      </w:pPr>
      <w:bookmarkStart w:id="13" w:name="__RefHeading___Toc103740944"/>
      <w:bookmarkEnd w:id="13"/>
      <w:r>
        <w:rPr/>
        <w:t>General Technical Notes</w:t>
      </w:r>
    </w:p>
    <w:p>
      <w:pPr>
        <w:pStyle w:val="Normal"/>
        <w:rPr/>
      </w:pPr>
      <w:r>
        <w:rPr/>
        <w:t>Any and all deviations from the specifications contained in this document must be documented and submitted to TSG-SA-WG4 along with the experimental results.</w:t>
      </w:r>
    </w:p>
    <w:p>
      <w:pPr>
        <w:pStyle w:val="Normal"/>
        <w:rPr/>
      </w:pPr>
      <w:r>
        <w:rPr/>
      </w:r>
    </w:p>
    <w:p>
      <w:pPr>
        <w:pStyle w:val="Normal"/>
        <w:rPr/>
      </w:pPr>
      <w:r>
        <w:rPr/>
        <w:t xml:space="preserve">For all experiments, subjects should be seated in a quiet environment; 30dBA Hoth Spectrum (as defined by ITU-T, Recommendation P.800, Annex A, section A.1.1.2.2.1 Room Noise, with table A.1 and Figure A.1) measured at the head position of the subject. This will help ensure consistency between the different subjects in the same laboratory as well as across the different laboratories in which these experiments will be performed. </w:t>
      </w:r>
    </w:p>
    <w:p>
      <w:pPr>
        <w:pStyle w:val="Normal"/>
        <w:rPr>
          <w:i/>
          <w:i/>
        </w:rPr>
      </w:pPr>
      <w:r>
        <w:rPr>
          <w:i/>
        </w:rPr>
      </w:r>
    </w:p>
    <w:p>
      <w:pPr>
        <w:pStyle w:val="Normal"/>
        <w:rPr/>
      </w:pPr>
      <w:r>
        <w:rPr/>
        <w:t>The test stimuli will be presented to the subjects over headphones meeting one of the following requirements:</w:t>
      </w:r>
    </w:p>
    <w:p>
      <w:pPr>
        <w:pStyle w:val="Normal"/>
        <w:ind w:left="360" w:hanging="360"/>
        <w:rPr/>
      </w:pPr>
      <w:r>
        <w:rPr/>
        <w:t>1)</w:t>
        <w:tab/>
        <w:tab/>
        <w:t>Binaural listening using closed-back, supra-aural headphones.</w:t>
      </w:r>
    </w:p>
    <w:p>
      <w:pPr>
        <w:pStyle w:val="Normal"/>
        <w:rPr/>
      </w:pPr>
      <w:r>
        <w:rPr/>
        <w:t xml:space="preserve">2) </w:t>
        <w:tab/>
        <w:t>Binaural listening using open-back, circum-aural headphones.</w:t>
      </w:r>
      <w:r>
        <w:rPr>
          <w:i/>
        </w:rPr>
        <w:t xml:space="preserve"> </w:t>
      </w:r>
    </w:p>
    <w:p>
      <w:pPr>
        <w:pStyle w:val="Normal"/>
        <w:rPr>
          <w:i/>
          <w:i/>
        </w:rPr>
      </w:pPr>
      <w:r>
        <w:rPr>
          <w:i/>
        </w:rPr>
      </w:r>
    </w:p>
    <w:p>
      <w:pPr>
        <w:pStyle w:val="Heading2"/>
        <w:rPr/>
      </w:pPr>
      <w:bookmarkStart w:id="14" w:name="__RefHeading___Toc103740945"/>
      <w:bookmarkStart w:id="15" w:name="_Ref33589960"/>
      <w:bookmarkEnd w:id="14"/>
      <w:r>
        <w:rPr/>
        <w:t>Testing methodology</w:t>
      </w:r>
      <w:bookmarkEnd w:id="15"/>
    </w:p>
    <w:p>
      <w:pPr>
        <w:pStyle w:val="NormalIndent"/>
        <w:ind w:left="0" w:hanging="0"/>
        <w:rPr/>
      </w:pPr>
      <w:r>
        <w:rPr/>
        <w:t xml:space="preserve">The testing is carried out according to MUSHRA methodology [1], which is suitable for evaluation of intermediate audio quality and gives accurate and reliable results. The labs carrying out the testing should have experience with the MUSHRA method from earlier exercises. The MUSHRA test method applied here uses the original unprocessed material with full bandwidth as the reference signal (which is also used as a hidden reference), two hidden anchors, the conditions of the codecs under test, and the reference conditions with which the codecs under test are to be compared.  </w:t>
      </w:r>
    </w:p>
    <w:p>
      <w:pPr>
        <w:pStyle w:val="Heading2"/>
        <w:rPr/>
      </w:pPr>
      <w:bookmarkStart w:id="16" w:name="__RefHeading___Toc103740946"/>
      <w:bookmarkEnd w:id="16"/>
      <w:r>
        <w:rPr/>
        <w:t>Error Patterns and Error Conditions</w:t>
      </w:r>
    </w:p>
    <w:p>
      <w:pPr>
        <w:pStyle w:val="Normal"/>
        <w:rPr/>
      </w:pPr>
      <w:r>
        <w:rPr/>
        <w:t>Error conditions will be applied in experimental block B according to AMR-WB+ performance requirements, v. 2.0 (Tdoc S4-030434) and PSS/MMS Audio Codec Selection, Design Constraints and Performance Requirements  – Version 2.0. Details on the availability of the error patterns and their application are given in section 8 (Processing). .</w:t>
      </w:r>
    </w:p>
    <w:p>
      <w:pPr>
        <w:pStyle w:val="Heading2"/>
        <w:rPr/>
      </w:pPr>
      <w:bookmarkStart w:id="17" w:name="__RefHeading___Toc103740947"/>
      <w:bookmarkEnd w:id="17"/>
      <w:r>
        <w:rPr/>
        <w:t>Training phase</w:t>
      </w:r>
    </w:p>
    <w:p>
      <w:pPr>
        <w:pStyle w:val="NormalIndent"/>
        <w:ind w:left="0" w:hanging="0"/>
        <w:rPr/>
      </w:pPr>
      <w:r>
        <w:rPr/>
        <w:t>Prior to the actual testing, a training phase is carried out in which the test subjects are familiarized with the testing methodology and the testing environment. The training is conducted using the same MUSHRA methodology as the actual test, though training is limited to four trials.</w:t>
      </w:r>
    </w:p>
    <w:p>
      <w:pPr>
        <w:pStyle w:val="NormalIndent"/>
        <w:ind w:left="0" w:hanging="0"/>
        <w:rPr/>
      </w:pPr>
      <w:r>
        <w:rPr/>
      </w:r>
    </w:p>
    <w:p>
      <w:pPr>
        <w:pStyle w:val="NormalIndent"/>
        <w:ind w:left="0" w:hanging="0"/>
        <w:rPr/>
      </w:pPr>
      <w:r>
        <w:rPr/>
        <w:t>The training phase is based on the same codec, anchor, and reference conditions as the grading phase.</w:t>
      </w:r>
    </w:p>
    <w:p>
      <w:pPr>
        <w:pStyle w:val="NormalIndent"/>
        <w:ind w:left="0" w:hanging="0"/>
        <w:rPr/>
      </w:pPr>
      <w:r>
        <w:rPr/>
      </w:r>
    </w:p>
    <w:p>
      <w:pPr>
        <w:pStyle w:val="Heading2"/>
        <w:rPr/>
      </w:pPr>
      <w:bookmarkStart w:id="18" w:name="__RefHeading___Toc103740948"/>
      <w:bookmarkEnd w:id="18"/>
      <w:r>
        <w:rPr/>
        <w:t>Selection of subjects</w:t>
      </w:r>
    </w:p>
    <w:p>
      <w:pPr>
        <w:pStyle w:val="NormalIndent"/>
        <w:ind w:left="0" w:hanging="0"/>
        <w:rPr/>
      </w:pPr>
      <w:r>
        <w:rPr/>
        <w:t xml:space="preserve">The selection of subjects follows the guidelines given in [1]. In particular, it is recommended that experienced listeners should be used. These listeners should have some experience in listening to sound in a critical way. Such listeners will give more reliable results and in a more timely manner than non-experienced listeners. </w:t>
      </w:r>
    </w:p>
    <w:p>
      <w:pPr>
        <w:pStyle w:val="Heading3"/>
        <w:rPr/>
      </w:pPr>
      <w:bookmarkStart w:id="19" w:name="__RefHeading___Toc103740949"/>
      <w:bookmarkEnd w:id="19"/>
      <w:r>
        <w:rPr/>
        <w:t>Screening of subjects</w:t>
      </w:r>
    </w:p>
    <w:p>
      <w:pPr>
        <w:pStyle w:val="NormalIndent"/>
        <w:ind w:left="0" w:hanging="0"/>
        <w:rPr/>
      </w:pPr>
      <w:r>
        <w:rPr/>
        <w:t>Sometimes there is justification for using a subject rejection procedure either before (pre-screening) or after (post-screening) the test data has been collected. In some cases both types of rejection procedures can be used. In these cases, subject rejection is a process where all judgments from a particular subject are omitted from the results of the experiment.</w:t>
      </w:r>
    </w:p>
    <w:p>
      <w:pPr>
        <w:pStyle w:val="NormalIndent"/>
        <w:ind w:left="0" w:hanging="0"/>
        <w:rPr/>
      </w:pPr>
      <w:r>
        <w:rPr>
          <w:rFonts w:eastAsia="Arial"/>
        </w:rPr>
        <w:t xml:space="preserve"> </w:t>
      </w:r>
      <w:r>
        <w:rPr/>
        <w:t>The employment of rejection procedure can lead to biased results. Therefore, it is important to both justify and describe subject rejection procedures in the LL test reports.</w:t>
      </w:r>
    </w:p>
    <w:p>
      <w:pPr>
        <w:pStyle w:val="NormalIndent"/>
        <w:rPr/>
      </w:pPr>
      <w:r>
        <w:rPr/>
      </w:r>
    </w:p>
    <w:p>
      <w:pPr>
        <w:pStyle w:val="Heading4"/>
        <w:rPr/>
      </w:pPr>
      <w:r>
        <w:rPr/>
        <w:t>Pre-screening of subjects</w:t>
      </w:r>
    </w:p>
    <w:p>
      <w:pPr>
        <w:pStyle w:val="NormalIndent"/>
        <w:ind w:left="0" w:hanging="0"/>
        <w:rPr/>
      </w:pPr>
      <w:r>
        <w:rPr/>
        <w:t>The listening panel should be composed of experienced listeners, in other words, people who understand and have been properly trained in the described method of subjective quality evaluation. These listeners should:</w:t>
      </w:r>
    </w:p>
    <w:p>
      <w:pPr>
        <w:pStyle w:val="NormalIndent"/>
        <w:numPr>
          <w:ilvl w:val="0"/>
          <w:numId w:val="5"/>
        </w:numPr>
        <w:rPr/>
      </w:pPr>
      <w:r>
        <w:rPr/>
        <w:t xml:space="preserve">have experience in listening to sound in a critical way; </w:t>
      </w:r>
    </w:p>
    <w:p>
      <w:pPr>
        <w:pStyle w:val="NormalIndent"/>
        <w:numPr>
          <w:ilvl w:val="0"/>
          <w:numId w:val="5"/>
        </w:numPr>
        <w:rPr/>
      </w:pPr>
      <w:r>
        <w:rPr/>
        <w:t>have normal hearing (ISO Standard 389 should be used as a guideline).</w:t>
      </w:r>
    </w:p>
    <w:p>
      <w:pPr>
        <w:pStyle w:val="NormalIndent"/>
        <w:ind w:left="0" w:hanging="0"/>
        <w:rPr/>
      </w:pPr>
      <w:r>
        <w:rPr/>
        <w:t>The training procedure might be used as a tool for pre-screening.</w:t>
      </w:r>
    </w:p>
    <w:p>
      <w:pPr>
        <w:pStyle w:val="Heading4"/>
        <w:rPr/>
      </w:pPr>
      <w:r>
        <w:rPr/>
        <w:t>Post-screening of subjects</w:t>
      </w:r>
    </w:p>
    <w:p>
      <w:pPr>
        <w:pStyle w:val="NormalIndent"/>
        <w:ind w:left="0" w:hanging="0"/>
        <w:rPr/>
      </w:pPr>
      <w:r>
        <w:rPr/>
        <w:t>Post-screening methods can be roughly separated into at least two classes:</w:t>
      </w:r>
    </w:p>
    <w:p>
      <w:pPr>
        <w:pStyle w:val="NormalIndent"/>
        <w:numPr>
          <w:ilvl w:val="0"/>
          <w:numId w:val="5"/>
        </w:numPr>
        <w:rPr/>
      </w:pPr>
      <w:r>
        <w:rPr/>
        <w:t>one is based on the ability of the subject to make consistent repeated votes;</w:t>
      </w:r>
    </w:p>
    <w:p>
      <w:pPr>
        <w:pStyle w:val="NormalIndent"/>
        <w:numPr>
          <w:ilvl w:val="0"/>
          <w:numId w:val="5"/>
        </w:numPr>
        <w:rPr/>
      </w:pPr>
      <w:r>
        <w:rPr/>
        <w:t>the other relies on inconsistencies of an individual grading compared with the mean result of all subjects for a given item.</w:t>
      </w:r>
    </w:p>
    <w:p>
      <w:pPr>
        <w:pStyle w:val="NormalIndent"/>
        <w:ind w:left="0" w:hanging="0"/>
        <w:rPr/>
      </w:pPr>
      <w:r>
        <w:rPr/>
        <w:t>It is recommended to look to the individual spread and to the deviation from the mean grading of all subjects. The aim of this is to get a fair assessment of the quality of the test items. If few subjects use either extreme end of the scale (excellent, bad) and the majority are concentrated at another point on the scale, these subjects could be recognized as outliers and might be rejected.</w:t>
      </w:r>
    </w:p>
    <w:p>
      <w:pPr>
        <w:pStyle w:val="NormalIndent"/>
        <w:ind w:left="0" w:hanging="0"/>
        <w:rPr>
          <w:rFonts w:eastAsia="Arial"/>
        </w:rPr>
      </w:pPr>
      <w:r>
        <w:rPr>
          <w:rFonts w:eastAsia="Arial"/>
        </w:rPr>
        <w:t xml:space="preserve"> </w:t>
      </w:r>
    </w:p>
    <w:p>
      <w:pPr>
        <w:pStyle w:val="NormalIndent"/>
        <w:ind w:left="0" w:hanging="0"/>
        <w:rPr/>
      </w:pPr>
      <w:r>
        <w:rPr/>
        <w:t>Due to the fact that “intermediate quality” is tested, a subject should be able to identify the coded version very easily and therefore find a grade which is in the range of the majority of the subjects. Subjects with grades at the upper end of the scale are likely to be less critical and subjects who have grades only at the lowest end of the scale are likely to be too critical. By rejecting these extreme subjects a more realistic quality assessment is expected.</w:t>
      </w:r>
    </w:p>
    <w:p>
      <w:pPr>
        <w:pStyle w:val="NormalIndent"/>
        <w:ind w:left="0" w:hanging="0"/>
        <w:rPr/>
      </w:pPr>
      <w:r>
        <w:rPr/>
        <w:t xml:space="preserve">The methods are primarily used to eliminate subjects who cannot make the appropriate discriminations. The application of a post-screening method may clarify the tendencies in a test result. However, bearing in mind the variability of subjects’ sensitivities to different artifacts, caution should be exercised. </w:t>
      </w:r>
    </w:p>
    <w:p>
      <w:pPr>
        <w:pStyle w:val="NormalIndent"/>
        <w:ind w:left="0" w:hanging="0"/>
        <w:rPr/>
      </w:pPr>
      <w:r>
        <w:rPr/>
      </w:r>
    </w:p>
    <w:p>
      <w:pPr>
        <w:pStyle w:val="NormalIndent"/>
        <w:ind w:left="0" w:hanging="0"/>
        <w:rPr/>
      </w:pPr>
      <w:r>
        <w:rPr/>
        <w:t>Taking into account the size of the listening panel used throughout the experiments, the effects of any individual subject’s grades is low and so the need to reject a subject’s data is greatly diminished.</w:t>
      </w:r>
    </w:p>
    <w:p>
      <w:pPr>
        <w:pStyle w:val="Heading1"/>
        <w:ind w:left="706" w:hanging="706"/>
        <w:rPr>
          <w:color w:val="000000"/>
        </w:rPr>
      </w:pPr>
      <w:bookmarkStart w:id="20" w:name="__RefHeading___Toc103740950"/>
      <w:bookmarkEnd w:id="20"/>
      <w:r>
        <w:rPr/>
        <w:t>Phase 1 Experiments</w:t>
      </w:r>
    </w:p>
    <w:p>
      <w:pPr>
        <w:pStyle w:val="Heading2"/>
        <w:rPr/>
      </w:pPr>
      <w:bookmarkStart w:id="21" w:name="__RefHeading___Toc103740951"/>
      <w:bookmarkEnd w:id="21"/>
      <w:r>
        <w:rPr/>
        <w:t>Introduction</w:t>
      </w:r>
    </w:p>
    <w:p>
      <w:pPr>
        <w:pStyle w:val="Normal"/>
        <w:rPr/>
      </w:pPr>
      <w:r>
        <w:rPr/>
        <w:t>The experiments in this block are designed to evaluate the error-free, generic audio signal performance of the selected codecs under ideal conditions.</w:t>
      </w:r>
    </w:p>
    <w:p>
      <w:pPr>
        <w:pStyle w:val="Normal"/>
        <w:jc w:val="left"/>
        <w:rPr>
          <w:color w:val="000000"/>
        </w:rPr>
      </w:pPr>
      <w:r>
        <w:rPr>
          <w:color w:val="000000"/>
        </w:rPr>
      </w:r>
    </w:p>
    <w:p>
      <w:pPr>
        <w:pStyle w:val="Normal"/>
        <w:jc w:val="left"/>
        <w:rPr>
          <w:color w:val="000000"/>
        </w:rPr>
      </w:pPr>
      <w:r>
        <w:rPr>
          <w:color w:val="000000"/>
        </w:rPr>
        <w:t>The experimental block covers two experiments:</w:t>
      </w:r>
    </w:p>
    <w:p>
      <w:pPr>
        <w:pStyle w:val="Normal"/>
        <w:numPr>
          <w:ilvl w:val="0"/>
          <w:numId w:val="2"/>
        </w:numPr>
        <w:rPr/>
      </w:pPr>
      <w:r>
        <w:rPr/>
        <w:t>Mono – 3 bit rates for 2 codecs + 1 low complexity condition for AMR-WB+</w:t>
      </w:r>
    </w:p>
    <w:p>
      <w:pPr>
        <w:pStyle w:val="Normal"/>
        <w:numPr>
          <w:ilvl w:val="0"/>
          <w:numId w:val="2"/>
        </w:numPr>
        <w:rPr>
          <w:color w:val="000000"/>
        </w:rPr>
      </w:pPr>
      <w:r>
        <w:rPr/>
        <w:t>Stereo - 3 bit rates for 2 codecs</w:t>
      </w:r>
    </w:p>
    <w:p>
      <w:pPr>
        <w:pStyle w:val="Normal"/>
        <w:jc w:val="left"/>
        <w:rPr>
          <w:color w:val="000000"/>
        </w:rPr>
      </w:pPr>
      <w:r>
        <w:rPr>
          <w:color w:val="000000"/>
        </w:rPr>
      </w:r>
    </w:p>
    <w:p>
      <w:pPr>
        <w:pStyle w:val="Normal"/>
        <w:rPr/>
      </w:pPr>
      <w:r>
        <w:rPr/>
        <w:t xml:space="preserve">The details provided in this section are those that are specific to this particular experiment. Generic information, relevant to this and other experiments can be found in Section </w:t>
      </w:r>
      <w:r>
        <w:rPr/>
        <w:fldChar w:fldCharType="begin"/>
      </w:r>
      <w:r>
        <w:rPr/>
        <w:instrText xml:space="preserve"> REF _Ref489080611 \r \h </w:instrText>
      </w:r>
      <w:r>
        <w:rPr/>
        <w:fldChar w:fldCharType="separate"/>
      </w:r>
      <w:r>
        <w:rPr/>
        <w:t>4</w:t>
      </w:r>
      <w:r>
        <w:rPr/>
        <w:fldChar w:fldCharType="end"/>
      </w:r>
      <w:r>
        <w:rPr/>
        <w:t xml:space="preserve">. Therefore Listening Laboratories should use the information in Section </w:t>
      </w:r>
      <w:r>
        <w:rPr/>
        <w:fldChar w:fldCharType="begin"/>
      </w:r>
      <w:r>
        <w:rPr/>
        <w:instrText xml:space="preserve"> REF _Ref489080611 \r \h </w:instrText>
      </w:r>
      <w:r>
        <w:rPr/>
        <w:fldChar w:fldCharType="separate"/>
      </w:r>
      <w:r>
        <w:rPr/>
        <w:t>4</w:t>
      </w:r>
      <w:r>
        <w:rPr/>
        <w:fldChar w:fldCharType="end"/>
      </w:r>
      <w:r>
        <w:rPr/>
        <w:t xml:space="preserve"> in conjunction with the information provided in this section.</w:t>
      </w:r>
    </w:p>
    <w:p>
      <w:pPr>
        <w:pStyle w:val="Normal"/>
        <w:rPr/>
      </w:pPr>
      <w:r>
        <w:rPr/>
      </w:r>
    </w:p>
    <w:p>
      <w:pPr>
        <w:pStyle w:val="Heading2"/>
        <w:rPr/>
      </w:pPr>
      <w:bookmarkStart w:id="22" w:name="__RefHeading___Toc103740952"/>
      <w:bookmarkEnd w:id="22"/>
      <w:r>
        <w:rPr/>
        <w:t>Test Conditions</w:t>
      </w:r>
    </w:p>
    <w:p>
      <w:pPr>
        <w:pStyle w:val="Normal"/>
        <w:rPr/>
      </w:pPr>
      <w:r>
        <w:rPr/>
        <w:t xml:space="preserve">Tables 5.1 and 5.2 provide an overview of the conditions applicable to the Phase 1 experiments. </w:t>
      </w:r>
    </w:p>
    <w:p>
      <w:pPr>
        <w:pStyle w:val="Normal"/>
        <w:rPr/>
      </w:pPr>
      <w:r>
        <w:rPr/>
      </w:r>
    </w:p>
    <w:p>
      <w:pPr>
        <w:pStyle w:val="Caption"/>
        <w:rPr>
          <w:b/>
          <w:b/>
          <w:bCs w:val="false"/>
          <w:color w:val="0000FF"/>
        </w:rPr>
      </w:pPr>
      <w:bookmarkStart w:id="23" w:name="_Ref488720413"/>
      <w:r>
        <w:rPr>
          <w:b/>
          <w:bCs w:val="false"/>
          <w:color w:val="0000FF"/>
        </w:rPr>
        <w:t xml:space="preserve">Table </w:t>
      </w:r>
      <w:r>
        <w:fldChar w:fldCharType="begin"/>
      </w:r>
      <w:r>
        <w:rPr>
          <w:b/>
          <w:bCs w:val="false"/>
          <w:color w:val="0000FF"/>
          <w:lang w:val="en-US" w:eastAsia="en-US"/>
        </w:rPr>
        <w:instrText xml:space="preserve"> STYLEREF 1 \s </w:instrText>
      </w:r>
      <w:r>
        <w:rPr>
          <w:b/>
          <w:bCs w:val="false"/>
          <w:color w:val="0000FF"/>
          <w:lang w:val="en-US" w:eastAsia="en-US"/>
        </w:rPr>
      </w:r>
      <w:r>
        <w:rPr>
          <w:b/>
          <w:bCs w:val="false"/>
          <w:color w:val="0000FF"/>
          <w:lang w:val="en-US" w:eastAsia="en-US"/>
        </w:rPr>
        <w:fldChar w:fldCharType="separate"/>
      </w:r>
      <w:r>
        <w:rPr>
          <w:b/>
          <w:bCs w:val="false"/>
          <w:color w:val="0000FF"/>
          <w:lang w:val="en-US" w:eastAsia="en-US"/>
        </w:rPr>
        <w:t>5</w:t>
      </w:r>
      <w:r>
        <w:rPr>
          <w:b/>
          <w:bCs w:val="false"/>
          <w:color w:val="0000FF"/>
          <w:lang w:val="en-US" w:eastAsia="en-US"/>
        </w:rPr>
      </w:r>
      <w:r>
        <w:rPr>
          <w:b/>
          <w:bCs w:val="false"/>
          <w:color w:val="0000FF"/>
          <w:lang w:val="en-US" w:eastAsia="en-US"/>
        </w:rPr>
        <w:fldChar w:fldCharType="end"/>
      </w:r>
      <w:r>
        <w:rPr>
          <w:b/>
          <w:bCs w:val="false"/>
          <w:color w:val="0000FF"/>
        </w:rPr>
        <w:t>.1</w:t>
      </w:r>
      <w:bookmarkEnd w:id="23"/>
      <w:r>
        <w:rPr>
          <w:b/>
          <w:bCs w:val="false"/>
          <w:color w:val="0000FF"/>
        </w:rPr>
        <w:t>: Conditions and factors for Experiment 1-1 (mono – bit rate)</w:t>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keepNext w:val="true"/>
              <w:rPr>
                <w:lang w:val="fr-FR"/>
              </w:rPr>
            </w:pPr>
            <w:r>
              <w:rPr>
                <w:b/>
                <w:sz w:val="18"/>
                <w:lang w:val="fr-FR"/>
              </w:rPr>
              <w:t>Main Codec Conditions</w:t>
            </w:r>
          </w:p>
        </w:tc>
        <w:tc>
          <w:tcPr>
            <w:tcW w:w="663" w:type="dxa"/>
            <w:tcBorders>
              <w:bottom w:val="single" w:sz="12" w:space="0" w:color="000000"/>
            </w:tcBorders>
          </w:tcPr>
          <w:p>
            <w:pPr>
              <w:pStyle w:val="Normal"/>
              <w:keepNext w:val="true"/>
              <w:snapToGrid w:val="false"/>
              <w:rPr>
                <w:lang w:val="fr-FR"/>
              </w:rPr>
            </w:pPr>
            <w:r>
              <w:rPr>
                <w:lang w:val="fr-FR"/>
              </w:rPr>
            </w:r>
          </w:p>
        </w:tc>
        <w:tc>
          <w:tcPr>
            <w:tcW w:w="5028" w:type="dxa"/>
            <w:tcBorders>
              <w:bottom w:val="single" w:sz="12" w:space="0" w:color="000000"/>
            </w:tcBorders>
          </w:tcPr>
          <w:p>
            <w:pPr>
              <w:pStyle w:val="Normal"/>
              <w:keepNext w:val="true"/>
              <w:snapToGrid w:val="false"/>
              <w:rPr>
                <w:lang w:val="fr-FR"/>
              </w:rPr>
            </w:pPr>
            <w:r>
              <w:rPr>
                <w:lang w:val="fr-FR"/>
              </w:rPr>
            </w:r>
          </w:p>
        </w:tc>
      </w:tr>
      <w:tr>
        <w:trPr/>
        <w:tc>
          <w:tcPr>
            <w:tcW w:w="2880" w:type="dxa"/>
            <w:tcBorders/>
          </w:tcPr>
          <w:p>
            <w:pPr>
              <w:pStyle w:val="Normal"/>
              <w:keepNext w:val="true"/>
              <w:rPr>
                <w:rFonts w:cs="Arial"/>
                <w:sz w:val="18"/>
                <w:lang w:val="fr-FR"/>
              </w:rPr>
            </w:pPr>
            <w:r>
              <w:rPr>
                <w:rFonts w:cs="Arial"/>
                <w:sz w:val="18"/>
                <w:lang w:val="fr-FR"/>
              </w:rPr>
              <w:t>Codec(s)</w:t>
            </w:r>
          </w:p>
        </w:tc>
        <w:tc>
          <w:tcPr>
            <w:tcW w:w="663" w:type="dxa"/>
            <w:tcBorders/>
          </w:tcPr>
          <w:p>
            <w:pPr>
              <w:pStyle w:val="Normal"/>
              <w:keepNext w:val="true"/>
              <w:jc w:val="center"/>
              <w:rPr>
                <w:rFonts w:cs="Arial"/>
                <w:sz w:val="18"/>
                <w:lang w:val="fr-FR"/>
              </w:rPr>
            </w:pPr>
            <w:r>
              <w:rPr>
                <w:rFonts w:cs="Arial"/>
                <w:sz w:val="18"/>
                <w:lang w:val="fr-FR"/>
              </w:rPr>
              <w:t>2</w:t>
            </w:r>
          </w:p>
        </w:tc>
        <w:tc>
          <w:tcPr>
            <w:tcW w:w="5028" w:type="dxa"/>
            <w:tcBorders/>
          </w:tcPr>
          <w:p>
            <w:pPr>
              <w:pStyle w:val="Normal"/>
              <w:keepNext w:val="true"/>
              <w:rPr>
                <w:rFonts w:cs="Arial"/>
                <w:sz w:val="18"/>
                <w:lang w:val="fr-FR"/>
              </w:rPr>
            </w:pPr>
            <w:r>
              <w:rPr>
                <w:rFonts w:cs="Arial"/>
                <w:sz w:val="18"/>
                <w:lang w:val="fr-FR"/>
              </w:rPr>
              <w:t>AMR-WB+ and EAAC+</w:t>
            </w:r>
          </w:p>
        </w:tc>
      </w:tr>
      <w:tr>
        <w:trPr/>
        <w:tc>
          <w:tcPr>
            <w:tcW w:w="2880" w:type="dxa"/>
            <w:tcBorders/>
          </w:tcPr>
          <w:p>
            <w:pPr>
              <w:pStyle w:val="Normal"/>
              <w:keepNext w:val="true"/>
              <w:rPr>
                <w:rFonts w:cs="Arial"/>
                <w:sz w:val="18"/>
                <w:lang w:val="fr-FR"/>
              </w:rPr>
            </w:pPr>
            <w:r>
              <w:rPr>
                <w:rFonts w:cs="Arial"/>
                <w:sz w:val="18"/>
                <w:lang w:val="fr-FR"/>
              </w:rPr>
              <w:t>Use case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A (PSS)</w:t>
            </w:r>
          </w:p>
        </w:tc>
      </w:tr>
      <w:tr>
        <w:trPr/>
        <w:tc>
          <w:tcPr>
            <w:tcW w:w="2880" w:type="dxa"/>
            <w:tcBorders/>
          </w:tcPr>
          <w:p>
            <w:pPr>
              <w:pStyle w:val="Normal"/>
              <w:keepNext w:val="true"/>
              <w:rPr>
                <w:rFonts w:cs="Arial"/>
                <w:sz w:val="18"/>
              </w:rPr>
            </w:pPr>
            <w:r>
              <w:rPr>
                <w:rFonts w:cs="Arial"/>
                <w:sz w:val="18"/>
              </w:rPr>
              <w:t>Error Conditions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No errors</w:t>
            </w:r>
          </w:p>
        </w:tc>
      </w:tr>
      <w:tr>
        <w:trPr/>
        <w:tc>
          <w:tcPr>
            <w:tcW w:w="2880" w:type="dxa"/>
            <w:tcBorders/>
          </w:tcPr>
          <w:p>
            <w:pPr>
              <w:pStyle w:val="Normal"/>
              <w:keepNext w:val="true"/>
              <w:rPr>
                <w:rFonts w:cs="Arial"/>
                <w:sz w:val="18"/>
              </w:rPr>
            </w:pPr>
            <w:r>
              <w:rPr>
                <w:rFonts w:cs="Arial"/>
                <w:sz w:val="18"/>
              </w:rPr>
              <w:t>Mono/Stereo</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rPr>
                <w:rFonts w:cs="Arial"/>
                <w:sz w:val="18"/>
              </w:rPr>
            </w:pPr>
            <w:r>
              <w:rPr>
                <w:rFonts w:cs="Arial"/>
                <w:sz w:val="18"/>
              </w:rPr>
              <w:t>Bit rates</w:t>
            </w:r>
          </w:p>
        </w:tc>
        <w:tc>
          <w:tcPr>
            <w:tcW w:w="663" w:type="dxa"/>
            <w:tcBorders/>
          </w:tcPr>
          <w:p>
            <w:pPr>
              <w:pStyle w:val="Normal"/>
              <w:keepNext w:val="true"/>
              <w:jc w:val="center"/>
              <w:rPr>
                <w:rFonts w:cs="Arial"/>
                <w:sz w:val="18"/>
              </w:rPr>
            </w:pPr>
            <w:r>
              <w:rPr>
                <w:rFonts w:cs="Arial"/>
                <w:sz w:val="18"/>
              </w:rPr>
              <w:t>3</w:t>
            </w:r>
          </w:p>
        </w:tc>
        <w:tc>
          <w:tcPr>
            <w:tcW w:w="5028" w:type="dxa"/>
            <w:tcBorders/>
          </w:tcPr>
          <w:p>
            <w:pPr>
              <w:pStyle w:val="Normal"/>
              <w:keepNext w:val="true"/>
              <w:rPr>
                <w:rFonts w:cs="Arial"/>
                <w:sz w:val="18"/>
              </w:rPr>
            </w:pPr>
            <w:r>
              <w:rPr>
                <w:rFonts w:cs="Arial"/>
                <w:sz w:val="18"/>
              </w:rPr>
              <w:t>10kbps, 16kbps, 20kbps</w:t>
            </w:r>
          </w:p>
        </w:tc>
      </w:tr>
      <w:tr>
        <w:trPr/>
        <w:tc>
          <w:tcPr>
            <w:tcW w:w="2880" w:type="dxa"/>
            <w:tcBorders/>
          </w:tcPr>
          <w:p>
            <w:pPr>
              <w:pStyle w:val="Normal"/>
              <w:keepNext w:val="true"/>
              <w:rPr>
                <w:rFonts w:cs="Arial"/>
                <w:sz w:val="18"/>
              </w:rPr>
            </w:pPr>
            <w:r>
              <w:rPr>
                <w:rFonts w:cs="Arial"/>
                <w:sz w:val="18"/>
              </w:rPr>
              <w:t>Low complexity-AMR-WB</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10kbps</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Open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Hidden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Anchors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3.5 kHz and 7 kHz low-pass filtered original signal </w:t>
            </w:r>
          </w:p>
        </w:tc>
      </w:tr>
      <w:tr>
        <w:trPr/>
        <w:tc>
          <w:tcPr>
            <w:tcW w:w="2880" w:type="dxa"/>
            <w:tcBorders/>
          </w:tcPr>
          <w:p>
            <w:pPr>
              <w:pStyle w:val="Normal"/>
              <w:keepNext w:val="true"/>
              <w:numPr>
                <w:ilvl w:val="0"/>
                <w:numId w:val="0"/>
              </w:numPr>
              <w:snapToGrid w:val="false"/>
              <w:ind w:left="0" w:hanging="0"/>
              <w:rPr>
                <w:rFonts w:cs="Arial"/>
                <w:sz w:val="18"/>
              </w:rPr>
            </w:pPr>
            <w:r>
              <w:rPr>
                <w:rFonts w:cs="Arial"/>
                <w:sz w:val="18"/>
              </w:rPr>
            </w:r>
          </w:p>
        </w:tc>
        <w:tc>
          <w:tcPr>
            <w:tcW w:w="663" w:type="dxa"/>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Common Conditions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lang w:val="fr-FR"/>
              </w:rPr>
              <w:t>Stimulus type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lang w:val="fr-FR"/>
              </w:rPr>
              <w:t>Sound item</w:t>
            </w:r>
          </w:p>
        </w:tc>
      </w:tr>
      <w:tr>
        <w:trPr/>
        <w:tc>
          <w:tcPr>
            <w:tcW w:w="2880" w:type="dxa"/>
            <w:tcBorders/>
          </w:tcPr>
          <w:p>
            <w:pPr>
              <w:pStyle w:val="Normal"/>
              <w:keepNext w:val="true"/>
              <w:rPr>
                <w:rFonts w:cs="Arial"/>
                <w:sz w:val="18"/>
              </w:rPr>
            </w:pPr>
            <w:r>
              <w:rPr>
                <w:rFonts w:cs="Arial"/>
                <w:sz w:val="18"/>
              </w:rPr>
              <w:t>Radio Channels</w:t>
            </w:r>
          </w:p>
        </w:tc>
        <w:tc>
          <w:tcPr>
            <w:tcW w:w="663" w:type="dxa"/>
            <w:tcBorders/>
          </w:tcPr>
          <w:p>
            <w:pPr>
              <w:pStyle w:val="Normal"/>
              <w:keepNext w:val="true"/>
              <w:jc w:val="center"/>
              <w:rPr>
                <w:rFonts w:cs="Arial"/>
                <w:sz w:val="18"/>
              </w:rPr>
            </w:pPr>
            <w:r>
              <w:rPr>
                <w:rFonts w:cs="Arial"/>
                <w:sz w:val="18"/>
              </w:rPr>
              <w:t>0</w:t>
            </w:r>
          </w:p>
        </w:tc>
        <w:tc>
          <w:tcPr>
            <w:tcW w:w="5028" w:type="dxa"/>
            <w:tcBorders/>
          </w:tcPr>
          <w:p>
            <w:pPr>
              <w:pStyle w:val="Normal"/>
              <w:keepNext w:val="true"/>
              <w:rPr>
                <w:rFonts w:cs="Arial"/>
                <w:sz w:val="18"/>
              </w:rPr>
            </w:pPr>
            <w:r>
              <w:rPr>
                <w:rFonts w:cs="Arial"/>
                <w:sz w:val="18"/>
              </w:rPr>
              <w:t>Clean</w:t>
            </w:r>
          </w:p>
        </w:tc>
      </w:tr>
      <w:tr>
        <w:trPr/>
        <w:tc>
          <w:tcPr>
            <w:tcW w:w="2880" w:type="dxa"/>
            <w:tcBorders/>
          </w:tcPr>
          <w:p>
            <w:pPr>
              <w:pStyle w:val="Normal"/>
              <w:keepNext w:val="true"/>
              <w:rPr>
                <w:rFonts w:cs="Arial"/>
                <w:sz w:val="18"/>
                <w:lang w:val="fr-FR"/>
              </w:rPr>
            </w:pPr>
            <w:r>
              <w:rPr>
                <w:rFonts w:cs="Arial"/>
                <w:sz w:val="18"/>
              </w:rPr>
              <w:t>Number of audio items</w:t>
            </w:r>
          </w:p>
        </w:tc>
        <w:tc>
          <w:tcPr>
            <w:tcW w:w="663" w:type="dxa"/>
            <w:tcBorders/>
          </w:tcPr>
          <w:p>
            <w:pPr>
              <w:pStyle w:val="Normal"/>
              <w:keepNext w:val="true"/>
              <w:jc w:val="center"/>
              <w:rPr>
                <w:rFonts w:cs="Arial"/>
                <w:sz w:val="18"/>
                <w:lang w:val="fr-FR"/>
              </w:rPr>
            </w:pPr>
            <w:r>
              <w:rPr>
                <w:rFonts w:cs="Arial"/>
                <w:sz w:val="18"/>
              </w:rPr>
              <w:t>12</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48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 input</w:t>
            </w:r>
          </w:p>
        </w:tc>
      </w:tr>
      <w:tr>
        <w:trPr/>
        <w:tc>
          <w:tcPr>
            <w:tcW w:w="2880" w:type="dxa"/>
            <w:tcBorders/>
          </w:tcPr>
          <w:p>
            <w:pPr>
              <w:pStyle w:val="Normal"/>
              <w:keepNext w:val="true"/>
              <w:rPr>
                <w:rFonts w:cs="Arial"/>
                <w:sz w:val="18"/>
              </w:rPr>
            </w:pPr>
            <w:r>
              <w:rPr>
                <w:rFonts w:cs="Arial"/>
                <w:sz w:val="18"/>
              </w:rPr>
              <w:t>Output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Unspecified</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rPr>
                <w:rFonts w:cs="Arial"/>
                <w:sz w:val="18"/>
              </w:rPr>
            </w:pPr>
            <w:r>
              <w:rPr>
                <w:rFonts w:cs="Arial"/>
                <w:sz w:val="18"/>
              </w:rPr>
              <w:t>Listening Level</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To be chosen by subject</w:t>
            </w:r>
          </w:p>
        </w:tc>
      </w:tr>
      <w:tr>
        <w:trPr/>
        <w:tc>
          <w:tcPr>
            <w:tcW w:w="2880" w:type="dxa"/>
            <w:tcBorders/>
          </w:tcPr>
          <w:p>
            <w:pPr>
              <w:pStyle w:val="Normal"/>
              <w:keepNext w:val="true"/>
              <w:rPr>
                <w:rFonts w:cs="Arial"/>
                <w:sz w:val="18"/>
              </w:rPr>
            </w:pPr>
            <w:r>
              <w:rPr>
                <w:rFonts w:cs="Arial"/>
                <w:sz w:val="18"/>
              </w:rPr>
              <w:t>Listeners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Experienced listeners</w:t>
            </w:r>
          </w:p>
        </w:tc>
      </w:tr>
      <w:tr>
        <w:trPr/>
        <w:tc>
          <w:tcPr>
            <w:tcW w:w="2880" w:type="dxa"/>
            <w:tcBorders/>
          </w:tcPr>
          <w:p>
            <w:pPr>
              <w:pStyle w:val="Normal"/>
              <w:keepNext w:val="true"/>
              <w:rPr>
                <w:rFonts w:cs="Arial"/>
                <w:sz w:val="18"/>
              </w:rPr>
            </w:pPr>
            <w:r>
              <w:rPr>
                <w:rFonts w:cs="Arial"/>
                <w:sz w:val="18"/>
              </w:rPr>
              <w:t>Presentation randomizations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One for each listener</w:t>
            </w:r>
          </w:p>
        </w:tc>
      </w:tr>
      <w:tr>
        <w:trPr/>
        <w:tc>
          <w:tcPr>
            <w:tcW w:w="2880" w:type="dxa"/>
            <w:tcBorders/>
          </w:tcPr>
          <w:p>
            <w:pPr>
              <w:pStyle w:val="Normal"/>
              <w:keepNext w:val="true"/>
              <w:rPr>
                <w:rFonts w:cs="Arial"/>
                <w:sz w:val="18"/>
              </w:rPr>
            </w:pPr>
            <w:r>
              <w:rPr>
                <w:rFonts w:cs="Arial"/>
                <w:sz w:val="18"/>
              </w:rPr>
              <w:t>Rating Scale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Continuous quality scale</w:t>
            </w:r>
          </w:p>
        </w:tc>
      </w:tr>
      <w:tr>
        <w:trPr/>
        <w:tc>
          <w:tcPr>
            <w:tcW w:w="2880" w:type="dxa"/>
            <w:tcBorders/>
          </w:tcPr>
          <w:p>
            <w:pPr>
              <w:pStyle w:val="Normal"/>
              <w:keepNext w:val="true"/>
              <w:rPr>
                <w:rFonts w:cs="Arial"/>
                <w:sz w:val="18"/>
              </w:rPr>
            </w:pPr>
            <w:r>
              <w:rPr>
                <w:rFonts w:cs="Arial"/>
                <w:sz w:val="18"/>
              </w:rPr>
              <w:t xml:space="preserve">Replications </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Each sub-experiment is done in two independent test labs</w:t>
            </w:r>
          </w:p>
        </w:tc>
      </w:tr>
      <w:tr>
        <w:trPr/>
        <w:tc>
          <w:tcPr>
            <w:tcW w:w="2880" w:type="dxa"/>
            <w:tcBorders/>
          </w:tcPr>
          <w:p>
            <w:pPr>
              <w:pStyle w:val="Normal"/>
              <w:keepNext w:val="true"/>
              <w:rPr>
                <w:rFonts w:cs="Arial"/>
                <w:sz w:val="18"/>
              </w:rPr>
            </w:pPr>
            <w:r>
              <w:rPr>
                <w:rFonts w:cs="Arial"/>
                <w:sz w:val="18"/>
              </w:rPr>
              <w:t>Listening System</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Binaural high-quality headphones</w:t>
            </w:r>
          </w:p>
        </w:tc>
      </w:tr>
      <w:tr>
        <w:trPr/>
        <w:tc>
          <w:tcPr>
            <w:tcW w:w="2880" w:type="dxa"/>
            <w:tcBorders>
              <w:bottom w:val="single" w:sz="12" w:space="0" w:color="000000"/>
            </w:tcBorders>
          </w:tcPr>
          <w:p>
            <w:pPr>
              <w:pStyle w:val="Normal"/>
              <w:keepNext w:val="true"/>
              <w:rPr>
                <w:rFonts w:cs="Arial"/>
                <w:sz w:val="18"/>
              </w:rPr>
            </w:pPr>
            <w:r>
              <w:rPr>
                <w:rFonts w:cs="Arial"/>
                <w:sz w:val="18"/>
              </w:rPr>
              <w:t>Listening Environment</w:t>
            </w:r>
          </w:p>
        </w:tc>
        <w:tc>
          <w:tcPr>
            <w:tcW w:w="663" w:type="dxa"/>
            <w:tcBorders>
              <w:bottom w:val="single" w:sz="12" w:space="0" w:color="000000"/>
            </w:tcBorders>
          </w:tcPr>
          <w:p>
            <w:pPr>
              <w:pStyle w:val="Normal"/>
              <w:keepNext w:val="true"/>
              <w:snapToGrid w:val="false"/>
              <w:jc w:val="center"/>
              <w:rPr>
                <w:rFonts w:cs="Arial"/>
                <w:sz w:val="18"/>
              </w:rPr>
            </w:pPr>
            <w:r>
              <w:rPr>
                <w:rFonts w:cs="Arial"/>
                <w:sz w:val="18"/>
              </w:rPr>
            </w:r>
          </w:p>
        </w:tc>
        <w:tc>
          <w:tcPr>
            <w:tcW w:w="5028" w:type="dxa"/>
            <w:tcBorders>
              <w:bottom w:val="single" w:sz="12" w:space="0" w:color="000000"/>
            </w:tcBorders>
          </w:tcPr>
          <w:p>
            <w:pPr>
              <w:pStyle w:val="Normal"/>
              <w:keepNext w:val="true"/>
              <w:rPr>
                <w:rFonts w:cs="Arial"/>
                <w:sz w:val="18"/>
              </w:rPr>
            </w:pPr>
            <w:r>
              <w:rPr>
                <w:rFonts w:cs="Arial"/>
                <w:sz w:val="18"/>
              </w:rPr>
              <w:t>Room Noise: Hoth Spectrum at 30dBA (as defined by ITU-T, Recommendation P.800, Annex A, section A.1.1.2.2.1 Room Noise, with table A.1 and Figure A.1)</w:t>
            </w:r>
          </w:p>
        </w:tc>
      </w:tr>
    </w:tbl>
    <w:p>
      <w:pPr>
        <w:pStyle w:val="Caption"/>
        <w:rPr/>
      </w:pPr>
      <w:r>
        <w:rPr/>
      </w:r>
      <w:r>
        <w:br w:type="page"/>
      </w:r>
    </w:p>
    <w:p>
      <w:pPr>
        <w:pStyle w:val="Caption"/>
        <w:rPr/>
      </w:pPr>
      <w:r>
        <w:rPr>
          <w:b/>
          <w:bCs w:val="false"/>
        </w:rPr>
        <w:t xml:space="preserve">Table </w:t>
      </w:r>
      <w:r>
        <w:fldChar w:fldCharType="begin"/>
      </w:r>
      <w:r>
        <w:rPr>
          <w:b/>
          <w:bCs w:val="false"/>
          <w:lang w:val="en-US" w:eastAsia="en-US"/>
        </w:rPr>
        <w:instrText xml:space="preserve"> STYLEREF 1 \s </w:instrText>
      </w:r>
      <w:r>
        <w:rPr>
          <w:b/>
          <w:bCs w:val="false"/>
          <w:lang w:val="en-US" w:eastAsia="en-US"/>
        </w:rPr>
      </w:r>
      <w:r>
        <w:rPr>
          <w:b/>
          <w:bCs w:val="false"/>
          <w:lang w:val="en-US" w:eastAsia="en-US"/>
        </w:rPr>
        <w:fldChar w:fldCharType="separate"/>
      </w:r>
      <w:r>
        <w:rPr>
          <w:b/>
          <w:bCs w:val="false"/>
          <w:lang w:val="en-US" w:eastAsia="en-US"/>
        </w:rPr>
        <w:t>5</w:t>
      </w:r>
      <w:r>
        <w:rPr>
          <w:b/>
          <w:bCs w:val="false"/>
          <w:lang w:val="en-US" w:eastAsia="en-US"/>
        </w:rPr>
      </w:r>
      <w:r>
        <w:rPr>
          <w:b/>
          <w:bCs w:val="false"/>
          <w:lang w:val="en-US" w:eastAsia="en-US"/>
        </w:rPr>
        <w:fldChar w:fldCharType="end"/>
      </w:r>
      <w:r>
        <w:rPr/>
        <w:t>.2: Conditions and factors for Experiment 1-2 (stereo - bit-rate)</w:t>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keepNext w:val="true"/>
              <w:rPr>
                <w:lang w:val="fr-FR"/>
              </w:rPr>
            </w:pPr>
            <w:r>
              <w:rPr>
                <w:b/>
                <w:sz w:val="18"/>
                <w:lang w:val="fr-FR"/>
              </w:rPr>
              <w:t>Main Codec Conditions</w:t>
            </w:r>
          </w:p>
        </w:tc>
        <w:tc>
          <w:tcPr>
            <w:tcW w:w="663" w:type="dxa"/>
            <w:tcBorders>
              <w:bottom w:val="single" w:sz="12" w:space="0" w:color="000000"/>
            </w:tcBorders>
          </w:tcPr>
          <w:p>
            <w:pPr>
              <w:pStyle w:val="Normal"/>
              <w:keepNext w:val="true"/>
              <w:snapToGrid w:val="false"/>
              <w:rPr>
                <w:lang w:val="fr-FR"/>
              </w:rPr>
            </w:pPr>
            <w:r>
              <w:rPr>
                <w:lang w:val="fr-FR"/>
              </w:rPr>
            </w:r>
          </w:p>
        </w:tc>
        <w:tc>
          <w:tcPr>
            <w:tcW w:w="5028" w:type="dxa"/>
            <w:tcBorders>
              <w:bottom w:val="single" w:sz="12" w:space="0" w:color="000000"/>
            </w:tcBorders>
          </w:tcPr>
          <w:p>
            <w:pPr>
              <w:pStyle w:val="Normal"/>
              <w:keepNext w:val="true"/>
              <w:snapToGrid w:val="false"/>
              <w:rPr>
                <w:lang w:val="fr-FR"/>
              </w:rPr>
            </w:pPr>
            <w:r>
              <w:rPr>
                <w:lang w:val="fr-FR"/>
              </w:rPr>
            </w:r>
          </w:p>
        </w:tc>
      </w:tr>
      <w:tr>
        <w:trPr/>
        <w:tc>
          <w:tcPr>
            <w:tcW w:w="2880" w:type="dxa"/>
            <w:tcBorders/>
          </w:tcPr>
          <w:p>
            <w:pPr>
              <w:pStyle w:val="Normal"/>
              <w:keepNext w:val="true"/>
              <w:rPr>
                <w:rFonts w:cs="Arial"/>
                <w:sz w:val="18"/>
                <w:lang w:val="fr-FR"/>
              </w:rPr>
            </w:pPr>
            <w:r>
              <w:rPr>
                <w:rFonts w:cs="Arial"/>
                <w:sz w:val="18"/>
                <w:lang w:val="fr-FR"/>
              </w:rPr>
              <w:t>Codec(s)</w:t>
            </w:r>
          </w:p>
        </w:tc>
        <w:tc>
          <w:tcPr>
            <w:tcW w:w="663" w:type="dxa"/>
            <w:tcBorders/>
          </w:tcPr>
          <w:p>
            <w:pPr>
              <w:pStyle w:val="Normal"/>
              <w:keepNext w:val="true"/>
              <w:jc w:val="center"/>
              <w:rPr>
                <w:rFonts w:cs="Arial"/>
                <w:sz w:val="18"/>
                <w:lang w:val="fr-FR"/>
              </w:rPr>
            </w:pPr>
            <w:r>
              <w:rPr>
                <w:rFonts w:cs="Arial"/>
                <w:sz w:val="18"/>
                <w:lang w:val="fr-FR"/>
              </w:rPr>
              <w:t>2</w:t>
            </w:r>
          </w:p>
        </w:tc>
        <w:tc>
          <w:tcPr>
            <w:tcW w:w="5028" w:type="dxa"/>
            <w:tcBorders/>
          </w:tcPr>
          <w:p>
            <w:pPr>
              <w:pStyle w:val="Normal"/>
              <w:keepNext w:val="true"/>
              <w:rPr>
                <w:rFonts w:cs="Arial"/>
                <w:sz w:val="18"/>
                <w:lang w:val="fr-FR"/>
              </w:rPr>
            </w:pPr>
            <w:r>
              <w:rPr>
                <w:rFonts w:cs="Arial"/>
                <w:sz w:val="18"/>
                <w:lang w:val="fr-FR"/>
              </w:rPr>
              <w:t>AMR-WB+ and EAAC+</w:t>
            </w:r>
          </w:p>
        </w:tc>
      </w:tr>
      <w:tr>
        <w:trPr/>
        <w:tc>
          <w:tcPr>
            <w:tcW w:w="2880" w:type="dxa"/>
            <w:tcBorders/>
          </w:tcPr>
          <w:p>
            <w:pPr>
              <w:pStyle w:val="Normal"/>
              <w:keepNext w:val="true"/>
              <w:rPr>
                <w:rFonts w:cs="Arial"/>
                <w:sz w:val="18"/>
                <w:lang w:val="fr-FR"/>
              </w:rPr>
            </w:pPr>
            <w:r>
              <w:rPr>
                <w:rFonts w:cs="Arial"/>
                <w:sz w:val="18"/>
                <w:lang w:val="fr-FR"/>
              </w:rPr>
              <w:t>Use case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A (PSS)</w:t>
            </w:r>
          </w:p>
        </w:tc>
      </w:tr>
      <w:tr>
        <w:trPr/>
        <w:tc>
          <w:tcPr>
            <w:tcW w:w="2880" w:type="dxa"/>
            <w:tcBorders/>
          </w:tcPr>
          <w:p>
            <w:pPr>
              <w:pStyle w:val="Normal"/>
              <w:keepNext w:val="true"/>
              <w:rPr>
                <w:rFonts w:cs="Arial"/>
                <w:sz w:val="18"/>
              </w:rPr>
            </w:pPr>
            <w:r>
              <w:rPr>
                <w:rFonts w:cs="Arial"/>
                <w:sz w:val="18"/>
              </w:rPr>
              <w:t>Error Conditions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No errors</w:t>
            </w:r>
          </w:p>
        </w:tc>
      </w:tr>
      <w:tr>
        <w:trPr/>
        <w:tc>
          <w:tcPr>
            <w:tcW w:w="2880" w:type="dxa"/>
            <w:tcBorders/>
          </w:tcPr>
          <w:p>
            <w:pPr>
              <w:pStyle w:val="Normal"/>
              <w:keepNext w:val="true"/>
              <w:rPr>
                <w:rFonts w:cs="Arial"/>
                <w:sz w:val="18"/>
              </w:rPr>
            </w:pPr>
            <w:r>
              <w:rPr>
                <w:rFonts w:cs="Arial"/>
                <w:sz w:val="18"/>
              </w:rPr>
              <w:t>Mono/Stereo</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rPr>
                <w:rFonts w:cs="Arial"/>
                <w:sz w:val="18"/>
              </w:rPr>
            </w:pPr>
            <w:r>
              <w:rPr>
                <w:rFonts w:cs="Arial"/>
                <w:sz w:val="18"/>
              </w:rPr>
              <w:t>Bit rates</w:t>
            </w:r>
          </w:p>
        </w:tc>
        <w:tc>
          <w:tcPr>
            <w:tcW w:w="663" w:type="dxa"/>
            <w:tcBorders/>
          </w:tcPr>
          <w:p>
            <w:pPr>
              <w:pStyle w:val="Normal"/>
              <w:keepNext w:val="true"/>
              <w:jc w:val="center"/>
              <w:rPr>
                <w:rFonts w:cs="Arial"/>
                <w:sz w:val="18"/>
              </w:rPr>
            </w:pPr>
            <w:r>
              <w:rPr>
                <w:rFonts w:cs="Arial"/>
                <w:sz w:val="18"/>
              </w:rPr>
              <w:t>3</w:t>
            </w:r>
          </w:p>
        </w:tc>
        <w:tc>
          <w:tcPr>
            <w:tcW w:w="5028" w:type="dxa"/>
            <w:tcBorders/>
          </w:tcPr>
          <w:p>
            <w:pPr>
              <w:pStyle w:val="Normal"/>
              <w:keepNext w:val="true"/>
              <w:rPr>
                <w:rFonts w:cs="Arial"/>
                <w:sz w:val="18"/>
              </w:rPr>
            </w:pPr>
            <w:r>
              <w:rPr>
                <w:rFonts w:cs="Arial"/>
                <w:sz w:val="18"/>
              </w:rPr>
              <w:t>14kbps, 21kbps, 28kbps</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Other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Open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Hidden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Anchors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7 kHz low-pass filtered original signal </w:t>
            </w:r>
          </w:p>
          <w:p>
            <w:pPr>
              <w:pStyle w:val="Normal"/>
              <w:keepNext w:val="true"/>
              <w:rPr>
                <w:rFonts w:cs="Arial"/>
                <w:sz w:val="18"/>
              </w:rPr>
            </w:pPr>
            <w:r>
              <w:rPr>
                <w:rFonts w:cs="Arial"/>
                <w:sz w:val="18"/>
              </w:rPr>
              <w:t xml:space="preserve">3.5 kHz low-pass filtered original signal </w:t>
            </w:r>
          </w:p>
        </w:tc>
      </w:tr>
      <w:tr>
        <w:trPr/>
        <w:tc>
          <w:tcPr>
            <w:tcW w:w="2880" w:type="dxa"/>
            <w:tcBorders/>
          </w:tcPr>
          <w:p>
            <w:pPr>
              <w:pStyle w:val="Normal"/>
              <w:keepNext w:val="true"/>
              <w:numPr>
                <w:ilvl w:val="0"/>
                <w:numId w:val="0"/>
              </w:numPr>
              <w:snapToGrid w:val="false"/>
              <w:ind w:left="0" w:hanging="0"/>
              <w:rPr>
                <w:rFonts w:cs="Arial"/>
                <w:sz w:val="18"/>
              </w:rPr>
            </w:pPr>
            <w:r>
              <w:rPr>
                <w:rFonts w:cs="Arial"/>
                <w:sz w:val="18"/>
              </w:rPr>
            </w:r>
          </w:p>
        </w:tc>
        <w:tc>
          <w:tcPr>
            <w:tcW w:w="663" w:type="dxa"/>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Common Conditions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lang w:val="fr-FR"/>
              </w:rPr>
              <w:t>Stimulus type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lang w:val="fr-FR"/>
              </w:rPr>
              <w:t>Sound item</w:t>
            </w:r>
          </w:p>
        </w:tc>
      </w:tr>
      <w:tr>
        <w:trPr/>
        <w:tc>
          <w:tcPr>
            <w:tcW w:w="2880" w:type="dxa"/>
            <w:tcBorders/>
          </w:tcPr>
          <w:p>
            <w:pPr>
              <w:pStyle w:val="Normal"/>
              <w:keepNext w:val="true"/>
              <w:rPr>
                <w:rFonts w:cs="Arial"/>
                <w:sz w:val="18"/>
              </w:rPr>
            </w:pPr>
            <w:r>
              <w:rPr>
                <w:rFonts w:cs="Arial"/>
                <w:sz w:val="18"/>
              </w:rPr>
              <w:t>Radio Channels</w:t>
            </w:r>
          </w:p>
        </w:tc>
        <w:tc>
          <w:tcPr>
            <w:tcW w:w="663" w:type="dxa"/>
            <w:tcBorders/>
          </w:tcPr>
          <w:p>
            <w:pPr>
              <w:pStyle w:val="Normal"/>
              <w:keepNext w:val="true"/>
              <w:jc w:val="center"/>
              <w:rPr>
                <w:rFonts w:cs="Arial"/>
                <w:sz w:val="18"/>
              </w:rPr>
            </w:pPr>
            <w:r>
              <w:rPr>
                <w:rFonts w:cs="Arial"/>
                <w:sz w:val="18"/>
              </w:rPr>
              <w:t>0</w:t>
            </w:r>
          </w:p>
        </w:tc>
        <w:tc>
          <w:tcPr>
            <w:tcW w:w="5028" w:type="dxa"/>
            <w:tcBorders/>
          </w:tcPr>
          <w:p>
            <w:pPr>
              <w:pStyle w:val="Normal"/>
              <w:keepNext w:val="true"/>
              <w:rPr>
                <w:rFonts w:cs="Arial"/>
                <w:sz w:val="18"/>
              </w:rPr>
            </w:pPr>
            <w:r>
              <w:rPr>
                <w:rFonts w:cs="Arial"/>
                <w:sz w:val="18"/>
              </w:rPr>
              <w:t>Clean</w:t>
            </w:r>
          </w:p>
        </w:tc>
      </w:tr>
      <w:tr>
        <w:trPr/>
        <w:tc>
          <w:tcPr>
            <w:tcW w:w="2880" w:type="dxa"/>
            <w:tcBorders/>
          </w:tcPr>
          <w:p>
            <w:pPr>
              <w:pStyle w:val="Normal"/>
              <w:keepNext w:val="true"/>
              <w:rPr>
                <w:rFonts w:cs="Arial"/>
                <w:sz w:val="18"/>
                <w:lang w:val="fr-FR"/>
              </w:rPr>
            </w:pPr>
            <w:r>
              <w:rPr>
                <w:rFonts w:cs="Arial"/>
                <w:sz w:val="18"/>
              </w:rPr>
              <w:t>Number of audio items</w:t>
            </w:r>
          </w:p>
        </w:tc>
        <w:tc>
          <w:tcPr>
            <w:tcW w:w="663" w:type="dxa"/>
            <w:tcBorders/>
          </w:tcPr>
          <w:p>
            <w:pPr>
              <w:pStyle w:val="Normal"/>
              <w:keepNext w:val="true"/>
              <w:jc w:val="center"/>
              <w:rPr>
                <w:rFonts w:cs="Arial"/>
                <w:sz w:val="18"/>
                <w:lang w:val="fr-FR"/>
              </w:rPr>
            </w:pPr>
            <w:r>
              <w:rPr>
                <w:rFonts w:cs="Arial"/>
                <w:sz w:val="18"/>
              </w:rPr>
              <w:t>12</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48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 input</w:t>
            </w:r>
          </w:p>
        </w:tc>
      </w:tr>
      <w:tr>
        <w:trPr/>
        <w:tc>
          <w:tcPr>
            <w:tcW w:w="2880" w:type="dxa"/>
            <w:tcBorders/>
          </w:tcPr>
          <w:p>
            <w:pPr>
              <w:pStyle w:val="Normal"/>
              <w:keepNext w:val="true"/>
              <w:rPr>
                <w:rFonts w:cs="Arial"/>
                <w:sz w:val="18"/>
              </w:rPr>
            </w:pPr>
            <w:r>
              <w:rPr>
                <w:rFonts w:cs="Arial"/>
                <w:sz w:val="18"/>
              </w:rPr>
              <w:t>Output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Unspecified</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rPr>
                <w:rFonts w:cs="Arial"/>
                <w:sz w:val="18"/>
              </w:rPr>
            </w:pPr>
            <w:r>
              <w:rPr>
                <w:rFonts w:cs="Arial"/>
                <w:sz w:val="18"/>
              </w:rPr>
              <w:t>Listening Level</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To be chosen by subject</w:t>
            </w:r>
          </w:p>
        </w:tc>
      </w:tr>
      <w:tr>
        <w:trPr/>
        <w:tc>
          <w:tcPr>
            <w:tcW w:w="2880" w:type="dxa"/>
            <w:tcBorders/>
          </w:tcPr>
          <w:p>
            <w:pPr>
              <w:pStyle w:val="Normal"/>
              <w:keepNext w:val="true"/>
              <w:rPr>
                <w:rFonts w:cs="Arial"/>
                <w:sz w:val="18"/>
              </w:rPr>
            </w:pPr>
            <w:r>
              <w:rPr>
                <w:rFonts w:cs="Arial"/>
                <w:sz w:val="18"/>
              </w:rPr>
              <w:t>Listeners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Experienced listeners</w:t>
            </w:r>
          </w:p>
        </w:tc>
      </w:tr>
      <w:tr>
        <w:trPr/>
        <w:tc>
          <w:tcPr>
            <w:tcW w:w="2880" w:type="dxa"/>
            <w:tcBorders/>
          </w:tcPr>
          <w:p>
            <w:pPr>
              <w:pStyle w:val="Normal"/>
              <w:keepNext w:val="true"/>
              <w:rPr>
                <w:rFonts w:cs="Arial"/>
                <w:sz w:val="18"/>
              </w:rPr>
            </w:pPr>
            <w:r>
              <w:rPr>
                <w:rFonts w:cs="Arial"/>
                <w:sz w:val="18"/>
              </w:rPr>
              <w:t>Presentation randomizations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One for each listener</w:t>
            </w:r>
          </w:p>
        </w:tc>
      </w:tr>
      <w:tr>
        <w:trPr/>
        <w:tc>
          <w:tcPr>
            <w:tcW w:w="2880" w:type="dxa"/>
            <w:tcBorders/>
          </w:tcPr>
          <w:p>
            <w:pPr>
              <w:pStyle w:val="Normal"/>
              <w:keepNext w:val="true"/>
              <w:rPr>
                <w:rFonts w:cs="Arial"/>
                <w:sz w:val="18"/>
              </w:rPr>
            </w:pPr>
            <w:r>
              <w:rPr>
                <w:rFonts w:cs="Arial"/>
                <w:sz w:val="18"/>
              </w:rPr>
              <w:t>Rating Scale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Continuous quality scale</w:t>
            </w:r>
          </w:p>
        </w:tc>
      </w:tr>
      <w:tr>
        <w:trPr/>
        <w:tc>
          <w:tcPr>
            <w:tcW w:w="2880" w:type="dxa"/>
            <w:tcBorders/>
          </w:tcPr>
          <w:p>
            <w:pPr>
              <w:pStyle w:val="Normal"/>
              <w:keepNext w:val="true"/>
              <w:rPr>
                <w:rFonts w:cs="Arial"/>
                <w:sz w:val="18"/>
              </w:rPr>
            </w:pPr>
            <w:r>
              <w:rPr>
                <w:rFonts w:cs="Arial"/>
                <w:sz w:val="18"/>
              </w:rPr>
              <w:t xml:space="preserve">Replications </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Each sub-experiment is done in two independent test labs</w:t>
            </w:r>
          </w:p>
        </w:tc>
      </w:tr>
      <w:tr>
        <w:trPr/>
        <w:tc>
          <w:tcPr>
            <w:tcW w:w="2880" w:type="dxa"/>
            <w:tcBorders/>
          </w:tcPr>
          <w:p>
            <w:pPr>
              <w:pStyle w:val="Normal"/>
              <w:keepNext w:val="true"/>
              <w:rPr>
                <w:rFonts w:cs="Arial"/>
                <w:sz w:val="18"/>
              </w:rPr>
            </w:pPr>
            <w:r>
              <w:rPr>
                <w:rFonts w:cs="Arial"/>
                <w:sz w:val="18"/>
              </w:rPr>
              <w:t>Listening System</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Binaural high-quality headphones</w:t>
            </w:r>
          </w:p>
        </w:tc>
      </w:tr>
      <w:tr>
        <w:trPr/>
        <w:tc>
          <w:tcPr>
            <w:tcW w:w="2880" w:type="dxa"/>
            <w:tcBorders>
              <w:bottom w:val="single" w:sz="12" w:space="0" w:color="000000"/>
            </w:tcBorders>
          </w:tcPr>
          <w:p>
            <w:pPr>
              <w:pStyle w:val="Normal"/>
              <w:keepNext w:val="true"/>
              <w:rPr>
                <w:rFonts w:cs="Arial"/>
                <w:sz w:val="18"/>
              </w:rPr>
            </w:pPr>
            <w:r>
              <w:rPr>
                <w:rFonts w:cs="Arial"/>
                <w:sz w:val="18"/>
              </w:rPr>
              <w:t>Listening Environment</w:t>
            </w:r>
          </w:p>
        </w:tc>
        <w:tc>
          <w:tcPr>
            <w:tcW w:w="663" w:type="dxa"/>
            <w:tcBorders>
              <w:bottom w:val="single" w:sz="12" w:space="0" w:color="000000"/>
            </w:tcBorders>
          </w:tcPr>
          <w:p>
            <w:pPr>
              <w:pStyle w:val="Normal"/>
              <w:keepNext w:val="true"/>
              <w:snapToGrid w:val="false"/>
              <w:jc w:val="center"/>
              <w:rPr>
                <w:rFonts w:cs="Arial"/>
                <w:sz w:val="18"/>
              </w:rPr>
            </w:pPr>
            <w:r>
              <w:rPr>
                <w:rFonts w:cs="Arial"/>
                <w:sz w:val="18"/>
              </w:rPr>
            </w:r>
          </w:p>
        </w:tc>
        <w:tc>
          <w:tcPr>
            <w:tcW w:w="5028" w:type="dxa"/>
            <w:tcBorders>
              <w:bottom w:val="single" w:sz="12" w:space="0" w:color="000000"/>
            </w:tcBorders>
          </w:tcPr>
          <w:p>
            <w:pPr>
              <w:pStyle w:val="Normal"/>
              <w:keepNext w:val="true"/>
              <w:rPr>
                <w:rFonts w:cs="Arial"/>
                <w:sz w:val="18"/>
              </w:rPr>
            </w:pPr>
            <w:r>
              <w:rPr>
                <w:rFonts w:cs="Arial"/>
                <w:sz w:val="18"/>
              </w:rPr>
              <w:t>Room Noise: Hoth Spectrum at 30dBA (as defined by ITU-T, Recommendation P.800, Annex A, section A.1.1.2.2.1 Room Noise, with table A.1 and Figure A.1)</w:t>
            </w:r>
          </w:p>
        </w:tc>
      </w:tr>
    </w:tbl>
    <w:p>
      <w:pPr>
        <w:pStyle w:val="Normal"/>
        <w:jc w:val="left"/>
        <w:rPr>
          <w:color w:val="000000"/>
        </w:rPr>
      </w:pPr>
      <w:r>
        <w:rPr>
          <w:color w:val="000000"/>
        </w:rPr>
      </w:r>
    </w:p>
    <w:p>
      <w:pPr>
        <w:pStyle w:val="Normal"/>
        <w:rPr>
          <w:color w:val="000000"/>
        </w:rPr>
      </w:pPr>
      <w:r>
        <w:rPr>
          <w:color w:val="000000"/>
        </w:rPr>
      </w:r>
    </w:p>
    <w:p>
      <w:pPr>
        <w:pStyle w:val="Heading2"/>
        <w:rPr/>
      </w:pPr>
      <w:bookmarkStart w:id="24" w:name="__RefHeading___Toc103740953"/>
      <w:bookmarkEnd w:id="24"/>
      <w:r>
        <w:rPr/>
        <w:t>Material</w:t>
      </w:r>
    </w:p>
    <w:p>
      <w:pPr>
        <w:pStyle w:val="Normal"/>
        <w:rPr/>
      </w:pPr>
      <w:r>
        <w:rPr/>
        <w:t xml:space="preserve">See section </w:t>
      </w:r>
      <w:r>
        <w:rPr/>
        <w:fldChar w:fldCharType="begin"/>
      </w:r>
      <w:r>
        <w:rPr/>
        <w:instrText xml:space="preserve"> REF _Ref33589817 \r \h </w:instrText>
      </w:r>
      <w:r>
        <w:rPr/>
        <w:fldChar w:fldCharType="separate"/>
      </w:r>
      <w:r>
        <w:rPr/>
        <w:t>3</w:t>
      </w:r>
      <w:r>
        <w:rPr/>
        <w:fldChar w:fldCharType="end"/>
      </w:r>
      <w:r>
        <w:rPr/>
        <w:t>.</w:t>
      </w:r>
    </w:p>
    <w:p>
      <w:pPr>
        <w:pStyle w:val="Normal"/>
        <w:rPr/>
      </w:pPr>
      <w:r>
        <w:rPr/>
      </w:r>
    </w:p>
    <w:p>
      <w:pPr>
        <w:pStyle w:val="Heading2"/>
        <w:spacing w:before="360" w:after="180"/>
        <w:rPr/>
      </w:pPr>
      <w:bookmarkStart w:id="25" w:name="__RefHeading___Toc103740954"/>
      <w:bookmarkEnd w:id="25"/>
      <w:r>
        <w:rPr/>
        <w:t>Experimental Design</w:t>
      </w:r>
    </w:p>
    <w:p>
      <w:pPr>
        <w:pStyle w:val="Normal"/>
        <w:rPr/>
      </w:pPr>
      <w:r>
        <w:rPr/>
        <w:t xml:space="preserve">See section </w:t>
      </w:r>
      <w:r>
        <w:rPr/>
        <w:fldChar w:fldCharType="begin"/>
      </w:r>
      <w:r>
        <w:rPr/>
        <w:instrText xml:space="preserve"> REF _Ref33589960 \r \h </w:instrText>
      </w:r>
      <w:r>
        <w:rPr/>
        <w:fldChar w:fldCharType="separate"/>
      </w:r>
      <w:r>
        <w:rPr/>
        <w:t>4.2</w:t>
      </w:r>
      <w:r>
        <w:rPr/>
        <w:fldChar w:fldCharType="end"/>
      </w:r>
    </w:p>
    <w:p>
      <w:pPr>
        <w:pStyle w:val="Normal"/>
        <w:rPr/>
      </w:pPr>
      <w:r>
        <w:rPr/>
      </w:r>
    </w:p>
    <w:p>
      <w:pPr>
        <w:pStyle w:val="Heading2"/>
        <w:rPr/>
      </w:pPr>
      <w:bookmarkStart w:id="26" w:name="__RefHeading___Toc103740955"/>
      <w:bookmarkEnd w:id="26"/>
      <w:r>
        <w:rPr/>
        <w:t>Opinion Scale</w:t>
      </w:r>
    </w:p>
    <w:p>
      <w:pPr>
        <w:pStyle w:val="Normal"/>
        <w:rPr/>
      </w:pPr>
      <w:r>
        <w:rPr/>
        <w:t>The question asked of the subject will be a continuous Listening Quality Scale ranging from 0 to 100.</w:t>
      </w:r>
    </w:p>
    <w:p>
      <w:pPr>
        <w:pStyle w:val="Normal"/>
        <w:rPr/>
      </w:pPr>
      <w:r>
        <w:rPr/>
        <w:t>The intervals 0 to 20 correspond to BAD, 20 to 40 to POOR, 40-60 to FAIR, 60 to 80 to GOOD, and 80 to 100 to EXCELLENT.</w:t>
      </w:r>
    </w:p>
    <w:p>
      <w:pPr>
        <w:pStyle w:val="Normal"/>
        <w:rPr/>
      </w:pPr>
      <w:r>
        <w:rPr/>
      </w:r>
    </w:p>
    <w:p>
      <w:pPr>
        <w:pStyle w:val="Heading2"/>
        <w:rPr/>
      </w:pPr>
      <w:bookmarkStart w:id="27" w:name="__RefHeading___Toc103740956"/>
      <w:bookmarkEnd w:id="27"/>
      <w:r>
        <w:rPr/>
        <w:t>Processing</w:t>
      </w:r>
    </w:p>
    <w:p>
      <w:pPr>
        <w:pStyle w:val="Normal"/>
        <w:rPr/>
      </w:pPr>
      <w:r>
        <w:rPr/>
        <w:t xml:space="preserve">Processing is specified in section </w:t>
      </w:r>
      <w:r>
        <w:rPr/>
        <w:fldChar w:fldCharType="begin"/>
      </w:r>
      <w:r>
        <w:rPr/>
        <w:instrText xml:space="preserve"> REF _Ref33591548 \r \h </w:instrText>
      </w:r>
      <w:r>
        <w:rPr/>
        <w:fldChar w:fldCharType="separate"/>
      </w:r>
      <w:r>
        <w:rPr/>
        <w:t>7</w:t>
      </w:r>
      <w:r>
        <w:rPr/>
        <w:fldChar w:fldCharType="end"/>
      </w:r>
      <w:r>
        <w:rPr/>
        <w:t>.</w:t>
      </w:r>
    </w:p>
    <w:p>
      <w:pPr>
        <w:pStyle w:val="Normal"/>
        <w:rPr/>
      </w:pPr>
      <w:r>
        <w:rPr/>
      </w:r>
    </w:p>
    <w:p>
      <w:pPr>
        <w:pStyle w:val="Heading2"/>
        <w:rPr/>
      </w:pPr>
      <w:bookmarkStart w:id="28" w:name="__RefHeading___Toc103740957"/>
      <w:bookmarkEnd w:id="28"/>
      <w:r>
        <w:rPr/>
        <w:t>Duration of the Experiment</w:t>
      </w:r>
    </w:p>
    <w:p>
      <w:pPr>
        <w:pStyle w:val="Normal"/>
        <w:rPr/>
      </w:pPr>
      <w:r>
        <w:rPr/>
        <w:t>The duration of the experiment per subject depends on the number of trials and on the number of items per trial. However, it can be assumed that each vote requires listening to the respective item, the open reference and two (quality-wise) neighboring items 2 times. With an assumed average length per item of 7.5 s, the test will consume a listening time per subject of:</w:t>
      </w:r>
    </w:p>
    <w:p>
      <w:pPr>
        <w:pStyle w:val="Normal"/>
        <w:rPr/>
      </w:pPr>
      <w:r>
        <w:rPr/>
        <w:t>#trial * #hidden items/trial * (1+1+2) * #re-listenings * length/item.</w:t>
      </w:r>
    </w:p>
    <w:p>
      <w:pPr>
        <w:pStyle w:val="Normal"/>
        <w:rPr/>
      </w:pPr>
      <w:r>
        <w:rPr/>
      </w:r>
    </w:p>
    <w:p>
      <w:pPr>
        <w:pStyle w:val="Normal"/>
        <w:rPr/>
      </w:pPr>
      <w:r>
        <w:rPr/>
        <w:t xml:space="preserve">For the grading phase in each of the sub-experiments the estimated duration is” 12 * 8 * 4 * 2 * 7.5s = 1.6 hours per subject </w:t>
      </w:r>
    </w:p>
    <w:p>
      <w:pPr>
        <w:pStyle w:val="Normal"/>
        <w:rPr>
          <w:highlight w:val="yellow"/>
        </w:rPr>
      </w:pPr>
      <w:r>
        <w:rPr>
          <w:highlight w:val="yellow"/>
        </w:rPr>
      </w:r>
    </w:p>
    <w:p>
      <w:pPr>
        <w:pStyle w:val="Normal"/>
        <w:rPr/>
      </w:pPr>
      <w:r>
        <w:rPr/>
        <w:t>For the training phase the number of re-listenings is assumed to be 1. For each of the sub-experiments this accounts to</w:t>
      </w:r>
    </w:p>
    <w:p>
      <w:pPr>
        <w:pStyle w:val="Normal"/>
        <w:rPr/>
      </w:pPr>
      <w:r>
        <w:rPr/>
        <w:t xml:space="preserve">4 * 8 * 4 * 1 * 7.5s = 16 min per subject </w:t>
      </w:r>
    </w:p>
    <w:p>
      <w:pPr>
        <w:pStyle w:val="Normal"/>
        <w:rPr/>
      </w:pPr>
      <w:r>
        <w:rPr/>
      </w:r>
    </w:p>
    <w:p>
      <w:pPr>
        <w:pStyle w:val="Normal"/>
        <w:rPr/>
      </w:pPr>
      <w:r>
        <w:rPr/>
        <w:t xml:space="preserve">In order to avoid listener fatigue, sufficient breaks are required between the trials. </w:t>
      </w:r>
    </w:p>
    <w:p>
      <w:pPr>
        <w:pStyle w:val="Normal"/>
        <w:rPr/>
      </w:pPr>
      <w:r>
        <w:rPr/>
      </w:r>
    </w:p>
    <w:p>
      <w:pPr>
        <w:pStyle w:val="Normal"/>
        <w:rPr/>
      </w:pPr>
      <w:r>
        <w:rPr/>
        <w:t xml:space="preserve">The experiments can be carried out with several subjects in parallel provided that a corresponding number of proper listening facilities are available. </w:t>
      </w:r>
    </w:p>
    <w:p>
      <w:pPr>
        <w:pStyle w:val="Normal"/>
        <w:rPr/>
      </w:pPr>
      <w:r>
        <w:rPr/>
      </w:r>
    </w:p>
    <w:p>
      <w:pPr>
        <w:pStyle w:val="Heading2"/>
        <w:rPr/>
      </w:pPr>
      <w:bookmarkStart w:id="29" w:name="__RefHeading___Toc103740958"/>
      <w:bookmarkEnd w:id="29"/>
      <w:r>
        <w:rPr/>
        <w:t>Votes Per Condition</w:t>
      </w:r>
    </w:p>
    <w:p>
      <w:pPr>
        <w:pStyle w:val="Normal"/>
        <w:rPr/>
      </w:pPr>
      <w:r>
        <w:rPr/>
        <w:t>The number of votes per conditions is identical with the number of subjects per sub-experiment.</w:t>
      </w:r>
    </w:p>
    <w:p>
      <w:pPr>
        <w:pStyle w:val="Normal"/>
        <w:rPr/>
      </w:pPr>
      <w:r>
        <w:rPr/>
      </w:r>
    </w:p>
    <w:p>
      <w:pPr>
        <w:pStyle w:val="Heading2"/>
        <w:rPr/>
      </w:pPr>
      <w:bookmarkStart w:id="30" w:name="__RefHeading___Toc103740959"/>
      <w:bookmarkEnd w:id="30"/>
      <w:r>
        <w:rPr/>
        <w:t>Randomizations</w:t>
      </w:r>
    </w:p>
    <w:p>
      <w:pPr>
        <w:pStyle w:val="Normal"/>
        <w:rPr/>
      </w:pPr>
      <w:r>
        <w:rPr/>
        <w:t>Each listener will be presented with the sound items in an individual random presentation order. Also the order of the trials will be random per individual.</w:t>
      </w:r>
    </w:p>
    <w:p>
      <w:pPr>
        <w:pStyle w:val="Normal"/>
        <w:rPr/>
      </w:pPr>
      <w:r>
        <w:rPr/>
      </w:r>
    </w:p>
    <w:p>
      <w:pPr>
        <w:pStyle w:val="Heading1"/>
        <w:ind w:left="706" w:hanging="706"/>
        <w:rPr>
          <w:color w:val="000000"/>
        </w:rPr>
      </w:pPr>
      <w:bookmarkStart w:id="31" w:name="__RefHeading___Toc103740960"/>
      <w:bookmarkEnd w:id="31"/>
      <w:r>
        <w:rPr/>
        <w:t>Phase 2 Experiments</w:t>
      </w:r>
    </w:p>
    <w:p>
      <w:pPr>
        <w:pStyle w:val="Heading2"/>
        <w:rPr/>
      </w:pPr>
      <w:bookmarkStart w:id="32" w:name="__RefHeading___Toc103740961"/>
      <w:bookmarkEnd w:id="32"/>
      <w:r>
        <w:rPr/>
        <w:t>Introduction</w:t>
      </w:r>
    </w:p>
    <w:p>
      <w:pPr>
        <w:pStyle w:val="Normal"/>
        <w:rPr/>
      </w:pPr>
      <w:r>
        <w:rPr/>
        <w:t>The experiments in this block are designed to evaluate the audio signal performance of the selected codecs under stressed operating conditions.</w:t>
      </w:r>
    </w:p>
    <w:p>
      <w:pPr>
        <w:pStyle w:val="Normal"/>
        <w:jc w:val="left"/>
        <w:rPr/>
      </w:pPr>
      <w:r>
        <w:rPr/>
      </w:r>
    </w:p>
    <w:p>
      <w:pPr>
        <w:pStyle w:val="Normal"/>
        <w:jc w:val="left"/>
        <w:rPr/>
      </w:pPr>
      <w:r>
        <w:rPr/>
        <w:t>The experimental block covers four experiments:</w:t>
      </w:r>
    </w:p>
    <w:p>
      <w:pPr>
        <w:pStyle w:val="Normal"/>
        <w:numPr>
          <w:ilvl w:val="0"/>
          <w:numId w:val="2"/>
        </w:numPr>
        <w:rPr/>
      </w:pPr>
      <w:r>
        <w:rPr/>
        <w:t>EGPRS Error conditions (mono)</w:t>
      </w:r>
    </w:p>
    <w:p>
      <w:pPr>
        <w:pStyle w:val="Normal"/>
        <w:numPr>
          <w:ilvl w:val="0"/>
          <w:numId w:val="2"/>
        </w:numPr>
        <w:rPr/>
      </w:pPr>
      <w:r>
        <w:rPr/>
        <w:t>EGPRS Error conditions (stereo)</w:t>
      </w:r>
    </w:p>
    <w:p>
      <w:pPr>
        <w:pStyle w:val="Normal"/>
        <w:numPr>
          <w:ilvl w:val="0"/>
          <w:numId w:val="2"/>
        </w:numPr>
        <w:rPr/>
      </w:pPr>
      <w:r>
        <w:rPr/>
        <w:t>UTRAN Error conditions (stereo-low bit-rate)</w:t>
      </w:r>
    </w:p>
    <w:p>
      <w:pPr>
        <w:pStyle w:val="Normal"/>
        <w:numPr>
          <w:ilvl w:val="0"/>
          <w:numId w:val="2"/>
        </w:numPr>
        <w:rPr/>
      </w:pPr>
      <w:r>
        <w:rPr/>
        <w:t>UTRAN Error conditions (stereo-high bit-rate)</w:t>
      </w:r>
    </w:p>
    <w:p>
      <w:pPr>
        <w:pStyle w:val="Normal"/>
        <w:jc w:val="left"/>
        <w:rPr/>
      </w:pPr>
      <w:r>
        <w:rPr/>
      </w:r>
    </w:p>
    <w:p>
      <w:pPr>
        <w:pStyle w:val="Normal"/>
        <w:rPr/>
      </w:pPr>
      <w:r>
        <w:rPr/>
        <w:t xml:space="preserve">The details provided in this section are those that are specific to this particular experiment. Generic information, relevant to this and other experiments can be found in Section </w:t>
      </w:r>
      <w:r>
        <w:rPr/>
        <w:fldChar w:fldCharType="begin"/>
      </w:r>
      <w:r>
        <w:rPr/>
        <w:instrText xml:space="preserve"> REF _Ref489080611 \r \h </w:instrText>
      </w:r>
      <w:r>
        <w:rPr/>
        <w:fldChar w:fldCharType="separate"/>
      </w:r>
      <w:r>
        <w:rPr/>
        <w:t>4</w:t>
      </w:r>
      <w:r>
        <w:rPr/>
        <w:fldChar w:fldCharType="end"/>
      </w:r>
      <w:r>
        <w:rPr/>
        <w:t xml:space="preserve">. Therefore Listening Laboratories should use the information in Section </w:t>
      </w:r>
      <w:r>
        <w:rPr/>
        <w:fldChar w:fldCharType="begin"/>
      </w:r>
      <w:r>
        <w:rPr/>
        <w:instrText xml:space="preserve"> REF _Ref489080611 \r \h </w:instrText>
      </w:r>
      <w:r>
        <w:rPr/>
        <w:fldChar w:fldCharType="separate"/>
      </w:r>
      <w:r>
        <w:rPr/>
        <w:t>4</w:t>
      </w:r>
      <w:r>
        <w:rPr/>
        <w:fldChar w:fldCharType="end"/>
      </w:r>
      <w:r>
        <w:rPr/>
        <w:t xml:space="preserve"> in conjunction with the information given in this section.</w:t>
      </w:r>
    </w:p>
    <w:p>
      <w:pPr>
        <w:pStyle w:val="Normal"/>
        <w:rPr/>
      </w:pPr>
      <w:r>
        <w:rPr/>
      </w:r>
    </w:p>
    <w:p>
      <w:pPr>
        <w:pStyle w:val="Heading2"/>
        <w:rPr/>
      </w:pPr>
      <w:bookmarkStart w:id="33" w:name="__RefHeading___Toc103740962"/>
      <w:bookmarkEnd w:id="33"/>
      <w:r>
        <w:rPr/>
        <w:t>Test Conditions</w:t>
      </w:r>
    </w:p>
    <w:p>
      <w:pPr>
        <w:pStyle w:val="Normal"/>
        <w:rPr/>
      </w:pPr>
      <w:r>
        <w:rPr/>
        <w:t>Tables 6.1 through 6.4 provide an overview of the conditions applicable to the Phase 2 experiments.</w:t>
      </w:r>
    </w:p>
    <w:p>
      <w:pPr>
        <w:pStyle w:val="Normal"/>
        <w:rPr/>
      </w:pPr>
      <w:r>
        <w:rPr/>
      </w:r>
    </w:p>
    <w:p>
      <w:pPr>
        <w:pStyle w:val="Caption"/>
        <w:rPr/>
      </w:pPr>
      <w:r>
        <w:rPr>
          <w:b/>
          <w:bCs w:val="false"/>
        </w:rPr>
        <w:t xml:space="preserve">Table </w:t>
      </w:r>
      <w:r>
        <w:fldChar w:fldCharType="begin"/>
      </w:r>
      <w:r>
        <w:rPr>
          <w:b/>
          <w:bCs w:val="false"/>
          <w:lang w:val="en-US" w:eastAsia="en-US"/>
        </w:rPr>
        <w:instrText xml:space="preserve"> STYLEREF 1 \s </w:instrText>
      </w:r>
      <w:r>
        <w:rPr>
          <w:b/>
          <w:bCs w:val="false"/>
          <w:lang w:val="en-US" w:eastAsia="en-US"/>
        </w:rPr>
      </w:r>
      <w:r>
        <w:rPr>
          <w:b/>
          <w:bCs w:val="false"/>
          <w:lang w:val="en-US" w:eastAsia="en-US"/>
        </w:rPr>
        <w:fldChar w:fldCharType="separate"/>
      </w:r>
      <w:r>
        <w:rPr>
          <w:b/>
          <w:bCs w:val="false"/>
          <w:lang w:val="en-US" w:eastAsia="en-US"/>
        </w:rPr>
        <w:t>6</w:t>
      </w:r>
      <w:r>
        <w:rPr>
          <w:b/>
          <w:bCs w:val="false"/>
          <w:lang w:val="en-US" w:eastAsia="en-US"/>
        </w:rPr>
      </w:r>
      <w:r>
        <w:rPr>
          <w:b/>
          <w:bCs w:val="false"/>
          <w:lang w:val="en-US" w:eastAsia="en-US"/>
        </w:rPr>
        <w:fldChar w:fldCharType="end"/>
      </w:r>
      <w:r>
        <w:rPr>
          <w:b/>
          <w:bCs w:val="false"/>
        </w:rPr>
        <w:t>.1: Conditions and factors for Experiment 2-1 (EGRPS, Mono, Four Packet Loss Rates)</w:t>
      </w:r>
    </w:p>
    <w:p>
      <w:pPr>
        <w:pStyle w:val="Normal"/>
        <w:rPr>
          <w:b/>
          <w:b/>
          <w:bCs/>
        </w:rPr>
      </w:pPr>
      <w:r>
        <w:rPr>
          <w:b/>
          <w:bCs/>
        </w:rPr>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keepNext w:val="true"/>
              <w:rPr>
                <w:lang w:val="fr-FR"/>
              </w:rPr>
            </w:pPr>
            <w:r>
              <w:rPr>
                <w:b/>
                <w:sz w:val="18"/>
                <w:lang w:val="fr-FR"/>
              </w:rPr>
              <w:t>Main Codec Conditions</w:t>
            </w:r>
          </w:p>
        </w:tc>
        <w:tc>
          <w:tcPr>
            <w:tcW w:w="663" w:type="dxa"/>
            <w:tcBorders>
              <w:bottom w:val="single" w:sz="12" w:space="0" w:color="000000"/>
            </w:tcBorders>
          </w:tcPr>
          <w:p>
            <w:pPr>
              <w:pStyle w:val="Normal"/>
              <w:keepNext w:val="true"/>
              <w:snapToGrid w:val="false"/>
              <w:rPr>
                <w:lang w:val="fr-FR"/>
              </w:rPr>
            </w:pPr>
            <w:r>
              <w:rPr>
                <w:lang w:val="fr-FR"/>
              </w:rPr>
            </w:r>
          </w:p>
        </w:tc>
        <w:tc>
          <w:tcPr>
            <w:tcW w:w="5028" w:type="dxa"/>
            <w:tcBorders>
              <w:bottom w:val="single" w:sz="12" w:space="0" w:color="000000"/>
            </w:tcBorders>
          </w:tcPr>
          <w:p>
            <w:pPr>
              <w:pStyle w:val="Normal"/>
              <w:keepNext w:val="true"/>
              <w:snapToGrid w:val="false"/>
              <w:rPr>
                <w:lang w:val="fr-FR"/>
              </w:rPr>
            </w:pPr>
            <w:r>
              <w:rPr>
                <w:lang w:val="fr-FR"/>
              </w:rPr>
            </w:r>
          </w:p>
        </w:tc>
      </w:tr>
      <w:tr>
        <w:trPr/>
        <w:tc>
          <w:tcPr>
            <w:tcW w:w="2880" w:type="dxa"/>
            <w:tcBorders/>
          </w:tcPr>
          <w:p>
            <w:pPr>
              <w:pStyle w:val="Normal"/>
              <w:keepNext w:val="true"/>
              <w:rPr>
                <w:rFonts w:cs="Arial"/>
                <w:sz w:val="18"/>
                <w:lang w:val="fr-FR"/>
              </w:rPr>
            </w:pPr>
            <w:r>
              <w:rPr>
                <w:rFonts w:cs="Arial"/>
                <w:sz w:val="18"/>
                <w:lang w:val="fr-FR"/>
              </w:rPr>
              <w:t>Codec(s)</w:t>
            </w:r>
          </w:p>
        </w:tc>
        <w:tc>
          <w:tcPr>
            <w:tcW w:w="663" w:type="dxa"/>
            <w:tcBorders/>
          </w:tcPr>
          <w:p>
            <w:pPr>
              <w:pStyle w:val="Normal"/>
              <w:keepNext w:val="true"/>
              <w:jc w:val="center"/>
              <w:rPr>
                <w:rFonts w:cs="Arial"/>
                <w:sz w:val="18"/>
                <w:lang w:val="fr-FR"/>
              </w:rPr>
            </w:pPr>
            <w:r>
              <w:rPr>
                <w:rFonts w:cs="Arial"/>
                <w:sz w:val="18"/>
                <w:lang w:val="fr-FR"/>
              </w:rPr>
              <w:t>2</w:t>
            </w:r>
          </w:p>
        </w:tc>
        <w:tc>
          <w:tcPr>
            <w:tcW w:w="5028" w:type="dxa"/>
            <w:tcBorders/>
          </w:tcPr>
          <w:p>
            <w:pPr>
              <w:pStyle w:val="Normal"/>
              <w:keepNext w:val="true"/>
              <w:rPr>
                <w:rFonts w:cs="Arial"/>
                <w:sz w:val="18"/>
                <w:lang w:val="fr-FR"/>
              </w:rPr>
            </w:pPr>
            <w:r>
              <w:rPr>
                <w:rFonts w:cs="Arial"/>
                <w:sz w:val="18"/>
                <w:lang w:val="fr-FR"/>
              </w:rPr>
              <w:t>AMR-WB+ and EAAC+</w:t>
            </w:r>
          </w:p>
        </w:tc>
      </w:tr>
      <w:tr>
        <w:trPr/>
        <w:tc>
          <w:tcPr>
            <w:tcW w:w="2880" w:type="dxa"/>
            <w:tcBorders/>
          </w:tcPr>
          <w:p>
            <w:pPr>
              <w:pStyle w:val="Normal"/>
              <w:keepNext w:val="true"/>
              <w:rPr>
                <w:rFonts w:cs="Arial"/>
                <w:sz w:val="18"/>
                <w:lang w:val="fr-FR"/>
              </w:rPr>
            </w:pPr>
            <w:r>
              <w:rPr>
                <w:rFonts w:cs="Arial"/>
                <w:sz w:val="18"/>
                <w:lang w:val="fr-FR"/>
              </w:rPr>
              <w:t>Use case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 (MMS)</w:t>
            </w:r>
          </w:p>
        </w:tc>
      </w:tr>
      <w:tr>
        <w:trPr/>
        <w:tc>
          <w:tcPr>
            <w:tcW w:w="2880" w:type="dxa"/>
            <w:tcBorders/>
          </w:tcPr>
          <w:p>
            <w:pPr>
              <w:pStyle w:val="Normal"/>
              <w:keepNext w:val="true"/>
              <w:rPr>
                <w:rFonts w:cs="Arial"/>
                <w:sz w:val="18"/>
              </w:rPr>
            </w:pPr>
            <w:r>
              <w:rPr>
                <w:rFonts w:cs="Arial"/>
                <w:sz w:val="18"/>
              </w:rPr>
              <w:t>Error contirions</w:t>
            </w:r>
          </w:p>
        </w:tc>
        <w:tc>
          <w:tcPr>
            <w:tcW w:w="663" w:type="dxa"/>
            <w:tcBorders/>
          </w:tcPr>
          <w:p>
            <w:pPr>
              <w:pStyle w:val="Normal"/>
              <w:keepNext w:val="true"/>
              <w:jc w:val="center"/>
              <w:rPr>
                <w:rFonts w:cs="Arial"/>
                <w:sz w:val="18"/>
              </w:rPr>
            </w:pPr>
            <w:r>
              <w:rPr>
                <w:rFonts w:cs="Arial"/>
                <w:sz w:val="18"/>
              </w:rPr>
              <w:t>4</w:t>
            </w:r>
          </w:p>
        </w:tc>
        <w:tc>
          <w:tcPr>
            <w:tcW w:w="5028" w:type="dxa"/>
            <w:tcBorders/>
          </w:tcPr>
          <w:p>
            <w:pPr>
              <w:pStyle w:val="Normal"/>
              <w:keepNext w:val="true"/>
              <w:rPr>
                <w:rFonts w:cs="Arial"/>
                <w:sz w:val="18"/>
              </w:rPr>
            </w:pPr>
            <w:r>
              <w:rPr>
                <w:rFonts w:cs="Arial"/>
                <w:sz w:val="18"/>
              </w:rPr>
              <w:t>0%, 1%, 6%, and 10% Packet Loss Rates</w:t>
            </w:r>
          </w:p>
        </w:tc>
      </w:tr>
      <w:tr>
        <w:trPr/>
        <w:tc>
          <w:tcPr>
            <w:tcW w:w="2880" w:type="dxa"/>
            <w:tcBorders/>
          </w:tcPr>
          <w:p>
            <w:pPr>
              <w:pStyle w:val="Normal"/>
              <w:keepNext w:val="true"/>
              <w:rPr>
                <w:rFonts w:cs="Arial"/>
                <w:sz w:val="18"/>
              </w:rPr>
            </w:pPr>
            <w:r>
              <w:rPr>
                <w:rFonts w:cs="Arial"/>
                <w:sz w:val="18"/>
              </w:rPr>
              <w:t>Mono/Stereo</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Other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Open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Hidden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Anchors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3.5 kHz and 7 kHz low-pass filtered original signal </w:t>
            </w:r>
          </w:p>
        </w:tc>
      </w:tr>
      <w:tr>
        <w:trPr/>
        <w:tc>
          <w:tcPr>
            <w:tcW w:w="2880" w:type="dxa"/>
            <w:tcBorders/>
          </w:tcPr>
          <w:p>
            <w:pPr>
              <w:pStyle w:val="Normal"/>
              <w:keepNext w:val="true"/>
              <w:numPr>
                <w:ilvl w:val="0"/>
                <w:numId w:val="0"/>
              </w:numPr>
              <w:snapToGrid w:val="false"/>
              <w:ind w:left="0" w:hanging="0"/>
              <w:rPr>
                <w:rFonts w:cs="Arial"/>
                <w:sz w:val="18"/>
              </w:rPr>
            </w:pPr>
            <w:r>
              <w:rPr>
                <w:rFonts w:cs="Arial"/>
                <w:sz w:val="18"/>
              </w:rPr>
            </w:r>
          </w:p>
        </w:tc>
        <w:tc>
          <w:tcPr>
            <w:tcW w:w="663" w:type="dxa"/>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Common Conditions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lang w:val="fr-FR"/>
              </w:rPr>
              <w:t>Stimulus type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lang w:val="fr-FR"/>
              </w:rPr>
              <w:t>Sound item</w:t>
            </w:r>
          </w:p>
        </w:tc>
      </w:tr>
      <w:tr>
        <w:trPr/>
        <w:tc>
          <w:tcPr>
            <w:tcW w:w="2880" w:type="dxa"/>
            <w:tcBorders/>
          </w:tcPr>
          <w:p>
            <w:pPr>
              <w:pStyle w:val="Normal"/>
              <w:keepNext w:val="true"/>
              <w:rPr>
                <w:rFonts w:cs="Arial"/>
                <w:sz w:val="18"/>
              </w:rPr>
            </w:pPr>
            <w:r>
              <w:rPr>
                <w:rFonts w:cs="Arial"/>
                <w:sz w:val="18"/>
              </w:rPr>
              <w:t>Radio Channels</w:t>
            </w:r>
          </w:p>
        </w:tc>
        <w:tc>
          <w:tcPr>
            <w:tcW w:w="663" w:type="dxa"/>
            <w:tcBorders/>
          </w:tcPr>
          <w:p>
            <w:pPr>
              <w:pStyle w:val="Normal"/>
              <w:keepNext w:val="true"/>
              <w:jc w:val="center"/>
              <w:rPr>
                <w:rFonts w:cs="Arial"/>
                <w:sz w:val="18"/>
              </w:rPr>
            </w:pPr>
            <w:r>
              <w:rPr>
                <w:rFonts w:cs="Arial"/>
                <w:sz w:val="18"/>
              </w:rPr>
              <w:t>0</w:t>
            </w:r>
          </w:p>
        </w:tc>
        <w:tc>
          <w:tcPr>
            <w:tcW w:w="5028" w:type="dxa"/>
            <w:tcBorders/>
          </w:tcPr>
          <w:p>
            <w:pPr>
              <w:pStyle w:val="Normal"/>
              <w:keepNext w:val="true"/>
              <w:rPr>
                <w:rFonts w:cs="Arial"/>
                <w:sz w:val="18"/>
              </w:rPr>
            </w:pPr>
            <w:r>
              <w:rPr>
                <w:rFonts w:cs="Arial"/>
                <w:sz w:val="18"/>
              </w:rPr>
              <w:t>Clean</w:t>
            </w:r>
          </w:p>
        </w:tc>
      </w:tr>
      <w:tr>
        <w:trPr/>
        <w:tc>
          <w:tcPr>
            <w:tcW w:w="2880" w:type="dxa"/>
            <w:tcBorders/>
          </w:tcPr>
          <w:p>
            <w:pPr>
              <w:pStyle w:val="Normal"/>
              <w:keepNext w:val="true"/>
              <w:rPr>
                <w:rFonts w:cs="Arial"/>
                <w:sz w:val="18"/>
                <w:lang w:val="fr-FR"/>
              </w:rPr>
            </w:pPr>
            <w:r>
              <w:rPr>
                <w:rFonts w:cs="Arial"/>
                <w:sz w:val="18"/>
              </w:rPr>
              <w:t>Number of audio items</w:t>
            </w:r>
          </w:p>
        </w:tc>
        <w:tc>
          <w:tcPr>
            <w:tcW w:w="663" w:type="dxa"/>
            <w:tcBorders/>
          </w:tcPr>
          <w:p>
            <w:pPr>
              <w:pStyle w:val="Normal"/>
              <w:keepNext w:val="true"/>
              <w:jc w:val="center"/>
              <w:rPr>
                <w:rFonts w:cs="Arial"/>
                <w:sz w:val="18"/>
                <w:lang w:val="fr-FR"/>
              </w:rPr>
            </w:pPr>
            <w:r>
              <w:rPr>
                <w:rFonts w:cs="Arial"/>
                <w:sz w:val="18"/>
              </w:rPr>
              <w:t>12</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16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 input</w:t>
            </w:r>
          </w:p>
        </w:tc>
      </w:tr>
      <w:tr>
        <w:trPr/>
        <w:tc>
          <w:tcPr>
            <w:tcW w:w="2880" w:type="dxa"/>
            <w:tcBorders/>
          </w:tcPr>
          <w:p>
            <w:pPr>
              <w:pStyle w:val="Normal"/>
              <w:keepNext w:val="true"/>
              <w:rPr>
                <w:rFonts w:cs="Arial"/>
                <w:sz w:val="18"/>
              </w:rPr>
            </w:pPr>
            <w:r>
              <w:rPr>
                <w:rFonts w:cs="Arial"/>
                <w:sz w:val="18"/>
              </w:rPr>
              <w:t>Output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16 kHz</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rPr>
                <w:rFonts w:cs="Arial"/>
                <w:sz w:val="18"/>
              </w:rPr>
            </w:pPr>
            <w:r>
              <w:rPr>
                <w:rFonts w:cs="Arial"/>
                <w:sz w:val="18"/>
              </w:rPr>
              <w:t>Listening Level</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To be chosen by subject</w:t>
            </w:r>
          </w:p>
        </w:tc>
      </w:tr>
      <w:tr>
        <w:trPr/>
        <w:tc>
          <w:tcPr>
            <w:tcW w:w="2880" w:type="dxa"/>
            <w:tcBorders/>
          </w:tcPr>
          <w:p>
            <w:pPr>
              <w:pStyle w:val="Normal"/>
              <w:keepNext w:val="true"/>
              <w:rPr>
                <w:rFonts w:cs="Arial"/>
                <w:sz w:val="18"/>
              </w:rPr>
            </w:pPr>
            <w:r>
              <w:rPr>
                <w:rFonts w:cs="Arial"/>
                <w:sz w:val="18"/>
              </w:rPr>
              <w:t>Listeners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Experienced listeners</w:t>
            </w:r>
          </w:p>
        </w:tc>
      </w:tr>
      <w:tr>
        <w:trPr/>
        <w:tc>
          <w:tcPr>
            <w:tcW w:w="2880" w:type="dxa"/>
            <w:tcBorders/>
          </w:tcPr>
          <w:p>
            <w:pPr>
              <w:pStyle w:val="Normal"/>
              <w:keepNext w:val="true"/>
              <w:rPr>
                <w:rFonts w:cs="Arial"/>
                <w:sz w:val="18"/>
              </w:rPr>
            </w:pPr>
            <w:r>
              <w:rPr>
                <w:rFonts w:cs="Arial"/>
                <w:sz w:val="18"/>
              </w:rPr>
              <w:t>Presentation randomizations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One for each listener</w:t>
            </w:r>
          </w:p>
        </w:tc>
      </w:tr>
      <w:tr>
        <w:trPr/>
        <w:tc>
          <w:tcPr>
            <w:tcW w:w="2880" w:type="dxa"/>
            <w:tcBorders/>
          </w:tcPr>
          <w:p>
            <w:pPr>
              <w:pStyle w:val="Normal"/>
              <w:keepNext w:val="true"/>
              <w:rPr>
                <w:rFonts w:cs="Arial"/>
                <w:sz w:val="18"/>
              </w:rPr>
            </w:pPr>
            <w:r>
              <w:rPr>
                <w:rFonts w:cs="Arial"/>
                <w:sz w:val="18"/>
              </w:rPr>
              <w:t>Rating Scale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Continuous quality scale</w:t>
            </w:r>
          </w:p>
        </w:tc>
      </w:tr>
      <w:tr>
        <w:trPr/>
        <w:tc>
          <w:tcPr>
            <w:tcW w:w="2880" w:type="dxa"/>
            <w:tcBorders/>
          </w:tcPr>
          <w:p>
            <w:pPr>
              <w:pStyle w:val="Normal"/>
              <w:keepNext w:val="true"/>
              <w:rPr>
                <w:rFonts w:cs="Arial"/>
                <w:sz w:val="18"/>
              </w:rPr>
            </w:pPr>
            <w:r>
              <w:rPr>
                <w:rFonts w:cs="Arial"/>
                <w:sz w:val="18"/>
              </w:rPr>
              <w:t xml:space="preserve">Replications </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Each sub-experiment is done in one independent test lab</w:t>
            </w:r>
          </w:p>
        </w:tc>
      </w:tr>
      <w:tr>
        <w:trPr/>
        <w:tc>
          <w:tcPr>
            <w:tcW w:w="2880" w:type="dxa"/>
            <w:tcBorders/>
          </w:tcPr>
          <w:p>
            <w:pPr>
              <w:pStyle w:val="Normal"/>
              <w:keepNext w:val="true"/>
              <w:rPr>
                <w:rFonts w:cs="Arial"/>
                <w:sz w:val="18"/>
              </w:rPr>
            </w:pPr>
            <w:r>
              <w:rPr>
                <w:rFonts w:cs="Arial"/>
                <w:sz w:val="18"/>
              </w:rPr>
              <w:t>Listening System</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Binaural high-quality headphones</w:t>
            </w:r>
          </w:p>
        </w:tc>
      </w:tr>
      <w:tr>
        <w:trPr/>
        <w:tc>
          <w:tcPr>
            <w:tcW w:w="2880" w:type="dxa"/>
            <w:tcBorders>
              <w:bottom w:val="single" w:sz="12" w:space="0" w:color="000000"/>
            </w:tcBorders>
          </w:tcPr>
          <w:p>
            <w:pPr>
              <w:pStyle w:val="Normal"/>
              <w:keepNext w:val="true"/>
              <w:rPr>
                <w:rFonts w:cs="Arial"/>
                <w:sz w:val="18"/>
              </w:rPr>
            </w:pPr>
            <w:r>
              <w:rPr>
                <w:rFonts w:cs="Arial"/>
                <w:sz w:val="18"/>
              </w:rPr>
              <w:t>Listening Environment</w:t>
            </w:r>
          </w:p>
        </w:tc>
        <w:tc>
          <w:tcPr>
            <w:tcW w:w="663" w:type="dxa"/>
            <w:tcBorders>
              <w:bottom w:val="single" w:sz="12" w:space="0" w:color="000000"/>
            </w:tcBorders>
          </w:tcPr>
          <w:p>
            <w:pPr>
              <w:pStyle w:val="Normal"/>
              <w:keepNext w:val="true"/>
              <w:snapToGrid w:val="false"/>
              <w:jc w:val="center"/>
              <w:rPr>
                <w:rFonts w:cs="Arial"/>
                <w:sz w:val="18"/>
              </w:rPr>
            </w:pPr>
            <w:r>
              <w:rPr>
                <w:rFonts w:cs="Arial"/>
                <w:sz w:val="18"/>
              </w:rPr>
            </w:r>
          </w:p>
        </w:tc>
        <w:tc>
          <w:tcPr>
            <w:tcW w:w="5028" w:type="dxa"/>
            <w:tcBorders>
              <w:bottom w:val="single" w:sz="12" w:space="0" w:color="000000"/>
            </w:tcBorders>
          </w:tcPr>
          <w:p>
            <w:pPr>
              <w:pStyle w:val="Normal"/>
              <w:keepNext w:val="true"/>
              <w:rPr>
                <w:rFonts w:cs="Arial"/>
                <w:sz w:val="18"/>
              </w:rPr>
            </w:pPr>
            <w:r>
              <w:rPr>
                <w:rFonts w:cs="Arial"/>
                <w:sz w:val="18"/>
              </w:rPr>
              <w:t>Room Noise: Hoth Spectrum at 30dBA (as defined by ITU-T, Recommendation P.800, Annex A, section A.1.1.2.2.1 Room Noise, with table A.1 and Figure A.1)</w:t>
            </w:r>
          </w:p>
        </w:tc>
      </w:tr>
    </w:tbl>
    <w:p>
      <w:pPr>
        <w:pStyle w:val="Caption"/>
        <w:rPr/>
      </w:pPr>
      <w:r>
        <w:rPr/>
      </w:r>
      <w:r>
        <w:br w:type="page"/>
      </w:r>
    </w:p>
    <w:p>
      <w:pPr>
        <w:pStyle w:val="Caption"/>
        <w:rPr/>
      </w:pPr>
      <w:r>
        <w:rPr>
          <w:b/>
          <w:bCs w:val="false"/>
        </w:rPr>
        <w:t xml:space="preserve">Table </w:t>
      </w:r>
      <w:r>
        <w:fldChar w:fldCharType="begin"/>
      </w:r>
      <w:r>
        <w:rPr>
          <w:b/>
          <w:bCs w:val="false"/>
          <w:lang w:val="en-US" w:eastAsia="en-US"/>
        </w:rPr>
        <w:instrText xml:space="preserve"> STYLEREF 1 \s </w:instrText>
      </w:r>
      <w:r>
        <w:rPr>
          <w:b/>
          <w:bCs w:val="false"/>
          <w:lang w:val="en-US" w:eastAsia="en-US"/>
        </w:rPr>
      </w:r>
      <w:r>
        <w:rPr>
          <w:b/>
          <w:bCs w:val="false"/>
          <w:lang w:val="en-US" w:eastAsia="en-US"/>
        </w:rPr>
        <w:fldChar w:fldCharType="separate"/>
      </w:r>
      <w:r>
        <w:rPr>
          <w:b/>
          <w:bCs w:val="false"/>
          <w:lang w:val="en-US" w:eastAsia="en-US"/>
        </w:rPr>
        <w:t>6</w:t>
      </w:r>
      <w:r>
        <w:rPr>
          <w:b/>
          <w:bCs w:val="false"/>
          <w:lang w:val="en-US" w:eastAsia="en-US"/>
        </w:rPr>
      </w:r>
      <w:r>
        <w:rPr>
          <w:b/>
          <w:bCs w:val="false"/>
          <w:lang w:val="en-US" w:eastAsia="en-US"/>
        </w:rPr>
        <w:fldChar w:fldCharType="end"/>
      </w:r>
      <w:r>
        <w:rPr/>
        <w:t>.2 Conditions and factors for Experiment 2-2 (EGPRS, stereo, four Packet Loss Rates)</w:t>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keepNext w:val="true"/>
              <w:rPr>
                <w:lang w:val="fr-FR"/>
              </w:rPr>
            </w:pPr>
            <w:r>
              <w:rPr>
                <w:b/>
                <w:sz w:val="18"/>
                <w:lang w:val="fr-FR"/>
              </w:rPr>
              <w:t>Main Codec Conditions</w:t>
            </w:r>
          </w:p>
        </w:tc>
        <w:tc>
          <w:tcPr>
            <w:tcW w:w="663" w:type="dxa"/>
            <w:tcBorders>
              <w:bottom w:val="single" w:sz="12" w:space="0" w:color="000000"/>
            </w:tcBorders>
          </w:tcPr>
          <w:p>
            <w:pPr>
              <w:pStyle w:val="Normal"/>
              <w:keepNext w:val="true"/>
              <w:snapToGrid w:val="false"/>
              <w:rPr>
                <w:lang w:val="fr-FR"/>
              </w:rPr>
            </w:pPr>
            <w:r>
              <w:rPr>
                <w:lang w:val="fr-FR"/>
              </w:rPr>
            </w:r>
          </w:p>
        </w:tc>
        <w:tc>
          <w:tcPr>
            <w:tcW w:w="5028" w:type="dxa"/>
            <w:tcBorders>
              <w:bottom w:val="single" w:sz="12" w:space="0" w:color="000000"/>
            </w:tcBorders>
          </w:tcPr>
          <w:p>
            <w:pPr>
              <w:pStyle w:val="Normal"/>
              <w:keepNext w:val="true"/>
              <w:snapToGrid w:val="false"/>
              <w:rPr>
                <w:lang w:val="fr-FR"/>
              </w:rPr>
            </w:pPr>
            <w:r>
              <w:rPr>
                <w:lang w:val="fr-FR"/>
              </w:rPr>
            </w:r>
          </w:p>
        </w:tc>
      </w:tr>
      <w:tr>
        <w:trPr/>
        <w:tc>
          <w:tcPr>
            <w:tcW w:w="2880" w:type="dxa"/>
            <w:tcBorders/>
          </w:tcPr>
          <w:p>
            <w:pPr>
              <w:pStyle w:val="Normal"/>
              <w:keepNext w:val="true"/>
              <w:rPr>
                <w:rFonts w:cs="Arial"/>
                <w:sz w:val="18"/>
                <w:lang w:val="fr-FR"/>
              </w:rPr>
            </w:pPr>
            <w:r>
              <w:rPr>
                <w:rFonts w:cs="Arial"/>
                <w:sz w:val="18"/>
                <w:lang w:val="fr-FR"/>
              </w:rPr>
              <w:t>Codec(s)</w:t>
            </w:r>
          </w:p>
        </w:tc>
        <w:tc>
          <w:tcPr>
            <w:tcW w:w="663" w:type="dxa"/>
            <w:tcBorders/>
          </w:tcPr>
          <w:p>
            <w:pPr>
              <w:pStyle w:val="Normal"/>
              <w:keepNext w:val="true"/>
              <w:jc w:val="center"/>
              <w:rPr>
                <w:rFonts w:cs="Arial"/>
                <w:sz w:val="18"/>
                <w:lang w:val="fr-FR"/>
              </w:rPr>
            </w:pPr>
            <w:r>
              <w:rPr>
                <w:rFonts w:cs="Arial"/>
                <w:sz w:val="18"/>
                <w:lang w:val="fr-FR"/>
              </w:rPr>
              <w:t>2</w:t>
            </w:r>
          </w:p>
        </w:tc>
        <w:tc>
          <w:tcPr>
            <w:tcW w:w="5028" w:type="dxa"/>
            <w:tcBorders/>
          </w:tcPr>
          <w:p>
            <w:pPr>
              <w:pStyle w:val="Normal"/>
              <w:keepNext w:val="true"/>
              <w:rPr>
                <w:rFonts w:cs="Arial"/>
                <w:sz w:val="18"/>
                <w:lang w:val="fr-FR"/>
              </w:rPr>
            </w:pPr>
            <w:r>
              <w:rPr>
                <w:rFonts w:cs="Arial"/>
                <w:sz w:val="18"/>
                <w:lang w:val="fr-FR"/>
              </w:rPr>
              <w:t>AMR-WB+ and EAAC+</w:t>
            </w:r>
          </w:p>
        </w:tc>
      </w:tr>
      <w:tr>
        <w:trPr/>
        <w:tc>
          <w:tcPr>
            <w:tcW w:w="2880" w:type="dxa"/>
            <w:tcBorders/>
          </w:tcPr>
          <w:p>
            <w:pPr>
              <w:pStyle w:val="Normal"/>
              <w:keepNext w:val="true"/>
              <w:rPr>
                <w:rFonts w:cs="Arial"/>
                <w:sz w:val="18"/>
                <w:lang w:val="fr-FR"/>
              </w:rPr>
            </w:pPr>
            <w:r>
              <w:rPr>
                <w:rFonts w:cs="Arial"/>
                <w:sz w:val="18"/>
                <w:lang w:val="fr-FR"/>
              </w:rPr>
              <w:t>Use case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highlight w:val="cyan"/>
              </w:rPr>
            </w:pPr>
            <w:r>
              <w:rPr>
                <w:rFonts w:cs="Arial"/>
                <w:sz w:val="18"/>
              </w:rPr>
              <w:t>B (MMS)</w:t>
            </w:r>
          </w:p>
        </w:tc>
      </w:tr>
      <w:tr>
        <w:trPr/>
        <w:tc>
          <w:tcPr>
            <w:tcW w:w="2880" w:type="dxa"/>
            <w:tcBorders/>
          </w:tcPr>
          <w:p>
            <w:pPr>
              <w:pStyle w:val="Normal"/>
              <w:keepNext w:val="true"/>
              <w:rPr>
                <w:rFonts w:cs="Arial"/>
                <w:sz w:val="18"/>
              </w:rPr>
            </w:pPr>
            <w:r>
              <w:rPr>
                <w:rFonts w:cs="Arial"/>
                <w:sz w:val="18"/>
              </w:rPr>
              <w:t>Error Conditions</w:t>
            </w:r>
          </w:p>
        </w:tc>
        <w:tc>
          <w:tcPr>
            <w:tcW w:w="663" w:type="dxa"/>
            <w:tcBorders/>
          </w:tcPr>
          <w:p>
            <w:pPr>
              <w:pStyle w:val="Normal"/>
              <w:keepNext w:val="true"/>
              <w:jc w:val="center"/>
              <w:rPr>
                <w:rFonts w:cs="Arial"/>
                <w:sz w:val="18"/>
              </w:rPr>
            </w:pPr>
            <w:r>
              <w:rPr>
                <w:rFonts w:cs="Arial"/>
                <w:sz w:val="18"/>
              </w:rPr>
              <w:t>4</w:t>
            </w:r>
          </w:p>
        </w:tc>
        <w:tc>
          <w:tcPr>
            <w:tcW w:w="5028" w:type="dxa"/>
            <w:tcBorders/>
          </w:tcPr>
          <w:p>
            <w:pPr>
              <w:pStyle w:val="Normal"/>
              <w:keepNext w:val="true"/>
              <w:rPr>
                <w:rFonts w:cs="Arial"/>
                <w:sz w:val="18"/>
                <w:highlight w:val="cyan"/>
              </w:rPr>
            </w:pPr>
            <w:r>
              <w:rPr>
                <w:rFonts w:cs="Arial"/>
                <w:sz w:val="18"/>
              </w:rPr>
              <w:t>0%, 1%, 6%, and 10% Packet Loss Rates</w:t>
            </w:r>
          </w:p>
        </w:tc>
      </w:tr>
      <w:tr>
        <w:trPr/>
        <w:tc>
          <w:tcPr>
            <w:tcW w:w="2880" w:type="dxa"/>
            <w:tcBorders/>
          </w:tcPr>
          <w:p>
            <w:pPr>
              <w:pStyle w:val="Normal"/>
              <w:keepNext w:val="true"/>
              <w:rPr>
                <w:rFonts w:cs="Arial"/>
                <w:sz w:val="18"/>
              </w:rPr>
            </w:pPr>
            <w:r>
              <w:rPr>
                <w:rFonts w:cs="Arial"/>
                <w:sz w:val="18"/>
              </w:rPr>
              <w:t>Mono/Stereo</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Other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Open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Hidden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Anchors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7 kHz low-pass filtered original signal, 3.5 kHz low-pass filtered original signal </w:t>
            </w:r>
          </w:p>
        </w:tc>
      </w:tr>
      <w:tr>
        <w:trPr/>
        <w:tc>
          <w:tcPr>
            <w:tcW w:w="2880" w:type="dxa"/>
            <w:tcBorders/>
          </w:tcPr>
          <w:p>
            <w:pPr>
              <w:pStyle w:val="Normal"/>
              <w:keepNext w:val="true"/>
              <w:numPr>
                <w:ilvl w:val="0"/>
                <w:numId w:val="0"/>
              </w:numPr>
              <w:snapToGrid w:val="false"/>
              <w:ind w:left="0" w:hanging="0"/>
              <w:rPr>
                <w:rFonts w:cs="Arial"/>
                <w:sz w:val="18"/>
              </w:rPr>
            </w:pPr>
            <w:r>
              <w:rPr>
                <w:rFonts w:cs="Arial"/>
                <w:sz w:val="18"/>
              </w:rPr>
            </w:r>
          </w:p>
        </w:tc>
        <w:tc>
          <w:tcPr>
            <w:tcW w:w="663" w:type="dxa"/>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Common Conditions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lang w:val="fr-FR"/>
              </w:rPr>
              <w:t>Stimulus type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lang w:val="fr-FR"/>
              </w:rPr>
              <w:t>Sound item</w:t>
            </w:r>
          </w:p>
        </w:tc>
      </w:tr>
      <w:tr>
        <w:trPr/>
        <w:tc>
          <w:tcPr>
            <w:tcW w:w="2880" w:type="dxa"/>
            <w:tcBorders/>
          </w:tcPr>
          <w:p>
            <w:pPr>
              <w:pStyle w:val="Normal"/>
              <w:keepNext w:val="true"/>
              <w:rPr>
                <w:rFonts w:cs="Arial"/>
                <w:sz w:val="18"/>
              </w:rPr>
            </w:pPr>
            <w:r>
              <w:rPr>
                <w:rFonts w:cs="Arial"/>
                <w:sz w:val="18"/>
              </w:rPr>
              <w:t>Radio Channels</w:t>
            </w:r>
          </w:p>
        </w:tc>
        <w:tc>
          <w:tcPr>
            <w:tcW w:w="663" w:type="dxa"/>
            <w:tcBorders/>
          </w:tcPr>
          <w:p>
            <w:pPr>
              <w:pStyle w:val="Normal"/>
              <w:keepNext w:val="true"/>
              <w:jc w:val="center"/>
              <w:rPr>
                <w:rFonts w:cs="Arial"/>
                <w:sz w:val="18"/>
              </w:rPr>
            </w:pPr>
            <w:r>
              <w:rPr>
                <w:rFonts w:cs="Arial"/>
                <w:sz w:val="18"/>
              </w:rPr>
              <w:t>0</w:t>
            </w:r>
          </w:p>
        </w:tc>
        <w:tc>
          <w:tcPr>
            <w:tcW w:w="5028" w:type="dxa"/>
            <w:tcBorders/>
          </w:tcPr>
          <w:p>
            <w:pPr>
              <w:pStyle w:val="Normal"/>
              <w:keepNext w:val="true"/>
              <w:rPr>
                <w:rFonts w:cs="Arial"/>
                <w:sz w:val="18"/>
              </w:rPr>
            </w:pPr>
            <w:r>
              <w:rPr>
                <w:rFonts w:cs="Arial"/>
                <w:sz w:val="18"/>
              </w:rPr>
              <w:t>Clean</w:t>
            </w:r>
          </w:p>
        </w:tc>
      </w:tr>
      <w:tr>
        <w:trPr/>
        <w:tc>
          <w:tcPr>
            <w:tcW w:w="2880" w:type="dxa"/>
            <w:tcBorders/>
          </w:tcPr>
          <w:p>
            <w:pPr>
              <w:pStyle w:val="Normal"/>
              <w:keepNext w:val="true"/>
              <w:rPr>
                <w:rFonts w:cs="Arial"/>
                <w:sz w:val="18"/>
                <w:lang w:val="fr-FR"/>
              </w:rPr>
            </w:pPr>
            <w:r>
              <w:rPr>
                <w:rFonts w:cs="Arial"/>
                <w:sz w:val="18"/>
              </w:rPr>
              <w:t>Number of audio items</w:t>
            </w:r>
          </w:p>
        </w:tc>
        <w:tc>
          <w:tcPr>
            <w:tcW w:w="663" w:type="dxa"/>
            <w:tcBorders/>
          </w:tcPr>
          <w:p>
            <w:pPr>
              <w:pStyle w:val="Normal"/>
              <w:keepNext w:val="true"/>
              <w:jc w:val="center"/>
              <w:rPr>
                <w:rFonts w:cs="Arial"/>
                <w:sz w:val="18"/>
                <w:lang w:val="fr-FR"/>
              </w:rPr>
            </w:pPr>
            <w:r>
              <w:rPr>
                <w:rFonts w:cs="Arial"/>
                <w:sz w:val="18"/>
              </w:rPr>
              <w:t>12</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48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 input</w:t>
            </w:r>
          </w:p>
        </w:tc>
      </w:tr>
      <w:tr>
        <w:trPr/>
        <w:tc>
          <w:tcPr>
            <w:tcW w:w="2880" w:type="dxa"/>
            <w:tcBorders/>
          </w:tcPr>
          <w:p>
            <w:pPr>
              <w:pStyle w:val="Normal"/>
              <w:keepNext w:val="true"/>
              <w:rPr>
                <w:rFonts w:cs="Arial"/>
                <w:sz w:val="18"/>
              </w:rPr>
            </w:pPr>
            <w:r>
              <w:rPr>
                <w:rFonts w:cs="Arial"/>
                <w:sz w:val="18"/>
              </w:rPr>
              <w:t>Output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Unspecified</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rPr>
                <w:rFonts w:cs="Arial"/>
                <w:sz w:val="18"/>
              </w:rPr>
            </w:pPr>
            <w:r>
              <w:rPr>
                <w:rFonts w:cs="Arial"/>
                <w:sz w:val="18"/>
              </w:rPr>
              <w:t>Listening Level</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To be chosen by subject</w:t>
            </w:r>
          </w:p>
        </w:tc>
      </w:tr>
      <w:tr>
        <w:trPr/>
        <w:tc>
          <w:tcPr>
            <w:tcW w:w="2880" w:type="dxa"/>
            <w:tcBorders/>
          </w:tcPr>
          <w:p>
            <w:pPr>
              <w:pStyle w:val="Normal"/>
              <w:keepNext w:val="true"/>
              <w:rPr>
                <w:rFonts w:cs="Arial"/>
                <w:sz w:val="18"/>
              </w:rPr>
            </w:pPr>
            <w:r>
              <w:rPr>
                <w:rFonts w:cs="Arial"/>
                <w:sz w:val="18"/>
              </w:rPr>
              <w:t>Listeners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Experienced listeners</w:t>
            </w:r>
          </w:p>
        </w:tc>
      </w:tr>
      <w:tr>
        <w:trPr/>
        <w:tc>
          <w:tcPr>
            <w:tcW w:w="2880" w:type="dxa"/>
            <w:tcBorders/>
          </w:tcPr>
          <w:p>
            <w:pPr>
              <w:pStyle w:val="Normal"/>
              <w:keepNext w:val="true"/>
              <w:rPr>
                <w:rFonts w:cs="Arial"/>
                <w:sz w:val="18"/>
              </w:rPr>
            </w:pPr>
            <w:r>
              <w:rPr>
                <w:rFonts w:cs="Arial"/>
                <w:sz w:val="18"/>
              </w:rPr>
              <w:t>Presentation randomizations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One for each listener</w:t>
            </w:r>
          </w:p>
        </w:tc>
      </w:tr>
      <w:tr>
        <w:trPr/>
        <w:tc>
          <w:tcPr>
            <w:tcW w:w="2880" w:type="dxa"/>
            <w:tcBorders/>
          </w:tcPr>
          <w:p>
            <w:pPr>
              <w:pStyle w:val="Normal"/>
              <w:keepNext w:val="true"/>
              <w:rPr>
                <w:rFonts w:cs="Arial"/>
                <w:sz w:val="18"/>
              </w:rPr>
            </w:pPr>
            <w:r>
              <w:rPr>
                <w:rFonts w:cs="Arial"/>
                <w:sz w:val="18"/>
              </w:rPr>
              <w:t>Rating Scale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Continuous quality scale</w:t>
            </w:r>
          </w:p>
        </w:tc>
      </w:tr>
      <w:tr>
        <w:trPr/>
        <w:tc>
          <w:tcPr>
            <w:tcW w:w="2880" w:type="dxa"/>
            <w:tcBorders/>
          </w:tcPr>
          <w:p>
            <w:pPr>
              <w:pStyle w:val="Normal"/>
              <w:keepNext w:val="true"/>
              <w:rPr>
                <w:rFonts w:cs="Arial"/>
                <w:sz w:val="18"/>
              </w:rPr>
            </w:pPr>
            <w:r>
              <w:rPr>
                <w:rFonts w:cs="Arial"/>
                <w:sz w:val="18"/>
              </w:rPr>
              <w:t>Sub-experiments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The experiment is done in 2 sub-experiments with different test material</w:t>
            </w:r>
          </w:p>
        </w:tc>
      </w:tr>
      <w:tr>
        <w:trPr/>
        <w:tc>
          <w:tcPr>
            <w:tcW w:w="2880" w:type="dxa"/>
            <w:tcBorders/>
          </w:tcPr>
          <w:p>
            <w:pPr>
              <w:pStyle w:val="Normal"/>
              <w:keepNext w:val="true"/>
              <w:rPr>
                <w:rFonts w:cs="Arial"/>
                <w:sz w:val="18"/>
              </w:rPr>
            </w:pPr>
            <w:r>
              <w:rPr>
                <w:rFonts w:cs="Arial"/>
                <w:sz w:val="18"/>
              </w:rPr>
              <w:t xml:space="preserve">Replications </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Each sub-experiment is done in one independent test lab</w:t>
            </w:r>
          </w:p>
        </w:tc>
      </w:tr>
      <w:tr>
        <w:trPr/>
        <w:tc>
          <w:tcPr>
            <w:tcW w:w="2880" w:type="dxa"/>
            <w:tcBorders/>
          </w:tcPr>
          <w:p>
            <w:pPr>
              <w:pStyle w:val="Normal"/>
              <w:keepNext w:val="true"/>
              <w:rPr>
                <w:rFonts w:cs="Arial"/>
                <w:sz w:val="18"/>
              </w:rPr>
            </w:pPr>
            <w:r>
              <w:rPr>
                <w:rFonts w:cs="Arial"/>
                <w:sz w:val="18"/>
              </w:rPr>
              <w:t>Listening System</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Binaural high-quality headphones</w:t>
            </w:r>
          </w:p>
        </w:tc>
      </w:tr>
      <w:tr>
        <w:trPr/>
        <w:tc>
          <w:tcPr>
            <w:tcW w:w="2880" w:type="dxa"/>
            <w:tcBorders>
              <w:bottom w:val="single" w:sz="12" w:space="0" w:color="000000"/>
            </w:tcBorders>
          </w:tcPr>
          <w:p>
            <w:pPr>
              <w:pStyle w:val="Normal"/>
              <w:keepNext w:val="true"/>
              <w:rPr>
                <w:rFonts w:cs="Arial"/>
                <w:sz w:val="18"/>
              </w:rPr>
            </w:pPr>
            <w:r>
              <w:rPr>
                <w:rFonts w:cs="Arial"/>
                <w:sz w:val="18"/>
              </w:rPr>
              <w:t>Listening Environment</w:t>
            </w:r>
          </w:p>
        </w:tc>
        <w:tc>
          <w:tcPr>
            <w:tcW w:w="663" w:type="dxa"/>
            <w:tcBorders>
              <w:bottom w:val="single" w:sz="12" w:space="0" w:color="000000"/>
            </w:tcBorders>
          </w:tcPr>
          <w:p>
            <w:pPr>
              <w:pStyle w:val="Normal"/>
              <w:keepNext w:val="true"/>
              <w:snapToGrid w:val="false"/>
              <w:jc w:val="center"/>
              <w:rPr>
                <w:rFonts w:cs="Arial"/>
                <w:sz w:val="18"/>
              </w:rPr>
            </w:pPr>
            <w:r>
              <w:rPr>
                <w:rFonts w:cs="Arial"/>
                <w:sz w:val="18"/>
              </w:rPr>
            </w:r>
          </w:p>
        </w:tc>
        <w:tc>
          <w:tcPr>
            <w:tcW w:w="5028" w:type="dxa"/>
            <w:tcBorders>
              <w:bottom w:val="single" w:sz="12" w:space="0" w:color="000000"/>
            </w:tcBorders>
          </w:tcPr>
          <w:p>
            <w:pPr>
              <w:pStyle w:val="Normal"/>
              <w:keepNext w:val="true"/>
              <w:rPr>
                <w:rFonts w:cs="Arial"/>
                <w:sz w:val="18"/>
              </w:rPr>
            </w:pPr>
            <w:r>
              <w:rPr>
                <w:rFonts w:cs="Arial"/>
                <w:sz w:val="18"/>
              </w:rPr>
              <w:t>Room Noise: Hoth Spectrum at 30dBA (as defined by ITU-T, Recommendation P.800, Annex A, section A.1.1.2.2.1 Room Noise, with table A.1 and Figure A.1)</w:t>
            </w:r>
          </w:p>
        </w:tc>
      </w:tr>
    </w:tbl>
    <w:p>
      <w:pPr>
        <w:pStyle w:val="Caption"/>
        <w:rPr/>
      </w:pPr>
      <w:r>
        <w:rPr>
          <w:b/>
          <w:bCs w:val="false"/>
        </w:rPr>
        <w:t xml:space="preserve">Table </w:t>
      </w:r>
      <w:r>
        <w:fldChar w:fldCharType="begin"/>
      </w:r>
      <w:r>
        <w:rPr>
          <w:b/>
          <w:bCs w:val="false"/>
          <w:lang w:val="en-US" w:eastAsia="en-US"/>
        </w:rPr>
        <w:instrText xml:space="preserve"> STYLEREF 1 \s </w:instrText>
      </w:r>
      <w:r>
        <w:rPr>
          <w:b/>
          <w:bCs w:val="false"/>
          <w:lang w:val="en-US" w:eastAsia="en-US"/>
        </w:rPr>
      </w:r>
      <w:r>
        <w:rPr>
          <w:b/>
          <w:bCs w:val="false"/>
          <w:lang w:val="en-US" w:eastAsia="en-US"/>
        </w:rPr>
        <w:fldChar w:fldCharType="separate"/>
      </w:r>
      <w:r>
        <w:rPr>
          <w:b/>
          <w:bCs w:val="false"/>
          <w:lang w:val="en-US" w:eastAsia="en-US"/>
        </w:rPr>
        <w:t>6</w:t>
      </w:r>
      <w:r>
        <w:rPr>
          <w:b/>
          <w:bCs w:val="false"/>
          <w:lang w:val="en-US" w:eastAsia="en-US"/>
        </w:rPr>
      </w:r>
      <w:r>
        <w:rPr>
          <w:b/>
          <w:bCs w:val="false"/>
          <w:lang w:val="en-US" w:eastAsia="en-US"/>
        </w:rPr>
        <w:fldChar w:fldCharType="end"/>
      </w:r>
      <w:r>
        <w:rPr/>
        <w:t>.3 Conditions and factors for Experiment 2-3 (UTRAN, stereo, three Packet Loss Rates)</w:t>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keepNext w:val="true"/>
              <w:rPr>
                <w:lang w:val="fr-FR"/>
              </w:rPr>
            </w:pPr>
            <w:r>
              <w:rPr>
                <w:b/>
                <w:sz w:val="18"/>
                <w:lang w:val="fr-FR"/>
              </w:rPr>
              <w:t>Main Codec Conditions</w:t>
            </w:r>
          </w:p>
        </w:tc>
        <w:tc>
          <w:tcPr>
            <w:tcW w:w="663" w:type="dxa"/>
            <w:tcBorders>
              <w:bottom w:val="single" w:sz="12" w:space="0" w:color="000000"/>
            </w:tcBorders>
          </w:tcPr>
          <w:p>
            <w:pPr>
              <w:pStyle w:val="Normal"/>
              <w:keepNext w:val="true"/>
              <w:snapToGrid w:val="false"/>
              <w:rPr>
                <w:lang w:val="fr-FR"/>
              </w:rPr>
            </w:pPr>
            <w:r>
              <w:rPr>
                <w:lang w:val="fr-FR"/>
              </w:rPr>
            </w:r>
          </w:p>
        </w:tc>
        <w:tc>
          <w:tcPr>
            <w:tcW w:w="5028" w:type="dxa"/>
            <w:tcBorders>
              <w:bottom w:val="single" w:sz="12" w:space="0" w:color="000000"/>
            </w:tcBorders>
          </w:tcPr>
          <w:p>
            <w:pPr>
              <w:pStyle w:val="Normal"/>
              <w:keepNext w:val="true"/>
              <w:snapToGrid w:val="false"/>
              <w:rPr>
                <w:lang w:val="fr-FR"/>
              </w:rPr>
            </w:pPr>
            <w:r>
              <w:rPr>
                <w:lang w:val="fr-FR"/>
              </w:rPr>
            </w:r>
          </w:p>
        </w:tc>
      </w:tr>
      <w:tr>
        <w:trPr/>
        <w:tc>
          <w:tcPr>
            <w:tcW w:w="2880" w:type="dxa"/>
            <w:tcBorders/>
          </w:tcPr>
          <w:p>
            <w:pPr>
              <w:pStyle w:val="Normal"/>
              <w:keepNext w:val="true"/>
              <w:rPr>
                <w:rFonts w:cs="Arial"/>
                <w:sz w:val="18"/>
                <w:lang w:val="fr-FR"/>
              </w:rPr>
            </w:pPr>
            <w:r>
              <w:rPr>
                <w:rFonts w:cs="Arial"/>
                <w:sz w:val="18"/>
                <w:lang w:val="fr-FR"/>
              </w:rPr>
              <w:t>Codec(s)</w:t>
            </w:r>
          </w:p>
        </w:tc>
        <w:tc>
          <w:tcPr>
            <w:tcW w:w="663" w:type="dxa"/>
            <w:tcBorders/>
          </w:tcPr>
          <w:p>
            <w:pPr>
              <w:pStyle w:val="Normal"/>
              <w:keepNext w:val="true"/>
              <w:jc w:val="center"/>
              <w:rPr>
                <w:rFonts w:cs="Arial"/>
                <w:sz w:val="18"/>
                <w:lang w:val="fr-FR"/>
              </w:rPr>
            </w:pPr>
            <w:r>
              <w:rPr>
                <w:rFonts w:cs="Arial"/>
                <w:sz w:val="18"/>
                <w:lang w:val="fr-FR"/>
              </w:rPr>
              <w:t>2</w:t>
            </w:r>
          </w:p>
        </w:tc>
        <w:tc>
          <w:tcPr>
            <w:tcW w:w="5028" w:type="dxa"/>
            <w:tcBorders/>
          </w:tcPr>
          <w:p>
            <w:pPr>
              <w:pStyle w:val="Normal"/>
              <w:keepNext w:val="true"/>
              <w:rPr>
                <w:rFonts w:cs="Arial"/>
                <w:sz w:val="18"/>
                <w:lang w:val="fr-FR"/>
              </w:rPr>
            </w:pPr>
            <w:r>
              <w:rPr>
                <w:rFonts w:cs="Arial"/>
                <w:sz w:val="18"/>
                <w:lang w:val="fr-FR"/>
              </w:rPr>
              <w:t>AMR-WB+ and EAAC+</w:t>
            </w:r>
          </w:p>
        </w:tc>
      </w:tr>
      <w:tr>
        <w:trPr/>
        <w:tc>
          <w:tcPr>
            <w:tcW w:w="2880" w:type="dxa"/>
            <w:tcBorders/>
          </w:tcPr>
          <w:p>
            <w:pPr>
              <w:pStyle w:val="Normal"/>
              <w:keepNext w:val="true"/>
              <w:rPr>
                <w:rFonts w:cs="Arial"/>
                <w:sz w:val="18"/>
                <w:lang w:val="fr-FR"/>
              </w:rPr>
            </w:pPr>
            <w:r>
              <w:rPr>
                <w:rFonts w:cs="Arial"/>
                <w:sz w:val="18"/>
                <w:lang w:val="fr-FR"/>
              </w:rPr>
              <w:t>Use case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highlight w:val="cyan"/>
              </w:rPr>
            </w:pPr>
            <w:r>
              <w:rPr>
                <w:rFonts w:cs="Arial"/>
                <w:sz w:val="18"/>
              </w:rPr>
              <w:t>B (MMS)</w:t>
            </w:r>
          </w:p>
        </w:tc>
      </w:tr>
      <w:tr>
        <w:trPr/>
        <w:tc>
          <w:tcPr>
            <w:tcW w:w="2880" w:type="dxa"/>
            <w:tcBorders/>
          </w:tcPr>
          <w:p>
            <w:pPr>
              <w:pStyle w:val="Normal"/>
              <w:keepNext w:val="true"/>
              <w:rPr>
                <w:rFonts w:cs="Arial"/>
                <w:sz w:val="18"/>
              </w:rPr>
            </w:pPr>
            <w:r>
              <w:rPr>
                <w:rFonts w:cs="Arial"/>
                <w:sz w:val="18"/>
              </w:rPr>
              <w:t>Error Conditions</w:t>
            </w:r>
          </w:p>
        </w:tc>
        <w:tc>
          <w:tcPr>
            <w:tcW w:w="663" w:type="dxa"/>
            <w:tcBorders/>
          </w:tcPr>
          <w:p>
            <w:pPr>
              <w:pStyle w:val="Normal"/>
              <w:keepNext w:val="true"/>
              <w:jc w:val="center"/>
              <w:rPr>
                <w:rFonts w:cs="Arial"/>
                <w:sz w:val="18"/>
              </w:rPr>
            </w:pPr>
            <w:r>
              <w:rPr>
                <w:rFonts w:cs="Arial"/>
                <w:sz w:val="18"/>
              </w:rPr>
              <w:t>4</w:t>
            </w:r>
          </w:p>
        </w:tc>
        <w:tc>
          <w:tcPr>
            <w:tcW w:w="5028" w:type="dxa"/>
            <w:tcBorders/>
          </w:tcPr>
          <w:p>
            <w:pPr>
              <w:pStyle w:val="Normal"/>
              <w:keepNext w:val="true"/>
              <w:rPr>
                <w:rFonts w:cs="Arial"/>
                <w:sz w:val="18"/>
                <w:highlight w:val="cyan"/>
              </w:rPr>
            </w:pPr>
            <w:r>
              <w:rPr>
                <w:rFonts w:cs="Arial"/>
                <w:sz w:val="18"/>
              </w:rPr>
              <w:t>0%, 1%, and 5% Packet Loss Rates</w:t>
            </w:r>
          </w:p>
        </w:tc>
      </w:tr>
      <w:tr>
        <w:trPr/>
        <w:tc>
          <w:tcPr>
            <w:tcW w:w="2880" w:type="dxa"/>
            <w:tcBorders/>
          </w:tcPr>
          <w:p>
            <w:pPr>
              <w:pStyle w:val="Normal"/>
              <w:keepNext w:val="true"/>
              <w:rPr>
                <w:rFonts w:cs="Arial"/>
                <w:sz w:val="18"/>
              </w:rPr>
            </w:pPr>
            <w:r>
              <w:rPr>
                <w:rFonts w:cs="Arial"/>
                <w:sz w:val="18"/>
              </w:rPr>
              <w:t>Mono/Stereo</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Mono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Other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Open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Hidden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Anchors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7 kHz low-pass filtered original signal, 3.5 kHz low-pass filtered original signal </w:t>
            </w:r>
          </w:p>
        </w:tc>
      </w:tr>
      <w:tr>
        <w:trPr/>
        <w:tc>
          <w:tcPr>
            <w:tcW w:w="2880" w:type="dxa"/>
            <w:tcBorders/>
          </w:tcPr>
          <w:p>
            <w:pPr>
              <w:pStyle w:val="Normal"/>
              <w:keepNext w:val="true"/>
              <w:numPr>
                <w:ilvl w:val="0"/>
                <w:numId w:val="0"/>
              </w:numPr>
              <w:snapToGrid w:val="false"/>
              <w:ind w:left="0" w:hanging="0"/>
              <w:rPr>
                <w:rFonts w:cs="Arial"/>
                <w:sz w:val="18"/>
              </w:rPr>
            </w:pPr>
            <w:r>
              <w:rPr>
                <w:rFonts w:cs="Arial"/>
                <w:sz w:val="18"/>
              </w:rPr>
            </w:r>
          </w:p>
        </w:tc>
        <w:tc>
          <w:tcPr>
            <w:tcW w:w="663" w:type="dxa"/>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Common Conditions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lang w:val="fr-FR"/>
              </w:rPr>
              <w:t>Stimulus type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lang w:val="fr-FR"/>
              </w:rPr>
              <w:t>Sound item</w:t>
            </w:r>
          </w:p>
        </w:tc>
      </w:tr>
      <w:tr>
        <w:trPr/>
        <w:tc>
          <w:tcPr>
            <w:tcW w:w="2880" w:type="dxa"/>
            <w:tcBorders/>
          </w:tcPr>
          <w:p>
            <w:pPr>
              <w:pStyle w:val="Normal"/>
              <w:keepNext w:val="true"/>
              <w:rPr>
                <w:rFonts w:cs="Arial"/>
                <w:sz w:val="18"/>
              </w:rPr>
            </w:pPr>
            <w:r>
              <w:rPr>
                <w:rFonts w:cs="Arial"/>
                <w:sz w:val="18"/>
              </w:rPr>
              <w:t>Radio Channels</w:t>
            </w:r>
          </w:p>
        </w:tc>
        <w:tc>
          <w:tcPr>
            <w:tcW w:w="663" w:type="dxa"/>
            <w:tcBorders/>
          </w:tcPr>
          <w:p>
            <w:pPr>
              <w:pStyle w:val="Normal"/>
              <w:keepNext w:val="true"/>
              <w:jc w:val="center"/>
              <w:rPr>
                <w:rFonts w:cs="Arial"/>
                <w:sz w:val="18"/>
              </w:rPr>
            </w:pPr>
            <w:r>
              <w:rPr>
                <w:rFonts w:cs="Arial"/>
                <w:sz w:val="18"/>
              </w:rPr>
              <w:t>0</w:t>
            </w:r>
          </w:p>
        </w:tc>
        <w:tc>
          <w:tcPr>
            <w:tcW w:w="5028" w:type="dxa"/>
            <w:tcBorders/>
          </w:tcPr>
          <w:p>
            <w:pPr>
              <w:pStyle w:val="Normal"/>
              <w:keepNext w:val="true"/>
              <w:rPr>
                <w:rFonts w:cs="Arial"/>
                <w:sz w:val="18"/>
              </w:rPr>
            </w:pPr>
            <w:r>
              <w:rPr>
                <w:rFonts w:cs="Arial"/>
                <w:sz w:val="18"/>
              </w:rPr>
              <w:t>Clean</w:t>
            </w:r>
          </w:p>
        </w:tc>
      </w:tr>
      <w:tr>
        <w:trPr/>
        <w:tc>
          <w:tcPr>
            <w:tcW w:w="2880" w:type="dxa"/>
            <w:tcBorders/>
          </w:tcPr>
          <w:p>
            <w:pPr>
              <w:pStyle w:val="Normal"/>
              <w:keepNext w:val="true"/>
              <w:rPr>
                <w:rFonts w:cs="Arial"/>
                <w:sz w:val="18"/>
                <w:lang w:val="fr-FR"/>
              </w:rPr>
            </w:pPr>
            <w:r>
              <w:rPr>
                <w:rFonts w:cs="Arial"/>
                <w:sz w:val="18"/>
              </w:rPr>
              <w:t>Number of audio items</w:t>
            </w:r>
          </w:p>
        </w:tc>
        <w:tc>
          <w:tcPr>
            <w:tcW w:w="663" w:type="dxa"/>
            <w:tcBorders/>
          </w:tcPr>
          <w:p>
            <w:pPr>
              <w:pStyle w:val="Normal"/>
              <w:keepNext w:val="true"/>
              <w:jc w:val="center"/>
              <w:rPr>
                <w:rFonts w:cs="Arial"/>
                <w:sz w:val="18"/>
                <w:lang w:val="fr-FR"/>
              </w:rPr>
            </w:pPr>
            <w:r>
              <w:rPr>
                <w:rFonts w:cs="Arial"/>
                <w:sz w:val="18"/>
              </w:rPr>
              <w:t>12</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48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 input</w:t>
            </w:r>
          </w:p>
        </w:tc>
      </w:tr>
      <w:tr>
        <w:trPr/>
        <w:tc>
          <w:tcPr>
            <w:tcW w:w="2880" w:type="dxa"/>
            <w:tcBorders/>
          </w:tcPr>
          <w:p>
            <w:pPr>
              <w:pStyle w:val="Normal"/>
              <w:keepNext w:val="true"/>
              <w:rPr>
                <w:rFonts w:cs="Arial"/>
                <w:sz w:val="18"/>
              </w:rPr>
            </w:pPr>
            <w:r>
              <w:rPr>
                <w:rFonts w:cs="Arial"/>
                <w:sz w:val="18"/>
              </w:rPr>
              <w:t>Output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Unspecified</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rPr>
                <w:rFonts w:cs="Arial"/>
                <w:sz w:val="18"/>
              </w:rPr>
            </w:pPr>
            <w:r>
              <w:rPr>
                <w:rFonts w:cs="Arial"/>
                <w:sz w:val="18"/>
              </w:rPr>
              <w:t>Listening Level</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To be chosen by subject</w:t>
            </w:r>
          </w:p>
        </w:tc>
      </w:tr>
      <w:tr>
        <w:trPr/>
        <w:tc>
          <w:tcPr>
            <w:tcW w:w="2880" w:type="dxa"/>
            <w:tcBorders/>
          </w:tcPr>
          <w:p>
            <w:pPr>
              <w:pStyle w:val="Normal"/>
              <w:keepNext w:val="true"/>
              <w:rPr>
                <w:rFonts w:cs="Arial"/>
                <w:sz w:val="18"/>
              </w:rPr>
            </w:pPr>
            <w:r>
              <w:rPr>
                <w:rFonts w:cs="Arial"/>
                <w:sz w:val="18"/>
              </w:rPr>
              <w:t>Listeners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Experienced listeners</w:t>
            </w:r>
          </w:p>
        </w:tc>
      </w:tr>
      <w:tr>
        <w:trPr/>
        <w:tc>
          <w:tcPr>
            <w:tcW w:w="2880" w:type="dxa"/>
            <w:tcBorders/>
          </w:tcPr>
          <w:p>
            <w:pPr>
              <w:pStyle w:val="Normal"/>
              <w:keepNext w:val="true"/>
              <w:rPr>
                <w:rFonts w:cs="Arial"/>
                <w:sz w:val="18"/>
              </w:rPr>
            </w:pPr>
            <w:r>
              <w:rPr>
                <w:rFonts w:cs="Arial"/>
                <w:sz w:val="18"/>
              </w:rPr>
              <w:t>Presentation randomizations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One for each listener</w:t>
            </w:r>
          </w:p>
        </w:tc>
      </w:tr>
      <w:tr>
        <w:trPr/>
        <w:tc>
          <w:tcPr>
            <w:tcW w:w="2880" w:type="dxa"/>
            <w:tcBorders/>
          </w:tcPr>
          <w:p>
            <w:pPr>
              <w:pStyle w:val="Normal"/>
              <w:keepNext w:val="true"/>
              <w:rPr>
                <w:rFonts w:cs="Arial"/>
                <w:sz w:val="18"/>
              </w:rPr>
            </w:pPr>
            <w:r>
              <w:rPr>
                <w:rFonts w:cs="Arial"/>
                <w:sz w:val="18"/>
              </w:rPr>
              <w:t>Rating Scale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Continuous quality scale</w:t>
            </w:r>
          </w:p>
        </w:tc>
      </w:tr>
      <w:tr>
        <w:trPr/>
        <w:tc>
          <w:tcPr>
            <w:tcW w:w="2880" w:type="dxa"/>
            <w:tcBorders/>
          </w:tcPr>
          <w:p>
            <w:pPr>
              <w:pStyle w:val="Normal"/>
              <w:keepNext w:val="true"/>
              <w:rPr>
                <w:rFonts w:cs="Arial"/>
                <w:sz w:val="18"/>
              </w:rPr>
            </w:pPr>
            <w:r>
              <w:rPr>
                <w:rFonts w:cs="Arial"/>
                <w:sz w:val="18"/>
              </w:rPr>
              <w:t>Sub-experiments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The experiment is done in 2 sub-experiments with different test material</w:t>
            </w:r>
          </w:p>
        </w:tc>
      </w:tr>
      <w:tr>
        <w:trPr/>
        <w:tc>
          <w:tcPr>
            <w:tcW w:w="2880" w:type="dxa"/>
            <w:tcBorders/>
          </w:tcPr>
          <w:p>
            <w:pPr>
              <w:pStyle w:val="Normal"/>
              <w:keepNext w:val="true"/>
              <w:rPr>
                <w:rFonts w:cs="Arial"/>
                <w:sz w:val="18"/>
              </w:rPr>
            </w:pPr>
            <w:r>
              <w:rPr>
                <w:rFonts w:cs="Arial"/>
                <w:sz w:val="18"/>
              </w:rPr>
              <w:t xml:space="preserve">Replications </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Each sub-experiment is done in one independent test lab</w:t>
            </w:r>
          </w:p>
        </w:tc>
      </w:tr>
      <w:tr>
        <w:trPr/>
        <w:tc>
          <w:tcPr>
            <w:tcW w:w="2880" w:type="dxa"/>
            <w:tcBorders/>
          </w:tcPr>
          <w:p>
            <w:pPr>
              <w:pStyle w:val="Normal"/>
              <w:keepNext w:val="true"/>
              <w:rPr>
                <w:rFonts w:cs="Arial"/>
                <w:sz w:val="18"/>
              </w:rPr>
            </w:pPr>
            <w:r>
              <w:rPr>
                <w:rFonts w:cs="Arial"/>
                <w:sz w:val="18"/>
              </w:rPr>
              <w:t>Listening System</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Binaural high-quality headphones</w:t>
            </w:r>
          </w:p>
        </w:tc>
      </w:tr>
      <w:tr>
        <w:trPr/>
        <w:tc>
          <w:tcPr>
            <w:tcW w:w="2880" w:type="dxa"/>
            <w:tcBorders>
              <w:bottom w:val="single" w:sz="12" w:space="0" w:color="000000"/>
            </w:tcBorders>
          </w:tcPr>
          <w:p>
            <w:pPr>
              <w:pStyle w:val="Normal"/>
              <w:keepNext w:val="true"/>
              <w:rPr>
                <w:rFonts w:cs="Arial"/>
                <w:sz w:val="18"/>
              </w:rPr>
            </w:pPr>
            <w:r>
              <w:rPr>
                <w:rFonts w:cs="Arial"/>
                <w:sz w:val="18"/>
              </w:rPr>
              <w:t>Listening Environment</w:t>
            </w:r>
          </w:p>
        </w:tc>
        <w:tc>
          <w:tcPr>
            <w:tcW w:w="663" w:type="dxa"/>
            <w:tcBorders>
              <w:bottom w:val="single" w:sz="12" w:space="0" w:color="000000"/>
            </w:tcBorders>
          </w:tcPr>
          <w:p>
            <w:pPr>
              <w:pStyle w:val="Normal"/>
              <w:keepNext w:val="true"/>
              <w:snapToGrid w:val="false"/>
              <w:jc w:val="center"/>
              <w:rPr>
                <w:rFonts w:cs="Arial"/>
                <w:sz w:val="18"/>
              </w:rPr>
            </w:pPr>
            <w:r>
              <w:rPr>
                <w:rFonts w:cs="Arial"/>
                <w:sz w:val="18"/>
              </w:rPr>
            </w:r>
          </w:p>
        </w:tc>
        <w:tc>
          <w:tcPr>
            <w:tcW w:w="5028" w:type="dxa"/>
            <w:tcBorders>
              <w:bottom w:val="single" w:sz="12" w:space="0" w:color="000000"/>
            </w:tcBorders>
          </w:tcPr>
          <w:p>
            <w:pPr>
              <w:pStyle w:val="Normal"/>
              <w:keepNext w:val="true"/>
              <w:rPr>
                <w:rFonts w:cs="Arial"/>
                <w:sz w:val="18"/>
              </w:rPr>
            </w:pPr>
            <w:r>
              <w:rPr>
                <w:rFonts w:cs="Arial"/>
                <w:sz w:val="18"/>
              </w:rPr>
              <w:t>Room Noise: Hoth Spectrum at 30dBA (as defined by ITU-T, Recommendation P.800, Annex A, section A.1.1.2.2.1 Room Noise, with table A.1 and Figure A.1)</w:t>
            </w:r>
          </w:p>
        </w:tc>
      </w:tr>
    </w:tbl>
    <w:p>
      <w:pPr>
        <w:pStyle w:val="Caption"/>
        <w:rPr/>
      </w:pPr>
      <w:r>
        <w:rPr>
          <w:b/>
          <w:bCs w:val="false"/>
        </w:rPr>
        <w:t xml:space="preserve">Table </w:t>
      </w:r>
      <w:r>
        <w:fldChar w:fldCharType="begin"/>
      </w:r>
      <w:r>
        <w:rPr>
          <w:b/>
          <w:bCs w:val="false"/>
          <w:lang w:val="en-US" w:eastAsia="en-US"/>
        </w:rPr>
        <w:instrText xml:space="preserve"> STYLEREF 1 \s </w:instrText>
      </w:r>
      <w:r>
        <w:rPr>
          <w:b/>
          <w:bCs w:val="false"/>
          <w:lang w:val="en-US" w:eastAsia="en-US"/>
        </w:rPr>
      </w:r>
      <w:r>
        <w:rPr>
          <w:b/>
          <w:bCs w:val="false"/>
          <w:lang w:val="en-US" w:eastAsia="en-US"/>
        </w:rPr>
        <w:fldChar w:fldCharType="separate"/>
      </w:r>
      <w:r>
        <w:rPr>
          <w:b/>
          <w:bCs w:val="false"/>
          <w:lang w:val="en-US" w:eastAsia="en-US"/>
        </w:rPr>
        <w:t>6</w:t>
      </w:r>
      <w:r>
        <w:rPr>
          <w:b/>
          <w:bCs w:val="false"/>
          <w:lang w:val="en-US" w:eastAsia="en-US"/>
        </w:rPr>
      </w:r>
      <w:r>
        <w:rPr>
          <w:b/>
          <w:bCs w:val="false"/>
          <w:lang w:val="en-US" w:eastAsia="en-US"/>
        </w:rPr>
        <w:fldChar w:fldCharType="end"/>
      </w:r>
      <w:r>
        <w:rPr>
          <w:b/>
          <w:bCs w:val="false"/>
        </w:rPr>
        <w:t>.3 Conditions and factors for Experiment 2-4 (UTRAN,  stereo, three Packet Loss Rates)</w:t>
      </w:r>
    </w:p>
    <w:p>
      <w:pPr>
        <w:pStyle w:val="Normal"/>
        <w:rPr>
          <w:b/>
          <w:b/>
          <w:bCs/>
        </w:rPr>
      </w:pPr>
      <w:r>
        <w:rPr>
          <w:b/>
          <w:bCs/>
        </w:rPr>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keepNext w:val="true"/>
              <w:rPr>
                <w:lang w:val="fr-FR"/>
              </w:rPr>
            </w:pPr>
            <w:r>
              <w:rPr>
                <w:b/>
                <w:sz w:val="18"/>
                <w:lang w:val="fr-FR"/>
              </w:rPr>
              <w:t>Main Codec Conditions</w:t>
            </w:r>
          </w:p>
        </w:tc>
        <w:tc>
          <w:tcPr>
            <w:tcW w:w="663" w:type="dxa"/>
            <w:tcBorders>
              <w:bottom w:val="single" w:sz="12" w:space="0" w:color="000000"/>
            </w:tcBorders>
          </w:tcPr>
          <w:p>
            <w:pPr>
              <w:pStyle w:val="Normal"/>
              <w:keepNext w:val="true"/>
              <w:snapToGrid w:val="false"/>
              <w:rPr>
                <w:lang w:val="fr-FR"/>
              </w:rPr>
            </w:pPr>
            <w:r>
              <w:rPr>
                <w:lang w:val="fr-FR"/>
              </w:rPr>
            </w:r>
          </w:p>
        </w:tc>
        <w:tc>
          <w:tcPr>
            <w:tcW w:w="5028" w:type="dxa"/>
            <w:tcBorders>
              <w:bottom w:val="single" w:sz="12" w:space="0" w:color="000000"/>
            </w:tcBorders>
          </w:tcPr>
          <w:p>
            <w:pPr>
              <w:pStyle w:val="Normal"/>
              <w:keepNext w:val="true"/>
              <w:snapToGrid w:val="false"/>
              <w:rPr>
                <w:lang w:val="fr-FR"/>
              </w:rPr>
            </w:pPr>
            <w:r>
              <w:rPr>
                <w:lang w:val="fr-FR"/>
              </w:rPr>
            </w:r>
          </w:p>
        </w:tc>
      </w:tr>
      <w:tr>
        <w:trPr/>
        <w:tc>
          <w:tcPr>
            <w:tcW w:w="2880" w:type="dxa"/>
            <w:tcBorders/>
          </w:tcPr>
          <w:p>
            <w:pPr>
              <w:pStyle w:val="Normal"/>
              <w:keepNext w:val="true"/>
              <w:rPr>
                <w:rFonts w:cs="Arial"/>
                <w:sz w:val="18"/>
                <w:lang w:val="fr-FR"/>
              </w:rPr>
            </w:pPr>
            <w:r>
              <w:rPr>
                <w:rFonts w:cs="Arial"/>
                <w:sz w:val="18"/>
                <w:lang w:val="fr-FR"/>
              </w:rPr>
              <w:t>Codec(s)</w:t>
            </w:r>
          </w:p>
        </w:tc>
        <w:tc>
          <w:tcPr>
            <w:tcW w:w="663" w:type="dxa"/>
            <w:tcBorders/>
          </w:tcPr>
          <w:p>
            <w:pPr>
              <w:pStyle w:val="Normal"/>
              <w:keepNext w:val="true"/>
              <w:jc w:val="center"/>
              <w:rPr>
                <w:rFonts w:cs="Arial"/>
                <w:sz w:val="18"/>
                <w:lang w:val="fr-FR"/>
              </w:rPr>
            </w:pPr>
            <w:r>
              <w:rPr>
                <w:rFonts w:cs="Arial"/>
                <w:sz w:val="18"/>
                <w:lang w:val="fr-FR"/>
              </w:rPr>
              <w:t>2</w:t>
            </w:r>
          </w:p>
        </w:tc>
        <w:tc>
          <w:tcPr>
            <w:tcW w:w="5028" w:type="dxa"/>
            <w:tcBorders/>
          </w:tcPr>
          <w:p>
            <w:pPr>
              <w:pStyle w:val="Normal"/>
              <w:keepNext w:val="true"/>
              <w:rPr>
                <w:rFonts w:cs="Arial"/>
                <w:sz w:val="18"/>
                <w:lang w:val="fr-FR"/>
              </w:rPr>
            </w:pPr>
            <w:r>
              <w:rPr>
                <w:rFonts w:cs="Arial"/>
                <w:sz w:val="18"/>
                <w:lang w:val="fr-FR"/>
              </w:rPr>
              <w:t>AMR-WB+ and EAAC+</w:t>
            </w:r>
          </w:p>
        </w:tc>
      </w:tr>
      <w:tr>
        <w:trPr/>
        <w:tc>
          <w:tcPr>
            <w:tcW w:w="2880" w:type="dxa"/>
            <w:tcBorders/>
          </w:tcPr>
          <w:p>
            <w:pPr>
              <w:pStyle w:val="Normal"/>
              <w:keepNext w:val="true"/>
              <w:rPr>
                <w:rFonts w:cs="Arial"/>
                <w:sz w:val="18"/>
                <w:lang w:val="fr-FR"/>
              </w:rPr>
            </w:pPr>
            <w:r>
              <w:rPr>
                <w:rFonts w:cs="Arial"/>
                <w:sz w:val="18"/>
                <w:lang w:val="fr-FR"/>
              </w:rPr>
              <w:t>Use case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highlight w:val="cyan"/>
              </w:rPr>
            </w:pPr>
            <w:r>
              <w:rPr>
                <w:rFonts w:cs="Arial"/>
                <w:sz w:val="18"/>
              </w:rPr>
              <w:t>B (MMS)</w:t>
            </w:r>
          </w:p>
        </w:tc>
      </w:tr>
      <w:tr>
        <w:trPr/>
        <w:tc>
          <w:tcPr>
            <w:tcW w:w="2880" w:type="dxa"/>
            <w:tcBorders/>
          </w:tcPr>
          <w:p>
            <w:pPr>
              <w:pStyle w:val="Normal"/>
              <w:keepNext w:val="true"/>
              <w:rPr>
                <w:rFonts w:cs="Arial"/>
                <w:sz w:val="18"/>
              </w:rPr>
            </w:pPr>
            <w:r>
              <w:rPr>
                <w:rFonts w:cs="Arial"/>
                <w:sz w:val="18"/>
              </w:rPr>
              <w:t>Error Conditions</w:t>
            </w:r>
          </w:p>
        </w:tc>
        <w:tc>
          <w:tcPr>
            <w:tcW w:w="663" w:type="dxa"/>
            <w:tcBorders/>
          </w:tcPr>
          <w:p>
            <w:pPr>
              <w:pStyle w:val="Normal"/>
              <w:keepNext w:val="true"/>
              <w:jc w:val="center"/>
              <w:rPr>
                <w:rFonts w:cs="Arial"/>
                <w:sz w:val="18"/>
              </w:rPr>
            </w:pPr>
            <w:r>
              <w:rPr>
                <w:rFonts w:cs="Arial"/>
                <w:sz w:val="18"/>
              </w:rPr>
              <w:t>3</w:t>
            </w:r>
          </w:p>
        </w:tc>
        <w:tc>
          <w:tcPr>
            <w:tcW w:w="5028" w:type="dxa"/>
            <w:tcBorders/>
          </w:tcPr>
          <w:p>
            <w:pPr>
              <w:pStyle w:val="Normal"/>
              <w:keepNext w:val="true"/>
              <w:rPr>
                <w:rFonts w:cs="Arial"/>
                <w:sz w:val="18"/>
                <w:highlight w:val="cyan"/>
              </w:rPr>
            </w:pPr>
            <w:r>
              <w:rPr>
                <w:rFonts w:cs="Arial"/>
                <w:sz w:val="18"/>
              </w:rPr>
              <w:t>0%, 1%, and 5% Packet Loss Rates</w:t>
            </w:r>
          </w:p>
        </w:tc>
      </w:tr>
      <w:tr>
        <w:trPr/>
        <w:tc>
          <w:tcPr>
            <w:tcW w:w="2880" w:type="dxa"/>
            <w:tcBorders/>
          </w:tcPr>
          <w:p>
            <w:pPr>
              <w:pStyle w:val="Normal"/>
              <w:keepNext w:val="true"/>
              <w:rPr>
                <w:rFonts w:cs="Arial"/>
                <w:sz w:val="18"/>
              </w:rPr>
            </w:pPr>
            <w:r>
              <w:rPr>
                <w:rFonts w:cs="Arial"/>
                <w:sz w:val="18"/>
              </w:rPr>
              <w:t>Mono/Stereo</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snapToGrid w:val="false"/>
              <w:rPr>
                <w:rFonts w:cs="Arial"/>
                <w:sz w:val="18"/>
              </w:rPr>
            </w:pPr>
            <w:r>
              <w:rPr>
                <w:rFonts w:cs="Arial"/>
                <w:sz w:val="18"/>
              </w:rPr>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snapToGrid w:val="false"/>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Other references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rPr>
              <w:t>Open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Hidden Reference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Original signal</w:t>
            </w:r>
          </w:p>
        </w:tc>
      </w:tr>
      <w:tr>
        <w:trPr/>
        <w:tc>
          <w:tcPr>
            <w:tcW w:w="2880" w:type="dxa"/>
            <w:tcBorders/>
          </w:tcPr>
          <w:p>
            <w:pPr>
              <w:pStyle w:val="Normal"/>
              <w:keepNext w:val="true"/>
              <w:rPr>
                <w:rFonts w:cs="Arial"/>
                <w:sz w:val="18"/>
              </w:rPr>
            </w:pPr>
            <w:r>
              <w:rPr>
                <w:rFonts w:cs="Arial"/>
                <w:sz w:val="18"/>
              </w:rPr>
              <w:t>Anchors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 xml:space="preserve">7 kHz low-pass filtered original signal, 3.5 kHz low-pass filtered original signal </w:t>
            </w:r>
          </w:p>
        </w:tc>
      </w:tr>
      <w:tr>
        <w:trPr/>
        <w:tc>
          <w:tcPr>
            <w:tcW w:w="2880" w:type="dxa"/>
            <w:tcBorders/>
          </w:tcPr>
          <w:p>
            <w:pPr>
              <w:pStyle w:val="Normal"/>
              <w:keepNext w:val="true"/>
              <w:numPr>
                <w:ilvl w:val="0"/>
                <w:numId w:val="0"/>
              </w:numPr>
              <w:snapToGrid w:val="false"/>
              <w:ind w:left="0" w:hanging="0"/>
              <w:rPr>
                <w:rFonts w:cs="Arial"/>
                <w:sz w:val="18"/>
              </w:rPr>
            </w:pPr>
            <w:r>
              <w:rPr>
                <w:rFonts w:cs="Arial"/>
                <w:sz w:val="18"/>
              </w:rPr>
            </w:r>
          </w:p>
        </w:tc>
        <w:tc>
          <w:tcPr>
            <w:tcW w:w="663" w:type="dxa"/>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bottom w:val="single" w:sz="12" w:space="0" w:color="000000"/>
            </w:tcBorders>
          </w:tcPr>
          <w:p>
            <w:pPr>
              <w:pStyle w:val="Normal"/>
              <w:keepNext w:val="true"/>
              <w:numPr>
                <w:ilvl w:val="0"/>
                <w:numId w:val="0"/>
              </w:numPr>
              <w:ind w:left="0" w:hanging="0"/>
              <w:rPr>
                <w:rFonts w:cs="Arial"/>
                <w:sz w:val="18"/>
              </w:rPr>
            </w:pPr>
            <w:r>
              <w:rPr>
                <w:rFonts w:cs="Arial"/>
                <w:b/>
                <w:sz w:val="18"/>
              </w:rPr>
              <w:t>Common Conditions</w:t>
            </w:r>
          </w:p>
        </w:tc>
        <w:tc>
          <w:tcPr>
            <w:tcW w:w="663" w:type="dxa"/>
            <w:tcBorders>
              <w:bottom w:val="single" w:sz="12" w:space="0" w:color="000000"/>
            </w:tcBorders>
          </w:tcPr>
          <w:p>
            <w:pPr>
              <w:pStyle w:val="Normal"/>
              <w:keepNext w:val="true"/>
              <w:numPr>
                <w:ilvl w:val="0"/>
                <w:numId w:val="0"/>
              </w:numPr>
              <w:snapToGrid w:val="false"/>
              <w:ind w:left="0" w:hanging="0"/>
              <w:jc w:val="center"/>
              <w:rPr>
                <w:rFonts w:cs="Arial"/>
                <w:sz w:val="18"/>
              </w:rPr>
            </w:pPr>
            <w:r>
              <w:rPr>
                <w:rFonts w:cs="Arial"/>
                <w:sz w:val="18"/>
              </w:rPr>
            </w:r>
          </w:p>
        </w:tc>
        <w:tc>
          <w:tcPr>
            <w:tcW w:w="5028" w:type="dxa"/>
            <w:tcBorders>
              <w:bottom w:val="single" w:sz="12" w:space="0" w:color="000000"/>
            </w:tcBorders>
          </w:tcPr>
          <w:p>
            <w:pPr>
              <w:pStyle w:val="Normal"/>
              <w:keepNext w:val="true"/>
              <w:numPr>
                <w:ilvl w:val="0"/>
                <w:numId w:val="0"/>
              </w:numPr>
              <w:snapToGrid w:val="false"/>
              <w:ind w:left="0" w:hanging="0"/>
              <w:rPr>
                <w:rFonts w:cs="Arial"/>
                <w:sz w:val="18"/>
              </w:rPr>
            </w:pPr>
            <w:r>
              <w:rPr>
                <w:rFonts w:cs="Arial"/>
                <w:sz w:val="18"/>
              </w:rPr>
            </w:r>
          </w:p>
        </w:tc>
      </w:tr>
      <w:tr>
        <w:trPr/>
        <w:tc>
          <w:tcPr>
            <w:tcW w:w="2880" w:type="dxa"/>
            <w:tcBorders/>
          </w:tcPr>
          <w:p>
            <w:pPr>
              <w:pStyle w:val="Normal"/>
              <w:keepNext w:val="true"/>
              <w:rPr>
                <w:rFonts w:cs="Arial"/>
                <w:sz w:val="18"/>
              </w:rPr>
            </w:pPr>
            <w:r>
              <w:rPr>
                <w:rFonts w:cs="Arial"/>
                <w:sz w:val="18"/>
                <w:lang w:val="fr-FR"/>
              </w:rPr>
              <w:t>Stimulus type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lang w:val="fr-FR"/>
              </w:rPr>
              <w:t>Sound item</w:t>
            </w:r>
          </w:p>
        </w:tc>
      </w:tr>
      <w:tr>
        <w:trPr/>
        <w:tc>
          <w:tcPr>
            <w:tcW w:w="2880" w:type="dxa"/>
            <w:tcBorders/>
          </w:tcPr>
          <w:p>
            <w:pPr>
              <w:pStyle w:val="Normal"/>
              <w:keepNext w:val="true"/>
              <w:rPr>
                <w:rFonts w:cs="Arial"/>
                <w:sz w:val="18"/>
              </w:rPr>
            </w:pPr>
            <w:r>
              <w:rPr>
                <w:rFonts w:cs="Arial"/>
                <w:sz w:val="18"/>
              </w:rPr>
              <w:t>Radio Channels</w:t>
            </w:r>
          </w:p>
        </w:tc>
        <w:tc>
          <w:tcPr>
            <w:tcW w:w="663" w:type="dxa"/>
            <w:tcBorders/>
          </w:tcPr>
          <w:p>
            <w:pPr>
              <w:pStyle w:val="Normal"/>
              <w:keepNext w:val="true"/>
              <w:jc w:val="center"/>
              <w:rPr>
                <w:rFonts w:cs="Arial"/>
                <w:sz w:val="18"/>
              </w:rPr>
            </w:pPr>
            <w:r>
              <w:rPr>
                <w:rFonts w:cs="Arial"/>
                <w:sz w:val="18"/>
              </w:rPr>
              <w:t>0</w:t>
            </w:r>
          </w:p>
        </w:tc>
        <w:tc>
          <w:tcPr>
            <w:tcW w:w="5028" w:type="dxa"/>
            <w:tcBorders/>
          </w:tcPr>
          <w:p>
            <w:pPr>
              <w:pStyle w:val="Normal"/>
              <w:keepNext w:val="true"/>
              <w:rPr>
                <w:rFonts w:cs="Arial"/>
                <w:sz w:val="18"/>
              </w:rPr>
            </w:pPr>
            <w:r>
              <w:rPr>
                <w:rFonts w:cs="Arial"/>
                <w:sz w:val="18"/>
              </w:rPr>
              <w:t>Clean</w:t>
            </w:r>
          </w:p>
        </w:tc>
      </w:tr>
      <w:tr>
        <w:trPr/>
        <w:tc>
          <w:tcPr>
            <w:tcW w:w="2880" w:type="dxa"/>
            <w:tcBorders/>
          </w:tcPr>
          <w:p>
            <w:pPr>
              <w:pStyle w:val="Normal"/>
              <w:keepNext w:val="true"/>
              <w:rPr>
                <w:rFonts w:cs="Arial"/>
                <w:sz w:val="18"/>
                <w:lang w:val="fr-FR"/>
              </w:rPr>
            </w:pPr>
            <w:r>
              <w:rPr>
                <w:rFonts w:cs="Arial"/>
                <w:sz w:val="18"/>
              </w:rPr>
              <w:t>Number of audio items</w:t>
            </w:r>
          </w:p>
        </w:tc>
        <w:tc>
          <w:tcPr>
            <w:tcW w:w="663" w:type="dxa"/>
            <w:tcBorders/>
          </w:tcPr>
          <w:p>
            <w:pPr>
              <w:pStyle w:val="Normal"/>
              <w:keepNext w:val="true"/>
              <w:jc w:val="center"/>
              <w:rPr>
                <w:rFonts w:cs="Arial"/>
                <w:sz w:val="18"/>
                <w:lang w:val="fr-FR"/>
              </w:rPr>
            </w:pPr>
            <w:r>
              <w:rPr>
                <w:rFonts w:cs="Arial"/>
                <w:sz w:val="18"/>
              </w:rPr>
              <w:t>12</w:t>
            </w:r>
          </w:p>
        </w:tc>
        <w:tc>
          <w:tcPr>
            <w:tcW w:w="5028" w:type="dxa"/>
            <w:tcBorders/>
          </w:tcPr>
          <w:p>
            <w:pPr>
              <w:pStyle w:val="Normal"/>
              <w:keepNext w:val="true"/>
              <w:snapToGrid w:val="false"/>
              <w:rPr>
                <w:rFonts w:cs="Arial"/>
                <w:sz w:val="18"/>
                <w:lang w:val="fr-FR"/>
              </w:rPr>
            </w:pPr>
            <w:r>
              <w:rPr>
                <w:rFonts w:cs="Arial"/>
                <w:sz w:val="18"/>
                <w:lang w:val="fr-FR"/>
              </w:rPr>
            </w:r>
          </w:p>
        </w:tc>
      </w:tr>
      <w:tr>
        <w:trPr/>
        <w:tc>
          <w:tcPr>
            <w:tcW w:w="2880" w:type="dxa"/>
            <w:tcBorders/>
          </w:tcPr>
          <w:p>
            <w:pPr>
              <w:pStyle w:val="Normal"/>
              <w:keepNext w:val="true"/>
              <w:rPr>
                <w:rFonts w:cs="Arial"/>
                <w:sz w:val="18"/>
              </w:rPr>
            </w:pPr>
            <w:r>
              <w:rPr>
                <w:rFonts w:cs="Arial"/>
                <w:sz w:val="18"/>
              </w:rPr>
              <w:t>Input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48 kHz</w:t>
            </w:r>
          </w:p>
        </w:tc>
      </w:tr>
      <w:tr>
        <w:trPr/>
        <w:tc>
          <w:tcPr>
            <w:tcW w:w="2880" w:type="dxa"/>
            <w:tcBorders/>
          </w:tcPr>
          <w:p>
            <w:pPr>
              <w:pStyle w:val="Normal"/>
              <w:keepNext w:val="true"/>
              <w:rPr>
                <w:rFonts w:cs="Arial"/>
                <w:sz w:val="18"/>
              </w:rPr>
            </w:pPr>
            <w:r>
              <w:rPr>
                <w:rFonts w:cs="Arial"/>
                <w:sz w:val="18"/>
              </w:rPr>
              <w:t>Number of input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 input</w:t>
            </w:r>
          </w:p>
        </w:tc>
      </w:tr>
      <w:tr>
        <w:trPr/>
        <w:tc>
          <w:tcPr>
            <w:tcW w:w="2880" w:type="dxa"/>
            <w:tcBorders/>
          </w:tcPr>
          <w:p>
            <w:pPr>
              <w:pStyle w:val="Normal"/>
              <w:keepNext w:val="true"/>
              <w:rPr>
                <w:rFonts w:cs="Arial"/>
                <w:sz w:val="18"/>
              </w:rPr>
            </w:pPr>
            <w:r>
              <w:rPr>
                <w:rFonts w:cs="Arial"/>
                <w:sz w:val="18"/>
              </w:rPr>
              <w:t>Output sampling rate</w:t>
            </w:r>
          </w:p>
        </w:tc>
        <w:tc>
          <w:tcPr>
            <w:tcW w:w="663" w:type="dxa"/>
            <w:tcBorders/>
          </w:tcPr>
          <w:p>
            <w:pPr>
              <w:pStyle w:val="Normal"/>
              <w:keepNext w:val="true"/>
              <w:snapToGrid w:val="false"/>
              <w:jc w:val="center"/>
              <w:rPr>
                <w:rFonts w:cs="Arial"/>
                <w:sz w:val="18"/>
              </w:rPr>
            </w:pPr>
            <w:r>
              <w:rPr>
                <w:rFonts w:cs="Arial"/>
                <w:sz w:val="18"/>
              </w:rPr>
            </w:r>
          </w:p>
        </w:tc>
        <w:tc>
          <w:tcPr>
            <w:tcW w:w="5028" w:type="dxa"/>
            <w:tcBorders/>
          </w:tcPr>
          <w:p>
            <w:pPr>
              <w:pStyle w:val="Normal"/>
              <w:keepNext w:val="true"/>
              <w:rPr>
                <w:rFonts w:cs="Arial"/>
                <w:sz w:val="18"/>
              </w:rPr>
            </w:pPr>
            <w:r>
              <w:rPr>
                <w:rFonts w:cs="Arial"/>
                <w:sz w:val="18"/>
              </w:rPr>
              <w:t>Unspecified</w:t>
            </w:r>
          </w:p>
        </w:tc>
      </w:tr>
      <w:tr>
        <w:trPr/>
        <w:tc>
          <w:tcPr>
            <w:tcW w:w="2880" w:type="dxa"/>
            <w:tcBorders/>
          </w:tcPr>
          <w:p>
            <w:pPr>
              <w:pStyle w:val="Normal"/>
              <w:keepNext w:val="true"/>
              <w:rPr>
                <w:rFonts w:cs="Arial"/>
                <w:sz w:val="18"/>
              </w:rPr>
            </w:pPr>
            <w:r>
              <w:rPr>
                <w:rFonts w:cs="Arial"/>
                <w:sz w:val="18"/>
              </w:rPr>
              <w:t>Number of output channels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Stereo</w:t>
            </w:r>
          </w:p>
        </w:tc>
      </w:tr>
      <w:tr>
        <w:trPr/>
        <w:tc>
          <w:tcPr>
            <w:tcW w:w="2880" w:type="dxa"/>
            <w:tcBorders/>
          </w:tcPr>
          <w:p>
            <w:pPr>
              <w:pStyle w:val="Normal"/>
              <w:keepNext w:val="true"/>
              <w:rPr>
                <w:rFonts w:cs="Arial"/>
                <w:sz w:val="18"/>
              </w:rPr>
            </w:pPr>
            <w:r>
              <w:rPr>
                <w:rFonts w:cs="Arial"/>
                <w:sz w:val="18"/>
              </w:rPr>
              <w:t>Listening Level</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To be chosen by subject</w:t>
            </w:r>
          </w:p>
        </w:tc>
      </w:tr>
      <w:tr>
        <w:trPr/>
        <w:tc>
          <w:tcPr>
            <w:tcW w:w="2880" w:type="dxa"/>
            <w:tcBorders/>
          </w:tcPr>
          <w:p>
            <w:pPr>
              <w:pStyle w:val="Normal"/>
              <w:keepNext w:val="true"/>
              <w:rPr>
                <w:rFonts w:cs="Arial"/>
                <w:sz w:val="18"/>
              </w:rPr>
            </w:pPr>
            <w:r>
              <w:rPr>
                <w:rFonts w:cs="Arial"/>
                <w:sz w:val="18"/>
              </w:rPr>
              <w:t>Listeners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Experienced listeners</w:t>
            </w:r>
          </w:p>
        </w:tc>
      </w:tr>
      <w:tr>
        <w:trPr/>
        <w:tc>
          <w:tcPr>
            <w:tcW w:w="2880" w:type="dxa"/>
            <w:tcBorders/>
          </w:tcPr>
          <w:p>
            <w:pPr>
              <w:pStyle w:val="Normal"/>
              <w:keepNext w:val="true"/>
              <w:rPr>
                <w:rFonts w:cs="Arial"/>
                <w:sz w:val="18"/>
              </w:rPr>
            </w:pPr>
            <w:r>
              <w:rPr>
                <w:rFonts w:cs="Arial"/>
                <w:sz w:val="18"/>
              </w:rPr>
              <w:t>Presentation randomizations</w:t>
            </w:r>
          </w:p>
        </w:tc>
        <w:tc>
          <w:tcPr>
            <w:tcW w:w="663" w:type="dxa"/>
            <w:tcBorders/>
          </w:tcPr>
          <w:p>
            <w:pPr>
              <w:pStyle w:val="Normal"/>
              <w:keepNext w:val="true"/>
              <w:jc w:val="center"/>
              <w:rPr>
                <w:rFonts w:cs="Arial"/>
                <w:sz w:val="18"/>
              </w:rPr>
            </w:pPr>
            <w:r>
              <w:rPr>
                <w:rFonts w:cs="Arial"/>
                <w:sz w:val="18"/>
              </w:rPr>
              <w:t>15</w:t>
            </w:r>
          </w:p>
        </w:tc>
        <w:tc>
          <w:tcPr>
            <w:tcW w:w="5028" w:type="dxa"/>
            <w:tcBorders/>
          </w:tcPr>
          <w:p>
            <w:pPr>
              <w:pStyle w:val="Normal"/>
              <w:keepNext w:val="true"/>
              <w:rPr>
                <w:rFonts w:cs="Arial"/>
                <w:sz w:val="18"/>
              </w:rPr>
            </w:pPr>
            <w:r>
              <w:rPr>
                <w:rFonts w:cs="Arial"/>
                <w:sz w:val="18"/>
              </w:rPr>
              <w:t>One for each listener</w:t>
            </w:r>
          </w:p>
        </w:tc>
      </w:tr>
      <w:tr>
        <w:trPr/>
        <w:tc>
          <w:tcPr>
            <w:tcW w:w="2880" w:type="dxa"/>
            <w:tcBorders/>
          </w:tcPr>
          <w:p>
            <w:pPr>
              <w:pStyle w:val="Normal"/>
              <w:keepNext w:val="true"/>
              <w:rPr>
                <w:rFonts w:cs="Arial"/>
                <w:sz w:val="18"/>
              </w:rPr>
            </w:pPr>
            <w:r>
              <w:rPr>
                <w:rFonts w:cs="Arial"/>
                <w:sz w:val="18"/>
              </w:rPr>
              <w:t>Rating Scale</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Continuous quality scale</w:t>
            </w:r>
          </w:p>
        </w:tc>
      </w:tr>
      <w:tr>
        <w:trPr/>
        <w:tc>
          <w:tcPr>
            <w:tcW w:w="2880" w:type="dxa"/>
            <w:tcBorders/>
          </w:tcPr>
          <w:p>
            <w:pPr>
              <w:pStyle w:val="Normal"/>
              <w:keepNext w:val="true"/>
              <w:rPr>
                <w:rFonts w:cs="Arial"/>
                <w:sz w:val="18"/>
              </w:rPr>
            </w:pPr>
            <w:r>
              <w:rPr>
                <w:rFonts w:cs="Arial"/>
                <w:sz w:val="18"/>
              </w:rPr>
              <w:t>Sub-experiments</w:t>
            </w:r>
          </w:p>
        </w:tc>
        <w:tc>
          <w:tcPr>
            <w:tcW w:w="663" w:type="dxa"/>
            <w:tcBorders/>
          </w:tcPr>
          <w:p>
            <w:pPr>
              <w:pStyle w:val="Normal"/>
              <w:keepNext w:val="true"/>
              <w:jc w:val="center"/>
              <w:rPr>
                <w:rFonts w:cs="Arial"/>
                <w:sz w:val="18"/>
              </w:rPr>
            </w:pPr>
            <w:r>
              <w:rPr>
                <w:rFonts w:cs="Arial"/>
                <w:sz w:val="18"/>
              </w:rPr>
              <w:t>2</w:t>
            </w:r>
          </w:p>
        </w:tc>
        <w:tc>
          <w:tcPr>
            <w:tcW w:w="5028" w:type="dxa"/>
            <w:tcBorders/>
          </w:tcPr>
          <w:p>
            <w:pPr>
              <w:pStyle w:val="Normal"/>
              <w:keepNext w:val="true"/>
              <w:rPr>
                <w:rFonts w:cs="Arial"/>
                <w:sz w:val="18"/>
              </w:rPr>
            </w:pPr>
            <w:r>
              <w:rPr>
                <w:rFonts w:cs="Arial"/>
                <w:sz w:val="18"/>
              </w:rPr>
              <w:t>The experiment is done in 2 sub-experiments with different test material</w:t>
            </w:r>
          </w:p>
        </w:tc>
      </w:tr>
      <w:tr>
        <w:trPr/>
        <w:tc>
          <w:tcPr>
            <w:tcW w:w="2880" w:type="dxa"/>
            <w:tcBorders/>
          </w:tcPr>
          <w:p>
            <w:pPr>
              <w:pStyle w:val="Normal"/>
              <w:keepNext w:val="true"/>
              <w:rPr>
                <w:rFonts w:cs="Arial"/>
                <w:sz w:val="18"/>
              </w:rPr>
            </w:pPr>
            <w:r>
              <w:rPr>
                <w:rFonts w:cs="Arial"/>
                <w:sz w:val="18"/>
              </w:rPr>
              <w:t xml:space="preserve">Replications </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Each sub-experiment is done in one independent test lab</w:t>
            </w:r>
          </w:p>
        </w:tc>
      </w:tr>
      <w:tr>
        <w:trPr/>
        <w:tc>
          <w:tcPr>
            <w:tcW w:w="2880" w:type="dxa"/>
            <w:tcBorders/>
          </w:tcPr>
          <w:p>
            <w:pPr>
              <w:pStyle w:val="Normal"/>
              <w:keepNext w:val="true"/>
              <w:rPr>
                <w:rFonts w:cs="Arial"/>
                <w:sz w:val="18"/>
              </w:rPr>
            </w:pPr>
            <w:r>
              <w:rPr>
                <w:rFonts w:cs="Arial"/>
                <w:sz w:val="18"/>
              </w:rPr>
              <w:t>Listening System</w:t>
            </w:r>
          </w:p>
        </w:tc>
        <w:tc>
          <w:tcPr>
            <w:tcW w:w="663" w:type="dxa"/>
            <w:tcBorders/>
          </w:tcPr>
          <w:p>
            <w:pPr>
              <w:pStyle w:val="Normal"/>
              <w:keepNext w:val="true"/>
              <w:jc w:val="center"/>
              <w:rPr>
                <w:rFonts w:cs="Arial"/>
                <w:sz w:val="18"/>
              </w:rPr>
            </w:pPr>
            <w:r>
              <w:rPr>
                <w:rFonts w:cs="Arial"/>
                <w:sz w:val="18"/>
              </w:rPr>
              <w:t>1</w:t>
            </w:r>
          </w:p>
        </w:tc>
        <w:tc>
          <w:tcPr>
            <w:tcW w:w="5028" w:type="dxa"/>
            <w:tcBorders/>
          </w:tcPr>
          <w:p>
            <w:pPr>
              <w:pStyle w:val="Normal"/>
              <w:keepNext w:val="true"/>
              <w:rPr>
                <w:rFonts w:cs="Arial"/>
                <w:sz w:val="18"/>
              </w:rPr>
            </w:pPr>
            <w:r>
              <w:rPr>
                <w:rFonts w:cs="Arial"/>
                <w:sz w:val="18"/>
              </w:rPr>
              <w:t>Binaural high-quality headphones</w:t>
            </w:r>
          </w:p>
        </w:tc>
      </w:tr>
      <w:tr>
        <w:trPr/>
        <w:tc>
          <w:tcPr>
            <w:tcW w:w="2880" w:type="dxa"/>
            <w:tcBorders>
              <w:bottom w:val="single" w:sz="12" w:space="0" w:color="000000"/>
            </w:tcBorders>
          </w:tcPr>
          <w:p>
            <w:pPr>
              <w:pStyle w:val="Normal"/>
              <w:keepNext w:val="true"/>
              <w:rPr>
                <w:rFonts w:cs="Arial"/>
                <w:sz w:val="18"/>
              </w:rPr>
            </w:pPr>
            <w:r>
              <w:rPr>
                <w:rFonts w:cs="Arial"/>
                <w:sz w:val="18"/>
              </w:rPr>
              <w:t>Listening Environment</w:t>
            </w:r>
          </w:p>
        </w:tc>
        <w:tc>
          <w:tcPr>
            <w:tcW w:w="663" w:type="dxa"/>
            <w:tcBorders>
              <w:bottom w:val="single" w:sz="12" w:space="0" w:color="000000"/>
            </w:tcBorders>
          </w:tcPr>
          <w:p>
            <w:pPr>
              <w:pStyle w:val="Normal"/>
              <w:keepNext w:val="true"/>
              <w:snapToGrid w:val="false"/>
              <w:jc w:val="center"/>
              <w:rPr>
                <w:rFonts w:cs="Arial"/>
                <w:sz w:val="18"/>
              </w:rPr>
            </w:pPr>
            <w:r>
              <w:rPr>
                <w:rFonts w:cs="Arial"/>
                <w:sz w:val="18"/>
              </w:rPr>
            </w:r>
          </w:p>
        </w:tc>
        <w:tc>
          <w:tcPr>
            <w:tcW w:w="5028" w:type="dxa"/>
            <w:tcBorders>
              <w:bottom w:val="single" w:sz="12" w:space="0" w:color="000000"/>
            </w:tcBorders>
          </w:tcPr>
          <w:p>
            <w:pPr>
              <w:pStyle w:val="Normal"/>
              <w:keepNext w:val="true"/>
              <w:rPr>
                <w:rFonts w:cs="Arial"/>
                <w:sz w:val="18"/>
              </w:rPr>
            </w:pPr>
            <w:r>
              <w:rPr>
                <w:rFonts w:cs="Arial"/>
                <w:sz w:val="18"/>
              </w:rPr>
              <w:t>Room Noise: Hoth Spectrum at 30dBA (as defined by ITU-T, Recommendation P.800, Annex A, section A.1.1.2.2.1 Room Noise, with table A.1 and Figure A.1)</w:t>
            </w:r>
          </w:p>
        </w:tc>
      </w:tr>
    </w:tbl>
    <w:p>
      <w:pPr>
        <w:pStyle w:val="Normal"/>
        <w:rPr/>
      </w:pPr>
      <w:r>
        <w:rPr/>
      </w:r>
    </w:p>
    <w:p>
      <w:pPr>
        <w:pStyle w:val="Normal"/>
        <w:rPr/>
      </w:pPr>
      <w:r>
        <w:rPr/>
      </w:r>
    </w:p>
    <w:p>
      <w:pPr>
        <w:pStyle w:val="Heading2"/>
        <w:rPr/>
      </w:pPr>
      <w:bookmarkStart w:id="34" w:name="__RefHeading___Toc103740963"/>
      <w:bookmarkEnd w:id="34"/>
      <w:r>
        <w:rPr/>
        <w:t>Material</w:t>
      </w:r>
    </w:p>
    <w:p>
      <w:pPr>
        <w:pStyle w:val="Normal"/>
        <w:rPr/>
      </w:pPr>
      <w:r>
        <w:rPr/>
        <w:t xml:space="preserve">See section </w:t>
      </w:r>
      <w:r>
        <w:rPr/>
        <w:fldChar w:fldCharType="begin"/>
      </w:r>
      <w:r>
        <w:rPr/>
        <w:instrText xml:space="preserve"> REF _Ref33589817 \r \h </w:instrText>
      </w:r>
      <w:r>
        <w:rPr/>
        <w:fldChar w:fldCharType="separate"/>
      </w:r>
      <w:r>
        <w:rPr/>
        <w:t>3</w:t>
      </w:r>
      <w:r>
        <w:rPr/>
        <w:fldChar w:fldCharType="end"/>
      </w:r>
      <w:r>
        <w:rPr/>
        <w:t>.</w:t>
      </w:r>
    </w:p>
    <w:p>
      <w:pPr>
        <w:pStyle w:val="Normal"/>
        <w:rPr/>
      </w:pPr>
      <w:r>
        <w:rPr/>
      </w:r>
    </w:p>
    <w:p>
      <w:pPr>
        <w:pStyle w:val="Heading2"/>
        <w:spacing w:before="360" w:after="180"/>
        <w:rPr/>
      </w:pPr>
      <w:bookmarkStart w:id="35" w:name="__RefHeading___Toc103740964"/>
      <w:bookmarkEnd w:id="35"/>
      <w:r>
        <w:rPr/>
        <w:t>Experimental Design</w:t>
      </w:r>
    </w:p>
    <w:p>
      <w:pPr>
        <w:pStyle w:val="Normal"/>
        <w:rPr/>
      </w:pPr>
      <w:r>
        <w:rPr/>
        <w:t xml:space="preserve">See section </w:t>
      </w:r>
      <w:r>
        <w:rPr/>
        <w:fldChar w:fldCharType="begin"/>
      </w:r>
      <w:r>
        <w:rPr/>
        <w:instrText xml:space="preserve"> REF _Ref33589960 \r \h </w:instrText>
      </w:r>
      <w:r>
        <w:rPr/>
        <w:fldChar w:fldCharType="separate"/>
      </w:r>
      <w:r>
        <w:rPr/>
        <w:t>4.2</w:t>
      </w:r>
      <w:r>
        <w:rPr/>
        <w:fldChar w:fldCharType="end"/>
      </w:r>
    </w:p>
    <w:p>
      <w:pPr>
        <w:pStyle w:val="Normal"/>
        <w:rPr/>
      </w:pPr>
      <w:r>
        <w:rPr/>
      </w:r>
    </w:p>
    <w:p>
      <w:pPr>
        <w:pStyle w:val="Heading2"/>
        <w:rPr/>
      </w:pPr>
      <w:bookmarkStart w:id="36" w:name="__RefHeading___Toc103740965"/>
      <w:bookmarkEnd w:id="36"/>
      <w:r>
        <w:rPr/>
        <w:t>Opinion Scale</w:t>
      </w:r>
    </w:p>
    <w:p>
      <w:pPr>
        <w:pStyle w:val="Normal"/>
        <w:rPr/>
      </w:pPr>
      <w:r>
        <w:rPr/>
        <w:t>The question asked of the subject will be a continuous Listening Quality Scale ranging from 0 to 100.</w:t>
      </w:r>
    </w:p>
    <w:p>
      <w:pPr>
        <w:pStyle w:val="Normal"/>
        <w:rPr/>
      </w:pPr>
      <w:r>
        <w:rPr/>
        <w:t>The intervals 0 to 20 correspond to BAD, 20 to 40 to POOR, 40-60 to FAIR, 60 to 80 to GOOD, and 80 to 100 to EXCELLENT.</w:t>
      </w:r>
    </w:p>
    <w:p>
      <w:pPr>
        <w:pStyle w:val="Normal"/>
        <w:rPr/>
      </w:pPr>
      <w:r>
        <w:rPr/>
      </w:r>
    </w:p>
    <w:p>
      <w:pPr>
        <w:pStyle w:val="Heading2"/>
        <w:rPr/>
      </w:pPr>
      <w:bookmarkStart w:id="37" w:name="__RefHeading___Toc103740966"/>
      <w:bookmarkEnd w:id="37"/>
      <w:r>
        <w:rPr/>
        <w:t>Processing</w:t>
      </w:r>
    </w:p>
    <w:p>
      <w:pPr>
        <w:pStyle w:val="Normal"/>
        <w:rPr/>
      </w:pPr>
      <w:r>
        <w:rPr/>
        <w:t xml:space="preserve">Processing is specified in section </w:t>
      </w:r>
      <w:r>
        <w:rPr/>
        <w:fldChar w:fldCharType="begin"/>
      </w:r>
      <w:r>
        <w:rPr/>
        <w:instrText xml:space="preserve"> REF _Ref33591548 \r \h </w:instrText>
      </w:r>
      <w:r>
        <w:rPr/>
        <w:fldChar w:fldCharType="separate"/>
      </w:r>
      <w:r>
        <w:rPr/>
        <w:t>7</w:t>
      </w:r>
      <w:r>
        <w:rPr/>
        <w:fldChar w:fldCharType="end"/>
      </w:r>
      <w:r>
        <w:rPr/>
        <w:t>.</w:t>
      </w:r>
    </w:p>
    <w:p>
      <w:pPr>
        <w:pStyle w:val="Normal"/>
        <w:rPr/>
      </w:pPr>
      <w:r>
        <w:rPr/>
      </w:r>
    </w:p>
    <w:p>
      <w:pPr>
        <w:pStyle w:val="Heading2"/>
        <w:rPr/>
      </w:pPr>
      <w:bookmarkStart w:id="38" w:name="__RefHeading___Toc103740967"/>
      <w:bookmarkEnd w:id="38"/>
      <w:r>
        <w:rPr/>
        <w:t>Duration of the Experiment</w:t>
      </w:r>
    </w:p>
    <w:p>
      <w:pPr>
        <w:pStyle w:val="Normal"/>
        <w:rPr/>
      </w:pPr>
      <w:r>
        <w:rPr/>
        <w:t>The duration of the experiment per subject depends on the number of trials and on the number of items per trial. However, it can be assumed that each vote requires listening to the respective item, the open reference and two (quality-wise) neighboring items 2 times. With an assumed average length per item of 7.5 s, the test will consume a listening time per subject of:</w:t>
      </w:r>
    </w:p>
    <w:p>
      <w:pPr>
        <w:pStyle w:val="Normal"/>
        <w:rPr/>
      </w:pPr>
      <w:r>
        <w:rPr/>
        <w:t>#trial * #hidden items/trial * (1+1+2) * #re-listenings * length/item.</w:t>
      </w:r>
    </w:p>
    <w:p>
      <w:pPr>
        <w:pStyle w:val="Normal"/>
        <w:rPr/>
      </w:pPr>
      <w:r>
        <w:rPr/>
      </w:r>
    </w:p>
    <w:p>
      <w:pPr>
        <w:pStyle w:val="Normal"/>
        <w:rPr/>
      </w:pPr>
      <w:r>
        <w:rPr/>
        <w:t>For the grading phase in each of the sub-experiments this accounts to</w:t>
      </w:r>
    </w:p>
    <w:p>
      <w:pPr>
        <w:pStyle w:val="Normal"/>
        <w:rPr/>
      </w:pPr>
      <w:r>
        <w:rPr/>
        <w:t xml:space="preserve">12 * 8 * 4 * 2 * 7.5s = 1.6 hours per subject </w:t>
      </w:r>
    </w:p>
    <w:p>
      <w:pPr>
        <w:pStyle w:val="Normal"/>
        <w:rPr/>
      </w:pPr>
      <w:r>
        <w:rPr/>
      </w:r>
    </w:p>
    <w:p>
      <w:pPr>
        <w:pStyle w:val="Normal"/>
        <w:rPr/>
      </w:pPr>
      <w:r>
        <w:rPr/>
        <w:t>For the training phase the number of re-listenings is assumed to be 1. For each of the sub-experiments this accounts to</w:t>
      </w:r>
    </w:p>
    <w:p>
      <w:pPr>
        <w:pStyle w:val="Normal"/>
        <w:rPr/>
      </w:pPr>
      <w:r>
        <w:rPr/>
        <w:t xml:space="preserve">4 * 8 * 4 * 1 * 7.5s = 16 min per subject </w:t>
      </w:r>
    </w:p>
    <w:p>
      <w:pPr>
        <w:pStyle w:val="Normal"/>
        <w:rPr/>
      </w:pPr>
      <w:r>
        <w:rPr/>
      </w:r>
    </w:p>
    <w:p>
      <w:pPr>
        <w:pStyle w:val="Normal"/>
        <w:rPr/>
      </w:pPr>
      <w:r>
        <w:rPr/>
        <w:t xml:space="preserve">In order to avoid listener fatigue, sufficient breaks are required between the trials. </w:t>
      </w:r>
    </w:p>
    <w:p>
      <w:pPr>
        <w:pStyle w:val="Normal"/>
        <w:rPr/>
      </w:pPr>
      <w:r>
        <w:rPr/>
      </w:r>
    </w:p>
    <w:p>
      <w:pPr>
        <w:pStyle w:val="Normal"/>
        <w:rPr/>
      </w:pPr>
      <w:r>
        <w:rPr/>
        <w:t xml:space="preserve">The experiments can be carried out with several subjects in parallel provided that a corresponding number of proper listening facilities are available. </w:t>
      </w:r>
    </w:p>
    <w:p>
      <w:pPr>
        <w:pStyle w:val="Normal"/>
        <w:rPr/>
      </w:pPr>
      <w:r>
        <w:rPr/>
      </w:r>
    </w:p>
    <w:p>
      <w:pPr>
        <w:pStyle w:val="Heading2"/>
        <w:rPr/>
      </w:pPr>
      <w:bookmarkStart w:id="39" w:name="__RefHeading___Toc103740968"/>
      <w:bookmarkEnd w:id="39"/>
      <w:r>
        <w:rPr/>
        <w:t>Votes Per Condition</w:t>
      </w:r>
    </w:p>
    <w:p>
      <w:pPr>
        <w:pStyle w:val="Normal"/>
        <w:rPr/>
      </w:pPr>
      <w:r>
        <w:rPr/>
        <w:t>The number of votes per conditions is identical with the number of subjects per sub-experiment.</w:t>
      </w:r>
    </w:p>
    <w:p>
      <w:pPr>
        <w:pStyle w:val="Normal"/>
        <w:rPr/>
      </w:pPr>
      <w:r>
        <w:rPr/>
      </w:r>
    </w:p>
    <w:p>
      <w:pPr>
        <w:pStyle w:val="Heading2"/>
        <w:rPr/>
      </w:pPr>
      <w:bookmarkStart w:id="40" w:name="__RefHeading___Toc103740969"/>
      <w:bookmarkEnd w:id="40"/>
      <w:r>
        <w:rPr/>
        <w:t>Randomizations</w:t>
      </w:r>
    </w:p>
    <w:p>
      <w:pPr>
        <w:pStyle w:val="Normal"/>
        <w:rPr/>
      </w:pPr>
      <w:r>
        <w:rPr/>
        <w:t xml:space="preserve">Each listener will be presented with the sound items in an individual random presentation order. Also the order of the trials will be random per individual. </w:t>
      </w:r>
    </w:p>
    <w:p>
      <w:pPr>
        <w:pStyle w:val="Heading1"/>
        <w:ind w:left="706" w:hanging="706"/>
        <w:rPr/>
      </w:pPr>
      <w:bookmarkStart w:id="41" w:name="__RefHeading___Toc103740970"/>
      <w:bookmarkStart w:id="42" w:name="_Ref33591548"/>
      <w:bookmarkEnd w:id="41"/>
      <w:r>
        <w:rPr/>
        <w:t>Processing</w:t>
      </w:r>
      <w:bookmarkEnd w:id="42"/>
    </w:p>
    <w:p>
      <w:pPr>
        <w:pStyle w:val="Normal"/>
        <w:rPr/>
      </w:pPr>
      <w:r>
        <w:rPr/>
        <w:t xml:space="preserve">Common for the processing of all conditions is that it will be done with concatenated material. To that purpose in a pre-processing step, for each experiment the material required for it including training material will be concatenated to one single file. This file will then in the main-processing step(s) be processed through the respective candidate or reference codecs, or the specific anchor signal processing will be applied. After processing and proper compensation of the processing delay, the material will finally be sampling-rate converted and split-up again to separate items. </w:t>
      </w:r>
    </w:p>
    <w:p>
      <w:pPr>
        <w:pStyle w:val="Heading2"/>
        <w:rPr/>
      </w:pPr>
      <w:bookmarkStart w:id="43" w:name="__RefHeading___Toc103740971"/>
      <w:bookmarkEnd w:id="43"/>
      <w:r>
        <w:rPr/>
        <w:t>Pre-processing</w:t>
      </w:r>
    </w:p>
    <w:p>
      <w:pPr>
        <w:pStyle w:val="NormalIndent"/>
        <w:ind w:left="0" w:hanging="0"/>
        <w:rPr/>
      </w:pPr>
      <w:r>
        <w:rPr/>
        <w:t>In general, the material selection panel is responsible for selection of proper training and test material. However, for clean speech items, a particular pre-processing is necessary for removing possible silence segments included in the original speech item files.</w:t>
      </w:r>
    </w:p>
    <w:p>
      <w:pPr>
        <w:pStyle w:val="NormalIndent"/>
        <w:ind w:left="0" w:hanging="0"/>
        <w:rPr/>
      </w:pPr>
      <w:r>
        <w:rPr/>
        <w:t xml:space="preserve">After this speech-specific pre-processing the complete material will be concatenated to one single file. </w:t>
      </w:r>
    </w:p>
    <w:p>
      <w:pPr>
        <w:pStyle w:val="Heading3"/>
        <w:rPr/>
      </w:pPr>
      <w:bookmarkStart w:id="44" w:name="__RefHeading___Toc103740972"/>
      <w:bookmarkEnd w:id="44"/>
      <w:r>
        <w:rPr/>
        <w:t>Clean speech items</w:t>
      </w:r>
    </w:p>
    <w:p>
      <w:pPr>
        <w:pStyle w:val="NormalIndent"/>
        <w:ind w:left="0" w:hanging="0"/>
        <w:rPr>
          <w:lang w:val="en-GB"/>
        </w:rPr>
      </w:pPr>
      <w:r>
        <w:rPr>
          <w:lang w:val="en-GB"/>
        </w:rPr>
        <w:t xml:space="preserve">The pre-processing for the speech items has to make sure that leading and trailing silence segments are removed. A corresponding program tool will be provided by: </w:t>
      </w:r>
    </w:p>
    <w:p>
      <w:pPr>
        <w:pStyle w:val="NormalIndent"/>
        <w:ind w:left="0" w:hanging="0"/>
        <w:rPr/>
      </w:pPr>
      <w:r>
        <w:rPr/>
        <w:t>Volunteering organization Ericsson</w:t>
      </w:r>
    </w:p>
    <w:p>
      <w:pPr>
        <w:pStyle w:val="NormalIndent"/>
        <w:ind w:left="0" w:hanging="0"/>
        <w:rPr>
          <w:lang w:val="en-GB"/>
        </w:rPr>
      </w:pPr>
      <w:r>
        <w:rPr>
          <w:lang w:val="en-GB"/>
        </w:rPr>
      </w:r>
    </w:p>
    <w:p>
      <w:pPr>
        <w:pStyle w:val="NormalIndent"/>
        <w:ind w:left="0" w:hanging="0"/>
        <w:rPr>
          <w:lang w:val="en-GB"/>
        </w:rPr>
      </w:pPr>
      <w:r>
        <w:rPr>
          <w:lang w:val="en-GB"/>
        </w:rPr>
        <w:t xml:space="preserve">The host lab will do the pre-processing applying that script. </w:t>
      </w:r>
    </w:p>
    <w:p>
      <w:pPr>
        <w:pStyle w:val="Heading3"/>
        <w:rPr/>
      </w:pPr>
      <w:bookmarkStart w:id="45" w:name="__RefHeading___Toc103740973"/>
      <w:r>
        <w:rPr/>
        <w:t>Concatenation of material</w:t>
      </w:r>
      <w:bookmarkEnd w:id="45"/>
      <w:r>
        <w:rPr/>
        <w:t xml:space="preserve"> </w:t>
      </w:r>
    </w:p>
    <w:p>
      <w:pPr>
        <w:pStyle w:val="NormalIndent"/>
        <w:ind w:left="0" w:hanging="0"/>
        <w:rPr/>
      </w:pPr>
      <w:r>
        <w:rPr/>
        <w:t>The concatenation will be done using an executable script. The script will take as input all items of the training material and the test material belonging to the respective experiment. The order in the concatenation is such that the training material will precede the test material. In order to ensure that the last items in the concatenated file will not be clipped as cause of frame-wise processing or codec delay, a short artificial silence item will be added to the end of the concatenated file. Output of the concatenation script will be a single file containing the concatenated material and a time-file comprising name identifiers and time markers of the individual items. The time-file will be used after processing for split-up of the material to the individual items.</w:t>
      </w:r>
    </w:p>
    <w:p>
      <w:pPr>
        <w:pStyle w:val="NormalIndent"/>
        <w:rPr/>
      </w:pPr>
      <w:r>
        <w:rPr/>
      </w:r>
    </w:p>
    <w:p>
      <w:pPr>
        <w:pStyle w:val="NormalIndent"/>
        <w:ind w:left="0" w:hanging="0"/>
        <w:rPr/>
      </w:pPr>
      <w:r>
        <w:rPr/>
        <w:t>The concatenation script will be provided by:</w:t>
      </w:r>
    </w:p>
    <w:p>
      <w:pPr>
        <w:pStyle w:val="NormalIndent"/>
        <w:ind w:left="0" w:hanging="0"/>
        <w:rPr/>
      </w:pPr>
      <w:r>
        <w:rPr/>
        <w:t xml:space="preserve">Volunteering organization Ericsson. </w:t>
      </w:r>
    </w:p>
    <w:p>
      <w:pPr>
        <w:pStyle w:val="NormalIndent"/>
        <w:ind w:left="0" w:hanging="0"/>
        <w:rPr/>
      </w:pPr>
      <w:r>
        <w:rPr/>
      </w:r>
    </w:p>
    <w:p>
      <w:pPr>
        <w:pStyle w:val="Heading2"/>
        <w:rPr/>
      </w:pPr>
      <w:bookmarkStart w:id="46" w:name="__RefHeading___Toc103740974"/>
      <w:bookmarkEnd w:id="46"/>
      <w:r>
        <w:rPr/>
        <w:t>Main processing</w:t>
      </w:r>
    </w:p>
    <w:p>
      <w:pPr>
        <w:pStyle w:val="Heading3"/>
        <w:rPr/>
      </w:pPr>
      <w:bookmarkStart w:id="47" w:name="__RefHeading___Toc103740975"/>
      <w:bookmarkEnd w:id="47"/>
      <w:r>
        <w:rPr/>
        <w:t>Processing of anchor conditions, 16 kHz downsampling, stereo to mono mixing</w:t>
      </w:r>
    </w:p>
    <w:p>
      <w:pPr>
        <w:pStyle w:val="Normal"/>
        <w:rPr/>
      </w:pPr>
      <w:r>
        <w:rPr/>
        <w:t>The anchor conditions as well as re-sampling and stereo to mono mixing are performed using a script making use of tools of the AFSP library such as “ResampAudio” and “CopyAudio”.</w:t>
      </w:r>
    </w:p>
    <w:p>
      <w:pPr>
        <w:pStyle w:val="Normal"/>
        <w:rPr/>
      </w:pPr>
      <w:r>
        <w:rPr/>
      </w:r>
    </w:p>
    <w:p>
      <w:pPr>
        <w:pStyle w:val="Normal"/>
        <w:rPr/>
      </w:pPr>
      <w:r>
        <w:rPr/>
        <w:t>The tools are freely available on the Internet, the processing script and a copy of the required tools (including usage assistance, if necessary) will be provided by Coding Technologies.</w:t>
      </w:r>
    </w:p>
    <w:p>
      <w:pPr>
        <w:pStyle w:val="Normal"/>
        <w:rPr/>
      </w:pPr>
      <w:r>
        <w:rPr/>
        <w:t>The command line syntax of the processing script is as follows:</w:t>
      </w:r>
    </w:p>
    <w:p>
      <w:pPr>
        <w:pStyle w:val="Normal"/>
        <w:rPr/>
      </w:pPr>
      <w:r>
        <w:rPr/>
      </w:r>
    </w:p>
    <w:p>
      <w:pPr>
        <w:pStyle w:val="Normal"/>
        <w:rPr/>
      </w:pPr>
      <w:r>
        <w:rPr/>
        <w:t>anchor –lp&lt;cut-off&gt; –s&lt;stereo_degree&gt; –fsout16000 –monoout &lt;infile.wav&gt; &lt;outfile&gt;,</w:t>
      </w:r>
    </w:p>
    <w:p>
      <w:pPr>
        <w:pStyle w:val="Normal"/>
        <w:rPr/>
      </w:pPr>
      <w:r>
        <w:rPr/>
        <w:t xml:space="preserve">where –lp&lt;cut-off&gt;, –s&lt;stereo_degree&gt;, –fsout16000, and –monoout are optional arguments and </w:t>
      </w:r>
    </w:p>
    <w:p>
      <w:pPr>
        <w:pStyle w:val="Normal"/>
        <w:rPr/>
      </w:pPr>
      <w:r>
        <w:rPr/>
      </w:r>
    </w:p>
    <w:p>
      <w:pPr>
        <w:pStyle w:val="Normal"/>
        <w:rPr/>
      </w:pPr>
      <w:r>
        <w:rPr/>
        <w:t xml:space="preserve">&lt;cut-off&gt; = {3500, 7000} </w:t>
        <w:tab/>
        <w:t xml:space="preserve">is the cut-off frequency of the low-pass to be used, and </w:t>
      </w:r>
    </w:p>
    <w:p>
      <w:pPr>
        <w:pStyle w:val="Normal"/>
        <w:rPr/>
      </w:pPr>
      <w:r>
        <w:rPr/>
        <w:t>&lt;stereo_degree&gt; = {6, 12}</w:t>
        <w:tab/>
        <w:t>is the side channel attenuation in dB.</w:t>
      </w:r>
    </w:p>
    <w:p>
      <w:pPr>
        <w:pStyle w:val="Normal"/>
        <w:rPr/>
      </w:pPr>
      <w:r>
        <w:rPr/>
      </w:r>
    </w:p>
    <w:p>
      <w:pPr>
        <w:pStyle w:val="Normal"/>
        <w:rPr/>
      </w:pPr>
      <w:r>
        <w:rPr/>
        <w:t>The argument –fsout16000 is supplied if the signal has to be re-sampled to 16 kHz sampling frequency.</w:t>
      </w:r>
    </w:p>
    <w:p>
      <w:pPr>
        <w:pStyle w:val="Normal"/>
        <w:rPr/>
      </w:pPr>
      <w:r>
        <w:rPr/>
        <w:t>The argument –monoout is supplied if the output signal has to be a one-channel mono-signal.</w:t>
      </w:r>
    </w:p>
    <w:p>
      <w:pPr>
        <w:pStyle w:val="Normal"/>
        <w:rPr/>
      </w:pPr>
      <w:r>
        <w:rPr/>
      </w:r>
    </w:p>
    <w:p>
      <w:pPr>
        <w:pStyle w:val="Normal"/>
        <w:rPr/>
      </w:pPr>
      <w:r>
        <w:rPr/>
        <w:t>The input file is assumed to be of wav format.</w:t>
      </w:r>
    </w:p>
    <w:p>
      <w:pPr>
        <w:pStyle w:val="Normal"/>
        <w:rPr/>
      </w:pPr>
      <w:r>
        <w:rPr/>
        <w:t xml:space="preserve">The output file format is wav if the name has the extension .wav. If it contains the extension .raw, then a headerless 1-channel (mono) 16 bit PCM file is generated. </w:t>
      </w:r>
    </w:p>
    <w:p>
      <w:pPr>
        <w:pStyle w:val="Heading3"/>
        <w:rPr/>
      </w:pPr>
      <w:bookmarkStart w:id="48" w:name="__RefHeading___Toc103740976"/>
      <w:bookmarkEnd w:id="48"/>
      <w:r>
        <w:rPr/>
        <w:t>Codec(s) and reference codec processing</w:t>
      </w:r>
    </w:p>
    <w:p>
      <w:pPr>
        <w:pStyle w:val="NormalIndent"/>
        <w:ind w:left="0" w:hanging="0"/>
        <w:rPr/>
      </w:pPr>
      <w:r>
        <w:rPr/>
        <w:t>The concatenated material file will be created by the host lab. After processing, the encoded material as well as the concatenated original files will be delivered to codec proponent(s) for cross-checking. The proponent(s) make sure that possible codec delay is properly compensated. The procedure of how the delay was compensated need to be reported as part of the respective codec description(s).</w:t>
      </w:r>
    </w:p>
    <w:p>
      <w:pPr>
        <w:pStyle w:val="Heading4"/>
        <w:rPr/>
      </w:pPr>
      <w:r>
        <w:rPr/>
        <w:t>Impaired channel processing</w:t>
      </w:r>
    </w:p>
    <w:p>
      <w:pPr>
        <w:pStyle w:val="NormalIndent"/>
        <w:ind w:left="0" w:hanging="0"/>
        <w:rPr>
          <w:lang w:val="en-GB"/>
        </w:rPr>
      </w:pPr>
      <w:r>
        <w:rPr>
          <w:lang w:val="en-GB"/>
        </w:rPr>
        <w:t xml:space="preserve">The host lab does the impaired channel processing with a FER pattern file identifying correct and erroneous frames. The host lab will produce that file using a script provided by: </w:t>
      </w:r>
    </w:p>
    <w:p>
      <w:pPr>
        <w:pStyle w:val="NormalIndent"/>
        <w:ind w:left="0" w:hanging="0"/>
        <w:rPr/>
      </w:pPr>
      <w:r>
        <w:rPr/>
        <w:t>Volunteering organization: &lt;tbd&gt;</w:t>
      </w:r>
    </w:p>
    <w:p>
      <w:pPr>
        <w:pStyle w:val="NormalIndent"/>
        <w:ind w:left="0" w:hanging="0"/>
        <w:rPr/>
      </w:pPr>
      <w:r>
        <w:rPr/>
      </w:r>
    </w:p>
    <w:p>
      <w:pPr>
        <w:pStyle w:val="NormalIndent"/>
        <w:ind w:left="0" w:hanging="0"/>
        <w:rPr>
          <w:lang w:val="en-GB"/>
        </w:rPr>
      </w:pPr>
      <w:r>
        <w:rPr>
          <w:lang w:val="en-GB"/>
        </w:rPr>
        <w:t>The input to the script is a seed to the random generator included in the script. It will be provided by ETSI Secretary, Paolo Usai  after candidate submission.</w:t>
      </w:r>
    </w:p>
    <w:p>
      <w:pPr>
        <w:pStyle w:val="NormalIndent"/>
        <w:ind w:left="0" w:hanging="0"/>
        <w:rPr>
          <w:lang w:val="en-GB"/>
        </w:rPr>
      </w:pPr>
      <w:r>
        <w:rPr>
          <w:lang w:val="en-GB"/>
        </w:rPr>
        <w:t>The format of the FER pattern file is ASCII text with one line per frame. A ‘0’ (zero) in a line indicates a correct frame, a ‘1’ (one) indicates a frame erasure.</w:t>
      </w:r>
    </w:p>
    <w:p>
      <w:pPr>
        <w:pStyle w:val="NormalIndent"/>
        <w:ind w:left="0" w:hanging="0"/>
        <w:rPr>
          <w:lang w:val="en-GB"/>
        </w:rPr>
      </w:pPr>
      <w:r>
        <w:rPr>
          <w:lang w:val="en-GB"/>
        </w:rPr>
        <w:t>The length of the file will be sufficient to cover the complete concatenated training and test material, assuming a minimum frame length of 10 ms. Note, that depending on the actual frame size of the individual candidate codecs, the FER pattern file will not be applied in its entire length.</w:t>
      </w:r>
    </w:p>
    <w:p>
      <w:pPr>
        <w:pStyle w:val="NormalIndent"/>
        <w:ind w:left="0" w:hanging="0"/>
        <w:rPr>
          <w:lang w:val="en-GB"/>
        </w:rPr>
      </w:pPr>
      <w:r>
        <w:rPr>
          <w:lang w:val="en-GB"/>
        </w:rPr>
      </w:r>
    </w:p>
    <w:p>
      <w:pPr>
        <w:pStyle w:val="NormalIndent"/>
        <w:ind w:left="0" w:hanging="0"/>
        <w:rPr/>
      </w:pPr>
      <w:r>
        <w:rPr>
          <w:lang w:val="en-GB"/>
        </w:rPr>
        <w:t xml:space="preserve">In order to realize the randomization of the error patterns across each individual listening (see paragraph 7.9), before application the error pattern file will be circularly shifted with individual time offsets. The time offset (in frames) for listener </w:t>
      </w:r>
      <w:r>
        <w:rPr>
          <w:i/>
          <w:iCs/>
          <w:lang w:val="en-GB"/>
        </w:rPr>
        <w:t>s</w:t>
      </w:r>
      <w:r>
        <w:rPr>
          <w:lang w:val="en-GB"/>
        </w:rPr>
        <w:t xml:space="preserve">, lab </w:t>
      </w:r>
      <w:r>
        <w:rPr>
          <w:i/>
          <w:iCs/>
          <w:lang w:val="en-GB"/>
        </w:rPr>
        <w:t>p</w:t>
      </w:r>
      <w:r>
        <w:rPr>
          <w:lang w:val="en-GB"/>
        </w:rPr>
        <w:t xml:space="preserve"> and experiment </w:t>
      </w:r>
      <w:r>
        <w:rPr>
          <w:i/>
          <w:iCs/>
          <w:lang w:val="en-GB"/>
        </w:rPr>
        <w:t>e</w:t>
      </w:r>
      <w:r>
        <w:rPr>
          <w:lang w:val="en-GB"/>
        </w:rPr>
        <w:t xml:space="preserve"> (B3=1, B4=2) is calculated as follows:</w:t>
      </w:r>
    </w:p>
    <w:p>
      <w:pPr>
        <w:pStyle w:val="NormalIndent"/>
        <w:ind w:left="0" w:hanging="0"/>
        <w:rPr/>
      </w:pPr>
      <w:r>
        <w:rPr>
          <w:lang w:val="en-GB"/>
        </w:rPr>
      </w:r>
      <m:oMath xmlns:m="http://schemas.openxmlformats.org/officeDocument/2006/math">
        <m:r>
          <m:rPr>
            <m:lit/>
            <m:nor/>
          </m:rPr>
          <w:rPr>
            <w:rFonts w:ascii="Cambria Math" w:hAnsi="Cambria Math"/>
          </w:rPr>
          <m:t xml:space="preserve">offs</m:t>
        </m:r>
        <m:r>
          <w:rPr>
            <w:rFonts w:ascii="Cambria Math" w:hAnsi="Cambria Math"/>
          </w:rPr>
          <m:t xml:space="preserve">=</m:t>
        </m:r>
        <m:r>
          <m:rPr>
            <m:lit/>
            <m:nor/>
          </m:rPr>
          <w:rPr>
            <w:rFonts w:ascii="Cambria Math" w:hAnsi="Cambria Math"/>
          </w:rPr>
          <m:t xml:space="preserve">mod</m:t>
        </m:r>
        <m:r>
          <w:rPr>
            <w:rFonts w:ascii="Cambria Math" w:hAnsi="Cambria Math"/>
          </w:rPr>
          <m:t xml:space="preserve">(</m:t>
        </m:r>
        <m:r>
          <w:rPr>
            <w:rFonts w:ascii="Cambria Math" w:hAnsi="Cambria Math"/>
          </w:rPr>
          <m:t xml:space="preserve">s</m:t>
        </m:r>
        <m:r>
          <w:rPr>
            <w:rFonts w:ascii="Cambria Math" w:hAnsi="Cambria Math"/>
          </w:rPr>
          <m:t xml:space="preserve">⋅</m:t>
        </m:r>
        <m:r>
          <m:rPr>
            <m:lit/>
            <m:nor/>
          </m:rPr>
          <w:rPr>
            <w:rFonts w:ascii="Cambria Math" w:hAnsi="Cambria Math"/>
          </w:rPr>
          <m:t xml:space="preserve">12345</m:t>
        </m:r>
        <m:r>
          <w:rPr>
            <w:rFonts w:ascii="Cambria Math" w:hAnsi="Cambria Math"/>
          </w:rPr>
          <m:t xml:space="preserve">+</m:t>
        </m:r>
        <m:r>
          <w:rPr>
            <w:rFonts w:ascii="Cambria Math" w:hAnsi="Cambria Math"/>
          </w:rPr>
          <m:t xml:space="preserve">p</m:t>
        </m:r>
        <m:r>
          <w:rPr>
            <w:rFonts w:ascii="Cambria Math" w:hAnsi="Cambria Math"/>
          </w:rPr>
          <m:t xml:space="preserve">⋅</m:t>
        </m:r>
        <m:r>
          <m:rPr>
            <m:lit/>
            <m:nor/>
          </m:rPr>
          <w:rPr>
            <w:rFonts w:ascii="Cambria Math" w:hAnsi="Cambria Math"/>
          </w:rPr>
          <m:t xml:space="preserve">31415</m:t>
        </m:r>
        <m:r>
          <w:rPr>
            <w:rFonts w:ascii="Cambria Math" w:hAnsi="Cambria Math"/>
          </w:rPr>
          <m:t xml:space="preserve">+</m:t>
        </m:r>
        <m:r>
          <w:rPr>
            <w:rFonts w:ascii="Cambria Math" w:hAnsi="Cambria Math"/>
          </w:rPr>
          <m:t xml:space="preserve">e</m:t>
        </m:r>
        <m:r>
          <w:rPr>
            <w:rFonts w:ascii="Cambria Math" w:hAnsi="Cambria Math"/>
          </w:rPr>
          <m:t xml:space="preserve">⋅</m:t>
        </m:r>
        <m:r>
          <m:rPr>
            <m:lit/>
            <m:nor/>
          </m:rPr>
          <w:rPr>
            <w:rFonts w:ascii="Cambria Math" w:hAnsi="Cambria Math"/>
          </w:rPr>
          <m:t xml:space="preserve">27183</m:t>
        </m:r>
        <m:r>
          <w:rPr>
            <w:rFonts w:ascii="Cambria Math" w:hAnsi="Cambria Math"/>
          </w:rPr>
          <m:t xml:space="preserve">,</m:t>
        </m:r>
        <m:r>
          <m:rPr>
            <m:lit/>
            <m:nor/>
          </m:rPr>
          <w:rPr>
            <w:rFonts w:ascii="Cambria Math" w:hAnsi="Cambria Math"/>
          </w:rPr>
          <m:t xml:space="preserve">totlen</m:t>
        </m:r>
        <m:r>
          <w:rPr>
            <w:rFonts w:ascii="Cambria Math" w:hAnsi="Cambria Math"/>
          </w:rPr>
          <m:t xml:space="preserve">)</m:t>
        </m:r>
      </m:oMath>
      <w:r>
        <w:rPr>
          <w:lang w:val="en-GB"/>
        </w:rPr>
        <w:t xml:space="preserve">, where </w:t>
      </w:r>
      <w:r>
        <w:rPr>
          <w:i/>
          <w:iCs/>
          <w:lang w:val="en-GB"/>
        </w:rPr>
        <w:t>totlen</w:t>
      </w:r>
      <w:r>
        <w:rPr>
          <w:lang w:val="en-GB"/>
        </w:rPr>
        <w:t xml:space="preserve"> is the total length of the FER pattern file (in frames). </w:t>
      </w:r>
    </w:p>
    <w:p>
      <w:pPr>
        <w:pStyle w:val="NormalIndent"/>
        <w:ind w:left="0" w:hanging="0"/>
        <w:rPr>
          <w:lang w:val="en-GB"/>
        </w:rPr>
      </w:pPr>
      <w:r>
        <w:rPr>
          <w:lang w:val="en-GB"/>
        </w:rPr>
        <w:t>The circular shift will be done using an executable script with the command line syntax:</w:t>
      </w:r>
    </w:p>
    <w:p>
      <w:pPr>
        <w:pStyle w:val="NormalIndent"/>
        <w:ind w:left="0" w:hanging="0"/>
        <w:rPr>
          <w:lang w:val="en-GB"/>
        </w:rPr>
      </w:pPr>
      <w:r>
        <w:rPr>
          <w:lang w:val="en-GB"/>
        </w:rPr>
        <w:t xml:space="preserve">shiftcirc –&lt;offs&gt; &lt;inpat&gt; &lt;outpat&gt; </w:t>
      </w:r>
    </w:p>
    <w:p>
      <w:pPr>
        <w:pStyle w:val="NormalIndent"/>
        <w:ind w:left="0" w:hanging="0"/>
        <w:rPr>
          <w:lang w:val="en-GB"/>
        </w:rPr>
      </w:pPr>
      <w:r>
        <w:rPr>
          <w:lang w:val="en-GB"/>
        </w:rPr>
        <w:t>The script will be provided by Ericsson.</w:t>
      </w:r>
    </w:p>
    <w:p>
      <w:pPr>
        <w:pStyle w:val="Heading2"/>
        <w:rPr/>
      </w:pPr>
      <w:bookmarkStart w:id="49" w:name="__RefHeading___Toc103740977"/>
      <w:bookmarkEnd w:id="49"/>
      <w:r>
        <w:rPr/>
        <w:t>Post-processing</w:t>
      </w:r>
    </w:p>
    <w:p>
      <w:pPr>
        <w:pStyle w:val="Normal"/>
        <w:rPr/>
      </w:pPr>
      <w:r>
        <w:rPr/>
        <w:t>The post-processing comprises the steps of up-sampling to the original sampling frequency of 48 kHz and split-up of the concatenated material.</w:t>
      </w:r>
    </w:p>
    <w:p>
      <w:pPr>
        <w:pStyle w:val="Heading3"/>
        <w:rPr/>
      </w:pPr>
      <w:bookmarkStart w:id="50" w:name="__RefHeading___Toc103740978"/>
      <w:bookmarkEnd w:id="50"/>
      <w:r>
        <w:rPr/>
        <w:t>Up-sampling</w:t>
      </w:r>
    </w:p>
    <w:p>
      <w:pPr>
        <w:pStyle w:val="Normal"/>
        <w:rPr/>
      </w:pPr>
      <w:r>
        <w:rPr/>
        <w:t>Resampling to the original sampling frequency of 48 kHz will be done using a script with the following command-line syntax:</w:t>
      </w:r>
    </w:p>
    <w:p>
      <w:pPr>
        <w:pStyle w:val="Normal"/>
        <w:rPr/>
      </w:pPr>
      <w:r>
        <w:rPr/>
      </w:r>
    </w:p>
    <w:p>
      <w:pPr>
        <w:pStyle w:val="Normal"/>
        <w:rPr/>
      </w:pPr>
      <w:r>
        <w:rPr/>
        <w:t>upsamp48  –fs&lt;fsamp&gt; &lt;infile&gt; &lt;outfile.wav&gt;</w:t>
      </w:r>
    </w:p>
    <w:p>
      <w:pPr>
        <w:pStyle w:val="Normal"/>
        <w:rPr/>
      </w:pPr>
      <w:r>
        <w:rPr/>
      </w:r>
    </w:p>
    <w:p>
      <w:pPr>
        <w:pStyle w:val="Normal"/>
        <w:rPr/>
      </w:pPr>
      <w:r>
        <w:rPr/>
        <w:t>The script will make use of AFSP tools such as “ResampAudio”.</w:t>
      </w:r>
    </w:p>
    <w:p>
      <w:pPr>
        <w:pStyle w:val="Normal"/>
        <w:rPr/>
      </w:pPr>
      <w:r>
        <w:rPr/>
      </w:r>
    </w:p>
    <w:p>
      <w:pPr>
        <w:pStyle w:val="Normal"/>
        <w:rPr/>
      </w:pPr>
      <w:r>
        <w:rPr/>
        <w:t>In order to avoid possible signal clipping distortions introduced after re-sampling during the conversion of the internal floating-point to the 16-bit integer representation of the wav-file, before this conversion the re-sampled signal is attenuated by applying a constant factor of 0.93 (</w:t>
      </w:r>
      <w:r>
        <w:rPr>
          <w:rFonts w:cs="Arial"/>
        </w:rPr>
        <w:t>≈</w:t>
      </w:r>
      <w:r>
        <w:rPr/>
        <w:t xml:space="preserve"> -0.3 dB).</w:t>
      </w:r>
    </w:p>
    <w:p>
      <w:pPr>
        <w:pStyle w:val="Normal"/>
        <w:rPr/>
      </w:pPr>
      <w:r>
        <w:rPr/>
        <w:t>Note, in order to ensure that this factor is consistently applied to all codec, anchor and reference conditions, the program must always be applied, even if actually no re-sampling is necessary since the sampling rate of the respective signal is already 48 kHz.</w:t>
      </w:r>
    </w:p>
    <w:p>
      <w:pPr>
        <w:pStyle w:val="Normal"/>
        <w:rPr>
          <w:rFonts w:eastAsia="Arial"/>
        </w:rPr>
      </w:pPr>
      <w:r>
        <w:rPr>
          <w:rFonts w:eastAsia="Arial"/>
        </w:rPr>
        <w:t xml:space="preserve">    </w:t>
      </w:r>
    </w:p>
    <w:p>
      <w:pPr>
        <w:pStyle w:val="Normal"/>
        <w:rPr/>
      </w:pPr>
      <w:r>
        <w:rPr/>
        <w:t xml:space="preserve">The optional argument –fs&lt;fsamp&gt; to the processing script needs to be supplied in case of a PCM input signal and specifies the sampling frequency in Hz. </w:t>
      </w:r>
    </w:p>
    <w:p>
      <w:pPr>
        <w:pStyle w:val="Normal"/>
        <w:rPr/>
      </w:pPr>
      <w:r>
        <w:rPr/>
      </w:r>
    </w:p>
    <w:p>
      <w:pPr>
        <w:pStyle w:val="Normal"/>
        <w:rPr/>
      </w:pPr>
      <w:r>
        <w:rPr/>
        <w:t xml:space="preserve">The input file format is wav if the name has the extension .wav. If it has the extension .raw, then a headerless 1-channel (mono) 16 bit PCM file is assumed. In this latter case, the –fs option has to be supplied. </w:t>
      </w:r>
    </w:p>
    <w:p>
      <w:pPr>
        <w:pStyle w:val="Normal"/>
        <w:rPr/>
      </w:pPr>
      <w:r>
        <w:rPr/>
      </w:r>
    </w:p>
    <w:p>
      <w:pPr>
        <w:pStyle w:val="Normal"/>
        <w:rPr/>
      </w:pPr>
      <w:r>
        <w:rPr/>
        <w:t>The tools are freely available on the Internet, the processing script and a copy of the required tools (including usage assistance, if necessary) will be provided by Coding Technologies.</w:t>
      </w:r>
    </w:p>
    <w:p>
      <w:pPr>
        <w:pStyle w:val="Heading3"/>
        <w:rPr/>
      </w:pPr>
      <w:bookmarkStart w:id="51" w:name="__RefHeading___Toc103740979"/>
      <w:bookmarkEnd w:id="51"/>
      <w:r>
        <w:rPr/>
        <w:t>Split-up of processed material</w:t>
      </w:r>
    </w:p>
    <w:p>
      <w:pPr>
        <w:pStyle w:val="Normal"/>
        <w:rPr/>
      </w:pPr>
      <w:r>
        <w:rPr/>
        <w:t>The split-up of the processed material to partial sound files will be done using a script which is functionally inverse to the concatenation procedure described in section 8.1.2. The program will take the concatenated and processed (and delay-compensated) file along with the time-file as input. On time intervals of length 2</w:t>
      </w:r>
      <w:r>
        <w:rPr>
          <w:i/>
          <w:iCs/>
        </w:rPr>
        <w:t>N</w:t>
      </w:r>
      <w:r>
        <w:rPr/>
        <w:t xml:space="preserve"> around the time markers </w:t>
      </w:r>
      <w:r>
        <w:rPr>
          <w:i/>
          <w:iCs/>
        </w:rPr>
        <w:t>n</w:t>
      </w:r>
      <w:r>
        <w:rPr>
          <w:i/>
          <w:iCs/>
          <w:vertAlign w:val="subscript"/>
        </w:rPr>
        <w:t>i</w:t>
      </w:r>
      <w:r>
        <w:rPr/>
        <w:t xml:space="preserve"> indicated by the time-file it will first apply a roll-off/roll-on window with Hanning characteristic: </w:t>
      </w:r>
    </w:p>
    <w:p>
      <w:pPr>
        <w:pStyle w:val="Normal"/>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p>
            <m:e>
              <m:r>
                <m:rPr>
                  <m:lit/>
                  <m:nor/>
                </m:rPr>
                <w:rPr>
                  <w:rFonts w:ascii="Cambria Math" w:hAnsi="Cambria Math"/>
                </w:rPr>
                <m:t xml:space="preserve">sin</m:t>
              </m:r>
            </m:e>
            <m:sup>
              <m:r>
                <w:rPr>
                  <w:rFonts w:ascii="Cambria Math" w:hAnsi="Cambria Math"/>
                </w:rPr>
                <m:t xml:space="preserve">2</m:t>
              </m:r>
            </m:sup>
          </m:sSup>
          <m:d>
            <m:dPr>
              <m:begChr m:val="("/>
              <m:endChr m:val=")"/>
            </m:dPr>
            <m:e>
              <m:f>
                <m:num>
                  <m:r>
                    <w:rPr>
                      <w:rFonts w:ascii="Cambria Math" w:hAnsi="Cambria Math"/>
                    </w:rPr>
                    <m:t xml:space="preserve">π</m:t>
                  </m:r>
                </m:num>
                <m:den>
                  <m:r>
                    <w:rPr>
                      <w:rFonts w:ascii="Cambria Math" w:hAnsi="Cambria Math"/>
                    </w:rPr>
                    <m:t xml:space="preserve">2</m:t>
                  </m:r>
                  <m:r>
                    <w:rPr>
                      <w:rFonts w:ascii="Cambria Math" w:hAnsi="Cambria Math"/>
                    </w:rPr>
                    <m:t xml:space="preserve">N</m:t>
                  </m:r>
                </m:den>
              </m:f>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e>
          </m:d>
        </m:oMath>
      </m:oMathPara>
    </w:p>
    <w:p>
      <w:pPr>
        <w:pStyle w:val="Normal"/>
        <w:rPr/>
      </w:pPr>
      <w:r>
        <w:rPr/>
        <w:t xml:space="preserve">and then split-up the file at the time markers </w:t>
      </w:r>
      <w:r>
        <w:rPr>
          <w:i/>
          <w:iCs/>
        </w:rPr>
        <w:t>n</w:t>
      </w:r>
      <w:r>
        <w:rPr>
          <w:i/>
          <w:iCs/>
          <w:vertAlign w:val="subscript"/>
        </w:rPr>
        <w:t>i</w:t>
      </w:r>
      <w:r>
        <w:rPr/>
        <w:t xml:space="preserve">. </w:t>
      </w:r>
      <w:r>
        <w:rPr>
          <w:i/>
          <w:iCs/>
        </w:rPr>
        <w:t>N</w:t>
      </w:r>
      <w:r>
        <w:rPr/>
        <w:t xml:space="preserve"> corresponds to a roll-off/roll-on time of 100 ms. I.e. </w:t>
      </w:r>
      <w:r>
        <w:rPr>
          <w:i/>
          <w:iCs/>
        </w:rPr>
        <w:t>N</w:t>
      </w:r>
      <w:r>
        <w:rPr/>
        <w:t xml:space="preserve">=0.1 * </w:t>
      </w:r>
      <w:r>
        <w:rPr>
          <w:i/>
          <w:iCs/>
        </w:rPr>
        <w:t>f</w:t>
      </w:r>
      <w:r>
        <w:rPr>
          <w:i/>
          <w:iCs/>
          <w:vertAlign w:val="subscript"/>
        </w:rPr>
        <w:t>s</w:t>
      </w:r>
      <w:r>
        <w:rPr/>
        <w:t xml:space="preserve"> where </w:t>
      </w:r>
      <w:r>
        <w:rPr>
          <w:i/>
          <w:iCs/>
        </w:rPr>
        <w:t>f</w:t>
      </w:r>
      <w:r>
        <w:rPr>
          <w:i/>
          <w:iCs/>
          <w:vertAlign w:val="subscript"/>
        </w:rPr>
        <w:t>s</w:t>
      </w:r>
      <w:r>
        <w:rPr/>
        <w:t xml:space="preserve"> = 48 kHz. Partial sound files will be generated with names according to the name identifiers comprised in the time-file and a processing tag, identifying the kind of processing.</w:t>
      </w:r>
    </w:p>
    <w:p>
      <w:pPr>
        <w:pStyle w:val="Normal"/>
        <w:rPr/>
      </w:pPr>
      <w:r>
        <w:rPr/>
        <w:t xml:space="preserve">This actual split-up and windowing is performed using the </w:t>
      </w:r>
      <w:r>
        <w:rPr>
          <w:i/>
        </w:rPr>
        <w:t>astrip</w:t>
      </w:r>
      <w:r>
        <w:rPr/>
        <w:t xml:space="preserve"> program from the ITU-T STL (STL 2000):</w:t>
      </w:r>
    </w:p>
    <w:p>
      <w:pPr>
        <w:pStyle w:val="Normal"/>
        <w:rPr/>
      </w:pPr>
      <w:r>
        <w:rPr/>
      </w:r>
    </w:p>
    <w:p>
      <w:pPr>
        <w:pStyle w:val="Normal"/>
        <w:ind w:left="720" w:hanging="0"/>
        <w:rPr/>
      </w:pPr>
      <w:r>
        <w:rPr/>
        <w:t>Source:</w:t>
        <w:tab/>
        <w:tab/>
        <w:t>ITU-T</w:t>
      </w:r>
    </w:p>
    <w:p>
      <w:pPr>
        <w:pStyle w:val="Normal"/>
        <w:ind w:left="720" w:hanging="0"/>
        <w:rPr/>
      </w:pPr>
      <w:r>
        <w:rPr/>
        <w:t xml:space="preserve">Location: </w:t>
        <w:tab/>
        <w:t>STL sub-directory: unsupported</w:t>
      </w:r>
    </w:p>
    <w:p>
      <w:pPr>
        <w:pStyle w:val="Normal"/>
        <w:ind w:left="720" w:hanging="0"/>
        <w:rPr/>
      </w:pPr>
      <w:r>
        <w:rPr/>
        <w:t>Format:</w:t>
        <w:tab/>
        <w:tab/>
        <w:t>C source code</w:t>
      </w:r>
    </w:p>
    <w:p>
      <w:pPr>
        <w:pStyle w:val="Normal"/>
        <w:ind w:left="720" w:hanging="0"/>
        <w:rPr/>
      </w:pPr>
      <w:r>
        <w:rPr/>
        <w:t>Program:</w:t>
        <w:tab/>
      </w:r>
      <w:r>
        <w:rPr>
          <w:i/>
        </w:rPr>
        <w:t>astrip</w:t>
      </w:r>
    </w:p>
    <w:p>
      <w:pPr>
        <w:pStyle w:val="Normal"/>
        <w:rPr>
          <w:i/>
          <w:i/>
        </w:rPr>
      </w:pPr>
      <w:r>
        <w:rPr>
          <w:i/>
        </w:rPr>
      </w:r>
    </w:p>
    <w:p>
      <w:pPr>
        <w:pStyle w:val="Normal"/>
        <w:rPr/>
      </w:pPr>
      <w:r>
        <w:rPr/>
        <w:t>The split-up script will have the following command-line syntax:</w:t>
      </w:r>
    </w:p>
    <w:p>
      <w:pPr>
        <w:pStyle w:val="Normal"/>
        <w:rPr/>
      </w:pPr>
      <w:r>
        <w:rPr/>
      </w:r>
    </w:p>
    <w:p>
      <w:pPr>
        <w:pStyle w:val="Normal"/>
        <w:rPr/>
      </w:pPr>
      <w:r>
        <w:rPr/>
        <w:t>splitup &lt;infile&gt; &lt;processing_tag&gt; &lt;timefile&gt;</w:t>
      </w:r>
    </w:p>
    <w:p>
      <w:pPr>
        <w:pStyle w:val="Normal"/>
        <w:rPr/>
      </w:pPr>
      <w:r>
        <w:rPr/>
      </w:r>
    </w:p>
    <w:p>
      <w:pPr>
        <w:pStyle w:val="Normal"/>
        <w:rPr/>
      </w:pPr>
      <w:r>
        <w:rPr/>
        <w:t>The processing tag is an arbitrary string which is added to the name identifiers given in the time-file.</w:t>
      </w:r>
    </w:p>
    <w:p>
      <w:pPr>
        <w:pStyle w:val="Normal"/>
        <w:rPr/>
      </w:pPr>
      <w:r>
        <w:rPr/>
      </w:r>
    </w:p>
    <w:p>
      <w:pPr>
        <w:pStyle w:val="Normal"/>
        <w:rPr/>
      </w:pPr>
      <w:r>
        <w:rPr/>
        <w:t>The generated output files are of wav format.</w:t>
      </w:r>
    </w:p>
    <w:p>
      <w:pPr>
        <w:pStyle w:val="Normal"/>
        <w:rPr/>
      </w:pPr>
      <w:r>
        <w:rPr/>
      </w:r>
    </w:p>
    <w:p>
      <w:pPr>
        <w:pStyle w:val="Normal"/>
        <w:rPr/>
      </w:pPr>
      <w:r>
        <w:rPr/>
        <w:t>The script will be provided by Ericsson</w:t>
      </w:r>
    </w:p>
    <w:p>
      <w:pPr>
        <w:pStyle w:val="Normal"/>
        <w:rPr/>
      </w:pPr>
      <w:r>
        <w:rPr/>
      </w:r>
    </w:p>
    <w:p>
      <w:pPr>
        <w:pStyle w:val="Normal"/>
        <w:rPr/>
      </w:pPr>
      <w:r>
        <w:rPr/>
      </w:r>
    </w:p>
    <w:p>
      <w:pPr>
        <w:pStyle w:val="MyHeading1"/>
        <w:rPr/>
      </w:pPr>
      <w:bookmarkStart w:id="52" w:name="__RefHeading___Toc103740980"/>
      <w:bookmarkEnd w:id="52"/>
      <w:r>
        <w:rPr/>
        <w:t>Annex A: Listeners Instructions</w:t>
      </w:r>
    </w:p>
    <w:p>
      <w:pPr>
        <w:pStyle w:val="TextBody"/>
        <w:rPr/>
      </w:pPr>
      <w:r>
        <w:rPr/>
        <w:t>The following is an example of the type of instructions that should be given to or read to the subjects in order to instruct them on how to perform the test.</w:t>
      </w:r>
      <w:r>
        <w:br w:type="page"/>
      </w:r>
    </w:p>
    <w:p>
      <w:pPr>
        <w:pStyle w:val="Appendixtitle"/>
        <w:spacing w:before="120" w:after="240"/>
        <w:rPr>
          <w:rFonts w:ascii="Arial" w:hAnsi="Arial" w:cs="Arial"/>
          <w:lang w:val="en-US"/>
        </w:rPr>
      </w:pPr>
      <w:r>
        <w:rPr>
          <w:rFonts w:cs="Arial" w:ascii="Arial" w:hAnsi="Arial"/>
          <w:lang w:val="en-US"/>
        </w:rPr>
        <w:t>Instructions to be given to subjects</w:t>
      </w:r>
    </w:p>
    <w:p>
      <w:pPr>
        <w:pStyle w:val="Heading1"/>
        <w:pageBreakBefore w:val="false"/>
        <w:numPr>
          <w:ilvl w:val="0"/>
          <w:numId w:val="0"/>
        </w:numPr>
        <w:spacing w:before="360" w:after="60"/>
        <w:ind w:left="0" w:hanging="0"/>
        <w:rPr/>
      </w:pPr>
      <w:bookmarkStart w:id="53" w:name="__RefHeading___Toc103740981"/>
      <w:bookmarkEnd w:id="53"/>
      <w:r>
        <w:rPr/>
        <w:t>1</w:t>
        <w:tab/>
        <w:t>Training phase</w:t>
      </w:r>
    </w:p>
    <w:p>
      <w:pPr>
        <w:pStyle w:val="TextBody"/>
        <w:rPr/>
      </w:pPr>
      <w:r>
        <w:rPr/>
        <w:t>The first step in the listening tests is to become familiar with the testing process. This phase is called a training phase and it precedes the formal evaluation or grading phase.</w:t>
      </w:r>
    </w:p>
    <w:p>
      <w:pPr>
        <w:pStyle w:val="TextBody"/>
        <w:rPr/>
      </w:pPr>
      <w:r>
        <w:rPr/>
        <w:t>The purpose of the training phase is to allow you, as an evaluator, to learn how to use the test equipment and the grading scale.</w:t>
      </w:r>
    </w:p>
    <w:p>
      <w:pPr>
        <w:pStyle w:val="TextBody"/>
        <w:rPr/>
      </w:pPr>
      <w:r>
        <w:rPr/>
        <w:t xml:space="preserve">In the training phase you will participate a short test similar to the one you will perform in the grading phase of the test. </w:t>
      </w:r>
    </w:p>
    <w:p>
      <w:pPr>
        <w:pStyle w:val="Normal"/>
        <w:rPr/>
      </w:pPr>
      <w:r>
        <w:rPr/>
        <w:t>No grades given during the training phase will be taken into account in the actual tests.</w:t>
      </w:r>
    </w:p>
    <w:p>
      <w:pPr>
        <w:pStyle w:val="TextBody"/>
        <w:rPr/>
      </w:pPr>
      <w:r>
        <w:rPr/>
      </w:r>
    </w:p>
    <w:p>
      <w:pPr>
        <w:pStyle w:val="Normal"/>
        <w:rPr>
          <w:rFonts w:eastAsia="Arial"/>
        </w:rPr>
      </w:pPr>
      <w:r>
        <w:rPr>
          <w:rFonts w:eastAsia="Arial"/>
        </w:rPr>
        <w:t xml:space="preserve"> </w:t>
      </w:r>
    </w:p>
    <w:p>
      <w:pPr>
        <w:pStyle w:val="Heading1"/>
        <w:pageBreakBefore w:val="false"/>
        <w:numPr>
          <w:ilvl w:val="0"/>
          <w:numId w:val="0"/>
        </w:numPr>
        <w:ind w:left="0" w:hanging="0"/>
        <w:rPr/>
      </w:pPr>
      <w:bookmarkStart w:id="54" w:name="__RefHeading___Toc103740982"/>
      <w:bookmarkEnd w:id="54"/>
      <w:r>
        <w:rPr/>
        <w:t>2</w:t>
        <w:tab/>
        <w:t>Grading phase</w:t>
      </w:r>
    </w:p>
    <w:p>
      <w:pPr>
        <w:pStyle w:val="TextBody"/>
        <w:rPr/>
      </w:pPr>
      <w:r>
        <w:rPr/>
        <w:t>The purpose of the grading phase is to invite you to assign your grades using the quality scale. Your grades should reflect your subjective judgment of the quality level for each of the sound excerpts presented to you. Each trial will contain &lt;x&gt; signals to be graded. Each of the items is approximately 5 to 10 s long. You should listen to the reference and all the test conditions by clicking on the respective buttons. In a first step it is recommended to browse through all signals within each trial in order to get a coarse impression of the offered quality range. Then you may listen more carefully and start to rank the signals. You may listen to the signals in any order, any number of times. Use the slider for each signal to indicate your opinion of its quality. When you are satisfied with your grading of all signals you should click on the “register scores” button at the bottom of the screen.</w:t>
      </w:r>
    </w:p>
    <w:p>
      <w:pPr>
        <w:pStyle w:val="TextBody"/>
        <w:rPr/>
      </w:pPr>
      <w:r>
        <w:rPr/>
      </w:r>
    </w:p>
    <w:p>
      <w:pPr>
        <w:pStyle w:val="TextBody"/>
        <w:rPr/>
      </w:pPr>
      <w:r>
        <w:rPr/>
        <w:t>You will use the quality scale as given in Fig. 1 when assigning your grades.</w:t>
      </w:r>
    </w:p>
    <w:p>
      <w:pPr>
        <w:pStyle w:val="TextBody"/>
        <w:rPr/>
      </w:pPr>
      <w:r>
        <w:rPr/>
        <w:t>The grading scale is continuous from “excellent” to “bad”. A grade of 0 corresponds to the bottom of the “bad” category, while a grade of 100 corresponds to the top of the “excellent” category.</w:t>
      </w:r>
    </w:p>
    <w:p>
      <w:pPr>
        <w:pStyle w:val="TextBody"/>
        <w:rPr/>
      </w:pPr>
      <w:r>
        <w:rPr/>
        <w:t xml:space="preserve">In evaluating the sound excerpts, please note that you should not necessarily give a grade in the “bad” category to the sound excerpt with the lowest quality in the test. However one or more excerpts must be given a grade of 100 because the unprocessed reference signal is included as one of the excerpts to be graded. </w:t>
      </w:r>
    </w:p>
    <w:p>
      <w:pPr>
        <w:pStyle w:val="TextBody"/>
        <w:rPr/>
      </w:pPr>
      <w:r>
        <w:rPr/>
        <w:t>You should not discuss your personal interpretation or your gradings with the other subjects at any time during the test.</w:t>
      </w:r>
    </w:p>
    <w:p>
      <w:pPr>
        <w:pStyle w:val="TextBody"/>
        <w:rPr/>
      </w:pPr>
      <w:r>
        <w:rPr/>
      </w:r>
    </w:p>
    <w:p>
      <w:pPr>
        <w:pStyle w:val="FigureNo"/>
        <w:rPr>
          <w:lang w:val="en-US"/>
        </w:rPr>
      </w:pPr>
      <w:r>
        <w:rPr>
          <w:lang w:val="en-US"/>
        </w:rPr>
        <w:t>________________</w:t>
      </w:r>
      <w:r>
        <w:br w:type="page"/>
      </w:r>
    </w:p>
    <w:p>
      <w:pPr>
        <w:pStyle w:val="FigureNo"/>
        <w:rPr>
          <w:lang w:val="en-US"/>
        </w:rPr>
      </w:pPr>
      <w:bookmarkStart w:id="55" w:name="_1116082310"/>
      <w:bookmarkStart w:id="56" w:name="_1115801240"/>
      <w:bookmarkEnd w:id="55"/>
      <w:bookmarkEnd w:id="56"/>
      <w:r>
        <w:rPr>
          <w:lang w:val="en-US"/>
        </w:rPr>
        <w:object w:dxaOrig="8670" w:dyaOrig="714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33.5pt;height:357pt" filled="f" o:ole="">
            <v:imagedata r:id="rId20" o:title=""/>
          </v:shape>
          <o:OLEObject Type="Embed" ProgID="" ShapeID="ole_rId19" DrawAspect="Content" ObjectID="_2068184407" r:id="rId19"/>
        </w:object>
      </w:r>
    </w:p>
    <w:p>
      <w:pPr>
        <w:pStyle w:val="Normal"/>
        <w:rPr>
          <w:lang w:val="en-US"/>
        </w:rPr>
      </w:pPr>
      <w:r>
        <w:rPr>
          <w:lang w:val="en-US"/>
        </w:rPr>
      </w:r>
    </w:p>
    <w:p>
      <w:pPr>
        <w:pStyle w:val="Normal"/>
        <w:rPr/>
      </w:pPr>
      <w:r>
        <w:rPr/>
      </w:r>
    </w:p>
    <w:p>
      <w:pPr>
        <w:sectPr>
          <w:headerReference w:type="default" r:id="rId21"/>
          <w:footerReference w:type="default" r:id="rId22"/>
          <w:type w:val="nextPage"/>
          <w:pgSz w:w="11906" w:h="16838"/>
          <w:pgMar w:left="1440" w:right="1440" w:gutter="0" w:header="720" w:top="1152" w:footer="720" w:bottom="1152"/>
          <w:pgNumType w:fmt="decimal"/>
          <w:formProt w:val="false"/>
          <w:textDirection w:val="lrTb"/>
          <w:docGrid w:type="default" w:linePitch="360" w:charSpace="0"/>
        </w:sectPr>
        <w:pStyle w:val="Normal"/>
        <w:rPr/>
      </w:pPr>
      <w:r>
        <w:rPr/>
      </w:r>
    </w:p>
    <w:p>
      <w:pPr>
        <w:pStyle w:val="MyHeading1"/>
        <w:rPr/>
      </w:pPr>
      <w:bookmarkStart w:id="57" w:name="__RefHeading___Toc103740983"/>
      <w:bookmarkEnd w:id="57"/>
      <w:r>
        <w:rPr/>
        <w:t>Annex B: File formats, Naming conventions, Directory structures, Platforms</w:t>
      </w:r>
    </w:p>
    <w:p>
      <w:pPr>
        <w:pStyle w:val="Heading1"/>
        <w:pageBreakBefore w:val="false"/>
        <w:numPr>
          <w:ilvl w:val="0"/>
          <w:numId w:val="0"/>
        </w:numPr>
        <w:ind w:left="0" w:hanging="0"/>
        <w:rPr/>
      </w:pPr>
      <w:r>
        <w:rPr/>
      </w:r>
    </w:p>
    <w:p>
      <w:pPr>
        <w:pStyle w:val="Heading1"/>
        <w:pageBreakBefore w:val="false"/>
        <w:numPr>
          <w:ilvl w:val="0"/>
          <w:numId w:val="0"/>
        </w:numPr>
        <w:ind w:left="0" w:hanging="0"/>
        <w:rPr/>
      </w:pPr>
      <w:bookmarkStart w:id="58" w:name="__RefHeading___Toc103740984"/>
      <w:bookmarkEnd w:id="58"/>
      <w:r>
        <w:rPr/>
        <w:t>B-1</w:t>
        <w:tab/>
        <w:t>File formats</w:t>
      </w:r>
    </w:p>
    <w:p>
      <w:pPr>
        <w:pStyle w:val="Normal"/>
        <w:rPr/>
      </w:pPr>
      <w:r>
        <w:rPr/>
        <w:t>Unless specified differently all signal files are of wav format using a linear 16-bit PCM sample representation. The sampling rate prior to pre-processing and after post-processing is 48 kHz.</w:t>
      </w:r>
    </w:p>
    <w:p>
      <w:pPr>
        <w:pStyle w:val="Heading1"/>
        <w:pageBreakBefore w:val="false"/>
        <w:numPr>
          <w:ilvl w:val="0"/>
          <w:numId w:val="0"/>
        </w:numPr>
        <w:ind w:left="0" w:hanging="0"/>
        <w:rPr/>
      </w:pPr>
      <w:bookmarkStart w:id="59" w:name="__RefHeading___Toc103740985"/>
      <w:bookmarkEnd w:id="59"/>
      <w:r>
        <w:rPr/>
        <w:t>B-2</w:t>
        <w:tab/>
        <w:t>Computer platform</w:t>
      </w:r>
    </w:p>
    <w:p>
      <w:pPr>
        <w:pStyle w:val="TextBody"/>
        <w:jc w:val="left"/>
        <w:rPr/>
      </w:pPr>
      <w:r>
        <w:rPr/>
        <w:t>The processing will be done in a Cygwin environment under Windows.</w:t>
      </w:r>
    </w:p>
    <w:p>
      <w:pPr>
        <w:pStyle w:val="Heading1"/>
        <w:pageBreakBefore w:val="false"/>
        <w:numPr>
          <w:ilvl w:val="0"/>
          <w:numId w:val="0"/>
        </w:numPr>
        <w:ind w:left="0" w:hanging="0"/>
        <w:rPr/>
      </w:pPr>
      <w:bookmarkStart w:id="60" w:name="__RefHeading___Toc103740986"/>
      <w:bookmarkEnd w:id="60"/>
      <w:r>
        <w:rPr/>
        <w:t>B-3</w:t>
        <w:tab/>
        <w:t>Directory structure</w:t>
      </w:r>
    </w:p>
    <w:p>
      <w:pPr>
        <w:pStyle w:val="Normal"/>
        <w:rPr/>
      </w:pPr>
      <w:r>
        <w:rPr/>
        <w:t>The suggested directory structure to be used for processing is given below. It is though the freedom of the host labs to choose other, possibly more appropriate directory structures.</w:t>
      </w:r>
    </w:p>
    <w:p>
      <w:pPr>
        <w:pStyle w:val="Header"/>
        <w:tabs>
          <w:tab w:val="clear" w:pos="4320"/>
          <w:tab w:val="clear" w:pos="8640"/>
        </w:tabs>
        <w:rPr>
          <w:rFonts w:ascii="Courier New" w:hAnsi="Courier New" w:eastAsia="Courier New" w:cs="Courier New"/>
        </w:rPr>
      </w:pPr>
      <w:r>
        <w:rPr>
          <w:rFonts w:eastAsia="Courier New" w:cs="Courier New" w:ascii="Courier New" w:hAnsi="Courier New"/>
        </w:rPr>
        <w:t xml:space="preserve"> </w:t>
      </w:r>
    </w:p>
    <w:p>
      <w:pPr>
        <w:pStyle w:val="Header"/>
        <w:tabs>
          <w:tab w:val="clear" w:pos="4320"/>
          <w:tab w:val="clear" w:pos="8640"/>
        </w:tabs>
        <w:rPr>
          <w:rFonts w:ascii="Courier New" w:hAnsi="Courier New" w:cs="Courier New"/>
        </w:rPr>
      </w:pPr>
      <w:r>
        <w:rPr>
          <w:rFonts w:cs="Courier New" w:ascii="Courier New" w:hAnsi="Courier New"/>
        </w:rPr>
        <w:t>Root</w:t>
      </w:r>
    </w:p>
    <w:p>
      <w:pPr>
        <w:pStyle w:val="Header"/>
        <w:tabs>
          <w:tab w:val="clear" w:pos="4320"/>
          <w:tab w:val="clear" w:pos="8640"/>
        </w:tabs>
        <w:rPr>
          <w:rFonts w:ascii="Courier New" w:hAnsi="Courier New" w:cs="Courier New"/>
        </w:rPr>
      </w:pPr>
      <w:r>
        <w:rPr>
          <w:rFonts w:cs="Courier New" w:ascii="Courier New" w:hAnsi="Courier New"/>
        </w:rPr>
        <w:t>|</w:t>
      </w:r>
    </w:p>
    <w:p>
      <w:pPr>
        <w:pStyle w:val="Header"/>
        <w:tabs>
          <w:tab w:val="clear" w:pos="4320"/>
          <w:tab w:val="clear" w:pos="8640"/>
        </w:tabs>
        <w:rPr>
          <w:rFonts w:ascii="Courier New" w:hAnsi="Courier New" w:cs="Courier New"/>
        </w:rPr>
      </w:pPr>
      <w:r>
        <w:rPr>
          <w:rFonts w:cs="Courier New" w:ascii="Courier New" w:hAnsi="Courier New"/>
        </w:rPr>
        <w:t xml:space="preserve">-.- org </w:t>
        <w:tab/>
        <w:tab/>
        <w:tab/>
        <w:t>Original (unprocessed)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preproc</w:t>
        <w:tab/>
        <w:tab/>
        <w:tab/>
        <w:t>Pre-processed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ep</w:t>
        <w:tab/>
        <w:tab/>
        <w:tab/>
        <w:t>Error pattern and program to generate it</w:t>
      </w:r>
    </w:p>
    <w:p>
      <w:pPr>
        <w:pStyle w:val="Header"/>
        <w:tabs>
          <w:tab w:val="clear" w:pos="4320"/>
          <w:tab w:val="clear" w:pos="8640"/>
        </w:tabs>
        <w:ind w:left="2880" w:hanging="2880"/>
        <w:rPr>
          <w:rFonts w:ascii="Courier New" w:hAnsi="Courier New" w:cs="Courier New"/>
        </w:rPr>
      </w:pPr>
      <w:r>
        <w:rPr>
          <w:rFonts w:eastAsia="Courier New" w:cs="Courier New" w:ascii="Courier New" w:hAnsi="Courier New"/>
        </w:rPr>
        <w:t xml:space="preserve"> </w:t>
      </w:r>
      <w:r>
        <w:rPr>
          <w:rFonts w:cs="Courier New" w:ascii="Courier New" w:hAnsi="Courier New"/>
        </w:rPr>
        <w:t>.- bin</w:t>
        <w:tab/>
        <w:t>Programs and scripts required for pre-processing</w:t>
        <w:br/>
        <w:t>and error pattern generation</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cand_1</w:t>
        <w:tab/>
        <w:tab/>
        <w:tab/>
        <w:t>Directory for candidate codec 1</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processed</w:t>
        <w:tab/>
        <w:tab/>
        <w:t>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bin</w:t>
        <w:tab/>
        <w:tab/>
        <w:tab/>
        <w:t>programs and scripts required for processing</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tmp</w:t>
        <w:tab/>
        <w:tab/>
        <w:tab/>
        <w:t>intermediate processing results</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cand_2</w:t>
        <w:tab/>
        <w:tab/>
        <w:tab/>
        <w:t>Directory for candidate codec 2</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processed</w:t>
        <w:tab/>
        <w:tab/>
        <w:t>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bin</w:t>
        <w:tab/>
        <w:tab/>
        <w:tab/>
        <w:t>programs and scripts required for processing</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tmp</w:t>
        <w:tab/>
        <w:tab/>
        <w:tab/>
        <w:t>intermediate processing results</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cand_3</w:t>
        <w:tab/>
        <w:tab/>
        <w:tab/>
        <w:t>Directory for candidate codec 3</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processed</w:t>
        <w:tab/>
        <w:tab/>
        <w:t>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bin</w:t>
        <w:tab/>
        <w:tab/>
        <w:tab/>
        <w:t>programs and scripts required for processing</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tmp</w:t>
        <w:tab/>
        <w:tab/>
        <w:tab/>
        <w:t>intermediate processing results</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ref</w:t>
        <w:tab/>
        <w:tab/>
        <w:tab/>
        <w:t>Reference codecs, anchors and hidden references</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processed</w:t>
        <w:tab/>
        <w:tab/>
        <w:t>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bin</w:t>
        <w:tab/>
        <w:tab/>
        <w:tab/>
        <w:t>programs and scripts required for processing</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tmp</w:t>
        <w:tab/>
        <w:tab/>
        <w:tab/>
        <w:t>intermediate processing results</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output</w:t>
        <w:tab/>
        <w:tab/>
        <w:tab/>
        <w:t>Processed material per sub-experiment</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exp_A1a</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exp_A1b</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exp_A2a</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exp_A2b</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exp_A3a</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exp_A3b</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exp_A4a</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exp_A4b</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exp_B1a</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exp_B1b</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exp_B2a</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exp_B2b</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exp_B3a</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exp_B3b</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exp_B4a</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exp_B4b</w:t>
      </w:r>
    </w:p>
    <w:p>
      <w:pPr>
        <w:pStyle w:val="Normal"/>
        <w:rPr>
          <w:rFonts w:ascii="Courier New" w:hAnsi="Courier New" w:cs="Courier New"/>
        </w:rPr>
      </w:pPr>
      <w:r>
        <w:rPr>
          <w:rFonts w:cs="Courier New" w:ascii="Courier New" w:hAnsi="Courier New"/>
        </w:rPr>
      </w:r>
    </w:p>
    <w:p>
      <w:pPr>
        <w:pStyle w:val="TextBody"/>
        <w:jc w:val="left"/>
        <w:rPr/>
      </w:pPr>
      <w:r>
        <w:rPr>
          <w:rFonts w:eastAsia="Arial"/>
        </w:rPr>
        <w:t xml:space="preserve"> </w:t>
      </w:r>
      <w:r>
        <w:rPr/>
        <w:t>.</w:t>
      </w:r>
    </w:p>
    <w:p>
      <w:pPr>
        <w:pStyle w:val="Heading1"/>
        <w:pageBreakBefore w:val="false"/>
        <w:numPr>
          <w:ilvl w:val="0"/>
          <w:numId w:val="0"/>
        </w:numPr>
        <w:ind w:left="0" w:hanging="0"/>
        <w:rPr/>
      </w:pPr>
      <w:bookmarkStart w:id="61" w:name="__RefHeading___Toc103740987"/>
      <w:bookmarkEnd w:id="61"/>
      <w:r>
        <w:rPr/>
        <w:t>B-4</w:t>
        <w:tab/>
        <w:t>File naming</w:t>
      </w:r>
    </w:p>
    <w:p>
      <w:pPr>
        <w:pStyle w:val="Normal"/>
        <w:rPr/>
      </w:pPr>
      <w:r>
        <w:rPr/>
        <w:t>A suggested file naming convention is given below. It is though the freedom of the host labs to choose other, possibly more appropriate naming conventions as long as they are well documented and unambiguous.</w:t>
      </w:r>
    </w:p>
    <w:p>
      <w:pPr>
        <w:pStyle w:val="Normal"/>
        <w:rPr/>
      </w:pPr>
      <w:r>
        <w:rPr/>
      </w:r>
    </w:p>
    <w:p>
      <w:pPr>
        <w:pStyle w:val="TextBody"/>
        <w:jc w:val="left"/>
        <w:rPr/>
      </w:pPr>
      <w:r>
        <w:rPr/>
        <w:t>1. Unprocessed original signals:</w:t>
      </w:r>
    </w:p>
    <w:p>
      <w:pPr>
        <w:pStyle w:val="TextBody"/>
        <w:jc w:val="left"/>
        <w:rPr/>
      </w:pPr>
      <w:r>
        <w:rPr/>
        <w:t>&lt;main_category&gt;_&lt;sub_category&gt;_&lt;stereo_category&gt;_&lt;item_no&gt;_org.wav</w:t>
      </w:r>
    </w:p>
    <w:p>
      <w:pPr>
        <w:pStyle w:val="TextBody"/>
        <w:jc w:val="left"/>
        <w:rPr/>
      </w:pPr>
      <w:r>
        <w:rPr/>
      </w:r>
    </w:p>
    <w:p>
      <w:pPr>
        <w:pStyle w:val="TextBody"/>
        <w:jc w:val="left"/>
        <w:rPr/>
      </w:pPr>
      <w:r>
        <w:rPr/>
        <w:t xml:space="preserve">where </w:t>
      </w:r>
    </w:p>
    <w:p>
      <w:pPr>
        <w:pStyle w:val="NormalIndent"/>
        <w:numPr>
          <w:ilvl w:val="0"/>
          <w:numId w:val="7"/>
        </w:numPr>
        <w:tabs>
          <w:tab w:val="clear" w:pos="720"/>
          <w:tab w:val="left" w:pos="360" w:leader="none"/>
        </w:tabs>
        <w:ind w:left="360" w:hanging="360"/>
        <w:rPr/>
      </w:pPr>
      <w:r>
        <w:rPr/>
        <w:t>&lt;main_category&gt; is one out of {m, som, sbm, s} (for music, speech over music, speech between music, speech),</w:t>
      </w:r>
    </w:p>
    <w:p>
      <w:pPr>
        <w:pStyle w:val="NormalIndent"/>
        <w:numPr>
          <w:ilvl w:val="0"/>
          <w:numId w:val="7"/>
        </w:numPr>
        <w:tabs>
          <w:tab w:val="clear" w:pos="720"/>
          <w:tab w:val="left" w:pos="360" w:leader="none"/>
        </w:tabs>
        <w:ind w:left="360" w:hanging="360"/>
        <w:rPr/>
      </w:pPr>
      <w:r>
        <w:rPr/>
        <w:t xml:space="preserve">&lt;sub_category&gt; is one out of </w:t>
      </w:r>
    </w:p>
    <w:p>
      <w:pPr>
        <w:pStyle w:val="NormalIndent"/>
        <w:numPr>
          <w:ilvl w:val="1"/>
          <w:numId w:val="7"/>
        </w:numPr>
        <w:tabs>
          <w:tab w:val="clear" w:pos="720"/>
        </w:tabs>
        <w:ind w:left="709" w:hanging="283"/>
        <w:rPr/>
      </w:pPr>
      <w:r>
        <w:rPr/>
        <w:t>{si, vo, ch, po, cl, ot} for music main category (single instrument, vocal, choir, pop, classical, other)</w:t>
      </w:r>
    </w:p>
    <w:p>
      <w:pPr>
        <w:pStyle w:val="NormalIndent"/>
        <w:numPr>
          <w:ilvl w:val="1"/>
          <w:numId w:val="7"/>
        </w:numPr>
        <w:tabs>
          <w:tab w:val="clear" w:pos="720"/>
        </w:tabs>
        <w:ind w:left="709" w:hanging="283"/>
        <w:rPr/>
      </w:pPr>
      <w:r>
        <w:rPr/>
        <w:t>{ne, ad, fi, ot} for speech over music main category (news trailer, advertisement, film sound track, other)</w:t>
      </w:r>
    </w:p>
    <w:p>
      <w:pPr>
        <w:pStyle w:val="NormalIndent"/>
        <w:numPr>
          <w:ilvl w:val="1"/>
          <w:numId w:val="7"/>
        </w:numPr>
        <w:tabs>
          <w:tab w:val="clear" w:pos="720"/>
        </w:tabs>
        <w:ind w:left="709" w:hanging="283"/>
        <w:rPr/>
      </w:pPr>
      <w:r>
        <w:rPr/>
        <w:t>{sm, ms, js, sj, as, ot} for speech between music main category, and</w:t>
      </w:r>
    </w:p>
    <w:p>
      <w:pPr>
        <w:pStyle w:val="NormalIndent"/>
        <w:numPr>
          <w:ilvl w:val="1"/>
          <w:numId w:val="7"/>
        </w:numPr>
        <w:tabs>
          <w:tab w:val="clear" w:pos="720"/>
        </w:tabs>
        <w:ind w:left="709" w:hanging="283"/>
        <w:rPr/>
      </w:pPr>
      <w:r>
        <w:rPr/>
        <w:t>{cl, no} for speech main category (clean, noisy)</w:t>
      </w:r>
    </w:p>
    <w:p>
      <w:pPr>
        <w:pStyle w:val="NormalIndent"/>
        <w:numPr>
          <w:ilvl w:val="0"/>
          <w:numId w:val="7"/>
        </w:numPr>
        <w:tabs>
          <w:tab w:val="clear" w:pos="720"/>
          <w:tab w:val="left" w:pos="360" w:leader="none"/>
        </w:tabs>
        <w:ind w:left="360" w:hanging="360"/>
        <w:rPr/>
      </w:pPr>
      <w:r>
        <w:rPr/>
        <w:t>&lt;stereo_category&gt; is one out of {2t, mt, ft} for the speech category tested in the stereo sub-experiments (two talkers, moving talker, fixed talker) and {x} for all other items without explicit stereo category.</w:t>
      </w:r>
    </w:p>
    <w:p>
      <w:pPr>
        <w:pStyle w:val="NormalIndent"/>
        <w:numPr>
          <w:ilvl w:val="0"/>
          <w:numId w:val="7"/>
        </w:numPr>
        <w:tabs>
          <w:tab w:val="clear" w:pos="720"/>
          <w:tab w:val="left" w:pos="360" w:leader="none"/>
        </w:tabs>
        <w:ind w:left="360" w:hanging="360"/>
        <w:rPr/>
      </w:pPr>
      <w:r>
        <w:rPr/>
        <w:t>&lt;item_no&gt; is a number identifying the item out of the respective main and sub-category.</w:t>
      </w:r>
    </w:p>
    <w:p>
      <w:pPr>
        <w:pStyle w:val="TextBody"/>
        <w:jc w:val="left"/>
        <w:rPr/>
      </w:pPr>
      <w:r>
        <w:rPr/>
      </w:r>
    </w:p>
    <w:p>
      <w:pPr>
        <w:pStyle w:val="TextBody"/>
        <w:jc w:val="left"/>
        <w:rPr/>
      </w:pPr>
      <w:r>
        <w:rPr/>
        <w:t>2. Pre-processed original signals after (possible) speech-silence clipping:</w:t>
      </w:r>
    </w:p>
    <w:p>
      <w:pPr>
        <w:pStyle w:val="TextBody"/>
        <w:jc w:val="left"/>
        <w:rPr/>
      </w:pPr>
      <w:r>
        <w:rPr/>
        <w:t>&lt;main_category&gt;_&lt;sub_category&gt;_&lt;stereo_category&gt;_&lt;item_no&gt;.wav</w:t>
      </w:r>
    </w:p>
    <w:p>
      <w:pPr>
        <w:pStyle w:val="TextBody"/>
        <w:jc w:val="left"/>
        <w:rPr/>
      </w:pPr>
      <w:r>
        <w:rPr/>
        <w:t>Note, that even for non-speech files for which no silence-clipping will be applied files according to this naming have to be created (by copy operation) as these files will serve as input files to the sub-sequent concatenation step.</w:t>
      </w:r>
    </w:p>
    <w:p>
      <w:pPr>
        <w:pStyle w:val="TextBody"/>
        <w:jc w:val="left"/>
        <w:rPr/>
      </w:pPr>
      <w:r>
        <w:rPr/>
      </w:r>
    </w:p>
    <w:p>
      <w:pPr>
        <w:pStyle w:val="TextBody"/>
        <w:jc w:val="left"/>
        <w:rPr/>
      </w:pPr>
      <w:r>
        <w:rPr/>
        <w:t>3. Pre-processed original signals after concatenation:</w:t>
      </w:r>
    </w:p>
    <w:p>
      <w:pPr>
        <w:pStyle w:val="TextBody"/>
        <w:jc w:val="left"/>
        <w:rPr/>
      </w:pPr>
      <w:r>
        <w:rPr/>
        <w:t>all_cat.wav</w:t>
      </w:r>
    </w:p>
    <w:p>
      <w:pPr>
        <w:pStyle w:val="TextBody"/>
        <w:jc w:val="left"/>
        <w:rPr/>
      </w:pPr>
      <w:r>
        <w:rPr/>
      </w:r>
    </w:p>
    <w:p>
      <w:pPr>
        <w:pStyle w:val="TextBody"/>
        <w:jc w:val="left"/>
        <w:rPr/>
      </w:pPr>
      <w:r>
        <w:rPr/>
        <w:t>The corresponding time-file comprising the segmentation information is:</w:t>
      </w:r>
    </w:p>
    <w:p>
      <w:pPr>
        <w:pStyle w:val="TextBody"/>
        <w:jc w:val="left"/>
        <w:rPr/>
      </w:pPr>
      <w:r>
        <w:rPr/>
        <w:t>all_cat.tim</w:t>
      </w:r>
    </w:p>
    <w:p>
      <w:pPr>
        <w:pStyle w:val="TextBody"/>
        <w:jc w:val="left"/>
        <w:rPr/>
      </w:pPr>
      <w:r>
        <w:rPr/>
      </w:r>
    </w:p>
    <w:p>
      <w:pPr>
        <w:pStyle w:val="TextBody"/>
        <w:jc w:val="left"/>
        <w:rPr/>
      </w:pPr>
      <w:r>
        <w:rPr/>
        <w:t>4. Material after main processing:</w:t>
      </w:r>
    </w:p>
    <w:p>
      <w:pPr>
        <w:pStyle w:val="TextBody"/>
        <w:jc w:val="left"/>
        <w:rPr/>
      </w:pPr>
      <w:r>
        <w:rPr/>
        <w:t>all_cat_&lt;codec_id&gt;_&lt;exp_id&gt;.wav</w:t>
      </w:r>
    </w:p>
    <w:p>
      <w:pPr>
        <w:pStyle w:val="TextBody"/>
        <w:jc w:val="left"/>
        <w:rPr/>
      </w:pPr>
      <w:r>
        <w:rPr/>
      </w:r>
    </w:p>
    <w:p>
      <w:pPr>
        <w:pStyle w:val="TextBody"/>
        <w:jc w:val="left"/>
        <w:rPr/>
      </w:pPr>
      <w:r>
        <w:rPr/>
        <w:t xml:space="preserve">where </w:t>
      </w:r>
    </w:p>
    <w:p>
      <w:pPr>
        <w:pStyle w:val="NormalIndent"/>
        <w:numPr>
          <w:ilvl w:val="0"/>
          <w:numId w:val="10"/>
        </w:numPr>
        <w:rPr/>
      </w:pPr>
      <w:r>
        <w:rPr/>
        <w:t xml:space="preserve">&lt;codec_id&gt; is one out of </w:t>
      </w:r>
    </w:p>
    <w:p>
      <w:pPr>
        <w:pStyle w:val="NormalIndent"/>
        <w:numPr>
          <w:ilvl w:val="1"/>
          <w:numId w:val="10"/>
        </w:numPr>
        <w:rPr/>
      </w:pPr>
      <w:r>
        <w:rPr/>
        <w:t>{cand_1, cand_2, cand_3, AAC, AMRWB, lp3500_s12, lp7000_s12, lp7000_s6, hidref, opref} for the experiments involving stereo and</w:t>
      </w:r>
    </w:p>
    <w:p>
      <w:pPr>
        <w:pStyle w:val="NormalIndent"/>
        <w:numPr>
          <w:ilvl w:val="1"/>
          <w:numId w:val="10"/>
        </w:numPr>
        <w:rPr/>
      </w:pPr>
      <w:r>
        <w:rPr/>
        <w:t>{cand_1, cand_2, cand_3, AAC, AMRWB, lp3500, lp7000, hidref, opref} for the experiments in mono.</w:t>
      </w:r>
    </w:p>
    <w:p>
      <w:pPr>
        <w:pStyle w:val="NormalIndent"/>
        <w:numPr>
          <w:ilvl w:val="1"/>
          <w:numId w:val="10"/>
        </w:numPr>
        <w:rPr/>
      </w:pPr>
      <w:r>
        <w:rPr/>
      </w:r>
    </w:p>
    <w:p>
      <w:pPr>
        <w:pStyle w:val="NormalIndent"/>
        <w:numPr>
          <w:ilvl w:val="0"/>
          <w:numId w:val="10"/>
        </w:numPr>
        <w:rPr/>
      </w:pPr>
      <w:r>
        <w:rPr/>
        <w:t>&lt;exp_id&gt; is one out of {A1, A2, A3, A4, B1, B2, B3, B4}</w:t>
      </w:r>
    </w:p>
    <w:p>
      <w:pPr>
        <w:pStyle w:val="TextBody"/>
        <w:jc w:val="left"/>
        <w:rPr/>
      </w:pPr>
      <w:r>
        <w:rPr/>
      </w:r>
    </w:p>
    <w:p>
      <w:pPr>
        <w:pStyle w:val="TextBody"/>
        <w:jc w:val="left"/>
        <w:rPr/>
      </w:pPr>
      <w:r>
        <w:rPr/>
        <w:t xml:space="preserve">5. Processed material after de-concatenation: </w:t>
      </w:r>
    </w:p>
    <w:p>
      <w:pPr>
        <w:pStyle w:val="TextBody"/>
        <w:jc w:val="left"/>
        <w:rPr/>
      </w:pPr>
      <w:r>
        <w:rPr/>
        <w:t>&lt;main_category&gt;_&lt;sub_category&gt;_&lt;stereo_category&gt;_&lt;item_no&gt;_&lt;codec_id&gt;_&lt;exp_id&gt;.wav</w:t>
      </w:r>
    </w:p>
    <w:p>
      <w:pPr>
        <w:pStyle w:val="TextBody"/>
        <w:jc w:val="left"/>
        <w:rPr/>
      </w:pPr>
      <w:r>
        <w:rPr/>
      </w:r>
    </w:p>
    <w:p>
      <w:pPr>
        <w:pStyle w:val="TextBody"/>
        <w:jc w:val="left"/>
        <w:rPr/>
      </w:pPr>
      <w:r>
        <w:rPr/>
        <w:t>6. Processed material after allocation to sub-experiments:</w:t>
      </w:r>
    </w:p>
    <w:p>
      <w:pPr>
        <w:pStyle w:val="TextBody"/>
        <w:jc w:val="left"/>
        <w:rPr/>
      </w:pPr>
      <w:r>
        <w:rPr/>
        <w:t>&lt;main_category&gt;_&lt;sub_category&gt;_&lt;stereo_category&gt;_&lt;item_no&gt;_&lt;codec_id&gt;_&lt;exp_id&gt;_&lt;sub_exp&gt;.wav</w:t>
      </w:r>
    </w:p>
    <w:p>
      <w:pPr>
        <w:pStyle w:val="TextBody"/>
        <w:jc w:val="left"/>
        <w:rPr/>
      </w:pPr>
      <w:r>
        <w:rPr/>
        <w:t>where &lt;sub_exp&gt; is one out of {a, b}.</w:t>
      </w:r>
    </w:p>
    <w:p>
      <w:pPr>
        <w:pStyle w:val="TextBody"/>
        <w:jc w:val="left"/>
        <w:rPr/>
      </w:pPr>
      <w:r>
        <w:rPr/>
      </w:r>
    </w:p>
    <w:p>
      <w:pPr>
        <w:pStyle w:val="TextBody"/>
        <w:jc w:val="left"/>
        <w:rPr/>
      </w:pPr>
      <w:r>
        <w:rPr/>
        <w:t xml:space="preserve">7. Processed material </w:t>
      </w:r>
    </w:p>
    <w:p>
      <w:pPr>
        <w:pStyle w:val="TextBody"/>
        <w:jc w:val="left"/>
        <w:rPr/>
      </w:pPr>
      <w:r>
        <w:rPr/>
        <w:t>&lt;main_category&gt;_&lt;sub_category&gt;_&lt;stereo_category&gt;_&lt;item_no&gt;_&lt;exp_id&gt;_&lt;sub_exp&gt;_&lt;cond_id&gt;.wav</w:t>
      </w:r>
    </w:p>
    <w:p>
      <w:pPr>
        <w:pStyle w:val="TextBody"/>
        <w:jc w:val="left"/>
        <w:rPr/>
      </w:pPr>
      <w:r>
        <w:rPr/>
        <w:t xml:space="preserve">where &lt;cond_id&gt; is one out of </w:t>
      </w:r>
    </w:p>
    <w:p>
      <w:pPr>
        <w:pStyle w:val="TextBody"/>
        <w:numPr>
          <w:ilvl w:val="0"/>
          <w:numId w:val="11"/>
        </w:numPr>
        <w:jc w:val="left"/>
        <w:rPr/>
      </w:pPr>
      <w:r>
        <w:rPr/>
        <w:t>{cond[1-8], opref} for the mono experiments and</w:t>
      </w:r>
    </w:p>
    <w:p>
      <w:pPr>
        <w:pStyle w:val="TextBody"/>
        <w:numPr>
          <w:ilvl w:val="0"/>
          <w:numId w:val="11"/>
        </w:numPr>
        <w:jc w:val="left"/>
        <w:rPr/>
      </w:pPr>
      <w:r>
        <w:rPr/>
        <w:t>{cond[1-10], opref} for the stereo experiments.</w:t>
      </w:r>
    </w:p>
    <w:p>
      <w:pPr>
        <w:pStyle w:val="Header"/>
        <w:tabs>
          <w:tab w:val="clear" w:pos="4320"/>
          <w:tab w:val="clear" w:pos="8640"/>
        </w:tabs>
        <w:rPr/>
      </w:pPr>
      <w:r>
        <w:rPr/>
      </w:r>
    </w:p>
    <w:sectPr>
      <w:headerReference w:type="default" r:id="rId23"/>
      <w:footerReference w:type="default" r:id="rId24"/>
      <w:type w:val="nextPage"/>
      <w:pgSz w:w="11906" w:h="16838"/>
      <w:pgMar w:left="1440" w:right="1440" w:gutter="0" w:header="720" w:top="1152" w:footer="720" w:bottom="11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Palatino">
    <w:charset w:val="00"/>
    <w:family w:val="roman"/>
    <w:pitch w:val="variable"/>
  </w:font>
  <w:font w:name="Helvetica">
    <w:altName w:val="Arial"/>
    <w:charset w:val="00"/>
    <w:family w:val="swiss"/>
    <w:pitch w:val="variable"/>
  </w:font>
  <w:font w:name="Arial Unicode MS">
    <w:charset w:val="8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rPr>
        <w:sz w:val="16"/>
      </w:rPr>
    </w:pPr>
    <w:r>
      <w:rPr>
        <w:sz w:val="16"/>
      </w:rPr>
      <w:fldChar w:fldCharType="begin"/>
    </w:r>
    <w:r>
      <w:rPr>
        <w:sz w:val="16"/>
      </w:rPr>
      <w:instrText xml:space="preserve"> FILENAME </w:instrText>
    </w:r>
    <w:r>
      <w:rPr>
        <w:sz w:val="16"/>
      </w:rPr>
      <w:fldChar w:fldCharType="separate"/>
    </w:r>
    <w:r>
      <w:rPr>
        <w:sz w:val="16"/>
      </w:rPr>
      <w:t>Attachment 1A_Characterization Test plan (CT-P1 and CT-P2 ).doc</w:t>
    </w:r>
    <w:r>
      <w:rPr>
        <w:sz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rPr>
        <w:sz w:val="16"/>
      </w:rPr>
    </w:pPr>
    <w:r>
      <w:rPr>
        <w:sz w:val="16"/>
      </w:rPr>
      <w:fldChar w:fldCharType="begin"/>
    </w:r>
    <w:r>
      <w:rPr>
        <w:sz w:val="16"/>
      </w:rPr>
      <w:instrText xml:space="preserve"> FILENAME </w:instrText>
    </w:r>
    <w:r>
      <w:rPr>
        <w:sz w:val="16"/>
      </w:rPr>
      <w:fldChar w:fldCharType="separate"/>
    </w:r>
    <w:r>
      <w:rPr>
        <w:sz w:val="16"/>
      </w:rPr>
      <w:t>Attachment 1A_Characterization Test plan (CT-P1 and CT-P2 ).doc</w:t>
    </w:r>
    <w:r>
      <w:rPr>
        <w:sz w:val="16"/>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rPr>
        <w:sz w:val="16"/>
      </w:rPr>
    </w:pPr>
    <w:r>
      <w:rPr>
        <w:sz w:val="16"/>
      </w:rPr>
      <w:fldChar w:fldCharType="begin"/>
    </w:r>
    <w:r>
      <w:rPr>
        <w:sz w:val="16"/>
      </w:rPr>
      <w:instrText xml:space="preserve"> FILENAME </w:instrText>
    </w:r>
    <w:r>
      <w:rPr>
        <w:sz w:val="16"/>
      </w:rPr>
      <w:fldChar w:fldCharType="separate"/>
    </w:r>
    <w:r>
      <w:rPr>
        <w:sz w:val="16"/>
      </w:rPr>
      <w:t>Attachment 1A_Characterization Test plan (CT-P1 and CT-P2 ).doc</w:t>
    </w:r>
    <w:r>
      <w:rPr>
        <w:sz w:val="16"/>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rPr>
        <w:sz w:val="16"/>
      </w:rPr>
    </w:pPr>
    <w:r>
      <w:rPr>
        <w:sz w:val="16"/>
      </w:rPr>
      <w:fldChar w:fldCharType="begin"/>
    </w:r>
    <w:r>
      <w:rPr>
        <w:sz w:val="16"/>
      </w:rPr>
      <w:instrText xml:space="preserve"> FILENAME </w:instrText>
    </w:r>
    <w:r>
      <w:rPr>
        <w:sz w:val="16"/>
      </w:rPr>
      <w:fldChar w:fldCharType="separate"/>
    </w:r>
    <w:r>
      <w:rPr>
        <w:sz w:val="16"/>
      </w:rPr>
      <w:t>Attachment 1A_Characterization Test plan (CT-P1 and CT-P2 ).doc</w:t>
    </w:r>
    <w:r>
      <w:rPr>
        <w:sz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left"/>
      <w:rPr/>
    </w:pPr>
    <w:r>
      <w:rPr>
        <w:sz w:val="24"/>
      </w:rPr>
      <w:t xml:space="preserve">3GPP TSG-SA4 Meeting #35                         </w:t>
    </w:r>
    <w:r>
      <w:rPr>
        <w:b/>
        <w:i/>
        <w:iCs/>
        <w:sz w:val="24"/>
      </w:rPr>
      <w:t xml:space="preserve">                                  Tdoc S4-050440</w:t>
    </w:r>
    <w:r>
      <w:rPr>
        <w:sz w:val="24"/>
      </w:rPr>
      <w:t xml:space="preserve"> </w:t>
    </w:r>
  </w:p>
  <w:p>
    <w:pPr>
      <w:pStyle w:val="Normal"/>
      <w:jc w:val="left"/>
      <w:rPr>
        <w:sz w:val="24"/>
      </w:rPr>
    </w:pPr>
    <w:r>
      <w:rPr>
        <w:sz w:val="24"/>
      </w:rPr>
      <w:t>San Diego, California, 9-13 May 2005</w:t>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left"/>
      <w:rPr/>
    </w:pPr>
    <w:r>
      <w:rPr>
        <w:sz w:val="24"/>
      </w:rPr>
      <w:t xml:space="preserve">3GPP TSG-SA4 Meeting #35                         </w:t>
    </w:r>
    <w:r>
      <w:rPr>
        <w:b/>
        <w:i/>
        <w:iCs/>
        <w:sz w:val="24"/>
      </w:rPr>
      <w:t xml:space="preserve">                                  Tdoc S4-050440</w:t>
    </w:r>
    <w:r>
      <w:rPr>
        <w:sz w:val="24"/>
      </w:rPr>
      <w:t xml:space="preserve"> </w:t>
    </w:r>
  </w:p>
  <w:p>
    <w:pPr>
      <w:pStyle w:val="Normal"/>
      <w:jc w:val="left"/>
      <w:rPr>
        <w:sz w:val="24"/>
      </w:rPr>
    </w:pPr>
    <w:r>
      <w:rPr>
        <w:sz w:val="24"/>
      </w:rPr>
      <w:t>San Diego, California, 9-13 May 2005</w:t>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left"/>
      <w:rPr/>
    </w:pPr>
    <w:r>
      <w:rPr>
        <w:sz w:val="24"/>
      </w:rPr>
      <w:t xml:space="preserve">3GPP TSG-SA4 Meeting #35                         </w:t>
    </w:r>
    <w:r>
      <w:rPr>
        <w:b/>
        <w:i/>
        <w:iCs/>
        <w:sz w:val="24"/>
      </w:rPr>
      <w:t xml:space="preserve">                                  Tdoc S4-050440</w:t>
    </w:r>
    <w:r>
      <w:rPr>
        <w:sz w:val="24"/>
      </w:rPr>
      <w:t xml:space="preserve"> </w:t>
    </w:r>
  </w:p>
  <w:p>
    <w:pPr>
      <w:pStyle w:val="Normal"/>
      <w:jc w:val="left"/>
      <w:rPr>
        <w:sz w:val="24"/>
      </w:rPr>
    </w:pPr>
    <w:r>
      <w:rPr>
        <w:sz w:val="24"/>
      </w:rPr>
      <w:t>San Diego, California, 9-13 May 2005</w:t>
    </w:r>
  </w:p>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left"/>
      <w:rPr/>
    </w:pPr>
    <w:r>
      <w:rPr>
        <w:sz w:val="24"/>
      </w:rPr>
      <w:t xml:space="preserve">3GPP TSG-SA4 Meeting #35                         </w:t>
    </w:r>
    <w:r>
      <w:rPr>
        <w:b/>
        <w:i/>
        <w:iCs/>
        <w:sz w:val="24"/>
      </w:rPr>
      <w:t xml:space="preserve">                                  Tdoc S4-050440</w:t>
    </w:r>
    <w:r>
      <w:rPr>
        <w:sz w:val="24"/>
      </w:rPr>
      <w:t xml:space="preserve"> </w:t>
    </w:r>
  </w:p>
  <w:p>
    <w:pPr>
      <w:pStyle w:val="Normal"/>
      <w:jc w:val="left"/>
      <w:rPr>
        <w:sz w:val="24"/>
      </w:rPr>
    </w:pPr>
    <w:r>
      <w:rPr>
        <w:sz w:val="24"/>
      </w:rPr>
      <w:t>San Diego, California, 9-13 May 2005</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1080"/>
        </w:tabs>
        <w:ind w:left="1080" w:hanging="360"/>
      </w:pPr>
      <w:rPr>
        <w:rFonts w:ascii="Symbol" w:hAnsi="Symbol" w:cs="Symbol"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abstractNum>
  <w:abstractNum w:abstractNumId="10">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1">
    <w:lvl w:ilvl="0">
      <w:start w:val="1"/>
      <w:numFmt w:val="bullet"/>
      <w:lvlText w:val="o"/>
      <w:lvlJc w:val="left"/>
      <w:pPr>
        <w:tabs>
          <w:tab w:val="num" w:pos="720"/>
        </w:tabs>
        <w:ind w:left="720" w:hanging="360"/>
      </w:pPr>
      <w:rPr>
        <w:rFonts w:ascii="Courier New" w:hAnsi="Courier New" w:cs="Courier New"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Arial" w:hAnsi="Arial" w:eastAsia="Times New Roman" w:cs="Arial"/>
      <w:color w:val="auto"/>
      <w:sz w:val="20"/>
      <w:szCs w:val="20"/>
      <w:lang w:val="en-US" w:bidi="ar-SA" w:eastAsia="zh-CN"/>
    </w:rPr>
  </w:style>
  <w:style w:type="paragraph" w:styleId="Heading1">
    <w:name w:val="Heading 1"/>
    <w:basedOn w:val="Normal"/>
    <w:next w:val="Normal"/>
    <w:qFormat/>
    <w:pPr>
      <w:pageBreakBefore/>
      <w:numPr>
        <w:ilvl w:val="0"/>
        <w:numId w:val="1"/>
      </w:numPr>
      <w:spacing w:lineRule="atLeast" w:line="240" w:before="240" w:after="60"/>
      <w:jc w:val="left"/>
      <w:outlineLvl w:val="0"/>
    </w:pPr>
    <w:rPr>
      <w:b/>
      <w:kern w:val="2"/>
      <w:sz w:val="22"/>
    </w:rPr>
  </w:style>
  <w:style w:type="paragraph" w:styleId="Heading2">
    <w:name w:val="Heading 2"/>
    <w:basedOn w:val="Normal"/>
    <w:next w:val="NormalIndent"/>
    <w:qFormat/>
    <w:pPr>
      <w:keepNext w:val="true"/>
      <w:numPr>
        <w:ilvl w:val="1"/>
        <w:numId w:val="1"/>
      </w:numPr>
      <w:spacing w:lineRule="atLeast" w:line="240" w:before="120" w:after="180"/>
      <w:jc w:val="left"/>
      <w:outlineLvl w:val="1"/>
    </w:pPr>
    <w:rPr>
      <w:b/>
    </w:rPr>
  </w:style>
  <w:style w:type="paragraph" w:styleId="Heading3">
    <w:name w:val="Heading 3"/>
    <w:basedOn w:val="Normal"/>
    <w:next w:val="NormalIndent"/>
    <w:qFormat/>
    <w:pPr>
      <w:keepNext w:val="true"/>
      <w:numPr>
        <w:ilvl w:val="2"/>
        <w:numId w:val="1"/>
      </w:numPr>
      <w:spacing w:lineRule="atLeast" w:line="240" w:before="240" w:after="120"/>
      <w:jc w:val="left"/>
      <w:outlineLvl w:val="2"/>
    </w:pPr>
    <w:rPr>
      <w:rFonts w:cs="Arial"/>
      <w:b/>
      <w:lang w:val="en-GB"/>
    </w:rPr>
  </w:style>
  <w:style w:type="paragraph" w:styleId="Heading4">
    <w:name w:val="Heading 4"/>
    <w:basedOn w:val="Normal"/>
    <w:next w:val="Normal"/>
    <w:qFormat/>
    <w:pPr>
      <w:keepNext w:val="true"/>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Times New Roman" w:hAnsi="Times New Roman" w:eastAsia="Times New Roman" w:cs="Times New Roman"/>
    </w:rPr>
  </w:style>
  <w:style w:type="character" w:styleId="WW8Num5z2">
    <w:name w:val="WW8Num5z2"/>
    <w:qFormat/>
    <w:rPr>
      <w:rFonts w:ascii="Wingdings" w:hAnsi="Wingdings" w:cs="Wingdings"/>
    </w:rPr>
  </w:style>
  <w:style w:type="character" w:styleId="WW8Num5z4">
    <w:name w:val="WW8Num5z4"/>
    <w:qFormat/>
    <w:rPr>
      <w:rFonts w:ascii="Courier New" w:hAnsi="Courier New" w:cs="Courier New"/>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vertAlign w:val="superscript"/>
    </w:rPr>
  </w:style>
  <w:style w:type="character" w:styleId="InternetLink">
    <w:name w:val="Hyperlink"/>
    <w:basedOn w:val="DefaultParagraphFont"/>
    <w:rPr>
      <w:color w:val="0000FF"/>
      <w:u w:val="single"/>
    </w:rPr>
  </w:style>
  <w:style w:type="character" w:styleId="PageNumber">
    <w:name w:val="Page Number"/>
    <w:basedOn w:val="DefaultParagraphFont"/>
    <w:rPr/>
  </w:style>
  <w:style w:type="character" w:styleId="CommentReference">
    <w:name w:val="Comment Reference"/>
    <w:basedOn w:val="DefaultParagraphFont"/>
    <w:qFormat/>
    <w:rPr>
      <w:sz w:val="16"/>
    </w:rPr>
  </w:style>
  <w:style w:type="character" w:styleId="VisitedInternetLink">
    <w:name w:val="FollowedHyperlink"/>
    <w:basedOn w:val="DefaultParagraphFont"/>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next w:val="Normal"/>
    <w:qFormat/>
    <w:pPr>
      <w:keepNext w:val="true"/>
      <w:spacing w:before="120" w:after="120"/>
      <w:jc w:val="center"/>
    </w:pPr>
    <w:rPr>
      <w:bCs/>
    </w:rPr>
  </w:style>
  <w:style w:type="paragraph" w:styleId="Index">
    <w:name w:val="Index"/>
    <w:basedOn w:val="Normal"/>
    <w:qFormat/>
    <w:pPr>
      <w:suppressLineNumbers/>
    </w:pPr>
    <w:rPr>
      <w:rFonts w:cs="Noto Sans Devanagari"/>
    </w:rPr>
  </w:style>
  <w:style w:type="paragraph" w:styleId="NormalIndent">
    <w:name w:val="Normal Indent"/>
    <w:basedOn w:val="Normal"/>
    <w:qFormat/>
    <w:pPr>
      <w:ind w:left="720" w:hanging="0"/>
    </w:pPr>
    <w:rPr/>
  </w:style>
  <w:style w:type="paragraph" w:styleId="Infodoc">
    <w:name w:val="Infodoc"/>
    <w:basedOn w:val="Normal"/>
    <w:qFormat/>
    <w:pPr>
      <w:keepLines/>
      <w:tabs>
        <w:tab w:val="clear" w:pos="720"/>
        <w:tab w:val="left" w:pos="1191" w:leader="none"/>
      </w:tabs>
    </w:pPr>
    <w:rPr>
      <w:rFonts w:ascii="Arial" w:hAnsi="Arial" w:cs="Arial"/>
      <w:sz w:val="22"/>
      <w:lang w:val="en-GB"/>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ocumentMap">
    <w:name w:val="Document Map"/>
    <w:basedOn w:val="Normal"/>
    <w:qFormat/>
    <w:pPr>
      <w:shd w:fill="000080" w:val="clear"/>
    </w:pPr>
    <w:rPr>
      <w:rFonts w:ascii="Tahoma" w:hAnsi="Tahoma" w:cs="Tahoma"/>
    </w:rPr>
  </w:style>
  <w:style w:type="paragraph" w:styleId="Footnote">
    <w:name w:val="Footnote Text"/>
    <w:basedOn w:val="Normal"/>
    <w:pPr/>
    <w:rPr/>
  </w:style>
  <w:style w:type="paragraph" w:styleId="BodyTextIndent2">
    <w:name w:val="Body Text Indent 2"/>
    <w:basedOn w:val="Normal"/>
    <w:qFormat/>
    <w:pPr>
      <w:spacing w:lineRule="atLeast" w:line="240"/>
      <w:ind w:left="709" w:hanging="0"/>
    </w:pPr>
    <w:rPr>
      <w:i/>
      <w:lang w:val="en-GB"/>
    </w:rPr>
  </w:style>
  <w:style w:type="paragraph" w:styleId="NormalLeft">
    <w:name w:val="NormalLeft"/>
    <w:basedOn w:val="Normal"/>
    <w:qFormat/>
    <w:pPr>
      <w:keepNext w:val="true"/>
      <w:jc w:val="left"/>
    </w:pPr>
    <w:rPr>
      <w:sz w:val="18"/>
      <w:lang w:val="fr-FR"/>
    </w:rPr>
  </w:style>
  <w:style w:type="paragraph" w:styleId="Contents1">
    <w:name w:val="TOC 1"/>
    <w:basedOn w:val="Normal"/>
    <w:next w:val="Normal"/>
    <w:pPr>
      <w:tabs>
        <w:tab w:val="clear" w:pos="720"/>
        <w:tab w:val="right" w:pos="9019" w:leader="dot"/>
      </w:tabs>
      <w:spacing w:before="120" w:after="120"/>
      <w:ind w:left="450" w:hanging="450"/>
      <w:jc w:val="left"/>
    </w:pPr>
    <w:rPr>
      <w:rFonts w:ascii="Times New Roman" w:hAnsi="Times New Roman" w:cs="Times New Roman"/>
      <w:b/>
      <w:caps/>
      <w:lang w:val="en-US" w:eastAsia="en-US"/>
    </w:rPr>
  </w:style>
  <w:style w:type="paragraph" w:styleId="Contents2">
    <w:name w:val="TOC 2"/>
    <w:basedOn w:val="Normal"/>
    <w:next w:val="Normal"/>
    <w:pPr>
      <w:ind w:left="200" w:hanging="0"/>
      <w:jc w:val="left"/>
    </w:pPr>
    <w:rPr>
      <w:rFonts w:ascii="Times New Roman" w:hAnsi="Times New Roman" w:cs="Times New Roman"/>
      <w:smallCaps/>
    </w:rPr>
  </w:style>
  <w:style w:type="paragraph" w:styleId="Contents3">
    <w:name w:val="TOC 3"/>
    <w:basedOn w:val="Normal"/>
    <w:next w:val="Normal"/>
    <w:pPr>
      <w:ind w:left="400" w:hanging="0"/>
      <w:jc w:val="left"/>
    </w:pPr>
    <w:rPr>
      <w:rFonts w:ascii="Times New Roman" w:hAnsi="Times New Roman" w:cs="Times New Roman"/>
      <w:i/>
    </w:rPr>
  </w:style>
  <w:style w:type="paragraph" w:styleId="Table">
    <w:name w:val="Table"/>
    <w:basedOn w:val="Normal"/>
    <w:qFormat/>
    <w:pPr>
      <w:jc w:val="center"/>
    </w:pPr>
    <w:rPr>
      <w:rFonts w:ascii="Palatino" w:hAnsi="Palatino" w:cs="Palatino"/>
      <w:sz w:val="16"/>
      <w:lang w:val="en-GB"/>
    </w:rPr>
  </w:style>
  <w:style w:type="paragraph" w:styleId="MyHeading1">
    <w:name w:val="MyHeading 1"/>
    <w:basedOn w:val="Heading1"/>
    <w:qFormat/>
    <w:pPr>
      <w:numPr>
        <w:ilvl w:val="0"/>
        <w:numId w:val="0"/>
      </w:numPr>
      <w:ind w:hanging="0"/>
      <w:outlineLvl w:val="9"/>
    </w:pPr>
    <w:rPr/>
  </w:style>
  <w:style w:type="paragraph" w:styleId="MyHeading2">
    <w:name w:val="MyHeading 2"/>
    <w:basedOn w:val="Heading2"/>
    <w:qFormat/>
    <w:pPr>
      <w:numPr>
        <w:ilvl w:val="0"/>
        <w:numId w:val="0"/>
      </w:numPr>
      <w:ind w:hanging="0"/>
      <w:outlineLvl w:val="9"/>
    </w:pPr>
    <w:rPr/>
  </w:style>
  <w:style w:type="paragraph" w:styleId="CommentText">
    <w:name w:val="Comment Text"/>
    <w:basedOn w:val="Normal"/>
    <w:qFormat/>
    <w:pPr/>
    <w:rPr/>
  </w:style>
  <w:style w:type="paragraph" w:styleId="Contents4">
    <w:name w:val="TOC 4"/>
    <w:basedOn w:val="Normal"/>
    <w:next w:val="Normal"/>
    <w:pPr>
      <w:ind w:left="600" w:hanging="0"/>
      <w:jc w:val="left"/>
    </w:pPr>
    <w:rPr>
      <w:rFonts w:ascii="Times New Roman" w:hAnsi="Times New Roman" w:cs="Times New Roman"/>
      <w:sz w:val="18"/>
    </w:rPr>
  </w:style>
  <w:style w:type="paragraph" w:styleId="Contents5">
    <w:name w:val="TOC 5"/>
    <w:basedOn w:val="Normal"/>
    <w:next w:val="Normal"/>
    <w:pPr>
      <w:ind w:left="800" w:hanging="0"/>
      <w:jc w:val="left"/>
    </w:pPr>
    <w:rPr>
      <w:rFonts w:ascii="Times New Roman" w:hAnsi="Times New Roman" w:cs="Times New Roman"/>
      <w:sz w:val="18"/>
    </w:rPr>
  </w:style>
  <w:style w:type="paragraph" w:styleId="Contents6">
    <w:name w:val="TOC 6"/>
    <w:basedOn w:val="Normal"/>
    <w:next w:val="Normal"/>
    <w:pPr>
      <w:ind w:left="1000" w:hanging="0"/>
      <w:jc w:val="left"/>
    </w:pPr>
    <w:rPr>
      <w:rFonts w:ascii="Times New Roman" w:hAnsi="Times New Roman" w:cs="Times New Roman"/>
      <w:sz w:val="18"/>
    </w:rPr>
  </w:style>
  <w:style w:type="paragraph" w:styleId="Contents7">
    <w:name w:val="TOC 7"/>
    <w:basedOn w:val="Normal"/>
    <w:next w:val="Normal"/>
    <w:pPr>
      <w:ind w:left="1200" w:hanging="0"/>
      <w:jc w:val="left"/>
    </w:pPr>
    <w:rPr>
      <w:rFonts w:ascii="Times New Roman" w:hAnsi="Times New Roman" w:cs="Times New Roman"/>
      <w:sz w:val="18"/>
    </w:rPr>
  </w:style>
  <w:style w:type="paragraph" w:styleId="Contents8">
    <w:name w:val="TOC 8"/>
    <w:basedOn w:val="Normal"/>
    <w:next w:val="Normal"/>
    <w:pPr>
      <w:ind w:left="1400" w:hanging="0"/>
      <w:jc w:val="left"/>
    </w:pPr>
    <w:rPr>
      <w:rFonts w:ascii="Times New Roman" w:hAnsi="Times New Roman" w:cs="Times New Roman"/>
      <w:sz w:val="18"/>
    </w:rPr>
  </w:style>
  <w:style w:type="paragraph" w:styleId="Contents9">
    <w:name w:val="TOC 9"/>
    <w:basedOn w:val="Normal"/>
    <w:next w:val="Normal"/>
    <w:pPr>
      <w:ind w:left="1600" w:hanging="0"/>
      <w:jc w:val="left"/>
    </w:pPr>
    <w:rPr>
      <w:rFonts w:ascii="Times New Roman" w:hAnsi="Times New Roman" w:cs="Times New Roman"/>
      <w:sz w:val="18"/>
    </w:rPr>
  </w:style>
  <w:style w:type="paragraph" w:styleId="PlainText">
    <w:name w:val="Plain Text"/>
    <w:basedOn w:val="Normal"/>
    <w:qFormat/>
    <w:pPr/>
    <w:rPr>
      <w:rFonts w:ascii="Courier New" w:hAnsi="Courier New" w:cs="Courier New"/>
    </w:rPr>
  </w:style>
  <w:style w:type="paragraph" w:styleId="HeadingMine">
    <w:name w:val="HeadingMine"/>
    <w:basedOn w:val="Heading1"/>
    <w:qFormat/>
    <w:pPr>
      <w:pageBreakBefore w:val="false"/>
      <w:numPr>
        <w:ilvl w:val="0"/>
        <w:numId w:val="0"/>
      </w:numPr>
      <w:spacing w:lineRule="auto" w:line="240" w:before="240" w:after="0"/>
      <w:ind w:hanging="0"/>
      <w:jc w:val="both"/>
      <w:outlineLvl w:val="9"/>
    </w:pPr>
    <w:rPr>
      <w:rFonts w:ascii="Helvetica" w:hAnsi="Helvetica" w:cs="Helvetica"/>
      <w:kern w:val="0"/>
      <w:sz w:val="72"/>
    </w:rPr>
  </w:style>
  <w:style w:type="paragraph" w:styleId="11BodyText">
    <w:name w:val="11 BodyText"/>
    <w:basedOn w:val="Normal"/>
    <w:qFormat/>
    <w:pPr>
      <w:spacing w:before="0" w:after="120"/>
      <w:ind w:left="907" w:hanging="0"/>
    </w:pPr>
    <w:rPr>
      <w:rFonts w:ascii="Times New Roman" w:hAnsi="Times New Roman" w:cs="Times New Roman"/>
      <w:sz w:val="22"/>
      <w:lang w:val="en-GB"/>
    </w:rPr>
  </w:style>
  <w:style w:type="paragraph" w:styleId="Style5">
    <w:name w:val="??"/>
    <w:qFormat/>
    <w:pPr>
      <w:widowControl w:val="false"/>
      <w:bidi w:val="0"/>
    </w:pPr>
    <w:rPr>
      <w:rFonts w:ascii="Times New Roman" w:hAnsi="Times New Roman" w:eastAsia="Times New Roman" w:cs="Times New Roman"/>
      <w:color w:val="auto"/>
      <w:sz w:val="20"/>
      <w:szCs w:val="20"/>
      <w:lang w:val="en-US" w:bidi="ar-SA" w:eastAsia="zh-CN"/>
    </w:rPr>
  </w:style>
  <w:style w:type="paragraph" w:styleId="TextBodyIndent">
    <w:name w:val="Body Text Indent"/>
    <w:basedOn w:val="Normal"/>
    <w:pPr>
      <w:ind w:left="360" w:hanging="0"/>
    </w:pPr>
    <w:rPr/>
  </w:style>
  <w:style w:type="paragraph" w:styleId="Index1">
    <w:name w:val="Index 1"/>
    <w:basedOn w:val="Normal"/>
    <w:next w:val="Normal"/>
    <w:pPr>
      <w:tabs>
        <w:tab w:val="clear" w:pos="720"/>
        <w:tab w:val="left" w:pos="794" w:leader="none"/>
        <w:tab w:val="left" w:pos="1191" w:leader="none"/>
        <w:tab w:val="left" w:pos="1588" w:leader="none"/>
        <w:tab w:val="left" w:pos="1985" w:leader="none"/>
      </w:tabs>
      <w:overflowPunct w:val="false"/>
      <w:autoSpaceDE w:val="false"/>
      <w:spacing w:before="120" w:after="0"/>
      <w:textAlignment w:val="baseline"/>
    </w:pPr>
    <w:rPr>
      <w:rFonts w:ascii="Times New Roman" w:hAnsi="Times New Roman" w:cs="Times New Roman"/>
      <w:sz w:val="24"/>
      <w:lang w:val="fr-FR"/>
    </w:rPr>
  </w:style>
  <w:style w:type="paragraph" w:styleId="Enumlev1">
    <w:name w:val="enumlev1"/>
    <w:basedOn w:val="Normal"/>
    <w:qFormat/>
    <w:pPr>
      <w:tabs>
        <w:tab w:val="clear" w:pos="720"/>
        <w:tab w:val="left" w:pos="794" w:leader="none"/>
        <w:tab w:val="left" w:pos="1191" w:leader="none"/>
        <w:tab w:val="left" w:pos="1588" w:leader="none"/>
        <w:tab w:val="left" w:pos="1985" w:leader="none"/>
      </w:tabs>
      <w:overflowPunct w:val="false"/>
      <w:autoSpaceDE w:val="false"/>
      <w:spacing w:before="80" w:after="0"/>
      <w:ind w:left="794" w:hanging="794"/>
      <w:textAlignment w:val="baseline"/>
    </w:pPr>
    <w:rPr>
      <w:rFonts w:ascii="Times New Roman" w:hAnsi="Times New Roman" w:cs="Times New Roman"/>
      <w:sz w:val="24"/>
      <w:lang w:val="fr-FR"/>
    </w:rPr>
  </w:style>
  <w:style w:type="paragraph" w:styleId="Appendixtitle">
    <w:name w:val="Appendix_title"/>
    <w:basedOn w:val="Normal"/>
    <w:next w:val="Normal"/>
    <w:qFormat/>
    <w:pPr>
      <w:keepNext w:val="true"/>
      <w:keepLines/>
      <w:overflowPunct w:val="false"/>
      <w:autoSpaceDE w:val="false"/>
      <w:spacing w:before="280" w:after="40"/>
      <w:jc w:val="center"/>
      <w:textAlignment w:val="baseline"/>
    </w:pPr>
    <w:rPr>
      <w:rFonts w:ascii="Times New Roman" w:hAnsi="Times New Roman" w:cs="Times New Roman"/>
      <w:b/>
      <w:sz w:val="28"/>
      <w:lang w:val="fr-FR"/>
    </w:rPr>
  </w:style>
  <w:style w:type="paragraph" w:styleId="FigureNo">
    <w:name w:val="Figure_No"/>
    <w:basedOn w:val="Normal"/>
    <w:next w:val="Normal"/>
    <w:qFormat/>
    <w:pPr>
      <w:keepNext w:val="true"/>
      <w:keepLines/>
      <w:tabs>
        <w:tab w:val="clear" w:pos="720"/>
        <w:tab w:val="left" w:pos="794" w:leader="none"/>
        <w:tab w:val="left" w:pos="1191" w:leader="none"/>
        <w:tab w:val="left" w:pos="1588" w:leader="none"/>
        <w:tab w:val="left" w:pos="1985" w:leader="none"/>
      </w:tabs>
      <w:overflowPunct w:val="false"/>
      <w:autoSpaceDE w:val="false"/>
      <w:spacing w:before="480" w:after="240"/>
      <w:jc w:val="center"/>
      <w:textAlignment w:val="baseline"/>
    </w:pPr>
    <w:rPr>
      <w:rFonts w:ascii="Times New Roman" w:hAnsi="Times New Roman" w:cs="Times New Roman"/>
      <w:caps/>
      <w:sz w:val="24"/>
      <w:lang w:val="fr-FR"/>
    </w:rPr>
  </w:style>
  <w:style w:type="paragraph" w:styleId="Normalaftertitle">
    <w:name w:val="Normal after title"/>
    <w:basedOn w:val="Normal"/>
    <w:next w:val="Normal"/>
    <w:qFormat/>
    <w:pPr>
      <w:tabs>
        <w:tab w:val="clear" w:pos="720"/>
        <w:tab w:val="left" w:pos="794" w:leader="none"/>
        <w:tab w:val="left" w:pos="1191" w:leader="none"/>
        <w:tab w:val="left" w:pos="1588" w:leader="none"/>
        <w:tab w:val="left" w:pos="1985" w:leader="none"/>
      </w:tabs>
      <w:overflowPunct w:val="false"/>
      <w:autoSpaceDE w:val="false"/>
      <w:spacing w:before="280" w:after="0"/>
      <w:jc w:val="left"/>
      <w:textAlignment w:val="baseline"/>
    </w:pPr>
    <w:rPr>
      <w:rFonts w:ascii="Times New Roman" w:hAnsi="Times New Roman" w:cs="Times New Roman"/>
      <w:sz w:val="24"/>
      <w:lang w:val="en-GB"/>
    </w:rPr>
  </w:style>
  <w:style w:type="paragraph" w:styleId="NormalWeb">
    <w:name w:val="Normal (Web)"/>
    <w:basedOn w:val="Normal"/>
    <w:qFormat/>
    <w:pPr>
      <w:spacing w:before="100" w:after="100"/>
      <w:jc w:val="left"/>
    </w:pPr>
    <w:rPr>
      <w:rFonts w:ascii="Arial Unicode MS" w:hAnsi="Arial Unicode MS" w:eastAsia="Arial Unicode MS" w:cs="Arial Unicode MS"/>
      <w:sz w:val="24"/>
      <w:szCs w:val="24"/>
      <w:lang w:val="en-GB"/>
    </w:rPr>
  </w:style>
  <w:style w:type="paragraph" w:styleId="BodyText2">
    <w:name w:val="Body Text 2"/>
    <w:basedOn w:val="Normal"/>
    <w:qFormat/>
    <w:pPr/>
    <w:rPr>
      <w:color w:val="FF0000"/>
    </w:rPr>
  </w:style>
  <w:style w:type="paragraph" w:styleId="BodyText3">
    <w:name w:val="Body Text 3"/>
    <w:basedOn w:val="Normal"/>
    <w:qFormat/>
    <w:pPr/>
    <w:rPr>
      <w:color w:val="0000FF"/>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wmf"/><Relationship Id="rId7" Type="http://schemas.openxmlformats.org/officeDocument/2006/relationships/image" Target="media/image2.wmf"/><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hyperlink" Target="mailto:kunz@CODINGTECHNOLOGIES.COM" TargetMode="External"/><Relationship Id="rId12" Type="http://schemas.openxmlformats.org/officeDocument/2006/relationships/hyperlink" Target="mailto:Stefan.Bruhn@ericsson.com" TargetMode="External"/><Relationship Id="rId13" Type="http://schemas.openxmlformats.org/officeDocument/2006/relationships/hyperlink" Target="mailto:pasi.s.ojala@nokia.com" TargetMode="External"/><Relationship Id="rId14" Type="http://schemas.openxmlformats.org/officeDocument/2006/relationships/hyperlink" Target="mailto:RedwanS@VOICEAGE.COM" TargetMode="External"/><Relationship Id="rId15" Type="http://schemas.openxmlformats.org/officeDocument/2006/relationships/hyperlink" Target="mailto:kunz@CODINGTECHNOLOGIES.COM" TargetMode="External"/><Relationship Id="rId16" Type="http://schemas.openxmlformats.org/officeDocument/2006/relationships/hyperlink" Target="mailto:Stefan.Bruhn@ericsson.com" TargetMode="External"/><Relationship Id="rId17" Type="http://schemas.openxmlformats.org/officeDocument/2006/relationships/hyperlink" Target="mailto:pasi.s.ojala@nokia.com" TargetMode="External"/><Relationship Id="rId18" Type="http://schemas.openxmlformats.org/officeDocument/2006/relationships/hyperlink" Target="mailto:RedwanS@VOICEAGE.COM" TargetMode="External"/><Relationship Id="rId19" Type="http://schemas.openxmlformats.org/officeDocument/2006/relationships/oleObject" Target="embeddings/oleObject1.bin"/><Relationship Id="rId20" Type="http://schemas.openxmlformats.org/officeDocument/2006/relationships/image" Target="media/image6.wmf"/><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2005-05-13T18:48:00Z</dcterms:created>
  <dc:creator>Stefan Bruhn</dc:creator>
  <dc:description/>
  <cp:keywords/>
  <dc:language>en-US</dc:language>
  <cp:lastModifiedBy> </cp:lastModifiedBy>
  <cp:lastPrinted>2003-04-03T12:51:00Z</cp:lastPrinted>
  <dcterms:modified xsi:type="dcterms:W3CDTF">2005-05-13T18:54:00Z</dcterms:modified>
  <cp:revision>3</cp:revision>
  <dc:subject/>
  <dc:title>AMR-WB+ and PSS/MMS Low-Rate Audio Selection Test and Processing</dc:title>
</cp:coreProperties>
</file>