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28.301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28.301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Licensed Shared Access (LSA) Controller (LC)</w:t>
                            </w:r>
                          </w:p>
                          <w:p>
                            <w:pPr>
                              <w:pStyle w:val="ZT"/>
                              <w:rPr/>
                            </w:pPr>
                            <w:r>
                              <w:rPr/>
                              <w:t>Integration Reference Point (IRP);</w:t>
                            </w:r>
                          </w:p>
                          <w:p>
                            <w:pPr>
                              <w:pStyle w:val="ZT"/>
                              <w:rPr/>
                            </w:pPr>
                            <w:r>
                              <w:rPr/>
                              <w:t>Requirements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Licensed Shared Access (LSA) Controller (LC)</w:t>
                      </w:r>
                    </w:p>
                    <w:p>
                      <w:pPr>
                        <w:pStyle w:val="ZT"/>
                        <w:rPr/>
                      </w:pPr>
                      <w:r>
                        <w:rPr/>
                        <w:t>Integration Reference Point (IRP);</w:t>
                      </w:r>
                    </w:p>
                    <w:p>
                      <w:pPr>
                        <w:pStyle w:val="ZT"/>
                        <w:rPr/>
                      </w:pPr>
                      <w:r>
                        <w:rPr/>
                        <w:t>Requirements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LSA,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LSA,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b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b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8410508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84105090">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8410509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8410509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84105093">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84105094">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84105095">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Concepts and background</w:t>
            <w:tab/>
          </w:r>
          <w:hyperlink w:anchor="__RefHeading___Toc484105096">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484105097">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Architecture</w:t>
            <w:tab/>
          </w:r>
          <w:hyperlink w:anchor="__RefHeading___Toc484105098">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Functionality</w:t>
            <w:tab/>
          </w:r>
          <w:hyperlink w:anchor="__RefHeading___Toc484105099">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Business level requirements</w:t>
            <w:tab/>
          </w:r>
          <w:hyperlink w:anchor="__RefHeading___Toc484105100">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Requirements</w:t>
            <w:tab/>
          </w:r>
          <w:hyperlink w:anchor="__RefHeading___Toc484105101">
            <w:r>
              <w:rPr>
                <w:rStyle w:val="IndexLink"/>
              </w:rPr>
              <w:t>6</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Requirements for scenario 1</w:t>
            <w:tab/>
          </w:r>
          <w:hyperlink w:anchor="__RefHeading___Toc484105102">
            <w:r>
              <w:rPr>
                <w:rStyle w:val="IndexLink"/>
              </w:rPr>
              <w:t>6</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Requirements for scenario 2</w:t>
            <w:tab/>
          </w:r>
          <w:hyperlink w:anchor="__RefHeading___Toc484105103">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Actor roles</w:t>
            <w:tab/>
          </w:r>
          <w:hyperlink w:anchor="__RefHeading___Toc484105104">
            <w:r>
              <w:rPr>
                <w:rStyle w:val="IndexLink"/>
              </w:rPr>
              <w:t>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rFonts w:eastAsia="SimSun;宋体"/>
              <w:lang w:val="en-US" w:eastAsia="en-US"/>
            </w:rPr>
            <w:t>Telecommunications resources</w:t>
          </w:r>
          <w:r>
            <w:rPr/>
            <w:tab/>
          </w:r>
          <w:hyperlink w:anchor="__RefHeading___Toc484105105">
            <w:r>
              <w:rPr>
                <w:rStyle w:val="IndexLink"/>
              </w:rPr>
              <w:t>7</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rFonts w:eastAsia="SimSun;宋体"/>
              <w:lang w:val="en-US" w:eastAsia="en-US"/>
            </w:rPr>
            <w:t>High-level use cases</w:t>
          </w:r>
          <w:r>
            <w:rPr/>
            <w:tab/>
          </w:r>
          <w:hyperlink w:anchor="__RefHeading___Toc484105106">
            <w:r>
              <w:rPr>
                <w:rStyle w:val="IndexLink"/>
              </w:rPr>
              <w:t>7</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rFonts w:eastAsia="SimSun;宋体"/>
              <w:lang w:val="en-US" w:eastAsia="en-US"/>
            </w:rPr>
            <w:t>High-level use cases for scenario 1</w:t>
          </w:r>
          <w:r>
            <w:rPr/>
            <w:tab/>
          </w:r>
          <w:hyperlink w:anchor="__RefHeading___Toc484105107">
            <w:r>
              <w:rPr>
                <w:rStyle w:val="IndexLink"/>
              </w:rPr>
              <w:t>7</w:t>
            </w:r>
          </w:hyperlink>
        </w:p>
        <w:p>
          <w:pPr>
            <w:pStyle w:val="Contents4"/>
            <w:rPr>
              <w:rFonts w:ascii="Calibri" w:hAnsi="Calibri" w:cs="Calibri"/>
              <w:sz w:val="22"/>
              <w:szCs w:val="22"/>
              <w:lang w:val="en-US" w:eastAsia="en-US"/>
            </w:rPr>
          </w:pPr>
          <w:r>
            <w:rPr/>
            <w:t>5.4.1.1</w:t>
          </w:r>
          <w:r>
            <w:rPr>
              <w:rFonts w:cs="Calibri" w:ascii="Calibri" w:hAnsi="Calibri"/>
              <w:sz w:val="22"/>
              <w:szCs w:val="22"/>
              <w:lang w:val="en-US" w:eastAsia="en-US"/>
            </w:rPr>
            <w:tab/>
          </w:r>
          <w:r>
            <w:rPr>
              <w:rFonts w:eastAsia="SimSun;宋体"/>
              <w:lang w:val="en-US" w:eastAsia="en-US"/>
            </w:rPr>
            <w:t xml:space="preserve">Use Case: </w:t>
          </w:r>
          <w:r>
            <w:rPr>
              <w:lang w:val="en-US" w:eastAsia="en-US"/>
            </w:rPr>
            <w:t>LSA spectrum resources usage</w:t>
          </w:r>
          <w:r>
            <w:rPr/>
            <w:tab/>
          </w:r>
          <w:hyperlink w:anchor="__RefHeading___Toc484105108">
            <w:r>
              <w:rPr>
                <w:rStyle w:val="IndexLink"/>
              </w:rPr>
              <w:t>7</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rFonts w:eastAsia="SimSun;宋体"/>
              <w:lang w:val="en-US" w:eastAsia="en-US"/>
            </w:rPr>
            <w:t>High-level use cases for scenario 2</w:t>
          </w:r>
          <w:r>
            <w:rPr/>
            <w:tab/>
          </w:r>
          <w:hyperlink w:anchor="__RefHeading___Toc484105109">
            <w:r>
              <w:rPr>
                <w:rStyle w:val="IndexLink"/>
              </w:rPr>
              <w:t>8</w:t>
            </w:r>
          </w:hyperlink>
        </w:p>
        <w:p>
          <w:pPr>
            <w:pStyle w:val="Contents4"/>
            <w:rPr>
              <w:rFonts w:ascii="Calibri" w:hAnsi="Calibri" w:cs="Calibri"/>
              <w:sz w:val="22"/>
              <w:szCs w:val="22"/>
              <w:lang w:val="en-US" w:eastAsia="en-US"/>
            </w:rPr>
          </w:pPr>
          <w:r>
            <w:rPr/>
            <w:t>5.4.2.1</w:t>
          </w:r>
          <w:r>
            <w:rPr>
              <w:rFonts w:cs="Calibri" w:ascii="Calibri" w:hAnsi="Calibri"/>
              <w:sz w:val="22"/>
              <w:szCs w:val="22"/>
              <w:lang w:val="en-US" w:eastAsia="en-US"/>
            </w:rPr>
            <w:tab/>
          </w:r>
          <w:r>
            <w:rPr>
              <w:rFonts w:eastAsia="SimSun;宋体"/>
              <w:lang w:val="en-US" w:eastAsia="en-US"/>
            </w:rPr>
            <w:t xml:space="preserve">Use Case: </w:t>
          </w:r>
          <w:r>
            <w:rPr>
              <w:lang w:val="en-US" w:eastAsia="en-US"/>
            </w:rPr>
            <w:t>LSA spectrum resources usage</w:t>
          </w:r>
          <w:r>
            <w:rPr/>
            <w:tab/>
          </w:r>
          <w:hyperlink w:anchor="__RefHeading___Toc484105110">
            <w:r>
              <w:rPr>
                <w:rStyle w:val="IndexLink"/>
              </w:rPr>
              <w:t>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Specification level requirements</w:t>
            <w:tab/>
          </w:r>
          <w:hyperlink w:anchor="__RefHeading___Toc484105111">
            <w:r>
              <w:rPr>
                <w:rStyle w:val="IndexLink"/>
              </w:rPr>
              <w:t>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Requirements</w:t>
            <w:tab/>
          </w:r>
          <w:hyperlink w:anchor="__RefHeading___Toc484105112">
            <w:r>
              <w:rPr>
                <w:rStyle w:val="IndexLink"/>
              </w:rPr>
              <w:t>8</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Requirements for scenario 1</w:t>
            <w:tab/>
          </w:r>
          <w:hyperlink w:anchor="__RefHeading___Toc484105113">
            <w:r>
              <w:rPr>
                <w:rStyle w:val="IndexLink"/>
              </w:rPr>
              <w:t>8</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Requirements for scenario 2</w:t>
            <w:tab/>
          </w:r>
          <w:hyperlink w:anchor="__RefHeading___Toc484105114">
            <w:r>
              <w:rPr>
                <w:rStyle w:val="IndexLink"/>
              </w:rPr>
              <w:t>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Actor roles</w:t>
            <w:tab/>
          </w:r>
          <w:hyperlink w:anchor="__RefHeading___Toc484105115">
            <w:r>
              <w:rPr>
                <w:rStyle w:val="IndexLink"/>
              </w:rPr>
              <w:t>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Telecommunications resources</w:t>
            <w:tab/>
          </w:r>
          <w:hyperlink w:anchor="__RefHeading___Toc484105116">
            <w:r>
              <w:rPr>
                <w:rStyle w:val="IndexLink"/>
              </w:rPr>
              <w:t>9</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Use cases</w:t>
            <w:tab/>
          </w:r>
          <w:hyperlink w:anchor="__RefHeading___Toc484105117">
            <w:r>
              <w:rPr>
                <w:rStyle w:val="IndexLink"/>
              </w:rPr>
              <w:t>9</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Use cases for scenario 1</w:t>
            <w:tab/>
          </w:r>
          <w:hyperlink w:anchor="__RefHeading___Toc484105118">
            <w:r>
              <w:rPr>
                <w:rStyle w:val="IndexLink"/>
              </w:rPr>
              <w:t>9</w:t>
            </w:r>
          </w:hyperlink>
        </w:p>
        <w:p>
          <w:pPr>
            <w:pStyle w:val="Contents4"/>
            <w:rPr>
              <w:rFonts w:ascii="Calibri" w:hAnsi="Calibri" w:cs="Calibri"/>
              <w:sz w:val="22"/>
              <w:szCs w:val="22"/>
              <w:lang w:val="en-US" w:eastAsia="en-US"/>
            </w:rPr>
          </w:pPr>
          <w:r>
            <w:rPr/>
            <w:t>6.4.1.1</w:t>
          </w:r>
          <w:r>
            <w:rPr>
              <w:rFonts w:cs="Calibri" w:ascii="Calibri" w:hAnsi="Calibri"/>
              <w:sz w:val="22"/>
              <w:szCs w:val="22"/>
              <w:lang w:val="en-US" w:eastAsia="en-US"/>
            </w:rPr>
            <w:tab/>
          </w:r>
          <w:r>
            <w:rPr/>
            <w:t>Use case 1: Trigger LC registration</w:t>
            <w:tab/>
          </w:r>
          <w:hyperlink w:anchor="__RefHeading___Toc484105119">
            <w:r>
              <w:rPr>
                <w:rStyle w:val="IndexLink"/>
              </w:rPr>
              <w:t>9</w:t>
            </w:r>
          </w:hyperlink>
        </w:p>
        <w:p>
          <w:pPr>
            <w:pStyle w:val="Contents4"/>
            <w:rPr>
              <w:rFonts w:ascii="Calibri" w:hAnsi="Calibri" w:cs="Calibri"/>
              <w:sz w:val="22"/>
              <w:szCs w:val="22"/>
              <w:lang w:val="en-US" w:eastAsia="en-US"/>
            </w:rPr>
          </w:pPr>
          <w:r>
            <w:rPr/>
            <w:t>6.4.1.2</w:t>
          </w:r>
          <w:r>
            <w:rPr>
              <w:rFonts w:cs="Calibri" w:ascii="Calibri" w:hAnsi="Calibri"/>
              <w:sz w:val="22"/>
              <w:szCs w:val="22"/>
              <w:lang w:val="en-US" w:eastAsia="en-US"/>
            </w:rPr>
            <w:tab/>
          </w:r>
          <w:r>
            <w:rPr/>
            <w:t>Use case 2: LC registration</w:t>
            <w:tab/>
          </w:r>
          <w:hyperlink w:anchor="__RefHeading___Toc484105120">
            <w:r>
              <w:rPr>
                <w:rStyle w:val="IndexLink"/>
              </w:rPr>
              <w:t>10</w:t>
            </w:r>
          </w:hyperlink>
        </w:p>
        <w:p>
          <w:pPr>
            <w:pStyle w:val="Contents4"/>
            <w:rPr>
              <w:rFonts w:ascii="Calibri" w:hAnsi="Calibri" w:cs="Calibri"/>
              <w:sz w:val="22"/>
              <w:szCs w:val="22"/>
              <w:lang w:val="en-US" w:eastAsia="en-US"/>
            </w:rPr>
          </w:pPr>
          <w:r>
            <w:rPr/>
            <w:t>6.4.1.3</w:t>
          </w:r>
          <w:r>
            <w:rPr>
              <w:rFonts w:cs="Calibri" w:ascii="Calibri" w:hAnsi="Calibri"/>
              <w:sz w:val="22"/>
              <w:szCs w:val="22"/>
              <w:lang w:val="en-US" w:eastAsia="en-US"/>
            </w:rPr>
            <w:tab/>
          </w:r>
          <w:r>
            <w:rPr/>
            <w:t>Use case 3: Trigger LC de-registration</w:t>
            <w:tab/>
          </w:r>
          <w:hyperlink w:anchor="__RefHeading___Toc484105121">
            <w:r>
              <w:rPr>
                <w:rStyle w:val="IndexLink"/>
              </w:rPr>
              <w:t>10</w:t>
            </w:r>
          </w:hyperlink>
        </w:p>
        <w:p>
          <w:pPr>
            <w:pStyle w:val="Contents4"/>
            <w:rPr>
              <w:rFonts w:ascii="Calibri" w:hAnsi="Calibri" w:cs="Calibri"/>
              <w:sz w:val="22"/>
              <w:szCs w:val="22"/>
              <w:lang w:val="en-US" w:eastAsia="en-US"/>
            </w:rPr>
          </w:pPr>
          <w:r>
            <w:rPr/>
            <w:t>6.4.1.4</w:t>
          </w:r>
          <w:r>
            <w:rPr>
              <w:rFonts w:cs="Calibri" w:ascii="Calibri" w:hAnsi="Calibri"/>
              <w:sz w:val="22"/>
              <w:szCs w:val="22"/>
              <w:lang w:val="en-US" w:eastAsia="en-US"/>
            </w:rPr>
            <w:tab/>
          </w:r>
          <w:r>
            <w:rPr/>
            <w:t>Use case 4: LC de-registration</w:t>
            <w:tab/>
          </w:r>
          <w:hyperlink w:anchor="__RefHeading___Toc484105122">
            <w:r>
              <w:rPr>
                <w:rStyle w:val="IndexLink"/>
              </w:rPr>
              <w:t>11</w:t>
            </w:r>
          </w:hyperlink>
        </w:p>
        <w:p>
          <w:pPr>
            <w:pStyle w:val="Contents4"/>
            <w:rPr>
              <w:rFonts w:ascii="Calibri" w:hAnsi="Calibri" w:cs="Calibri"/>
              <w:sz w:val="22"/>
              <w:szCs w:val="22"/>
              <w:lang w:val="en-US" w:eastAsia="en-US"/>
            </w:rPr>
          </w:pPr>
          <w:r>
            <w:rPr/>
            <w:t>6.4.1.5</w:t>
          </w:r>
          <w:r>
            <w:rPr>
              <w:rFonts w:cs="Calibri" w:ascii="Calibri" w:hAnsi="Calibri"/>
              <w:sz w:val="22"/>
              <w:szCs w:val="22"/>
              <w:lang w:val="en-US" w:eastAsia="en-US"/>
            </w:rPr>
            <w:tab/>
          </w:r>
          <w:r>
            <w:rPr/>
            <w:t>Use case 5: LSRAI request</w:t>
            <w:tab/>
          </w:r>
          <w:hyperlink w:anchor="__RefHeading___Toc484105123">
            <w:r>
              <w:rPr>
                <w:rStyle w:val="IndexLink"/>
              </w:rPr>
              <w:t>11</w:t>
            </w:r>
          </w:hyperlink>
        </w:p>
        <w:p>
          <w:pPr>
            <w:pStyle w:val="Contents4"/>
            <w:rPr>
              <w:rFonts w:ascii="Calibri" w:hAnsi="Calibri" w:cs="Calibri"/>
              <w:sz w:val="22"/>
              <w:szCs w:val="22"/>
              <w:lang w:val="en-US" w:eastAsia="en-US"/>
            </w:rPr>
          </w:pPr>
          <w:r>
            <w:rPr/>
            <w:t>6.4.1.6</w:t>
          </w:r>
          <w:r>
            <w:rPr>
              <w:rFonts w:cs="Calibri" w:ascii="Calibri" w:hAnsi="Calibri"/>
              <w:sz w:val="22"/>
              <w:szCs w:val="22"/>
              <w:lang w:val="en-US" w:eastAsia="en-US"/>
            </w:rPr>
            <w:tab/>
          </w:r>
          <w:r>
            <w:rPr/>
            <w:t>Use case 6: LSRAI notification</w:t>
            <w:tab/>
          </w:r>
          <w:hyperlink w:anchor="__RefHeading___Toc484105124">
            <w:r>
              <w:rPr>
                <w:rStyle w:val="IndexLink"/>
              </w:rPr>
              <w:t>12</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Use cases for scenario 2</w:t>
            <w:tab/>
          </w:r>
          <w:hyperlink w:anchor="__RefHeading___Toc484105125">
            <w:r>
              <w:rPr>
                <w:rStyle w:val="IndexLink"/>
              </w:rPr>
              <w:t>12</w:t>
            </w:r>
          </w:hyperlink>
        </w:p>
        <w:p>
          <w:pPr>
            <w:pStyle w:val="Contents4"/>
            <w:rPr>
              <w:rFonts w:ascii="Calibri" w:hAnsi="Calibri" w:cs="Calibri"/>
              <w:sz w:val="22"/>
              <w:szCs w:val="22"/>
              <w:lang w:val="en-US" w:eastAsia="en-US"/>
            </w:rPr>
          </w:pPr>
          <w:r>
            <w:rPr/>
            <w:t>6.4.2.1</w:t>
          </w:r>
          <w:r>
            <w:rPr>
              <w:rFonts w:cs="Calibri" w:ascii="Calibri" w:hAnsi="Calibri"/>
              <w:sz w:val="22"/>
              <w:szCs w:val="22"/>
              <w:lang w:val="en-US" w:eastAsia="en-US"/>
            </w:rPr>
            <w:tab/>
          </w:r>
          <w:r>
            <w:rPr/>
            <w:t>Use case 1: Trigger LC registration</w:t>
            <w:tab/>
          </w:r>
          <w:hyperlink w:anchor="__RefHeading___Toc484105126">
            <w:r>
              <w:rPr>
                <w:rStyle w:val="IndexLink"/>
              </w:rPr>
              <w:t>12</w:t>
            </w:r>
          </w:hyperlink>
        </w:p>
        <w:p>
          <w:pPr>
            <w:pStyle w:val="Contents4"/>
            <w:rPr>
              <w:rFonts w:ascii="Calibri" w:hAnsi="Calibri" w:cs="Calibri"/>
              <w:sz w:val="22"/>
              <w:szCs w:val="22"/>
              <w:lang w:val="en-US" w:eastAsia="en-US"/>
            </w:rPr>
          </w:pPr>
          <w:r>
            <w:rPr/>
            <w:t>6.4.2.2</w:t>
          </w:r>
          <w:r>
            <w:rPr>
              <w:rFonts w:cs="Calibri" w:ascii="Calibri" w:hAnsi="Calibri"/>
              <w:sz w:val="22"/>
              <w:szCs w:val="22"/>
              <w:lang w:val="en-US" w:eastAsia="en-US"/>
            </w:rPr>
            <w:tab/>
          </w:r>
          <w:r>
            <w:rPr/>
            <w:t>Use case 2: LC registration</w:t>
            <w:tab/>
          </w:r>
          <w:hyperlink w:anchor="__RefHeading___Toc484105127">
            <w:r>
              <w:rPr>
                <w:rStyle w:val="IndexLink"/>
              </w:rPr>
              <w:t>12</w:t>
            </w:r>
          </w:hyperlink>
        </w:p>
        <w:p>
          <w:pPr>
            <w:pStyle w:val="Contents4"/>
            <w:rPr>
              <w:rFonts w:ascii="Calibri" w:hAnsi="Calibri" w:cs="Calibri"/>
              <w:sz w:val="22"/>
              <w:szCs w:val="22"/>
              <w:lang w:val="en-US" w:eastAsia="en-US"/>
            </w:rPr>
          </w:pPr>
          <w:r>
            <w:rPr/>
            <w:t>6.4.2.3</w:t>
          </w:r>
          <w:r>
            <w:rPr>
              <w:rFonts w:cs="Calibri" w:ascii="Calibri" w:hAnsi="Calibri"/>
              <w:sz w:val="22"/>
              <w:szCs w:val="22"/>
              <w:lang w:val="en-US" w:eastAsia="en-US"/>
            </w:rPr>
            <w:tab/>
          </w:r>
          <w:r>
            <w:rPr/>
            <w:t>Use case 3: Trigger LC de-registration</w:t>
            <w:tab/>
          </w:r>
          <w:hyperlink w:anchor="__RefHeading___Toc484105128">
            <w:r>
              <w:rPr>
                <w:rStyle w:val="IndexLink"/>
              </w:rPr>
              <w:t>12</w:t>
            </w:r>
          </w:hyperlink>
        </w:p>
        <w:p>
          <w:pPr>
            <w:pStyle w:val="Contents4"/>
            <w:rPr>
              <w:rFonts w:ascii="Calibri" w:hAnsi="Calibri" w:cs="Calibri"/>
              <w:sz w:val="22"/>
              <w:szCs w:val="22"/>
              <w:lang w:val="en-US" w:eastAsia="en-US"/>
            </w:rPr>
          </w:pPr>
          <w:r>
            <w:rPr/>
            <w:t>6.4.2.4</w:t>
          </w:r>
          <w:r>
            <w:rPr>
              <w:rFonts w:cs="Calibri" w:ascii="Calibri" w:hAnsi="Calibri"/>
              <w:sz w:val="22"/>
              <w:szCs w:val="22"/>
              <w:lang w:val="en-US" w:eastAsia="en-US"/>
            </w:rPr>
            <w:tab/>
          </w:r>
          <w:r>
            <w:rPr/>
            <w:t>Use case 4: LC de-registration</w:t>
            <w:tab/>
          </w:r>
          <w:hyperlink w:anchor="__RefHeading___Toc484105129">
            <w:r>
              <w:rPr>
                <w:rStyle w:val="IndexLink"/>
              </w:rPr>
              <w:t>12</w:t>
            </w:r>
          </w:hyperlink>
        </w:p>
        <w:p>
          <w:pPr>
            <w:pStyle w:val="Contents4"/>
            <w:rPr>
              <w:rFonts w:ascii="Calibri" w:hAnsi="Calibri" w:cs="Calibri"/>
              <w:sz w:val="22"/>
              <w:szCs w:val="22"/>
              <w:lang w:val="en-US" w:eastAsia="en-US"/>
            </w:rPr>
          </w:pPr>
          <w:r>
            <w:rPr/>
            <w:t>6.4.2.5</w:t>
          </w:r>
          <w:r>
            <w:rPr>
              <w:rFonts w:cs="Calibri" w:ascii="Calibri" w:hAnsi="Calibri"/>
              <w:sz w:val="22"/>
              <w:szCs w:val="22"/>
              <w:lang w:val="en-US" w:eastAsia="en-US"/>
            </w:rPr>
            <w:tab/>
          </w:r>
          <w:r>
            <w:rPr/>
            <w:t xml:space="preserve">Use case 5: </w:t>
          </w:r>
          <w:r>
            <w:rPr>
              <w:lang w:val="en-US" w:eastAsia="en-US"/>
            </w:rPr>
            <w:t>LC initialization</w:t>
          </w:r>
          <w:r>
            <w:rPr/>
            <w:tab/>
          </w:r>
          <w:hyperlink w:anchor="__RefHeading___Toc484105130">
            <w:r>
              <w:rPr>
                <w:rStyle w:val="IndexLink"/>
              </w:rPr>
              <w:t>13</w:t>
            </w:r>
          </w:hyperlink>
        </w:p>
        <w:p>
          <w:pPr>
            <w:pStyle w:val="Contents4"/>
            <w:rPr>
              <w:rFonts w:ascii="Calibri" w:hAnsi="Calibri" w:cs="Calibri"/>
              <w:sz w:val="22"/>
              <w:szCs w:val="22"/>
              <w:lang w:val="en-US" w:eastAsia="en-US"/>
            </w:rPr>
          </w:pPr>
          <w:r>
            <w:rPr/>
            <w:t>6.4.2.6</w:t>
          </w:r>
          <w:r>
            <w:rPr>
              <w:rFonts w:cs="Calibri" w:ascii="Calibri" w:hAnsi="Calibri"/>
              <w:sz w:val="22"/>
              <w:szCs w:val="22"/>
              <w:lang w:val="en-US" w:eastAsia="en-US"/>
            </w:rPr>
            <w:tab/>
          </w:r>
          <w:r>
            <w:rPr/>
            <w:t xml:space="preserve">Use case 6: </w:t>
          </w:r>
          <w:r>
            <w:rPr>
              <w:lang w:val="en-US" w:eastAsia="en-US"/>
            </w:rPr>
            <w:t>LSA spectrum resource availability change</w:t>
          </w:r>
          <w:r>
            <w:rPr/>
            <w:tab/>
          </w:r>
          <w:hyperlink w:anchor="__RefHeading___Toc484105131">
            <w:r>
              <w:rPr>
                <w:rStyle w:val="IndexLink"/>
              </w:rPr>
              <w:t>14</w:t>
            </w:r>
          </w:hyperlink>
        </w:p>
        <w:p>
          <w:pPr>
            <w:pStyle w:val="Contents4"/>
            <w:rPr>
              <w:rFonts w:ascii="Calibri" w:hAnsi="Calibri" w:cs="Calibri"/>
              <w:sz w:val="22"/>
              <w:szCs w:val="22"/>
              <w:lang w:val="en-US" w:eastAsia="en-US"/>
            </w:rPr>
          </w:pPr>
          <w:r>
            <w:rPr/>
            <w:t>6.4.2.7</w:t>
          </w:r>
          <w:r>
            <w:rPr>
              <w:rFonts w:cs="Calibri" w:ascii="Calibri" w:hAnsi="Calibri"/>
              <w:sz w:val="22"/>
              <w:szCs w:val="22"/>
              <w:lang w:val="en-US" w:eastAsia="en-US"/>
            </w:rPr>
            <w:tab/>
          </w:r>
          <w:r>
            <w:rPr/>
            <w:t xml:space="preserve">Use case 7: </w:t>
          </w:r>
          <w:r>
            <w:rPr>
              <w:lang w:val="en-US" w:eastAsia="en-US"/>
            </w:rPr>
            <w:t>Network deployment update</w:t>
          </w:r>
          <w:r>
            <w:rPr/>
            <w:tab/>
          </w:r>
          <w:hyperlink w:anchor="__RefHeading___Toc484105132">
            <w:r>
              <w:rPr>
                <w:rStyle w:val="IndexLink"/>
              </w:rPr>
              <w:t>15</w:t>
            </w:r>
          </w:hyperlink>
        </w:p>
        <w:p>
          <w:pPr>
            <w:pStyle w:val="Contents4"/>
            <w:rPr>
              <w:rFonts w:ascii="Calibri" w:hAnsi="Calibri" w:cs="Calibri"/>
              <w:sz w:val="22"/>
              <w:szCs w:val="22"/>
              <w:lang w:val="en-US" w:eastAsia="en-US"/>
            </w:rPr>
          </w:pPr>
          <w:r>
            <w:rPr/>
            <w:t>6.4.2.8</w:t>
          </w:r>
          <w:r>
            <w:rPr>
              <w:rFonts w:cs="Calibri" w:ascii="Calibri" w:hAnsi="Calibri"/>
              <w:sz w:val="22"/>
              <w:szCs w:val="22"/>
              <w:lang w:val="en-US" w:eastAsia="en-US"/>
            </w:rPr>
            <w:tab/>
          </w:r>
          <w:r>
            <w:rPr/>
            <w:t xml:space="preserve">Use case 8: </w:t>
          </w:r>
          <w:r>
            <w:rPr>
              <w:lang w:val="en-US" w:eastAsia="en-US"/>
            </w:rPr>
            <w:t>Loss of connectivity with the LR</w:t>
          </w:r>
          <w:r>
            <w:rPr/>
            <w:tab/>
          </w:r>
          <w:hyperlink w:anchor="__RefHeading___Toc484105133">
            <w:r>
              <w:rPr>
                <w:rStyle w:val="IndexLink"/>
              </w:rPr>
              <w:t>16</w:t>
            </w:r>
          </w:hyperlink>
        </w:p>
        <w:p>
          <w:pPr>
            <w:pStyle w:val="Contents8"/>
            <w:rPr>
              <w:rFonts w:ascii="Calibri" w:hAnsi="Calibri" w:cs="Calibri"/>
              <w:szCs w:val="22"/>
              <w:lang w:val="en-US" w:eastAsia="en-US"/>
            </w:rPr>
          </w:pPr>
          <w:r>
            <w:rPr>
              <w:b w:val="false"/>
            </w:rPr>
            <w:t>Annex A (informative):</w:t>
            <w:tab/>
            <w:t>Change history</w:t>
            <w:tab/>
          </w:r>
          <w:hyperlink w:anchor="__RefHeading___Toc484105134">
            <w:r>
              <w:rPr>
                <w:rStyle w:val="IndexLink"/>
                <w:b w:val="false"/>
              </w:rPr>
              <w:t>17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tabs>
          <w:tab w:val="clear" w:pos="284"/>
          <w:tab w:val="left" w:pos="432" w:leader="none"/>
        </w:tabs>
        <w:ind w:left="432" w:hanging="432"/>
        <w:rPr/>
      </w:pPr>
      <w:bookmarkStart w:id="7" w:name="__RefHeading___Toc48410508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tabs>
          <w:tab w:val="clear" w:pos="284"/>
          <w:tab w:val="left" w:pos="432" w:leader="none"/>
        </w:tabs>
        <w:ind w:left="432" w:hanging="432"/>
        <w:rPr/>
      </w:pPr>
      <w:bookmarkStart w:id="8" w:name="__RefHeading___Toc484105090"/>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b/>
          <w:b/>
        </w:rPr>
      </w:pPr>
      <w:r>
        <w:rPr>
          <w:b/>
        </w:rPr>
        <w:t>28.301</w:t>
        <w:tab/>
        <w:tab/>
        <w:t>LSA Controller (LC) Integration Reference Point (IRP); Requirements</w:t>
      </w:r>
    </w:p>
    <w:p>
      <w:pPr>
        <w:pStyle w:val="B1"/>
        <w:rPr/>
      </w:pPr>
      <w:r>
        <w:rPr>
          <w:bCs/>
        </w:rPr>
        <w:t>28.302</w:t>
        <w:tab/>
        <w:tab/>
      </w:r>
      <w:r>
        <w:rPr/>
        <w:t>LSA Controller (LC) Integration Reference Point (IRP)</w:t>
      </w:r>
      <w:r>
        <w:rPr>
          <w:bCs/>
        </w:rPr>
        <w:t>; Information Service (IS)</w:t>
      </w:r>
    </w:p>
    <w:p>
      <w:pPr>
        <w:pStyle w:val="B1"/>
        <w:rPr/>
      </w:pPr>
      <w:r>
        <w:rPr>
          <w:bCs/>
        </w:rPr>
        <w:t>28.303</w:t>
        <w:tab/>
        <w:tab/>
      </w:r>
      <w:r>
        <w:rPr/>
        <w:t>LSA Controller (LC) Integration Reference Point (IRP)</w:t>
      </w:r>
      <w:r>
        <w:rPr>
          <w:bCs/>
        </w:rPr>
        <w:t>; Solution Set (SS) definitions</w:t>
      </w:r>
      <w:r>
        <w:br w:type="page"/>
      </w:r>
    </w:p>
    <w:p>
      <w:pPr>
        <w:pStyle w:val="Heading1"/>
        <w:ind w:left="1134" w:hanging="1134"/>
        <w:rPr/>
      </w:pPr>
      <w:bookmarkStart w:id="9" w:name="__RefHeading___Toc484105091"/>
      <w:bookmarkEnd w:id="9"/>
      <w:r>
        <w:rPr/>
        <w:t>1</w:t>
        <w:tab/>
        <w:t>Scope</w:t>
      </w:r>
    </w:p>
    <w:p>
      <w:pPr>
        <w:pStyle w:val="Normal"/>
        <w:rPr/>
      </w:pPr>
      <w:r>
        <w:rPr/>
        <w:t>The present document specifies the requirements of the Licensed Shared Access (LSA) Controller (LC) Integration Reference Point (IRP). This IRP allows the NM to interact with the LC. This interaction with the LC enables the NM to configure NEs utilizing LSA spectrum resources.</w:t>
      </w:r>
    </w:p>
    <w:p>
      <w:pPr>
        <w:pStyle w:val="Normal"/>
        <w:rPr/>
      </w:pPr>
      <w:r>
        <w:rPr/>
        <w:t>The following two deployment scenarios are supported:</w:t>
      </w:r>
    </w:p>
    <w:p>
      <w:pPr>
        <w:pStyle w:val="B1"/>
        <w:rPr/>
      </w:pPr>
      <w:r>
        <w:rPr/>
        <w:t>-</w:t>
        <w:tab/>
        <w:t>one scenario in which the LC communicates LSA spectrum resource availability information to the NM, and</w:t>
      </w:r>
    </w:p>
    <w:p>
      <w:pPr>
        <w:pStyle w:val="B1"/>
        <w:rPr/>
      </w:pPr>
      <w:r>
        <w:rPr/>
        <w:t>-</w:t>
        <w:tab/>
        <w:t>one scenario in which the LC determines and communicates to the NM constraints on parameters of cells liable to use LSA spectrum resources.</w:t>
      </w:r>
    </w:p>
    <w:p>
      <w:pPr>
        <w:pStyle w:val="Heading1"/>
        <w:ind w:left="1134" w:hanging="1134"/>
        <w:rPr/>
      </w:pPr>
      <w:bookmarkStart w:id="10" w:name="__RefHeading___Toc484105092"/>
      <w:bookmarkEnd w:id="10"/>
      <w:r>
        <w:rPr/>
        <w:t>2</w:t>
        <w:tab/>
        <w:t>References</w:t>
      </w:r>
    </w:p>
    <w:p>
      <w:pPr>
        <w:pStyle w:val="Normal"/>
        <w:rPr/>
      </w:pPr>
      <w:r>
        <w:rPr/>
        <w:t>The following documents contain provisions which, through reference in this text, constitute provisions of the present document.</w:t>
      </w:r>
    </w:p>
    <w:p>
      <w:pPr>
        <w:pStyle w:val="B1"/>
        <w:rPr>
          <w:b/>
          <w:b/>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ETSI TS 103 235 (V1.1.1): "Reconfigurable Radio Systems (RRS); system architecture and high level procedures for operation of Licensed Shared Access (LSA) in the 2300 MHz-2400 MHz band".</w:t>
      </w:r>
    </w:p>
    <w:p>
      <w:pPr>
        <w:pStyle w:val="EX"/>
        <w:rPr/>
      </w:pPr>
      <w:r>
        <w:rPr/>
        <w:t>[4]</w:t>
        <w:tab/>
        <w:t>ETSI TS 103 379 (V1.1.1): "Reconfigurable Radio Systems (RRS); Information elements and protocols for the interface between LSA Controller (LC) and LSA Repository (LR) for operation of Licensed Shared Access (LSA) in the 2 300 MHz - 2 400 MHz band".</w:t>
      </w:r>
    </w:p>
    <w:p>
      <w:pPr>
        <w:pStyle w:val="EX"/>
        <w:rPr/>
      </w:pPr>
      <w:r>
        <w:rPr/>
        <w:t>[5]</w:t>
        <w:tab/>
        <w:t>ETSI TS 103 154 (V1.1.1): "Reconfigurable Radio Systems (RRS); System requirements for operation of Mobile Broadband Systems in the 2 300 MHz - 2 400 MHz band under Licensed Shared Access (LSA)".</w:t>
      </w:r>
    </w:p>
    <w:p>
      <w:pPr>
        <w:pStyle w:val="EX"/>
        <w:rPr/>
      </w:pPr>
      <w:r>
        <w:rPr/>
        <w:t>[6]</w:t>
        <w:tab/>
        <w:t>ETSI TR 103 113 (V1.1.1): "Electromagnetic compatibility and Radio spectrum Matters (ERM); System Reference document (SRdoc); Mobile broadband services in the 2 300 MHz - 2 400 MHz frequency band under Licensed Shared Access regime".</w:t>
      </w:r>
    </w:p>
    <w:p>
      <w:pPr>
        <w:pStyle w:val="Heading1"/>
        <w:ind w:left="1134" w:hanging="1134"/>
        <w:rPr/>
      </w:pPr>
      <w:bookmarkStart w:id="11" w:name="__RefHeading___Toc484105093"/>
      <w:bookmarkEnd w:id="11"/>
      <w:r>
        <w:rPr/>
        <w:t>3</w:t>
        <w:tab/>
        <w:t>Definitions and abbreviations</w:t>
      </w:r>
    </w:p>
    <w:p>
      <w:pPr>
        <w:pStyle w:val="Heading2"/>
        <w:rPr/>
      </w:pPr>
      <w:bookmarkStart w:id="12" w:name="__RefHeading___Toc484105094"/>
      <w:bookmarkEnd w:id="12"/>
      <w:r>
        <w:rPr/>
        <w:t>3.1</w:t>
        <w:tab/>
        <w:t>Definitions</w:t>
      </w:r>
    </w:p>
    <w:p>
      <w:pPr>
        <w:pStyle w:val="Normal"/>
        <w:rPr/>
      </w:pPr>
      <w:r>
        <w:rPr/>
        <w:t xml:space="preserve">For the purposes of the present document, the terms and definitions given in TR 21.905 [1] and the following apply. </w:t>
        <w:br/>
        <w:t>A term defined in the present document takes precedence over the definition of the same term, if any, in TR 21.905 [1].</w:t>
      </w:r>
    </w:p>
    <w:p>
      <w:pPr>
        <w:pStyle w:val="Heading2"/>
        <w:rPr/>
      </w:pPr>
      <w:bookmarkStart w:id="13" w:name="__RefHeading___Toc484105095"/>
      <w:bookmarkEnd w:id="13"/>
      <w:r>
        <w:rPr/>
        <w:t>3.2</w:t>
        <w:tab/>
        <w:t>Abbreviations</w:t>
      </w:r>
    </w:p>
    <w:p>
      <w:pPr>
        <w:pStyle w:val="Normal"/>
        <w:keepNext w:val="true"/>
        <w:rPr/>
      </w:pPr>
      <w:r>
        <w:rPr/>
        <w:t xml:space="preserve">For the purposes of the present document, the abbreviations given in TR 21.905 [1] and the following apply. </w:t>
        <w:br/>
        <w:t>An abbreviation defined in the present document takes precedence over the definition of the same abbreviation, if any, in TR 21.905 [1].</w:t>
      </w:r>
    </w:p>
    <w:p>
      <w:pPr>
        <w:pStyle w:val="EW"/>
        <w:rPr/>
      </w:pPr>
      <w:r>
        <w:rPr/>
        <w:t>CEPT</w:t>
        <w:tab/>
        <w:t>Conference of Postal and Telecommunications Administrations</w:t>
      </w:r>
    </w:p>
    <w:p>
      <w:pPr>
        <w:pStyle w:val="EW"/>
        <w:rPr/>
      </w:pPr>
      <w:r>
        <w:rPr/>
        <w:t>LC</w:t>
        <w:tab/>
        <w:t>LSA Controller</w:t>
      </w:r>
    </w:p>
    <w:p>
      <w:pPr>
        <w:pStyle w:val="EW"/>
        <w:rPr/>
      </w:pPr>
      <w:r>
        <w:rPr/>
        <w:t>LR</w:t>
        <w:tab/>
        <w:t>LSA Repository</w:t>
      </w:r>
    </w:p>
    <w:p>
      <w:pPr>
        <w:pStyle w:val="EW"/>
        <w:rPr/>
      </w:pPr>
      <w:r>
        <w:rPr/>
        <w:t>LSA</w:t>
        <w:tab/>
        <w:t>Licensed Shared Access</w:t>
      </w:r>
    </w:p>
    <w:p>
      <w:pPr>
        <w:pStyle w:val="EW"/>
        <w:rPr/>
      </w:pPr>
      <w:r>
        <w:rPr/>
        <w:t>LSRAI</w:t>
        <w:tab/>
        <w:t>LSA Spectrum Resource Availability Information</w:t>
      </w:r>
    </w:p>
    <w:p>
      <w:pPr>
        <w:pStyle w:val="EW"/>
        <w:rPr/>
      </w:pPr>
      <w:r>
        <w:rPr/>
        <w:t>NE</w:t>
        <w:tab/>
        <w:t>Network Element</w:t>
      </w:r>
    </w:p>
    <w:p>
      <w:pPr>
        <w:pStyle w:val="EW"/>
        <w:rPr/>
      </w:pPr>
      <w:r>
        <w:rPr/>
        <w:t>NM</w:t>
        <w:tab/>
        <w:t>Network Manager</w:t>
      </w:r>
    </w:p>
    <w:p>
      <w:pPr>
        <w:pStyle w:val="EW"/>
        <w:rPr/>
      </w:pPr>
      <w:r>
        <w:rPr/>
        <w:t>NMLS</w:t>
        <w:tab/>
        <w:t>Network Management Layer Service</w:t>
      </w:r>
    </w:p>
    <w:p>
      <w:pPr>
        <w:pStyle w:val="Heading1"/>
        <w:ind w:left="1134" w:hanging="1134"/>
        <w:rPr/>
      </w:pPr>
      <w:bookmarkStart w:id="14" w:name="__RefHeading___Toc484105096"/>
      <w:bookmarkEnd w:id="14"/>
      <w:r>
        <w:rPr/>
        <w:t>4</w:t>
        <w:tab/>
        <w:t>Concepts and background</w:t>
      </w:r>
    </w:p>
    <w:p>
      <w:pPr>
        <w:pStyle w:val="Heading2"/>
        <w:rPr/>
      </w:pPr>
      <w:bookmarkStart w:id="15" w:name="__RefHeading___Toc484105097"/>
      <w:bookmarkEnd w:id="15"/>
      <w:r>
        <w:rPr/>
        <w:t>4.1</w:t>
        <w:tab/>
        <w:t>General</w:t>
      </w:r>
    </w:p>
    <w:p>
      <w:pPr>
        <w:pStyle w:val="Normal"/>
        <w:rPr/>
      </w:pPr>
      <w:r>
        <w:rPr/>
        <w:t xml:space="preserve">ETSI TS 103 235 [3], ETSI TS 103 379 [4], ETSI TS 103 154 [5] and ETSI TR 103 113 [6] describe a system architecture </w:t>
      </w:r>
      <w:r>
        <w:rPr>
          <w:lang w:eastAsia="de-DE"/>
        </w:rPr>
        <w:t>for operation of mobile broadband services in the 2 300 MHz - 2 400 MHz band under Licensed Shared Access (LSA), aimed at enabling access for mobile/fixed communication networks (MFCNs) in those CEPT countries where access to the band is foreseen but cannot be provided without restrictions due to incumbent usage.</w:t>
      </w:r>
    </w:p>
    <w:p>
      <w:pPr>
        <w:pStyle w:val="Normal"/>
        <w:rPr/>
      </w:pPr>
      <w:r>
        <w:rPr/>
        <w:t>This specification series describes the interface between the NM and LC.</w:t>
      </w:r>
    </w:p>
    <w:p>
      <w:pPr>
        <w:pStyle w:val="Heading2"/>
        <w:rPr/>
      </w:pPr>
      <w:bookmarkStart w:id="16" w:name="__RefHeading___Toc484105098"/>
      <w:bookmarkEnd w:id="16"/>
      <w:r>
        <w:rPr/>
        <w:t>4.2</w:t>
        <w:tab/>
        <w:t>Architecture</w:t>
      </w:r>
    </w:p>
    <w:p>
      <w:pPr>
        <w:pStyle w:val="Normal"/>
        <w:rPr/>
      </w:pPr>
      <w:r>
        <w:rPr/>
        <w:t>The LC is a kind of NMLS (see TS 32.101 [2]). The interface between the NM and LC is a Type 7 interface.</w:t>
      </w:r>
    </w:p>
    <w:p>
      <w:pPr>
        <w:pStyle w:val="Heading2"/>
        <w:rPr/>
      </w:pPr>
      <w:bookmarkStart w:id="17" w:name="__RefHeading___Toc484105099"/>
      <w:bookmarkEnd w:id="17"/>
      <w:r>
        <w:rPr/>
        <w:t>4.3</w:t>
        <w:tab/>
        <w:t>Functionality</w:t>
      </w:r>
    </w:p>
    <w:p>
      <w:pPr>
        <w:pStyle w:val="Normal"/>
        <w:rPr/>
      </w:pPr>
      <w:r>
        <w:rPr/>
        <w:t>Two deployment scenarios are considered and different functionality is specified for the interface between the LC and NM.</w:t>
      </w:r>
    </w:p>
    <w:p>
      <w:pPr>
        <w:pStyle w:val="Normal"/>
        <w:rPr/>
      </w:pPr>
      <w:r>
        <w:rPr>
          <w:b/>
        </w:rPr>
        <w:t>Deployment scenario 1:</w:t>
      </w:r>
      <w:r>
        <w:rPr/>
        <w:t xml:space="preserve"> In this scenario the LC is a relay for the LSRAI received from the LR. The LC forwards it to the NM.</w:t>
      </w:r>
    </w:p>
    <w:p>
      <w:pPr>
        <w:pStyle w:val="Normal"/>
        <w:rPr/>
      </w:pPr>
      <w:r>
        <w:rPr>
          <w:b/>
        </w:rPr>
        <w:t>Deployment scenario 2:</w:t>
      </w:r>
      <w:r>
        <w:rPr/>
        <w:t xml:space="preserve"> In this scenario the LSRAI is not forwarded to the NM. The LC computes radio configuration constraints based on the LSRAI received from the LR and radio planning parameters received from the NM. These radio configuration constraints are sent to the NM.</w:t>
      </w:r>
    </w:p>
    <w:p>
      <w:pPr>
        <w:pStyle w:val="Heading1"/>
        <w:ind w:left="1134" w:hanging="1134"/>
        <w:rPr/>
      </w:pPr>
      <w:bookmarkStart w:id="18" w:name="__RefHeading___Toc484105100"/>
      <w:bookmarkEnd w:id="18"/>
      <w:r>
        <w:rPr/>
        <w:t>5</w:t>
        <w:tab/>
        <w:t>Business level requirements</w:t>
      </w:r>
    </w:p>
    <w:p>
      <w:pPr>
        <w:pStyle w:val="Heading2"/>
        <w:rPr/>
      </w:pPr>
      <w:bookmarkStart w:id="19" w:name="__RefHeading___Toc484105101"/>
      <w:bookmarkEnd w:id="19"/>
      <w:r>
        <w:rPr/>
        <w:t>5.1</w:t>
        <w:tab/>
        <w:t>Requirements</w:t>
      </w:r>
    </w:p>
    <w:p>
      <w:pPr>
        <w:pStyle w:val="Heading3"/>
        <w:rPr/>
      </w:pPr>
      <w:bookmarkStart w:id="20" w:name="__RefHeading___Toc484105102"/>
      <w:bookmarkEnd w:id="20"/>
      <w:r>
        <w:rPr/>
        <w:t>5.1.1</w:t>
        <w:tab/>
        <w:t>Requirements for scenario 1</w:t>
      </w:r>
    </w:p>
    <w:p>
      <w:pPr>
        <w:pStyle w:val="Normal"/>
        <w:rPr/>
      </w:pPr>
      <w:r>
        <w:rPr>
          <w:b/>
          <w:bCs/>
        </w:rPr>
        <w:t>REQ-LC-IRP-SC1-CON-001:</w:t>
      </w:r>
      <w:r>
        <w:rPr>
          <w:bCs/>
        </w:rPr>
        <w:t xml:space="preserve"> The LSA licensee shall be able to use LSA spectrum resources.</w:t>
      </w:r>
    </w:p>
    <w:p>
      <w:pPr>
        <w:pStyle w:val="Heading3"/>
        <w:rPr/>
      </w:pPr>
      <w:bookmarkStart w:id="21" w:name="__RefHeading___Toc484105103"/>
      <w:bookmarkEnd w:id="21"/>
      <w:r>
        <w:rPr/>
        <w:t>5.1.2</w:t>
        <w:tab/>
        <w:t>Requirements for scenario 2</w:t>
      </w:r>
    </w:p>
    <w:p>
      <w:pPr>
        <w:pStyle w:val="Normal"/>
        <w:rPr/>
      </w:pPr>
      <w:r>
        <w:rPr>
          <w:b/>
          <w:bCs/>
        </w:rPr>
        <w:t>REQ-LC-IRP-SC2-CON-001:</w:t>
      </w:r>
      <w:r>
        <w:rPr>
          <w:bCs/>
        </w:rPr>
        <w:t xml:space="preserve"> The LSA licensee shall be able to use LSA spectrum resources.</w:t>
      </w:r>
    </w:p>
    <w:p>
      <w:pPr>
        <w:pStyle w:val="Heading2"/>
        <w:rPr/>
      </w:pPr>
      <w:bookmarkStart w:id="22" w:name="__RefHeading___Toc484105104"/>
      <w:bookmarkEnd w:id="22"/>
      <w:r>
        <w:rPr/>
        <w:t>5.2</w:t>
        <w:tab/>
        <w:t>Actor roles</w:t>
      </w:r>
    </w:p>
    <w:p>
      <w:pPr>
        <w:pStyle w:val="Normal"/>
        <w:rPr/>
      </w:pPr>
      <w:r>
        <w:rPr/>
        <w:t>See detailed description of actor roles in clause 5.4.</w:t>
      </w:r>
    </w:p>
    <w:p>
      <w:pPr>
        <w:pStyle w:val="Heading2"/>
        <w:rPr/>
      </w:pPr>
      <w:bookmarkStart w:id="23" w:name="__RefHeading___Toc484105105"/>
      <w:bookmarkEnd w:id="23"/>
      <w:r>
        <w:rPr>
          <w:rFonts w:eastAsia="SimSun;宋体"/>
          <w:lang w:eastAsia="zh-CN"/>
        </w:rPr>
        <w:t>5.3</w:t>
        <w:tab/>
        <w:t>Telecommunications resources</w:t>
      </w:r>
    </w:p>
    <w:p>
      <w:pPr>
        <w:pStyle w:val="Normal"/>
        <w:rPr>
          <w:rFonts w:eastAsia="SimSun;宋体"/>
          <w:lang w:eastAsia="zh-CN"/>
        </w:rPr>
      </w:pPr>
      <w:r>
        <w:rPr/>
        <w:t>See detailed description of telecommunication resources in clause 5.4.</w:t>
      </w:r>
    </w:p>
    <w:p>
      <w:pPr>
        <w:pStyle w:val="Heading2"/>
        <w:rPr>
          <w:rFonts w:eastAsia="SimSun;宋体"/>
          <w:lang w:eastAsia="zh-CN"/>
        </w:rPr>
      </w:pPr>
      <w:bookmarkStart w:id="24" w:name="__RefHeading___Toc484105106"/>
      <w:bookmarkEnd w:id="24"/>
      <w:r>
        <w:rPr>
          <w:rFonts w:eastAsia="SimSun;宋体"/>
          <w:lang w:eastAsia="zh-CN"/>
        </w:rPr>
        <w:t>5.4</w:t>
        <w:tab/>
        <w:t>High-level use cases</w:t>
      </w:r>
    </w:p>
    <w:p>
      <w:pPr>
        <w:pStyle w:val="Heading3"/>
        <w:rPr>
          <w:rFonts w:eastAsia="SimSun;宋体"/>
          <w:lang w:eastAsia="zh-CN"/>
        </w:rPr>
      </w:pPr>
      <w:bookmarkStart w:id="25" w:name="__RefHeading___Toc484105107"/>
      <w:bookmarkEnd w:id="25"/>
      <w:r>
        <w:rPr>
          <w:rFonts w:eastAsia="SimSun;宋体"/>
          <w:lang w:eastAsia="zh-CN"/>
        </w:rPr>
        <w:t>5.4.1</w:t>
        <w:tab/>
        <w:t>High-level use cases for scenario 1</w:t>
      </w:r>
    </w:p>
    <w:p>
      <w:pPr>
        <w:pStyle w:val="Heading4"/>
        <w:ind w:left="1418" w:hanging="1418"/>
        <w:rPr>
          <w:rFonts w:eastAsia="SimSun;宋体"/>
          <w:lang w:eastAsia="zh-CN"/>
        </w:rPr>
      </w:pPr>
      <w:bookmarkStart w:id="26" w:name="__RefHeading___Toc484105108"/>
      <w:bookmarkEnd w:id="26"/>
      <w:r>
        <w:rPr>
          <w:rFonts w:eastAsia="SimSun;宋体"/>
          <w:lang w:eastAsia="zh-CN"/>
        </w:rPr>
        <w:t>5.4.1.1</w:t>
        <w:tab/>
        <w:t>Use Case: LSA spectrum resources usage</w:t>
      </w:r>
    </w:p>
    <w:tbl>
      <w:tblPr>
        <w:tblW w:w="9777" w:type="dxa"/>
        <w:jc w:val="center"/>
        <w:tblInd w:w="0" w:type="dxa"/>
        <w:tblLayout w:type="fixed"/>
        <w:tblCellMar>
          <w:top w:w="0" w:type="dxa"/>
          <w:left w:w="28" w:type="dxa"/>
          <w:bottom w:w="0" w:type="dxa"/>
          <w:right w:w="108" w:type="dxa"/>
        </w:tblCellMar>
      </w:tblPr>
      <w:tblGrid>
        <w:gridCol w:w="1462"/>
        <w:gridCol w:w="7328"/>
        <w:gridCol w:w="987"/>
      </w:tblGrid>
      <w:tr>
        <w:trPr>
          <w:tblHeader w:val="true"/>
          <w:cantSplit w:val="true"/>
        </w:trPr>
        <w:tc>
          <w:tcPr>
            <w:tcW w:w="146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Use case stage</w:t>
            </w:r>
          </w:p>
        </w:tc>
        <w:tc>
          <w:tcPr>
            <w:tcW w:w="732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Evolution/Specification</w:t>
            </w:r>
          </w:p>
        </w:tc>
        <w:tc>
          <w:tcPr>
            <w:tcW w:w="9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&lt;&lt;Uses&gt;&gt;</w:t>
              <w:br/>
              <w:t>Related</w:t>
            </w:r>
          </w:p>
          <w:p>
            <w:pPr>
              <w:pStyle w:val="TAH"/>
              <w:rPr>
                <w:szCs w:val="18"/>
                <w:lang w:val="en-GB" w:bidi="ar-KW"/>
              </w:rPr>
            </w:pPr>
            <w:r>
              <w:rPr>
                <w:rFonts w:eastAsia="Arial"/>
                <w:szCs w:val="18"/>
                <w:lang w:val="en-GB" w:bidi="ar-KW"/>
              </w:rPr>
              <w:t xml:space="preserve"> </w:t>
            </w:r>
            <w:r>
              <w:rPr>
                <w:szCs w:val="18"/>
                <w:lang w:val="en-GB" w:bidi="ar-KW"/>
              </w:rPr>
              <w:t>use</w:t>
            </w:r>
          </w:p>
        </w:tc>
      </w:tr>
      <w:tr>
        <w:trPr>
          <w:cantSplit w:val="true"/>
        </w:trPr>
        <w:tc>
          <w:tcPr>
            <w:tcW w:w="1462"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Goal </w:t>
            </w:r>
          </w:p>
        </w:tc>
        <w:tc>
          <w:tcPr>
            <w:tcW w:w="732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goal is to enable usage of LSA spectrum resources by the LSA licensee.</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62"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Actors and Roles</w:t>
            </w:r>
          </w:p>
        </w:tc>
        <w:tc>
          <w:tcPr>
            <w:tcW w:w="732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bidi="ar-KW"/>
              </w:rPr>
              <w:t>MFCN, NM, LC,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62"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Telecom resources</w:t>
            </w:r>
          </w:p>
        </w:tc>
        <w:tc>
          <w:tcPr>
            <w:tcW w:w="732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bidi="ar-KW"/>
              </w:rPr>
              <w:t>MFCN, NM, LC,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62"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Assumptions</w:t>
            </w:r>
          </w:p>
        </w:tc>
        <w:tc>
          <w:tcPr>
            <w:tcW w:w="732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Connectivity between NM and LC</w:t>
            </w:r>
          </w:p>
          <w:p>
            <w:pPr>
              <w:pStyle w:val="TAL"/>
              <w:rPr>
                <w:rFonts w:cs="Arial"/>
                <w:szCs w:val="18"/>
                <w:lang w:val="en-GB"/>
              </w:rPr>
            </w:pPr>
            <w:r>
              <w:rPr>
                <w:rFonts w:cs="Arial"/>
                <w:szCs w:val="18"/>
                <w:lang w:val="en-GB"/>
              </w:rPr>
              <w:t>Connectivity between LR and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62"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Pre-conditions</w:t>
            </w:r>
          </w:p>
        </w:tc>
        <w:tc>
          <w:tcPr>
            <w:tcW w:w="732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LSA spectrum resources are available. The LR, LC and MFCN are set up and running.</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62"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Begins when </w:t>
            </w:r>
          </w:p>
        </w:tc>
        <w:tc>
          <w:tcPr>
            <w:tcW w:w="732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LC registers with the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62"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Step 1 </w:t>
            </w:r>
            <w:r>
              <w:rPr>
                <w:b/>
                <w:bCs/>
                <w:szCs w:val="18"/>
                <w:lang w:val="en-GB"/>
              </w:rPr>
              <w:t>(M)</w:t>
            </w:r>
          </w:p>
        </w:tc>
        <w:tc>
          <w:tcPr>
            <w:tcW w:w="732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bidi="ar-KW"/>
              </w:rPr>
              <w:t>The LC receives LSRAI from the LR and forwards this information to the NM.</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62"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2 (M)</w:t>
            </w:r>
          </w:p>
        </w:tc>
        <w:tc>
          <w:tcPr>
            <w:tcW w:w="732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bidi="ar-KW"/>
              </w:rPr>
              <w:t>The NM informs the LC that necessary configuration changes in the MFCN have been applied. The LC forwards this information to the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62"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3 (M)</w:t>
            </w:r>
          </w:p>
        </w:tc>
        <w:tc>
          <w:tcPr>
            <w:tcW w:w="732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bidi="ar-KW"/>
              </w:rPr>
              <w:t>The LC receives LSRAI updates and forwards these to the NM. When the necessary configuration changes have been applied in the MFCN the LC is notified. The LC forwards this information to the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62"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Ends when</w:t>
            </w:r>
          </w:p>
        </w:tc>
        <w:tc>
          <w:tcPr>
            <w:tcW w:w="732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LC deregisters from the LR, and forwards this information to the NM.</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62"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Exceptions</w:t>
            </w:r>
          </w:p>
        </w:tc>
        <w:tc>
          <w:tcPr>
            <w:tcW w:w="732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lang w:val="en-GB" w:bidi="ar-KW"/>
              </w:rPr>
            </w:pPr>
            <w:r>
              <w:rPr>
                <w:rFonts w:cs="Arial"/>
                <w:b/>
                <w:szCs w:val="18"/>
                <w:lang w:val="en-GB" w:bidi="ar-KW"/>
              </w:rPr>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62"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Post-conditions</w:t>
            </w:r>
          </w:p>
        </w:tc>
        <w:tc>
          <w:tcPr>
            <w:tcW w:w="732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LC is deregistered from the LR, and LSA spectrum resources cannot be used any more by the LSA licensee.</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62"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Traceability</w:t>
            </w:r>
          </w:p>
        </w:tc>
        <w:tc>
          <w:tcPr>
            <w:tcW w:w="732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REQ-LC-IRP-CON-001</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bl>
    <w:p>
      <w:pPr>
        <w:pStyle w:val="Normal"/>
        <w:rPr>
          <w:rFonts w:eastAsia="SimSun;宋体"/>
          <w:lang w:eastAsia="zh-CN"/>
        </w:rPr>
      </w:pPr>
      <w:r>
        <w:rPr>
          <w:rFonts w:eastAsia="SimSun;宋体"/>
          <w:lang w:eastAsia="zh-CN"/>
        </w:rPr>
      </w:r>
    </w:p>
    <w:p>
      <w:pPr>
        <w:pStyle w:val="Heading3"/>
        <w:rPr>
          <w:rFonts w:eastAsia="SimSun;宋体"/>
          <w:lang w:eastAsia="zh-CN"/>
        </w:rPr>
      </w:pPr>
      <w:bookmarkStart w:id="27" w:name="__RefHeading___Toc484105109"/>
      <w:bookmarkEnd w:id="27"/>
      <w:r>
        <w:rPr>
          <w:rFonts w:eastAsia="SimSun;宋体"/>
          <w:lang w:eastAsia="zh-CN"/>
        </w:rPr>
        <w:t>5.4.2</w:t>
        <w:tab/>
        <w:t>High-level use cases for scenario 2</w:t>
      </w:r>
    </w:p>
    <w:p>
      <w:pPr>
        <w:pStyle w:val="Heading4"/>
        <w:ind w:left="1418" w:hanging="1418"/>
        <w:rPr>
          <w:rFonts w:eastAsia="SimSun;宋体"/>
          <w:lang w:eastAsia="zh-CN"/>
        </w:rPr>
      </w:pPr>
      <w:bookmarkStart w:id="28" w:name="__RefHeading___Toc484105110"/>
      <w:bookmarkEnd w:id="28"/>
      <w:r>
        <w:rPr>
          <w:rFonts w:eastAsia="SimSun;宋体"/>
          <w:lang w:eastAsia="zh-CN"/>
        </w:rPr>
        <w:t>5.4.2.1</w:t>
        <w:tab/>
        <w:t>Use Case: LSA spectrum resources usage</w:t>
      </w:r>
    </w:p>
    <w:tbl>
      <w:tblPr>
        <w:tblW w:w="9777" w:type="dxa"/>
        <w:jc w:val="center"/>
        <w:tblInd w:w="0" w:type="dxa"/>
        <w:tblLayout w:type="fixed"/>
        <w:tblCellMar>
          <w:top w:w="0" w:type="dxa"/>
          <w:left w:w="28" w:type="dxa"/>
          <w:bottom w:w="0" w:type="dxa"/>
          <w:right w:w="108" w:type="dxa"/>
        </w:tblCellMar>
      </w:tblPr>
      <w:tblGrid>
        <w:gridCol w:w="1598"/>
        <w:gridCol w:w="7192"/>
        <w:gridCol w:w="987"/>
      </w:tblGrid>
      <w:tr>
        <w:trPr>
          <w:tblHeader w:val="true"/>
          <w:cantSplit w:val="true"/>
        </w:trPr>
        <w:tc>
          <w:tcPr>
            <w:tcW w:w="159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Use case stage</w:t>
            </w:r>
          </w:p>
        </w:tc>
        <w:tc>
          <w:tcPr>
            <w:tcW w:w="719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Evolution/Specification</w:t>
            </w:r>
          </w:p>
        </w:tc>
        <w:tc>
          <w:tcPr>
            <w:tcW w:w="9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&lt;&lt;Uses&gt;&gt;</w:t>
              <w:br/>
              <w:t>Related</w:t>
            </w:r>
          </w:p>
          <w:p>
            <w:pPr>
              <w:pStyle w:val="TAH"/>
              <w:rPr>
                <w:szCs w:val="18"/>
                <w:lang w:val="en-GB" w:bidi="ar-KW"/>
              </w:rPr>
            </w:pPr>
            <w:r>
              <w:rPr>
                <w:rFonts w:eastAsia="Arial"/>
                <w:szCs w:val="18"/>
                <w:lang w:val="en-GB" w:bidi="ar-KW"/>
              </w:rPr>
              <w:t xml:space="preserve"> </w:t>
            </w:r>
            <w:r>
              <w:rPr>
                <w:szCs w:val="18"/>
                <w:lang w:val="en-GB" w:bidi="ar-KW"/>
              </w:rPr>
              <w:t>use</w:t>
            </w:r>
          </w:p>
        </w:tc>
      </w:tr>
      <w:tr>
        <w:trPr>
          <w:cantSplit w:val="true"/>
        </w:trPr>
        <w:tc>
          <w:tcPr>
            <w:tcW w:w="159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Goal </w:t>
            </w:r>
          </w:p>
        </w:tc>
        <w:tc>
          <w:tcPr>
            <w:tcW w:w="719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mobile network uses LSA spectrum resources within the constraints provided by the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9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Actors and Roles</w:t>
            </w:r>
          </w:p>
        </w:tc>
        <w:tc>
          <w:tcPr>
            <w:tcW w:w="71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LC providing constraints on parameters of cells operating on LSA frequencies to the NM</w:t>
            </w:r>
          </w:p>
          <w:p>
            <w:pPr>
              <w:pStyle w:val="TAL"/>
              <w:rPr>
                <w:rFonts w:cs="Arial"/>
                <w:szCs w:val="18"/>
                <w:lang w:val="en-GB"/>
              </w:rPr>
            </w:pPr>
            <w:r>
              <w:rPr>
                <w:rFonts w:cs="Arial"/>
                <w:szCs w:val="18"/>
                <w:lang w:val="en-GB"/>
              </w:rPr>
              <w:t>The NM providing ranges for cells parameters to the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9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Telecom resources</w:t>
            </w:r>
          </w:p>
        </w:tc>
        <w:tc>
          <w:tcPr>
            <w:tcW w:w="71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NM,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9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Assumptions</w:t>
            </w:r>
          </w:p>
        </w:tc>
        <w:tc>
          <w:tcPr>
            <w:tcW w:w="719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Connectivity between NM and LC</w:t>
            </w:r>
            <w:r>
              <w:rPr>
                <w:szCs w:val="18"/>
                <w:lang w:val="en-GB"/>
              </w:rPr>
              <w:t xml:space="preserve"> i</w:t>
            </w:r>
            <w:r>
              <w:rPr>
                <w:rFonts w:cs="Arial"/>
                <w:szCs w:val="18"/>
                <w:lang w:val="en-GB"/>
              </w:rPr>
              <w:t>s established.</w:t>
            </w:r>
          </w:p>
          <w:p>
            <w:pPr>
              <w:pStyle w:val="TAL"/>
              <w:rPr/>
            </w:pPr>
            <w:r>
              <w:rPr>
                <w:rFonts w:cs="Arial"/>
                <w:szCs w:val="18"/>
                <w:lang w:val="en-GB"/>
              </w:rPr>
              <w:t>Connectivity between LR and LC</w:t>
            </w:r>
            <w:r>
              <w:rPr>
                <w:szCs w:val="18"/>
                <w:lang w:val="en-GB"/>
              </w:rPr>
              <w:t xml:space="preserve"> </w:t>
            </w:r>
            <w:r>
              <w:rPr>
                <w:rFonts w:cs="Arial"/>
                <w:szCs w:val="18"/>
                <w:lang w:val="en-GB"/>
              </w:rPr>
              <w:t>is established.</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9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Preconditions</w:t>
            </w:r>
          </w:p>
        </w:tc>
        <w:tc>
          <w:tcPr>
            <w:tcW w:w="71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LSA spectrum resources are available. </w:t>
            </w:r>
          </w:p>
          <w:p>
            <w:pPr>
              <w:pStyle w:val="TAL"/>
              <w:rPr>
                <w:rFonts w:cs="Arial"/>
                <w:szCs w:val="18"/>
                <w:lang w:val="en-GB"/>
              </w:rPr>
            </w:pPr>
            <w:r>
              <w:rPr>
                <w:rFonts w:cs="Arial"/>
                <w:szCs w:val="18"/>
                <w:lang w:val="en-GB"/>
              </w:rPr>
              <w:t>The LR, LC and MFCN are set up and running.</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9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Begins when </w:t>
            </w:r>
          </w:p>
        </w:tc>
        <w:tc>
          <w:tcPr>
            <w:tcW w:w="719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LC receives information on LSA spectrum resource usage by incumbents from the LR.</w:t>
            </w:r>
          </w:p>
          <w:p>
            <w:pPr>
              <w:pStyle w:val="TAL"/>
              <w:rPr>
                <w:rFonts w:cs="Arial"/>
                <w:szCs w:val="18"/>
                <w:lang w:val="en-GB"/>
              </w:rPr>
            </w:pPr>
            <w:r>
              <w:rPr>
                <w:rFonts w:cs="Arial"/>
                <w:szCs w:val="18"/>
                <w:lang w:val="en-GB"/>
              </w:rPr>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9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Step 1 </w:t>
            </w:r>
            <w:r>
              <w:rPr>
                <w:b/>
                <w:bCs/>
                <w:szCs w:val="18"/>
                <w:lang w:val="en-GB"/>
              </w:rPr>
              <w:t>(M)</w:t>
            </w:r>
          </w:p>
        </w:tc>
        <w:tc>
          <w:tcPr>
            <w:tcW w:w="71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LC requests to the NM the cell parameters range suitable for the mobile network.</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9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2 (M)</w:t>
            </w:r>
          </w:p>
        </w:tc>
        <w:tc>
          <w:tcPr>
            <w:tcW w:w="719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LC determines the constraints on the mobile network that need to be fulfilled taking into account the ranges provided by the NM.</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9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3 (M)</w:t>
            </w:r>
          </w:p>
        </w:tc>
        <w:tc>
          <w:tcPr>
            <w:tcW w:w="71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LC provides the NM with the constraints on the mobile network.</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9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4 (M)</w:t>
            </w:r>
          </w:p>
        </w:tc>
        <w:tc>
          <w:tcPr>
            <w:tcW w:w="71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bidi="ar-KW"/>
              </w:rPr>
              <w:t>The NM applies the constraints and confirms to the LC when constraints are fulfilled.</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9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Ends when</w:t>
            </w:r>
          </w:p>
        </w:tc>
        <w:tc>
          <w:tcPr>
            <w:tcW w:w="71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bidi="ar-KW"/>
              </w:rPr>
              <w:t>The LC has received a confirmation from the mobile network that the constraints are fulfilled.</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9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Traceability</w:t>
            </w:r>
          </w:p>
        </w:tc>
        <w:tc>
          <w:tcPr>
            <w:tcW w:w="719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REQ-LC-IRP-CON-001</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bl>
    <w:p>
      <w:pPr>
        <w:pStyle w:val="Normal"/>
        <w:rPr>
          <w:rFonts w:eastAsia="SimSun;宋体"/>
          <w:lang w:eastAsia="zh-CN"/>
        </w:rPr>
      </w:pPr>
      <w:r>
        <w:rPr>
          <w:rFonts w:eastAsia="SimSun;宋体"/>
          <w:lang w:eastAsia="zh-CN"/>
        </w:rPr>
      </w:r>
    </w:p>
    <w:p>
      <w:pPr>
        <w:pStyle w:val="Heading1"/>
        <w:ind w:left="1134" w:hanging="1134"/>
        <w:rPr/>
      </w:pPr>
      <w:bookmarkStart w:id="29" w:name="__RefHeading___Toc484105111"/>
      <w:bookmarkEnd w:id="29"/>
      <w:r>
        <w:rPr/>
        <w:t>6</w:t>
        <w:tab/>
        <w:t>Specification level requirements</w:t>
      </w:r>
    </w:p>
    <w:p>
      <w:pPr>
        <w:pStyle w:val="Heading2"/>
        <w:rPr/>
      </w:pPr>
      <w:bookmarkStart w:id="30" w:name="__RefHeading___Toc484105112"/>
      <w:bookmarkEnd w:id="30"/>
      <w:r>
        <w:rPr/>
        <w:t>6.1</w:t>
        <w:tab/>
        <w:t>Requirements</w:t>
      </w:r>
    </w:p>
    <w:p>
      <w:pPr>
        <w:pStyle w:val="Heading3"/>
        <w:rPr/>
      </w:pPr>
      <w:bookmarkStart w:id="31" w:name="__RefHeading___Toc484105113"/>
      <w:bookmarkEnd w:id="31"/>
      <w:r>
        <w:rPr/>
        <w:t>6.1.1</w:t>
        <w:tab/>
        <w:t>Requirements for scenario 1</w:t>
      </w:r>
    </w:p>
    <w:p>
      <w:pPr>
        <w:pStyle w:val="Normal"/>
        <w:rPr/>
      </w:pPr>
      <w:r>
        <w:rPr>
          <w:b/>
          <w:bCs/>
        </w:rPr>
        <w:t xml:space="preserve">REQ-LC-IRP-SC1-FUN-001: </w:t>
      </w:r>
      <w:r>
        <w:rPr/>
        <w:t>The LC shall support a capability allowing the NM to trigger the registration of the LC with the LR.</w:t>
      </w:r>
    </w:p>
    <w:p>
      <w:pPr>
        <w:pStyle w:val="Normal"/>
        <w:rPr/>
      </w:pPr>
      <w:r>
        <w:rPr>
          <w:b/>
          <w:bCs/>
        </w:rPr>
        <w:t xml:space="preserve">REQ-LC-IRP-SC1-FUN-002: </w:t>
      </w:r>
      <w:r>
        <w:rPr/>
        <w:t>The LC shall support a capability allowing to inform the NM about completion of the registration with the LR.</w:t>
      </w:r>
    </w:p>
    <w:p>
      <w:pPr>
        <w:pStyle w:val="Normal"/>
        <w:rPr/>
      </w:pPr>
      <w:r>
        <w:rPr>
          <w:b/>
          <w:bCs/>
        </w:rPr>
        <w:t xml:space="preserve">REQ-LC-IRP-SC1-FUN-003: </w:t>
      </w:r>
      <w:r>
        <w:rPr/>
        <w:t>The LC shall support a capability allowing the NM to trigger the de-registration of the LC with the LR.</w:t>
      </w:r>
    </w:p>
    <w:p>
      <w:pPr>
        <w:pStyle w:val="Normal"/>
        <w:rPr/>
      </w:pPr>
      <w:r>
        <w:rPr>
          <w:b/>
          <w:bCs/>
        </w:rPr>
        <w:t xml:space="preserve">REQ-LC-IRP-SC1-FUN-004: </w:t>
      </w:r>
      <w:r>
        <w:rPr/>
        <w:t>The LC shall support a capability allowing to inform the NM about completion of the de-registration with the LR.</w:t>
      </w:r>
    </w:p>
    <w:p>
      <w:pPr>
        <w:pStyle w:val="Normal"/>
        <w:rPr/>
      </w:pPr>
      <w:r>
        <w:rPr>
          <w:b/>
          <w:bCs/>
        </w:rPr>
        <w:t xml:space="preserve">REQ-LC-IRP-SC1-FUN-005: </w:t>
      </w:r>
      <w:r>
        <w:rPr/>
        <w:t>The LC shall support a capability allowing the NM to read the LSRAI that the LC has received from the LR.</w:t>
      </w:r>
    </w:p>
    <w:p>
      <w:pPr>
        <w:pStyle w:val="Normal"/>
        <w:rPr/>
      </w:pPr>
      <w:r>
        <w:rPr>
          <w:b/>
          <w:bCs/>
        </w:rPr>
        <w:t xml:space="preserve">REQ-LC-IRP-SC1-FUN-006: </w:t>
      </w:r>
      <w:r>
        <w:rPr/>
        <w:t>The LC shall support a capability allowing to inform the NM about changes of the LSRAI that the LC has received from the LR.</w:t>
      </w:r>
    </w:p>
    <w:p>
      <w:pPr>
        <w:pStyle w:val="Normal"/>
        <w:rPr/>
      </w:pPr>
      <w:r>
        <w:rPr>
          <w:b/>
          <w:bCs/>
        </w:rPr>
        <w:t xml:space="preserve">REQ-LC-IRP-SC1-FUN-007: </w:t>
      </w:r>
      <w:r>
        <w:rPr/>
        <w:t>The NM shall support a capability allowing to inform the LC that configuration changes in the MFCN (if needed) have been applied according to previously received LSRAI.</w:t>
      </w:r>
    </w:p>
    <w:p>
      <w:pPr>
        <w:pStyle w:val="Normal"/>
        <w:rPr/>
      </w:pPr>
      <w:r>
        <w:rPr>
          <w:b/>
          <w:bCs/>
        </w:rPr>
        <w:t xml:space="preserve">REQ-LC-IRP-SC1-FUN-008: </w:t>
      </w:r>
      <w:r>
        <w:rPr/>
        <w:t>The NM shall support a capability allowing LC to read if configuration changes in the MFCN (if needed) have been applied according to previously received LSRAI.</w:t>
      </w:r>
    </w:p>
    <w:p>
      <w:pPr>
        <w:pStyle w:val="Heading3"/>
        <w:rPr/>
      </w:pPr>
      <w:bookmarkStart w:id="32" w:name="__RefHeading___Toc484105114"/>
      <w:bookmarkEnd w:id="32"/>
      <w:r>
        <w:rPr/>
        <w:t>6.1.2</w:t>
        <w:tab/>
        <w:t>Requirements for scenario 2</w:t>
      </w:r>
    </w:p>
    <w:p>
      <w:pPr>
        <w:pStyle w:val="Normal"/>
        <w:rPr>
          <w:b/>
          <w:b/>
          <w:bCs/>
        </w:rPr>
      </w:pPr>
      <w:r>
        <w:rPr>
          <w:b/>
          <w:bCs/>
        </w:rPr>
        <w:t>REQ-LC-IRP-SC2-FUN-001:</w:t>
      </w:r>
      <w:r>
        <w:rPr>
          <w:bCs/>
        </w:rPr>
        <w:t xml:space="preserve"> see</w:t>
      </w:r>
      <w:r>
        <w:rPr/>
        <w:t xml:space="preserve"> </w:t>
      </w:r>
      <w:r>
        <w:rPr>
          <w:bCs/>
        </w:rPr>
        <w:t>REQ-LC-IRP-SC1-FUN-001</w:t>
      </w:r>
    </w:p>
    <w:p>
      <w:pPr>
        <w:pStyle w:val="Normal"/>
        <w:rPr>
          <w:b/>
          <w:b/>
          <w:bCs/>
        </w:rPr>
      </w:pPr>
      <w:r>
        <w:rPr>
          <w:b/>
          <w:bCs/>
        </w:rPr>
        <w:t>REQ-LC-IRP-SC2-FUN-002:</w:t>
      </w:r>
      <w:r>
        <w:rPr>
          <w:bCs/>
        </w:rPr>
        <w:t xml:space="preserve"> see</w:t>
      </w:r>
      <w:r>
        <w:rPr/>
        <w:t xml:space="preserve"> </w:t>
      </w:r>
      <w:r>
        <w:rPr>
          <w:bCs/>
        </w:rPr>
        <w:t>REQ-LC-IRP-SC1-FUN-002</w:t>
      </w:r>
    </w:p>
    <w:p>
      <w:pPr>
        <w:pStyle w:val="Normal"/>
        <w:rPr>
          <w:b/>
          <w:b/>
          <w:bCs/>
        </w:rPr>
      </w:pPr>
      <w:r>
        <w:rPr>
          <w:b/>
          <w:bCs/>
        </w:rPr>
        <w:t>REQ-LC-IRP-SC2-FUN-003:</w:t>
      </w:r>
      <w:r>
        <w:rPr>
          <w:bCs/>
        </w:rPr>
        <w:t xml:space="preserve"> see</w:t>
      </w:r>
      <w:r>
        <w:rPr/>
        <w:t xml:space="preserve"> </w:t>
      </w:r>
      <w:r>
        <w:rPr>
          <w:bCs/>
        </w:rPr>
        <w:t>REQ-LC-IRP-SC1-FUN-003</w:t>
      </w:r>
    </w:p>
    <w:p>
      <w:pPr>
        <w:pStyle w:val="Normal"/>
        <w:rPr>
          <w:bCs/>
        </w:rPr>
      </w:pPr>
      <w:r>
        <w:rPr>
          <w:b/>
          <w:bCs/>
        </w:rPr>
        <w:t>REQ-LC-IRP-SC2-FUN-004:</w:t>
      </w:r>
      <w:r>
        <w:rPr>
          <w:bCs/>
        </w:rPr>
        <w:t xml:space="preserve"> see</w:t>
      </w:r>
      <w:r>
        <w:rPr/>
        <w:t xml:space="preserve"> </w:t>
      </w:r>
      <w:r>
        <w:rPr>
          <w:bCs/>
        </w:rPr>
        <w:t>REQ-LC-IRP-SC1-FUN-004</w:t>
      </w:r>
    </w:p>
    <w:p>
      <w:pPr>
        <w:pStyle w:val="Normal"/>
        <w:rPr/>
      </w:pPr>
      <w:r>
        <w:rPr>
          <w:b/>
          <w:bCs/>
        </w:rPr>
        <w:t>REQ-LC-IRP-SC2-FUN-005:</w:t>
      </w:r>
      <w:r>
        <w:rPr>
          <w:bCs/>
        </w:rPr>
        <w:t xml:space="preserve"> </w:t>
      </w:r>
      <w:r>
        <w:rPr/>
        <w:t>The LC shall support a capability allowing the NM to obtain the constraints on cells parameters that need to be satisfied in order to use LSA spectrum resources.</w:t>
      </w:r>
    </w:p>
    <w:p>
      <w:pPr>
        <w:pStyle w:val="Normal"/>
        <w:rPr/>
      </w:pPr>
      <w:r>
        <w:rPr>
          <w:b/>
          <w:bCs/>
        </w:rPr>
        <w:t>REQ-LC-IRP-SC2-FUN-006</w:t>
      </w:r>
      <w:r>
        <w:rPr/>
        <w:t>: The NM shall support a capability allowing the LC to obtain ranges of acceptable parameters for the cells operating on LSA frequencies.</w:t>
      </w:r>
    </w:p>
    <w:p>
      <w:pPr>
        <w:pStyle w:val="Normal"/>
        <w:rPr/>
      </w:pPr>
      <w:r>
        <w:rPr>
          <w:b/>
          <w:bCs/>
        </w:rPr>
        <w:t xml:space="preserve">REQ-LC-IRP-SC2-FUN-007: </w:t>
      </w:r>
      <w:r>
        <w:rPr>
          <w:bCs/>
        </w:rPr>
        <w:t>The LC shall take into account LSRAI in the LSA cells constraints calculation.</w:t>
      </w:r>
    </w:p>
    <w:p>
      <w:pPr>
        <w:pStyle w:val="Normal"/>
        <w:rPr/>
      </w:pPr>
      <w:r>
        <w:rPr>
          <w:b/>
          <w:bCs/>
        </w:rPr>
        <w:t xml:space="preserve">REQ-LC-IRP-SC2-FUN-008: </w:t>
      </w:r>
      <w:r>
        <w:rPr>
          <w:bCs/>
        </w:rPr>
        <w:t xml:space="preserve">The LC shall take into account the </w:t>
      </w:r>
      <w:r>
        <w:rPr/>
        <w:t xml:space="preserve">range for cell parameters provided by NM </w:t>
      </w:r>
      <w:r>
        <w:rPr>
          <w:bCs/>
        </w:rPr>
        <w:t>in the LSA cells constraints calculation.</w:t>
      </w:r>
    </w:p>
    <w:p>
      <w:pPr>
        <w:pStyle w:val="Heading2"/>
        <w:rPr/>
      </w:pPr>
      <w:bookmarkStart w:id="33" w:name="__RefHeading___Toc484105115"/>
      <w:bookmarkEnd w:id="33"/>
      <w:r>
        <w:rPr/>
        <w:t>6.2</w:t>
        <w:tab/>
        <w:t>Actor roles</w:t>
      </w:r>
    </w:p>
    <w:p>
      <w:pPr>
        <w:pStyle w:val="Normal"/>
        <w:rPr/>
      </w:pPr>
      <w:r>
        <w:rPr/>
        <w:t>See detailed description of actor roles in clause 6.4.</w:t>
      </w:r>
    </w:p>
    <w:p>
      <w:pPr>
        <w:pStyle w:val="Heading2"/>
        <w:rPr/>
      </w:pPr>
      <w:bookmarkStart w:id="34" w:name="__RefHeading___Toc484105116"/>
      <w:bookmarkEnd w:id="34"/>
      <w:r>
        <w:rPr/>
        <w:t>6.3</w:t>
        <w:tab/>
        <w:t>Telecommunications resources</w:t>
      </w:r>
    </w:p>
    <w:p>
      <w:pPr>
        <w:pStyle w:val="Normal"/>
        <w:rPr/>
      </w:pPr>
      <w:r>
        <w:rPr/>
        <w:t>See detailed description of telecommunications resources in clause 6.4.</w:t>
      </w:r>
    </w:p>
    <w:p>
      <w:pPr>
        <w:pStyle w:val="Heading2"/>
        <w:rPr/>
      </w:pPr>
      <w:bookmarkStart w:id="35" w:name="__RefHeading___Toc484105117"/>
      <w:bookmarkEnd w:id="35"/>
      <w:r>
        <w:rPr/>
        <w:t>6.4</w:t>
        <w:tab/>
        <w:t>Use cases</w:t>
      </w:r>
    </w:p>
    <w:p>
      <w:pPr>
        <w:pStyle w:val="Heading3"/>
        <w:rPr/>
      </w:pPr>
      <w:bookmarkStart w:id="36" w:name="__RefHeading___Toc484105118"/>
      <w:bookmarkEnd w:id="36"/>
      <w:r>
        <w:rPr/>
        <w:t>6.4.1</w:t>
        <w:tab/>
        <w:t>Use cases for scenario 1</w:t>
      </w:r>
    </w:p>
    <w:p>
      <w:pPr>
        <w:pStyle w:val="Heading4"/>
        <w:ind w:left="1418" w:hanging="1418"/>
        <w:rPr/>
      </w:pPr>
      <w:bookmarkStart w:id="37" w:name="__RefHeading___Toc484105119"/>
      <w:bookmarkEnd w:id="37"/>
      <w:r>
        <w:rPr/>
        <w:t>6.4.1.1</w:t>
        <w:tab/>
        <w:t>Use case 1: Trigger LC registration</w:t>
      </w:r>
    </w:p>
    <w:tbl>
      <w:tblPr>
        <w:tblW w:w="9777" w:type="dxa"/>
        <w:jc w:val="center"/>
        <w:tblInd w:w="0" w:type="dxa"/>
        <w:tblLayout w:type="fixed"/>
        <w:tblCellMar>
          <w:top w:w="0" w:type="dxa"/>
          <w:left w:w="28" w:type="dxa"/>
          <w:bottom w:w="0" w:type="dxa"/>
          <w:right w:w="108" w:type="dxa"/>
        </w:tblCellMar>
      </w:tblPr>
      <w:tblGrid>
        <w:gridCol w:w="1704"/>
        <w:gridCol w:w="7086"/>
        <w:gridCol w:w="987"/>
      </w:tblGrid>
      <w:tr>
        <w:trPr>
          <w:tblHeader w:val="true"/>
          <w:cantSplit w:val="true"/>
        </w:trPr>
        <w:tc>
          <w:tcPr>
            <w:tcW w:w="170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Use case stage</w:t>
            </w:r>
          </w:p>
        </w:tc>
        <w:tc>
          <w:tcPr>
            <w:tcW w:w="70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Evolution/Specification</w:t>
            </w:r>
          </w:p>
        </w:tc>
        <w:tc>
          <w:tcPr>
            <w:tcW w:w="9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&lt;&lt;Uses&gt;&gt;</w:t>
              <w:br/>
              <w:t>Related</w:t>
            </w:r>
          </w:p>
          <w:p>
            <w:pPr>
              <w:pStyle w:val="TAH"/>
              <w:rPr>
                <w:szCs w:val="18"/>
                <w:lang w:val="en-GB" w:bidi="ar-KW"/>
              </w:rPr>
            </w:pPr>
            <w:r>
              <w:rPr>
                <w:rFonts w:eastAsia="Arial"/>
                <w:szCs w:val="18"/>
                <w:lang w:val="en-GB" w:bidi="ar-KW"/>
              </w:rPr>
              <w:t xml:space="preserve"> </w:t>
            </w:r>
            <w:r>
              <w:rPr>
                <w:szCs w:val="18"/>
                <w:lang w:val="en-GB" w:bidi="ar-KW"/>
              </w:rPr>
              <w:t>use</w:t>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Goal </w:t>
            </w:r>
          </w:p>
        </w:tc>
        <w:tc>
          <w:tcPr>
            <w:tcW w:w="708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goal is to trigger by the NM the registration of the LC with the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Actors and Roles</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NM,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Telecom resources</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rPr>
              <w:t>NM,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Assumptions</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Connectivity between NM and LC</w:t>
            </w:r>
          </w:p>
          <w:p>
            <w:pPr>
              <w:pStyle w:val="TAL"/>
              <w:rPr>
                <w:rFonts w:cs="Arial"/>
                <w:szCs w:val="18"/>
                <w:lang w:val="en-GB"/>
              </w:rPr>
            </w:pPr>
            <w:r>
              <w:rPr>
                <w:rFonts w:cs="Arial"/>
                <w:szCs w:val="18"/>
                <w:lang w:val="en-GB"/>
              </w:rPr>
              <w:t>Connectivity between LR and LC</w:t>
            </w:r>
          </w:p>
          <w:p>
            <w:pPr>
              <w:pStyle w:val="TAL"/>
              <w:rPr>
                <w:rFonts w:cs="Arial"/>
                <w:szCs w:val="18"/>
                <w:lang w:val="en-GB"/>
              </w:rPr>
            </w:pPr>
            <w:r>
              <w:rPr>
                <w:rFonts w:cs="Arial"/>
                <w:szCs w:val="18"/>
                <w:lang w:val="en-GB"/>
              </w:rPr>
              <w:t>The actor triggering the LC registration is located at the NM.</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Pre-conditions</w:t>
            </w:r>
          </w:p>
        </w:tc>
        <w:tc>
          <w:tcPr>
            <w:tcW w:w="708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LSA spectrum resources are available. The LR, LC, NM and MFCN are set up and running.</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Begins when </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LSA licensee decides to use LSA spectrum resources</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Step 1 </w:t>
            </w:r>
            <w:r>
              <w:rPr>
                <w:b/>
                <w:bCs/>
                <w:szCs w:val="18"/>
                <w:lang w:val="en-GB"/>
              </w:rPr>
              <w:t>(M)</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NM triggers the LC to register with the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Step 2 </w:t>
            </w:r>
            <w:r>
              <w:rPr>
                <w:b/>
                <w:bCs/>
                <w:szCs w:val="18"/>
                <w:lang w:val="en-GB"/>
              </w:rPr>
              <w:t>(M)</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rPr>
              <w:t xml:space="preserve">The LC registers with the LR according to the registration procedure described in [3], </w:t>
            </w:r>
            <w:r>
              <w:rPr>
                <w:szCs w:val="18"/>
                <w:lang w:val="en-GB"/>
              </w:rPr>
              <w:t xml:space="preserve">clause </w:t>
            </w:r>
            <w:r>
              <w:rPr>
                <w:rFonts w:cs="Arial"/>
                <w:szCs w:val="18"/>
                <w:lang w:val="en-GB"/>
              </w:rPr>
              <w:t>5.5.2.</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3 (M)</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bidi="ar-KW"/>
              </w:rPr>
              <w:t>The LC notifies the NM about the completion of the registration procedure with the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Ends when</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The NM has received the information on the </w:t>
            </w:r>
            <w:r>
              <w:rPr>
                <w:rFonts w:cs="Arial"/>
                <w:szCs w:val="18"/>
                <w:lang w:val="en-GB" w:bidi="ar-KW"/>
              </w:rPr>
              <w:t>completion of the registration procedure.</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pPr>
            <w:r>
              <w:rPr>
                <w:b/>
                <w:szCs w:val="18"/>
                <w:lang w:val="en-GB" w:bidi="ar-KW"/>
              </w:rPr>
              <w:t>Exceptions</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Connectivity between NM and LC, or LR and LC is lost.</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trHeight w:val="53" w:hRule="atLeast"/>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Post-conditions</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LSA licensee can use LSA spectrum resources.</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Traceability</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REQ-LC-IRP-SC1-FUN-001</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bl>
    <w:p>
      <w:pPr>
        <w:pStyle w:val="Normal"/>
        <w:rPr/>
      </w:pPr>
      <w:r>
        <w:rPr/>
      </w:r>
    </w:p>
    <w:p>
      <w:pPr>
        <w:pStyle w:val="Heading4"/>
        <w:ind w:left="1418" w:hanging="1418"/>
        <w:rPr/>
      </w:pPr>
      <w:bookmarkStart w:id="38" w:name="__RefHeading___Toc484105120"/>
      <w:bookmarkEnd w:id="38"/>
      <w:r>
        <w:rPr/>
        <w:t>6.4.1.2</w:t>
        <w:tab/>
        <w:t>Use case 2: LC registration</w:t>
      </w:r>
    </w:p>
    <w:tbl>
      <w:tblPr>
        <w:tblW w:w="9777" w:type="dxa"/>
        <w:jc w:val="center"/>
        <w:tblInd w:w="0" w:type="dxa"/>
        <w:tblLayout w:type="fixed"/>
        <w:tblCellMar>
          <w:top w:w="0" w:type="dxa"/>
          <w:left w:w="28" w:type="dxa"/>
          <w:bottom w:w="0" w:type="dxa"/>
          <w:right w:w="108" w:type="dxa"/>
        </w:tblCellMar>
      </w:tblPr>
      <w:tblGrid>
        <w:gridCol w:w="1704"/>
        <w:gridCol w:w="7086"/>
        <w:gridCol w:w="987"/>
      </w:tblGrid>
      <w:tr>
        <w:trPr>
          <w:tblHeader w:val="true"/>
          <w:cantSplit w:val="true"/>
        </w:trPr>
        <w:tc>
          <w:tcPr>
            <w:tcW w:w="170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Use case stage</w:t>
            </w:r>
          </w:p>
        </w:tc>
        <w:tc>
          <w:tcPr>
            <w:tcW w:w="70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Evolution/Specification</w:t>
            </w:r>
          </w:p>
        </w:tc>
        <w:tc>
          <w:tcPr>
            <w:tcW w:w="9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szCs w:val="18"/>
                <w:lang w:val="en-GB" w:bidi="ar-KW"/>
              </w:rPr>
              <w:t>&lt;&lt;Uses&gt;&gt;</w:t>
              <w:br/>
              <w:t>Related</w:t>
            </w:r>
          </w:p>
          <w:p>
            <w:pPr>
              <w:pStyle w:val="TAH"/>
              <w:rPr>
                <w:szCs w:val="18"/>
                <w:lang w:val="en-GB" w:bidi="ar-KW"/>
              </w:rPr>
            </w:pPr>
            <w:r>
              <w:rPr>
                <w:rFonts w:eastAsia="Arial"/>
                <w:szCs w:val="18"/>
                <w:lang w:val="en-GB" w:bidi="ar-KW"/>
              </w:rPr>
              <w:t xml:space="preserve"> </w:t>
            </w:r>
            <w:r>
              <w:rPr>
                <w:szCs w:val="18"/>
                <w:lang w:val="en-GB" w:bidi="ar-KW"/>
              </w:rPr>
              <w:t>use</w:t>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Goal </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goal is to register the LC with the LR, and to inform the NM about this.</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Actors and Roles</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NM,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Telecom resources</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rPr>
              <w:t>NM,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Assumptions</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Connectivity between NM and LC</w:t>
            </w:r>
          </w:p>
          <w:p>
            <w:pPr>
              <w:pStyle w:val="TAL"/>
              <w:rPr>
                <w:rFonts w:cs="Arial"/>
                <w:szCs w:val="18"/>
                <w:lang w:val="en-GB"/>
              </w:rPr>
            </w:pPr>
            <w:r>
              <w:rPr>
                <w:rFonts w:cs="Arial"/>
                <w:szCs w:val="18"/>
                <w:lang w:val="en-GB"/>
              </w:rPr>
              <w:t>Connectivity between LR and LC</w:t>
            </w:r>
          </w:p>
          <w:p>
            <w:pPr>
              <w:pStyle w:val="TAL"/>
              <w:rPr/>
            </w:pPr>
            <w:r>
              <w:rPr>
                <w:rFonts w:cs="Arial"/>
                <w:szCs w:val="18"/>
                <w:lang w:val="en-GB"/>
              </w:rPr>
              <w:t>The actor triggering the LC registration is located at the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Pre-conditions</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LSA spectrum resources are available. The LR, LC, NM and MFCN are set up and running.</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Begins when </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LSA licensee decides to use LSA spectrum resources</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Step 1 </w:t>
            </w:r>
            <w:r>
              <w:rPr>
                <w:b/>
                <w:bCs/>
                <w:szCs w:val="18"/>
                <w:lang w:val="en-GB"/>
              </w:rPr>
              <w:t>(M)</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rPr>
              <w:t xml:space="preserve">The LC registers with the LR according to the registration procedure described in [3], </w:t>
            </w:r>
            <w:r>
              <w:rPr>
                <w:lang w:val="en-GB"/>
              </w:rPr>
              <w:t xml:space="preserve">clause </w:t>
            </w:r>
            <w:r>
              <w:rPr>
                <w:rFonts w:cs="Arial"/>
                <w:szCs w:val="18"/>
                <w:lang w:val="en-GB"/>
              </w:rPr>
              <w:t>5.5.2.</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2 (M)</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bidi="ar-KW"/>
              </w:rPr>
              <w:t>The LC notifies the NM about the completion of the registration procedure with the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Ends when</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The NM has received the information on the </w:t>
            </w:r>
            <w:r>
              <w:rPr>
                <w:rFonts w:cs="Arial"/>
                <w:szCs w:val="18"/>
                <w:lang w:val="en-GB" w:bidi="ar-KW"/>
              </w:rPr>
              <w:t>completion of the registration procedure.</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Exceptions</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Connectivity between NM and LC, or LR and LC is lost.</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trHeight w:val="53" w:hRule="atLeast"/>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Post-conditions</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LSA licensee can use LSA spectrum resources.</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704"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Traceability</w:t>
            </w:r>
          </w:p>
        </w:tc>
        <w:tc>
          <w:tcPr>
            <w:tcW w:w="70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REQ-LC-IRP-SC1-FUN-002</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bl>
    <w:p>
      <w:pPr>
        <w:pStyle w:val="Normal"/>
        <w:rPr/>
      </w:pPr>
      <w:r>
        <w:rPr/>
      </w:r>
    </w:p>
    <w:p>
      <w:pPr>
        <w:pStyle w:val="Heading4"/>
        <w:ind w:left="1418" w:hanging="1418"/>
        <w:rPr/>
      </w:pPr>
      <w:bookmarkStart w:id="39" w:name="__RefHeading___Toc484105121"/>
      <w:bookmarkEnd w:id="39"/>
      <w:r>
        <w:rPr/>
        <w:t>6.4.1.3</w:t>
        <w:tab/>
        <w:t>Use case 3: Trigger LC de-registration</w:t>
      </w:r>
    </w:p>
    <w:tbl>
      <w:tblPr>
        <w:tblW w:w="9777" w:type="dxa"/>
        <w:jc w:val="center"/>
        <w:tblInd w:w="0" w:type="dxa"/>
        <w:tblLayout w:type="fixed"/>
        <w:tblCellMar>
          <w:top w:w="0" w:type="dxa"/>
          <w:left w:w="28" w:type="dxa"/>
          <w:bottom w:w="0" w:type="dxa"/>
          <w:right w:w="108" w:type="dxa"/>
        </w:tblCellMar>
      </w:tblPr>
      <w:tblGrid>
        <w:gridCol w:w="1556"/>
        <w:gridCol w:w="7234"/>
        <w:gridCol w:w="987"/>
      </w:tblGrid>
      <w:tr>
        <w:trPr>
          <w:tblHeader w:val="true"/>
          <w:cantSplit w:val="true"/>
        </w:trPr>
        <w:tc>
          <w:tcPr>
            <w:tcW w:w="155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Use case stage</w:t>
            </w:r>
          </w:p>
        </w:tc>
        <w:tc>
          <w:tcPr>
            <w:tcW w:w="723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szCs w:val="18"/>
                <w:lang w:val="en-GB" w:bidi="ar-KW"/>
              </w:rPr>
              <w:t>Evolution/Specification</w:t>
            </w:r>
          </w:p>
        </w:tc>
        <w:tc>
          <w:tcPr>
            <w:tcW w:w="9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&lt;&lt;Uses&gt;&gt;</w:t>
              <w:br/>
              <w:t>Related</w:t>
            </w:r>
          </w:p>
          <w:p>
            <w:pPr>
              <w:pStyle w:val="TAH"/>
              <w:rPr>
                <w:szCs w:val="18"/>
                <w:lang w:val="en-GB" w:bidi="ar-KW"/>
              </w:rPr>
            </w:pPr>
            <w:r>
              <w:rPr>
                <w:rFonts w:eastAsia="Arial"/>
                <w:szCs w:val="18"/>
                <w:lang w:val="en-GB" w:bidi="ar-KW"/>
              </w:rPr>
              <w:t xml:space="preserve"> </w:t>
            </w:r>
            <w:r>
              <w:rPr>
                <w:szCs w:val="18"/>
                <w:lang w:val="en-GB" w:bidi="ar-KW"/>
              </w:rPr>
              <w:t>use</w:t>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Goal </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goal is to de-register the LC with the LR, and to inform the NM about this.</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Actors and Roles</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NM,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Telecom resources</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rPr>
              <w:t>NM,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Assumptions</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Connectivity between NM and LC</w:t>
            </w:r>
          </w:p>
          <w:p>
            <w:pPr>
              <w:pStyle w:val="TAL"/>
              <w:rPr>
                <w:rFonts w:cs="Arial"/>
                <w:szCs w:val="18"/>
                <w:lang w:val="en-GB"/>
              </w:rPr>
            </w:pPr>
            <w:r>
              <w:rPr>
                <w:rFonts w:cs="Arial"/>
                <w:szCs w:val="18"/>
                <w:lang w:val="en-GB"/>
              </w:rPr>
              <w:t>Connectivity between LR and LC</w:t>
            </w:r>
          </w:p>
          <w:p>
            <w:pPr>
              <w:pStyle w:val="TAL"/>
              <w:rPr/>
            </w:pPr>
            <w:r>
              <w:rPr>
                <w:rFonts w:cs="Arial"/>
                <w:szCs w:val="18"/>
                <w:lang w:val="en-GB"/>
              </w:rPr>
              <w:t>The actor triggering the LC de-registration is located at the NM.</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Pre-conditions</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LR, LC, NM and MFCN are set up and running. The LC has registered with the LR. The LSA licensee is using LSA spectrum resources.</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Begins when </w:t>
            </w:r>
          </w:p>
        </w:tc>
        <w:tc>
          <w:tcPr>
            <w:tcW w:w="723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LSA licensee decides to not use LSA spectrum resources any more, and stops using them.</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Step 1 </w:t>
            </w:r>
            <w:r>
              <w:rPr>
                <w:b/>
                <w:bCs/>
                <w:szCs w:val="18"/>
                <w:lang w:val="en-GB"/>
              </w:rPr>
              <w:t>(M)</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NM triggers the LC to de-register with the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Step 2 </w:t>
            </w:r>
            <w:r>
              <w:rPr>
                <w:b/>
                <w:bCs/>
                <w:szCs w:val="18"/>
                <w:lang w:val="en-GB"/>
              </w:rPr>
              <w:t>(M)</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rPr>
              <w:t>The LC de-registers with the LR according to the de-registration procedure described in [3], clause 5.5.3.</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3 (M)</w:t>
            </w:r>
          </w:p>
        </w:tc>
        <w:tc>
          <w:tcPr>
            <w:tcW w:w="723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bidi="ar-KW"/>
              </w:rPr>
              <w:t>The LC notifies the NM about the completion of the de-registration procedure with the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Ends when</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The NM has received the information on the </w:t>
            </w:r>
            <w:r>
              <w:rPr>
                <w:rFonts w:cs="Arial"/>
                <w:szCs w:val="18"/>
                <w:lang w:val="en-GB" w:bidi="ar-KW"/>
              </w:rPr>
              <w:t>completion of the de-registration procedure.</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Exceptions</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Connectivity between NM and LC, or LR and LC is lost.</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trHeight w:val="53" w:hRule="atLeast"/>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b/>
                <w:szCs w:val="18"/>
                <w:lang w:val="en-GB" w:bidi="ar-KW"/>
              </w:rPr>
              <w:t>Post-conditions</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LSA licensee cannot use LSA spectrum resources any more.</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Traceability</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REQ-LC-IRP-SC1-FUN-003</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GB" w:bidi="ar-KW"/>
              </w:rPr>
            </w:pPr>
            <w:r>
              <w:rPr>
                <w:rFonts w:cs="Arial"/>
                <w:sz w:val="16"/>
                <w:szCs w:val="16"/>
                <w:lang w:val="en-GB" w:bidi="ar-KW"/>
              </w:rPr>
            </w:r>
          </w:p>
        </w:tc>
      </w:tr>
    </w:tbl>
    <w:p>
      <w:pPr>
        <w:pStyle w:val="Normal"/>
        <w:rPr/>
      </w:pPr>
      <w:r>
        <w:rPr/>
      </w:r>
    </w:p>
    <w:p>
      <w:pPr>
        <w:pStyle w:val="Heading4"/>
        <w:ind w:left="1418" w:hanging="1418"/>
        <w:rPr/>
      </w:pPr>
      <w:bookmarkStart w:id="40" w:name="__RefHeading___Toc484105122"/>
      <w:bookmarkEnd w:id="40"/>
      <w:r>
        <w:rPr/>
        <w:t>6.4.1.4</w:t>
        <w:tab/>
        <w:t>Use case 4: LC de-registration</w:t>
      </w:r>
    </w:p>
    <w:tbl>
      <w:tblPr>
        <w:tblW w:w="9777" w:type="dxa"/>
        <w:jc w:val="center"/>
        <w:tblInd w:w="0" w:type="dxa"/>
        <w:tblLayout w:type="fixed"/>
        <w:tblCellMar>
          <w:top w:w="0" w:type="dxa"/>
          <w:left w:w="28" w:type="dxa"/>
          <w:bottom w:w="0" w:type="dxa"/>
          <w:right w:w="108" w:type="dxa"/>
        </w:tblCellMar>
      </w:tblPr>
      <w:tblGrid>
        <w:gridCol w:w="1556"/>
        <w:gridCol w:w="7234"/>
        <w:gridCol w:w="987"/>
      </w:tblGrid>
      <w:tr>
        <w:trPr>
          <w:tblHeader w:val="true"/>
          <w:cantSplit w:val="true"/>
        </w:trPr>
        <w:tc>
          <w:tcPr>
            <w:tcW w:w="155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Use case stage</w:t>
            </w:r>
          </w:p>
        </w:tc>
        <w:tc>
          <w:tcPr>
            <w:tcW w:w="723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Evolution/Specification</w:t>
            </w:r>
          </w:p>
        </w:tc>
        <w:tc>
          <w:tcPr>
            <w:tcW w:w="9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&lt;&lt;Uses&gt;&gt;</w:t>
              <w:br/>
              <w:t>Related</w:t>
            </w:r>
          </w:p>
          <w:p>
            <w:pPr>
              <w:pStyle w:val="TAH"/>
              <w:rPr>
                <w:szCs w:val="18"/>
                <w:lang w:val="en-GB" w:bidi="ar-KW"/>
              </w:rPr>
            </w:pPr>
            <w:r>
              <w:rPr>
                <w:rFonts w:eastAsia="Arial"/>
                <w:szCs w:val="18"/>
                <w:lang w:val="en-GB" w:bidi="ar-KW"/>
              </w:rPr>
              <w:t xml:space="preserve"> </w:t>
            </w:r>
            <w:r>
              <w:rPr>
                <w:szCs w:val="18"/>
                <w:lang w:val="en-GB" w:bidi="ar-KW"/>
              </w:rPr>
              <w:t>use</w:t>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Goal </w:t>
            </w:r>
          </w:p>
        </w:tc>
        <w:tc>
          <w:tcPr>
            <w:tcW w:w="723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goal is to de-register the LC with the LR, and to inform the NM about this.</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Actors and Roles</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NM,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Telecom resources</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rPr>
              <w:t>NM,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Assumptions</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Connectivity between NM and LC</w:t>
            </w:r>
          </w:p>
          <w:p>
            <w:pPr>
              <w:pStyle w:val="TAL"/>
              <w:rPr>
                <w:rFonts w:cs="Arial"/>
                <w:szCs w:val="18"/>
                <w:lang w:val="en-GB"/>
              </w:rPr>
            </w:pPr>
            <w:r>
              <w:rPr>
                <w:rFonts w:cs="Arial"/>
                <w:szCs w:val="18"/>
                <w:lang w:val="en-GB"/>
              </w:rPr>
              <w:t>Connectivity between LR and LC</w:t>
            </w:r>
          </w:p>
          <w:p>
            <w:pPr>
              <w:pStyle w:val="TAL"/>
              <w:rPr>
                <w:rFonts w:cs="Arial"/>
                <w:szCs w:val="18"/>
                <w:lang w:val="en-GB"/>
              </w:rPr>
            </w:pPr>
            <w:r>
              <w:rPr>
                <w:rFonts w:cs="Arial"/>
                <w:szCs w:val="18"/>
                <w:lang w:val="en-GB"/>
              </w:rPr>
              <w:t>The actor triggering the LC de-registration is located at the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pPr>
            <w:r>
              <w:rPr>
                <w:b/>
                <w:szCs w:val="18"/>
                <w:lang w:val="en-GB" w:bidi="ar-KW"/>
              </w:rPr>
              <w:t>Pre-conditions</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LR, LC, NM and MFCN are set up and running. The LC has registered with the LR. The LSA licensee is using LSA spectrum resources.</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Begins when </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LSA licensee decides to not use LSA spectrum resources any more, and stops using them.</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Step 1 </w:t>
            </w:r>
            <w:r>
              <w:rPr>
                <w:b/>
                <w:bCs/>
                <w:szCs w:val="18"/>
                <w:lang w:val="en-GB"/>
              </w:rPr>
              <w:t>(M)</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rPr>
              <w:t xml:space="preserve">The LC de-registers with the LR according to the de-registration procedure described in [3], </w:t>
            </w:r>
            <w:r>
              <w:rPr>
                <w:lang w:val="en-GB"/>
              </w:rPr>
              <w:t xml:space="preserve">clause </w:t>
            </w:r>
            <w:r>
              <w:rPr>
                <w:rFonts w:cs="Arial"/>
                <w:szCs w:val="18"/>
                <w:lang w:val="en-GB"/>
              </w:rPr>
              <w:t>5.5.3.</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2 (M)</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bidi="ar-KW"/>
              </w:rPr>
              <w:t>The LC notifies the NM about the completion of the de-registration procedure with the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Ends when</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The NM has received the information on the </w:t>
            </w:r>
            <w:r>
              <w:rPr>
                <w:rFonts w:cs="Arial"/>
                <w:szCs w:val="18"/>
                <w:lang w:val="en-GB" w:bidi="ar-KW"/>
              </w:rPr>
              <w:t>completion of the de-registration procedure.</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Exceptions</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Connectivity between NM and LC, or LR and LC is lost.</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trHeight w:val="53" w:hRule="atLeast"/>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Post-conditions</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LSA licensee cannot use LSA spectrum resources any more.</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556"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Traceability</w:t>
            </w:r>
          </w:p>
        </w:tc>
        <w:tc>
          <w:tcPr>
            <w:tcW w:w="723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REQ-LC-IRP-SC1-FUN-004</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bl>
    <w:p>
      <w:pPr>
        <w:pStyle w:val="Normal"/>
        <w:rPr/>
      </w:pPr>
      <w:r>
        <w:rPr/>
      </w:r>
    </w:p>
    <w:p>
      <w:pPr>
        <w:pStyle w:val="Heading4"/>
        <w:ind w:left="1418" w:hanging="1418"/>
        <w:rPr/>
      </w:pPr>
      <w:bookmarkStart w:id="41" w:name="__RefHeading___Toc484105123"/>
      <w:bookmarkEnd w:id="41"/>
      <w:r>
        <w:rPr/>
        <w:t>6.4.1.5</w:t>
        <w:tab/>
        <w:t>Use case 5: LSRAI request</w:t>
      </w:r>
    </w:p>
    <w:tbl>
      <w:tblPr>
        <w:tblW w:w="9777" w:type="dxa"/>
        <w:jc w:val="center"/>
        <w:tblInd w:w="0" w:type="dxa"/>
        <w:tblLayout w:type="fixed"/>
        <w:tblCellMar>
          <w:top w:w="0" w:type="dxa"/>
          <w:left w:w="28" w:type="dxa"/>
          <w:bottom w:w="0" w:type="dxa"/>
          <w:right w:w="108" w:type="dxa"/>
        </w:tblCellMar>
      </w:tblPr>
      <w:tblGrid>
        <w:gridCol w:w="1497"/>
        <w:gridCol w:w="7293"/>
        <w:gridCol w:w="987"/>
      </w:tblGrid>
      <w:tr>
        <w:trPr>
          <w:tblHeader w:val="true"/>
          <w:cantSplit w:val="true"/>
        </w:trPr>
        <w:tc>
          <w:tcPr>
            <w:tcW w:w="149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Use case stage</w:t>
            </w:r>
          </w:p>
        </w:tc>
        <w:tc>
          <w:tcPr>
            <w:tcW w:w="72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Evolution/Specification</w:t>
            </w:r>
          </w:p>
        </w:tc>
        <w:tc>
          <w:tcPr>
            <w:tcW w:w="9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&lt;&lt;Uses&gt;&gt;</w:t>
              <w:br/>
              <w:t>Related</w:t>
            </w:r>
          </w:p>
          <w:p>
            <w:pPr>
              <w:pStyle w:val="TAH"/>
              <w:rPr>
                <w:szCs w:val="18"/>
                <w:lang w:val="en-GB" w:bidi="ar-KW"/>
              </w:rPr>
            </w:pPr>
            <w:r>
              <w:rPr>
                <w:rFonts w:eastAsia="Arial"/>
                <w:szCs w:val="18"/>
                <w:lang w:val="en-GB" w:bidi="ar-KW"/>
              </w:rPr>
              <w:t xml:space="preserve"> </w:t>
            </w:r>
            <w:r>
              <w:rPr>
                <w:szCs w:val="18"/>
                <w:lang w:val="en-GB" w:bidi="ar-KW"/>
              </w:rPr>
              <w:t>use</w:t>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Goal </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goal is to allow the NM to trigger synchronisation of the LSRAI in the NM with the LSRAI in the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Actors and Roles</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NM,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Telecom resources</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rPr>
              <w:t>NM,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Assumptions</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Connectivity between NM and LC</w:t>
            </w:r>
          </w:p>
          <w:p>
            <w:pPr>
              <w:pStyle w:val="TAL"/>
              <w:rPr>
                <w:rFonts w:cs="Arial"/>
                <w:szCs w:val="18"/>
                <w:lang w:val="en-GB"/>
              </w:rPr>
            </w:pPr>
            <w:r>
              <w:rPr>
                <w:rFonts w:cs="Arial"/>
                <w:szCs w:val="18"/>
                <w:lang w:val="en-GB"/>
              </w:rPr>
              <w:t>Connectivity between LR and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Pre-conditions</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LR, LC, NM and MFCN are set up and running. The LC has registered with the LR. The LSA licensee wants to start using LSA spectrum resources or is already using it.</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pPr>
            <w:r>
              <w:rPr>
                <w:b/>
                <w:szCs w:val="18"/>
                <w:lang w:val="en-GB" w:bidi="ar-KW"/>
              </w:rPr>
              <w:t xml:space="preserve">Begins when </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LSA licensee wants to synchronise the LSRAI in the NM with the LSRAI in the LC received from the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Step 1 </w:t>
            </w:r>
            <w:r>
              <w:rPr>
                <w:b/>
                <w:bCs/>
                <w:szCs w:val="18"/>
                <w:lang w:val="en-GB"/>
              </w:rPr>
              <w:t>(M)</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NM sends a LSRAI request message to the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2 (M)</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rPr>
              <w:t xml:space="preserve">The LC processes this request and forwards it to the LR according to the LSRAI request procedure described in [3], </w:t>
            </w:r>
            <w:r>
              <w:rPr>
                <w:lang w:val="en-GB"/>
              </w:rPr>
              <w:t xml:space="preserve">clause </w:t>
            </w:r>
            <w:r>
              <w:rPr>
                <w:rFonts w:cs="Arial"/>
                <w:szCs w:val="18"/>
                <w:lang w:val="en-GB"/>
              </w:rPr>
              <w:t>5.5.4.</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3 (M)</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bidi="ar-KW"/>
              </w:rPr>
              <w:t>The LR sends the LSRAI response message to the LC</w:t>
            </w:r>
            <w:r>
              <w:rPr>
                <w:rFonts w:cs="Arial"/>
                <w:szCs w:val="18"/>
                <w:lang w:val="en-GB"/>
              </w:rPr>
              <w:t xml:space="preserve"> according to the LSRAI request procedure described in [3], </w:t>
            </w:r>
            <w:r>
              <w:rPr>
                <w:lang w:val="en-GB"/>
              </w:rPr>
              <w:t xml:space="preserve">clause </w:t>
            </w:r>
            <w:r>
              <w:rPr>
                <w:rFonts w:cs="Arial"/>
                <w:szCs w:val="18"/>
                <w:lang w:val="en-GB"/>
              </w:rPr>
              <w:t>5.5.4.</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4 (M)</w:t>
            </w:r>
          </w:p>
        </w:tc>
        <w:tc>
          <w:tcPr>
            <w:tcW w:w="729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bidi="ar-KW"/>
              </w:rPr>
              <w:t>The LC processes the LSRAI response message and forwards it to the NM.</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Ends when</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NM has received the updated LSRAI.</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Exceptions</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Connectivity between NM and LC, or LR and LC is lost.</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trHeight w:val="53" w:hRule="atLeast"/>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Post-conditions</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LSA licensee can use updated LSRAI.</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Traceability</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REQ-LC-IRP-SC1-FUN-005</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bl>
    <w:p>
      <w:pPr>
        <w:pStyle w:val="Normal"/>
        <w:rPr/>
      </w:pPr>
      <w:r>
        <w:rPr/>
      </w:r>
    </w:p>
    <w:p>
      <w:pPr>
        <w:pStyle w:val="Heading4"/>
        <w:ind w:left="1418" w:hanging="1418"/>
        <w:rPr/>
      </w:pPr>
      <w:bookmarkStart w:id="42" w:name="__RefHeading___Toc484105124"/>
      <w:bookmarkEnd w:id="42"/>
      <w:r>
        <w:rPr/>
        <w:t>6.4.1.6</w:t>
        <w:tab/>
        <w:t>Use case 6: LSRAI notification</w:t>
      </w:r>
    </w:p>
    <w:tbl>
      <w:tblPr>
        <w:tblW w:w="9777" w:type="dxa"/>
        <w:jc w:val="center"/>
        <w:tblInd w:w="0" w:type="dxa"/>
        <w:tblLayout w:type="fixed"/>
        <w:tblCellMar>
          <w:top w:w="0" w:type="dxa"/>
          <w:left w:w="28" w:type="dxa"/>
          <w:bottom w:w="0" w:type="dxa"/>
          <w:right w:w="108" w:type="dxa"/>
        </w:tblCellMar>
      </w:tblPr>
      <w:tblGrid>
        <w:gridCol w:w="1497"/>
        <w:gridCol w:w="7293"/>
        <w:gridCol w:w="987"/>
      </w:tblGrid>
      <w:tr>
        <w:trPr>
          <w:tblHeader w:val="true"/>
          <w:cantSplit w:val="true"/>
        </w:trPr>
        <w:tc>
          <w:tcPr>
            <w:tcW w:w="149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Use case stage</w:t>
            </w:r>
          </w:p>
        </w:tc>
        <w:tc>
          <w:tcPr>
            <w:tcW w:w="72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Evolution/Specification</w:t>
            </w:r>
          </w:p>
        </w:tc>
        <w:tc>
          <w:tcPr>
            <w:tcW w:w="9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&lt;&lt;Uses&gt;&gt;</w:t>
              <w:br/>
              <w:t>Related</w:t>
            </w:r>
          </w:p>
          <w:p>
            <w:pPr>
              <w:pStyle w:val="TAH"/>
              <w:rPr>
                <w:szCs w:val="18"/>
                <w:lang w:val="en-GB" w:bidi="ar-KW"/>
              </w:rPr>
            </w:pPr>
            <w:r>
              <w:rPr>
                <w:rFonts w:eastAsia="Arial"/>
                <w:szCs w:val="18"/>
                <w:lang w:val="en-GB" w:bidi="ar-KW"/>
              </w:rPr>
              <w:t xml:space="preserve"> </w:t>
            </w:r>
            <w:r>
              <w:rPr>
                <w:szCs w:val="18"/>
                <w:lang w:val="en-GB" w:bidi="ar-KW"/>
              </w:rPr>
              <w:t>use</w:t>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Goal </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goal is to allow the LR to trigger synchronisation of the LSRAI in the NM with the LSRAI in the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Actors and Roles</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NM,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Telecom resources</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rPr>
              <w:t>NM,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pPr>
            <w:r>
              <w:rPr>
                <w:b/>
                <w:szCs w:val="18"/>
                <w:lang w:val="en-GB" w:bidi="ar-KW"/>
              </w:rPr>
              <w:t>Assumptions</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Connectivity between NM and LC</w:t>
            </w:r>
          </w:p>
          <w:p>
            <w:pPr>
              <w:pStyle w:val="TAL"/>
              <w:rPr>
                <w:rFonts w:cs="Arial"/>
                <w:szCs w:val="18"/>
                <w:lang w:val="en-GB"/>
              </w:rPr>
            </w:pPr>
            <w:r>
              <w:rPr>
                <w:rFonts w:cs="Arial"/>
                <w:szCs w:val="18"/>
                <w:lang w:val="en-GB"/>
              </w:rPr>
              <w:t>Connectivity between LR and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Pre-conditions</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LR, LC, NM and MFCN are set up and running. The LC has registered with the LR. The LSA licensee wants to start using LSA spectrum resources or is already using it.</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pPr>
            <w:r>
              <w:rPr>
                <w:b/>
                <w:szCs w:val="18"/>
                <w:lang w:val="en-GB" w:bidi="ar-KW"/>
              </w:rPr>
              <w:t xml:space="preserve">Begins when </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LR wants to synchronise the LSRAI in the LC (and NM) with the LSRAI in the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Step 1 </w:t>
            </w:r>
            <w:r>
              <w:rPr>
                <w:b/>
                <w:bCs/>
                <w:szCs w:val="18"/>
                <w:lang w:val="en-GB"/>
              </w:rPr>
              <w:t>(M)</w:t>
            </w:r>
          </w:p>
        </w:tc>
        <w:tc>
          <w:tcPr>
            <w:tcW w:w="729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LR sends a LSRAI notification to the LC according to the LSRAI notification procedure described in [3], clause 5.5.5.</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2 (M)</w:t>
            </w:r>
          </w:p>
        </w:tc>
        <w:tc>
          <w:tcPr>
            <w:tcW w:w="729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bidi="ar-KW"/>
              </w:rPr>
              <w:t xml:space="preserve">The LC processes the notification and forwards it to the NM. </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3 (M)</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bidi="ar-KW"/>
              </w:rPr>
              <w:t>The NM acknowledges reception of the notification to the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4 (M)</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bidi="ar-KW"/>
              </w:rPr>
              <w:t>An LSRAI notification ack is sent back to the LR</w:t>
            </w:r>
            <w:r>
              <w:rPr>
                <w:rFonts w:cs="Arial"/>
                <w:szCs w:val="18"/>
                <w:lang w:val="en-GB"/>
              </w:rPr>
              <w:t xml:space="preserve"> according to the LSRAI notification procedure described in [3], clause 5.5.5.</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Ends when</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 xml:space="preserve">The LR has received the </w:t>
            </w:r>
            <w:r>
              <w:rPr>
                <w:rFonts w:cs="Arial"/>
                <w:szCs w:val="18"/>
                <w:lang w:val="en-GB" w:bidi="ar-KW"/>
              </w:rPr>
              <w:t>LSRAI notification ack.</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Exceptions</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Connectivity between NM and LC, or LR and LC is lost.</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trHeight w:val="53" w:hRule="atLeast"/>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Post-conditions</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LSA licensee can use updated LSRAI.</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97"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Traceability</w:t>
            </w:r>
          </w:p>
        </w:tc>
        <w:tc>
          <w:tcPr>
            <w:tcW w:w="72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REQ-LC-IRP-SC1-FUN-006</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bl>
    <w:p>
      <w:pPr>
        <w:pStyle w:val="Normal"/>
        <w:rPr/>
      </w:pPr>
      <w:r>
        <w:rPr/>
      </w:r>
    </w:p>
    <w:p>
      <w:pPr>
        <w:pStyle w:val="Heading3"/>
        <w:rPr/>
      </w:pPr>
      <w:bookmarkStart w:id="43" w:name="__RefHeading___Toc484105125"/>
      <w:bookmarkEnd w:id="43"/>
      <w:r>
        <w:rPr/>
        <w:t>6.4.2</w:t>
        <w:tab/>
        <w:t>Use cases for scenario 2</w:t>
      </w:r>
    </w:p>
    <w:p>
      <w:pPr>
        <w:pStyle w:val="Heading4"/>
        <w:ind w:left="1418" w:hanging="1418"/>
        <w:rPr/>
      </w:pPr>
      <w:bookmarkStart w:id="44" w:name="__RefHeading___Toc484105126"/>
      <w:bookmarkEnd w:id="44"/>
      <w:r>
        <w:rPr/>
        <w:t>6.4.2.1</w:t>
        <w:tab/>
        <w:t>Use case 1: Trigger LC registration</w:t>
      </w:r>
    </w:p>
    <w:p>
      <w:pPr>
        <w:pStyle w:val="Normal"/>
        <w:rPr/>
      </w:pPr>
      <w:r>
        <w:rPr/>
        <w:t>See clause 6.4.1.1.</w:t>
      </w:r>
    </w:p>
    <w:p>
      <w:pPr>
        <w:pStyle w:val="Heading4"/>
        <w:ind w:left="1418" w:hanging="1418"/>
        <w:rPr/>
      </w:pPr>
      <w:bookmarkStart w:id="45" w:name="__RefHeading___Toc484105127"/>
      <w:bookmarkEnd w:id="45"/>
      <w:r>
        <w:rPr/>
        <w:t>6.4.2.2</w:t>
        <w:tab/>
        <w:t>Use case 2: LC registration</w:t>
      </w:r>
    </w:p>
    <w:p>
      <w:pPr>
        <w:pStyle w:val="Normal"/>
        <w:rPr/>
      </w:pPr>
      <w:r>
        <w:rPr/>
        <w:t>See clause 6.4.1.2.</w:t>
      </w:r>
    </w:p>
    <w:p>
      <w:pPr>
        <w:pStyle w:val="Heading4"/>
        <w:ind w:left="1418" w:hanging="1418"/>
        <w:rPr/>
      </w:pPr>
      <w:bookmarkStart w:id="46" w:name="__RefHeading___Toc484105128"/>
      <w:bookmarkEnd w:id="46"/>
      <w:r>
        <w:rPr/>
        <w:t>6.4.2.3</w:t>
        <w:tab/>
        <w:t>Use case 3: Trigger LC de-registration</w:t>
      </w:r>
    </w:p>
    <w:p>
      <w:pPr>
        <w:pStyle w:val="Normal"/>
        <w:rPr/>
      </w:pPr>
      <w:r>
        <w:rPr/>
        <w:t>See clause 6.4.1.3.</w:t>
      </w:r>
    </w:p>
    <w:p>
      <w:pPr>
        <w:pStyle w:val="Heading4"/>
        <w:ind w:left="1418" w:hanging="1418"/>
        <w:rPr/>
      </w:pPr>
      <w:bookmarkStart w:id="47" w:name="__RefHeading___Toc484105129"/>
      <w:bookmarkEnd w:id="47"/>
      <w:r>
        <w:rPr/>
        <w:t>6.4.2.4</w:t>
        <w:tab/>
        <w:t>Use case 4: LC de-registration</w:t>
      </w:r>
    </w:p>
    <w:p>
      <w:pPr>
        <w:pStyle w:val="Normal"/>
        <w:rPr/>
      </w:pPr>
      <w:r>
        <w:rPr/>
        <w:t>See clause 6.4.1.4.</w:t>
      </w:r>
    </w:p>
    <w:p>
      <w:pPr>
        <w:pStyle w:val="Heading4"/>
        <w:ind w:left="1418" w:hanging="1418"/>
        <w:rPr/>
      </w:pPr>
      <w:bookmarkStart w:id="48" w:name="__RefHeading___Toc484105130"/>
      <w:bookmarkEnd w:id="48"/>
      <w:r>
        <w:rPr>
          <w:lang w:eastAsia="zh-CN"/>
        </w:rPr>
        <w:t>6.4.2.5</w:t>
        <w:tab/>
        <w:t xml:space="preserve">Use case 5: </w:t>
      </w:r>
      <w:r>
        <w:rPr/>
        <w:t>LC initialization</w:t>
      </w:r>
    </w:p>
    <w:tbl>
      <w:tblPr>
        <w:tblW w:w="9777" w:type="dxa"/>
        <w:jc w:val="center"/>
        <w:tblInd w:w="0" w:type="dxa"/>
        <w:tblLayout w:type="fixed"/>
        <w:tblCellMar>
          <w:top w:w="0" w:type="dxa"/>
          <w:left w:w="28" w:type="dxa"/>
          <w:bottom w:w="0" w:type="dxa"/>
          <w:right w:w="108" w:type="dxa"/>
        </w:tblCellMar>
      </w:tblPr>
      <w:tblGrid>
        <w:gridCol w:w="1378"/>
        <w:gridCol w:w="7412"/>
        <w:gridCol w:w="987"/>
      </w:tblGrid>
      <w:tr>
        <w:trPr>
          <w:tblHeader w:val="true"/>
          <w:cantSplit w:val="true"/>
        </w:trPr>
        <w:tc>
          <w:tcPr>
            <w:tcW w:w="137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Use case stage</w:t>
            </w:r>
          </w:p>
        </w:tc>
        <w:tc>
          <w:tcPr>
            <w:tcW w:w="7412"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Evolution/Specification</w:t>
            </w:r>
          </w:p>
        </w:tc>
        <w:tc>
          <w:tcPr>
            <w:tcW w:w="9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&lt;&lt;Uses&gt;&gt;</w:t>
              <w:br/>
              <w:t>Related</w:t>
            </w:r>
          </w:p>
          <w:p>
            <w:pPr>
              <w:pStyle w:val="TAH"/>
              <w:rPr>
                <w:szCs w:val="18"/>
                <w:lang w:val="en-GB" w:bidi="ar-KW"/>
              </w:rPr>
            </w:pPr>
            <w:r>
              <w:rPr>
                <w:rFonts w:eastAsia="Arial"/>
                <w:szCs w:val="18"/>
                <w:lang w:val="en-GB" w:bidi="ar-KW"/>
              </w:rPr>
              <w:t xml:space="preserve"> </w:t>
            </w:r>
            <w:r>
              <w:rPr>
                <w:szCs w:val="18"/>
                <w:lang w:val="en-GB" w:bidi="ar-KW"/>
              </w:rPr>
              <w:t>use</w:t>
            </w:r>
          </w:p>
        </w:tc>
      </w:tr>
      <w:tr>
        <w:trPr>
          <w:cantSplit w:val="true"/>
        </w:trPr>
        <w:tc>
          <w:tcPr>
            <w:tcW w:w="137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Goal </w:t>
            </w:r>
          </w:p>
        </w:tc>
        <w:tc>
          <w:tcPr>
            <w:tcW w:w="741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mobile network can start using LSA spectrum resources.</w:t>
            </w:r>
          </w:p>
          <w:p>
            <w:pPr>
              <w:pStyle w:val="TAL"/>
              <w:rPr>
                <w:rFonts w:cs="Arial"/>
                <w:szCs w:val="18"/>
                <w:lang w:val="en-GB"/>
              </w:rPr>
            </w:pPr>
            <w:r>
              <w:rPr>
                <w:rFonts w:cs="Arial"/>
                <w:szCs w:val="18"/>
                <w:lang w:val="en-GB"/>
              </w:rPr>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37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Actors and Roles</w:t>
            </w:r>
          </w:p>
        </w:tc>
        <w:tc>
          <w:tcPr>
            <w:tcW w:w="741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function in the NM providing ranges for the parameters of cells operating on LSA frequencies to the LC.</w:t>
            </w:r>
          </w:p>
          <w:p>
            <w:pPr>
              <w:pStyle w:val="TAL"/>
              <w:rPr>
                <w:rFonts w:cs="Arial"/>
                <w:szCs w:val="18"/>
                <w:lang w:val="en-GB"/>
              </w:rPr>
            </w:pPr>
            <w:r>
              <w:rPr>
                <w:rFonts w:cs="Arial"/>
                <w:szCs w:val="18"/>
                <w:lang w:val="en-GB"/>
              </w:rPr>
              <w:t>The function in the LC providing constraints on parameters of cells operating on LSA frequencies to the NM, taking into account the related ranges provided by NM and the LSRAI provided by LR</w:t>
            </w:r>
          </w:p>
          <w:p>
            <w:pPr>
              <w:pStyle w:val="TAL"/>
              <w:rPr>
                <w:rFonts w:cs="Arial"/>
                <w:szCs w:val="18"/>
                <w:lang w:val="en-GB"/>
              </w:rPr>
            </w:pPr>
            <w:r>
              <w:rPr>
                <w:rFonts w:cs="Arial"/>
                <w:szCs w:val="18"/>
                <w:lang w:val="en-GB"/>
              </w:rPr>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37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Telecom resources</w:t>
            </w:r>
          </w:p>
        </w:tc>
        <w:tc>
          <w:tcPr>
            <w:tcW w:w="741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rPr>
              <w:t>NM,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378" w:type="dxa"/>
            <w:tcBorders>
              <w:top w:val="single" w:sz="4" w:space="0" w:color="000000"/>
              <w:left w:val="single" w:sz="4" w:space="0" w:color="000000"/>
              <w:bottom w:val="single" w:sz="4" w:space="0" w:color="000000"/>
              <w:right w:val="single" w:sz="4" w:space="0" w:color="000000"/>
            </w:tcBorders>
          </w:tcPr>
          <w:p>
            <w:pPr>
              <w:pStyle w:val="TAL"/>
              <w:rPr/>
            </w:pPr>
            <w:r>
              <w:rPr>
                <w:b/>
                <w:szCs w:val="18"/>
                <w:lang w:val="en-GB" w:bidi="ar-KW"/>
              </w:rPr>
              <w:t>Assumptions</w:t>
            </w:r>
          </w:p>
        </w:tc>
        <w:tc>
          <w:tcPr>
            <w:tcW w:w="741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Connectivity between NM and LC is established.</w:t>
            </w:r>
          </w:p>
          <w:p>
            <w:pPr>
              <w:pStyle w:val="TAL"/>
              <w:rPr/>
            </w:pPr>
            <w:r>
              <w:rPr>
                <w:rFonts w:cs="Arial"/>
                <w:szCs w:val="18"/>
                <w:lang w:val="en-GB"/>
              </w:rPr>
              <w:t>Connectivity between LR and LC is established.</w:t>
            </w:r>
          </w:p>
          <w:p>
            <w:pPr>
              <w:pStyle w:val="TAL"/>
              <w:rPr/>
            </w:pPr>
            <w:r>
              <w:rPr>
                <w:rFonts w:cs="Arial"/>
                <w:szCs w:val="18"/>
                <w:lang w:val="en-GB"/>
              </w:rPr>
              <w:t>The LC has the functionality to convert LSRAI and parameters ranges provided by NM to constraints on some parameters of cells operating on LSA frequencies and to inform the NM about changes on those constraints.</w:t>
            </w:r>
          </w:p>
          <w:p>
            <w:pPr>
              <w:pStyle w:val="TAL"/>
              <w:rPr>
                <w:rFonts w:cs="Arial"/>
                <w:szCs w:val="18"/>
                <w:lang w:val="en-GB"/>
              </w:rPr>
            </w:pPr>
            <w:r>
              <w:rPr>
                <w:rFonts w:cs="Arial"/>
                <w:szCs w:val="18"/>
                <w:lang w:val="en-GB"/>
              </w:rPr>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37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Pre-conditions</w:t>
            </w:r>
          </w:p>
        </w:tc>
        <w:tc>
          <w:tcPr>
            <w:tcW w:w="741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LR, LC, NM and MFCN are set up and running.</w:t>
            </w:r>
          </w:p>
          <w:p>
            <w:pPr>
              <w:pStyle w:val="TAL"/>
              <w:rPr>
                <w:rFonts w:cs="Arial"/>
                <w:szCs w:val="18"/>
                <w:lang w:val="en-GB"/>
              </w:rPr>
            </w:pPr>
            <w:r>
              <w:rPr>
                <w:rFonts w:cs="Arial"/>
                <w:szCs w:val="18"/>
                <w:lang w:val="en-GB"/>
              </w:rPr>
              <w:t>The NM has access to the list of cells operating on LSA frequencies.</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37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Begins when</w:t>
            </w:r>
          </w:p>
        </w:tc>
        <w:tc>
          <w:tcPr>
            <w:tcW w:w="741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rPr>
              <w:t>The LC has received up-to-date information on current LSA spectrum resource usage by LSA incumbent from the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37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Step 1 </w:t>
            </w:r>
            <w:r>
              <w:rPr>
                <w:b/>
                <w:bCs/>
                <w:szCs w:val="18"/>
                <w:lang w:val="en-GB"/>
              </w:rPr>
              <w:t>(M)</w:t>
            </w:r>
          </w:p>
        </w:tc>
        <w:tc>
          <w:tcPr>
            <w:tcW w:w="741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LC asks to the NM the list of geographical areas containing the cells operating on LSA frequencies to the LC, as well as related ranges for cells parameters.</w:t>
            </w:r>
          </w:p>
          <w:p>
            <w:pPr>
              <w:pStyle w:val="TAL"/>
              <w:rPr>
                <w:rFonts w:cs="Arial"/>
                <w:szCs w:val="18"/>
                <w:lang w:val="en-GB" w:bidi="ar-KW"/>
              </w:rPr>
            </w:pPr>
            <w:r>
              <w:rPr>
                <w:rFonts w:cs="Arial"/>
                <w:szCs w:val="18"/>
                <w:lang w:val="en-GB" w:bidi="ar-KW"/>
              </w:rPr>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37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2 (M)</w:t>
            </w:r>
          </w:p>
        </w:tc>
        <w:tc>
          <w:tcPr>
            <w:tcW w:w="741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bidi="ar-KW"/>
              </w:rPr>
              <w:t xml:space="preserve">The LC computes, for each geographical area provided by NM, the constraints on parameters, </w:t>
            </w:r>
            <w:r>
              <w:rPr>
                <w:rFonts w:cs="Arial"/>
                <w:szCs w:val="18"/>
                <w:lang w:val="en-GB"/>
              </w:rPr>
              <w:t>taking into the LSRAI provided by LR</w:t>
            </w:r>
            <w:r>
              <w:rPr>
                <w:rFonts w:cs="Arial"/>
                <w:szCs w:val="18"/>
                <w:lang w:val="en-GB" w:bidi="ar-KW"/>
              </w:rPr>
              <w:t xml:space="preserve"> in order to satisfy </w:t>
            </w:r>
            <w:r>
              <w:rPr>
                <w:rFonts w:cs="Arial"/>
                <w:szCs w:val="18"/>
                <w:lang w:val="en-GB"/>
              </w:rPr>
              <w:t>current LSA spectrum resource usage by incumbents</w:t>
            </w:r>
            <w:r>
              <w:rPr>
                <w:rFonts w:cs="Arial"/>
                <w:szCs w:val="18"/>
                <w:lang w:val="en-GB" w:bidi="ar-KW"/>
              </w:rPr>
              <w:t xml:space="preserve"> and also taking into </w:t>
            </w:r>
            <w:r>
              <w:rPr>
                <w:rFonts w:cs="Arial"/>
                <w:szCs w:val="18"/>
                <w:lang w:val="en-GB"/>
              </w:rPr>
              <w:t>account the ranges on parameters provided by NM in order to satisfy the LSA Licensee requirements.</w:t>
            </w:r>
          </w:p>
          <w:p>
            <w:pPr>
              <w:pStyle w:val="TAL"/>
              <w:rPr>
                <w:rFonts w:cs="Arial"/>
                <w:szCs w:val="18"/>
                <w:lang w:val="en-GB" w:bidi="ar-KW"/>
              </w:rPr>
            </w:pPr>
            <w:r>
              <w:rPr>
                <w:rFonts w:cs="Arial"/>
                <w:szCs w:val="18"/>
                <w:lang w:val="en-GB" w:bidi="ar-KW"/>
              </w:rPr>
            </w:r>
          </w:p>
          <w:p>
            <w:pPr>
              <w:pStyle w:val="TAL"/>
              <w:rPr>
                <w:rFonts w:cs="Arial"/>
                <w:szCs w:val="18"/>
                <w:lang w:val="en-GB" w:bidi="ar-KW"/>
              </w:rPr>
            </w:pPr>
            <w:r>
              <w:rPr>
                <w:rFonts w:cs="Arial"/>
                <w:caps/>
                <w:szCs w:val="18"/>
                <w:lang w:val="en-GB" w:bidi="ar-KW"/>
              </w:rPr>
              <w:t>Note</w:t>
            </w:r>
            <w:r>
              <w:rPr>
                <w:rFonts w:cs="Arial"/>
                <w:szCs w:val="18"/>
                <w:lang w:val="en-GB" w:bidi="ar-KW"/>
              </w:rPr>
              <w:t xml:space="preserve">: The LSA Licensee requirements are useful in order to find a suitable solution (LSA cell configuration parameters) by LC to minimize the probability of LSA cell switch off event (in the case in which the new LSA cell configuration parameters, calculated by LC, introduce a coverage or capacity or QoS degradation in the whole LSA licensee network). </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37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3 (M)</w:t>
            </w:r>
          </w:p>
        </w:tc>
        <w:tc>
          <w:tcPr>
            <w:tcW w:w="741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bidi="ar-KW"/>
              </w:rPr>
              <w:t>The LC provides the NM with the constraints on cells parameters for cells operating on LSA frequencies.</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378" w:type="dxa"/>
            <w:tcBorders>
              <w:top w:val="single" w:sz="4" w:space="0" w:color="000000"/>
              <w:left w:val="single" w:sz="4" w:space="0" w:color="000000"/>
              <w:bottom w:val="single" w:sz="4" w:space="0" w:color="000000"/>
              <w:right w:val="single" w:sz="4" w:space="0" w:color="000000"/>
            </w:tcBorders>
          </w:tcPr>
          <w:p>
            <w:pPr>
              <w:pStyle w:val="TAL"/>
              <w:rPr>
                <w:b/>
                <w:b/>
                <w:bCs/>
                <w:szCs w:val="18"/>
                <w:lang w:val="en-GB"/>
              </w:rPr>
            </w:pPr>
            <w:r>
              <w:rPr>
                <w:b/>
                <w:bCs/>
                <w:szCs w:val="18"/>
                <w:lang w:val="en-GB"/>
              </w:rPr>
              <w:t>Step 4 (M)</w:t>
            </w:r>
          </w:p>
        </w:tc>
        <w:tc>
          <w:tcPr>
            <w:tcW w:w="741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rPr>
              <w:t xml:space="preserve">The NM applies the necessary configuration changes </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378" w:type="dxa"/>
            <w:tcBorders>
              <w:top w:val="single" w:sz="4" w:space="0" w:color="000000"/>
              <w:left w:val="single" w:sz="4" w:space="0" w:color="000000"/>
              <w:bottom w:val="single" w:sz="4" w:space="0" w:color="000000"/>
              <w:right w:val="single" w:sz="4" w:space="0" w:color="000000"/>
            </w:tcBorders>
          </w:tcPr>
          <w:p>
            <w:pPr>
              <w:pStyle w:val="TAL"/>
              <w:rPr>
                <w:b/>
                <w:b/>
                <w:bCs/>
                <w:szCs w:val="18"/>
                <w:lang w:val="en-GB"/>
              </w:rPr>
            </w:pPr>
            <w:r>
              <w:rPr>
                <w:b/>
                <w:bCs/>
                <w:szCs w:val="18"/>
                <w:lang w:val="en-GB"/>
              </w:rPr>
              <w:t>Step 5 (M)</w:t>
            </w:r>
          </w:p>
        </w:tc>
        <w:tc>
          <w:tcPr>
            <w:tcW w:w="741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bidi="ar-KW"/>
              </w:rPr>
              <w:t>The NM confirms to the LC that the necessary configuration changes have been applied or not.</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37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Ends when</w:t>
            </w:r>
          </w:p>
        </w:tc>
        <w:tc>
          <w:tcPr>
            <w:tcW w:w="741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bidi="ar-KW"/>
              </w:rPr>
              <w:t>Ends when all steps identified above are completed or when an exception occurs.</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37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Exceptions</w:t>
            </w:r>
          </w:p>
        </w:tc>
        <w:tc>
          <w:tcPr>
            <w:tcW w:w="741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LC loses connectivity with the LR.</w:t>
            </w:r>
          </w:p>
        </w:tc>
        <w:tc>
          <w:tcPr>
            <w:tcW w:w="987" w:type="dxa"/>
            <w:tcBorders>
              <w:top w:val="single" w:sz="4" w:space="0" w:color="000000"/>
              <w:left w:val="single" w:sz="4" w:space="0" w:color="000000"/>
              <w:bottom w:val="single" w:sz="4" w:space="0" w:color="000000"/>
              <w:right w:val="single" w:sz="4" w:space="0" w:color="000000"/>
            </w:tcBorders>
          </w:tcPr>
          <w:p>
            <w:pPr>
              <w:pStyle w:val="TAL"/>
              <w:rPr>
                <w:szCs w:val="18"/>
                <w:lang w:val="en-GB" w:bidi="ar-KW"/>
              </w:rPr>
            </w:pPr>
            <w:r>
              <w:rPr>
                <w:szCs w:val="18"/>
                <w:lang w:val="en-GB" w:bidi="ar-KW"/>
              </w:rPr>
              <w:t>6.4.2.4</w:t>
            </w:r>
          </w:p>
        </w:tc>
      </w:tr>
      <w:tr>
        <w:trPr>
          <w:cantSplit w:val="true"/>
        </w:trPr>
        <w:tc>
          <w:tcPr>
            <w:tcW w:w="1378"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Post-conditions</w:t>
            </w:r>
          </w:p>
        </w:tc>
        <w:tc>
          <w:tcPr>
            <w:tcW w:w="741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NM is able to properly configure and activate cells operating on LSA frequencies, using the constraints on cells parameters provided by the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378" w:type="dxa"/>
            <w:tcBorders>
              <w:top w:val="single" w:sz="4" w:space="0" w:color="000000"/>
              <w:left w:val="single" w:sz="4" w:space="0" w:color="000000"/>
              <w:bottom w:val="single" w:sz="4" w:space="0" w:color="000000"/>
              <w:right w:val="single" w:sz="4" w:space="0" w:color="000000"/>
            </w:tcBorders>
          </w:tcPr>
          <w:p>
            <w:pPr>
              <w:pStyle w:val="TAL"/>
              <w:rPr/>
            </w:pPr>
            <w:r>
              <w:rPr>
                <w:b/>
                <w:szCs w:val="18"/>
                <w:lang w:val="en-GB" w:bidi="ar-KW"/>
              </w:rPr>
              <w:t>Traceability</w:t>
            </w:r>
          </w:p>
        </w:tc>
        <w:tc>
          <w:tcPr>
            <w:tcW w:w="741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REQ-LC-IRP-SC2-FUN-005, REQ-LC-IRP-SC2-FUN-006, REQ-LC-IRP-SC2-FUN-007, REQ-LC-IRP-SC2-FUN-008</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bl>
    <w:p>
      <w:pPr>
        <w:pStyle w:val="Normal"/>
        <w:rPr>
          <w:lang w:eastAsia="zh-CN"/>
        </w:rPr>
      </w:pPr>
      <w:r>
        <w:rPr>
          <w:lang w:eastAsia="zh-CN"/>
        </w:rPr>
      </w:r>
    </w:p>
    <w:p>
      <w:pPr>
        <w:pStyle w:val="Heading4"/>
        <w:ind w:left="1418" w:hanging="1418"/>
        <w:rPr/>
      </w:pPr>
      <w:bookmarkStart w:id="49" w:name="__RefHeading___Toc484105131"/>
      <w:bookmarkEnd w:id="49"/>
      <w:r>
        <w:rPr/>
        <w:t>6.4.2.6</w:t>
        <w:tab/>
        <w:t xml:space="preserve">Use case 6: </w:t>
      </w:r>
      <w:r>
        <w:rPr>
          <w:lang w:eastAsia="zh-CN"/>
        </w:rPr>
        <w:t>LSA spectrum resource availability change</w:t>
      </w:r>
    </w:p>
    <w:tbl>
      <w:tblPr>
        <w:tblW w:w="9777" w:type="dxa"/>
        <w:jc w:val="center"/>
        <w:tblInd w:w="0" w:type="dxa"/>
        <w:tblLayout w:type="fixed"/>
        <w:tblCellMar>
          <w:top w:w="0" w:type="dxa"/>
          <w:left w:w="28" w:type="dxa"/>
          <w:bottom w:w="0" w:type="dxa"/>
          <w:right w:w="108" w:type="dxa"/>
        </w:tblCellMar>
      </w:tblPr>
      <w:tblGrid>
        <w:gridCol w:w="1440"/>
        <w:gridCol w:w="7350"/>
        <w:gridCol w:w="987"/>
      </w:tblGrid>
      <w:tr>
        <w:trPr>
          <w:tblHeader w:val="true"/>
          <w:cantSplit w:val="true"/>
        </w:trPr>
        <w:tc>
          <w:tcPr>
            <w:tcW w:w="144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Use case stage</w:t>
            </w:r>
          </w:p>
        </w:tc>
        <w:tc>
          <w:tcPr>
            <w:tcW w:w="73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Evolution/Specification</w:t>
            </w:r>
          </w:p>
        </w:tc>
        <w:tc>
          <w:tcPr>
            <w:tcW w:w="9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&lt;&lt;Uses&gt;&gt;</w:t>
              <w:br/>
              <w:t>Related</w:t>
            </w:r>
          </w:p>
          <w:p>
            <w:pPr>
              <w:pStyle w:val="TAH"/>
              <w:rPr>
                <w:szCs w:val="18"/>
                <w:lang w:val="en-GB" w:bidi="ar-KW"/>
              </w:rPr>
            </w:pPr>
            <w:r>
              <w:rPr>
                <w:rFonts w:eastAsia="Arial"/>
                <w:szCs w:val="18"/>
                <w:lang w:val="en-GB" w:bidi="ar-KW"/>
              </w:rPr>
              <w:t xml:space="preserve"> </w:t>
            </w:r>
            <w:r>
              <w:rPr>
                <w:szCs w:val="18"/>
                <w:lang w:val="en-GB" w:bidi="ar-KW"/>
              </w:rPr>
              <w:t>use</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Goal </w:t>
            </w:r>
          </w:p>
        </w:tc>
        <w:tc>
          <w:tcPr>
            <w:tcW w:w="735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mobile network operates according to the changed LSRAI given to the LC from the LR and according to the ranges for cell parameters given to the LC from the NM.</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Actors and Roles</w:t>
            </w:r>
          </w:p>
        </w:tc>
        <w:tc>
          <w:tcPr>
            <w:tcW w:w="735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function in the NM providing parameters ranges for the parameters of cells operating on LSA frequencies to the LC.</w:t>
            </w:r>
          </w:p>
          <w:p>
            <w:pPr>
              <w:pStyle w:val="TAL"/>
              <w:rPr>
                <w:rFonts w:cs="Arial"/>
                <w:szCs w:val="18"/>
                <w:lang w:val="en-GB"/>
              </w:rPr>
            </w:pPr>
            <w:r>
              <w:rPr>
                <w:rFonts w:cs="Arial"/>
                <w:szCs w:val="18"/>
                <w:lang w:val="en-GB"/>
              </w:rPr>
              <w:t>The function in the LC providing constraints on parameters of cells operating on LSA frequencies to the NM, taking into account the related ranges provided by NM and the LSRAI provided by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Telecom resources</w:t>
            </w:r>
          </w:p>
        </w:tc>
        <w:tc>
          <w:tcPr>
            <w:tcW w:w="735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rPr>
              <w:t>NM,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pPr>
            <w:r>
              <w:rPr>
                <w:b/>
                <w:szCs w:val="18"/>
                <w:lang w:val="en-GB" w:bidi="ar-KW"/>
              </w:rPr>
              <w:t>Assumptions</w:t>
            </w:r>
          </w:p>
        </w:tc>
        <w:tc>
          <w:tcPr>
            <w:tcW w:w="735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Connectivity between NM and LC is established.</w:t>
            </w:r>
          </w:p>
          <w:p>
            <w:pPr>
              <w:pStyle w:val="TAL"/>
              <w:rPr>
                <w:rFonts w:cs="Arial"/>
                <w:szCs w:val="18"/>
                <w:lang w:val="en-GB"/>
              </w:rPr>
            </w:pPr>
            <w:r>
              <w:rPr>
                <w:rFonts w:cs="Arial"/>
                <w:szCs w:val="18"/>
                <w:lang w:val="en-GB"/>
              </w:rPr>
              <w:t>Connectivity between LR and LC is established.</w:t>
            </w:r>
          </w:p>
          <w:p>
            <w:pPr>
              <w:pStyle w:val="TAL"/>
              <w:rPr/>
            </w:pPr>
            <w:r>
              <w:rPr>
                <w:rFonts w:cs="Arial"/>
                <w:szCs w:val="18"/>
                <w:lang w:val="en-GB"/>
              </w:rPr>
              <w:t>The LC has the functionality to convert LSRAI and parameters ranges provided by NM to constraints on some parameters of cells operating on LSA frequencies and to inform the NM about changes on those constraints.</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Pre-conditions</w:t>
            </w:r>
          </w:p>
        </w:tc>
        <w:tc>
          <w:tcPr>
            <w:tcW w:w="735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LR, LC, NM and MFCN are set up and running.</w:t>
            </w:r>
          </w:p>
          <w:p>
            <w:pPr>
              <w:pStyle w:val="TAL"/>
              <w:rPr>
                <w:rFonts w:cs="Arial"/>
                <w:szCs w:val="18"/>
                <w:lang w:val="en-GB"/>
              </w:rPr>
            </w:pPr>
            <w:r>
              <w:rPr>
                <w:rFonts w:cs="Arial"/>
                <w:szCs w:val="18"/>
                <w:lang w:val="en-GB"/>
              </w:rPr>
              <w:t>The LC has the knowledge of which cells are operating on LSA frequency and what constraints are applied in the network.</w:t>
            </w:r>
          </w:p>
          <w:p>
            <w:pPr>
              <w:pStyle w:val="TAL"/>
              <w:rPr/>
            </w:pPr>
            <w:r>
              <w:rPr>
                <w:rFonts w:cs="Arial"/>
                <w:szCs w:val="18"/>
                <w:lang w:val="en-GB"/>
              </w:rPr>
              <w:t>Cells are working according to previously provided constraints from the LC via the NM.</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Begins when </w:t>
            </w:r>
          </w:p>
        </w:tc>
        <w:tc>
          <w:tcPr>
            <w:tcW w:w="735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LC has received up-to-date information on current LSA spectrum resource usage by incumbents from the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Step 1 </w:t>
            </w:r>
            <w:r>
              <w:rPr>
                <w:b/>
                <w:bCs/>
                <w:szCs w:val="18"/>
                <w:lang w:val="en-GB"/>
              </w:rPr>
              <w:t>(M)</w:t>
            </w:r>
          </w:p>
        </w:tc>
        <w:tc>
          <w:tcPr>
            <w:tcW w:w="735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LC determines, also taking into account the validity ranges for cell parameters provided by NM, if the constraints on cells parameters need to be updated in order to satisfy the changes in LSA spectrum resources availability</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2 (M)</w:t>
            </w:r>
          </w:p>
        </w:tc>
        <w:tc>
          <w:tcPr>
            <w:tcW w:w="735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 xml:space="preserve">If required, the LC provides the NM with the new constraints on parameters, for each cell impacted by the changes in LSA spectrum resources availability. </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3 (M)</w:t>
            </w:r>
          </w:p>
        </w:tc>
        <w:tc>
          <w:tcPr>
            <w:tcW w:w="735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bidi="ar-KW"/>
              </w:rPr>
              <w:t>The NM configures the impacted cells according to the new constraints.</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b/>
                <w:b/>
                <w:bCs/>
                <w:szCs w:val="18"/>
                <w:lang w:val="en-GB"/>
              </w:rPr>
            </w:pPr>
            <w:r>
              <w:rPr>
                <w:b/>
                <w:bCs/>
                <w:szCs w:val="18"/>
                <w:lang w:val="en-GB"/>
              </w:rPr>
              <w:t>Step 4 (M)</w:t>
            </w:r>
          </w:p>
        </w:tc>
        <w:tc>
          <w:tcPr>
            <w:tcW w:w="735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bidi="ar-KW"/>
              </w:rPr>
              <w:t>The NM confirms to the LC that the necessary configuration changes have been applied.</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Ends when</w:t>
            </w:r>
          </w:p>
        </w:tc>
        <w:tc>
          <w:tcPr>
            <w:tcW w:w="735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bidi="ar-KW"/>
              </w:rPr>
              <w:t>The LC has received a confirmation from the NM that the necessary configuration changes have been applied.</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Exception</w:t>
            </w:r>
          </w:p>
        </w:tc>
        <w:tc>
          <w:tcPr>
            <w:tcW w:w="735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LC loses connectivity with the LR.</w:t>
            </w:r>
          </w:p>
        </w:tc>
        <w:tc>
          <w:tcPr>
            <w:tcW w:w="987" w:type="dxa"/>
            <w:tcBorders>
              <w:top w:val="single" w:sz="4" w:space="0" w:color="000000"/>
              <w:left w:val="single" w:sz="4" w:space="0" w:color="000000"/>
              <w:bottom w:val="single" w:sz="4" w:space="0" w:color="000000"/>
              <w:right w:val="single" w:sz="4" w:space="0" w:color="000000"/>
            </w:tcBorders>
          </w:tcPr>
          <w:p>
            <w:pPr>
              <w:pStyle w:val="TAL"/>
              <w:rPr>
                <w:szCs w:val="18"/>
                <w:lang w:val="en-GB" w:bidi="ar-KW"/>
              </w:rPr>
            </w:pPr>
            <w:r>
              <w:rPr>
                <w:szCs w:val="18"/>
                <w:lang w:val="en-GB" w:bidi="ar-KW"/>
              </w:rPr>
              <w:t>6.4.2.4</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Exception</w:t>
            </w:r>
          </w:p>
        </w:tc>
        <w:tc>
          <w:tcPr>
            <w:tcW w:w="735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configuration of the affected cells is not successful.</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Post-conditions</w:t>
            </w:r>
          </w:p>
        </w:tc>
        <w:tc>
          <w:tcPr>
            <w:tcW w:w="735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affected cells are working according to the new constraints.</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Traceability</w:t>
            </w:r>
          </w:p>
        </w:tc>
        <w:tc>
          <w:tcPr>
            <w:tcW w:w="735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REQ-LC-IRP-SC2-FUN-005, REQ-LC-IRP-SC2-FUN-007, REQ-LC-IRP-SC2-FUN-008</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bl>
    <w:p>
      <w:pPr>
        <w:pStyle w:val="Normal"/>
        <w:rPr/>
      </w:pPr>
      <w:r>
        <w:rPr/>
      </w:r>
    </w:p>
    <w:p>
      <w:pPr>
        <w:pStyle w:val="Heading4"/>
        <w:ind w:left="1418" w:hanging="1418"/>
        <w:rPr/>
      </w:pPr>
      <w:bookmarkStart w:id="50" w:name="__RefHeading___Toc484105132"/>
      <w:bookmarkEnd w:id="50"/>
      <w:r>
        <w:rPr>
          <w:lang w:eastAsia="zh-CN"/>
        </w:rPr>
        <w:t>6.4.2.7</w:t>
        <w:tab/>
        <w:t xml:space="preserve">Use case 7: </w:t>
      </w:r>
      <w:r>
        <w:rPr/>
        <w:t>Network deployment update</w:t>
      </w:r>
    </w:p>
    <w:tbl>
      <w:tblPr>
        <w:tblW w:w="9777" w:type="dxa"/>
        <w:jc w:val="center"/>
        <w:tblInd w:w="0" w:type="dxa"/>
        <w:tblLayout w:type="fixed"/>
        <w:tblCellMar>
          <w:top w:w="0" w:type="dxa"/>
          <w:left w:w="28" w:type="dxa"/>
          <w:bottom w:w="0" w:type="dxa"/>
          <w:right w:w="108" w:type="dxa"/>
        </w:tblCellMar>
      </w:tblPr>
      <w:tblGrid>
        <w:gridCol w:w="1401"/>
        <w:gridCol w:w="7389"/>
        <w:gridCol w:w="987"/>
      </w:tblGrid>
      <w:tr>
        <w:trPr>
          <w:tblHeader w:val="true"/>
          <w:cantSplit w:val="true"/>
        </w:trPr>
        <w:tc>
          <w:tcPr>
            <w:tcW w:w="14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Use case stage</w:t>
            </w:r>
          </w:p>
        </w:tc>
        <w:tc>
          <w:tcPr>
            <w:tcW w:w="738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szCs w:val="18"/>
                <w:lang w:val="en-GB" w:bidi="ar-KW"/>
              </w:rPr>
              <w:t>Evolution/Specification</w:t>
            </w:r>
          </w:p>
        </w:tc>
        <w:tc>
          <w:tcPr>
            <w:tcW w:w="98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&lt;&lt;Uses&gt;&gt;</w:t>
              <w:br/>
              <w:t>Related</w:t>
            </w:r>
          </w:p>
          <w:p>
            <w:pPr>
              <w:pStyle w:val="TAH"/>
              <w:rPr>
                <w:szCs w:val="18"/>
                <w:lang w:val="en-GB" w:bidi="ar-KW"/>
              </w:rPr>
            </w:pPr>
            <w:r>
              <w:rPr>
                <w:rFonts w:eastAsia="Arial"/>
                <w:szCs w:val="18"/>
                <w:lang w:val="en-GB" w:bidi="ar-KW"/>
              </w:rPr>
              <w:t xml:space="preserve"> </w:t>
            </w:r>
            <w:r>
              <w:rPr>
                <w:szCs w:val="18"/>
                <w:lang w:val="en-GB" w:bidi="ar-KW"/>
              </w:rPr>
              <w:t>use</w:t>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Goal </w:t>
            </w:r>
          </w:p>
        </w:tc>
        <w:tc>
          <w:tcPr>
            <w:tcW w:w="738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mobile network can start using LSA spectrum resources according to the new constraints on parameters, following a change in network deployment.</w:t>
            </w:r>
          </w:p>
          <w:p>
            <w:pPr>
              <w:pStyle w:val="TAL"/>
              <w:rPr>
                <w:rFonts w:cs="Arial"/>
                <w:szCs w:val="18"/>
                <w:lang w:val="en-GB"/>
              </w:rPr>
            </w:pPr>
            <w:r>
              <w:rPr>
                <w:rFonts w:cs="Arial"/>
                <w:szCs w:val="18"/>
                <w:lang w:val="en-GB"/>
              </w:rPr>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Actors and Roles</w:t>
            </w:r>
          </w:p>
        </w:tc>
        <w:tc>
          <w:tcPr>
            <w:tcW w:w="738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function in the NM providing ranges for the parameters of cells operating on LSA frequencies to the LC.</w:t>
            </w:r>
          </w:p>
          <w:p>
            <w:pPr>
              <w:pStyle w:val="TAL"/>
              <w:rPr>
                <w:rFonts w:cs="Arial"/>
                <w:szCs w:val="18"/>
                <w:lang w:val="en-GB"/>
              </w:rPr>
            </w:pPr>
            <w:r>
              <w:rPr>
                <w:rFonts w:cs="Arial"/>
                <w:szCs w:val="18"/>
                <w:lang w:val="en-GB"/>
              </w:rPr>
              <w:t>The function in the LC providing constraints on parameters of cells operating on LSA frequencies to the NM, taking into account the related ranges provided by NM and the LSRAI provided by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pPr>
            <w:r>
              <w:rPr>
                <w:b/>
                <w:szCs w:val="18"/>
                <w:lang w:val="en-GB" w:bidi="ar-KW"/>
              </w:rPr>
              <w:t>Telecom resources</w:t>
            </w:r>
          </w:p>
        </w:tc>
        <w:tc>
          <w:tcPr>
            <w:tcW w:w="738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rPr>
              <w:t>NM,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Assumptions</w:t>
            </w:r>
          </w:p>
        </w:tc>
        <w:tc>
          <w:tcPr>
            <w:tcW w:w="738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Connectivity between NM and LC is established.</w:t>
            </w:r>
          </w:p>
          <w:p>
            <w:pPr>
              <w:pStyle w:val="TAL"/>
              <w:rPr/>
            </w:pPr>
            <w:r>
              <w:rPr>
                <w:rFonts w:cs="Arial"/>
                <w:szCs w:val="18"/>
                <w:lang w:val="en-GB"/>
              </w:rPr>
              <w:t>Connectivity between LR and LC is established.</w:t>
            </w:r>
          </w:p>
          <w:p>
            <w:pPr>
              <w:pStyle w:val="TAL"/>
              <w:rPr/>
            </w:pPr>
            <w:r>
              <w:rPr>
                <w:rFonts w:cs="Arial"/>
                <w:szCs w:val="18"/>
                <w:lang w:val="en-GB"/>
              </w:rPr>
              <w:t>The LC has the functionality to convert LSRAI and parameters ranges provided by NM to constraints on some parameters of cells operating on LSA frequencies and to inform the NM about changes on those constraints.</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Pre-conditions</w:t>
            </w:r>
          </w:p>
        </w:tc>
        <w:tc>
          <w:tcPr>
            <w:tcW w:w="738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LR, LC, NM and MFCN are set up and running.</w:t>
            </w:r>
          </w:p>
          <w:p>
            <w:pPr>
              <w:pStyle w:val="TAL"/>
              <w:rPr>
                <w:rFonts w:cs="Arial"/>
                <w:szCs w:val="18"/>
                <w:lang w:val="en-GB"/>
              </w:rPr>
            </w:pPr>
            <w:r>
              <w:rPr>
                <w:rFonts w:cs="Arial"/>
                <w:szCs w:val="18"/>
                <w:lang w:val="en-GB"/>
              </w:rPr>
              <w:t>The NM has access to the list of cells operating on LSA frequencies.</w:t>
            </w:r>
          </w:p>
          <w:p>
            <w:pPr>
              <w:pStyle w:val="TAL"/>
              <w:rPr>
                <w:rFonts w:cs="Arial"/>
                <w:szCs w:val="18"/>
                <w:lang w:val="en-GB" w:bidi="ar-KW"/>
              </w:rPr>
            </w:pPr>
            <w:r>
              <w:rPr>
                <w:rFonts w:cs="Arial"/>
                <w:szCs w:val="18"/>
                <w:lang w:val="en-GB"/>
              </w:rPr>
              <w:t>The LC has received up-to-date information on current LSA spectrum resource usage by incumbents from the LR.</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Begins when </w:t>
            </w:r>
          </w:p>
        </w:tc>
        <w:tc>
          <w:tcPr>
            <w:tcW w:w="738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NM detects a change in the deployment of cells operating on LSA frequencies (e.g., a cell has been added to the network, removed from the network or updated).</w:t>
            </w:r>
          </w:p>
          <w:p>
            <w:pPr>
              <w:pStyle w:val="TAL"/>
              <w:rPr>
                <w:rFonts w:cs="Arial"/>
                <w:szCs w:val="18"/>
                <w:lang w:val="en-GB"/>
              </w:rPr>
            </w:pPr>
            <w:r>
              <w:rPr>
                <w:rFonts w:cs="Arial"/>
                <w:szCs w:val="18"/>
                <w:lang w:val="en-GB"/>
              </w:rPr>
            </w:r>
          </w:p>
          <w:p>
            <w:pPr>
              <w:pStyle w:val="TAL"/>
              <w:rPr/>
            </w:pPr>
            <w:r>
              <w:rPr>
                <w:rFonts w:cs="Arial"/>
                <w:szCs w:val="18"/>
                <w:lang w:val="en-GB"/>
              </w:rPr>
              <w:t>Editor's note: it is FFS whether details need to be described on how the NM detects a change in the deployment of cells operating on LSA frequencies.</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 xml:space="preserve">Step 1 </w:t>
            </w:r>
            <w:r>
              <w:rPr>
                <w:b/>
                <w:bCs/>
                <w:szCs w:val="18"/>
                <w:lang w:val="en-GB"/>
              </w:rPr>
              <w:t>(M)</w:t>
            </w:r>
          </w:p>
        </w:tc>
        <w:tc>
          <w:tcPr>
            <w:tcW w:w="738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NM provides the LC with the geographical areas related to the new cells, if any, as well as cells range parameters.</w:t>
            </w:r>
          </w:p>
          <w:p>
            <w:pPr>
              <w:pStyle w:val="TAL"/>
              <w:rPr>
                <w:rFonts w:cs="Arial"/>
                <w:szCs w:val="18"/>
                <w:lang w:val="en-GB"/>
              </w:rPr>
            </w:pPr>
            <w:r>
              <w:rPr>
                <w:rFonts w:cs="Arial"/>
                <w:szCs w:val="18"/>
                <w:lang w:val="en-GB"/>
              </w:rPr>
            </w:r>
          </w:p>
          <w:p>
            <w:pPr>
              <w:pStyle w:val="TAL"/>
              <w:rPr>
                <w:rFonts w:cs="Arial"/>
                <w:szCs w:val="18"/>
                <w:lang w:val="en-GB"/>
              </w:rPr>
            </w:pPr>
            <w:r>
              <w:rPr>
                <w:rFonts w:cs="Arial"/>
                <w:szCs w:val="18"/>
                <w:lang w:val="en-GB"/>
              </w:rPr>
              <w:t>The NM provides the LC with the geographical areas related to the cells operating on LSA frequencies that have been removed from the network, if any.</w:t>
            </w:r>
          </w:p>
          <w:p>
            <w:pPr>
              <w:pStyle w:val="TAL"/>
              <w:rPr>
                <w:rFonts w:cs="Arial"/>
                <w:szCs w:val="18"/>
                <w:lang w:val="en-GB"/>
              </w:rPr>
            </w:pPr>
            <w:r>
              <w:rPr>
                <w:rFonts w:cs="Arial"/>
                <w:szCs w:val="18"/>
                <w:lang w:val="en-GB"/>
              </w:rPr>
            </w:r>
          </w:p>
          <w:p>
            <w:pPr>
              <w:pStyle w:val="TAL"/>
              <w:rPr/>
            </w:pPr>
            <w:r>
              <w:rPr>
                <w:rFonts w:cs="Arial"/>
                <w:szCs w:val="18"/>
                <w:lang w:val="en-GB"/>
              </w:rPr>
              <w:t>The NM provides the LC with the geographical areas related to the cells operating on LSA frequencies and whose parameters have been modified, if any.</w:t>
            </w:r>
          </w:p>
          <w:p>
            <w:pPr>
              <w:pStyle w:val="TAL"/>
              <w:rPr>
                <w:rFonts w:cs="Arial"/>
                <w:szCs w:val="18"/>
                <w:lang w:val="en-GB"/>
              </w:rPr>
            </w:pPr>
            <w:r>
              <w:rPr>
                <w:rFonts w:cs="Arial"/>
                <w:szCs w:val="18"/>
                <w:lang w:val="en-GB"/>
              </w:rPr>
            </w:r>
          </w:p>
          <w:p>
            <w:pPr>
              <w:pStyle w:val="TAL"/>
              <w:rPr/>
            </w:pPr>
            <w:r>
              <w:rPr>
                <w:rFonts w:cs="Arial"/>
                <w:caps/>
                <w:szCs w:val="18"/>
                <w:lang w:val="en-GB"/>
              </w:rPr>
              <w:t>Note</w:t>
            </w:r>
            <w:r>
              <w:rPr>
                <w:rFonts w:cs="Arial"/>
                <w:szCs w:val="18"/>
                <w:lang w:val="en-GB"/>
              </w:rPr>
              <w:t>: The NM does not need to inform the LC when parameters of cells operating on LSA frequencies have been modified within the constraints provided by the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2 (M)</w:t>
            </w:r>
          </w:p>
        </w:tc>
        <w:tc>
          <w:tcPr>
            <w:tcW w:w="738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bidi="ar-KW"/>
              </w:rPr>
              <w:t xml:space="preserve">The LC computes the constraints on parameters of cells </w:t>
            </w:r>
            <w:r>
              <w:rPr>
                <w:rFonts w:cs="Arial"/>
                <w:szCs w:val="18"/>
                <w:lang w:val="en-GB"/>
              </w:rPr>
              <w:t xml:space="preserve">operating on LSA frequencies </w:t>
            </w:r>
            <w:r>
              <w:rPr>
                <w:rFonts w:cs="Arial"/>
                <w:szCs w:val="18"/>
                <w:lang w:val="en-GB" w:bidi="ar-KW"/>
              </w:rPr>
              <w:t xml:space="preserve">that need to be satisfied in order to satisfy </w:t>
            </w:r>
            <w:r>
              <w:rPr>
                <w:rFonts w:cs="Arial"/>
                <w:szCs w:val="18"/>
                <w:lang w:val="en-GB"/>
              </w:rPr>
              <w:t>current LSA spectrum resource usage by incumbents and taking into account the ranges on parameters provided by the NM to satisfy LSA Licensee requirements</w:t>
            </w:r>
            <w:r>
              <w:rPr>
                <w:rFonts w:cs="Arial"/>
                <w:szCs w:val="18"/>
                <w:lang w:val="en-GB" w:bidi="ar-KW"/>
              </w:rPr>
              <w:t>.</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bCs/>
                <w:szCs w:val="18"/>
                <w:lang w:val="en-GB"/>
              </w:rPr>
              <w:t>Step 3 (M)</w:t>
            </w:r>
          </w:p>
        </w:tc>
        <w:tc>
          <w:tcPr>
            <w:tcW w:w="738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bidi="ar-KW"/>
              </w:rPr>
              <w:t>The LC provides the NM with the constraints on cells parameters.</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b/>
                <w:b/>
                <w:bCs/>
                <w:szCs w:val="18"/>
                <w:lang w:val="en-GB"/>
              </w:rPr>
            </w:pPr>
            <w:r>
              <w:rPr>
                <w:b/>
                <w:bCs/>
                <w:szCs w:val="18"/>
                <w:lang w:val="en-GB"/>
              </w:rPr>
              <w:t>Step 4 (M)</w:t>
            </w:r>
          </w:p>
        </w:tc>
        <w:tc>
          <w:tcPr>
            <w:tcW w:w="738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bidi="ar-KW"/>
              </w:rPr>
            </w:pPr>
            <w:r>
              <w:rPr>
                <w:rFonts w:cs="Arial"/>
                <w:szCs w:val="18"/>
                <w:lang w:val="en-GB" w:bidi="ar-KW"/>
              </w:rPr>
              <w:t>The NM reconfigures cells utilizing LSA spectrum resources, if necessary.</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b/>
                <w:b/>
                <w:bCs/>
                <w:szCs w:val="18"/>
                <w:lang w:val="en-GB"/>
              </w:rPr>
            </w:pPr>
            <w:r>
              <w:rPr>
                <w:b/>
                <w:bCs/>
                <w:szCs w:val="18"/>
                <w:lang w:val="en-GB"/>
              </w:rPr>
              <w:t>Step 5 (M)</w:t>
            </w:r>
          </w:p>
        </w:tc>
        <w:tc>
          <w:tcPr>
            <w:tcW w:w="738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bidi="ar-KW"/>
              </w:rPr>
              <w:t>The NM confirms to the LC that the necessary configuration changes have been applied.</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Ends when</w:t>
            </w:r>
          </w:p>
        </w:tc>
        <w:tc>
          <w:tcPr>
            <w:tcW w:w="738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NM has received the constraints on cells parameters and applied the necessary configuration changes.</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Exception</w:t>
            </w:r>
          </w:p>
        </w:tc>
        <w:tc>
          <w:tcPr>
            <w:tcW w:w="738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LC loses connectivity with the LR.</w:t>
            </w:r>
          </w:p>
        </w:tc>
        <w:tc>
          <w:tcPr>
            <w:tcW w:w="987" w:type="dxa"/>
            <w:tcBorders>
              <w:top w:val="single" w:sz="4" w:space="0" w:color="000000"/>
              <w:left w:val="single" w:sz="4" w:space="0" w:color="000000"/>
              <w:bottom w:val="single" w:sz="4" w:space="0" w:color="000000"/>
              <w:right w:val="single" w:sz="4" w:space="0" w:color="000000"/>
            </w:tcBorders>
          </w:tcPr>
          <w:p>
            <w:pPr>
              <w:pStyle w:val="TAL"/>
              <w:rPr>
                <w:szCs w:val="18"/>
                <w:lang w:val="en-GB" w:bidi="ar-KW"/>
              </w:rPr>
            </w:pPr>
            <w:r>
              <w:rPr>
                <w:szCs w:val="18"/>
                <w:lang w:val="en-GB" w:bidi="ar-KW"/>
              </w:rPr>
              <w:t>6.4.2.4</w:t>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Exception</w:t>
            </w:r>
          </w:p>
        </w:tc>
        <w:tc>
          <w:tcPr>
            <w:tcW w:w="738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GB"/>
              </w:rPr>
              <w:t>The configuration of the affected cells is not successful.</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Post-conditions</w:t>
            </w:r>
          </w:p>
        </w:tc>
        <w:tc>
          <w:tcPr>
            <w:tcW w:w="738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The NM is able to properly configure and activate new cells that are using LSA spectrum resources, using the constraints on cells parameters provided by the LC.</w:t>
            </w:r>
          </w:p>
          <w:p>
            <w:pPr>
              <w:pStyle w:val="TAL"/>
              <w:rPr>
                <w:rFonts w:cs="Arial"/>
                <w:szCs w:val="18"/>
                <w:lang w:val="en-GB"/>
              </w:rPr>
            </w:pPr>
            <w:r>
              <w:rPr>
                <w:rFonts w:cs="Arial"/>
                <w:szCs w:val="18"/>
                <w:lang w:val="en-GB"/>
              </w:rPr>
            </w:r>
          </w:p>
          <w:p>
            <w:pPr>
              <w:pStyle w:val="TAL"/>
              <w:rPr/>
            </w:pPr>
            <w:r>
              <w:rPr>
                <w:rFonts w:cs="Arial"/>
                <w:szCs w:val="18"/>
                <w:lang w:val="en-GB"/>
              </w:rPr>
              <w:t>The NM is able to properly reconfigure existing cells that are using LSA spectrum resources, using the updated constraints on cells parameters provided by the LC.</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r>
        <w:trPr>
          <w:cantSplit w:val="true"/>
        </w:trPr>
        <w:tc>
          <w:tcPr>
            <w:tcW w:w="1401" w:type="dxa"/>
            <w:tcBorders>
              <w:top w:val="single" w:sz="4" w:space="0" w:color="000000"/>
              <w:left w:val="single" w:sz="4" w:space="0" w:color="000000"/>
              <w:bottom w:val="single" w:sz="4" w:space="0" w:color="000000"/>
              <w:right w:val="single" w:sz="4" w:space="0" w:color="000000"/>
            </w:tcBorders>
          </w:tcPr>
          <w:p>
            <w:pPr>
              <w:pStyle w:val="TAL"/>
              <w:rPr>
                <w:b/>
                <w:b/>
                <w:szCs w:val="18"/>
                <w:lang w:val="en-GB" w:bidi="ar-KW"/>
              </w:rPr>
            </w:pPr>
            <w:r>
              <w:rPr>
                <w:b/>
                <w:szCs w:val="18"/>
                <w:lang w:val="en-GB" w:bidi="ar-KW"/>
              </w:rPr>
              <w:t>Traceability</w:t>
            </w:r>
          </w:p>
        </w:tc>
        <w:tc>
          <w:tcPr>
            <w:tcW w:w="738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GB"/>
              </w:rPr>
            </w:pPr>
            <w:r>
              <w:rPr>
                <w:rFonts w:cs="Arial"/>
                <w:szCs w:val="18"/>
                <w:lang w:val="en-GB"/>
              </w:rPr>
              <w:t>REQ-LC-IRP-SC2-FUN-005, REQ-LC-IRP-SC2-FUN-006, REQ-LC-IRP-SC2-FUN-007, REQ-LC-IRP-SC2-FUN-008</w:t>
            </w:r>
          </w:p>
        </w:tc>
        <w:tc>
          <w:tcPr>
            <w:tcW w:w="9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GB" w:bidi="ar-KW"/>
              </w:rPr>
            </w:pPr>
            <w:r>
              <w:rPr>
                <w:rFonts w:cs="Arial"/>
                <w:szCs w:val="18"/>
                <w:lang w:val="en-GB" w:bidi="ar-KW"/>
              </w:rPr>
            </w:r>
          </w:p>
        </w:tc>
      </w:tr>
    </w:tbl>
    <w:p>
      <w:pPr>
        <w:pStyle w:val="Normal"/>
        <w:rPr/>
      </w:pPr>
      <w:r>
        <w:rPr/>
      </w:r>
    </w:p>
    <w:p>
      <w:pPr>
        <w:pStyle w:val="Heading4"/>
        <w:ind w:left="1418" w:hanging="1418"/>
        <w:rPr/>
      </w:pPr>
      <w:bookmarkStart w:id="51" w:name="__RefHeading___Toc484105133"/>
      <w:bookmarkEnd w:id="51"/>
      <w:r>
        <w:rPr>
          <w:lang w:eastAsia="zh-CN"/>
        </w:rPr>
        <w:t>6.4.2.8</w:t>
        <w:tab/>
        <w:t>Use case 8: Loss of connectivity w</w:t>
      </w:r>
      <w:r>
        <w:rPr/>
        <w:t>ith the LR</w:t>
      </w:r>
    </w:p>
    <w:tbl>
      <w:tblPr>
        <w:tblW w:w="9777" w:type="dxa"/>
        <w:jc w:val="center"/>
        <w:tblInd w:w="0" w:type="dxa"/>
        <w:tblLayout w:type="fixed"/>
        <w:tblCellMar>
          <w:top w:w="0" w:type="dxa"/>
          <w:left w:w="28" w:type="dxa"/>
          <w:bottom w:w="0" w:type="dxa"/>
          <w:right w:w="108" w:type="dxa"/>
        </w:tblCellMar>
      </w:tblPr>
      <w:tblGrid>
        <w:gridCol w:w="1326"/>
        <w:gridCol w:w="7558"/>
        <w:gridCol w:w="893"/>
      </w:tblGrid>
      <w:tr>
        <w:trPr>
          <w:tblHeader w:val="true"/>
          <w:cantSplit w:val="true"/>
        </w:trPr>
        <w:tc>
          <w:tcPr>
            <w:tcW w:w="132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Use case stage</w:t>
            </w:r>
          </w:p>
        </w:tc>
        <w:tc>
          <w:tcPr>
            <w:tcW w:w="755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Cs w:val="18"/>
                <w:lang w:val="en-GB" w:bidi="ar-KW"/>
              </w:rPr>
            </w:pPr>
            <w:r>
              <w:rPr>
                <w:szCs w:val="18"/>
                <w:lang w:val="en-GB" w:bidi="ar-KW"/>
              </w:rPr>
              <w:t>Evolution/Specification</w:t>
            </w:r>
          </w:p>
        </w:tc>
        <w:tc>
          <w:tcPr>
            <w:tcW w:w="8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 w:val="16"/>
                <w:szCs w:val="16"/>
                <w:lang w:val="en-GB" w:bidi="ar-KW"/>
              </w:rPr>
            </w:pPr>
            <w:r>
              <w:rPr>
                <w:sz w:val="16"/>
                <w:szCs w:val="16"/>
                <w:lang w:val="en-GB" w:bidi="ar-KW"/>
              </w:rPr>
              <w:t>&lt;&lt;Uses&gt;&gt;</w:t>
              <w:br/>
              <w:t>Related</w:t>
            </w:r>
          </w:p>
          <w:p>
            <w:pPr>
              <w:pStyle w:val="TAH"/>
              <w:rPr>
                <w:sz w:val="16"/>
                <w:szCs w:val="16"/>
                <w:lang w:val="en-GB" w:bidi="ar-KW"/>
              </w:rPr>
            </w:pPr>
            <w:r>
              <w:rPr>
                <w:rFonts w:eastAsia="Arial"/>
                <w:sz w:val="16"/>
                <w:szCs w:val="16"/>
                <w:lang w:val="en-GB" w:bidi="ar-KW"/>
              </w:rPr>
              <w:t xml:space="preserve"> </w:t>
            </w:r>
            <w:r>
              <w:rPr>
                <w:sz w:val="16"/>
                <w:szCs w:val="16"/>
                <w:lang w:val="en-GB" w:bidi="ar-KW"/>
              </w:rPr>
              <w:t>use</w:t>
            </w:r>
          </w:p>
        </w:tc>
      </w:tr>
      <w:tr>
        <w:trPr>
          <w:cantSplit w:val="true"/>
        </w:trPr>
        <w:tc>
          <w:tcPr>
            <w:tcW w:w="1326" w:type="dxa"/>
            <w:tcBorders>
              <w:top w:val="single" w:sz="4" w:space="0" w:color="000000"/>
              <w:left w:val="single" w:sz="4" w:space="0" w:color="000000"/>
              <w:bottom w:val="single" w:sz="4" w:space="0" w:color="000000"/>
              <w:right w:val="single" w:sz="4" w:space="0" w:color="000000"/>
            </w:tcBorders>
          </w:tcPr>
          <w:p>
            <w:pPr>
              <w:pStyle w:val="TAL"/>
              <w:rPr>
                <w:b/>
                <w:b/>
                <w:sz w:val="16"/>
                <w:szCs w:val="16"/>
                <w:lang w:val="en-GB" w:bidi="ar-KW"/>
              </w:rPr>
            </w:pPr>
            <w:r>
              <w:rPr>
                <w:b/>
                <w:sz w:val="16"/>
                <w:szCs w:val="16"/>
                <w:lang w:val="en-GB" w:bidi="ar-KW"/>
              </w:rPr>
              <w:t xml:space="preserve">Goal </w:t>
            </w:r>
          </w:p>
        </w:tc>
        <w:tc>
          <w:tcPr>
            <w:tcW w:w="7558"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val="en-GB"/>
              </w:rPr>
            </w:pPr>
            <w:r>
              <w:rPr>
                <w:rFonts w:cs="Arial"/>
                <w:sz w:val="16"/>
                <w:szCs w:val="16"/>
                <w:lang w:val="en-GB"/>
              </w:rPr>
              <w:t>To provide the NM with default constraints on parameters of cells operating on LSA frequencies, following a loss of connectivity with the LR.</w:t>
            </w:r>
          </w:p>
          <w:p>
            <w:pPr>
              <w:pStyle w:val="TAL"/>
              <w:rPr>
                <w:rFonts w:cs="Arial"/>
                <w:sz w:val="16"/>
                <w:szCs w:val="16"/>
                <w:lang w:val="en-GB"/>
              </w:rPr>
            </w:pPr>
            <w:r>
              <w:rPr>
                <w:rFonts w:cs="Arial"/>
                <w:sz w:val="16"/>
                <w:szCs w:val="16"/>
                <w:lang w:val="en-GB"/>
              </w:rPr>
            </w:r>
          </w:p>
          <w:p>
            <w:pPr>
              <w:pStyle w:val="TAL"/>
              <w:rPr>
                <w:rFonts w:cs="Arial"/>
                <w:sz w:val="16"/>
                <w:szCs w:val="16"/>
                <w:lang w:val="en-GB"/>
              </w:rPr>
            </w:pPr>
            <w:r>
              <w:rPr>
                <w:rFonts w:cs="Arial"/>
                <w:sz w:val="16"/>
                <w:szCs w:val="16"/>
                <w:lang w:val="en-GB"/>
              </w:rPr>
              <w:t>The LC has received a confirmation from the NM that the</w:t>
            </w:r>
            <w:r>
              <w:rPr>
                <w:rFonts w:cs="Arial"/>
                <w:sz w:val="16"/>
                <w:szCs w:val="16"/>
                <w:lang w:val="en-GB" w:bidi="ar-KW"/>
              </w:rPr>
              <w:t xml:space="preserve"> necessary configuration changes have been applied.</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GB" w:bidi="ar-KW"/>
              </w:rPr>
            </w:pPr>
            <w:r>
              <w:rPr>
                <w:rFonts w:cs="Arial"/>
                <w:sz w:val="16"/>
                <w:szCs w:val="16"/>
                <w:lang w:val="en-GB" w:bidi="ar-KW"/>
              </w:rPr>
            </w:r>
          </w:p>
        </w:tc>
      </w:tr>
      <w:tr>
        <w:trPr>
          <w:cantSplit w:val="true"/>
        </w:trPr>
        <w:tc>
          <w:tcPr>
            <w:tcW w:w="1326" w:type="dxa"/>
            <w:tcBorders>
              <w:top w:val="single" w:sz="4" w:space="0" w:color="000000"/>
              <w:left w:val="single" w:sz="4" w:space="0" w:color="000000"/>
              <w:bottom w:val="single" w:sz="4" w:space="0" w:color="000000"/>
              <w:right w:val="single" w:sz="4" w:space="0" w:color="000000"/>
            </w:tcBorders>
          </w:tcPr>
          <w:p>
            <w:pPr>
              <w:pStyle w:val="TAL"/>
              <w:rPr>
                <w:b/>
                <w:b/>
                <w:sz w:val="16"/>
                <w:szCs w:val="16"/>
                <w:lang w:val="en-GB" w:bidi="ar-KW"/>
              </w:rPr>
            </w:pPr>
            <w:r>
              <w:rPr>
                <w:b/>
                <w:sz w:val="16"/>
                <w:szCs w:val="16"/>
                <w:lang w:val="en-GB" w:bidi="ar-KW"/>
              </w:rPr>
              <w:t>Actors and Roles</w:t>
            </w:r>
          </w:p>
        </w:tc>
        <w:tc>
          <w:tcPr>
            <w:tcW w:w="7558"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val="en-GB"/>
              </w:rPr>
              <w:t>The function in the LC providing constraints on parameters of cells operating on LSA frequencies to the NM taking into account the related ranges provided by NM and the LSRAI provided by LR.</w:t>
            </w:r>
          </w:p>
          <w:p>
            <w:pPr>
              <w:pStyle w:val="TAL"/>
              <w:rPr>
                <w:rFonts w:cs="Arial"/>
                <w:sz w:val="16"/>
                <w:szCs w:val="16"/>
                <w:lang w:val="en-GB"/>
              </w:rPr>
            </w:pPr>
            <w:r>
              <w:rPr>
                <w:rFonts w:cs="Arial"/>
                <w:sz w:val="16"/>
                <w:szCs w:val="16"/>
                <w:lang w:val="en-GB"/>
              </w:rPr>
              <w:t>The function in the NM providing a confirmation that the constraints are satisfied.</w:t>
            </w:r>
          </w:p>
          <w:p>
            <w:pPr>
              <w:pStyle w:val="TAL"/>
              <w:rPr>
                <w:rFonts w:cs="Arial"/>
                <w:sz w:val="16"/>
                <w:szCs w:val="16"/>
                <w:lang w:val="en-GB"/>
              </w:rPr>
            </w:pPr>
            <w:r>
              <w:rPr>
                <w:rFonts w:cs="Arial"/>
                <w:sz w:val="16"/>
                <w:szCs w:val="16"/>
                <w:lang w:val="en-GB"/>
              </w:rPr>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GB" w:bidi="ar-KW"/>
              </w:rPr>
            </w:pPr>
            <w:r>
              <w:rPr>
                <w:rFonts w:cs="Arial"/>
                <w:sz w:val="16"/>
                <w:szCs w:val="16"/>
                <w:lang w:val="en-GB" w:bidi="ar-KW"/>
              </w:rPr>
            </w:r>
          </w:p>
        </w:tc>
      </w:tr>
      <w:tr>
        <w:trPr>
          <w:cantSplit w:val="true"/>
        </w:trPr>
        <w:tc>
          <w:tcPr>
            <w:tcW w:w="1326" w:type="dxa"/>
            <w:tcBorders>
              <w:top w:val="single" w:sz="4" w:space="0" w:color="000000"/>
              <w:left w:val="single" w:sz="4" w:space="0" w:color="000000"/>
              <w:bottom w:val="single" w:sz="4" w:space="0" w:color="000000"/>
              <w:right w:val="single" w:sz="4" w:space="0" w:color="000000"/>
            </w:tcBorders>
          </w:tcPr>
          <w:p>
            <w:pPr>
              <w:pStyle w:val="TAL"/>
              <w:rPr>
                <w:b/>
                <w:b/>
                <w:sz w:val="16"/>
                <w:szCs w:val="16"/>
                <w:lang w:val="en-GB" w:bidi="ar-KW"/>
              </w:rPr>
            </w:pPr>
            <w:r>
              <w:rPr>
                <w:b/>
                <w:sz w:val="16"/>
                <w:szCs w:val="16"/>
                <w:lang w:val="en-GB" w:bidi="ar-KW"/>
              </w:rPr>
              <w:t>Telecom resources</w:t>
            </w:r>
          </w:p>
        </w:tc>
        <w:tc>
          <w:tcPr>
            <w:tcW w:w="7558"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val="en-GB" w:bidi="ar-KW"/>
              </w:rPr>
            </w:pPr>
            <w:r>
              <w:rPr>
                <w:rFonts w:cs="Arial"/>
                <w:sz w:val="16"/>
                <w:szCs w:val="16"/>
                <w:lang w:val="en-GB"/>
              </w:rPr>
              <w:t>NM, LC</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GB" w:bidi="ar-KW"/>
              </w:rPr>
            </w:pPr>
            <w:r>
              <w:rPr>
                <w:rFonts w:cs="Arial"/>
                <w:sz w:val="16"/>
                <w:szCs w:val="16"/>
                <w:lang w:val="en-GB" w:bidi="ar-KW"/>
              </w:rPr>
            </w:r>
          </w:p>
        </w:tc>
      </w:tr>
      <w:tr>
        <w:trPr>
          <w:cantSplit w:val="true"/>
        </w:trPr>
        <w:tc>
          <w:tcPr>
            <w:tcW w:w="1326" w:type="dxa"/>
            <w:tcBorders>
              <w:top w:val="single" w:sz="4" w:space="0" w:color="000000"/>
              <w:left w:val="single" w:sz="4" w:space="0" w:color="000000"/>
              <w:bottom w:val="single" w:sz="4" w:space="0" w:color="000000"/>
              <w:right w:val="single" w:sz="4" w:space="0" w:color="000000"/>
            </w:tcBorders>
          </w:tcPr>
          <w:p>
            <w:pPr>
              <w:pStyle w:val="TAL"/>
              <w:rPr>
                <w:b/>
                <w:b/>
                <w:sz w:val="16"/>
                <w:szCs w:val="16"/>
                <w:lang w:val="en-GB" w:bidi="ar-KW"/>
              </w:rPr>
            </w:pPr>
            <w:r>
              <w:rPr>
                <w:b/>
                <w:sz w:val="16"/>
                <w:szCs w:val="16"/>
                <w:lang w:val="en-GB" w:bidi="ar-KW"/>
              </w:rPr>
              <w:t>Assumptions</w:t>
            </w:r>
          </w:p>
        </w:tc>
        <w:tc>
          <w:tcPr>
            <w:tcW w:w="7558"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val="en-GB"/>
              </w:rPr>
            </w:pPr>
            <w:r>
              <w:rPr>
                <w:rFonts w:cs="Arial"/>
                <w:sz w:val="16"/>
                <w:szCs w:val="16"/>
                <w:lang w:val="en-GB"/>
              </w:rPr>
              <w:t>Connectivity between NM and LC is established.</w:t>
            </w:r>
          </w:p>
          <w:p>
            <w:pPr>
              <w:pStyle w:val="TAL"/>
              <w:rPr/>
            </w:pPr>
            <w:r>
              <w:rPr>
                <w:rFonts w:cs="Arial"/>
                <w:sz w:val="16"/>
                <w:szCs w:val="16"/>
                <w:lang w:val="en-GB"/>
              </w:rPr>
              <w:t>Connectivity between LR and LC is established.</w:t>
            </w:r>
          </w:p>
          <w:p>
            <w:pPr>
              <w:pStyle w:val="TAL"/>
              <w:rPr/>
            </w:pPr>
            <w:r>
              <w:rPr>
                <w:rFonts w:cs="Arial"/>
                <w:sz w:val="16"/>
                <w:szCs w:val="16"/>
                <w:lang w:val="en-GB"/>
              </w:rPr>
              <w:t>The LC has the functionality to convert LSRAI and parameters ranges provided by NM to constraints on some parameters of cells operating on LSA frequencies and to inform the NM about changes on those constraints.</w:t>
            </w:r>
          </w:p>
          <w:p>
            <w:pPr>
              <w:pStyle w:val="TAL"/>
              <w:rPr/>
            </w:pPr>
            <w:r>
              <w:rPr>
                <w:rFonts w:cs="Arial"/>
                <w:sz w:val="16"/>
                <w:szCs w:val="16"/>
                <w:lang w:val="en-GB"/>
              </w:rPr>
              <w:t>The LC has been configured with a fall-back measure (such as one of the measures described in Annex D of [3]), to execute in case of loss of connectivity with the LR.</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GB" w:bidi="ar-KW"/>
              </w:rPr>
            </w:pPr>
            <w:r>
              <w:rPr>
                <w:rFonts w:cs="Arial"/>
                <w:sz w:val="16"/>
                <w:szCs w:val="16"/>
                <w:lang w:val="en-GB" w:bidi="ar-KW"/>
              </w:rPr>
            </w:r>
          </w:p>
        </w:tc>
      </w:tr>
      <w:tr>
        <w:trPr>
          <w:cantSplit w:val="true"/>
        </w:trPr>
        <w:tc>
          <w:tcPr>
            <w:tcW w:w="1326" w:type="dxa"/>
            <w:tcBorders>
              <w:top w:val="single" w:sz="4" w:space="0" w:color="000000"/>
              <w:left w:val="single" w:sz="4" w:space="0" w:color="000000"/>
              <w:bottom w:val="single" w:sz="4" w:space="0" w:color="000000"/>
              <w:right w:val="single" w:sz="4" w:space="0" w:color="000000"/>
            </w:tcBorders>
          </w:tcPr>
          <w:p>
            <w:pPr>
              <w:pStyle w:val="TAL"/>
              <w:rPr>
                <w:b/>
                <w:b/>
                <w:sz w:val="16"/>
                <w:szCs w:val="16"/>
                <w:lang w:val="en-GB" w:bidi="ar-KW"/>
              </w:rPr>
            </w:pPr>
            <w:r>
              <w:rPr>
                <w:b/>
                <w:sz w:val="16"/>
                <w:szCs w:val="16"/>
                <w:lang w:val="en-GB" w:bidi="ar-KW"/>
              </w:rPr>
              <w:t>Pre-conditions</w:t>
            </w:r>
          </w:p>
        </w:tc>
        <w:tc>
          <w:tcPr>
            <w:tcW w:w="7558"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val="en-GB"/>
              </w:rPr>
            </w:pPr>
            <w:r>
              <w:rPr>
                <w:rFonts w:cs="Arial"/>
                <w:sz w:val="16"/>
                <w:szCs w:val="16"/>
                <w:lang w:val="en-GB"/>
              </w:rPr>
              <w:t>The LR, LC, NM and MFCN are set up and running.</w:t>
            </w:r>
          </w:p>
          <w:p>
            <w:pPr>
              <w:pStyle w:val="TAL"/>
              <w:rPr>
                <w:rFonts w:cs="Arial"/>
                <w:sz w:val="16"/>
                <w:szCs w:val="16"/>
                <w:lang w:val="en-GB"/>
              </w:rPr>
            </w:pPr>
            <w:r>
              <w:rPr>
                <w:rFonts w:cs="Arial"/>
                <w:sz w:val="16"/>
                <w:szCs w:val="16"/>
                <w:lang w:val="en-GB"/>
              </w:rPr>
              <w:t>The NM has access to the list of cells operating on LSA frequencies.</w:t>
            </w:r>
          </w:p>
          <w:p>
            <w:pPr>
              <w:pStyle w:val="TAL"/>
              <w:rPr>
                <w:rFonts w:cs="Arial"/>
                <w:sz w:val="16"/>
                <w:szCs w:val="16"/>
                <w:lang w:val="en-GB" w:bidi="ar-KW"/>
              </w:rPr>
            </w:pPr>
            <w:r>
              <w:rPr>
                <w:rFonts w:cs="Arial"/>
                <w:sz w:val="16"/>
                <w:szCs w:val="16"/>
                <w:lang w:val="en-GB"/>
              </w:rPr>
              <w:t>The LC is configured with default LSA spectrum resource availabity information, intended to be used when connectivity is lost with the LR.</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GB" w:bidi="ar-KW"/>
              </w:rPr>
            </w:pPr>
            <w:r>
              <w:rPr>
                <w:rFonts w:cs="Arial"/>
                <w:sz w:val="16"/>
                <w:szCs w:val="16"/>
                <w:lang w:val="en-GB" w:bidi="ar-KW"/>
              </w:rPr>
            </w:r>
          </w:p>
        </w:tc>
      </w:tr>
      <w:tr>
        <w:trPr>
          <w:cantSplit w:val="true"/>
        </w:trPr>
        <w:tc>
          <w:tcPr>
            <w:tcW w:w="1326" w:type="dxa"/>
            <w:tcBorders>
              <w:top w:val="single" w:sz="4" w:space="0" w:color="000000"/>
              <w:left w:val="single" w:sz="4" w:space="0" w:color="000000"/>
              <w:bottom w:val="single" w:sz="4" w:space="0" w:color="000000"/>
              <w:right w:val="single" w:sz="4" w:space="0" w:color="000000"/>
            </w:tcBorders>
          </w:tcPr>
          <w:p>
            <w:pPr>
              <w:pStyle w:val="TAL"/>
              <w:rPr>
                <w:b/>
                <w:b/>
                <w:sz w:val="16"/>
                <w:szCs w:val="16"/>
                <w:lang w:val="en-GB" w:bidi="ar-KW"/>
              </w:rPr>
            </w:pPr>
            <w:r>
              <w:rPr>
                <w:b/>
                <w:sz w:val="16"/>
                <w:szCs w:val="16"/>
                <w:lang w:val="en-GB" w:bidi="ar-KW"/>
              </w:rPr>
              <w:t xml:space="preserve">Begins when </w:t>
            </w:r>
          </w:p>
        </w:tc>
        <w:tc>
          <w:tcPr>
            <w:tcW w:w="7558"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val="en-GB"/>
              </w:rPr>
            </w:pPr>
            <w:r>
              <w:rPr>
                <w:rFonts w:cs="Arial"/>
                <w:sz w:val="16"/>
                <w:szCs w:val="16"/>
                <w:lang w:val="en-GB"/>
              </w:rPr>
              <w:t>The LC loses connectivity with the LR.</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GB" w:bidi="ar-KW"/>
              </w:rPr>
            </w:pPr>
            <w:r>
              <w:rPr>
                <w:rFonts w:cs="Arial"/>
                <w:sz w:val="16"/>
                <w:szCs w:val="16"/>
                <w:lang w:val="en-GB" w:bidi="ar-KW"/>
              </w:rPr>
            </w:r>
          </w:p>
        </w:tc>
      </w:tr>
      <w:tr>
        <w:trPr>
          <w:cantSplit w:val="true"/>
        </w:trPr>
        <w:tc>
          <w:tcPr>
            <w:tcW w:w="1326" w:type="dxa"/>
            <w:tcBorders>
              <w:top w:val="single" w:sz="4" w:space="0" w:color="000000"/>
              <w:left w:val="single" w:sz="4" w:space="0" w:color="000000"/>
              <w:bottom w:val="single" w:sz="4" w:space="0" w:color="000000"/>
              <w:right w:val="single" w:sz="4" w:space="0" w:color="000000"/>
            </w:tcBorders>
          </w:tcPr>
          <w:p>
            <w:pPr>
              <w:pStyle w:val="TAL"/>
              <w:rPr>
                <w:b/>
                <w:b/>
                <w:sz w:val="16"/>
                <w:szCs w:val="16"/>
                <w:lang w:val="en-GB" w:bidi="ar-KW"/>
              </w:rPr>
            </w:pPr>
            <w:r>
              <w:rPr>
                <w:b/>
                <w:sz w:val="16"/>
                <w:szCs w:val="16"/>
                <w:lang w:val="en-GB" w:bidi="ar-KW"/>
              </w:rPr>
              <w:t xml:space="preserve">Step 1 </w:t>
            </w:r>
            <w:r>
              <w:rPr>
                <w:b/>
                <w:bCs/>
                <w:sz w:val="16"/>
                <w:szCs w:val="16"/>
                <w:lang w:val="en-GB"/>
              </w:rPr>
              <w:t>(M)</w:t>
            </w:r>
          </w:p>
        </w:tc>
        <w:tc>
          <w:tcPr>
            <w:tcW w:w="7558"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val="en-GB"/>
              </w:rPr>
              <w:t>The LC asks to the NM the list of cells operating on LSA frequencies to the LC, as well as ranges for cells parameters.</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GB" w:bidi="ar-KW"/>
              </w:rPr>
            </w:pPr>
            <w:r>
              <w:rPr>
                <w:rFonts w:cs="Arial"/>
                <w:sz w:val="16"/>
                <w:szCs w:val="16"/>
                <w:lang w:val="en-GB" w:bidi="ar-KW"/>
              </w:rPr>
            </w:r>
          </w:p>
        </w:tc>
      </w:tr>
      <w:tr>
        <w:trPr>
          <w:cantSplit w:val="true"/>
        </w:trPr>
        <w:tc>
          <w:tcPr>
            <w:tcW w:w="1326" w:type="dxa"/>
            <w:tcBorders>
              <w:top w:val="single" w:sz="4" w:space="0" w:color="000000"/>
              <w:left w:val="single" w:sz="4" w:space="0" w:color="000000"/>
              <w:bottom w:val="single" w:sz="4" w:space="0" w:color="000000"/>
              <w:right w:val="single" w:sz="4" w:space="0" w:color="000000"/>
            </w:tcBorders>
          </w:tcPr>
          <w:p>
            <w:pPr>
              <w:pStyle w:val="TAL"/>
              <w:rPr>
                <w:b/>
                <w:b/>
                <w:sz w:val="16"/>
                <w:szCs w:val="16"/>
                <w:lang w:val="en-GB" w:bidi="ar-KW"/>
              </w:rPr>
            </w:pPr>
            <w:r>
              <w:rPr>
                <w:b/>
                <w:bCs/>
                <w:sz w:val="16"/>
                <w:szCs w:val="16"/>
                <w:lang w:val="en-GB"/>
              </w:rPr>
              <w:t>Step 2 (M)</w:t>
            </w:r>
          </w:p>
        </w:tc>
        <w:tc>
          <w:tcPr>
            <w:tcW w:w="7558"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val="en-GB"/>
              </w:rPr>
              <w:t>The LC computes the default constraints on parameters of cells operating on LSA frequencies, according to the fall-back measure configured at the LC and taking into account the ranges on parameters provided by the NM.</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GB" w:bidi="ar-KW"/>
              </w:rPr>
            </w:pPr>
            <w:r>
              <w:rPr>
                <w:rFonts w:cs="Arial"/>
                <w:sz w:val="16"/>
                <w:szCs w:val="16"/>
                <w:lang w:val="en-GB" w:bidi="ar-KW"/>
              </w:rPr>
            </w:r>
          </w:p>
        </w:tc>
      </w:tr>
      <w:tr>
        <w:trPr>
          <w:cantSplit w:val="true"/>
        </w:trPr>
        <w:tc>
          <w:tcPr>
            <w:tcW w:w="1326" w:type="dxa"/>
            <w:tcBorders>
              <w:top w:val="single" w:sz="4" w:space="0" w:color="000000"/>
              <w:left w:val="single" w:sz="4" w:space="0" w:color="000000"/>
              <w:bottom w:val="single" w:sz="4" w:space="0" w:color="000000"/>
              <w:right w:val="single" w:sz="4" w:space="0" w:color="000000"/>
            </w:tcBorders>
          </w:tcPr>
          <w:p>
            <w:pPr>
              <w:pStyle w:val="TAL"/>
              <w:rPr>
                <w:b/>
                <w:b/>
                <w:sz w:val="16"/>
                <w:szCs w:val="16"/>
                <w:lang w:val="en-GB" w:bidi="ar-KW"/>
              </w:rPr>
            </w:pPr>
            <w:r>
              <w:rPr>
                <w:b/>
                <w:bCs/>
                <w:sz w:val="16"/>
                <w:szCs w:val="16"/>
                <w:lang w:val="en-GB"/>
              </w:rPr>
              <w:t>Step 3 (M)</w:t>
            </w:r>
          </w:p>
        </w:tc>
        <w:tc>
          <w:tcPr>
            <w:tcW w:w="7558"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val="en-GB"/>
              </w:rPr>
            </w:pPr>
            <w:r>
              <w:rPr>
                <w:rFonts w:cs="Arial"/>
                <w:sz w:val="16"/>
                <w:szCs w:val="16"/>
                <w:lang w:val="en-GB"/>
              </w:rPr>
              <w:t xml:space="preserve">The LC provides the NM with the new constraints on parameters. </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GB" w:bidi="ar-KW"/>
              </w:rPr>
            </w:pPr>
            <w:r>
              <w:rPr>
                <w:rFonts w:cs="Arial"/>
                <w:sz w:val="16"/>
                <w:szCs w:val="16"/>
                <w:lang w:val="en-GB" w:bidi="ar-KW"/>
              </w:rPr>
            </w:r>
          </w:p>
        </w:tc>
      </w:tr>
      <w:tr>
        <w:trPr>
          <w:cantSplit w:val="true"/>
        </w:trPr>
        <w:tc>
          <w:tcPr>
            <w:tcW w:w="1326" w:type="dxa"/>
            <w:tcBorders>
              <w:top w:val="single" w:sz="4" w:space="0" w:color="000000"/>
              <w:left w:val="single" w:sz="4" w:space="0" w:color="000000"/>
              <w:bottom w:val="single" w:sz="4" w:space="0" w:color="000000"/>
              <w:right w:val="single" w:sz="4" w:space="0" w:color="000000"/>
            </w:tcBorders>
          </w:tcPr>
          <w:p>
            <w:pPr>
              <w:pStyle w:val="TAL"/>
              <w:rPr>
                <w:b/>
                <w:b/>
                <w:sz w:val="16"/>
                <w:szCs w:val="16"/>
                <w:lang w:val="en-GB" w:bidi="ar-KW"/>
              </w:rPr>
            </w:pPr>
            <w:r>
              <w:rPr>
                <w:b/>
                <w:bCs/>
                <w:sz w:val="16"/>
                <w:szCs w:val="16"/>
                <w:lang w:val="en-GB"/>
              </w:rPr>
              <w:t>Step 4 (M)</w:t>
            </w:r>
          </w:p>
        </w:tc>
        <w:tc>
          <w:tcPr>
            <w:tcW w:w="7558"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val="en-GB" w:bidi="ar-KW"/>
              </w:rPr>
              <w:t xml:space="preserve">The NM reconfigures </w:t>
            </w:r>
            <w:r>
              <w:rPr>
                <w:rFonts w:cs="Arial"/>
                <w:sz w:val="16"/>
                <w:szCs w:val="16"/>
                <w:lang w:val="en-GB"/>
              </w:rPr>
              <w:t>cells operating on LSA frequencies</w:t>
            </w:r>
            <w:r>
              <w:rPr>
                <w:rFonts w:cs="Arial"/>
                <w:sz w:val="16"/>
                <w:szCs w:val="16"/>
                <w:lang w:val="en-GB" w:bidi="ar-KW"/>
              </w:rPr>
              <w:t>, if necessary.</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GB" w:bidi="ar-KW"/>
              </w:rPr>
            </w:pPr>
            <w:r>
              <w:rPr>
                <w:rFonts w:cs="Arial"/>
                <w:sz w:val="16"/>
                <w:szCs w:val="16"/>
                <w:lang w:val="en-GB" w:bidi="ar-KW"/>
              </w:rPr>
            </w:r>
          </w:p>
        </w:tc>
      </w:tr>
      <w:tr>
        <w:trPr>
          <w:cantSplit w:val="true"/>
        </w:trPr>
        <w:tc>
          <w:tcPr>
            <w:tcW w:w="1326" w:type="dxa"/>
            <w:tcBorders>
              <w:top w:val="single" w:sz="4" w:space="0" w:color="000000"/>
              <w:left w:val="single" w:sz="4" w:space="0" w:color="000000"/>
              <w:bottom w:val="single" w:sz="4" w:space="0" w:color="000000"/>
              <w:right w:val="single" w:sz="4" w:space="0" w:color="000000"/>
            </w:tcBorders>
          </w:tcPr>
          <w:p>
            <w:pPr>
              <w:pStyle w:val="TAL"/>
              <w:rPr>
                <w:b/>
                <w:b/>
                <w:bCs/>
                <w:sz w:val="16"/>
                <w:szCs w:val="16"/>
                <w:lang w:val="en-GB"/>
              </w:rPr>
            </w:pPr>
            <w:r>
              <w:rPr>
                <w:b/>
                <w:bCs/>
                <w:sz w:val="16"/>
                <w:szCs w:val="16"/>
                <w:lang w:val="en-GB"/>
              </w:rPr>
              <w:t>Step 5 (M)</w:t>
            </w:r>
          </w:p>
        </w:tc>
        <w:tc>
          <w:tcPr>
            <w:tcW w:w="7558"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val="en-GB" w:bidi="ar-KW"/>
              </w:rPr>
              <w:t>The NM confirms to the LC that the necessary configuration changes have been applied.</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GB" w:bidi="ar-KW"/>
              </w:rPr>
            </w:pPr>
            <w:r>
              <w:rPr>
                <w:rFonts w:cs="Arial"/>
                <w:sz w:val="16"/>
                <w:szCs w:val="16"/>
                <w:lang w:val="en-GB" w:bidi="ar-KW"/>
              </w:rPr>
            </w:r>
          </w:p>
        </w:tc>
      </w:tr>
      <w:tr>
        <w:trPr>
          <w:cantSplit w:val="true"/>
        </w:trPr>
        <w:tc>
          <w:tcPr>
            <w:tcW w:w="1326" w:type="dxa"/>
            <w:tcBorders>
              <w:top w:val="single" w:sz="4" w:space="0" w:color="000000"/>
              <w:left w:val="single" w:sz="4" w:space="0" w:color="000000"/>
              <w:bottom w:val="single" w:sz="4" w:space="0" w:color="000000"/>
              <w:right w:val="single" w:sz="4" w:space="0" w:color="000000"/>
            </w:tcBorders>
          </w:tcPr>
          <w:p>
            <w:pPr>
              <w:pStyle w:val="TAL"/>
              <w:rPr>
                <w:b/>
                <w:b/>
                <w:sz w:val="16"/>
                <w:szCs w:val="16"/>
                <w:lang w:val="en-GB" w:bidi="ar-KW"/>
              </w:rPr>
            </w:pPr>
            <w:r>
              <w:rPr>
                <w:b/>
                <w:sz w:val="16"/>
                <w:szCs w:val="16"/>
                <w:lang w:val="en-GB" w:bidi="ar-KW"/>
              </w:rPr>
              <w:t>Ends when</w:t>
            </w:r>
          </w:p>
        </w:tc>
        <w:tc>
          <w:tcPr>
            <w:tcW w:w="7558"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val="en-GB" w:bidi="ar-KW"/>
              </w:rPr>
            </w:pPr>
            <w:r>
              <w:rPr>
                <w:rFonts w:cs="Arial"/>
                <w:sz w:val="16"/>
                <w:szCs w:val="16"/>
                <w:lang w:val="en-GB" w:bidi="ar-KW"/>
              </w:rPr>
              <w:t>The LC has received a confirmation from the NM that the necessary configuration changes have been applied.</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GB" w:bidi="ar-KW"/>
              </w:rPr>
            </w:pPr>
            <w:r>
              <w:rPr>
                <w:rFonts w:cs="Arial"/>
                <w:sz w:val="16"/>
                <w:szCs w:val="16"/>
                <w:lang w:val="en-GB" w:bidi="ar-KW"/>
              </w:rPr>
            </w:r>
          </w:p>
        </w:tc>
      </w:tr>
      <w:tr>
        <w:trPr>
          <w:cantSplit w:val="true"/>
        </w:trPr>
        <w:tc>
          <w:tcPr>
            <w:tcW w:w="1326" w:type="dxa"/>
            <w:tcBorders>
              <w:top w:val="single" w:sz="4" w:space="0" w:color="000000"/>
              <w:left w:val="single" w:sz="4" w:space="0" w:color="000000"/>
              <w:bottom w:val="single" w:sz="4" w:space="0" w:color="000000"/>
              <w:right w:val="single" w:sz="4" w:space="0" w:color="000000"/>
            </w:tcBorders>
          </w:tcPr>
          <w:p>
            <w:pPr>
              <w:pStyle w:val="TAL"/>
              <w:rPr>
                <w:b/>
                <w:b/>
                <w:sz w:val="16"/>
                <w:szCs w:val="16"/>
                <w:lang w:val="en-GB" w:bidi="ar-KW"/>
              </w:rPr>
            </w:pPr>
            <w:r>
              <w:rPr>
                <w:b/>
                <w:sz w:val="16"/>
                <w:szCs w:val="16"/>
                <w:lang w:val="en-GB" w:bidi="ar-KW"/>
              </w:rPr>
              <w:t>Exceptions</w:t>
            </w:r>
          </w:p>
        </w:tc>
        <w:tc>
          <w:tcPr>
            <w:tcW w:w="7558"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val="en-GB"/>
              </w:rPr>
            </w:pPr>
            <w:r>
              <w:rPr>
                <w:rFonts w:cs="Arial"/>
                <w:sz w:val="16"/>
                <w:szCs w:val="16"/>
                <w:lang w:val="en-GB"/>
              </w:rPr>
              <w:t>The configuration of the affected cells is not successful.</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GB" w:bidi="ar-KW"/>
              </w:rPr>
            </w:pPr>
            <w:r>
              <w:rPr>
                <w:rFonts w:cs="Arial"/>
                <w:sz w:val="16"/>
                <w:szCs w:val="16"/>
                <w:lang w:val="en-GB" w:bidi="ar-KW"/>
              </w:rPr>
            </w:r>
          </w:p>
        </w:tc>
      </w:tr>
      <w:tr>
        <w:trPr>
          <w:cantSplit w:val="true"/>
        </w:trPr>
        <w:tc>
          <w:tcPr>
            <w:tcW w:w="1326" w:type="dxa"/>
            <w:tcBorders>
              <w:top w:val="single" w:sz="4" w:space="0" w:color="000000"/>
              <w:left w:val="single" w:sz="4" w:space="0" w:color="000000"/>
              <w:bottom w:val="single" w:sz="4" w:space="0" w:color="000000"/>
              <w:right w:val="single" w:sz="4" w:space="0" w:color="000000"/>
            </w:tcBorders>
          </w:tcPr>
          <w:p>
            <w:pPr>
              <w:pStyle w:val="TAL"/>
              <w:rPr>
                <w:b/>
                <w:b/>
                <w:sz w:val="16"/>
                <w:szCs w:val="16"/>
                <w:lang w:val="en-GB" w:bidi="ar-KW"/>
              </w:rPr>
            </w:pPr>
            <w:r>
              <w:rPr>
                <w:b/>
                <w:sz w:val="16"/>
                <w:szCs w:val="16"/>
                <w:lang w:val="en-GB" w:bidi="ar-KW"/>
              </w:rPr>
              <w:t>Post-conditions</w:t>
            </w:r>
          </w:p>
        </w:tc>
        <w:tc>
          <w:tcPr>
            <w:tcW w:w="7558"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val="en-GB"/>
              </w:rPr>
              <w:t>The NM is able to use LSA spectrum resources according to the updates provided by the LC.</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GB" w:bidi="ar-KW"/>
              </w:rPr>
            </w:pPr>
            <w:r>
              <w:rPr>
                <w:rFonts w:cs="Arial"/>
                <w:sz w:val="16"/>
                <w:szCs w:val="16"/>
                <w:lang w:val="en-GB" w:bidi="ar-KW"/>
              </w:rPr>
            </w:r>
          </w:p>
        </w:tc>
      </w:tr>
      <w:tr>
        <w:trPr>
          <w:cantSplit w:val="true"/>
        </w:trPr>
        <w:tc>
          <w:tcPr>
            <w:tcW w:w="1326" w:type="dxa"/>
            <w:tcBorders>
              <w:top w:val="single" w:sz="4" w:space="0" w:color="000000"/>
              <w:left w:val="single" w:sz="4" w:space="0" w:color="000000"/>
              <w:bottom w:val="single" w:sz="4" w:space="0" w:color="000000"/>
              <w:right w:val="single" w:sz="4" w:space="0" w:color="000000"/>
            </w:tcBorders>
          </w:tcPr>
          <w:p>
            <w:pPr>
              <w:pStyle w:val="TAL"/>
              <w:rPr>
                <w:b/>
                <w:b/>
                <w:sz w:val="16"/>
                <w:szCs w:val="16"/>
                <w:lang w:val="en-GB" w:bidi="ar-KW"/>
              </w:rPr>
            </w:pPr>
            <w:r>
              <w:rPr>
                <w:b/>
                <w:sz w:val="16"/>
                <w:szCs w:val="16"/>
                <w:lang w:val="en-GB" w:bidi="ar-KW"/>
              </w:rPr>
              <w:t>Traceability</w:t>
            </w:r>
          </w:p>
        </w:tc>
        <w:tc>
          <w:tcPr>
            <w:tcW w:w="7558"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val="en-GB"/>
              </w:rPr>
              <w:t>REQ-LC-IRP-SC2-FUN-005, REQ-LC-IRP-SC2-FUN-006,</w:t>
            </w:r>
            <w:r>
              <w:rPr>
                <w:szCs w:val="18"/>
                <w:lang w:val="en-GB"/>
              </w:rPr>
              <w:t xml:space="preserve"> </w:t>
            </w:r>
            <w:r>
              <w:rPr>
                <w:rFonts w:cs="Arial"/>
                <w:sz w:val="16"/>
                <w:szCs w:val="16"/>
                <w:lang w:val="en-GB"/>
              </w:rPr>
              <w:t>REQ-LC-IRP-SC2-FUN-007, REQ-LC-IRP-SC2-FUN-008</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GB" w:bidi="ar-KW"/>
              </w:rPr>
            </w:pPr>
            <w:r>
              <w:rPr>
                <w:rFonts w:cs="Arial"/>
                <w:sz w:val="16"/>
                <w:szCs w:val="16"/>
                <w:lang w:val="en-GB" w:bidi="ar-KW"/>
              </w:rPr>
            </w:r>
          </w:p>
        </w:tc>
      </w:tr>
    </w:tbl>
    <w:p>
      <w:pPr>
        <w:pStyle w:val="Normal"/>
        <w:rPr>
          <w:sz w:val="18"/>
          <w:szCs w:val="18"/>
          <w:lang w:eastAsia="zh-CN"/>
        </w:rPr>
      </w:pPr>
      <w:r>
        <w:rPr>
          <w:sz w:val="18"/>
          <w:szCs w:val="18"/>
          <w:lang w:eastAsia="zh-CN"/>
        </w:rPr>
      </w:r>
    </w:p>
    <w:p>
      <w:pPr>
        <w:pStyle w:val="Normal"/>
        <w:rPr>
          <w:sz w:val="18"/>
          <w:szCs w:val="18"/>
          <w:lang w:eastAsia="zh-CN"/>
        </w:rPr>
      </w:pPr>
      <w:r>
        <w:rPr>
          <w:sz w:val="18"/>
          <w:szCs w:val="18"/>
          <w:lang w:eastAsia="zh-CN"/>
        </w:rPr>
      </w:r>
      <w:r>
        <w:br w:type="page"/>
      </w:r>
    </w:p>
    <w:p>
      <w:pPr>
        <w:pStyle w:val="Heading8"/>
        <w:ind w:left="0" w:hanging="0"/>
        <w:rPr/>
      </w:pPr>
      <w:bookmarkStart w:id="52" w:name="__RefHeading___Toc484105134"/>
      <w:bookmarkStart w:id="53" w:name="historyclause"/>
      <w:bookmarkEnd w:id="52"/>
      <w:bookmarkEnd w:id="53"/>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Cs w:val="18"/>
                <w:lang w:val="en-GB"/>
              </w:rPr>
            </w:pPr>
            <w:r>
              <w:rPr>
                <w:b/>
                <w:szCs w:val="18"/>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lang w:val="en-GB"/>
              </w:rPr>
            </w:pPr>
            <w:r>
              <w:rPr>
                <w:b/>
                <w:szCs w:val="18"/>
                <w:lang w:val="en-GB"/>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lang w:val="en-GB"/>
              </w:rPr>
            </w:pPr>
            <w:r>
              <w:rPr>
                <w:szCs w:val="18"/>
                <w:lang w:val="en-GB"/>
              </w:rPr>
              <w:t>2017-06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lang w:val="en-GB"/>
              </w:rPr>
            </w:pPr>
            <w:r>
              <w:rPr>
                <w:szCs w:val="18"/>
                <w:lang w:val="en-GB"/>
              </w:rPr>
              <w:t>SA#76</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lang w:val="en-GB"/>
              </w:rPr>
            </w:pPr>
            <w:r>
              <w:rPr>
                <w:szCs w:val="18"/>
                <w:lang w:val="en-GB"/>
              </w:rPr>
              <w:t>SP-170469</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Cs w:val="18"/>
                <w:lang w:val="en-GB"/>
              </w:rPr>
            </w:pPr>
            <w:r>
              <w:rPr>
                <w:szCs w:val="18"/>
                <w:lang w:val="en-GB"/>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Cs w:val="18"/>
                <w:lang w:val="en-GB"/>
              </w:rPr>
            </w:pPr>
            <w:r>
              <w:rPr>
                <w:szCs w:val="18"/>
                <w:lang w:val="en-GB"/>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lang w:val="en-GB"/>
              </w:rPr>
            </w:pPr>
            <w:r>
              <w:rPr>
                <w:szCs w:val="18"/>
                <w:lang w:val="en-GB"/>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Cs w:val="18"/>
                <w:lang w:val="en-GB"/>
              </w:rPr>
            </w:pPr>
            <w:r>
              <w:rPr>
                <w:szCs w:val="18"/>
                <w:lang w:val="en-GB"/>
              </w:rPr>
              <w:t>Presented for information and approval</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lang w:val="en-GB"/>
              </w:rPr>
            </w:pPr>
            <w:r>
              <w:rPr>
                <w:szCs w:val="18"/>
                <w:lang w:val="en-GB"/>
              </w:rPr>
              <w:t>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lang w:val="en-GB"/>
              </w:rPr>
            </w:pPr>
            <w:r>
              <w:rPr>
                <w:szCs w:val="18"/>
                <w:lang w:val="en-GB"/>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lang w:val="en-GB"/>
              </w:rPr>
            </w:pPr>
            <w:r>
              <w:rPr>
                <w:szCs w:val="18"/>
                <w:lang w:val="en-GB"/>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lang w:val="en-GB"/>
              </w:rPr>
            </w:pPr>
            <w:r>
              <w:rPr>
                <w:szCs w:val="18"/>
                <w:lang w:val="en-GB"/>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lang w:val="en-GB"/>
              </w:rPr>
            </w:pPr>
            <w:r>
              <w:rPr>
                <w:szCs w:val="18"/>
                <w:lang w:val="en-GB"/>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Cs w:val="18"/>
                <w:lang w:val="en-GB"/>
              </w:rPr>
            </w:pPr>
            <w:r>
              <w:rPr>
                <w:szCs w:val="18"/>
                <w:lang w:val="en-GB"/>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lang w:val="en-GB"/>
              </w:rPr>
            </w:pPr>
            <w:r>
              <w:rPr>
                <w:szCs w:val="18"/>
                <w:lang w:val="en-GB"/>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lang w:val="en-GB"/>
              </w:rPr>
            </w:pPr>
            <w:r>
              <w:rPr>
                <w:szCs w:val="18"/>
                <w:lang w:val="en-GB"/>
              </w:rPr>
              <w:t>Upgrade to change control version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lang w:val="en-GB"/>
              </w:rPr>
            </w:pPr>
            <w:r>
              <w:rPr>
                <w:szCs w:val="18"/>
                <w:lang w:val="en-GB"/>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lang w:val="en-GB"/>
              </w:rPr>
            </w:pPr>
            <w:r>
              <w:rPr>
                <w:szCs w:val="18"/>
                <w:lang w:val="en-GB"/>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lang w:val="en-GB"/>
              </w:rPr>
            </w:pPr>
            <w:r>
              <w:rPr>
                <w:szCs w:val="18"/>
                <w:lang w:val="en-GB"/>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lang w:val="en-GB"/>
              </w:rPr>
            </w:pPr>
            <w:r>
              <w:rPr>
                <w:szCs w:val="18"/>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lang w:val="en-GB"/>
              </w:rPr>
            </w:pPr>
            <w:r>
              <w:rPr>
                <w:szCs w:val="18"/>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Cs w:val="18"/>
                <w:lang w:val="en-GB"/>
              </w:rPr>
            </w:pPr>
            <w:r>
              <w:rPr>
                <w:szCs w:val="18"/>
                <w:lang w:val="en-GB"/>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lang w:val="en-GB"/>
              </w:rPr>
            </w:pPr>
            <w:r>
              <w:rPr>
                <w:szCs w:val="18"/>
                <w:lang w:val="en-GB"/>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lang w:val="en-GB"/>
              </w:rPr>
            </w:pPr>
            <w:r>
              <w:rPr>
                <w:szCs w:val="18"/>
                <w:lang w:val="en-GB"/>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Cs w:val="18"/>
                <w:lang w:val="en-GB"/>
              </w:rPr>
            </w:pPr>
            <w:r>
              <w:rPr>
                <w:b/>
                <w:szCs w:val="18"/>
                <w:lang w:val="en-GB"/>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lang w:val="en-GB"/>
              </w:rPr>
            </w:pPr>
            <w:r>
              <w:rPr>
                <w:szCs w:val="18"/>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Cs w:val="18"/>
                <w:lang w:val="en-GB"/>
              </w:rPr>
            </w:pPr>
            <w:r>
              <w:rPr>
                <w:szCs w:val="18"/>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lang w:val="en-GB"/>
              </w:rPr>
            </w:pPr>
            <w:r>
              <w:rPr>
                <w:szCs w:val="18"/>
                <w:lang w:val="en-GB"/>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lang w:val="en-GB"/>
              </w:rPr>
            </w:pPr>
            <w:r>
              <w:rPr>
                <w:szCs w:val="18"/>
                <w:lang w:val="en-GB"/>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lang w:val="en-GB"/>
              </w:rPr>
            </w:pPr>
            <w:r>
              <w:rPr>
                <w:b/>
                <w:szCs w:val="18"/>
                <w:lang w:val="en-GB"/>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28.301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28.301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Arial" w:hAnsi="Arial" w:eastAsia="Times New Roman"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color w:val="00000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style>
  <w:style w:type="character" w:styleId="WW8Num21z0">
    <w:name w:val="WW8Num21z0"/>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cs="Times New Roman"/>
      <w:sz w:val="20"/>
    </w:rPr>
  </w:style>
  <w:style w:type="character" w:styleId="WW8Num22z1">
    <w:name w:val="WW8Num22z1"/>
    <w:qFormat/>
    <w:rPr>
      <w:rFonts w:ascii="Courier New" w:hAnsi="Courier New" w:cs="Courier New"/>
      <w:sz w:val="20"/>
    </w:rPr>
  </w:style>
  <w:style w:type="character" w:styleId="WW8Num22z2">
    <w:name w:val="WW8Num22z2"/>
    <w:qFormat/>
    <w:rPr>
      <w:rFonts w:ascii="Wingdings" w:hAnsi="Wingdings" w:cs="Wingdings"/>
      <w:sz w:val="20"/>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ZGSM">
    <w:name w:val="ZGSM"/>
    <w:qFormat/>
    <w:rPr/>
  </w:style>
  <w:style w:type="character" w:styleId="FootnoteCharacters">
    <w:name w:val="Footnote Characters"/>
    <w:qFormat/>
    <w:rPr>
      <w:b/>
      <w:sz w:val="16"/>
      <w:vertAlign w:val="superscript"/>
    </w:rPr>
  </w:style>
  <w:style w:type="character" w:styleId="CommentTextChar">
    <w:name w:val="Comment Text Char"/>
    <w:qFormat/>
    <w:rPr>
      <w:lang w:val="en-GB"/>
    </w:rPr>
  </w:style>
  <w:style w:type="character" w:styleId="CommentSubjectChar">
    <w:name w:val="Comment Subject Char"/>
    <w:basedOn w:val="CommentTextChar"/>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rPr>
  </w:style>
  <w:style w:type="character" w:styleId="B1Car">
    <w:name w:val="B1+ C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alloonText">
    <w:name w:val="Balloon Text"/>
    <w:basedOn w:val="Normal"/>
    <w:qFormat/>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B11">
    <w:name w:val="B1+"/>
    <w:basedOn w:val="B1"/>
    <w:qFormat/>
    <w:pPr>
      <w:numPr>
        <w:ilvl w:val="0"/>
        <w:numId w:val="2"/>
      </w:numPr>
    </w:pPr>
    <w:rPr>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2020-07-09T15:22:00Z</dcterms:created>
  <dc:creator>MCC Support</dc:creator>
  <dc:description/>
  <cp:keywords>LTE LSA management</cp:keywords>
  <dc:language>en-US</dc:language>
  <cp:lastModifiedBy>23.401_CR3602R2_(Rel-16)_5GS_Ph1, LTE_feMob-Core, </cp:lastModifiedBy>
  <dcterms:modified xsi:type="dcterms:W3CDTF">2020-07-09T15:22:00Z</dcterms:modified>
  <cp:revision>2</cp:revision>
  <dc:subject>Telecommunication Management; Licensed Shared Access (LSA) Controller (LC) Integration Reference Point (IRP); Requirements (Release 16)</dc:subject>
  <dc:title>3GPP TS 28.301</dc:title>
</cp:coreProperties>
</file>