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28</w:t>
                            </w:r>
                            <w:r>
                              <w:rPr>
                                <w:sz w:val="64"/>
                              </w:rPr>
                              <w:t>.</w:t>
                            </w:r>
                            <w:r>
                              <w:rPr>
                                <w:sz w:val="64"/>
                                <w:lang w:val="en-US" w:eastAsia="en-US"/>
                              </w:rPr>
                              <w:t>512</w:t>
                            </w:r>
                            <w:r>
                              <w:rPr>
                                <w:sz w:val="64"/>
                              </w:rPr>
                              <w:t xml:space="preserve"> </w:t>
                            </w:r>
                            <w:r>
                              <w:rPr/>
                              <w:t>V</w:t>
                            </w:r>
                            <w:r>
                              <w:rPr>
                                <w:lang w:val="en-US" w:eastAsia="en-US"/>
                              </w:rPr>
                              <w:t>16.0.0</w:t>
                            </w:r>
                            <w:r>
                              <w:rPr/>
                              <w:t xml:space="preserve"> </w:t>
                            </w:r>
                            <w:r>
                              <w:rPr>
                                <w:sz w:val="32"/>
                              </w:rPr>
                              <w:t>(</w:t>
                            </w:r>
                            <w:r>
                              <w:rPr>
                                <w:sz w:val="32"/>
                                <w:lang w:val="en-US" w:eastAsia="en-US"/>
                              </w:rPr>
                              <w:t>2020-07</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28</w:t>
                      </w:r>
                      <w:r>
                        <w:rPr>
                          <w:sz w:val="64"/>
                        </w:rPr>
                        <w:t>.</w:t>
                      </w:r>
                      <w:r>
                        <w:rPr>
                          <w:sz w:val="64"/>
                          <w:lang w:val="en-US" w:eastAsia="en-US"/>
                        </w:rPr>
                        <w:t>512</w:t>
                      </w:r>
                      <w:r>
                        <w:rPr>
                          <w:sz w:val="64"/>
                        </w:rPr>
                        <w:t xml:space="preserve"> </w:t>
                      </w:r>
                      <w:r>
                        <w:rPr/>
                        <w:t>V</w:t>
                      </w:r>
                      <w:r>
                        <w:rPr>
                          <w:lang w:val="en-US" w:eastAsia="en-US"/>
                        </w:rPr>
                        <w:t>16.0.0</w:t>
                      </w:r>
                      <w:r>
                        <w:rPr/>
                        <w:t xml:space="preserve"> </w:t>
                      </w:r>
                      <w:r>
                        <w:rPr>
                          <w:sz w:val="32"/>
                        </w:rPr>
                        <w:t>(</w:t>
                      </w:r>
                      <w:r>
                        <w:rPr>
                          <w:sz w:val="32"/>
                          <w:lang w:val="en-US" w:eastAsia="en-US"/>
                        </w:rPr>
                        <w:t>2020-07</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t>Configuration Management (CM) for mobile networks that include virtualized network functions;</w:t>
                            </w:r>
                          </w:p>
                          <w:p>
                            <w:pPr>
                              <w:pStyle w:val="ZT"/>
                              <w:rPr/>
                            </w:pPr>
                            <w:r>
                              <w:rPr>
                                <w:lang w:eastAsia="zh-CN"/>
                              </w:rPr>
                              <w:t>Stage 2</w:t>
                            </w:r>
                            <w:r>
                              <w:rPr/>
                              <w:t xml:space="preserve">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t>Configuration Management (CM) for mobile networks that include virtualized network functions;</w:t>
                      </w:r>
                    </w:p>
                    <w:p>
                      <w:pPr>
                        <w:pStyle w:val="ZT"/>
                        <w:rPr/>
                      </w:pPr>
                      <w:r>
                        <w:rPr>
                          <w:lang w:eastAsia="zh-CN"/>
                        </w:rPr>
                        <w:t>Stage 2</w:t>
                      </w:r>
                      <w:r>
                        <w:rPr/>
                        <w:t xml:space="preserve">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color w:val="000000"/>
        </w:rPr>
      </w:pPr>
      <w:r>
        <w:rPr>
          <w:color w:val="000000"/>
        </w:rPr>
      </w:r>
      <w:bookmarkStart w:id="2" w:name="page2"/>
      <w:bookmarkStart w:id="3" w:name="page2"/>
      <w:bookmarkEnd w:id="3"/>
    </w:p>
    <w:p>
      <w:pPr>
        <w:pStyle w:val="Normal"/>
        <w:rPr>
          <w:color w:val="000000"/>
        </w:rPr>
      </w:pPr>
      <w:r>
        <w:rPr>
          <w:color w:val="000000"/>
        </w:rPr>
      </w:r>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eastAsia="Arial" w:cs="Arial" w:ascii="Arial" w:hAnsi="Arial"/>
                                <w:sz w:val="18"/>
                              </w:rPr>
                              <w:t xml:space="preserve"> </w:t>
                            </w:r>
                            <w:r>
                              <w:rPr>
                                <w:rFonts w:cs="Arial" w:ascii="Arial" w:hAnsi="Arial"/>
                                <w:sz w:val="18"/>
                              </w:rPr>
                              <w:t xml:space="preserve">virtualized network functions, </w:t>
                            </w:r>
                            <w:r>
                              <w:rPr>
                                <w:rFonts w:cs="Arial" w:ascii="Arial" w:hAnsi="Arial"/>
                                <w:sz w:val="18"/>
                                <w:lang w:eastAsia="zh-CN"/>
                              </w:rPr>
                              <w:t>Configuration</w:t>
                            </w:r>
                            <w:r>
                              <w:rPr>
                                <w:rFonts w:cs="Arial" w:ascii="Arial" w:hAnsi="Arial"/>
                                <w:sz w:val="18"/>
                              </w:rPr>
                              <w:t xml:space="preserve">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eastAsia="Arial" w:cs="Arial" w:ascii="Arial" w:hAnsi="Arial"/>
                          <w:sz w:val="18"/>
                        </w:rPr>
                        <w:t xml:space="preserve"> </w:t>
                      </w:r>
                      <w:r>
                        <w:rPr>
                          <w:rFonts w:cs="Arial" w:ascii="Arial" w:hAnsi="Arial"/>
                          <w:sz w:val="18"/>
                        </w:rPr>
                        <w:t xml:space="preserve">virtualized network functions, </w:t>
                      </w:r>
                      <w:r>
                        <w:rPr>
                          <w:rFonts w:cs="Arial" w:ascii="Arial" w:hAnsi="Arial"/>
                          <w:sz w:val="18"/>
                          <w:lang w:eastAsia="zh-CN"/>
                        </w:rPr>
                        <w:t>Configuration</w:t>
                      </w:r>
                      <w:r>
                        <w:rPr>
                          <w:rFonts w:cs="Arial" w:ascii="Arial" w:hAnsi="Arial"/>
                          <w:sz w:val="18"/>
                        </w:rPr>
                        <w:t xml:space="preserve"> Management</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84106243">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484106244">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84106245">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84106246">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84106247">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84106248">
            <w:r>
              <w:rPr>
                <w:rStyle w:val="IndexLink"/>
              </w:rPr>
              <w:t>5</w:t>
            </w:r>
          </w:hyperlink>
        </w:p>
        <w:p>
          <w:pPr>
            <w:pStyle w:val="Contents2"/>
            <w:rPr>
              <w:rFonts w:ascii="Calibri" w:hAnsi="Calibri" w:eastAsia="Times New Roman" w:cs="Calibri"/>
              <w:sz w:val="22"/>
              <w:szCs w:val="22"/>
              <w:lang w:val="en-US" w:eastAsia="en-US"/>
            </w:rPr>
          </w:pPr>
          <w:r>
            <w:rPr/>
            <w:t>3.</w:t>
          </w:r>
          <w:r>
            <w:rPr>
              <w:lang w:val="en-US" w:eastAsia="en-US"/>
            </w:rPr>
            <w:t>2</w:t>
          </w:r>
          <w:r>
            <w:rPr>
              <w:rFonts w:eastAsia="Times New Roman" w:cs="Calibri" w:ascii="Calibri" w:hAnsi="Calibri"/>
              <w:sz w:val="22"/>
              <w:szCs w:val="22"/>
              <w:lang w:val="en-US" w:eastAsia="en-US"/>
            </w:rPr>
            <w:tab/>
          </w:r>
          <w:r>
            <w:rPr/>
            <w:t>Abbreviations</w:t>
            <w:tab/>
          </w:r>
          <w:hyperlink w:anchor="__RefHeading___Toc484106249">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 xml:space="preserve">Information </w:t>
          </w:r>
          <w:r>
            <w:rPr/>
            <w:t>Model</w:t>
          </w:r>
          <w:r>
            <w:rPr>
              <w:lang w:val="en-US" w:eastAsia="en-US"/>
            </w:rPr>
            <w:t xml:space="preserve"> Definition</w:t>
          </w:r>
          <w:r>
            <w:rPr/>
            <w:tab/>
          </w:r>
          <w:hyperlink w:anchor="__RefHeading___Toc484106250">
            <w:r>
              <w:rPr>
                <w:rStyle w:val="IndexLink"/>
              </w:rPr>
              <w:t>6</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lang w:val="en-US" w:eastAsia="en-US"/>
            </w:rPr>
            <w:t>Itf-N</w:t>
          </w:r>
          <w:r>
            <w:rPr/>
            <w:tab/>
          </w:r>
          <w:hyperlink w:anchor="__RefHeading___Toc484106251">
            <w:r>
              <w:rPr>
                <w:rStyle w:val="IndexLink"/>
              </w:rPr>
              <w:t>6</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Interface Definition</w:t>
            <w:tab/>
          </w:r>
          <w:hyperlink w:anchor="__RefHeading___Toc484106252">
            <w:r>
              <w:rPr>
                <w:rStyle w:val="IndexLink"/>
              </w:rPr>
              <w:t>6</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Itf-N</w:t>
            <w:tab/>
          </w:r>
          <w:hyperlink w:anchor="__RefHeading___Toc484106253">
            <w:r>
              <w:rPr>
                <w:rStyle w:val="IndexLink"/>
              </w:rPr>
              <w:t>6</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lang w:val="en-US" w:eastAsia="en-US"/>
            </w:rPr>
            <w:t xml:space="preserve">CM interface over </w:t>
          </w:r>
          <w:r>
            <w:rPr/>
            <w:t>Os-Ma-nfvo</w:t>
            <w:tab/>
          </w:r>
          <w:hyperlink w:anchor="__RefHeading___Toc484106254">
            <w:r>
              <w:rPr>
                <w:rStyle w:val="IndexLink"/>
              </w:rPr>
              <w:t>6</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lang w:val="en-US" w:eastAsia="en-US"/>
            </w:rPr>
            <w:t xml:space="preserve">CM interface over </w:t>
          </w:r>
          <w:r>
            <w:rPr/>
            <w:t>Ve-Vnfm-em</w:t>
            <w:tab/>
          </w:r>
          <w:hyperlink w:anchor="__RefHeading___Toc484106255">
            <w:r>
              <w:rPr>
                <w:rStyle w:val="IndexLink"/>
              </w:rPr>
              <w:t>6</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lang w:val="en-US" w:eastAsia="en-US"/>
            </w:rPr>
            <w:t xml:space="preserve">CM interface over </w:t>
          </w:r>
          <w:r>
            <w:rPr/>
            <w:t>Ve-Vnfm-</w:t>
          </w:r>
          <w:r>
            <w:rPr>
              <w:lang w:val="en-US" w:eastAsia="en-US"/>
            </w:rPr>
            <w:t>vnf</w:t>
          </w:r>
          <w:r>
            <w:rPr/>
            <w:tab/>
          </w:r>
          <w:hyperlink w:anchor="__RefHeading___Toc484106256">
            <w:r>
              <w:rPr>
                <w:rStyle w:val="IndexLink"/>
              </w:rPr>
              <w:t>6</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484106257">
            <w:r>
              <w:rPr>
                <w:rStyle w:val="IndexLink"/>
                <w:b w:val="false"/>
              </w:rPr>
              <w:t>7</w:t>
            </w:r>
          </w:hyperlink>
          <w:r>
            <w:rPr>
              <w:rStyle w:val="IndexLink"/>
              <w:b w:val="false"/>
            </w:rPr>
            <w:fldChar w:fldCharType="end"/>
          </w:r>
        </w:p>
      </w:sdtContent>
    </w:sdt>
    <w:p>
      <w:pPr>
        <w:pStyle w:val="Normal"/>
        <w:rPr>
          <w:rFonts w:ascii="Calibri" w:hAnsi="Calibri" w:eastAsia="Times New Roman" w:cs="Calibri"/>
          <w:b/>
          <w:b/>
          <w:sz w:val="22"/>
          <w:szCs w:val="22"/>
          <w:highlight w:val="yellow"/>
          <w:lang w:val="en-US" w:eastAsia="en-US"/>
        </w:rPr>
      </w:pPr>
      <w:r>
        <w:rPr>
          <w:rFonts w:eastAsia="Times New Roman" w:cs="Calibri" w:ascii="Calibri" w:hAnsi="Calibri"/>
          <w:b/>
          <w:sz w:val="22"/>
          <w:szCs w:val="22"/>
          <w:highlight w:val="yellow"/>
          <w:lang w:val="en-US" w:eastAsia="en-US"/>
        </w:rPr>
      </w:r>
      <w:r>
        <w:br w:type="page"/>
      </w:r>
    </w:p>
    <w:p>
      <w:pPr>
        <w:pStyle w:val="Heading1"/>
        <w:ind w:left="1134" w:hanging="1134"/>
        <w:rPr/>
      </w:pPr>
      <w:bookmarkStart w:id="8" w:name="__RefHeading___Toc484106243"/>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9" w:name="__RefHeading___Toc484106244"/>
      <w:bookmarkEnd w:id="9"/>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pPr>
      <w:r>
        <w:rPr/>
        <w:t>TS 28.5</w:t>
      </w:r>
      <w:r>
        <w:rPr>
          <w:lang w:eastAsia="zh-CN"/>
        </w:rPr>
        <w:t>10</w:t>
      </w:r>
      <w:r>
        <w:rPr/>
        <w:t>:</w:t>
        <w:tab/>
      </w:r>
      <w:r>
        <w:rPr>
          <w:lang w:eastAsia="ja-JP"/>
        </w:rPr>
        <w:t xml:space="preserve">Telecommunication management; </w:t>
      </w:r>
      <w:r>
        <w:rPr>
          <w:lang w:eastAsia="zh-CN"/>
        </w:rPr>
        <w:t>Configuration</w:t>
      </w:r>
      <w:r>
        <w:rPr>
          <w:lang w:eastAsia="ja-JP"/>
        </w:rPr>
        <w:t xml:space="preserve"> Management (CM) for mobile networks that include virtualized network functions; Requirements</w:t>
      </w:r>
    </w:p>
    <w:p>
      <w:pPr>
        <w:pStyle w:val="B1"/>
        <w:rPr/>
      </w:pPr>
      <w:r>
        <w:rPr/>
        <w:t>TS 28.5</w:t>
      </w:r>
      <w:r>
        <w:rPr>
          <w:lang w:eastAsia="zh-CN"/>
        </w:rPr>
        <w:t>11</w:t>
      </w:r>
      <w:r>
        <w:rPr/>
        <w:t>:</w:t>
        <w:tab/>
        <w:t xml:space="preserve">Telecommunication management; </w:t>
      </w:r>
      <w:r>
        <w:rPr>
          <w:lang w:eastAsia="zh-CN"/>
        </w:rPr>
        <w:t>Configuration</w:t>
      </w:r>
      <w:r>
        <w:rPr/>
        <w:t xml:space="preserve"> Management (CM) for mobile networks that include virtualized network functions; Procedures</w:t>
      </w:r>
    </w:p>
    <w:p>
      <w:pPr>
        <w:pStyle w:val="B1"/>
        <w:rPr/>
      </w:pPr>
      <w:r>
        <w:rPr>
          <w:b/>
        </w:rPr>
        <w:t>TS 28.5</w:t>
      </w:r>
      <w:r>
        <w:rPr>
          <w:b/>
          <w:lang w:eastAsia="zh-CN"/>
        </w:rPr>
        <w:t>12</w:t>
      </w:r>
      <w:r>
        <w:rPr>
          <w:b/>
        </w:rPr>
        <w:t>:</w:t>
        <w:tab/>
        <w:t xml:space="preserve">Telecommunication management; </w:t>
      </w:r>
      <w:r>
        <w:rPr>
          <w:b/>
          <w:lang w:eastAsia="zh-CN"/>
        </w:rPr>
        <w:t>Configuration</w:t>
      </w:r>
      <w:r>
        <w:rPr>
          <w:b/>
        </w:rPr>
        <w:t xml:space="preserve"> Management (CM) for mobile networks that include virtualized network functions; Stage 2</w:t>
      </w:r>
    </w:p>
    <w:p>
      <w:pPr>
        <w:pStyle w:val="B1"/>
        <w:rPr>
          <w:lang w:eastAsia="zh-CN"/>
        </w:rPr>
      </w:pPr>
      <w:r>
        <w:rPr/>
        <w:t>TS 28.5</w:t>
      </w:r>
      <w:r>
        <w:rPr>
          <w:lang w:eastAsia="zh-CN"/>
        </w:rPr>
        <w:t>13</w:t>
      </w:r>
      <w:r>
        <w:rPr/>
        <w:t>:</w:t>
        <w:tab/>
        <w:t xml:space="preserve">Telecommunication management; </w:t>
      </w:r>
      <w:r>
        <w:rPr>
          <w:lang w:eastAsia="zh-CN"/>
        </w:rPr>
        <w:t>Configuration</w:t>
      </w:r>
      <w:r>
        <w:rPr/>
        <w:t xml:space="preserve"> Management (CM) for mobile networks that include virtualized network functions; Stage 3</w:t>
      </w:r>
      <w:r>
        <w:br w:type="page"/>
      </w:r>
    </w:p>
    <w:p>
      <w:pPr>
        <w:pStyle w:val="Heading1"/>
        <w:ind w:left="1134" w:hanging="1134"/>
        <w:rPr/>
      </w:pPr>
      <w:bookmarkStart w:id="10" w:name="__RefHeading___Toc484106245"/>
      <w:bookmarkEnd w:id="10"/>
      <w:r>
        <w:rPr/>
        <w:t>1</w:t>
        <w:tab/>
        <w:t>Scope</w:t>
      </w:r>
    </w:p>
    <w:p>
      <w:pPr>
        <w:pStyle w:val="Normal"/>
        <w:rPr/>
      </w:pPr>
      <w:r>
        <w:rPr>
          <w:lang w:eastAsia="zh-CN"/>
        </w:rPr>
        <w:t xml:space="preserve">The present document </w:t>
      </w:r>
      <w:r>
        <w:rPr>
          <w:lang w:eastAsia="zh-CN"/>
        </w:rPr>
        <w:t>is</w:t>
      </w:r>
      <w:r>
        <w:rPr>
          <w:lang w:eastAsia="zh-CN"/>
        </w:rPr>
        <w:t xml:space="preserve"> </w:t>
      </w:r>
      <w:r>
        <w:rPr>
          <w:lang w:eastAsia="zh-CN"/>
        </w:rPr>
        <w:t>Configuration</w:t>
      </w:r>
      <w:r>
        <w:rPr>
          <w:lang w:eastAsia="zh-CN"/>
        </w:rPr>
        <w:t xml:space="preserve"> Management stage 2 </w:t>
      </w:r>
      <w:r>
        <w:rPr>
          <w:lang w:eastAsia="zh-CN"/>
        </w:rPr>
        <w:t>specification</w:t>
      </w:r>
      <w:r>
        <w:rPr>
          <w:lang w:eastAsia="zh-CN"/>
        </w:rPr>
        <w:t xml:space="preserve"> for mobile networks that include virtualized network functions.</w:t>
      </w:r>
    </w:p>
    <w:p>
      <w:pPr>
        <w:pStyle w:val="Heading1"/>
        <w:ind w:left="1134" w:hanging="1134"/>
        <w:rPr/>
      </w:pPr>
      <w:bookmarkStart w:id="11" w:name="__RefHeading___Toc484106246"/>
      <w:bookmarkStart w:id="12" w:name="OLE_LINK5"/>
      <w:bookmarkStart w:id="13" w:name="OLE_LINK4"/>
      <w:bookmarkEnd w:id="11"/>
      <w:bookmarkEnd w:id="12"/>
      <w:bookmarkEnd w:id="13"/>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lang w:eastAsia="zh-CN"/>
        </w:rPr>
      </w:pPr>
      <w:r>
        <w:rPr>
          <w:lang w:eastAsia="zh-CN"/>
        </w:rPr>
        <w:t>[2]</w:t>
        <w:tab/>
      </w:r>
      <w:r>
        <w:rPr/>
        <w:t>3GPP T</w:t>
      </w:r>
      <w:r>
        <w:rPr>
          <w:lang w:eastAsia="zh-CN"/>
        </w:rPr>
        <w:t>S</w:t>
      </w:r>
      <w:r>
        <w:rPr/>
        <w:t> </w:t>
      </w:r>
      <w:r>
        <w:rPr>
          <w:lang w:eastAsia="zh-CN"/>
        </w:rPr>
        <w:t>32.602</w:t>
      </w:r>
      <w:r>
        <w:rPr/>
        <w:t>: "Telecommunication management;</w:t>
      </w:r>
      <w:r>
        <w:rPr>
          <w:lang w:eastAsia="zh-CN"/>
        </w:rPr>
        <w:t xml:space="preserve"> </w:t>
      </w:r>
      <w:r>
        <w:rPr>
          <w:lang w:eastAsia="zh-CN"/>
        </w:rPr>
        <w:t>Configuration Management (CM); Basic CM Integration Reference Point (IRP); Information Service (IS)</w:t>
      </w:r>
      <w:r>
        <w:rPr/>
        <w:t>".</w:t>
      </w:r>
    </w:p>
    <w:p>
      <w:pPr>
        <w:pStyle w:val="EX"/>
        <w:rPr>
          <w:lang w:eastAsia="zh-CN"/>
        </w:rPr>
      </w:pPr>
      <w:r>
        <w:rPr>
          <w:lang w:eastAsia="zh-CN"/>
        </w:rPr>
        <w:t>[3]</w:t>
        <w:tab/>
      </w:r>
      <w:r>
        <w:rPr/>
        <w:t>3GPP T</w:t>
      </w:r>
      <w:r>
        <w:rPr>
          <w:lang w:eastAsia="zh-CN"/>
        </w:rPr>
        <w:t>S</w:t>
      </w:r>
      <w:r>
        <w:rPr/>
        <w:t> </w:t>
      </w:r>
      <w:r>
        <w:rPr>
          <w:lang w:eastAsia="zh-CN"/>
        </w:rPr>
        <w:t>32.662</w:t>
      </w:r>
      <w:r>
        <w:rPr/>
        <w:t>: "Telecommunication management;</w:t>
      </w:r>
      <w:r>
        <w:rPr>
          <w:lang w:eastAsia="zh-CN"/>
        </w:rPr>
        <w:t xml:space="preserve"> </w:t>
      </w:r>
      <w:r>
        <w:rPr>
          <w:lang w:eastAsia="zh-CN"/>
        </w:rPr>
        <w:t>Configuration Management (CM); Kernel CM Information Service (IS)</w:t>
      </w:r>
      <w:r>
        <w:rPr/>
        <w:t>".</w:t>
      </w:r>
    </w:p>
    <w:p>
      <w:pPr>
        <w:pStyle w:val="EX"/>
        <w:rPr>
          <w:lang w:eastAsia="zh-CN"/>
        </w:rPr>
      </w:pPr>
      <w:r>
        <w:rPr>
          <w:lang w:eastAsia="zh-CN"/>
        </w:rPr>
        <w:t>[4]</w:t>
        <w:tab/>
      </w:r>
      <w:r>
        <w:rPr/>
        <w:t>3GPP T</w:t>
      </w:r>
      <w:r>
        <w:rPr>
          <w:lang w:eastAsia="zh-CN"/>
        </w:rPr>
        <w:t>S</w:t>
      </w:r>
      <w:r>
        <w:rPr/>
        <w:t> </w:t>
      </w:r>
      <w:r>
        <w:rPr>
          <w:lang w:eastAsia="zh-CN"/>
        </w:rPr>
        <w:t>28.622</w:t>
      </w:r>
      <w:r>
        <w:rPr/>
        <w:t>: "Telecommunication management;</w:t>
      </w:r>
      <w:r>
        <w:rPr>
          <w:lang w:eastAsia="zh-CN"/>
        </w:rPr>
        <w:t xml:space="preserve"> </w:t>
      </w:r>
      <w:r>
        <w:rPr>
          <w:lang w:eastAsia="zh-CN"/>
        </w:rPr>
        <w:t>Generic Network Resource Model (NRM); Integration Reference Point (IRP); Information Service (IS)</w:t>
      </w:r>
      <w:r>
        <w:rPr/>
        <w:t>".</w:t>
      </w:r>
    </w:p>
    <w:p>
      <w:pPr>
        <w:pStyle w:val="EX"/>
        <w:rPr>
          <w:lang w:eastAsia="zh-CN"/>
        </w:rPr>
      </w:pPr>
      <w:r>
        <w:rPr>
          <w:lang w:eastAsia="zh-CN"/>
        </w:rPr>
        <w:t>[5]</w:t>
        <w:tab/>
        <w:t>3GPP TS 28.708</w:t>
      </w:r>
      <w:r>
        <w:rPr/>
        <w:t>: "Telecommunication management;</w:t>
      </w:r>
      <w:r>
        <w:rPr>
          <w:lang w:eastAsia="zh-CN"/>
        </w:rPr>
        <w:t xml:space="preserve"> </w:t>
      </w:r>
      <w:r>
        <w:rPr>
          <w:lang w:eastAsia="zh-CN"/>
        </w:rPr>
        <w:t>Evolved Packet Core</w:t>
      </w:r>
      <w:r>
        <w:rPr>
          <w:lang w:eastAsia="zh-CN"/>
        </w:rPr>
        <w:t xml:space="preserve"> </w:t>
      </w:r>
      <w:r>
        <w:rPr>
          <w:lang w:eastAsia="zh-CN"/>
        </w:rPr>
        <w:t>(EPC); Network Resource Model</w:t>
      </w:r>
      <w:r>
        <w:rPr>
          <w:lang w:eastAsia="zh-CN"/>
        </w:rPr>
        <w:t xml:space="preserve"> </w:t>
      </w:r>
      <w:r>
        <w:rPr>
          <w:lang w:eastAsia="zh-CN"/>
        </w:rPr>
        <w:t>(NRM); Integration Reference Point</w:t>
      </w:r>
      <w:r>
        <w:rPr>
          <w:lang w:eastAsia="zh-CN"/>
        </w:rPr>
        <w:t xml:space="preserve"> </w:t>
      </w:r>
      <w:r>
        <w:rPr>
          <w:lang w:eastAsia="zh-CN"/>
        </w:rPr>
        <w:t>(IRP); Information Service</w:t>
      </w:r>
      <w:r>
        <w:rPr>
          <w:lang w:eastAsia="zh-CN"/>
        </w:rPr>
        <w:t xml:space="preserve"> </w:t>
      </w:r>
      <w:r>
        <w:rPr>
          <w:lang w:eastAsia="zh-CN"/>
        </w:rPr>
        <w:t>(I</w:t>
      </w:r>
      <w:bookmarkStart w:id="14" w:name="OLE_LINK40"/>
      <w:bookmarkStart w:id="15" w:name="OLE_LINK39"/>
      <w:r>
        <w:rPr>
          <w:lang w:eastAsia="zh-CN"/>
        </w:rPr>
        <w:t>S)</w:t>
      </w:r>
      <w:r>
        <w:rPr/>
        <w:t>".</w:t>
      </w:r>
      <w:bookmarkEnd w:id="14"/>
      <w:bookmarkEnd w:id="15"/>
    </w:p>
    <w:p>
      <w:pPr>
        <w:pStyle w:val="EX"/>
        <w:rPr>
          <w:lang w:eastAsia="zh-CN"/>
        </w:rPr>
      </w:pPr>
      <w:r>
        <w:rPr>
          <w:lang w:eastAsia="zh-CN"/>
        </w:rPr>
        <w:t>[6]</w:t>
        <w:tab/>
        <w:t>3GPP TS 28.705</w:t>
      </w:r>
      <w:r>
        <w:rPr/>
        <w:t>: "Telecommunication management;</w:t>
      </w:r>
      <w:r>
        <w:rPr>
          <w:lang w:eastAsia="zh-CN"/>
        </w:rPr>
        <w:t xml:space="preserve"> </w:t>
      </w:r>
      <w:r>
        <w:rPr>
          <w:lang w:eastAsia="zh-CN"/>
        </w:rPr>
        <w:t>IP Multimedia Subsystem (IMS); Network Resource Model</w:t>
      </w:r>
      <w:r>
        <w:rPr>
          <w:lang w:eastAsia="zh-CN"/>
        </w:rPr>
        <w:t xml:space="preserve"> </w:t>
      </w:r>
      <w:r>
        <w:rPr>
          <w:lang w:eastAsia="zh-CN"/>
        </w:rPr>
        <w:t>(NRM); Integration Reference Point</w:t>
      </w:r>
      <w:r>
        <w:rPr>
          <w:lang w:eastAsia="zh-CN"/>
        </w:rPr>
        <w:t xml:space="preserve"> </w:t>
      </w:r>
      <w:r>
        <w:rPr>
          <w:lang w:eastAsia="zh-CN"/>
        </w:rPr>
        <w:t>(IRP); Information Service</w:t>
      </w:r>
      <w:r>
        <w:rPr>
          <w:lang w:eastAsia="zh-CN"/>
        </w:rPr>
        <w:t xml:space="preserve"> </w:t>
      </w:r>
      <w:r>
        <w:rPr>
          <w:lang w:eastAsia="zh-CN"/>
        </w:rPr>
        <w:t>(I S)</w:t>
      </w:r>
      <w:r>
        <w:rPr/>
        <w:t>".</w:t>
      </w:r>
    </w:p>
    <w:p>
      <w:pPr>
        <w:pStyle w:val="EX"/>
        <w:rPr>
          <w:lang w:eastAsia="zh-CN"/>
        </w:rPr>
      </w:pPr>
      <w:bookmarkStart w:id="16" w:name="OLE_LINK5"/>
      <w:bookmarkStart w:id="17" w:name="OLE_LINK4"/>
      <w:bookmarkEnd w:id="16"/>
      <w:bookmarkEnd w:id="17"/>
      <w:r>
        <w:rPr/>
        <w:t>[</w:t>
      </w:r>
      <w:r>
        <w:rPr>
          <w:lang w:eastAsia="zh-CN"/>
        </w:rPr>
        <w:t>7</w:t>
      </w:r>
      <w:r>
        <w:rPr/>
        <w:t>]</w:t>
        <w:tab/>
        <w:t>3GPP TS 28.500: "Telecommunication management; Management concept,, architecture and requirements for mobile networks that include virtualized network functions".</w:t>
      </w:r>
    </w:p>
    <w:p>
      <w:pPr>
        <w:pStyle w:val="EX"/>
        <w:rPr>
          <w:lang w:val="en-US" w:eastAsia="zh-CN"/>
        </w:rPr>
      </w:pPr>
      <w:r>
        <w:rPr>
          <w:lang w:eastAsia="zh-CN"/>
        </w:rPr>
        <w:t>[8]</w:t>
        <w:tab/>
        <w:t xml:space="preserve">3GPP </w:t>
      </w:r>
      <w:r>
        <w:rPr>
          <w:lang w:eastAsia="zh-CN"/>
        </w:rPr>
        <w:t>TS 32.612</w:t>
      </w:r>
      <w:r>
        <w:rPr>
          <w:lang w:eastAsia="zh-CN"/>
        </w:rPr>
        <w:t>:</w:t>
      </w:r>
      <w:r>
        <w:rPr>
          <w:lang w:eastAsia="zh-CN"/>
        </w:rPr>
        <w:t xml:space="preserve"> </w:t>
      </w:r>
      <w:r>
        <w:rPr/>
        <w:t>"</w:t>
      </w:r>
      <w:r>
        <w:rPr>
          <w:lang w:eastAsia="zh-CN"/>
        </w:rPr>
        <w:t>Telecommunication management; Configuration Management (CM); Bulk CM Integration Reference Point (IRP): Information Service (IS)</w:t>
      </w:r>
      <w:r>
        <w:rPr/>
        <w:t xml:space="preserve"> "</w:t>
      </w:r>
      <w:r>
        <w:rPr>
          <w:lang w:val="en-US"/>
        </w:rPr>
        <w:t>.</w:t>
      </w:r>
    </w:p>
    <w:p>
      <w:pPr>
        <w:pStyle w:val="Guidance"/>
        <w:rPr>
          <w:color w:val="000000"/>
          <w:lang w:val="en-US" w:eastAsia="zh-CN"/>
        </w:rPr>
      </w:pPr>
      <w:r>
        <w:rPr>
          <w:color w:val="000000"/>
          <w:lang w:val="en-US" w:eastAsia="zh-CN"/>
        </w:rPr>
      </w:r>
    </w:p>
    <w:p>
      <w:pPr>
        <w:pStyle w:val="Heading1"/>
        <w:ind w:left="1134" w:hanging="1134"/>
        <w:rPr/>
      </w:pPr>
      <w:bookmarkStart w:id="18" w:name="__RefHeading___Toc484106247"/>
      <w:bookmarkEnd w:id="18"/>
      <w:r>
        <w:rPr/>
        <w:t>3</w:t>
        <w:tab/>
        <w:t>Definitions and abbreviations</w:t>
      </w:r>
    </w:p>
    <w:p>
      <w:pPr>
        <w:pStyle w:val="Heading2"/>
        <w:rPr/>
      </w:pPr>
      <w:bookmarkStart w:id="19" w:name="__RefHeading___Toc484106248"/>
      <w:bookmarkEnd w:id="19"/>
      <w:r>
        <w:rPr/>
        <w:t>3.1</w:t>
        <w:tab/>
        <w:t>Definitions</w:t>
      </w:r>
    </w:p>
    <w:p>
      <w:pPr>
        <w:pStyle w:val="Normal"/>
        <w:rPr/>
      </w:pPr>
      <w:r>
        <w:rPr/>
        <w:t xml:space="preserve">For the purposes of the present document, the terms and definitions given in </w:t>
      </w:r>
      <w:bookmarkStart w:id="20" w:name="OLE_LINK8"/>
      <w:bookmarkStart w:id="21" w:name="OLE_LINK7"/>
      <w:bookmarkStart w:id="22" w:name="OLE_LINK6"/>
      <w:r>
        <w:rPr/>
        <w:t xml:space="preserve">3GPP </w:t>
      </w:r>
      <w:bookmarkEnd w:id="20"/>
      <w:bookmarkEnd w:id="21"/>
      <w:bookmarkEnd w:id="22"/>
      <w:r>
        <w:rPr/>
        <w:t xml:space="preserve">TR 21.905 [1] </w:t>
      </w:r>
      <w:r>
        <w:rPr>
          <w:lang w:eastAsia="zh-CN"/>
        </w:rPr>
        <w:t>and in 3GPP TS 28.500 [7]</w:t>
      </w:r>
      <w:r>
        <w:rPr/>
        <w:t xml:space="preserve"> and the following apply. A term defined in the present document takes precedence over the definition of the same term, if any, in 3GPP TR 21.905 [1] </w:t>
      </w:r>
      <w:r>
        <w:rPr>
          <w:lang w:eastAsia="zh-CN"/>
        </w:rPr>
        <w:t>or in 3GPP TS 28.500 [7]</w:t>
      </w:r>
      <w:r>
        <w:rPr/>
        <w:t>.</w:t>
      </w:r>
    </w:p>
    <w:p>
      <w:pPr>
        <w:pStyle w:val="Heading2"/>
        <w:rPr/>
      </w:pPr>
      <w:bookmarkStart w:id="23" w:name="__RefHeading___Toc484106249"/>
      <w:bookmarkEnd w:id="23"/>
      <w:r>
        <w:rPr/>
        <w:t>3.</w:t>
      </w:r>
      <w:r>
        <w:rPr>
          <w:lang w:eastAsia="zh-CN"/>
        </w:rPr>
        <w:t>2</w:t>
      </w:r>
      <w:r>
        <w:rPr/>
        <w:tab/>
        <w:t>Abbreviations</w:t>
      </w:r>
    </w:p>
    <w:p>
      <w:pPr>
        <w:pStyle w:val="Normal"/>
        <w:keepNext w:val="true"/>
        <w:rPr/>
      </w:pPr>
      <w:r>
        <w:rPr/>
        <w:t xml:space="preserve">For the purposes of the present document, the abbreviations given in 3GPP TR 21.905 [1] </w:t>
      </w:r>
      <w:r>
        <w:rPr>
          <w:lang w:eastAsia="zh-CN"/>
        </w:rPr>
        <w:t>and in 3GPP TS 28.500 [7]</w:t>
      </w:r>
      <w:r>
        <w:rPr/>
        <w:t xml:space="preserve"> and the following apply. An abbreviation defined in the present document takes precedence over the definition of the same abbreviation, if any, in 3GPP TR 21.905 [1]</w:t>
      </w:r>
      <w:r>
        <w:rPr>
          <w:lang w:eastAsia="zh-CN"/>
        </w:rPr>
        <w:t xml:space="preserve"> or in 3GPP TS 28.500 [7]</w:t>
      </w:r>
      <w:r>
        <w:rPr/>
        <w:t>.</w:t>
      </w:r>
    </w:p>
    <w:p>
      <w:pPr>
        <w:pStyle w:val="Normal"/>
        <w:rPr>
          <w:lang w:eastAsia="zh-CN"/>
        </w:rPr>
      </w:pPr>
      <w:r>
        <w:rPr>
          <w:lang w:eastAsia="zh-CN"/>
        </w:rPr>
      </w:r>
    </w:p>
    <w:p>
      <w:pPr>
        <w:pStyle w:val="Heading1"/>
        <w:ind w:left="1134" w:hanging="1134"/>
        <w:rPr>
          <w:lang w:eastAsia="zh-CN"/>
        </w:rPr>
      </w:pPr>
      <w:bookmarkStart w:id="24" w:name="__RefHeading___Toc484106250"/>
      <w:bookmarkEnd w:id="24"/>
      <w:r>
        <w:rPr>
          <w:lang w:eastAsia="zh-CN"/>
        </w:rPr>
        <w:t>4</w:t>
      </w:r>
      <w:r>
        <w:rPr/>
        <w:tab/>
      </w:r>
      <w:r>
        <w:rPr>
          <w:lang w:eastAsia="zh-CN"/>
        </w:rPr>
        <w:t xml:space="preserve">Information </w:t>
      </w:r>
      <w:r>
        <w:rPr/>
        <w:t>Model</w:t>
      </w:r>
      <w:r>
        <w:rPr>
          <w:lang w:eastAsia="zh-CN"/>
        </w:rPr>
        <w:t xml:space="preserve"> Definition</w:t>
      </w:r>
    </w:p>
    <w:p>
      <w:pPr>
        <w:pStyle w:val="Heading2"/>
        <w:rPr/>
      </w:pPr>
      <w:bookmarkStart w:id="25" w:name="__RefHeading___Toc484106251"/>
      <w:bookmarkEnd w:id="25"/>
      <w:r>
        <w:rPr>
          <w:lang w:eastAsia="zh-CN"/>
        </w:rPr>
        <w:t>4</w:t>
      </w:r>
      <w:r>
        <w:rPr/>
        <w:t>.1</w:t>
        <w:tab/>
      </w:r>
      <w:r>
        <w:rPr>
          <w:lang w:eastAsia="zh-CN"/>
        </w:rPr>
        <w:t>Itf-N</w:t>
      </w:r>
    </w:p>
    <w:p>
      <w:pPr>
        <w:pStyle w:val="Normal"/>
        <w:rPr>
          <w:lang w:eastAsia="zh-CN"/>
        </w:rPr>
      </w:pPr>
      <w:r>
        <w:rPr>
          <w:lang w:eastAsia="zh-CN"/>
        </w:rPr>
        <w:t>For Itf-N configuration</w:t>
      </w:r>
      <w:r>
        <w:rPr>
          <w:lang w:eastAsia="zh-CN"/>
        </w:rPr>
        <w:t xml:space="preserve"> </w:t>
      </w:r>
      <w:r>
        <w:rPr>
          <w:lang w:eastAsia="zh-CN"/>
        </w:rPr>
        <w:t>management of</w:t>
      </w:r>
      <w:r>
        <w:rPr>
          <w:lang w:eastAsia="zh-CN"/>
        </w:rPr>
        <w:t xml:space="preserve"> virtualized network functions which can be part of EPC or IMS</w:t>
      </w:r>
      <w:r>
        <w:rPr>
          <w:lang w:eastAsia="zh-CN"/>
        </w:rPr>
        <w:t xml:space="preserve">, the </w:t>
      </w:r>
      <w:r>
        <w:rPr>
          <w:lang w:eastAsia="zh-CN"/>
        </w:rPr>
        <w:t>IOCs</w:t>
      </w:r>
      <w:r>
        <w:rPr>
          <w:lang w:eastAsia="zh-CN"/>
        </w:rPr>
        <w:t xml:space="preserve"> defined in</w:t>
      </w:r>
      <w:bookmarkStart w:id="26" w:name="OLE_LINK15"/>
      <w:bookmarkStart w:id="27" w:name="OLE_LINK14"/>
      <w:r>
        <w:rPr/>
        <w:t>3GPP TS </w:t>
      </w:r>
      <w:r>
        <w:rPr>
          <w:lang w:eastAsia="zh-CN"/>
        </w:rPr>
        <w:t>28.622</w:t>
      </w:r>
      <w:r>
        <w:rPr/>
        <w:t xml:space="preserve"> [</w:t>
      </w:r>
      <w:r>
        <w:rPr>
          <w:lang w:eastAsia="zh-CN"/>
        </w:rPr>
        <w:t>4</w:t>
      </w:r>
      <w:r>
        <w:rPr/>
        <w:t>]</w:t>
      </w:r>
      <w:bookmarkEnd w:id="26"/>
      <w:bookmarkEnd w:id="27"/>
      <w:r>
        <w:rPr>
          <w:lang w:eastAsia="zh-CN"/>
        </w:rPr>
        <w:t>, 28.708[5] and 28.705[6] shall be reused</w:t>
      </w:r>
      <w:r>
        <w:rPr/>
        <w:t>.</w:t>
      </w:r>
    </w:p>
    <w:p>
      <w:pPr>
        <w:pStyle w:val="Normal"/>
        <w:rPr>
          <w:lang w:eastAsia="zh-CN"/>
        </w:rPr>
      </w:pPr>
      <w:r>
        <w:rPr>
          <w:lang w:eastAsia="zh-CN"/>
        </w:rPr>
        <w:t xml:space="preserve">In </w:t>
      </w:r>
      <w:r>
        <w:rPr/>
        <w:t>3GPP TS </w:t>
      </w:r>
      <w:r>
        <w:rPr>
          <w:lang w:eastAsia="zh-CN"/>
        </w:rPr>
        <w:t>28.622</w:t>
      </w:r>
      <w:r>
        <w:rPr/>
        <w:t xml:space="preserve"> [</w:t>
      </w:r>
      <w:r>
        <w:rPr>
          <w:lang w:eastAsia="zh-CN"/>
        </w:rPr>
        <w:t>4</w:t>
      </w:r>
      <w:r>
        <w:rPr/>
        <w:t>]</w:t>
      </w:r>
      <w:r>
        <w:rPr>
          <w:lang w:eastAsia="zh-CN"/>
        </w:rPr>
        <w:t xml:space="preserve">, a new attribute vnfParametersList is added in the IOC </w:t>
      </w:r>
      <w:r>
        <w:rPr>
          <w:rStyle w:val="StyleHeading3h3CourierNewChar"/>
          <w:i/>
          <w:sz w:val="20"/>
        </w:rPr>
        <w:t>ManagedFunction</w:t>
      </w:r>
      <w:r>
        <w:rPr>
          <w:rStyle w:val="StyleHeading3h3CourierNewChar"/>
          <w:i/>
          <w:lang w:eastAsia="zh-CN"/>
        </w:rPr>
        <w:t xml:space="preserve"> </w:t>
      </w:r>
      <w:r>
        <w:rPr/>
        <w:t>(</w:t>
      </w:r>
      <w:r>
        <w:rPr>
          <w:lang w:eastAsia="zh-CN"/>
        </w:rPr>
        <w:t xml:space="preserve">see clause 4.3.4 in </w:t>
      </w:r>
      <w:r>
        <w:rPr/>
        <w:t>[</w:t>
      </w:r>
      <w:r>
        <w:rPr>
          <w:lang w:eastAsia="zh-CN"/>
        </w:rPr>
        <w:t>4</w:t>
      </w:r>
      <w:r>
        <w:rPr/>
        <w:t>]</w:t>
      </w:r>
      <w:r>
        <w:rPr/>
        <w:t>)</w:t>
      </w:r>
      <w:r>
        <w:rPr>
          <w:lang w:eastAsia="zh-CN"/>
        </w:rPr>
        <w:t xml:space="preserve"> to support the configuration</w:t>
      </w:r>
      <w:r>
        <w:rPr>
          <w:lang w:eastAsia="zh-CN"/>
        </w:rPr>
        <w:t xml:space="preserve"> </w:t>
      </w:r>
      <w:r>
        <w:rPr>
          <w:lang w:eastAsia="zh-CN"/>
        </w:rPr>
        <w:t>management of</w:t>
      </w:r>
      <w:r>
        <w:rPr>
          <w:lang w:eastAsia="zh-CN"/>
        </w:rPr>
        <w:t xml:space="preserve"> virtualized network functions which can be part of EPC or IMS</w:t>
      </w:r>
      <w:r>
        <w:rPr>
          <w:lang w:eastAsia="zh-CN"/>
        </w:rPr>
        <w:t>.</w:t>
      </w:r>
    </w:p>
    <w:p>
      <w:pPr>
        <w:pStyle w:val="Heading1"/>
        <w:ind w:left="1134" w:hanging="1134"/>
        <w:rPr/>
      </w:pPr>
      <w:bookmarkStart w:id="28" w:name="__RefHeading___Toc484106252"/>
      <w:bookmarkEnd w:id="28"/>
      <w:r>
        <w:rPr>
          <w:lang w:eastAsia="zh-CN"/>
        </w:rPr>
        <w:t>5</w:t>
      </w:r>
      <w:r>
        <w:rPr/>
        <w:tab/>
        <w:t>Interface Definition</w:t>
      </w:r>
    </w:p>
    <w:p>
      <w:pPr>
        <w:pStyle w:val="Heading2"/>
        <w:rPr/>
      </w:pPr>
      <w:bookmarkStart w:id="29" w:name="__RefHeading___Toc484106253"/>
      <w:bookmarkEnd w:id="29"/>
      <w:r>
        <w:rPr>
          <w:lang w:eastAsia="zh-CN"/>
        </w:rPr>
        <w:t>5</w:t>
      </w:r>
      <w:r>
        <w:rPr/>
        <w:t>.1</w:t>
        <w:tab/>
        <w:t>Itf-N</w:t>
      </w:r>
    </w:p>
    <w:p>
      <w:pPr>
        <w:pStyle w:val="Normal"/>
        <w:rPr>
          <w:lang w:eastAsia="zh-CN"/>
        </w:rPr>
      </w:pPr>
      <w:r>
        <w:rPr>
          <w:lang w:eastAsia="zh-CN"/>
        </w:rPr>
        <w:t>For Itf-N configuration</w:t>
      </w:r>
      <w:r>
        <w:rPr>
          <w:lang w:eastAsia="zh-CN"/>
        </w:rPr>
        <w:t xml:space="preserve"> </w:t>
      </w:r>
      <w:r>
        <w:rPr>
          <w:lang w:eastAsia="zh-CN"/>
        </w:rPr>
        <w:t>management of</w:t>
      </w:r>
      <w:r>
        <w:rPr>
          <w:lang w:eastAsia="zh-CN"/>
        </w:rPr>
        <w:t xml:space="preserve"> virtualized network functions which can be part of EPC or IMS</w:t>
      </w:r>
      <w:r>
        <w:rPr>
          <w:lang w:eastAsia="zh-CN"/>
        </w:rPr>
        <w:t xml:space="preserve">, the operations defined in 3GPP TS 32.602 [2] and TS 32.612 [8] and notifications defined </w:t>
      </w:r>
      <w:r>
        <w:rPr/>
        <w:t>in 3GPP TS </w:t>
      </w:r>
      <w:r>
        <w:rPr>
          <w:lang w:eastAsia="zh-CN"/>
        </w:rPr>
        <w:t>32.662</w:t>
      </w:r>
      <w:r>
        <w:rPr/>
        <w:t xml:space="preserve"> [</w:t>
      </w:r>
      <w:r>
        <w:rPr>
          <w:lang w:eastAsia="zh-CN"/>
        </w:rPr>
        <w:t>3</w:t>
      </w:r>
      <w:r>
        <w:rPr/>
        <w:t>]</w:t>
      </w:r>
      <w:r>
        <w:rPr>
          <w:lang w:eastAsia="zh-CN"/>
        </w:rPr>
        <w:t xml:space="preserve"> shall be reused</w:t>
      </w:r>
      <w:r>
        <w:rPr/>
        <w:t>.</w:t>
      </w:r>
    </w:p>
    <w:p>
      <w:pPr>
        <w:pStyle w:val="Heading2"/>
        <w:rPr>
          <w:lang w:eastAsia="zh-CN"/>
        </w:rPr>
      </w:pPr>
      <w:bookmarkStart w:id="30" w:name="__RefHeading___Toc484106254"/>
      <w:bookmarkEnd w:id="30"/>
      <w:r>
        <w:rPr>
          <w:lang w:eastAsia="zh-CN"/>
        </w:rPr>
        <w:t>5</w:t>
      </w:r>
      <w:r>
        <w:rPr/>
        <w:t>.</w:t>
      </w:r>
      <w:r>
        <w:rPr/>
        <w:t>2</w:t>
      </w:r>
      <w:r>
        <w:rPr/>
        <w:tab/>
      </w:r>
      <w:r>
        <w:rPr>
          <w:lang w:eastAsia="zh-CN"/>
        </w:rPr>
        <w:t xml:space="preserve">CM interface over </w:t>
      </w:r>
      <w:r>
        <w:rPr/>
        <w:t>Os-Ma-nfvo</w:t>
      </w:r>
    </w:p>
    <w:p>
      <w:pPr>
        <w:pStyle w:val="Normal"/>
        <w:rPr/>
      </w:pPr>
      <w:r>
        <w:rPr>
          <w:lang w:eastAsia="zh-CN"/>
        </w:rPr>
        <w:t>None.</w:t>
      </w:r>
    </w:p>
    <w:p>
      <w:pPr>
        <w:pStyle w:val="Heading2"/>
        <w:rPr>
          <w:lang w:eastAsia="zh-CN"/>
        </w:rPr>
      </w:pPr>
      <w:bookmarkStart w:id="31" w:name="__RefHeading___Toc484106255"/>
      <w:bookmarkEnd w:id="31"/>
      <w:r>
        <w:rPr>
          <w:lang w:eastAsia="zh-CN"/>
        </w:rPr>
        <w:t>5</w:t>
      </w:r>
      <w:r>
        <w:rPr/>
        <w:t>.</w:t>
      </w:r>
      <w:r>
        <w:rPr/>
        <w:t>3</w:t>
      </w:r>
      <w:r>
        <w:rPr/>
        <w:tab/>
      </w:r>
      <w:r>
        <w:rPr>
          <w:lang w:eastAsia="zh-CN"/>
        </w:rPr>
        <w:t xml:space="preserve">CM interface over </w:t>
      </w:r>
      <w:r>
        <w:rPr/>
        <w:t>Ve-Vnfm-em</w:t>
      </w:r>
    </w:p>
    <w:p>
      <w:pPr>
        <w:pStyle w:val="Normal"/>
        <w:rPr>
          <w:lang w:eastAsia="zh-CN"/>
        </w:rPr>
      </w:pPr>
      <w:r>
        <w:rPr>
          <w:lang w:eastAsia="zh-CN"/>
        </w:rPr>
        <w:t>None.</w:t>
      </w:r>
    </w:p>
    <w:p>
      <w:pPr>
        <w:pStyle w:val="Heading2"/>
        <w:rPr/>
      </w:pPr>
      <w:bookmarkStart w:id="32" w:name="__RefHeading___Toc484106256"/>
      <w:bookmarkEnd w:id="32"/>
      <w:r>
        <w:rPr>
          <w:lang w:eastAsia="zh-CN"/>
        </w:rPr>
        <w:t>5</w:t>
      </w:r>
      <w:r>
        <w:rPr/>
        <w:t>.</w:t>
      </w:r>
      <w:r>
        <w:rPr>
          <w:lang w:eastAsia="zh-CN"/>
        </w:rPr>
        <w:t>4</w:t>
      </w:r>
      <w:r>
        <w:rPr/>
        <w:tab/>
      </w:r>
      <w:r>
        <w:rPr>
          <w:lang w:eastAsia="zh-CN"/>
        </w:rPr>
        <w:t xml:space="preserve">CM interface over </w:t>
      </w:r>
      <w:r>
        <w:rPr/>
        <w:t>Ve-Vnfm-</w:t>
      </w:r>
      <w:r>
        <w:rPr>
          <w:lang w:eastAsia="zh-CN"/>
        </w:rPr>
        <w:t>vnf</w:t>
      </w:r>
    </w:p>
    <w:p>
      <w:pPr>
        <w:pStyle w:val="Normal"/>
        <w:rPr/>
      </w:pPr>
      <w:r>
        <w:rPr>
          <w:lang w:eastAsia="zh-CN"/>
        </w:rPr>
        <w:t>None.</w:t>
      </w:r>
      <w:r>
        <w:br w:type="page"/>
      </w:r>
    </w:p>
    <w:p>
      <w:pPr>
        <w:pStyle w:val="Heading8"/>
        <w:ind w:left="0" w:hanging="0"/>
        <w:rPr/>
      </w:pPr>
      <w:bookmarkStart w:id="33" w:name="__RefHeading___Toc484106257"/>
      <w:bookmarkStart w:id="34" w:name="historyclause"/>
      <w:bookmarkEnd w:id="33"/>
      <w:bookmarkEnd w:id="34"/>
      <w:r>
        <w:rPr/>
        <w:t xml:space="preserve">Annex </w:t>
      </w:r>
      <w:r>
        <w:rPr>
          <w:lang w:eastAsia="zh-CN"/>
        </w:rPr>
        <w:t>A</w:t>
      </w:r>
      <w:r>
        <w:rPr/>
        <w:t xml:space="preserve">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SP-170474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Upgrade to change control version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SP-180417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lang w:eastAsia="zh-CN"/>
              </w:rPr>
              <w:t>Scope extension to cover RAN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zh-CN"/>
              </w:rPr>
            </w:pPr>
            <w:r>
              <w:rPr>
                <w:b/>
                <w:sz w:val="16"/>
                <w:szCs w:val="16"/>
                <w:lang w:eastAsia="zh-CN"/>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BalloonTextChar">
    <w:name w:val="Balloon Text Char"/>
    <w:qFormat/>
    <w:rPr>
      <w:sz w:val="18"/>
      <w:szCs w:val="18"/>
      <w:lang w:val="en-GB"/>
    </w:rPr>
  </w:style>
  <w:style w:type="character" w:styleId="StyleHeading3h3CourierNewChar">
    <w:name w:val="Style Heading 3h3 + Courier New Char"/>
    <w:qFormat/>
    <w:rPr>
      <w:rFonts w:ascii="Courier New" w:hAnsi="Courier New" w:cs="Courier New"/>
      <w:sz w:val="2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Tablehead">
    <w:name w:val="Table_head"/>
    <w:basedOn w:val="Normal"/>
    <w:next w:val="Tabletext"/>
    <w:qFormat/>
    <w:pPr>
      <w:keepNext w:val="tru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80" w:after="80"/>
      <w:jc w:val="center"/>
      <w:textAlignment w:val="baseline"/>
    </w:pPr>
    <w:rPr>
      <w:b/>
      <w:sz w:val="22"/>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ListBullet2">
    <w:name w:val="List Bullet 2"/>
    <w:basedOn w:val="Normal"/>
    <w:qFormat/>
    <w:pPr>
      <w:spacing w:before="0" w:after="180"/>
      <w:contextualSpacing/>
    </w:pPr>
    <w:rPr/>
  </w:style>
  <w:style w:type="paragraph" w:styleId="ListBullet3">
    <w:name w:val="List Bullet 3"/>
    <w:basedOn w:val="ListBullet2"/>
    <w:qFormat/>
    <w:pPr>
      <w:numPr>
        <w:ilvl w:val="0"/>
        <w:numId w:val="2"/>
      </w:numPr>
      <w:tabs>
        <w:tab w:val="clear" w:pos="284"/>
      </w:tabs>
      <w:spacing w:before="0" w:after="180"/>
      <w:ind w:left="1135" w:hanging="284"/>
      <w:contextualSpacing w:val="false"/>
    </w:pPr>
    <w:rPr/>
  </w:style>
  <w:style w:type="paragraph" w:styleId="ChapNo">
    <w:name w:val="Chap_No"/>
    <w:basedOn w:val="Normal"/>
    <w:next w:val="Normal"/>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480" w:after="0"/>
      <w:jc w:val="center"/>
      <w:textAlignment w:val="baseline"/>
    </w:pPr>
    <w:rPr>
      <w:b/>
      <w:caps/>
      <w:sz w:val="28"/>
    </w:rPr>
  </w:style>
  <w:style w:type="paragraph" w:styleId="TableNoTitle">
    <w:name w:val="Table_NoTitle"/>
    <w:basedOn w:val="Normal"/>
    <w:next w:val="Tablehead"/>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360" w:after="120"/>
      <w:jc w:val="center"/>
      <w:textAlignment w:val="baseline"/>
    </w:pPr>
    <w:rPr>
      <w:b/>
      <w:sz w:val="24"/>
    </w:rPr>
  </w:style>
  <w:style w:type="paragraph" w:styleId="DocumentMap">
    <w:name w:val="Document Map"/>
    <w:basedOn w:val="Normal"/>
    <w:qFormat/>
    <w:pPr/>
    <w:rPr>
      <w:rFonts w:ascii="SimSun;宋体" w:hAnsi="SimSun;宋体" w:eastAsia="SimSun;宋体"/>
      <w:sz w:val="18"/>
      <w:szCs w:val="18"/>
    </w:rPr>
  </w:style>
  <w:style w:type="paragraph" w:styleId="BalloonText">
    <w:name w:val="Balloon Text"/>
    <w:basedOn w:val="Normal"/>
    <w:qFormat/>
    <w:pPr>
      <w:spacing w:before="0" w:after="0"/>
    </w:pPr>
    <w:rPr>
      <w:sz w:val="18"/>
      <w:szCs w:val="18"/>
    </w:rPr>
  </w:style>
  <w:style w:type="paragraph" w:styleId="StyleHeading3h3CourierNew">
    <w:name w:val="Style Heading 3h3 + Courier New"/>
    <w:basedOn w:val="Heading3"/>
    <w:qFormat/>
    <w:pPr>
      <w:numPr>
        <w:ilvl w:val="0"/>
        <w:numId w:val="0"/>
      </w:numPr>
      <w:overflowPunct w:val="false"/>
      <w:autoSpaceDE w:val="false"/>
      <w:spacing w:before="360" w:after="120"/>
      <w:ind w:left="1134" w:hanging="1134"/>
      <w:textAlignment w:val="baseline"/>
      <w:outlineLvl w:val="9"/>
    </w:pPr>
    <w:rPr>
      <w:rFonts w:ascii="Courier New" w:hAnsi="Courier New" w:cs="Courier New"/>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2020-07-09T15:28:00Z</dcterms:created>
  <dc:creator>MCC Support</dc:creator>
  <dc:description/>
  <cp:keywords>virtualized network functions Configuration Management</cp:keywords>
  <dc:language>en-US</dc:language>
  <cp:lastModifiedBy>28.622_CR0086R1_(Rel-16)_eNRM</cp:lastModifiedBy>
  <dcterms:modified xsi:type="dcterms:W3CDTF">2020-07-10T12:59:00Z</dcterms:modified>
  <cp:revision>3</cp:revision>
  <dc:subject>Telecommunication Management; Configuration Management (CM) for mobile networks that include virtualized network functions; Stage 2  (Release 1415)</dc:subject>
  <dc:title>3GPP TS 28.512</dc:title>
</cp:coreProperties>
</file>