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10.wmf" ContentType="image/x-wmf"/>
  <Override PartName="/word/media/image6.wmf" ContentType="image/x-wmf"/>
  <Override PartName="/word/media/image7.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28.521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28.521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lang w:eastAsia="zh-CN"/>
                              </w:rPr>
                              <w:t>Performance Management (PM)</w:t>
                            </w:r>
                            <w:r>
                              <w:rPr>
                                <w:lang w:eastAsia="zh-CN"/>
                              </w:rPr>
                              <w:t xml:space="preserve"> </w:t>
                            </w:r>
                            <w:r>
                              <w:rPr/>
                              <w:t>for mobile networks that include virtualized network functions;</w:t>
                            </w:r>
                          </w:p>
                          <w:p>
                            <w:pPr>
                              <w:pStyle w:val="ZT"/>
                              <w:rPr/>
                            </w:pPr>
                            <w:r>
                              <w:rPr/>
                              <w:t>Procedures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lang w:eastAsia="zh-CN"/>
                        </w:rPr>
                        <w:t>Performance Management (PM)</w:t>
                      </w:r>
                      <w:r>
                        <w:rPr>
                          <w:lang w:eastAsia="zh-CN"/>
                        </w:rPr>
                        <w:t xml:space="preserve"> </w:t>
                      </w:r>
                      <w:r>
                        <w:rPr/>
                        <w:t>for mobile networks that include virtualized network functions;</w:t>
                      </w:r>
                    </w:p>
                    <w:p>
                      <w:pPr>
                        <w:pStyle w:val="ZT"/>
                        <w:rPr/>
                      </w:pPr>
                      <w:r>
                        <w:rPr/>
                        <w:t>Procedures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en-US"/>
                              </w:rPr>
                            </w:pPr>
                            <w:r>
                              <w:rPr>
                                <w:i/>
                                <w:lang w:val="en-GB" w:eastAsia="en-US"/>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i/>
                          <w:lang w:val="en-GB" w:eastAsia="en-US"/>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NFV management, Performance Management, performance measurements</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NFV management, Performance Management, performance measurements</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84107304">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484107305">
            <w:r>
              <w:rPr>
                <w:rStyle w:val="IndexLink"/>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84107306">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84107307">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84107308">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84107309">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84107310">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Performance Management procedures</w:t>
            <w:tab/>
          </w:r>
          <w:hyperlink w:anchor="__RefHeading___Toc484107311">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Introduction</w:t>
            <w:tab/>
          </w:r>
          <w:hyperlink w:anchor="__RefHeading___Toc484107312">
            <w:r>
              <w:rPr>
                <w:rStyle w:val="IndexLink"/>
              </w:rPr>
              <w:t>6</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lang w:val="en-US" w:eastAsia="en-US"/>
            </w:rPr>
            <w:t>Threshold creation for monitoring the 3GPP NF performance measurements related to VR</w:t>
          </w:r>
          <w:r>
            <w:rPr/>
            <w:tab/>
          </w:r>
          <w:hyperlink w:anchor="__RefHeading___Toc484107313">
            <w:r>
              <w:rPr>
                <w:rStyle w:val="IndexLink"/>
              </w:rPr>
              <w:t>6</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lang w:val="en-US" w:eastAsia="en-US"/>
            </w:rPr>
            <w:t xml:space="preserve">VNF PM data related to </w:t>
          </w:r>
          <w:r>
            <w:rPr>
              <w:color w:val="000000"/>
              <w:lang w:val="en-US" w:eastAsia="en-US"/>
            </w:rPr>
            <w:t>VR</w:t>
          </w:r>
          <w:r>
            <w:rPr>
              <w:lang w:val="en-US" w:eastAsia="en-US"/>
            </w:rPr>
            <w:t xml:space="preserve"> job creation procedure</w:t>
          </w:r>
          <w:r>
            <w:rPr/>
            <w:tab/>
          </w:r>
          <w:hyperlink w:anchor="__RefHeading___Toc484107314">
            <w:r>
              <w:rPr>
                <w:rStyle w:val="IndexLink"/>
              </w:rPr>
              <w:t>7</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lang w:val="en-US" w:eastAsia="en-US"/>
            </w:rPr>
            <w:t>VNF PM data related to VR subscription procedure</w:t>
          </w:r>
          <w:r>
            <w:rPr/>
            <w:tab/>
          </w:r>
          <w:hyperlink w:anchor="__RefHeading___Toc484107315">
            <w:r>
              <w:rPr>
                <w:rStyle w:val="IndexLink"/>
              </w:rPr>
              <w:t>8</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lang w:val="en-US" w:eastAsia="en-US"/>
            </w:rPr>
            <w:t>VNF PM data related to VR available notification procedure</w:t>
          </w:r>
          <w:r>
            <w:rPr/>
            <w:tab/>
          </w:r>
          <w:hyperlink w:anchor="__RefHeading___Toc484107316">
            <w:r>
              <w:rPr>
                <w:rStyle w:val="IndexLink"/>
              </w:rPr>
              <w:t>8</w:t>
            </w:r>
          </w:hyperlink>
        </w:p>
        <w:p>
          <w:pPr>
            <w:pStyle w:val="Contents2"/>
            <w:rPr>
              <w:rFonts w:ascii="Calibri" w:hAnsi="Calibri" w:cs="Calibri"/>
              <w:sz w:val="22"/>
              <w:szCs w:val="22"/>
              <w:lang w:val="en-US" w:eastAsia="en-US"/>
            </w:rPr>
          </w:pPr>
          <w:r>
            <w:rPr/>
            <w:t>4.6</w:t>
          </w:r>
          <w:r>
            <w:rPr>
              <w:rFonts w:cs="Calibri" w:ascii="Calibri" w:hAnsi="Calibri"/>
              <w:sz w:val="22"/>
              <w:szCs w:val="22"/>
              <w:lang w:val="en-US" w:eastAsia="en-US"/>
            </w:rPr>
            <w:tab/>
          </w:r>
          <w:r>
            <w:rPr/>
            <w:t xml:space="preserve">PM </w:t>
          </w:r>
          <w:r>
            <w:rPr>
              <w:lang w:val="en-US" w:eastAsia="en-US"/>
            </w:rPr>
            <w:t xml:space="preserve">job deletion for VNF/VNFC performance measurements related to </w:t>
          </w:r>
          <w:r>
            <w:rPr>
              <w:color w:val="000000"/>
              <w:lang w:val="en-US" w:eastAsia="en-US"/>
            </w:rPr>
            <w:t>VR</w:t>
          </w:r>
          <w:r>
            <w:rPr/>
            <w:tab/>
          </w:r>
          <w:hyperlink w:anchor="__RefHeading___Toc484107317">
            <w:r>
              <w:rPr>
                <w:rStyle w:val="IndexLink"/>
              </w:rPr>
              <w:t>9</w:t>
            </w:r>
          </w:hyperlink>
        </w:p>
        <w:p>
          <w:pPr>
            <w:pStyle w:val="Contents2"/>
            <w:rPr>
              <w:rFonts w:ascii="Calibri" w:hAnsi="Calibri" w:cs="Calibri"/>
              <w:sz w:val="22"/>
              <w:szCs w:val="22"/>
              <w:lang w:val="en-US" w:eastAsia="en-US"/>
            </w:rPr>
          </w:pPr>
          <w:r>
            <w:rPr/>
            <w:t>4.7</w:t>
          </w:r>
          <w:r>
            <w:rPr>
              <w:rFonts w:cs="Calibri" w:ascii="Calibri" w:hAnsi="Calibri"/>
              <w:sz w:val="22"/>
              <w:szCs w:val="22"/>
              <w:lang w:val="en-US" w:eastAsia="en-US"/>
            </w:rPr>
            <w:tab/>
          </w:r>
          <w:r>
            <w:rPr/>
            <w:t xml:space="preserve">Measurement job suspension for </w:t>
          </w:r>
          <w:r>
            <w:rPr>
              <w:lang w:val="en-US" w:eastAsia="en-US"/>
            </w:rPr>
            <w:t>3GPP NF performance measurements related to VR</w:t>
          </w:r>
          <w:r>
            <w:rPr/>
            <w:tab/>
          </w:r>
          <w:hyperlink w:anchor="__RefHeading___Toc484107318">
            <w:r>
              <w:rPr>
                <w:rStyle w:val="IndexLink"/>
              </w:rPr>
              <w:t>9</w:t>
            </w:r>
          </w:hyperlink>
        </w:p>
        <w:p>
          <w:pPr>
            <w:pStyle w:val="Contents2"/>
            <w:rPr>
              <w:rFonts w:ascii="Calibri" w:hAnsi="Calibri" w:cs="Calibri"/>
              <w:sz w:val="22"/>
              <w:szCs w:val="22"/>
              <w:lang w:val="en-US" w:eastAsia="en-US"/>
            </w:rPr>
          </w:pPr>
          <w:r>
            <w:rPr/>
            <w:t>4.8</w:t>
          </w:r>
          <w:r>
            <w:rPr>
              <w:rFonts w:cs="Calibri" w:ascii="Calibri" w:hAnsi="Calibri"/>
              <w:sz w:val="22"/>
              <w:szCs w:val="22"/>
              <w:lang w:val="en-US" w:eastAsia="en-US"/>
            </w:rPr>
            <w:tab/>
          </w:r>
          <w:r>
            <w:rPr/>
            <w:t xml:space="preserve">Measurement job resumption for </w:t>
          </w:r>
          <w:r>
            <w:rPr>
              <w:lang w:val="en-US" w:eastAsia="en-US"/>
            </w:rPr>
            <w:t>3GPP NF performance measurements related to VR</w:t>
          </w:r>
          <w:r>
            <w:rPr/>
            <w:tab/>
          </w:r>
          <w:hyperlink w:anchor="__RefHeading___Toc484107319">
            <w:r>
              <w:rPr>
                <w:rStyle w:val="IndexLink"/>
              </w:rPr>
              <w:t>9</w:t>
            </w:r>
          </w:hyperlink>
        </w:p>
        <w:p>
          <w:pPr>
            <w:pStyle w:val="Contents2"/>
            <w:rPr>
              <w:rFonts w:ascii="Calibri" w:hAnsi="Calibri" w:cs="Calibri"/>
              <w:sz w:val="22"/>
              <w:szCs w:val="22"/>
              <w:lang w:val="en-US" w:eastAsia="en-US"/>
            </w:rPr>
          </w:pPr>
          <w:r>
            <w:rPr/>
            <w:t>4.9</w:t>
          </w:r>
          <w:r>
            <w:rPr>
              <w:rFonts w:cs="Calibri" w:ascii="Calibri" w:hAnsi="Calibri"/>
              <w:sz w:val="22"/>
              <w:szCs w:val="22"/>
              <w:lang w:val="en-US" w:eastAsia="en-US"/>
            </w:rPr>
            <w:tab/>
          </w:r>
          <w:r>
            <w:rPr>
              <w:lang w:val="en-US" w:eastAsia="en-US"/>
            </w:rPr>
            <w:t>Performance alarm notification procedure for NF performance measurements related to VR</w:t>
          </w:r>
          <w:r>
            <w:rPr/>
            <w:tab/>
          </w:r>
          <w:hyperlink w:anchor="__RefHeading___Toc484107320">
            <w:r>
              <w:rPr>
                <w:rStyle w:val="IndexLink"/>
              </w:rPr>
              <w:t>10</w:t>
            </w:r>
          </w:hyperlink>
        </w:p>
        <w:p>
          <w:pPr>
            <w:pStyle w:val="Contents8"/>
            <w:rPr>
              <w:rFonts w:ascii="Calibri" w:hAnsi="Calibri" w:cs="Calibri"/>
              <w:szCs w:val="22"/>
              <w:lang w:val="en-US" w:eastAsia="en-US"/>
            </w:rPr>
          </w:pPr>
          <w:r>
            <w:rPr>
              <w:b w:val="false"/>
            </w:rPr>
            <w:t>Annex A (informative):</w:t>
            <w:tab/>
            <w:t>Change history</w:t>
            <w:tab/>
          </w:r>
          <w:hyperlink w:anchor="__RefHeading___Toc484107321">
            <w:r>
              <w:rPr>
                <w:rStyle w:val="IndexLink"/>
                <w:b w:val="false"/>
              </w:rPr>
              <w:t>12</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484107304"/>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484107305"/>
      <w:bookmarkEnd w:id="9"/>
      <w:r>
        <w:rPr/>
        <w:t>Introduction</w:t>
      </w:r>
    </w:p>
    <w:p>
      <w:pPr>
        <w:pStyle w:val="Normal"/>
        <w:rPr/>
      </w:pPr>
      <w:r>
        <w:rPr/>
        <w:t xml:space="preserve">The present document </w:t>
      </w:r>
      <w:r>
        <w:rPr>
          <w:lang w:eastAsia="zh-CN"/>
        </w:rPr>
        <w:t>is part of a TS-family covering the 3</w:t>
      </w:r>
      <w:r>
        <w:rPr>
          <w:vertAlign w:val="superscript"/>
          <w:lang w:eastAsia="zh-CN"/>
        </w:rPr>
        <w:t>rd</w:t>
      </w:r>
      <w:r>
        <w:rPr>
          <w:lang w:eastAsia="zh-CN"/>
        </w:rPr>
        <w:t xml:space="preserve"> Generation Partnership Project Technical Specification Group Services and System Aspects, Telecommunication Management; as identified below:</w:t>
      </w:r>
    </w:p>
    <w:p>
      <w:pPr>
        <w:pStyle w:val="B1"/>
        <w:ind w:left="1699" w:hanging="1411"/>
        <w:rPr/>
      </w:pPr>
      <w:r>
        <w:rPr/>
        <w:t>TS 28.520:</w:t>
        <w:tab/>
      </w:r>
      <w:r>
        <w:rPr>
          <w:rFonts w:eastAsia="Batang;바탕"/>
          <w:lang w:eastAsia="ja-JP"/>
        </w:rPr>
        <w:t>Telecommunication management; Performance Management (PM) for mobile networks that include virtualized network functions; Requirements.</w:t>
      </w:r>
    </w:p>
    <w:p>
      <w:pPr>
        <w:pStyle w:val="B1"/>
        <w:ind w:left="1699" w:hanging="1411"/>
        <w:rPr>
          <w:b/>
          <w:b/>
        </w:rPr>
      </w:pPr>
      <w:r>
        <w:rPr>
          <w:b/>
        </w:rPr>
        <w:t>TS 28.521:</w:t>
        <w:tab/>
        <w:t>Telecommunication management; Performance Management (PM) for mobile networks that include virtualized network functions; Procedures.</w:t>
      </w:r>
    </w:p>
    <w:p>
      <w:pPr>
        <w:pStyle w:val="B1"/>
        <w:ind w:left="1699" w:hanging="1411"/>
        <w:rPr/>
      </w:pPr>
      <w:r>
        <w:rPr/>
        <w:t>TS 28.522:</w:t>
        <w:tab/>
        <w:t>Telecommunication management; Performance Management (PM) for mobile networks that include virtualized network functions; Stage 2.</w:t>
      </w:r>
    </w:p>
    <w:p>
      <w:pPr>
        <w:pStyle w:val="B1"/>
        <w:ind w:left="1699" w:hanging="1411"/>
        <w:rPr/>
      </w:pPr>
      <w:r>
        <w:rPr/>
        <w:t>TS 28.523:</w:t>
        <w:tab/>
        <w:t>Telecommunication management; Performance Management (PM) for mobile networks that include virtualized network functions; Stage 3.</w:t>
      </w:r>
      <w:r>
        <w:br w:type="page"/>
      </w:r>
    </w:p>
    <w:p>
      <w:pPr>
        <w:pStyle w:val="Heading1"/>
        <w:ind w:left="1134" w:hanging="1134"/>
        <w:rPr/>
      </w:pPr>
      <w:bookmarkStart w:id="10" w:name="__RefHeading___Toc484107306"/>
      <w:bookmarkEnd w:id="10"/>
      <w:r>
        <w:rPr/>
        <w:t>1</w:t>
        <w:tab/>
        <w:t>Scope</w:t>
      </w:r>
    </w:p>
    <w:p>
      <w:pPr>
        <w:pStyle w:val="Normal"/>
        <w:rPr>
          <w:lang w:eastAsia="zh-CN"/>
        </w:rPr>
      </w:pPr>
      <w:r>
        <w:rPr>
          <w:lang w:eastAsia="zh-CN"/>
        </w:rPr>
        <w:t>The present document specifies the Performance Management procedures for mobile networks that include virtualized network functions S.</w:t>
      </w:r>
    </w:p>
    <w:p>
      <w:pPr>
        <w:pStyle w:val="Heading1"/>
        <w:ind w:left="1134" w:hanging="1134"/>
        <w:rPr/>
      </w:pPr>
      <w:bookmarkStart w:id="11" w:name="__RefHeading___Toc484107307"/>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r>
      <w:r>
        <w:rPr>
          <w:lang w:eastAsia="zh-CN"/>
        </w:rPr>
        <w:t>3GPP TS 32.412</w:t>
      </w:r>
      <w:r>
        <w:rPr>
          <w:lang w:eastAsia="zh-CN"/>
        </w:rPr>
        <w:t>:"Telecommunication management; Performance Management (PM)</w:t>
      </w:r>
      <w:r>
        <w:rPr>
          <w:lang w:eastAsia="zh-CN"/>
        </w:rPr>
        <w:t xml:space="preserve"> </w:t>
      </w:r>
      <w:r>
        <w:rPr>
          <w:lang w:eastAsia="zh-CN"/>
        </w:rPr>
        <w:t>Integration Reference Point (IRP):</w:t>
      </w:r>
      <w:r>
        <w:rPr>
          <w:lang w:eastAsia="zh-CN"/>
        </w:rPr>
        <w:t xml:space="preserve"> </w:t>
      </w:r>
      <w:r>
        <w:rPr>
          <w:lang w:eastAsia="zh-CN"/>
        </w:rPr>
        <w:t>Information Service (IS)".</w:t>
      </w:r>
    </w:p>
    <w:p>
      <w:pPr>
        <w:pStyle w:val="EX"/>
        <w:rPr/>
      </w:pPr>
      <w:r>
        <w:rPr/>
        <w:t>[3]</w:t>
        <w:tab/>
        <w:t>ETSI GS NFV-IFA008 V2.1.1 (2016-10): "Network Function Virtualization (NFV); Management and Orchestration; Ve-Vnfm Reference Point - Interface and Information Model Specification"</w:t>
      </w:r>
      <w:r>
        <w:rPr>
          <w:lang w:eastAsia="zh-CN"/>
        </w:rPr>
        <w:t>.</w:t>
      </w:r>
      <w:r>
        <w:rPr/>
        <w:t xml:space="preserve"> </w:t>
      </w:r>
    </w:p>
    <w:p>
      <w:pPr>
        <w:pStyle w:val="EX"/>
        <w:rPr/>
      </w:pPr>
      <w:r>
        <w:rPr/>
        <w:t>[4]</w:t>
        <w:tab/>
      </w:r>
      <w:r>
        <w:rPr>
          <w:lang w:eastAsia="zh-CN"/>
        </w:rPr>
        <w:t>3GPP TS 32.</w:t>
      </w:r>
      <w:r>
        <w:rPr>
          <w:lang w:eastAsia="zh-CN"/>
        </w:rPr>
        <w:t xml:space="preserve">302: "Telecommunication management; </w:t>
      </w:r>
      <w:r>
        <w:rPr/>
        <w:t>Configuration Management (CM) Notification Integration Reference Point (IRP);</w:t>
      </w:r>
      <w:r>
        <w:rPr>
          <w:lang w:eastAsia="zh-CN"/>
        </w:rPr>
        <w:t xml:space="preserve"> </w:t>
      </w:r>
      <w:r>
        <w:rPr/>
        <w:t>Information Service (IS)".</w:t>
      </w:r>
    </w:p>
    <w:p>
      <w:pPr>
        <w:pStyle w:val="EX"/>
        <w:rPr/>
      </w:pPr>
      <w:r>
        <w:rPr/>
        <w:t>[5]</w:t>
        <w:tab/>
      </w:r>
      <w:r>
        <w:rPr>
          <w:lang w:eastAsia="zh-CN"/>
        </w:rPr>
        <w:t>3GPP TS 32.</w:t>
      </w:r>
      <w:r>
        <w:rPr>
          <w:lang w:eastAsia="zh-CN"/>
        </w:rPr>
        <w:t>342: "Telecommunication management;</w:t>
      </w:r>
      <w:r>
        <w:rPr/>
        <w:t xml:space="preserve"> File Transfer (FT) Integration Reference Point (IRP); Information Service (IS)".</w:t>
      </w:r>
    </w:p>
    <w:p>
      <w:pPr>
        <w:pStyle w:val="EX"/>
        <w:rPr>
          <w:rStyle w:val="StrongEmphasis"/>
          <w:b w:val="false"/>
          <w:b w:val="false"/>
        </w:rPr>
      </w:pPr>
      <w:r>
        <w:rPr/>
        <w:t>[6]</w:t>
        <w:tab/>
      </w:r>
      <w:r>
        <w:rPr>
          <w:color w:val="000000"/>
        </w:rPr>
        <w:t>3GPP TS 32.426: "</w:t>
      </w:r>
      <w:r>
        <w:rPr>
          <w:rStyle w:val="StrongEmphasis"/>
          <w:b w:val="false"/>
        </w:rPr>
        <w:t>Telecommunication management; Performance Management (PM); Performance measurements Evolved Packet Core (EPC) network".</w:t>
      </w:r>
    </w:p>
    <w:p>
      <w:pPr>
        <w:pStyle w:val="EX"/>
        <w:rPr/>
      </w:pPr>
      <w:r>
        <w:rPr/>
        <w:t>[7]</w:t>
        <w:tab/>
        <w:t>3GPP TS 28.500: "Telecommunication management; Concept, architecture and requirements for mobile networks that include virtualized network functions"</w:t>
      </w:r>
    </w:p>
    <w:p>
      <w:pPr>
        <w:pStyle w:val="Heading1"/>
        <w:ind w:left="1134" w:hanging="1134"/>
        <w:rPr/>
      </w:pPr>
      <w:bookmarkStart w:id="12" w:name="__RefHeading___Toc484107308"/>
      <w:bookmarkEnd w:id="12"/>
      <w:r>
        <w:rPr/>
        <w:t>3</w:t>
        <w:tab/>
        <w:t>Definitions and abbreviations</w:t>
      </w:r>
    </w:p>
    <w:p>
      <w:pPr>
        <w:pStyle w:val="Heading2"/>
        <w:rPr/>
      </w:pPr>
      <w:bookmarkStart w:id="13" w:name="__RefHeading___Toc484107309"/>
      <w:bookmarkEnd w:id="13"/>
      <w:r>
        <w:rPr/>
        <w:t>3.1</w:t>
        <w:tab/>
        <w:t>Definitions</w:t>
      </w:r>
    </w:p>
    <w:p>
      <w:pPr>
        <w:pStyle w:val="Normal"/>
        <w:rPr/>
      </w:pPr>
      <w:r>
        <w:rPr/>
        <w:t xml:space="preserve">For the purposes of the present document, the terms and definitions given in </w:t>
      </w:r>
      <w:bookmarkStart w:id="14" w:name="OLE_LINK8"/>
      <w:bookmarkStart w:id="15" w:name="OLE_LINK7"/>
      <w:bookmarkStart w:id="16" w:name="OLE_LINK6"/>
      <w:r>
        <w:rPr/>
        <w:t xml:space="preserve">3GPP </w:t>
      </w:r>
      <w:bookmarkEnd w:id="14"/>
      <w:bookmarkEnd w:id="15"/>
      <w:bookmarkEnd w:id="16"/>
      <w:r>
        <w:rPr/>
        <w:t xml:space="preserve">TR 21.905 [1], </w:t>
      </w:r>
      <w:r>
        <w:rPr>
          <w:lang w:eastAsia="zh-CN"/>
        </w:rPr>
        <w:t xml:space="preserve">in </w:t>
      </w:r>
      <w:r>
        <w:rPr>
          <w:lang w:eastAsia="zh-CN"/>
        </w:rPr>
        <w:t xml:space="preserve">3GPP TS </w:t>
      </w:r>
      <w:r>
        <w:rPr>
          <w:lang w:eastAsia="zh-CN"/>
        </w:rPr>
        <w:t>28.</w:t>
      </w:r>
      <w:r>
        <w:rPr>
          <w:lang w:eastAsia="zh-CN"/>
        </w:rPr>
        <w:t>500</w:t>
      </w:r>
      <w:r>
        <w:rPr>
          <w:lang w:eastAsia="zh-CN"/>
        </w:rPr>
        <w:t xml:space="preserve"> [7]</w:t>
      </w:r>
      <w:r>
        <w:rPr/>
        <w:t xml:space="preserve"> and the following apply. A term defined in the present document takes precedence over the definition of the same term, if any, in 3GPP TR 21.905 [1]</w:t>
      </w:r>
      <w:r>
        <w:rPr>
          <w:lang w:eastAsia="zh-CN"/>
        </w:rPr>
        <w:t xml:space="preserve"> or in </w:t>
      </w:r>
      <w:r>
        <w:rPr>
          <w:lang w:eastAsia="zh-CN"/>
        </w:rPr>
        <w:t xml:space="preserve">3GPP TS </w:t>
      </w:r>
      <w:r>
        <w:rPr>
          <w:lang w:eastAsia="zh-CN"/>
        </w:rPr>
        <w:t>28.</w:t>
      </w:r>
      <w:r>
        <w:rPr>
          <w:lang w:eastAsia="zh-CN"/>
        </w:rPr>
        <w:t>500</w:t>
      </w:r>
      <w:r>
        <w:rPr>
          <w:lang w:eastAsia="zh-CN"/>
        </w:rPr>
        <w:t xml:space="preserve"> [7]</w:t>
      </w:r>
      <w:r>
        <w:rPr/>
        <w:t>.</w:t>
      </w:r>
    </w:p>
    <w:p>
      <w:pPr>
        <w:pStyle w:val="Heading2"/>
        <w:rPr/>
      </w:pPr>
      <w:bookmarkStart w:id="17" w:name="__RefHeading___Toc484107310"/>
      <w:bookmarkEnd w:id="17"/>
      <w:r>
        <w:rPr/>
        <w:t>3.2</w:t>
        <w:tab/>
        <w:t>Abbreviations</w:t>
      </w:r>
    </w:p>
    <w:p>
      <w:pPr>
        <w:pStyle w:val="Normal"/>
        <w:keepNext w:val="true"/>
        <w:rPr/>
      </w:pPr>
      <w:r>
        <w:rPr/>
        <w:t>For the purposes of the present document, the abbreviations given in 3GPP TR 21.905 [1],</w:t>
      </w:r>
      <w:r>
        <w:rPr>
          <w:lang w:eastAsia="zh-CN"/>
        </w:rPr>
        <w:t xml:space="preserve"> in </w:t>
      </w:r>
      <w:r>
        <w:rPr>
          <w:lang w:eastAsia="zh-CN"/>
        </w:rPr>
        <w:t xml:space="preserve">3GPP TS </w:t>
      </w:r>
      <w:r>
        <w:rPr>
          <w:lang w:eastAsia="zh-CN"/>
        </w:rPr>
        <w:t>28.</w:t>
      </w:r>
      <w:r>
        <w:rPr>
          <w:lang w:eastAsia="zh-CN"/>
        </w:rPr>
        <w:t>500</w:t>
      </w:r>
      <w:r>
        <w:rPr>
          <w:lang w:eastAsia="zh-CN"/>
        </w:rPr>
        <w:t xml:space="preserve"> [3]</w:t>
      </w:r>
      <w:r>
        <w:rPr/>
        <w:t xml:space="preserve"> and the following apply. An abbreviation defined in the present document takes precedence over the definition of the same abbreviation, if any, in 3GPP TR 21.905 [1]</w:t>
      </w:r>
      <w:r>
        <w:rPr>
          <w:lang w:eastAsia="zh-CN"/>
        </w:rPr>
        <w:t xml:space="preserve"> or in </w:t>
      </w:r>
      <w:r>
        <w:rPr>
          <w:lang w:eastAsia="zh-CN"/>
        </w:rPr>
        <w:t xml:space="preserve">3GPP TS </w:t>
      </w:r>
      <w:r>
        <w:rPr>
          <w:lang w:eastAsia="zh-CN"/>
        </w:rPr>
        <w:t>28.</w:t>
      </w:r>
      <w:r>
        <w:rPr>
          <w:lang w:eastAsia="zh-CN"/>
        </w:rPr>
        <w:t>500</w:t>
      </w:r>
      <w:r>
        <w:rPr>
          <w:lang w:eastAsia="zh-CN"/>
        </w:rPr>
        <w:t xml:space="preserve"> [7]</w:t>
      </w:r>
      <w:r>
        <w:rPr/>
        <w:t>.</w:t>
      </w:r>
    </w:p>
    <w:p>
      <w:pPr>
        <w:pStyle w:val="Heading1"/>
        <w:ind w:left="1134" w:hanging="1134"/>
        <w:rPr/>
      </w:pPr>
      <w:bookmarkStart w:id="18" w:name="__RefHeading___Toc484107311"/>
      <w:bookmarkEnd w:id="18"/>
      <w:r>
        <w:rPr/>
        <w:t>4</w:t>
        <w:tab/>
        <w:t>Performance Management procedures</w:t>
      </w:r>
    </w:p>
    <w:p>
      <w:pPr>
        <w:pStyle w:val="Heading2"/>
        <w:rPr/>
      </w:pPr>
      <w:bookmarkStart w:id="19" w:name="__RefHeading___Toc484107312"/>
      <w:bookmarkEnd w:id="19"/>
      <w:r>
        <w:rPr/>
        <w:t>4.1</w:t>
        <w:tab/>
        <w:t>Introduction</w:t>
      </w:r>
    </w:p>
    <w:p>
      <w:pPr>
        <w:pStyle w:val="Normal"/>
        <w:rPr/>
      </w:pPr>
      <w:r>
        <w:rPr>
          <w:lang w:eastAsia="zh-CN"/>
        </w:rPr>
        <w:t>The procedures listed in clause</w:t>
      </w:r>
      <w:r>
        <w:rPr>
          <w:lang w:eastAsia="zh-CN"/>
        </w:rPr>
        <w:t xml:space="preserve"> 4</w:t>
      </w:r>
      <w:r>
        <w:rPr>
          <w:lang w:eastAsia="zh-CN"/>
        </w:rPr>
        <w:t>, as some of all the possibilities, are not exhaustive</w:t>
      </w:r>
      <w:r>
        <w:rPr>
          <w:lang w:eastAsia="zh-CN"/>
        </w:rPr>
        <w:t>.</w:t>
      </w:r>
    </w:p>
    <w:p>
      <w:pPr>
        <w:pStyle w:val="Heading2"/>
        <w:rPr/>
      </w:pPr>
      <w:bookmarkStart w:id="20" w:name="__RefHeading___Toc484107313"/>
      <w:bookmarkEnd w:id="20"/>
      <w:r>
        <w:rPr/>
        <w:t>4.2</w:t>
        <w:tab/>
      </w:r>
      <w:r>
        <w:rPr>
          <w:lang w:eastAsia="zh-CN"/>
        </w:rPr>
        <w:t>Threshold creation for monitoring the 3GPP NF performance measurements related to VR</w:t>
      </w:r>
    </w:p>
    <w:p>
      <w:pPr>
        <w:pStyle w:val="Normal"/>
        <w:rPr>
          <w:lang w:eastAsia="ja-JP"/>
        </w:rPr>
      </w:pPr>
      <w:r>
        <w:rPr>
          <w:lang w:eastAsia="ja-JP"/>
        </w:rPr>
        <w:t>Figure 4.2-1 depicts a procedure that describes how the 3GPP NF performanc measurements related VR threshold crossing notification is generated. If the threshold is created to monitor a performance measurement directly without association with a PM job, then step 1 to 4 are not needed:</w:t>
      </w:r>
    </w:p>
    <w:p>
      <w:pPr>
        <w:pStyle w:val="B1"/>
        <w:rPr/>
      </w:pPr>
      <w:r>
        <w:rPr>
          <w:lang w:eastAsia="zh-CN"/>
        </w:rPr>
        <w:t>1.</w:t>
        <w:tab/>
      </w:r>
      <w:r>
        <w:rPr>
          <w:lang w:eastAsia="zh-CN"/>
        </w:rPr>
        <w:t xml:space="preserve">NM sends a request to EM to create a measurement job (see clause 7.3.1 of [2]) </w:t>
      </w:r>
      <w:r>
        <w:rPr>
          <w:lang w:eastAsia="zh-CN" w:bidi="ar-KW"/>
        </w:rPr>
        <w:t>to collect the</w:t>
      </w:r>
      <w:r>
        <w:rPr>
          <w:lang w:val="en-US" w:eastAsia="zh-CN" w:bidi="ar-KW"/>
        </w:rPr>
        <w:t xml:space="preserve"> </w:t>
      </w:r>
      <w:r>
        <w:rPr>
          <w:lang w:eastAsia="ja-JP"/>
        </w:rPr>
        <w:t>3GPP NF performanc measurements</w:t>
      </w:r>
      <w:r>
        <w:rPr>
          <w:lang w:eastAsia="zh-CN" w:bidi="ar-KW"/>
        </w:rPr>
        <w:t xml:space="preserve"> related VR. The job is defined by the parameters, such as </w:t>
      </w:r>
      <w:r>
        <w:rPr>
          <w:rFonts w:cs="Courier New" w:ascii="Courier New" w:hAnsi="Courier New"/>
          <w:color w:val="000000"/>
        </w:rPr>
        <w:t>i</w:t>
      </w:r>
      <w:r>
        <w:rPr>
          <w:rFonts w:eastAsia="Arial Unicode MS" w:cs="Courier New" w:ascii="Courier New" w:hAnsi="Courier New"/>
          <w:color w:val="000000"/>
          <w:lang w:eastAsia="zh-CN"/>
        </w:rPr>
        <w:t>OC</w:t>
      </w:r>
      <w:r>
        <w:rPr>
          <w:rFonts w:cs="Courier New" w:ascii="Courier New" w:hAnsi="Courier New"/>
          <w:color w:val="000000"/>
        </w:rPr>
        <w:t>Name</w:t>
      </w:r>
      <w:r>
        <w:rPr>
          <w:lang w:eastAsia="zh-CN"/>
        </w:rPr>
        <w:t xml:space="preserve"> and </w:t>
      </w:r>
      <w:r>
        <w:rPr>
          <w:rFonts w:cs="Courier New" w:ascii="Courier New" w:hAnsi="Courier New"/>
          <w:color w:val="000000"/>
        </w:rPr>
        <w:t>i</w:t>
      </w:r>
      <w:r>
        <w:rPr>
          <w:rFonts w:eastAsia="Arial Unicode MS" w:cs="Courier New" w:ascii="Courier New" w:hAnsi="Courier New"/>
          <w:color w:val="000000"/>
          <w:lang w:eastAsia="zh-CN"/>
        </w:rPr>
        <w:t>OC</w:t>
      </w:r>
      <w:r>
        <w:rPr>
          <w:rFonts w:cs="Courier New" w:ascii="Courier New" w:hAnsi="Courier New"/>
          <w:color w:val="000000"/>
        </w:rPr>
        <w:t>InstanceList</w:t>
      </w:r>
      <w:r>
        <w:rPr>
          <w:lang w:eastAsia="zh-CN" w:bidi="ar-KW"/>
        </w:rPr>
        <w:t xml:space="preserve"> … etc. as listed in </w:t>
      </w:r>
      <w:r>
        <w:rPr>
          <w:lang w:eastAsia="zh-CN"/>
        </w:rPr>
        <w:t>clause 7.3.1.2 of [2].</w:t>
      </w:r>
    </w:p>
    <w:p>
      <w:pPr>
        <w:pStyle w:val="B1"/>
        <w:rPr/>
      </w:pPr>
      <w:r>
        <w:rPr>
          <w:lang w:eastAsia="zh-CN"/>
        </w:rPr>
        <w:t>2.</w:t>
        <w:tab/>
      </w:r>
      <w:r>
        <w:rPr>
          <w:lang w:eastAsia="zh-CN"/>
        </w:rPr>
        <w:t>EM</w:t>
      </w:r>
      <w:r>
        <w:rPr>
          <w:lang w:eastAsia="zh-CN"/>
        </w:rPr>
        <w:t xml:space="preserve"> sends a request with </w:t>
      </w:r>
      <w:r>
        <w:rPr>
          <w:rFonts w:cs="Courier New" w:ascii="Courier New" w:hAnsi="Courier New"/>
          <w:lang w:eastAsia="zh-CN"/>
        </w:rPr>
        <w:t>sourceSelector</w:t>
      </w:r>
      <w:r>
        <w:rPr>
          <w:lang w:eastAsia="zh-CN"/>
        </w:rPr>
        <w:t xml:space="preserve">, </w:t>
      </w:r>
      <w:r>
        <w:rPr>
          <w:rFonts w:cs="Courier New" w:ascii="Courier New" w:hAnsi="Courier New"/>
          <w:lang w:eastAsia="zh-CN"/>
        </w:rPr>
        <w:t>performanceMetric</w:t>
      </w:r>
      <w:r>
        <w:rPr>
          <w:lang w:eastAsia="zh-CN"/>
        </w:rPr>
        <w:t xml:space="preserve">, </w:t>
      </w:r>
      <w:r>
        <w:rPr>
          <w:rFonts w:cs="Courier New" w:ascii="Courier New" w:hAnsi="Courier New"/>
          <w:lang w:eastAsia="zh-CN"/>
        </w:rPr>
        <w:t>performanceMetricGroup</w:t>
      </w:r>
      <w:r>
        <w:rPr>
          <w:lang w:eastAsia="zh-CN"/>
        </w:rPr>
        <w:t xml:space="preserve">, </w:t>
      </w:r>
      <w:r>
        <w:rPr>
          <w:rFonts w:cs="Courier New" w:ascii="Courier New" w:hAnsi="Courier New"/>
          <w:lang w:eastAsia="zh-CN"/>
        </w:rPr>
        <w:t>collectionPeriod</w:t>
      </w:r>
      <w:r>
        <w:rPr>
          <w:lang w:eastAsia="zh-CN"/>
        </w:rPr>
        <w:t xml:space="preserve">, </w:t>
      </w:r>
      <w:r>
        <w:rPr>
          <w:rFonts w:cs="Courier New" w:ascii="Courier New" w:hAnsi="Courier New"/>
          <w:lang w:eastAsia="zh-CN"/>
        </w:rPr>
        <w:t>reportingPeriod</w:t>
      </w:r>
      <w:r>
        <w:rPr>
          <w:lang w:eastAsia="zh-CN"/>
        </w:rPr>
        <w:t xml:space="preserve">, </w:t>
      </w:r>
      <w:r>
        <w:rPr>
          <w:rFonts w:cs="Courier New" w:ascii="Courier New" w:hAnsi="Courier New"/>
          <w:lang w:eastAsia="zh-CN"/>
        </w:rPr>
        <w:t>reportingBoundary</w:t>
      </w:r>
      <w:r>
        <w:rPr>
          <w:lang w:eastAsia="zh-CN"/>
        </w:rPr>
        <w:t xml:space="preserve"> (see clause 7.6.2.2 of [3]), to VNFM to create a PM job</w:t>
      </w:r>
      <w:r>
        <w:rPr>
          <w:lang w:val="en-US" w:eastAsia="zh-CN"/>
        </w:rPr>
        <w:t xml:space="preserve"> </w:t>
      </w:r>
      <w:r>
        <w:rPr>
          <w:lang w:eastAsia="zh-CN"/>
        </w:rPr>
        <w:t>to collect VNF/VNFC PM data related to VR.</w:t>
      </w:r>
    </w:p>
    <w:p>
      <w:pPr>
        <w:pStyle w:val="B1"/>
        <w:rPr/>
      </w:pPr>
      <w:r>
        <w:rPr>
          <w:lang w:eastAsia="zh-CN"/>
        </w:rPr>
        <w:t xml:space="preserve">3. VNFM sends a response with </w:t>
      </w:r>
      <w:r>
        <w:rPr>
          <w:rFonts w:cs="Courier New" w:ascii="Courier New" w:hAnsi="Courier New"/>
          <w:lang w:eastAsia="zh-CN"/>
        </w:rPr>
        <w:t>pmJobId</w:t>
      </w:r>
      <w:r>
        <w:rPr>
          <w:lang w:eastAsia="zh-CN"/>
        </w:rPr>
        <w:t xml:space="preserve"> (see clause 7.6.2.3 of [3]) to EM to indicate the PM job that has been created.</w:t>
      </w:r>
    </w:p>
    <w:p>
      <w:pPr>
        <w:pStyle w:val="B1"/>
        <w:rPr/>
      </w:pPr>
      <w:r>
        <w:rPr>
          <w:lang w:eastAsia="zh-CN"/>
        </w:rPr>
        <w:t xml:space="preserve">4. </w:t>
      </w:r>
      <w:r>
        <w:rPr>
          <w:lang w:eastAsia="zh-CN" w:bidi="ar-KW"/>
        </w:rPr>
        <w:t xml:space="preserve">EM sends a response to NM with </w:t>
      </w:r>
      <w:r>
        <w:rPr>
          <w:rFonts w:cs="Courier New" w:ascii="Courier New" w:hAnsi="Courier New"/>
          <w:color w:val="000000"/>
        </w:rPr>
        <w:t xml:space="preserve">jobId </w:t>
      </w:r>
      <w:r>
        <w:rPr>
          <w:lang w:eastAsia="zh-CN"/>
        </w:rPr>
        <w:t xml:space="preserve">that is mapped from </w:t>
      </w:r>
      <w:r>
        <w:rPr>
          <w:rFonts w:cs="Courier New" w:ascii="Courier New" w:hAnsi="Courier New"/>
          <w:szCs w:val="18"/>
        </w:rPr>
        <w:t>pmJobId</w:t>
      </w:r>
      <w:r>
        <w:rPr>
          <w:lang w:eastAsia="zh-CN"/>
        </w:rPr>
        <w:t xml:space="preserve">, and </w:t>
      </w:r>
      <w:r>
        <w:rPr>
          <w:rFonts w:cs="Courier New" w:ascii="Courier New" w:hAnsi="Courier New"/>
          <w:color w:val="000000"/>
        </w:rPr>
        <w:t>status</w:t>
      </w:r>
      <w:r>
        <w:rPr>
          <w:lang w:eastAsia="zh-CN" w:bidi="ar-KW"/>
        </w:rPr>
        <w:t xml:space="preserve"> </w:t>
      </w:r>
      <w:r>
        <w:rPr>
          <w:lang w:eastAsia="zh-CN"/>
        </w:rPr>
        <w:t>= Success (see clause 7.3.1.3 of [2]).</w:t>
      </w:r>
    </w:p>
    <w:p>
      <w:pPr>
        <w:pStyle w:val="B1"/>
        <w:rPr/>
      </w:pPr>
      <w:r>
        <w:rPr>
          <w:lang w:eastAsia="zh-CN"/>
        </w:rPr>
        <w:t>5.</w:t>
        <w:tab/>
        <w:t xml:space="preserve">NM sends a request to EM to create thresholds (see clause 7.4.1 of [2]) that are defined by parameters, such as </w:t>
      </w:r>
      <w:r>
        <w:rPr>
          <w:rFonts w:cs="Courier New" w:ascii="Courier New" w:hAnsi="Courier New"/>
          <w:color w:val="000000"/>
        </w:rPr>
        <w:t>i</w:t>
      </w:r>
      <w:r>
        <w:rPr>
          <w:rFonts w:eastAsia="Arial Unicode MS" w:cs="Courier New" w:ascii="Courier New" w:hAnsi="Courier New"/>
          <w:color w:val="000000"/>
          <w:lang w:eastAsia="zh-CN"/>
        </w:rPr>
        <w:t>OC</w:t>
      </w:r>
      <w:r>
        <w:rPr>
          <w:rFonts w:cs="Courier New" w:ascii="Courier New" w:hAnsi="Courier New"/>
          <w:color w:val="000000"/>
        </w:rPr>
        <w:t>Name</w:t>
      </w:r>
      <w:r>
        <w:rPr>
          <w:lang w:eastAsia="zh-CN"/>
        </w:rPr>
        <w:t xml:space="preserve">, </w:t>
      </w:r>
      <w:r>
        <w:rPr>
          <w:rFonts w:cs="Courier New" w:ascii="Courier New" w:hAnsi="Courier New"/>
          <w:color w:val="000000"/>
        </w:rPr>
        <w:t>i</w:t>
      </w:r>
      <w:r>
        <w:rPr>
          <w:rFonts w:eastAsia="Arial Unicode MS" w:cs="Courier New" w:ascii="Courier New" w:hAnsi="Courier New"/>
          <w:color w:val="000000"/>
          <w:lang w:eastAsia="zh-CN"/>
        </w:rPr>
        <w:t>OC</w:t>
      </w:r>
      <w:r>
        <w:rPr>
          <w:rFonts w:cs="Courier New" w:ascii="Courier New" w:hAnsi="Courier New"/>
          <w:color w:val="000000"/>
        </w:rPr>
        <w:t>InstanceList</w:t>
      </w:r>
      <w:r>
        <w:rPr>
          <w:lang w:eastAsia="zh-CN"/>
        </w:rPr>
        <w:t>, and</w:t>
      </w:r>
      <w:r>
        <w:rPr>
          <w:lang w:eastAsia="zh-CN" w:bidi="ar-KW"/>
        </w:rPr>
        <w:t xml:space="preserve"> </w:t>
      </w:r>
      <w:r>
        <w:rPr>
          <w:rFonts w:cs="Courier New" w:ascii="Courier New" w:hAnsi="Courier New"/>
          <w:color w:val="000000"/>
        </w:rPr>
        <w:t>thresholdInfoList</w:t>
      </w:r>
      <w:r>
        <w:rPr>
          <w:lang w:eastAsia="zh-CN"/>
        </w:rPr>
        <w:t xml:space="preserve"> (see clause 7.4.1.2 of [2]) to monitor the</w:t>
      </w:r>
      <w:r>
        <w:rPr>
          <w:lang w:val="en-US" w:eastAsia="zh-CN"/>
        </w:rPr>
        <w:t xml:space="preserve"> </w:t>
      </w:r>
      <w:r>
        <w:rPr>
          <w:lang w:eastAsia="zh-CN" w:bidi="ar-KW"/>
        </w:rPr>
        <w:t>3GPP NF performance measurements related VR</w:t>
      </w:r>
      <w:r>
        <w:rPr>
          <w:lang w:eastAsia="zh-CN"/>
        </w:rPr>
        <w:t>.</w:t>
      </w:r>
    </w:p>
    <w:p>
      <w:pPr>
        <w:pStyle w:val="B1"/>
        <w:rPr>
          <w:lang w:eastAsia="zh-CN"/>
        </w:rPr>
      </w:pPr>
      <w:r>
        <w:rPr>
          <w:lang w:eastAsia="zh-CN"/>
        </w:rPr>
        <w:t xml:space="preserve">6. </w:t>
      </w:r>
      <w:r>
        <w:rPr>
          <w:lang w:eastAsia="zh-CN"/>
        </w:rPr>
        <w:t>EM</w:t>
      </w:r>
      <w:r>
        <w:rPr>
          <w:lang w:eastAsia="zh-CN"/>
        </w:rPr>
        <w:t xml:space="preserve"> sends a request to VNFM with </w:t>
      </w:r>
      <w:r>
        <w:rPr>
          <w:rFonts w:cs="Courier New" w:ascii="Courier New" w:hAnsi="Courier New"/>
          <w:lang w:eastAsia="zh-CN"/>
        </w:rPr>
        <w:t>sourceSelector</w:t>
      </w:r>
      <w:r>
        <w:rPr>
          <w:lang w:eastAsia="zh-CN"/>
        </w:rPr>
        <w:t xml:space="preserve">, </w:t>
      </w:r>
      <w:r>
        <w:rPr>
          <w:rFonts w:cs="Courier New" w:ascii="Courier New" w:hAnsi="Courier New"/>
          <w:lang w:eastAsia="zh-CN"/>
        </w:rPr>
        <w:t>performanceMetric</w:t>
      </w:r>
      <w:r>
        <w:rPr>
          <w:lang w:eastAsia="zh-CN"/>
        </w:rPr>
        <w:t xml:space="preserve">, </w:t>
      </w:r>
      <w:r>
        <w:rPr>
          <w:rFonts w:cs="Courier New" w:ascii="Courier New" w:hAnsi="Courier New"/>
          <w:lang w:eastAsia="zh-CN"/>
        </w:rPr>
        <w:t>thresholdType</w:t>
      </w:r>
      <w:r>
        <w:rPr>
          <w:lang w:eastAsia="zh-CN"/>
        </w:rPr>
        <w:t xml:space="preserve">, </w:t>
      </w:r>
      <w:r>
        <w:rPr>
          <w:rFonts w:cs="Courier New" w:ascii="Courier New" w:hAnsi="Courier New"/>
          <w:lang w:eastAsia="zh-CN"/>
        </w:rPr>
        <w:t xml:space="preserve">thresholdDetails </w:t>
      </w:r>
      <w:r>
        <w:rPr>
          <w:lang w:eastAsia="zh-CN"/>
        </w:rPr>
        <w:t xml:space="preserve">(see clause 7.6.7.2 of [3]), to create the thresholds for monitoring the measurement types specified in </w:t>
      </w:r>
      <w:r>
        <w:rPr>
          <w:rFonts w:cs="Courier New" w:ascii="Courier New" w:hAnsi="Courier New"/>
          <w:lang w:eastAsia="zh-CN"/>
        </w:rPr>
        <w:t>sourceSelector</w:t>
      </w:r>
      <w:r>
        <w:rPr>
          <w:lang w:eastAsia="zh-CN"/>
        </w:rPr>
        <w:t xml:space="preserve">. </w:t>
      </w:r>
    </w:p>
    <w:p>
      <w:pPr>
        <w:pStyle w:val="B1"/>
        <w:rPr/>
      </w:pPr>
      <w:r>
        <w:rPr>
          <w:lang w:eastAsia="zh-CN"/>
        </w:rPr>
        <w:t xml:space="preserve">7. VNFM sends a response to EM with </w:t>
      </w:r>
      <w:r>
        <w:rPr>
          <w:rFonts w:cs="Courier New" w:ascii="Courier New" w:hAnsi="Courier New"/>
          <w:lang w:eastAsia="de-DE"/>
        </w:rPr>
        <w:t>thresholdId</w:t>
      </w:r>
      <w:r>
        <w:rPr>
          <w:lang w:eastAsia="zh-CN"/>
        </w:rPr>
        <w:t xml:space="preserve"> (see clause 7.6.7.3 of [3]) to indicate the identifiers of thresholds that have been created.</w:t>
      </w:r>
    </w:p>
    <w:p>
      <w:pPr>
        <w:pStyle w:val="B1"/>
        <w:rPr/>
      </w:pPr>
      <w:r>
        <w:rPr>
          <w:lang w:eastAsia="zh-CN"/>
        </w:rPr>
        <w:t xml:space="preserve">8. </w:t>
      </w:r>
      <w:r>
        <w:rPr>
          <w:lang w:eastAsia="zh-CN" w:bidi="ar-KW"/>
        </w:rPr>
        <w:t xml:space="preserve">EM sends a response to NM with </w:t>
      </w:r>
      <w:r>
        <w:rPr>
          <w:rFonts w:cs="Courier New" w:ascii="Courier New" w:hAnsi="Courier New"/>
          <w:color w:val="000000"/>
        </w:rPr>
        <w:t>monitorId</w:t>
      </w:r>
      <w:r>
        <w:rPr>
          <w:lang w:eastAsia="zh-CN"/>
        </w:rPr>
        <w:t xml:space="preserve">, and </w:t>
      </w:r>
      <w:r>
        <w:rPr>
          <w:rFonts w:cs="Courier New" w:ascii="Courier New" w:hAnsi="Courier New"/>
          <w:color w:val="000000"/>
        </w:rPr>
        <w:t>status</w:t>
      </w:r>
      <w:r>
        <w:rPr>
          <w:lang w:eastAsia="zh-CN" w:bidi="ar-KW"/>
        </w:rPr>
        <w:t xml:space="preserve"> </w:t>
      </w:r>
      <w:r>
        <w:rPr>
          <w:lang w:eastAsia="zh-CN"/>
        </w:rPr>
        <w:t>= Success (see clause 7.4.1.3 of [2]).</w:t>
      </w:r>
    </w:p>
    <w:p>
      <w:pPr>
        <w:pStyle w:val="B1"/>
        <w:rPr/>
      </w:pPr>
      <w:r>
        <w:rPr>
          <w:lang w:eastAsia="zh-CN"/>
        </w:rPr>
        <w:t>9.</w:t>
        <w:tab/>
        <w:t>NM sends a request to EM to subscribe the</w:t>
      </w:r>
      <w:r>
        <w:rPr>
          <w:lang w:val="en-US" w:eastAsia="zh-CN"/>
        </w:rPr>
        <w:t xml:space="preserve"> </w:t>
      </w:r>
      <w:r>
        <w:rPr>
          <w:lang w:eastAsia="zh-CN" w:bidi="ar-KW"/>
        </w:rPr>
        <w:t>3GPP NF performance measurements</w:t>
      </w:r>
      <w:r>
        <w:rPr>
          <w:lang w:eastAsia="zh-CN"/>
        </w:rPr>
        <w:t xml:space="preserve"> related VR threshold crossing notification (see clause 6.3.1 of [4]).</w:t>
      </w:r>
    </w:p>
    <w:p>
      <w:pPr>
        <w:pStyle w:val="B1"/>
        <w:rPr/>
      </w:pPr>
      <w:r>
        <w:rPr>
          <w:lang w:eastAsia="zh-CN"/>
        </w:rPr>
        <w:t>10.</w:t>
        <w:tab/>
        <w:t xml:space="preserve">EM sends a request with </w:t>
      </w:r>
      <w:r>
        <w:rPr>
          <w:rFonts w:cs="Courier New" w:ascii="Courier New" w:hAnsi="Courier New"/>
          <w:lang w:eastAsia="zh-CN"/>
        </w:rPr>
        <w:t>filter</w:t>
      </w:r>
      <w:r>
        <w:rPr>
          <w:lang w:eastAsia="zh-CN"/>
        </w:rPr>
        <w:t xml:space="preserve"> (see clause 7.6.4.2 of [3]) to VNFM to subscribe the VNF</w:t>
      </w:r>
      <w:r>
        <w:rPr>
          <w:lang w:val="en-US" w:eastAsia="zh-CN"/>
        </w:rPr>
        <w:t>/</w:t>
      </w:r>
      <w:r>
        <w:rPr>
          <w:lang w:eastAsia="zh-CN"/>
        </w:rPr>
        <w:t>VNFC performance information related VR threshold crossing notification.</w:t>
      </w:r>
    </w:p>
    <w:p>
      <w:pPr>
        <w:pStyle w:val="B1"/>
        <w:rPr/>
      </w:pPr>
      <w:r>
        <w:rPr>
          <w:lang w:eastAsia="zh-CN"/>
        </w:rPr>
        <w:t>11.</w:t>
        <w:tab/>
        <w:t xml:space="preserve">VNFM sends a response with </w:t>
      </w:r>
      <w:r>
        <w:rPr>
          <w:rFonts w:cs="Courier New" w:ascii="Courier New" w:hAnsi="Courier New"/>
          <w:lang w:eastAsia="zh-CN"/>
        </w:rPr>
        <w:t xml:space="preserve">subscriptionId </w:t>
      </w:r>
      <w:r>
        <w:rPr>
          <w:lang w:eastAsia="zh-CN"/>
        </w:rPr>
        <w:t>(see clause 7.6.4.3 of [3]) to EM to indicate the notification subscription that has been subscribed.</w:t>
      </w:r>
    </w:p>
    <w:p>
      <w:pPr>
        <w:pStyle w:val="B1"/>
        <w:rPr/>
      </w:pPr>
      <w:r>
        <w:rPr>
          <w:lang w:eastAsia="zh-CN"/>
        </w:rPr>
        <w:t>12.</w:t>
        <w:tab/>
      </w:r>
      <w:r>
        <w:rPr>
          <w:lang w:eastAsia="zh-CN" w:bidi="ar-KW"/>
        </w:rPr>
        <w:t xml:space="preserve">EM sends a response to NM </w:t>
      </w:r>
      <w:r>
        <w:rPr>
          <w:lang w:eastAsia="zh-CN"/>
        </w:rPr>
        <w:t xml:space="preserve">to indicate that the 3GPP NF </w:t>
      </w:r>
      <w:r>
        <w:rPr>
          <w:lang w:eastAsia="zh-CN" w:bidi="ar-KW"/>
        </w:rPr>
        <w:t>performance measurements</w:t>
      </w:r>
      <w:r>
        <w:rPr>
          <w:lang w:eastAsia="zh-CN"/>
        </w:rPr>
        <w:t xml:space="preserve"> related VR threshold crossing notification has been subscribed (see clause 6.3.1 of [4]).</w:t>
      </w:r>
    </w:p>
    <w:p>
      <w:pPr>
        <w:pStyle w:val="B1"/>
        <w:rPr/>
      </w:pPr>
      <w:r>
        <w:rPr>
          <w:lang w:eastAsia="zh-CN"/>
        </w:rPr>
        <w:t>13.</w:t>
        <w:tab/>
      </w:r>
      <w:r>
        <w:rPr>
          <w:lang w:eastAsia="zh-CN" w:bidi="ar-KW"/>
        </w:rPr>
        <w:t xml:space="preserve">VNFM sends a notification with </w:t>
      </w:r>
      <w:r>
        <w:rPr>
          <w:rFonts w:cs="Courier New" w:ascii="Courier New" w:hAnsi="Courier New"/>
          <w:szCs w:val="18"/>
          <w:lang w:eastAsia="zh-CN"/>
        </w:rPr>
        <w:t>thresholdId</w:t>
      </w:r>
      <w:r>
        <w:rPr>
          <w:lang w:eastAsia="zh-CN"/>
        </w:rPr>
        <w:t xml:space="preserve">, </w:t>
      </w:r>
      <w:r>
        <w:rPr>
          <w:rFonts w:cs="Courier New" w:ascii="Courier New" w:hAnsi="Courier New"/>
          <w:lang w:eastAsia="zh-CN"/>
        </w:rPr>
        <w:t>crossingDirection</w:t>
      </w:r>
      <w:r>
        <w:rPr>
          <w:lang w:eastAsia="zh-CN"/>
        </w:rPr>
        <w:t xml:space="preserve">, </w:t>
      </w:r>
      <w:r>
        <w:rPr>
          <w:rFonts w:cs="Courier New" w:ascii="Courier New" w:hAnsi="Courier New"/>
          <w:lang w:eastAsia="zh-CN"/>
        </w:rPr>
        <w:t>objectInstanceId</w:t>
      </w:r>
      <w:r>
        <w:rPr>
          <w:lang w:eastAsia="zh-CN"/>
        </w:rPr>
        <w:t xml:space="preserve">, </w:t>
      </w:r>
      <w:r>
        <w:rPr>
          <w:rFonts w:cs="Courier New" w:ascii="Courier New" w:hAnsi="Courier New"/>
        </w:rPr>
        <w:t>performanceMetric</w:t>
      </w:r>
      <w:r>
        <w:rPr>
          <w:lang w:eastAsia="zh-CN"/>
        </w:rPr>
        <w:t xml:space="preserve">, </w:t>
      </w:r>
      <w:r>
        <w:rPr>
          <w:rFonts w:cs="Courier New" w:ascii="Courier New" w:hAnsi="Courier New"/>
        </w:rPr>
        <w:t>performanceValue</w:t>
      </w:r>
      <w:r>
        <w:rPr>
          <w:lang w:eastAsia="zh-CN"/>
        </w:rPr>
        <w:t xml:space="preserve"> (see clause 9.7.9.3 of [3]) </w:t>
      </w:r>
      <w:r>
        <w:rPr>
          <w:lang w:eastAsia="zh-CN" w:bidi="ar-KW"/>
        </w:rPr>
        <w:t xml:space="preserve">to EM to indicate </w:t>
      </w:r>
      <w:r>
        <w:rPr>
          <w:lang w:eastAsia="zh-CN"/>
        </w:rPr>
        <w:t>the threshold</w:t>
      </w:r>
      <w:r>
        <w:rPr>
          <w:lang w:eastAsia="zh-CN" w:bidi="ar-KW"/>
        </w:rPr>
        <w:t xml:space="preserve"> identified by </w:t>
      </w:r>
      <w:r>
        <w:rPr>
          <w:rFonts w:cs="Courier New" w:ascii="Courier New" w:hAnsi="Courier New"/>
          <w:szCs w:val="18"/>
          <w:lang w:eastAsia="zh-CN"/>
        </w:rPr>
        <w:t>objectInstanceId</w:t>
      </w:r>
      <w:r>
        <w:rPr>
          <w:lang w:eastAsia="zh-CN" w:bidi="ar-KW"/>
        </w:rPr>
        <w:t xml:space="preserve"> has been crossed</w:t>
      </w:r>
      <w:r>
        <w:rPr>
          <w:lang w:eastAsia="zh-CN"/>
        </w:rPr>
        <w:t>.</w:t>
      </w:r>
    </w:p>
    <w:p>
      <w:pPr>
        <w:pStyle w:val="B1"/>
        <w:rPr/>
      </w:pPr>
      <w:r>
        <w:rPr>
          <w:lang w:eastAsia="zh-CN"/>
        </w:rPr>
        <w:t>14.</w:t>
        <w:tab/>
      </w:r>
      <w:r>
        <w:rPr>
          <w:lang w:eastAsia="zh-CN" w:bidi="ar-KW"/>
        </w:rPr>
        <w:t xml:space="preserve">EM sends a notification with the object instance ID to NM </w:t>
      </w:r>
      <w:r>
        <w:rPr>
          <w:lang w:eastAsia="zh-CN"/>
        </w:rPr>
        <w:t>to indicate that the threshold</w:t>
      </w:r>
      <w:r>
        <w:rPr>
          <w:lang w:eastAsia="zh-CN" w:bidi="ar-KW"/>
        </w:rPr>
        <w:t xml:space="preserve"> identified by object instance has been crossed.</w:t>
      </w:r>
    </w:p>
    <w:p>
      <w:pPr>
        <w:pStyle w:val="Normal"/>
        <w:jc w:val="center"/>
        <w:rPr>
          <w:rFonts w:ascii="Arial" w:hAnsi="Arial" w:cs="Arial"/>
          <w:sz w:val="36"/>
          <w:lang w:eastAsia="zh-CN" w:bidi="ar-KW"/>
        </w:rPr>
      </w:pPr>
      <w:r>
        <w:rPr>
          <w:rFonts w:cs="Arial" w:ascii="Arial" w:hAnsi="Arial"/>
          <w:sz w:val="36"/>
          <w:lang w:eastAsia="zh-CN" w:bidi="ar-KW"/>
        </w:rPr>
      </w:r>
    </w:p>
    <w:p>
      <w:pPr>
        <w:pStyle w:val="TF"/>
        <w:rPr/>
      </w:pPr>
      <w:r>
        <w:rPr/>
        <w:object w:dxaOrig="6288" w:dyaOrig="6753">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14.4pt;height:337.65pt" filled="f" o:ole="">
            <v:imagedata r:id="rId7" o:title=""/>
          </v:shape>
          <o:OLEObject Type="Embed" ProgID="" ShapeID="ole_rId6" DrawAspect="Content" ObjectID="_58257075" r:id="rId6"/>
        </w:object>
      </w:r>
    </w:p>
    <w:p>
      <w:pPr>
        <w:pStyle w:val="TF"/>
        <w:rPr/>
      </w:pPr>
      <w:r>
        <w:rPr/>
        <w:t xml:space="preserve">Figure </w:t>
      </w:r>
      <w:r>
        <w:rPr>
          <w:lang w:eastAsia="zh-CN"/>
        </w:rPr>
        <w:t>4.</w:t>
      </w:r>
      <w:r>
        <w:rPr>
          <w:lang w:eastAsia="zh-CN"/>
        </w:rPr>
        <w:t>2</w:t>
      </w:r>
      <w:r>
        <w:rPr>
          <w:lang w:eastAsia="zh-CN"/>
        </w:rPr>
        <w:t>-</w:t>
      </w:r>
      <w:r>
        <w:rPr/>
        <w:t xml:space="preserve">1: </w:t>
      </w:r>
      <w:r>
        <w:rPr>
          <w:lang w:val="en-US"/>
        </w:rPr>
        <w:t>3GPP NF performance measurements</w:t>
      </w:r>
      <w:r>
        <w:rPr/>
        <w:t xml:space="preserve"> related VR threshold crossing notification procedure</w:t>
      </w:r>
    </w:p>
    <w:p>
      <w:pPr>
        <w:pStyle w:val="Heading2"/>
        <w:rPr/>
      </w:pPr>
      <w:bookmarkStart w:id="21" w:name="__RefHeading___Toc484107314"/>
      <w:bookmarkEnd w:id="21"/>
      <w:r>
        <w:rPr/>
        <w:t>4.3</w:t>
        <w:tab/>
      </w:r>
      <w:r>
        <w:rPr>
          <w:lang w:eastAsia="zh-CN"/>
        </w:rPr>
        <w:t xml:space="preserve">VNF PM data related to </w:t>
      </w:r>
      <w:r>
        <w:rPr>
          <w:color w:val="000000"/>
          <w:lang w:eastAsia="zh-CN"/>
        </w:rPr>
        <w:t>VR</w:t>
      </w:r>
      <w:r>
        <w:rPr>
          <w:lang w:eastAsia="zh-CN"/>
        </w:rPr>
        <w:t xml:space="preserve"> job creation procedure</w:t>
      </w:r>
    </w:p>
    <w:p>
      <w:pPr>
        <w:pStyle w:val="Normal"/>
        <w:rPr>
          <w:lang w:eastAsia="ja-JP"/>
        </w:rPr>
      </w:pPr>
      <w:r>
        <w:rPr>
          <w:lang w:eastAsia="ja-JP"/>
        </w:rPr>
        <w:t>Figure 4.3-1 depicts a procedure that describes how VNF PM data related to VR job is created:</w:t>
      </w:r>
    </w:p>
    <w:p>
      <w:pPr>
        <w:pStyle w:val="B1"/>
        <w:spacing w:before="0" w:after="60"/>
        <w:ind w:left="568" w:hanging="288"/>
        <w:rPr/>
      </w:pPr>
      <w:r>
        <w:rPr>
          <w:lang w:eastAsia="zh-CN"/>
        </w:rPr>
        <w:t xml:space="preserve">1. </w:t>
      </w:r>
      <w:r>
        <w:rPr>
          <w:lang w:eastAsia="zh-CN"/>
        </w:rPr>
        <w:t>EM</w:t>
      </w:r>
      <w:r>
        <w:rPr>
          <w:lang w:eastAsia="zh-CN"/>
        </w:rPr>
        <w:t xml:space="preserve"> sends a </w:t>
      </w:r>
      <w:r>
        <w:rPr>
          <w:i/>
          <w:lang w:eastAsia="zh-CN"/>
        </w:rPr>
        <w:t>CreatePmJobRequest</w:t>
      </w:r>
      <w:r>
        <w:rPr>
          <w:lang w:eastAsia="zh-CN"/>
        </w:rPr>
        <w:t xml:space="preserve"> to VNFM with the following parameters (see clause 7.6.2.2 of [3]) to create a PM job:</w:t>
      </w:r>
    </w:p>
    <w:p>
      <w:pPr>
        <w:pStyle w:val="B2"/>
        <w:rPr>
          <w:lang w:eastAsia="zh-CN"/>
        </w:rPr>
      </w:pPr>
      <w:r>
        <w:rPr>
          <w:lang w:eastAsia="zh-CN"/>
        </w:rPr>
        <w:t xml:space="preserve">- </w:t>
        <w:tab/>
      </w:r>
      <w:r>
        <w:rPr>
          <w:rFonts w:cs="Courier New" w:ascii="Courier New" w:hAnsi="Courier New"/>
          <w:lang w:eastAsia="zh-CN"/>
        </w:rPr>
        <w:t>sourceSelector</w:t>
      </w:r>
      <w:r>
        <w:rPr>
          <w:lang w:eastAsia="zh-CN"/>
        </w:rPr>
        <w:t>:</w:t>
      </w:r>
      <w:r>
        <w:rPr>
          <w:rFonts w:cs="Calibri" w:ascii="Calibri" w:hAnsi="Calibri"/>
          <w:sz w:val="22"/>
          <w:szCs w:val="22"/>
        </w:rPr>
        <w:t xml:space="preserve"> </w:t>
      </w:r>
      <w:r>
        <w:rPr/>
        <w:t>It identifies the VNF/VNFC for which the PM data is to be collected.</w:t>
      </w:r>
    </w:p>
    <w:p>
      <w:pPr>
        <w:pStyle w:val="B2"/>
        <w:rPr>
          <w:lang w:eastAsia="zh-CN"/>
        </w:rPr>
      </w:pPr>
      <w:r>
        <w:rPr>
          <w:lang w:eastAsia="zh-CN"/>
        </w:rPr>
        <w:t xml:space="preserve">- </w:t>
        <w:tab/>
      </w:r>
      <w:r>
        <w:rPr>
          <w:rFonts w:cs="Courier New" w:ascii="Courier New" w:hAnsi="Courier New"/>
          <w:lang w:eastAsia="zh-CN"/>
        </w:rPr>
        <w:t>performanceMetric</w:t>
      </w:r>
      <w:r>
        <w:rPr>
          <w:lang w:eastAsia="zh-CN"/>
        </w:rPr>
        <w:t xml:space="preserve"> or </w:t>
      </w:r>
      <w:r>
        <w:rPr>
          <w:rFonts w:cs="Courier New" w:ascii="Courier New" w:hAnsi="Courier New"/>
          <w:lang w:eastAsia="zh-CN"/>
        </w:rPr>
        <w:t>performanceMetricGroup</w:t>
      </w:r>
      <w:r>
        <w:rPr>
          <w:lang w:eastAsia="zh-CN"/>
        </w:rPr>
        <w:t xml:space="preserve">: It </w:t>
      </w:r>
      <w:r>
        <w:rPr>
          <w:lang w:eastAsia="de-DE"/>
        </w:rPr>
        <w:t>defines the type of performance metric(s), or the group of performance metric(s). Only one of the two is present.</w:t>
      </w:r>
    </w:p>
    <w:p>
      <w:pPr>
        <w:pStyle w:val="B2"/>
        <w:rPr>
          <w:lang w:eastAsia="zh-CN"/>
        </w:rPr>
      </w:pPr>
      <w:r>
        <w:rPr>
          <w:lang w:eastAsia="zh-CN"/>
        </w:rPr>
        <w:t xml:space="preserve">- </w:t>
        <w:tab/>
      </w:r>
      <w:r>
        <w:rPr>
          <w:rFonts w:cs="Courier New" w:ascii="Courier New" w:hAnsi="Courier New"/>
          <w:lang w:eastAsia="zh-CN"/>
        </w:rPr>
        <w:t>collectionPeriod</w:t>
      </w:r>
      <w:r>
        <w:rPr>
          <w:lang w:eastAsia="zh-CN"/>
        </w:rPr>
        <w:t xml:space="preserve">: it </w:t>
      </w:r>
      <w:r>
        <w:rPr>
          <w:lang w:eastAsia="de-DE"/>
        </w:rPr>
        <w:t xml:space="preserve">specifies the periodicity at which the VNFM will collect performance information. </w:t>
      </w:r>
    </w:p>
    <w:p>
      <w:pPr>
        <w:pStyle w:val="B2"/>
        <w:rPr/>
      </w:pPr>
      <w:r>
        <w:rPr>
          <w:lang w:eastAsia="zh-CN"/>
        </w:rPr>
        <w:t xml:space="preserve">- </w:t>
        <w:tab/>
      </w:r>
      <w:r>
        <w:rPr>
          <w:rFonts w:cs="Courier New" w:ascii="Courier New" w:hAnsi="Courier New"/>
          <w:lang w:eastAsia="zh-CN"/>
        </w:rPr>
        <w:t>reportingPeriod</w:t>
      </w:r>
      <w:r>
        <w:rPr>
          <w:lang w:eastAsia="zh-CN"/>
        </w:rPr>
        <w:t>: It s</w:t>
      </w:r>
      <w:r>
        <w:rPr>
          <w:lang w:eastAsia="de-DE"/>
        </w:rPr>
        <w:t xml:space="preserve">pecifies the periodicity at which the VNFM will report to the </w:t>
      </w:r>
      <w:r>
        <w:rPr>
          <w:lang w:eastAsia="zh-CN"/>
        </w:rPr>
        <w:t>EM</w:t>
      </w:r>
      <w:r>
        <w:rPr>
          <w:lang w:eastAsia="de-DE"/>
        </w:rPr>
        <w:t xml:space="preserve"> about performance information,</w:t>
      </w:r>
    </w:p>
    <w:p>
      <w:pPr>
        <w:pStyle w:val="B2"/>
        <w:rPr>
          <w:lang w:eastAsia="zh-CN"/>
        </w:rPr>
      </w:pPr>
      <w:r>
        <w:rPr>
          <w:lang w:eastAsia="zh-CN"/>
        </w:rPr>
        <w:t xml:space="preserve">- </w:t>
        <w:tab/>
      </w:r>
      <w:r>
        <w:rPr>
          <w:rFonts w:cs="Courier New" w:ascii="Courier New" w:hAnsi="Courier New"/>
          <w:lang w:eastAsia="zh-CN"/>
        </w:rPr>
        <w:t>reportingBoundary</w:t>
      </w:r>
      <w:r>
        <w:rPr>
          <w:lang w:eastAsia="zh-CN"/>
        </w:rPr>
        <w:t xml:space="preserve">: </w:t>
      </w:r>
      <w:r>
        <w:rPr>
          <w:lang w:eastAsia="de-DE"/>
        </w:rPr>
        <w:t>It identifies a boundary after which the reporting will stop, and is optional.</w:t>
      </w:r>
    </w:p>
    <w:p>
      <w:pPr>
        <w:pStyle w:val="B1"/>
        <w:rPr/>
      </w:pPr>
      <w:r>
        <w:rPr>
          <w:lang w:eastAsia="zh-CN"/>
        </w:rPr>
        <w:t xml:space="preserve">2. VNFM sends a </w:t>
      </w:r>
      <w:r>
        <w:rPr>
          <w:i/>
          <w:lang w:eastAsia="zh-CN"/>
        </w:rPr>
        <w:t>CreatePmJobResponse</w:t>
      </w:r>
      <w:r>
        <w:rPr>
          <w:lang w:eastAsia="zh-CN"/>
        </w:rPr>
        <w:t xml:space="preserve"> to EM with </w:t>
      </w:r>
      <w:r>
        <w:rPr>
          <w:rFonts w:cs="Courier New" w:ascii="Courier New" w:hAnsi="Courier New"/>
          <w:lang w:eastAsia="zh-CN"/>
        </w:rPr>
        <w:t>pmJobId</w:t>
      </w:r>
      <w:r>
        <w:rPr>
          <w:lang w:eastAsia="zh-CN"/>
        </w:rPr>
        <w:t xml:space="preserve"> (see clause 7.6.2.3 of [3]) to indicate the PM job that has been created.</w:t>
      </w:r>
    </w:p>
    <w:p>
      <w:pPr>
        <w:pStyle w:val="TH"/>
        <w:rPr/>
      </w:pPr>
      <w:r>
        <w:rPr/>
        <w:object w:dxaOrig="3996" w:dyaOrig="165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99.85pt;height:82.85pt" filled="f" o:ole="">
            <v:imagedata r:id="rId9" o:title=""/>
          </v:shape>
          <o:OLEObject Type="Embed" ProgID="" ShapeID="ole_rId8" DrawAspect="Content" ObjectID="_239062777" r:id="rId8"/>
        </w:object>
      </w:r>
    </w:p>
    <w:p>
      <w:pPr>
        <w:pStyle w:val="TF"/>
        <w:numPr>
          <w:ilvl w:val="0"/>
          <w:numId w:val="0"/>
        </w:numPr>
        <w:ind w:left="0" w:hanging="0"/>
        <w:rPr/>
      </w:pPr>
      <w:r>
        <w:rPr/>
        <w:t xml:space="preserve">Figure </w:t>
      </w:r>
      <w:r>
        <w:rPr>
          <w:lang w:eastAsia="zh-CN"/>
        </w:rPr>
        <w:t>4.</w:t>
      </w:r>
      <w:r>
        <w:rPr>
          <w:lang w:eastAsia="zh-CN"/>
        </w:rPr>
        <w:t>3</w:t>
      </w:r>
      <w:r>
        <w:rPr>
          <w:lang w:eastAsia="zh-CN"/>
        </w:rPr>
        <w:t>-</w:t>
      </w:r>
      <w:r>
        <w:rPr/>
        <w:t>1: VNF PM data related to VR job creation procedure</w:t>
      </w:r>
    </w:p>
    <w:p>
      <w:pPr>
        <w:pStyle w:val="Heading2"/>
        <w:rPr/>
      </w:pPr>
      <w:bookmarkStart w:id="22" w:name="__RefHeading___Toc484107315"/>
      <w:bookmarkEnd w:id="22"/>
      <w:r>
        <w:rPr/>
        <w:t>4.4</w:t>
        <w:tab/>
      </w:r>
      <w:r>
        <w:rPr>
          <w:lang w:eastAsia="zh-CN"/>
        </w:rPr>
        <w:t>VNF PM data related to VR subscription procedure</w:t>
      </w:r>
    </w:p>
    <w:p>
      <w:pPr>
        <w:pStyle w:val="Normal"/>
        <w:rPr>
          <w:lang w:eastAsia="ja-JP"/>
        </w:rPr>
      </w:pPr>
      <w:r>
        <w:rPr>
          <w:lang w:eastAsia="ja-JP"/>
        </w:rPr>
        <w:t>Figure 4.4-1 depicts a procedure that describes howto create a subscription to monitor VNF PM data related to VR:</w:t>
      </w:r>
    </w:p>
    <w:p>
      <w:pPr>
        <w:pStyle w:val="B1"/>
        <w:rPr/>
      </w:pPr>
      <w:r>
        <w:rPr>
          <w:lang w:eastAsia="zh-CN"/>
        </w:rPr>
        <w:t>1.</w:t>
        <w:tab/>
        <w:t xml:space="preserve">EM sends a </w:t>
      </w:r>
      <w:r>
        <w:rPr>
          <w:i/>
          <w:lang w:eastAsia="zh-CN"/>
        </w:rPr>
        <w:t>SubscribeRequest</w:t>
      </w:r>
      <w:r>
        <w:rPr>
          <w:lang w:eastAsia="zh-CN"/>
        </w:rPr>
        <w:t xml:space="preserve"> to VNFM with </w:t>
      </w:r>
      <w:r>
        <w:rPr>
          <w:rFonts w:cs="Courier New" w:ascii="Courier New" w:hAnsi="Courier New"/>
          <w:lang w:eastAsia="zh-CN"/>
        </w:rPr>
        <w:t>filter</w:t>
      </w:r>
      <w:r>
        <w:rPr>
          <w:lang w:eastAsia="zh-CN"/>
        </w:rPr>
        <w:t xml:space="preserve"> (see clause 7.6.4.2 of [3]) to subscribe the VNF PM data related to VR available notification.</w:t>
      </w:r>
    </w:p>
    <w:p>
      <w:pPr>
        <w:pStyle w:val="B1"/>
        <w:rPr/>
      </w:pPr>
      <w:r>
        <w:rPr>
          <w:lang w:eastAsia="zh-CN"/>
        </w:rPr>
        <w:t>2.</w:t>
        <w:tab/>
        <w:t xml:space="preserve">VNFM sends a </w:t>
      </w:r>
      <w:r>
        <w:rPr>
          <w:i/>
          <w:lang w:eastAsia="zh-CN"/>
        </w:rPr>
        <w:t>SubscribeResponse</w:t>
      </w:r>
      <w:r>
        <w:rPr>
          <w:lang w:eastAsia="zh-CN"/>
        </w:rPr>
        <w:t xml:space="preserve"> to EM with </w:t>
      </w:r>
      <w:r>
        <w:rPr>
          <w:rFonts w:cs="Courier New" w:ascii="Courier New" w:hAnsi="Courier New"/>
          <w:lang w:eastAsia="zh-CN"/>
        </w:rPr>
        <w:t xml:space="preserve">subscriptionId </w:t>
      </w:r>
      <w:r>
        <w:rPr>
          <w:lang w:eastAsia="zh-CN"/>
        </w:rPr>
        <w:t>(see clause 7.6.4.3 of [3]) to indicate the notification subscription that has been subscribed.</w:t>
      </w:r>
    </w:p>
    <w:p>
      <w:pPr>
        <w:pStyle w:val="TH"/>
        <w:rPr>
          <w:lang w:eastAsia="zh-CN"/>
        </w:rPr>
      </w:pPr>
      <w:r>
        <w:rPr/>
        <w:object w:dxaOrig="4356" w:dyaOrig="1836">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17.85pt;height:91.85pt" filled="f" o:ole="">
            <v:imagedata r:id="rId11" o:title=""/>
          </v:shape>
          <o:OLEObject Type="Embed" ProgID="" ShapeID="ole_rId10" DrawAspect="Content" ObjectID="_1404162621" r:id="rId10"/>
        </w:object>
      </w:r>
    </w:p>
    <w:p>
      <w:pPr>
        <w:pStyle w:val="TF"/>
        <w:numPr>
          <w:ilvl w:val="0"/>
          <w:numId w:val="0"/>
        </w:numPr>
        <w:ind w:left="0" w:hanging="0"/>
        <w:rPr>
          <w:lang w:eastAsia="zh-CN"/>
        </w:rPr>
      </w:pPr>
      <w:r>
        <w:rPr/>
        <w:t xml:space="preserve">Figure </w:t>
      </w:r>
      <w:r>
        <w:rPr>
          <w:lang w:eastAsia="zh-CN"/>
        </w:rPr>
        <w:t>4.</w:t>
      </w:r>
      <w:r>
        <w:rPr>
          <w:lang w:eastAsia="zh-CN"/>
        </w:rPr>
        <w:t>4</w:t>
      </w:r>
      <w:r>
        <w:rPr>
          <w:lang w:eastAsia="zh-CN"/>
        </w:rPr>
        <w:t>-</w:t>
      </w:r>
      <w:r>
        <w:rPr/>
        <w:t xml:space="preserve">1: subscription for </w:t>
      </w:r>
      <w:r>
        <w:rPr>
          <w:lang w:eastAsia="zh-CN"/>
        </w:rPr>
        <w:t>VNF PM data related to VR</w:t>
      </w:r>
      <w:r>
        <w:rPr/>
        <w:t xml:space="preserve"> procedure</w:t>
      </w:r>
    </w:p>
    <w:p>
      <w:pPr>
        <w:pStyle w:val="Heading2"/>
        <w:rPr/>
      </w:pPr>
      <w:bookmarkStart w:id="23" w:name="__RefHeading___Toc484107316"/>
      <w:bookmarkEnd w:id="23"/>
      <w:r>
        <w:rPr/>
        <w:t>4.5</w:t>
        <w:tab/>
      </w:r>
      <w:r>
        <w:rPr>
          <w:lang w:eastAsia="zh-CN"/>
        </w:rPr>
        <w:t>VNF PM data related to VR available notification procedure</w:t>
      </w:r>
    </w:p>
    <w:p>
      <w:pPr>
        <w:pStyle w:val="Normal"/>
        <w:rPr>
          <w:lang w:eastAsia="zh-CN"/>
        </w:rPr>
      </w:pPr>
      <w:r>
        <w:rPr>
          <w:lang w:eastAsia="ja-JP"/>
        </w:rPr>
        <w:t xml:space="preserve">Figure 4.5-1 depicts a procedure that describes how </w:t>
      </w:r>
      <w:r>
        <w:rPr>
          <w:lang w:eastAsia="zh-CN"/>
        </w:rPr>
        <w:t>VNF PM data related to VR</w:t>
      </w:r>
      <w:r>
        <w:rPr>
          <w:lang w:eastAsia="ja-JP"/>
        </w:rPr>
        <w:t xml:space="preserve"> available notification is generated. EM has subscribed to receive the notification from VNFM. NM has subscribed to receive the notification from EM:</w:t>
      </w:r>
    </w:p>
    <w:p>
      <w:pPr>
        <w:pStyle w:val="B1"/>
        <w:rPr/>
      </w:pPr>
      <w:r>
        <w:rPr>
          <w:lang w:eastAsia="zh-CN"/>
        </w:rPr>
        <w:t>1.</w:t>
        <w:tab/>
      </w:r>
      <w:r>
        <w:rPr>
          <w:lang w:eastAsia="zh-CN" w:bidi="ar-KW"/>
        </w:rPr>
        <w:t xml:space="preserve">VNFM invokes an operation called Notify </w:t>
      </w:r>
      <w:r>
        <w:rPr>
          <w:lang w:eastAsia="zh-CN"/>
        </w:rPr>
        <w:t xml:space="preserve">(see clause 7.6.5 of [3]) </w:t>
      </w:r>
      <w:r>
        <w:rPr>
          <w:lang w:eastAsia="zh-CN" w:bidi="ar-KW"/>
        </w:rPr>
        <w:t xml:space="preserve">to send a </w:t>
      </w:r>
      <w:r>
        <w:rPr>
          <w:i/>
          <w:szCs w:val="28"/>
        </w:rPr>
        <w:t>PerformanceInformationAvailableNotification</w:t>
      </w:r>
      <w:r>
        <w:rPr>
          <w:lang w:eastAsia="zh-CN" w:bidi="ar-KW"/>
        </w:rPr>
        <w:t xml:space="preserve"> to EM </w:t>
      </w:r>
      <w:r>
        <w:rPr>
          <w:lang w:eastAsia="zh-CN"/>
        </w:rPr>
        <w:t xml:space="preserve">(see clause 9.7.8 of [3]) </w:t>
      </w:r>
      <w:r>
        <w:rPr>
          <w:lang w:eastAsia="zh-CN" w:bidi="ar-KW"/>
        </w:rPr>
        <w:t xml:space="preserve">with </w:t>
      </w:r>
      <w:r>
        <w:rPr>
          <w:rFonts w:cs="Courier New" w:ascii="Courier New" w:hAnsi="Courier New"/>
          <w:szCs w:val="18"/>
          <w:lang w:eastAsia="zh-CN"/>
        </w:rPr>
        <w:t>objectInstanceId</w:t>
      </w:r>
      <w:r>
        <w:rPr>
          <w:lang w:eastAsia="zh-CN" w:bidi="ar-KW"/>
        </w:rPr>
        <w:t xml:space="preserve">, the identifier of the </w:t>
      </w:r>
      <w:r>
        <w:rPr/>
        <w:t xml:space="preserve">VNF </w:t>
      </w:r>
      <w:r>
        <w:rPr>
          <w:lang w:eastAsia="zh-CN"/>
        </w:rPr>
        <w:t xml:space="preserve">or VNFC </w:t>
      </w:r>
      <w:r>
        <w:rPr/>
        <w:t>instances</w:t>
      </w:r>
      <w:r>
        <w:rPr>
          <w:lang w:eastAsia="zh-CN"/>
        </w:rPr>
        <w:t xml:space="preserve"> (see clause 9.7.8.3 of [3]), </w:t>
      </w:r>
      <w:r>
        <w:rPr>
          <w:lang w:eastAsia="zh-CN" w:bidi="ar-KW"/>
        </w:rPr>
        <w:t xml:space="preserve">to indicate </w:t>
      </w:r>
      <w:r>
        <w:rPr>
          <w:lang w:eastAsia="zh-CN"/>
        </w:rPr>
        <w:t>the VNF PM data related to VR</w:t>
      </w:r>
      <w:r>
        <w:rPr>
          <w:lang w:eastAsia="zh-CN" w:bidi="ar-KW"/>
        </w:rPr>
        <w:t xml:space="preserve"> identified by </w:t>
      </w:r>
      <w:r>
        <w:rPr>
          <w:rFonts w:cs="Courier New" w:ascii="Courier New" w:hAnsi="Courier New"/>
          <w:szCs w:val="18"/>
          <w:lang w:eastAsia="zh-CN"/>
        </w:rPr>
        <w:t>objectInstanceId</w:t>
      </w:r>
      <w:r>
        <w:rPr>
          <w:lang w:eastAsia="zh-CN" w:bidi="ar-KW"/>
        </w:rPr>
        <w:t xml:space="preserve"> is available</w:t>
      </w:r>
      <w:r>
        <w:rPr>
          <w:lang w:eastAsia="zh-CN"/>
        </w:rPr>
        <w:t>.</w:t>
      </w:r>
    </w:p>
    <w:p>
      <w:pPr>
        <w:pStyle w:val="B1"/>
        <w:rPr/>
      </w:pPr>
      <w:r>
        <w:rPr>
          <w:lang w:eastAsia="zh-CN"/>
        </w:rPr>
        <w:t>2.</w:t>
        <w:tab/>
      </w:r>
      <w:r>
        <w:rPr>
          <w:lang w:eastAsia="zh-CN" w:bidi="ar-KW"/>
        </w:rPr>
        <w:t xml:space="preserve">EM </w:t>
      </w:r>
      <w:r>
        <w:rPr/>
        <w:t xml:space="preserve">invokes </w:t>
      </w:r>
      <w:r>
        <w:rPr>
          <w:lang w:eastAsia="zh-CN" w:bidi="ar-KW"/>
        </w:rPr>
        <w:t xml:space="preserve">a notification </w:t>
      </w:r>
      <w:r>
        <w:rPr/>
        <w:t xml:space="preserve">called </w:t>
      </w:r>
      <w:r>
        <w:rPr>
          <w:i/>
        </w:rPr>
        <w:t>notifyFileReady</w:t>
      </w:r>
      <w:r>
        <w:rPr/>
        <w:t xml:space="preserve"> </w:t>
      </w:r>
      <w:r>
        <w:rPr>
          <w:lang w:eastAsia="zh-CN" w:bidi="ar-KW"/>
        </w:rPr>
        <w:t xml:space="preserve">(see clause 6.5.1 of [5]) to NM with </w:t>
      </w:r>
      <w:r>
        <w:rPr>
          <w:rFonts w:cs="Courier New" w:ascii="Courier New" w:hAnsi="Courier New"/>
          <w:lang w:eastAsia="zh-CN" w:bidi="ar-KW"/>
        </w:rPr>
        <w:t>object instance IDs</w:t>
      </w:r>
      <w:r>
        <w:rPr>
          <w:lang w:eastAsia="zh-CN" w:bidi="ar-KW"/>
        </w:rPr>
        <w:t xml:space="preserve"> </w:t>
      </w:r>
      <w:r>
        <w:rPr>
          <w:lang w:eastAsia="zh-CN"/>
        </w:rPr>
        <w:t>to indicate that</w:t>
      </w:r>
      <w:r>
        <w:rPr>
          <w:lang w:eastAsia="zh-CN" w:bidi="ar-KW"/>
        </w:rPr>
        <w:t xml:space="preserve"> </w:t>
      </w:r>
      <w:r>
        <w:rPr>
          <w:lang w:eastAsia="zh-CN"/>
        </w:rPr>
        <w:t>the VNF PM data related to VR</w:t>
      </w:r>
      <w:r>
        <w:rPr>
          <w:lang w:eastAsia="zh-CN" w:bidi="ar-KW"/>
        </w:rPr>
        <w:t xml:space="preserve"> identified by object instance ID is available.</w:t>
      </w:r>
    </w:p>
    <w:p>
      <w:pPr>
        <w:pStyle w:val="TH"/>
        <w:rPr/>
      </w:pPr>
      <w:r>
        <w:rPr/>
        <w:object w:dxaOrig="7956" w:dyaOrig="1655">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97.8pt;height:82.85pt" filled="f" o:ole="">
            <v:imagedata r:id="rId13" o:title=""/>
          </v:shape>
          <o:OLEObject Type="Embed" ProgID="" ShapeID="ole_rId12" DrawAspect="Content" ObjectID="_2081922624" r:id="rId12"/>
        </w:object>
      </w:r>
    </w:p>
    <w:p>
      <w:pPr>
        <w:pStyle w:val="TF"/>
        <w:numPr>
          <w:ilvl w:val="0"/>
          <w:numId w:val="0"/>
        </w:numPr>
        <w:ind w:left="0" w:hanging="0"/>
        <w:rPr/>
      </w:pPr>
      <w:r>
        <w:rPr/>
        <w:t xml:space="preserve">Figure </w:t>
      </w:r>
      <w:r>
        <w:rPr>
          <w:lang w:eastAsia="zh-CN"/>
        </w:rPr>
        <w:t>4.</w:t>
      </w:r>
      <w:r>
        <w:rPr>
          <w:lang w:eastAsia="zh-CN"/>
        </w:rPr>
        <w:t>5</w:t>
      </w:r>
      <w:r>
        <w:rPr>
          <w:lang w:eastAsia="zh-CN"/>
        </w:rPr>
        <w:t>-</w:t>
      </w:r>
      <w:r>
        <w:rPr/>
        <w:t xml:space="preserve">1: </w:t>
      </w:r>
      <w:r>
        <w:rPr>
          <w:lang w:eastAsia="zh-CN"/>
        </w:rPr>
        <w:t>VNF PM data related to VR</w:t>
      </w:r>
      <w:r>
        <w:rPr/>
        <w:t xml:space="preserve"> available notification procedure</w:t>
      </w:r>
    </w:p>
    <w:p>
      <w:pPr>
        <w:pStyle w:val="Heading2"/>
        <w:rPr/>
      </w:pPr>
      <w:bookmarkStart w:id="24" w:name="__RefHeading___Toc484107317"/>
      <w:bookmarkEnd w:id="24"/>
      <w:r>
        <w:rPr/>
        <w:t>4.6</w:t>
        <w:tab/>
        <w:t xml:space="preserve">PM </w:t>
      </w:r>
      <w:r>
        <w:rPr>
          <w:lang w:eastAsia="zh-CN"/>
        </w:rPr>
        <w:t xml:space="preserve">job deletion for VNF/VNFC performance measurements related to </w:t>
      </w:r>
      <w:r>
        <w:rPr>
          <w:color w:val="000000"/>
          <w:lang w:eastAsia="zh-CN"/>
        </w:rPr>
        <w:t>VR</w:t>
      </w:r>
    </w:p>
    <w:p>
      <w:pPr>
        <w:pStyle w:val="Normal"/>
        <w:rPr/>
      </w:pPr>
      <w:r>
        <w:rPr>
          <w:lang w:eastAsia="ja-JP"/>
        </w:rPr>
        <w:t xml:space="preserve">Figure 4.6-1 depicts a procedure </w:t>
      </w:r>
      <w:r>
        <w:rPr/>
        <w:t xml:space="preserve">PM </w:t>
      </w:r>
      <w:r>
        <w:rPr>
          <w:lang w:eastAsia="zh-CN"/>
        </w:rPr>
        <w:t xml:space="preserve">job deletion for VNF/VNFC performance measurements related to </w:t>
      </w:r>
      <w:r>
        <w:rPr>
          <w:color w:val="000000"/>
          <w:lang w:eastAsia="zh-CN"/>
        </w:rPr>
        <w:t>VR.</w:t>
      </w:r>
      <w:r>
        <w:rPr>
          <w:lang w:eastAsia="ja-JP"/>
        </w:rPr>
        <w:t xml:space="preserve">   </w:t>
      </w:r>
    </w:p>
    <w:p>
      <w:pPr>
        <w:pStyle w:val="B1"/>
        <w:spacing w:before="0" w:after="60"/>
        <w:ind w:left="568" w:hanging="288"/>
        <w:rPr>
          <w:lang w:eastAsia="zh-CN"/>
        </w:rPr>
      </w:pPr>
      <w:r>
        <w:rPr>
          <w:lang w:eastAsia="zh-CN"/>
        </w:rPr>
        <w:t xml:space="preserve">1. </w:t>
      </w:r>
      <w:r>
        <w:rPr>
          <w:lang w:eastAsia="zh-CN"/>
        </w:rPr>
        <w:t>EM</w:t>
      </w:r>
      <w:r>
        <w:rPr>
          <w:lang w:eastAsia="zh-CN"/>
        </w:rPr>
        <w:t xml:space="preserve"> sends a </w:t>
      </w:r>
      <w:r>
        <w:rPr>
          <w:i/>
          <w:lang w:eastAsia="zh-CN"/>
        </w:rPr>
        <w:t>DeletePmJobRequest</w:t>
      </w:r>
      <w:r>
        <w:rPr>
          <w:lang w:eastAsia="zh-CN"/>
        </w:rPr>
        <w:t xml:space="preserve"> to VNFM with the </w:t>
      </w:r>
      <w:r>
        <w:rPr>
          <w:rFonts w:cs="Courier New" w:ascii="Courier New" w:hAnsi="Courier New"/>
          <w:lang w:eastAsia="zh-CN"/>
        </w:rPr>
        <w:t>pmJobId</w:t>
      </w:r>
      <w:r>
        <w:rPr>
          <w:lang w:eastAsia="zh-CN"/>
        </w:rPr>
        <w:t xml:space="preserve"> (see clause 7.4.3.2 of [3]) to identify the PM jobs to be deleted.</w:t>
      </w:r>
    </w:p>
    <w:p>
      <w:pPr>
        <w:pStyle w:val="B1"/>
        <w:rPr/>
      </w:pPr>
      <w:r>
        <w:rPr>
          <w:lang w:eastAsia="zh-CN"/>
        </w:rPr>
        <w:t xml:space="preserve">2. VNFM sends a </w:t>
      </w:r>
      <w:r>
        <w:rPr>
          <w:i/>
          <w:lang w:eastAsia="zh-CN"/>
        </w:rPr>
        <w:t>DeletePmJobResponse</w:t>
      </w:r>
      <w:r>
        <w:rPr>
          <w:lang w:eastAsia="zh-CN"/>
        </w:rPr>
        <w:t xml:space="preserve"> to EM with </w:t>
      </w:r>
      <w:r>
        <w:rPr>
          <w:rFonts w:cs="Courier New" w:ascii="Courier New" w:hAnsi="Courier New"/>
          <w:lang w:eastAsia="zh-CN"/>
        </w:rPr>
        <w:t>deletedPmJobId</w:t>
      </w:r>
      <w:r>
        <w:rPr>
          <w:lang w:eastAsia="zh-CN"/>
        </w:rPr>
        <w:t xml:space="preserve"> (see clause 7.4.3.3 of [3]) to identifiy the PM jobs that have been deleted.</w:t>
      </w:r>
    </w:p>
    <w:p>
      <w:pPr>
        <w:pStyle w:val="TH"/>
        <w:rPr/>
      </w:pPr>
      <w:r>
        <w:rPr/>
        <w:object w:dxaOrig="3996" w:dyaOrig="1476">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99.85pt;height:73.8pt" filled="f" o:ole="">
            <v:imagedata r:id="rId15" o:title=""/>
          </v:shape>
          <o:OLEObject Type="Embed" ProgID="" ShapeID="ole_rId14" DrawAspect="Content" ObjectID="_102536825" r:id="rId14"/>
        </w:object>
      </w:r>
    </w:p>
    <w:p>
      <w:pPr>
        <w:pStyle w:val="TF"/>
        <w:rPr/>
      </w:pPr>
      <w:r>
        <w:rPr/>
        <w:t>Figure 4.6-1: PM job deletion for VNF/VNFC performance measurements related to VR</w:t>
      </w:r>
    </w:p>
    <w:p>
      <w:pPr>
        <w:pStyle w:val="Heading2"/>
        <w:rPr/>
      </w:pPr>
      <w:bookmarkStart w:id="25" w:name="__RefHeading___Toc484107318"/>
      <w:bookmarkEnd w:id="25"/>
      <w:r>
        <w:rPr/>
        <w:t>4.7</w:t>
        <w:tab/>
        <w:t xml:space="preserve">Measurement job suspension for </w:t>
      </w:r>
      <w:r>
        <w:rPr>
          <w:lang w:eastAsia="zh-CN"/>
        </w:rPr>
        <w:t>3GPP NF performance measurements related to VR</w:t>
      </w:r>
    </w:p>
    <w:p>
      <w:pPr>
        <w:pStyle w:val="Normal"/>
        <w:rPr>
          <w:lang w:eastAsia="zh-CN"/>
        </w:rPr>
      </w:pPr>
      <w:r>
        <w:rPr>
          <w:lang w:eastAsia="ja-JP"/>
        </w:rPr>
        <w:t>Figure 4.7-1 depicts a procedure on m</w:t>
      </w:r>
      <w:r>
        <w:rPr/>
        <w:t xml:space="preserve">easurement job suspension for </w:t>
      </w:r>
      <w:r>
        <w:rPr>
          <w:lang w:eastAsia="zh-CN"/>
        </w:rPr>
        <w:t>3GPP NF performance measurements related to VR:</w:t>
      </w:r>
    </w:p>
    <w:p>
      <w:pPr>
        <w:pStyle w:val="B1"/>
        <w:rPr/>
      </w:pPr>
      <w:r>
        <w:rPr>
          <w:lang w:eastAsia="zh-CN"/>
        </w:rPr>
        <w:t>1.</w:t>
        <w:tab/>
      </w:r>
      <w:r>
        <w:rPr>
          <w:lang w:eastAsia="zh-CN" w:bidi="ar-KW"/>
        </w:rPr>
        <w:t xml:space="preserve">NM invokes the </w:t>
      </w:r>
      <w:r>
        <w:rPr>
          <w:rFonts w:cs="Courier New" w:ascii="Courier New" w:hAnsi="Courier New"/>
          <w:color w:val="000000"/>
        </w:rPr>
        <w:t>suspendMeasurementJob</w:t>
      </w:r>
      <w:r>
        <w:rPr/>
        <w:t xml:space="preserve"> operation (see clause 7.3.3 of [2]) with </w:t>
      </w:r>
      <w:r>
        <w:rPr>
          <w:rFonts w:cs="Courier New" w:ascii="Courier New" w:hAnsi="Courier New"/>
          <w:color w:val="000000"/>
        </w:rPr>
        <w:t>jobId</w:t>
      </w:r>
      <w:r>
        <w:rPr/>
        <w:t xml:space="preserve"> to request EM to suspend the measurement job for 3GPP NF performance measurements related to VR.</w:t>
      </w:r>
    </w:p>
    <w:p>
      <w:pPr>
        <w:pStyle w:val="B1"/>
        <w:rPr/>
      </w:pPr>
      <w:r>
        <w:rPr>
          <w:lang w:eastAsia="zh-CN"/>
        </w:rPr>
        <w:t>2.</w:t>
        <w:tab/>
        <w:t xml:space="preserve">EM stops the reporting of the measurement result data for the measurement job identified by the </w:t>
      </w:r>
      <w:r>
        <w:rPr>
          <w:rFonts w:cs="Courier New" w:ascii="Courier New" w:hAnsi="Courier New"/>
          <w:color w:val="000000"/>
        </w:rPr>
        <w:t>jobId</w:t>
      </w:r>
      <w:r>
        <w:rPr>
          <w:lang w:eastAsia="zh-CN"/>
        </w:rPr>
        <w:t>.</w:t>
      </w:r>
    </w:p>
    <w:p>
      <w:pPr>
        <w:pStyle w:val="B1"/>
        <w:rPr/>
      </w:pPr>
      <w:r>
        <w:rPr>
          <w:lang w:eastAsia="zh-CN" w:bidi="ar-KW"/>
        </w:rPr>
        <w:t>3.</w:t>
        <w:tab/>
        <w:t xml:space="preserve">EM responses the </w:t>
      </w:r>
      <w:r>
        <w:rPr>
          <w:rFonts w:cs="Courier New" w:ascii="Courier New" w:hAnsi="Courier New"/>
          <w:color w:val="000000"/>
        </w:rPr>
        <w:t>suspendMeasurementJob</w:t>
      </w:r>
      <w:r>
        <w:rPr/>
        <w:t xml:space="preserve"> </w:t>
      </w:r>
      <w:r>
        <w:rPr>
          <w:lang w:eastAsia="zh-CN" w:bidi="ar-KW"/>
        </w:rPr>
        <w:t xml:space="preserve">operation </w:t>
      </w:r>
      <w:r>
        <w:rPr/>
        <w:t>(see clause 7.3.1 of [2])</w:t>
      </w:r>
      <w:r>
        <w:rPr>
          <w:lang w:eastAsia="zh-CN" w:bidi="ar-KW"/>
        </w:rPr>
        <w:t xml:space="preserve"> to NM with the result of the measurement job suspension.</w:t>
      </w:r>
    </w:p>
    <w:p>
      <w:pPr>
        <w:pStyle w:val="TH"/>
        <w:rPr/>
      </w:pPr>
      <w:r>
        <w:rPr/>
        <w:object w:dxaOrig="4847" w:dyaOrig="282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42.4pt;height:141.05pt" filled="f" o:ole="">
            <v:imagedata r:id="rId17" o:title=""/>
          </v:shape>
          <o:OLEObject Type="Embed" ProgID="" ShapeID="ole_rId16" DrawAspect="Content" ObjectID="_851427527" r:id="rId16"/>
        </w:object>
      </w:r>
    </w:p>
    <w:p>
      <w:pPr>
        <w:pStyle w:val="TF"/>
        <w:numPr>
          <w:ilvl w:val="0"/>
          <w:numId w:val="0"/>
        </w:numPr>
        <w:ind w:left="0" w:hanging="0"/>
        <w:rPr/>
      </w:pPr>
      <w:r>
        <w:rPr/>
        <w:t xml:space="preserve">Figure </w:t>
      </w:r>
      <w:r>
        <w:rPr>
          <w:lang w:eastAsia="zh-CN"/>
        </w:rPr>
        <w:t>4.</w:t>
      </w:r>
      <w:r>
        <w:rPr>
          <w:lang w:eastAsia="zh-CN"/>
        </w:rPr>
        <w:t>7</w:t>
      </w:r>
      <w:r>
        <w:rPr>
          <w:lang w:eastAsia="zh-CN"/>
        </w:rPr>
        <w:t>-</w:t>
      </w:r>
      <w:r>
        <w:rPr/>
        <w:t xml:space="preserve">1: Measurement job suspension for </w:t>
      </w:r>
      <w:r>
        <w:rPr>
          <w:lang w:eastAsia="zh-CN"/>
        </w:rPr>
        <w:t>3GPP NF performance measurements related to VR</w:t>
      </w:r>
    </w:p>
    <w:p>
      <w:pPr>
        <w:pStyle w:val="Heading2"/>
        <w:rPr/>
      </w:pPr>
      <w:bookmarkStart w:id="26" w:name="__RefHeading___Toc484107319"/>
      <w:bookmarkEnd w:id="26"/>
      <w:r>
        <w:rPr/>
        <w:t>4.8</w:t>
        <w:tab/>
        <w:t xml:space="preserve">Measurement job resumption for </w:t>
      </w:r>
      <w:r>
        <w:rPr>
          <w:lang w:eastAsia="zh-CN"/>
        </w:rPr>
        <w:t>3GPP NF performance measurements related to VR</w:t>
      </w:r>
    </w:p>
    <w:p>
      <w:pPr>
        <w:pStyle w:val="Normal"/>
        <w:rPr>
          <w:lang w:eastAsia="zh-CN"/>
        </w:rPr>
      </w:pPr>
      <w:r>
        <w:rPr>
          <w:lang w:eastAsia="ja-JP"/>
        </w:rPr>
        <w:t>Figure 4.8-1 depicts a procedure on m</w:t>
      </w:r>
      <w:r>
        <w:rPr/>
        <w:t xml:space="preserve">easurement job resumption for </w:t>
      </w:r>
      <w:r>
        <w:rPr>
          <w:lang w:eastAsia="zh-CN"/>
        </w:rPr>
        <w:t>3GPP NF performance measurements related to VR:</w:t>
      </w:r>
    </w:p>
    <w:p>
      <w:pPr>
        <w:pStyle w:val="B1"/>
        <w:rPr>
          <w:lang w:eastAsia="zh-CN"/>
        </w:rPr>
      </w:pPr>
      <w:r>
        <w:rPr>
          <w:lang w:eastAsia="zh-CN"/>
        </w:rPr>
        <w:t>1.</w:t>
        <w:tab/>
      </w:r>
      <w:r>
        <w:rPr>
          <w:lang w:eastAsia="zh-CN" w:bidi="ar-KW"/>
        </w:rPr>
        <w:t xml:space="preserve">NM invokes the </w:t>
      </w:r>
      <w:r>
        <w:rPr>
          <w:rFonts w:cs="Courier New" w:ascii="Courier New" w:hAnsi="Courier New"/>
          <w:color w:val="000000"/>
        </w:rPr>
        <w:t>resumeMeasurementJob</w:t>
      </w:r>
      <w:r>
        <w:rPr/>
        <w:t xml:space="preserve"> operation (see clause 7.3.3 of [2]) with </w:t>
      </w:r>
      <w:r>
        <w:rPr>
          <w:rFonts w:cs="Courier New" w:ascii="Courier New" w:hAnsi="Courier New"/>
          <w:color w:val="000000"/>
        </w:rPr>
        <w:t xml:space="preserve">jobId </w:t>
      </w:r>
      <w:r>
        <w:rPr/>
        <w:t>to request EM to resume the measurement job for 3GPP NF performance measurements related to VR.</w:t>
      </w:r>
    </w:p>
    <w:p>
      <w:pPr>
        <w:pStyle w:val="B1"/>
        <w:rPr/>
      </w:pPr>
      <w:r>
        <w:rPr>
          <w:lang w:eastAsia="zh-CN" w:bidi="ar-KW"/>
        </w:rPr>
        <w:t>2.</w:t>
        <w:tab/>
        <w:t xml:space="preserve">If the PM jobs used to support the measurement job identified by the </w:t>
      </w:r>
      <w:r>
        <w:rPr>
          <w:rFonts w:cs="Courier New" w:ascii="Courier New" w:hAnsi="Courier New"/>
          <w:color w:val="000000"/>
        </w:rPr>
        <w:t>jobId</w:t>
      </w:r>
      <w:r>
        <w:rPr>
          <w:lang w:eastAsia="zh-CN" w:bidi="ar-KW"/>
        </w:rPr>
        <w:t xml:space="preserve"> do not exist anymore, EM requests VNFM to create the PM job(s), according to the procedure defined in clause </w:t>
      </w:r>
      <w:r>
        <w:rPr/>
        <w:t>4.3.</w:t>
      </w:r>
    </w:p>
    <w:p>
      <w:pPr>
        <w:pStyle w:val="B1"/>
        <w:rPr>
          <w:lang w:eastAsia="zh-CN" w:bidi="ar-KW"/>
        </w:rPr>
      </w:pPr>
      <w:r>
        <w:rPr>
          <w:lang w:eastAsia="zh-CN" w:bidi="ar-KW"/>
        </w:rPr>
        <w:t>3.</w:t>
        <w:tab/>
      </w:r>
      <w:r>
        <w:rPr>
          <w:lang w:eastAsia="zh-CN"/>
        </w:rPr>
        <w:t xml:space="preserve">EM resumes the reporting of the measurement result data for the measurement job identified by the </w:t>
      </w:r>
      <w:r>
        <w:rPr>
          <w:rFonts w:cs="Courier New" w:ascii="Courier New" w:hAnsi="Courier New"/>
          <w:color w:val="000000"/>
        </w:rPr>
        <w:t>jobId</w:t>
      </w:r>
      <w:r>
        <w:rPr>
          <w:lang w:eastAsia="zh-CN"/>
        </w:rPr>
        <w:t>.</w:t>
      </w:r>
    </w:p>
    <w:p>
      <w:pPr>
        <w:pStyle w:val="B1"/>
        <w:rPr/>
      </w:pPr>
      <w:r>
        <w:rPr>
          <w:lang w:eastAsia="zh-CN" w:bidi="ar-KW"/>
        </w:rPr>
        <w:t>4.</w:t>
        <w:tab/>
        <w:t xml:space="preserve">EM responses the </w:t>
      </w:r>
      <w:r>
        <w:rPr>
          <w:rFonts w:cs="Courier New" w:ascii="Courier New" w:hAnsi="Courier New"/>
          <w:color w:val="000000"/>
        </w:rPr>
        <w:t>resumeMeasurementJob</w:t>
      </w:r>
      <w:r>
        <w:rPr/>
        <w:t xml:space="preserve"> </w:t>
      </w:r>
      <w:r>
        <w:rPr>
          <w:lang w:eastAsia="zh-CN" w:bidi="ar-KW"/>
        </w:rPr>
        <w:t xml:space="preserve">operation </w:t>
      </w:r>
      <w:r>
        <w:rPr/>
        <w:t>(see clause 7.3.1 of [2])</w:t>
      </w:r>
      <w:r>
        <w:rPr>
          <w:lang w:eastAsia="zh-CN" w:bidi="ar-KW"/>
        </w:rPr>
        <w:t xml:space="preserve"> to NM with the result of the measurement job resumption.</w:t>
      </w:r>
    </w:p>
    <w:p>
      <w:pPr>
        <w:pStyle w:val="TH"/>
        <w:rPr/>
      </w:pPr>
      <w:r>
        <w:rPr/>
        <w:object w:dxaOrig="7404" w:dyaOrig="4356">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370.25pt;height:217.85pt" filled="f" o:ole="">
            <v:imagedata r:id="rId19" o:title=""/>
          </v:shape>
          <o:OLEObject Type="Embed" ProgID="" ShapeID="ole_rId18" DrawAspect="Content" ObjectID="_2108514095" r:id="rId18"/>
        </w:object>
      </w:r>
    </w:p>
    <w:p>
      <w:pPr>
        <w:pStyle w:val="TF"/>
        <w:rPr/>
      </w:pPr>
      <w:r>
        <w:rPr/>
        <w:t xml:space="preserve">Figure </w:t>
      </w:r>
      <w:r>
        <w:rPr>
          <w:lang w:eastAsia="zh-CN"/>
        </w:rPr>
        <w:t>4.8-</w:t>
      </w:r>
      <w:r>
        <w:rPr/>
        <w:t xml:space="preserve">1: Measurement job resumption for </w:t>
      </w:r>
      <w:r>
        <w:rPr>
          <w:lang w:eastAsia="zh-CN"/>
        </w:rPr>
        <w:t>3GPP NF performance measurements related to VR</w:t>
      </w:r>
    </w:p>
    <w:p>
      <w:pPr>
        <w:pStyle w:val="Heading2"/>
        <w:rPr/>
      </w:pPr>
      <w:bookmarkStart w:id="27" w:name="__RefHeading___Toc484107320"/>
      <w:bookmarkEnd w:id="27"/>
      <w:r>
        <w:rPr/>
        <w:t>4.9</w:t>
        <w:tab/>
      </w:r>
      <w:r>
        <w:rPr>
          <w:lang w:eastAsia="zh-CN"/>
        </w:rPr>
        <w:t>Performance alarm notification procedure for NF performance measurements related to VR</w:t>
      </w:r>
    </w:p>
    <w:p>
      <w:pPr>
        <w:pStyle w:val="Normal"/>
        <w:rPr>
          <w:lang w:eastAsia="ja-JP"/>
        </w:rPr>
      </w:pPr>
      <w:r>
        <w:rPr>
          <w:lang w:eastAsia="ja-JP"/>
        </w:rPr>
        <w:t>Figure 4.9-1 depicts a procedure that describes how EM can generate a performance alarm when threshold crossing notifications are received from VNFM. It is assumed that EM has subscribed to receive the threshold crossing notification from VNFM:</w:t>
      </w:r>
    </w:p>
    <w:p>
      <w:pPr>
        <w:pStyle w:val="B1"/>
        <w:rPr/>
      </w:pPr>
      <w:r>
        <w:rPr>
          <w:lang w:eastAsia="zh-CN"/>
        </w:rPr>
        <w:t xml:space="preserve">1. </w:t>
      </w:r>
      <w:r>
        <w:rPr>
          <w:lang w:eastAsia="zh-CN"/>
        </w:rPr>
        <w:tab/>
      </w:r>
      <w:r>
        <w:rPr>
          <w:lang w:eastAsia="zh-CN" w:bidi="ar-KW"/>
        </w:rPr>
        <w:t xml:space="preserve">VNFM sends a </w:t>
      </w:r>
      <w:r>
        <w:rPr>
          <w:i/>
          <w:lang w:eastAsia="zh-CN" w:bidi="ar-KW"/>
        </w:rPr>
        <w:t>ThresholdCrossedNotification</w:t>
      </w:r>
      <w:r>
        <w:rPr>
          <w:lang w:eastAsia="zh-CN" w:bidi="ar-KW"/>
        </w:rPr>
        <w:t xml:space="preserve"> with the following parameters </w:t>
      </w:r>
      <w:r>
        <w:rPr>
          <w:lang w:eastAsia="zh-CN"/>
        </w:rPr>
        <w:t xml:space="preserve">(see clause 9.7.9.3 of [3]) </w:t>
      </w:r>
      <w:r>
        <w:rPr>
          <w:lang w:eastAsia="zh-CN" w:bidi="ar-KW"/>
        </w:rPr>
        <w:t xml:space="preserve">to EM to indicate </w:t>
      </w:r>
      <w:r>
        <w:rPr>
          <w:lang w:eastAsia="zh-CN"/>
        </w:rPr>
        <w:t>the threshold</w:t>
      </w:r>
      <w:r>
        <w:rPr>
          <w:lang w:eastAsia="zh-CN" w:bidi="ar-KW"/>
        </w:rPr>
        <w:t xml:space="preserve"> that has been crossed</w:t>
      </w:r>
      <w:r>
        <w:rPr>
          <w:lang w:eastAsia="zh-CN"/>
        </w:rPr>
        <w:t>:</w:t>
      </w:r>
    </w:p>
    <w:p>
      <w:pPr>
        <w:pStyle w:val="B2"/>
        <w:rPr>
          <w:lang w:eastAsia="zh-CN"/>
        </w:rPr>
      </w:pPr>
      <w:r>
        <w:rPr>
          <w:lang w:eastAsia="zh-CN"/>
        </w:rPr>
        <w:t xml:space="preserve">- </w:t>
        <w:tab/>
      </w:r>
      <w:r>
        <w:rPr>
          <w:rFonts w:cs="Courier New" w:ascii="Courier New" w:hAnsi="Courier New"/>
          <w:szCs w:val="18"/>
          <w:lang w:eastAsia="zh-CN"/>
        </w:rPr>
        <w:t>thresholdId</w:t>
      </w:r>
      <w:r>
        <w:rPr>
          <w:lang w:eastAsia="zh-CN"/>
        </w:rPr>
        <w:t>:</w:t>
      </w:r>
      <w:r>
        <w:rPr>
          <w:rFonts w:cs="Calibri" w:ascii="Calibri" w:hAnsi="Calibri"/>
          <w:sz w:val="22"/>
          <w:szCs w:val="22"/>
        </w:rPr>
        <w:t xml:space="preserve"> </w:t>
      </w:r>
      <w:r>
        <w:rPr/>
        <w:t>identifies the threshold which has been crossed.</w:t>
      </w:r>
    </w:p>
    <w:p>
      <w:pPr>
        <w:pStyle w:val="B2"/>
        <w:rPr/>
      </w:pPr>
      <w:r>
        <w:rPr>
          <w:lang w:eastAsia="zh-CN"/>
        </w:rPr>
        <w:t xml:space="preserve">- </w:t>
        <w:tab/>
      </w:r>
      <w:r>
        <w:rPr>
          <w:rFonts w:cs="Courier New" w:ascii="Courier New" w:hAnsi="Courier New"/>
          <w:lang w:eastAsia="zh-CN"/>
        </w:rPr>
        <w:t>crossingDirection</w:t>
      </w:r>
      <w:r>
        <w:rPr>
          <w:lang w:eastAsia="zh-CN"/>
        </w:rPr>
        <w:t xml:space="preserve">: </w:t>
      </w:r>
      <w:r>
        <w:rPr>
          <w:lang w:eastAsia="de-DE"/>
        </w:rPr>
        <w:t>indicates whether the threshold was crossed in upward or downward direction.</w:t>
      </w:r>
      <w:r>
        <w:rPr>
          <w:lang w:eastAsia="zh-CN"/>
        </w:rPr>
        <w:t xml:space="preserve"> </w:t>
      </w:r>
    </w:p>
    <w:p>
      <w:pPr>
        <w:pStyle w:val="B2"/>
        <w:rPr/>
      </w:pPr>
      <w:r>
        <w:rPr>
          <w:lang w:eastAsia="zh-CN"/>
        </w:rPr>
        <w:t xml:space="preserve">- </w:t>
        <w:tab/>
      </w:r>
      <w:r>
        <w:rPr>
          <w:rFonts w:cs="Courier New" w:ascii="Courier New" w:hAnsi="Courier New"/>
          <w:szCs w:val="18"/>
          <w:lang w:eastAsia="zh-CN"/>
        </w:rPr>
        <w:t>objectInstanceId</w:t>
      </w:r>
      <w:r>
        <w:rPr>
          <w:lang w:eastAsia="zh-CN"/>
        </w:rPr>
        <w:t xml:space="preserve">: </w:t>
      </w:r>
      <w:r>
        <w:rPr>
          <w:lang w:eastAsia="de-DE"/>
        </w:rPr>
        <w:t>identifies the VNF or VNFC instance for which the threshold has been crossed.</w:t>
      </w:r>
    </w:p>
    <w:p>
      <w:pPr>
        <w:pStyle w:val="B2"/>
        <w:rPr>
          <w:lang w:eastAsia="de-DE"/>
        </w:rPr>
      </w:pPr>
      <w:r>
        <w:rPr>
          <w:lang w:eastAsia="zh-CN"/>
        </w:rPr>
        <w:t xml:space="preserve">- </w:t>
        <w:tab/>
      </w:r>
      <w:r>
        <w:rPr>
          <w:rFonts w:cs="Courier New" w:ascii="Courier New" w:hAnsi="Courier New"/>
        </w:rPr>
        <w:t>performanceMetric</w:t>
      </w:r>
      <w:r>
        <w:rPr>
          <w:lang w:eastAsia="zh-CN"/>
        </w:rPr>
        <w:t xml:space="preserve">: </w:t>
      </w:r>
      <w:r>
        <w:rPr>
          <w:lang w:eastAsia="de-DE"/>
        </w:rPr>
        <w:t xml:space="preserve">indicates the performance metric associated with the threshold. </w:t>
      </w:r>
    </w:p>
    <w:p>
      <w:pPr>
        <w:pStyle w:val="B2"/>
        <w:rPr/>
      </w:pPr>
      <w:r>
        <w:rPr>
          <w:lang w:eastAsia="zh-CN"/>
        </w:rPr>
        <w:t xml:space="preserve">- </w:t>
        <w:tab/>
      </w:r>
      <w:r>
        <w:rPr>
          <w:rFonts w:cs="Courier New" w:ascii="Courier New" w:hAnsi="Courier New"/>
        </w:rPr>
        <w:t>performanceValue</w:t>
      </w:r>
      <w:r>
        <w:rPr>
          <w:lang w:eastAsia="zh-CN"/>
        </w:rPr>
        <w:t xml:space="preserve">: </w:t>
      </w:r>
      <w:r>
        <w:rPr>
          <w:lang w:eastAsia="de-DE"/>
        </w:rPr>
        <w:t>indicates the value of the metric that resulted in threshold crossing.</w:t>
      </w:r>
    </w:p>
    <w:p>
      <w:pPr>
        <w:pStyle w:val="B1"/>
        <w:rPr/>
      </w:pPr>
      <w:r>
        <w:rPr>
          <w:lang w:eastAsia="zh-CN"/>
        </w:rPr>
        <w:t xml:space="preserve">2. </w:t>
        <w:tab/>
      </w:r>
      <w:r>
        <w:rPr>
          <w:lang w:eastAsia="zh-CN"/>
        </w:rPr>
        <w:t>EM</w:t>
      </w:r>
      <w:r>
        <w:rPr>
          <w:lang w:eastAsia="zh-CN"/>
        </w:rPr>
        <w:t xml:space="preserve"> maps the </w:t>
      </w:r>
      <w:r>
        <w:rPr>
          <w:rFonts w:cs="Courier New" w:ascii="Courier New" w:hAnsi="Courier New"/>
        </w:rPr>
        <w:t>performanceValue</w:t>
      </w:r>
      <w:r>
        <w:rPr>
          <w:lang w:eastAsia="zh-CN"/>
        </w:rPr>
        <w:t xml:space="preserve"> to the performance measurements for 3GPP NF related to VR, and determines whether or which alarm notification (i.e., </w:t>
      </w:r>
      <w:r>
        <w:rPr>
          <w:rFonts w:cs="Courier New" w:ascii="Courier New" w:hAnsi="Courier New"/>
          <w:color w:val="000000"/>
        </w:rPr>
        <w:t>notifyNewAlarm</w:t>
      </w:r>
      <w:r>
        <w:rPr>
          <w:lang w:eastAsia="zh-CN"/>
        </w:rPr>
        <w:t>,</w:t>
      </w:r>
      <w:r>
        <w:rPr>
          <w:rFonts w:cs="Courier New" w:ascii="Courier New" w:hAnsi="Courier New"/>
          <w:color w:val="000000"/>
        </w:rPr>
        <w:t xml:space="preserve"> notifyChangedAlarm </w:t>
      </w:r>
      <w:r>
        <w:rPr>
          <w:lang w:eastAsia="zh-CN"/>
        </w:rPr>
        <w:t>or</w:t>
      </w:r>
      <w:r>
        <w:rPr>
          <w:rFonts w:cs="Courier New" w:ascii="Courier New" w:hAnsi="Courier New"/>
          <w:color w:val="000000"/>
        </w:rPr>
        <w:t xml:space="preserve"> notifyClearedAlarm </w:t>
      </w:r>
      <w:r>
        <w:rPr>
          <w:color w:val="000000"/>
        </w:rPr>
        <w:t>for the measurements defined in TS 32.426 [6]</w:t>
      </w:r>
      <w:r>
        <w:rPr>
          <w:lang w:eastAsia="zh-CN"/>
        </w:rPr>
        <w:t xml:space="preserve">) should be sent to NM (see Annex B in [2]), </w:t>
      </w:r>
      <w:r>
        <w:rPr>
          <w:lang w:eastAsia="zh-CN" w:bidi="ar-KW"/>
        </w:rPr>
        <w:t xml:space="preserve">based on the </w:t>
      </w:r>
      <w:r>
        <w:rPr>
          <w:rFonts w:cs="Courier New" w:ascii="Courier New" w:hAnsi="Courier New"/>
          <w:color w:val="000000"/>
        </w:rPr>
        <w:t>ThresholdMonitor</w:t>
      </w:r>
      <w:r>
        <w:rPr>
          <w:color w:val="000000"/>
        </w:rPr>
        <w:t xml:space="preserve"> </w:t>
      </w:r>
      <w:r>
        <w:rPr>
          <w:lang w:eastAsia="zh-CN" w:bidi="ar-KW"/>
        </w:rPr>
        <w:t xml:space="preserve">created by NM </w:t>
      </w:r>
      <w:r>
        <w:rPr>
          <w:color w:val="000000"/>
        </w:rPr>
        <w:t>(see clause 7.4.1.1 in [2])</w:t>
      </w:r>
      <w:r>
        <w:rPr>
          <w:lang w:eastAsia="zh-CN"/>
        </w:rPr>
        <w:t>.</w:t>
      </w:r>
    </w:p>
    <w:p>
      <w:pPr>
        <w:pStyle w:val="NO"/>
        <w:rPr/>
      </w:pPr>
      <w:r>
        <w:rPr/>
        <w:t>Note</w:t>
      </w:r>
      <w:r>
        <w:rPr>
          <w:lang w:eastAsia="zh-CN"/>
        </w:rPr>
        <w:t xml:space="preserve">: How EM to perform mapping depends on the definition/specification of "performance measurements for 3GPP NF related to VR" and of performanceMetric, which are not defined in the present specification. </w:t>
      </w:r>
    </w:p>
    <w:p>
      <w:pPr>
        <w:pStyle w:val="B1"/>
        <w:rPr>
          <w:lang w:eastAsia="zh-CN"/>
        </w:rPr>
      </w:pPr>
      <w:r>
        <w:rPr>
          <w:lang w:eastAsia="zh-CN"/>
        </w:rPr>
        <w:t>3.</w:t>
        <w:tab/>
        <w:t>If an alarm needs to be generated:</w:t>
      </w:r>
    </w:p>
    <w:p>
      <w:pPr>
        <w:pStyle w:val="B2"/>
        <w:rPr/>
      </w:pPr>
      <w:r>
        <w:rPr>
          <w:lang w:eastAsia="zh-CN"/>
        </w:rPr>
        <w:t>3.1.</w:t>
        <w:tab/>
        <w:t xml:space="preserve">EM saves the performance alarm to the </w:t>
      </w:r>
      <w:r>
        <w:rPr>
          <w:rFonts w:cs="Courier New" w:ascii="Courier New" w:hAnsi="Courier New"/>
          <w:lang w:eastAsia="zh-CN"/>
        </w:rPr>
        <w:t>AlarmList</w:t>
      </w:r>
      <w:r>
        <w:rPr>
          <w:lang w:eastAsia="zh-CN"/>
        </w:rPr>
        <w:t>.</w:t>
      </w:r>
    </w:p>
    <w:p>
      <w:pPr>
        <w:pStyle w:val="B2"/>
        <w:rPr/>
      </w:pPr>
      <w:r>
        <w:rPr>
          <w:lang w:eastAsia="zh-CN"/>
        </w:rPr>
        <w:t>3.2.a.</w:t>
        <w:tab/>
        <w:t xml:space="preserve">If the performance alarm is a new alarm, then EM sends a </w:t>
      </w:r>
      <w:r>
        <w:rPr>
          <w:i/>
          <w:color w:val="000000"/>
        </w:rPr>
        <w:t>notifyNewAlarm</w:t>
      </w:r>
      <w:r>
        <w:rPr>
          <w:lang w:eastAsia="zh-CN"/>
        </w:rPr>
        <w:t xml:space="preserve"> notification to NM.</w:t>
      </w:r>
    </w:p>
    <w:p>
      <w:pPr>
        <w:pStyle w:val="B2"/>
        <w:ind w:left="1134" w:hanging="567"/>
        <w:rPr/>
      </w:pPr>
      <w:r>
        <w:rPr>
          <w:lang w:eastAsia="zh-CN"/>
        </w:rPr>
        <w:t xml:space="preserve">3.2.b. </w:t>
        <w:tab/>
        <w:t xml:space="preserve"> If the performance alarm is a changed alarm, then EM sends to NM either a </w:t>
      </w:r>
      <w:r>
        <w:rPr>
          <w:i/>
          <w:color w:val="000000"/>
        </w:rPr>
        <w:t>notifyChangedAlarm</w:t>
      </w:r>
      <w:r>
        <w:rPr>
          <w:lang w:eastAsia="zh-CN"/>
        </w:rPr>
        <w:t xml:space="preserve"> notification, or </w:t>
      </w:r>
      <w:r>
        <w:rPr>
          <w:i/>
          <w:color w:val="000000"/>
        </w:rPr>
        <w:t>notifyClearedAlarm</w:t>
      </w:r>
      <w:r>
        <w:rPr>
          <w:rFonts w:cs="Courier New" w:ascii="Courier New" w:hAnsi="Courier New"/>
          <w:color w:val="000000"/>
        </w:rPr>
        <w:t xml:space="preserve"> </w:t>
      </w:r>
      <w:r>
        <w:rPr>
          <w:lang w:eastAsia="zh-CN"/>
        </w:rPr>
        <w:t>follow by</w:t>
      </w:r>
      <w:r>
        <w:rPr>
          <w:color w:val="FF0000"/>
          <w:lang w:eastAsia="zh-CN"/>
        </w:rPr>
        <w:t xml:space="preserve"> a</w:t>
      </w:r>
      <w:r>
        <w:rPr>
          <w:lang w:eastAsia="zh-CN"/>
        </w:rPr>
        <w:t xml:space="preserve"> </w:t>
      </w:r>
      <w:r>
        <w:rPr>
          <w:i/>
          <w:color w:val="000000"/>
        </w:rPr>
        <w:t>notifyNewAlarm</w:t>
      </w:r>
      <w:r>
        <w:rPr>
          <w:lang w:eastAsia="zh-CN"/>
        </w:rPr>
        <w:t xml:space="preserve"> notifications if </w:t>
      </w:r>
      <w:r>
        <w:rPr>
          <w:i/>
          <w:color w:val="000000"/>
        </w:rPr>
        <w:t>notifyChangedAlarm</w:t>
      </w:r>
      <w:r>
        <w:rPr>
          <w:lang w:eastAsia="zh-CN"/>
        </w:rPr>
        <w:t xml:space="preserve"> is not supported.</w:t>
      </w:r>
    </w:p>
    <w:p>
      <w:pPr>
        <w:pStyle w:val="B2"/>
        <w:rPr>
          <w:lang w:eastAsia="zh-CN"/>
        </w:rPr>
      </w:pPr>
      <w:r>
        <w:rPr>
          <w:lang w:eastAsia="zh-CN"/>
        </w:rPr>
        <w:t>3.2.c.</w:t>
        <w:tab/>
        <w:t xml:space="preserve">If the performance alarm is a cleared alarm, then EM sends a </w:t>
      </w:r>
      <w:r>
        <w:rPr>
          <w:i/>
          <w:color w:val="000000"/>
        </w:rPr>
        <w:t>notifyClearedAlarm</w:t>
      </w:r>
      <w:r>
        <w:rPr>
          <w:lang w:eastAsia="zh-CN"/>
        </w:rPr>
        <w:t xml:space="preserve"> notification to NM.</w:t>
      </w:r>
    </w:p>
    <w:p>
      <w:pPr>
        <w:pStyle w:val="TAH"/>
        <w:rPr>
          <w:rFonts w:cs="Arial"/>
        </w:rPr>
      </w:pPr>
      <w:r>
        <w:rPr/>
        <w:object w:dxaOrig="8855" w:dyaOrig="6516">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42.8pt;height:325.8pt" filled="f" o:ole="">
            <v:imagedata r:id="rId21" o:title=""/>
          </v:shape>
          <o:OLEObject Type="Embed" ProgID="" ShapeID="ole_rId20" DrawAspect="Content" ObjectID="_2006797517" r:id="rId20"/>
        </w:object>
      </w:r>
    </w:p>
    <w:p>
      <w:pPr>
        <w:pStyle w:val="TH"/>
        <w:rPr>
          <w:lang w:eastAsia="zh-CN"/>
        </w:rPr>
      </w:pPr>
      <w:r>
        <w:rPr/>
        <w:t xml:space="preserve">Figure 4.9-1: Performance alarm notification procedure </w:t>
        <w:br/>
        <w:t>for NF performance measurements related to VR</w:t>
      </w:r>
      <w:r>
        <w:br w:type="page"/>
      </w:r>
    </w:p>
    <w:p>
      <w:pPr>
        <w:pStyle w:val="Heading8"/>
        <w:ind w:left="0" w:hanging="0"/>
        <w:rPr/>
      </w:pPr>
      <w:bookmarkStart w:id="28" w:name="__RefHeading___Toc484107321"/>
      <w:bookmarkStart w:id="29" w:name="historyclause"/>
      <w:bookmarkEnd w:id="28"/>
      <w:bookmarkEnd w:id="29"/>
      <w:r>
        <w:rPr/>
        <w:t>Annex A (informative):</w:t>
        <w:br/>
        <w:t>Change history</w:t>
      </w:r>
    </w:p>
    <w:tbl>
      <w:tblPr>
        <w:tblW w:w="9639" w:type="dxa"/>
        <w:jc w:val="left"/>
        <w:tblInd w:w="-7" w:type="dxa"/>
        <w:tblLayout w:type="fixed"/>
        <w:tblCellMar>
          <w:top w:w="0" w:type="dxa"/>
          <w:left w:w="40" w:type="dxa"/>
          <w:bottom w:w="0" w:type="dxa"/>
          <w:right w:w="40" w:type="dxa"/>
        </w:tblCellMar>
      </w:tblPr>
      <w:tblGrid>
        <w:gridCol w:w="800"/>
        <w:gridCol w:w="1043"/>
        <w:gridCol w:w="851"/>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lang w:val="en-GB"/>
              </w:rPr>
            </w:pPr>
            <w:r>
              <w:rPr>
                <w:b/>
                <w:lang w:val="en-G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Date</w:t>
            </w:r>
          </w:p>
        </w:tc>
        <w:tc>
          <w:tcPr>
            <w:tcW w:w="104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Meeting</w:t>
            </w:r>
          </w:p>
        </w:tc>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lang w:val="en-GB"/>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lang w:val="en-US"/>
              </w:rPr>
            </w:pPr>
            <w:r>
              <w:rPr>
                <w:lang w:val="en-US"/>
              </w:rPr>
              <w:t>2017-06</w:t>
            </w:r>
          </w:p>
        </w:tc>
        <w:tc>
          <w:tcPr>
            <w:tcW w:w="1043"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US"/>
              </w:rPr>
            </w:pPr>
            <w:r>
              <w:rPr>
                <w:sz w:val="16"/>
                <w:szCs w:val="16"/>
                <w:lang w:val="en-US"/>
              </w:rPr>
              <w:t>SA#76</w:t>
            </w:r>
          </w:p>
        </w:tc>
        <w:tc>
          <w:tcPr>
            <w:tcW w:w="851"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lang w:val="en-GB"/>
              </w:rPr>
            </w:pPr>
            <w:r>
              <w:rPr>
                <w:sz w:val="16"/>
                <w:szCs w:val="16"/>
                <w:lang w:val="en-GB"/>
              </w:rPr>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lang w:val="en-GB"/>
              </w:rPr>
            </w:pPr>
            <w:r>
              <w:rPr>
                <w:sz w:val="16"/>
                <w:szCs w:val="16"/>
                <w:lang w:val="en-GB"/>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lang w:val="en-GB"/>
              </w:rPr>
            </w:pPr>
            <w:r>
              <w:rPr>
                <w:lang w:val="en-GB"/>
              </w:rPr>
              <w:t>Upgraded to change control version</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L"/>
              <w:rPr>
                <w:lang w:val="en-GB"/>
              </w:rPr>
            </w:pPr>
            <w:r>
              <w:rPr>
                <w:lang w:val="en-GB"/>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US"/>
              </w:rPr>
            </w:pPr>
            <w:r>
              <w:rPr>
                <w:lang w:val="en-US"/>
              </w:rPr>
              <w:t>2017-06</w:t>
            </w:r>
          </w:p>
        </w:tc>
        <w:tc>
          <w:tcPr>
            <w:tcW w:w="104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rPr>
            </w:pPr>
            <w:r>
              <w:rPr>
                <w:sz w:val="16"/>
                <w:szCs w:val="16"/>
                <w:lang w:val="en-US"/>
              </w:rPr>
              <w:t>SA#80</w:t>
            </w:r>
          </w:p>
        </w:tc>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SP-180417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GB"/>
              </w:rPr>
            </w:pPr>
            <w:r>
              <w:rPr>
                <w:lang w:val="en-GB"/>
              </w:rPr>
              <w:t>Scope extension to cover RAN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GB"/>
              </w:rPr>
            </w:pPr>
            <w:r>
              <w:rPr>
                <w:lang w:val="en-GB"/>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2020-07</w:t>
            </w:r>
          </w:p>
        </w:tc>
        <w:tc>
          <w:tcPr>
            <w:tcW w:w="1043"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w:t>
            </w:r>
          </w:p>
        </w:tc>
        <w:tc>
          <w:tcPr>
            <w:tcW w:w="85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b/>
                <w:b/>
                <w:lang w:val="en-GB"/>
              </w:rPr>
            </w:pPr>
            <w:r>
              <w:rPr>
                <w:b/>
                <w:lang w:val="en-GB"/>
              </w:rPr>
              <w:t>16.0.0</w:t>
            </w:r>
          </w:p>
        </w:tc>
      </w:tr>
    </w:tbl>
    <w:p>
      <w:pPr>
        <w:pStyle w:val="Normal"/>
        <w:widowControl/>
        <w:overflowPunct w:val="false"/>
        <w:autoSpaceDE w:val="false"/>
        <w:bidi w:val="0"/>
        <w:spacing w:before="0" w:after="180"/>
        <w:textAlignment w:val="baseline"/>
        <w:rPr/>
      </w:pPr>
      <w:r>
        <w:rPr/>
      </w:r>
    </w:p>
    <w:sectPr>
      <w:headerReference w:type="default" r:id="rId22"/>
      <w:footerReference w:type="default" r:id="rId2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altName w:val="Sylfaen"/>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1">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28.521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28.521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2">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12</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12</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3">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TALChar">
    <w:name w:val="TAL Char"/>
    <w:qFormat/>
    <w:rPr>
      <w:rFonts w:ascii="Arial" w:hAnsi="Arial" w:cs="Arial"/>
      <w:sz w:val="18"/>
    </w:rPr>
  </w:style>
  <w:style w:type="character" w:styleId="BalloonTextChar">
    <w:name w:val="Balloon Text Char"/>
    <w:qFormat/>
    <w:rPr>
      <w:rFonts w:ascii="Segoe UI;Sylfaen" w:hAnsi="Segoe UI;Sylfaen" w:cs="Segoe UI;Sylfaen"/>
      <w:sz w:val="18"/>
      <w:szCs w:val="18"/>
      <w:lang w:val="en-GB"/>
    </w:rPr>
  </w:style>
  <w:style w:type="character" w:styleId="B1Char">
    <w:name w:val="B1 Char"/>
    <w:qFormat/>
    <w:rPr/>
  </w:style>
  <w:style w:type="character" w:styleId="TFChar">
    <w:name w:val="TF Char"/>
    <w:qFormat/>
    <w:rPr>
      <w:rFonts w:ascii="Arial" w:hAnsi="Arial" w:cs="Arial"/>
      <w:b/>
    </w:rPr>
  </w:style>
  <w:style w:type="character" w:styleId="StrongEmphasis">
    <w:name w:val="Strong Emphasis"/>
    <w:qFormat/>
    <w:rPr>
      <w:b/>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CommentTextChar">
    <w:name w:val="Comment Text Char"/>
    <w:qFormat/>
    <w:rPr/>
  </w:style>
  <w:style w:type="character" w:styleId="CommentSubjectChar">
    <w:name w:val="Comment Subject Char"/>
    <w:qFormat/>
    <w:rPr>
      <w:b/>
      <w:bCs/>
    </w:rPr>
  </w:style>
  <w:style w:type="character" w:styleId="TALCar">
    <w:name w:val="TAL Car"/>
    <w:qFormat/>
    <w:rPr>
      <w:rFonts w:ascii="Arial" w:hAnsi="Arial" w:eastAsia="Times New Roman" w:cs="Arial"/>
      <w:sz w:val="18"/>
    </w:rPr>
  </w:style>
  <w:style w:type="character" w:styleId="EXCar">
    <w:name w:val="EX Car"/>
    <w:qFormat/>
    <w:rPr>
      <w:lang w:val="en-GB"/>
    </w:rPr>
  </w:style>
  <w:style w:type="character" w:styleId="THChar">
    <w:name w:val="TH Char"/>
    <w:qFormat/>
    <w:rPr>
      <w:rFonts w:ascii="Arial" w:hAnsi="Arial" w:cs="Arial"/>
      <w:b/>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lang w:val="en-US"/>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lang w:val="en-US"/>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lang w:val="en-US"/>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CommentText">
    <w:name w:val="Comment Text"/>
    <w:basedOn w:val="Normal"/>
    <w:qFormat/>
    <w:pPr/>
    <w:rPr>
      <w:lang w:val="en-US"/>
    </w:rPr>
  </w:style>
  <w:style w:type="paragraph" w:styleId="BalloonText">
    <w:name w:val="Balloon Text"/>
    <w:basedOn w:val="Normal"/>
    <w:qFormat/>
    <w:pPr>
      <w:spacing w:before="0" w:after="0"/>
    </w:pPr>
    <w:rPr>
      <w:rFonts w:ascii="Segoe UI;Sylfaen" w:hAnsi="Segoe UI;Sylfaen" w:cs="Segoe UI;Sylfaen"/>
      <w:sz w:val="18"/>
      <w:szCs w:val="18"/>
    </w:rPr>
  </w:style>
  <w:style w:type="paragraph" w:styleId="Footnote">
    <w:name w:val="Footnote Text"/>
    <w:basedOn w:val="Normal"/>
    <w:pPr>
      <w:keepLines/>
      <w:ind w:left="454" w:hanging="454"/>
    </w:pPr>
    <w:rPr>
      <w:sz w:val="16"/>
      <w:lang w:val="en-US"/>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2"/>
      </w:numPr>
    </w:pPr>
    <w:rPr/>
  </w:style>
  <w:style w:type="paragraph" w:styleId="ListBullet2">
    <w:name w:val="List Bullet 2"/>
    <w:basedOn w:val="ListBullet"/>
    <w:qFormat/>
    <w:pPr>
      <w:numPr>
        <w:ilvl w:val="0"/>
        <w:numId w:val="3"/>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2020-07-09T15:31:00Z</dcterms:created>
  <dc:creator>MCC Support</dc:creator>
  <dc:description/>
  <cp:keywords>NFV management Performance Management performance measurements</cp:keywords>
  <dc:language>en-US</dc:language>
  <cp:lastModifiedBy>23.401_CR3602R2_(Rel-16)_5GS_Ph1, LTE_feMob-Core, </cp:lastModifiedBy>
  <dcterms:modified xsi:type="dcterms:W3CDTF">2020-07-09T15:31:00Z</dcterms:modified>
  <cp:revision>2</cp:revision>
  <dc:subject>Telecommunication management; Performance Management (PM) for mobile networks that include virtualized network functions; Procedures (Release 1415)</dc:subject>
  <dc:title>3GPP TS 28.521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PClassification">
    <vt:lpwstr>CTP_PUBLIC</vt:lpwstr>
  </property>
  <property fmtid="{D5CDD505-2E9C-101B-9397-08002B2CF9AE}" pid="3" name="CTP_BU">
    <vt:lpwstr>NA</vt:lpwstr>
  </property>
  <property fmtid="{D5CDD505-2E9C-101B-9397-08002B2CF9AE}" pid="4" name="CTP_IDSID">
    <vt:lpwstr>NA</vt:lpwstr>
  </property>
  <property fmtid="{D5CDD505-2E9C-101B-9397-08002B2CF9AE}" pid="5" name="CTP_TimeStamp">
    <vt:lpwstr>2017-05-22 16:25:46Z</vt:lpwstr>
  </property>
  <property fmtid="{D5CDD505-2E9C-101B-9397-08002B2CF9AE}" pid="6" name="CTP_WWID">
    <vt:lpwstr>NA</vt:lpwstr>
  </property>
  <property fmtid="{D5CDD505-2E9C-101B-9397-08002B2CF9AE}" pid="7" name="TitusGUID">
    <vt:lpwstr>208679e4-e577-46e7-a23e-ab78fe80c5be</vt:lpwstr>
  </property>
</Properties>
</file>