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28.523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28.523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Performance Management (PM) for mobile networks that include virtualized network functions;</w:t>
                            </w:r>
                          </w:p>
                          <w:p>
                            <w:pPr>
                              <w:pStyle w:val="ZT"/>
                              <w:rPr/>
                            </w:pPr>
                            <w:r>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Performance Management (PM) for mobile networks that include virtualized network functions;</w:t>
                      </w:r>
                    </w:p>
                    <w:p>
                      <w:pPr>
                        <w:pStyle w:val="ZT"/>
                        <w:rPr/>
                      </w:pPr>
                      <w:r>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NFV management, Performance Management, performance measurements</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NFV management, Performance Management, performance measurements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484107838">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Introduction</w:t>
            <w:tab/>
          </w:r>
          <w:hyperlink w:anchor="__RefHeading___Toc484107839">
            <w:r>
              <w:rPr>
                <w:rStyle w:val="IndexLink"/>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84107840">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84107841">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484107842">
            <w:r>
              <w:rPr>
                <w:rStyle w:val="IndexLink"/>
              </w:rPr>
              <w:t>5</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84107843">
            <w:r>
              <w:rPr>
                <w:rStyle w:val="IndexLink"/>
              </w:rPr>
              <w:t>5</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484107844">
            <w:r>
              <w:rPr>
                <w:rStyle w:val="IndexLink"/>
              </w:rPr>
              <w:t>5</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General descriptions</w:t>
            <w:tab/>
          </w:r>
          <w:hyperlink w:anchor="__RefHeading___Toc484107845">
            <w:r>
              <w:rPr>
                <w:rStyle w:val="IndexLink"/>
              </w:rPr>
              <w:t>5</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Interface Solution Sets</w:t>
            <w:tab/>
          </w:r>
          <w:hyperlink w:anchor="__RefHeading___Toc484107846">
            <w:r>
              <w:rPr>
                <w:rStyle w:val="IndexLink"/>
              </w:rPr>
              <w:t>6</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Itf-N</w:t>
            <w:tab/>
          </w:r>
          <w:hyperlink w:anchor="__RefHeading___Toc484107847">
            <w:r>
              <w:rPr>
                <w:rStyle w:val="IndexLink"/>
              </w:rPr>
              <w:t>6</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Os-Ma-nfvo</w:t>
            <w:tab/>
          </w:r>
          <w:hyperlink w:anchor="__RefHeading___Toc484107848">
            <w:r>
              <w:rPr>
                <w:rStyle w:val="IndexLink"/>
              </w:rPr>
              <w:t>6</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Ve-Vnfm-em</w:t>
            <w:tab/>
          </w:r>
          <w:hyperlink w:anchor="__RefHeading___Toc484107849">
            <w:r>
              <w:rPr>
                <w:rStyle w:val="IndexLink"/>
              </w:rPr>
              <w:t>6</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Ve-Vnfm-vnf</w:t>
            <w:tab/>
          </w:r>
          <w:hyperlink w:anchor="__RefHeading___Toc484107850">
            <w:r>
              <w:rPr>
                <w:rStyle w:val="IndexLink"/>
              </w:rPr>
              <w:t>6</w:t>
            </w:r>
          </w:hyperlink>
        </w:p>
        <w:p>
          <w:pPr>
            <w:pStyle w:val="Contents8"/>
            <w:rPr>
              <w:rFonts w:ascii="Calibri" w:hAnsi="Calibri" w:eastAsia="Times New Roman" w:cs="Calibri"/>
              <w:szCs w:val="22"/>
              <w:lang w:val="en-US" w:eastAsia="en-US"/>
            </w:rPr>
          </w:pPr>
          <w:r>
            <w:rPr>
              <w:b w:val="false"/>
            </w:rPr>
            <w:t>Annex A (informative):</w:t>
            <w:tab/>
            <w:t>Change history</w:t>
            <w:tab/>
          </w:r>
          <w:hyperlink w:anchor="__RefHeading___Toc484107851">
            <w:r>
              <w:rPr>
                <w:rStyle w:val="IndexLink"/>
                <w:b w:val="false"/>
              </w:rPr>
              <w:t>8</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8" w:name="__RefHeading___Toc484107838"/>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84107839"/>
      <w:bookmarkEnd w:id="9"/>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rPr/>
      </w:pPr>
      <w:r>
        <w:rPr/>
        <w:t>TS 28.520:</w:t>
        <w:tab/>
      </w:r>
      <w:r>
        <w:rPr>
          <w:lang w:eastAsia="ja-JP"/>
        </w:rPr>
        <w:t>Telecommunication management; Performance Management (PM) for mobile networks that include virtualized network functions; Requirements</w:t>
      </w:r>
    </w:p>
    <w:p>
      <w:pPr>
        <w:pStyle w:val="B1"/>
        <w:rPr/>
      </w:pPr>
      <w:r>
        <w:rPr/>
        <w:t>TS 28.521:</w:t>
        <w:tab/>
        <w:t>Telecommunication management; Performance Management (PM) for mobile networks that include virtualized network functions; Procedures</w:t>
      </w:r>
    </w:p>
    <w:p>
      <w:pPr>
        <w:pStyle w:val="B1"/>
        <w:rPr/>
      </w:pPr>
      <w:r>
        <w:rPr/>
        <w:t>TS 28.522:</w:t>
        <w:tab/>
      </w:r>
      <w:r>
        <w:rPr>
          <w:color w:val="0F243E"/>
        </w:rPr>
        <w:t>Telecommunication management; Performance Management (PM) for mobile networks that include virtualized network functions; Stage 2</w:t>
      </w:r>
    </w:p>
    <w:p>
      <w:pPr>
        <w:pStyle w:val="B1"/>
        <w:rPr/>
      </w:pPr>
      <w:r>
        <w:rPr>
          <w:b/>
        </w:rPr>
        <w:t>TS 28.523:</w:t>
        <w:tab/>
      </w:r>
      <w:r>
        <w:rPr>
          <w:b/>
          <w:color w:val="0F243E"/>
        </w:rPr>
        <w:t>Telecommunication management; Performance Management (PM) for mobile networks that include virtualized network functions; Stage 3</w:t>
      </w:r>
      <w:r>
        <w:br w:type="page"/>
      </w:r>
    </w:p>
    <w:p>
      <w:pPr>
        <w:pStyle w:val="Heading1"/>
        <w:ind w:left="1134" w:hanging="1134"/>
        <w:rPr/>
      </w:pPr>
      <w:bookmarkStart w:id="10" w:name="__RefHeading___Toc484107840"/>
      <w:bookmarkEnd w:id="10"/>
      <w:r>
        <w:rPr/>
        <w:t>1</w:t>
        <w:tab/>
        <w:t>Scope</w:t>
      </w:r>
    </w:p>
    <w:p>
      <w:pPr>
        <w:pStyle w:val="Normal"/>
        <w:rPr/>
      </w:pPr>
      <w:r>
        <w:rPr>
          <w:lang w:eastAsia="zh-CN"/>
        </w:rPr>
        <w:t xml:space="preserve">The present document </w:t>
      </w:r>
      <w:r>
        <w:rPr>
          <w:lang w:eastAsia="zh-CN"/>
        </w:rPr>
        <w:t>is</w:t>
      </w:r>
      <w:r>
        <w:rPr>
          <w:lang w:eastAsia="zh-CN"/>
        </w:rPr>
        <w:t xml:space="preserve"> the Performance Management stage 3 </w:t>
      </w:r>
      <w:r>
        <w:rPr>
          <w:lang w:eastAsia="zh-CN"/>
        </w:rPr>
        <w:t>specification</w:t>
      </w:r>
      <w:r>
        <w:rPr>
          <w:lang w:eastAsia="zh-CN"/>
        </w:rPr>
        <w:t xml:space="preserve"> for mobile networks that include virtualized network functions.</w:t>
      </w:r>
    </w:p>
    <w:p>
      <w:pPr>
        <w:pStyle w:val="Heading1"/>
        <w:ind w:left="1134" w:hanging="1134"/>
        <w:rPr/>
      </w:pPr>
      <w:bookmarkStart w:id="11" w:name="__RefHeading___Toc484107841"/>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w:t>
      </w:r>
      <w:r>
        <w:rPr>
          <w:lang w:eastAsia="zh-CN"/>
        </w:rPr>
        <w:t>2</w:t>
      </w:r>
      <w:r>
        <w:rPr/>
        <w:t>]</w:t>
        <w:tab/>
        <w:t>3GPP TS 28.500: "Telecommunication management; Management concept, architecture and requirements for mobile networks that include virtualized network functions".</w:t>
      </w:r>
    </w:p>
    <w:p>
      <w:pPr>
        <w:pStyle w:val="EX"/>
        <w:rPr/>
      </w:pPr>
      <w:r>
        <w:rPr/>
        <w:t>[</w:t>
      </w:r>
      <w:r>
        <w:rPr>
          <w:lang w:eastAsia="zh-CN"/>
        </w:rPr>
        <w:t>3</w:t>
      </w:r>
      <w:r>
        <w:rPr/>
        <w:t>]</w:t>
        <w:tab/>
      </w:r>
      <w:r>
        <w:rPr>
          <w:lang w:eastAsia="zh-CN"/>
        </w:rPr>
        <w:t>3GPP TS 32.41</w:t>
      </w:r>
      <w:r>
        <w:rPr>
          <w:lang w:eastAsia="zh-CN"/>
        </w:rPr>
        <w:t>6:"Telecommunication management; Performance Management (PM) Integration Reference Point (IRP); Solution Set (SS) definitions".</w:t>
      </w:r>
    </w:p>
    <w:p>
      <w:pPr>
        <w:pStyle w:val="EX"/>
        <w:rPr/>
      </w:pPr>
      <w:r>
        <w:rPr/>
        <w:t>[</w:t>
      </w:r>
      <w:r>
        <w:rPr>
          <w:lang w:eastAsia="zh-CN"/>
        </w:rPr>
        <w:t>4</w:t>
      </w:r>
      <w:r>
        <w:rPr/>
        <w:t>]</w:t>
        <w:tab/>
        <w:t xml:space="preserve">ETSI GS NFV SOL 002 (V0.0.2) (2016-05): "Network Functions Virtualisation; Protocols and Data Models; RESTful protocols specification for the Ve-Vnfm Reference Point; </w:t>
      </w:r>
      <w:r>
        <w:rPr>
          <w:rStyle w:val="ZGSM"/>
        </w:rPr>
        <w:t>Release 2</w:t>
      </w:r>
      <w:r>
        <w:rPr/>
        <w:t>".</w:t>
      </w:r>
    </w:p>
    <w:p>
      <w:pPr>
        <w:pStyle w:val="Heading1"/>
        <w:ind w:left="1134" w:hanging="1134"/>
        <w:rPr/>
      </w:pPr>
      <w:bookmarkStart w:id="12" w:name="__RefHeading___Toc484107842"/>
      <w:bookmarkEnd w:id="12"/>
      <w:r>
        <w:rPr/>
        <w:t>3</w:t>
        <w:tab/>
        <w:t>Definitions and abbreviations</w:t>
      </w:r>
    </w:p>
    <w:p>
      <w:pPr>
        <w:pStyle w:val="Heading2"/>
        <w:rPr/>
      </w:pPr>
      <w:bookmarkStart w:id="13" w:name="__RefHeading___Toc484107843"/>
      <w:bookmarkEnd w:id="13"/>
      <w:r>
        <w:rPr/>
        <w:t>3.1</w:t>
        <w:tab/>
        <w:t>Definitions</w:t>
      </w:r>
    </w:p>
    <w:p>
      <w:pPr>
        <w:pStyle w:val="Normal"/>
        <w:rPr/>
      </w:pPr>
      <w:r>
        <w:rPr/>
        <w:t xml:space="preserve">For the purposes of the present document, the terms and definitions given in </w:t>
      </w:r>
      <w:bookmarkStart w:id="14" w:name="OLE_LINK8"/>
      <w:bookmarkStart w:id="15" w:name="OLE_LINK7"/>
      <w:bookmarkStart w:id="16" w:name="OLE_LINK6"/>
      <w:r>
        <w:rPr/>
        <w:t xml:space="preserve">3GPP </w:t>
      </w:r>
      <w:bookmarkEnd w:id="14"/>
      <w:bookmarkEnd w:id="15"/>
      <w:bookmarkEnd w:id="16"/>
      <w:r>
        <w:rPr/>
        <w:t>TR 21.905 [1],</w:t>
      </w:r>
      <w:r>
        <w:rPr>
          <w:lang w:eastAsia="zh-CN"/>
        </w:rPr>
        <w:t xml:space="preserve"> in </w:t>
      </w:r>
      <w:r>
        <w:rPr>
          <w:lang w:eastAsia="zh-CN"/>
        </w:rPr>
        <w:t xml:space="preserve">3GPP TS </w:t>
      </w:r>
      <w:r>
        <w:rPr>
          <w:lang w:eastAsia="zh-CN"/>
        </w:rPr>
        <w:t>28.</w:t>
      </w:r>
      <w:r>
        <w:rPr>
          <w:lang w:eastAsia="zh-CN"/>
        </w:rPr>
        <w:t>500</w:t>
      </w:r>
      <w:r>
        <w:rPr>
          <w:lang w:eastAsia="zh-CN"/>
        </w:rPr>
        <w:t xml:space="preserve"> [2] </w:t>
      </w:r>
      <w:r>
        <w:rPr/>
        <w:t xml:space="preserve">and the following apply. A term defined in the present document takes precedence over the definition of the same term, if any, in 3GPP TR 21.905 [1] </w:t>
      </w:r>
      <w:r>
        <w:rPr>
          <w:lang w:eastAsia="zh-CN"/>
        </w:rPr>
        <w:t xml:space="preserve">or in </w:t>
      </w:r>
      <w:r>
        <w:rPr>
          <w:lang w:eastAsia="zh-CN"/>
        </w:rPr>
        <w:t xml:space="preserve">3GPP TS </w:t>
      </w:r>
      <w:r>
        <w:rPr>
          <w:lang w:eastAsia="zh-CN"/>
        </w:rPr>
        <w:t>28.</w:t>
      </w:r>
      <w:r>
        <w:rPr>
          <w:lang w:eastAsia="zh-CN"/>
        </w:rPr>
        <w:t>500</w:t>
      </w:r>
      <w:r>
        <w:rPr>
          <w:lang w:eastAsia="zh-CN"/>
        </w:rPr>
        <w:t xml:space="preserve"> [2]</w:t>
      </w:r>
      <w:r>
        <w:rPr/>
        <w:t>.</w:t>
      </w:r>
    </w:p>
    <w:p>
      <w:pPr>
        <w:pStyle w:val="Heading2"/>
        <w:rPr/>
      </w:pPr>
      <w:bookmarkStart w:id="17" w:name="__RefHeading___Toc484107844"/>
      <w:bookmarkEnd w:id="17"/>
      <w:r>
        <w:rPr/>
        <w:t>3.2</w:t>
        <w:tab/>
        <w:t>Abbreviations</w:t>
      </w:r>
    </w:p>
    <w:p>
      <w:pPr>
        <w:pStyle w:val="Normal"/>
        <w:keepNext w:val="true"/>
        <w:rPr/>
      </w:pPr>
      <w:r>
        <w:rPr/>
        <w:t>For the purposes of the present document, the abbreviations given in 3GPP TR 21.905 [1],</w:t>
      </w:r>
      <w:r>
        <w:rPr>
          <w:lang w:eastAsia="zh-CN"/>
        </w:rPr>
        <w:t xml:space="preserve"> in </w:t>
      </w:r>
      <w:r>
        <w:rPr>
          <w:lang w:eastAsia="zh-CN"/>
        </w:rPr>
        <w:t xml:space="preserve">3GPP TS </w:t>
      </w:r>
      <w:r>
        <w:rPr>
          <w:lang w:eastAsia="zh-CN"/>
        </w:rPr>
        <w:t>28.</w:t>
      </w:r>
      <w:r>
        <w:rPr>
          <w:lang w:eastAsia="zh-CN"/>
        </w:rPr>
        <w:t>500</w:t>
      </w:r>
      <w:r>
        <w:rPr>
          <w:lang w:eastAsia="zh-CN"/>
        </w:rPr>
        <w:t xml:space="preserve"> [2]</w:t>
      </w:r>
      <w:r>
        <w:rPr/>
        <w:t xml:space="preserve"> and the following apply. An abbreviation defined in the present document takes precedence over the definition of the same abbreviation, if any, in 3GPP TR 21.905 [1] </w:t>
      </w:r>
      <w:r>
        <w:rPr>
          <w:lang w:eastAsia="zh-CN"/>
        </w:rPr>
        <w:t xml:space="preserve">or in </w:t>
      </w:r>
      <w:r>
        <w:rPr>
          <w:lang w:eastAsia="zh-CN"/>
        </w:rPr>
        <w:t xml:space="preserve">3GPP TS </w:t>
      </w:r>
      <w:r>
        <w:rPr>
          <w:lang w:eastAsia="zh-CN"/>
        </w:rPr>
        <w:t>28.</w:t>
      </w:r>
      <w:r>
        <w:rPr>
          <w:lang w:eastAsia="zh-CN"/>
        </w:rPr>
        <w:t>500</w:t>
      </w:r>
      <w:r>
        <w:rPr>
          <w:lang w:eastAsia="zh-CN"/>
        </w:rPr>
        <w:t xml:space="preserve"> [2]</w:t>
      </w:r>
      <w:r>
        <w:rPr/>
        <w:t>.</w:t>
      </w:r>
    </w:p>
    <w:p>
      <w:pPr>
        <w:pStyle w:val="EW"/>
        <w:rPr/>
      </w:pPr>
      <w:r>
        <w:rPr/>
      </w:r>
    </w:p>
    <w:p>
      <w:pPr>
        <w:pStyle w:val="Heading1"/>
        <w:ind w:left="1134" w:hanging="1134"/>
        <w:rPr>
          <w:lang w:eastAsia="zh-CN"/>
        </w:rPr>
      </w:pPr>
      <w:bookmarkStart w:id="18" w:name="__RefHeading___Toc484107845"/>
      <w:bookmarkEnd w:id="18"/>
      <w:r>
        <w:rPr/>
        <w:t>4</w:t>
        <w:tab/>
        <w:t>General descriptions</w:t>
      </w:r>
    </w:p>
    <w:p>
      <w:pPr>
        <w:pStyle w:val="Normal"/>
        <w:rPr>
          <w:lang w:eastAsia="zh-CN"/>
        </w:rPr>
      </w:pPr>
      <w:r>
        <w:rPr>
          <w:lang w:eastAsia="zh-CN"/>
        </w:rPr>
        <w:t xml:space="preserve">The stage 3 solution over Itf-N reuses </w:t>
      </w:r>
      <w:r>
        <w:rPr>
          <w:lang w:eastAsia="zh-CN"/>
        </w:rPr>
        <w:t xml:space="preserve">the </w:t>
      </w:r>
      <w:r>
        <w:rPr>
          <w:lang w:eastAsia="zh-CN"/>
        </w:rPr>
        <w:t>solution sets</w:t>
      </w:r>
      <w:r>
        <w:rPr>
          <w:lang w:eastAsia="zh-CN"/>
        </w:rPr>
        <w:t xml:space="preserve"> </w:t>
      </w:r>
      <w:r>
        <w:rPr>
          <w:lang w:eastAsia="zh-CN"/>
        </w:rPr>
        <w:t>for PM IRP</w:t>
      </w:r>
      <w:r>
        <w:rPr/>
        <w:t xml:space="preserve"> as specified in 3GPP TS 32.416 [3]. T</w:t>
      </w:r>
      <w:r>
        <w:rPr>
          <w:lang w:eastAsia="zh-CN"/>
        </w:rPr>
        <w:t xml:space="preserve">he stage 3 solution over Ve-Vnfm-em reuses </w:t>
      </w:r>
      <w:r>
        <w:rPr>
          <w:lang w:eastAsia="zh-CN"/>
        </w:rPr>
        <w:t xml:space="preserve">the </w:t>
      </w:r>
      <w:r>
        <w:rPr>
          <w:lang w:eastAsia="zh-CN"/>
        </w:rPr>
        <w:t xml:space="preserve">solutions </w:t>
      </w:r>
      <w:r>
        <w:rPr/>
        <w:t>for performance management interface as specified in ETSI GS NFV SOL 002 [4]</w:t>
      </w:r>
      <w:r>
        <w:rPr>
          <w:lang w:eastAsia="zh-CN"/>
        </w:rPr>
        <w:t>.</w:t>
      </w:r>
    </w:p>
    <w:p>
      <w:pPr>
        <w:pStyle w:val="Normal"/>
        <w:rPr>
          <w:lang w:eastAsia="zh-CN"/>
        </w:rPr>
      </w:pPr>
      <w:r>
        <w:rPr>
          <w:lang w:eastAsia="zh-CN"/>
        </w:rPr>
      </w:r>
    </w:p>
    <w:p>
      <w:pPr>
        <w:pStyle w:val="Heading1"/>
        <w:ind w:left="1134" w:hanging="1134"/>
        <w:rPr/>
      </w:pPr>
      <w:bookmarkStart w:id="19" w:name="__RefHeading___Toc484107846"/>
      <w:bookmarkEnd w:id="19"/>
      <w:r>
        <w:rPr/>
        <w:t>5</w:t>
        <w:tab/>
        <w:t>Interface Solution Sets</w:t>
      </w:r>
    </w:p>
    <w:p>
      <w:pPr>
        <w:pStyle w:val="Heading2"/>
        <w:rPr/>
      </w:pPr>
      <w:bookmarkStart w:id="20" w:name="__RefHeading___Toc484107847"/>
      <w:bookmarkEnd w:id="20"/>
      <w:r>
        <w:rPr/>
        <w:t>5.1</w:t>
        <w:tab/>
        <w:t>Itf-N</w:t>
      </w:r>
    </w:p>
    <w:p>
      <w:pPr>
        <w:pStyle w:val="Normal"/>
        <w:rPr/>
      </w:pPr>
      <w:r>
        <w:rPr>
          <w:lang w:eastAsia="zh-CN"/>
        </w:rPr>
        <w:t>For the stage 3 solution of Performance Management for mobile networks that include virtualized network functions over Itf-N</w:t>
      </w:r>
      <w:r>
        <w:rPr>
          <w:lang w:eastAsia="zh-CN"/>
        </w:rPr>
        <w:t xml:space="preserve">, the </w:t>
      </w:r>
      <w:r>
        <w:rPr>
          <w:lang w:eastAsia="zh-CN"/>
        </w:rPr>
        <w:t>solution sets</w:t>
      </w:r>
      <w:r>
        <w:rPr>
          <w:lang w:eastAsia="zh-CN"/>
        </w:rPr>
        <w:t xml:space="preserve"> </w:t>
      </w:r>
      <w:r>
        <w:rPr>
          <w:lang w:eastAsia="zh-CN"/>
        </w:rPr>
        <w:t>for PM IRP</w:t>
      </w:r>
      <w:r>
        <w:rPr/>
        <w:t xml:space="preserve"> specified in 3GPP TS 32.416 [3]</w:t>
      </w:r>
      <w:r>
        <w:rPr>
          <w:lang w:eastAsia="zh-CN"/>
        </w:rPr>
        <w:t xml:space="preserve"> </w:t>
      </w:r>
      <w:r>
        <w:rPr>
          <w:lang w:eastAsia="zh-CN"/>
        </w:rPr>
        <w:t>are</w:t>
      </w:r>
      <w:r>
        <w:rPr>
          <w:lang w:eastAsia="zh-CN"/>
        </w:rPr>
        <w:t xml:space="preserve"> reused</w:t>
      </w:r>
      <w:r>
        <w:rPr/>
        <w:t>.</w:t>
      </w:r>
    </w:p>
    <w:p>
      <w:pPr>
        <w:pStyle w:val="Heading2"/>
        <w:rPr/>
      </w:pPr>
      <w:bookmarkStart w:id="21" w:name="__RefHeading___Toc484107848"/>
      <w:bookmarkEnd w:id="21"/>
      <w:r>
        <w:rPr/>
        <w:t>5.2</w:t>
        <w:tab/>
      </w:r>
      <w:r>
        <w:rPr/>
        <w:t>Os-Ma-nfvo</w:t>
      </w:r>
    </w:p>
    <w:p>
      <w:pPr>
        <w:pStyle w:val="Normal"/>
        <w:rPr>
          <w:lang w:eastAsia="zh-CN"/>
        </w:rPr>
      </w:pPr>
      <w:r>
        <w:rPr>
          <w:lang w:eastAsia="zh-CN"/>
        </w:rPr>
        <w:t>None.</w:t>
      </w:r>
    </w:p>
    <w:p>
      <w:pPr>
        <w:pStyle w:val="Heading2"/>
        <w:rPr/>
      </w:pPr>
      <w:bookmarkStart w:id="22" w:name="__RefHeading___Toc484107849"/>
      <w:bookmarkEnd w:id="22"/>
      <w:r>
        <w:rPr/>
        <w:t>5</w:t>
      </w:r>
      <w:r>
        <w:rPr/>
        <w:t>.</w:t>
      </w:r>
      <w:r>
        <w:rPr/>
        <w:t>3</w:t>
        <w:tab/>
        <w:t>Ve-Vnfm-em</w:t>
      </w:r>
    </w:p>
    <w:p>
      <w:pPr>
        <w:pStyle w:val="Normal"/>
        <w:rPr/>
      </w:pPr>
      <w:r>
        <w:rPr>
          <w:lang w:eastAsia="zh-CN"/>
        </w:rPr>
        <w:t>For the stage 3 solution of Performance Management for mobile networks that include virtualized network functions over Ve-Vnfm-em</w:t>
      </w:r>
      <w:r>
        <w:rPr/>
        <w:t>, the following shall be used:</w:t>
      </w:r>
    </w:p>
    <w:p>
      <w:pPr>
        <w:pStyle w:val="B1"/>
        <w:rPr/>
      </w:pPr>
      <w:r>
        <w:rPr/>
        <w:t>-</w:t>
        <w:tab/>
        <w:t>the RESTful API r</w:t>
      </w:r>
      <w:r>
        <w:rPr/>
        <w:t xml:space="preserve">esource </w:t>
      </w:r>
      <w:r>
        <w:rPr/>
        <w:t>s</w:t>
      </w:r>
      <w:r>
        <w:rPr/>
        <w:t xml:space="preserve">tructure and </w:t>
      </w:r>
      <w:r>
        <w:rPr/>
        <w:t>m</w:t>
      </w:r>
      <w:r>
        <w:rPr/>
        <w:t>ethods</w:t>
      </w:r>
      <w:r>
        <w:rPr/>
        <w:t xml:space="preserve"> specified in clause 4.2 of ETSI GS NFV-SOL 002 [4], and</w:t>
      </w:r>
    </w:p>
    <w:p>
      <w:pPr>
        <w:pStyle w:val="B1"/>
        <w:rPr/>
      </w:pPr>
      <w:r>
        <w:rPr/>
        <w:t>-</w:t>
        <w:tab/>
        <w:t>the RESTful API sequence diagrams specified in clause 6.3 of ETSI GS NFV-SOL 002 [4], and</w:t>
      </w:r>
    </w:p>
    <w:p>
      <w:pPr>
        <w:pStyle w:val="B1"/>
        <w:rPr/>
      </w:pPr>
      <w:r>
        <w:rPr/>
        <w:t>-</w:t>
        <w:tab/>
        <w:t>the RESTful API resources specified in clause 6.4 of ETSI GS NFV-SOL 002 [4], and</w:t>
      </w:r>
    </w:p>
    <w:p>
      <w:pPr>
        <w:pStyle w:val="B1"/>
        <w:rPr/>
      </w:pPr>
      <w:r>
        <w:rPr/>
        <w:t>-</w:t>
        <w:tab/>
        <w:t>the RESTful API data model specified in clause 6.5 of ETSI GS NFV-SOL 002 [4].</w:t>
      </w:r>
    </w:p>
    <w:p>
      <w:pPr>
        <w:pStyle w:val="Heading2"/>
        <w:rPr/>
      </w:pPr>
      <w:bookmarkStart w:id="23" w:name="__RefHeading___Toc484107850"/>
      <w:bookmarkEnd w:id="23"/>
      <w:r>
        <w:rPr/>
        <w:t>5.</w:t>
      </w:r>
      <w:r>
        <w:rPr/>
        <w:t>4</w:t>
      </w:r>
      <w:r>
        <w:rPr/>
        <w:tab/>
      </w:r>
      <w:r>
        <w:rPr/>
        <w:t>Ve-Vnfm-vnf</w:t>
      </w:r>
    </w:p>
    <w:p>
      <w:pPr>
        <w:pStyle w:val="Normal"/>
        <w:rPr>
          <w:lang w:eastAsia="zh-CN"/>
        </w:rPr>
      </w:pPr>
      <w:r>
        <w:rPr>
          <w:lang w:eastAsia="zh-CN"/>
        </w:rPr>
        <w:t>None.</w:t>
      </w:r>
      <w:r>
        <w:br w:type="page"/>
      </w:r>
    </w:p>
    <w:p>
      <w:pPr>
        <w:pStyle w:val="Heading8"/>
        <w:ind w:left="0" w:hanging="0"/>
        <w:rPr/>
      </w:pPr>
      <w:bookmarkStart w:id="24" w:name="__RefHeading___Toc484107851"/>
      <w:bookmarkStart w:id="25" w:name="historyclause"/>
      <w:bookmarkEnd w:id="24"/>
      <w:bookmarkEnd w:id="25"/>
      <w:r>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SP-170468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change control version</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SP-180417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Scope extension to cover RAN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rPr>
          <w:lang w:eastAsia="zh-CN"/>
        </w:rPr>
      </w:pPr>
      <w:r>
        <w:rPr>
          <w:lang w:eastAsia="zh-CN"/>
        </w:rPr>
      </w:r>
    </w:p>
    <w:p>
      <w:pPr>
        <w:pStyle w:val="Normal"/>
        <w:spacing w:before="0" w:after="180"/>
        <w:rPr>
          <w:lang w:eastAsia="zh-CN"/>
        </w:rPr>
      </w:pPr>
      <w:r>
        <w:rPr>
          <w:lang w:eastAsia="zh-CN"/>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imSun">
    <w:altName w:val="宋体"/>
    <w:charset w:val="86"/>
    <w:family w:val="auto"/>
    <w:pitch w:val="variable"/>
  </w:font>
  <w:font w:name="Segoe UI">
    <w:altName w:val="Sylfaen"/>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28.523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28.523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rPr>
                              <w:rFonts w:cs="Arial" w:ascii="Arial" w:hAnsi="Arial"/>
                              <w:b/>
                              <w:sz w:val="18"/>
                              <w:szCs w:val="18"/>
                            </w:rPr>
                            <w:t>Release 14</w:t>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widowControl/>
                      <w:bidi w:val="0"/>
                      <w:spacing w:before="0" w:after="180"/>
                      <w:rPr>
                        <w:rFonts w:ascii="Arial" w:hAnsi="Arial" w:cs="Arial"/>
                        <w:b/>
                        <w:b/>
                        <w:sz w:val="18"/>
                        <w:szCs w:val="18"/>
                      </w:rPr>
                    </w:pPr>
                    <w:r>
                      <w:rPr>
                        <w:rFonts w:cs="Arial" w:ascii="Arial" w:hAnsi="Arial"/>
                        <w:b/>
                        <w:sz w:val="18"/>
                        <w:szCs w:val="18"/>
                      </w:rPr>
                      <w:t>Release 14</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DocumentMapChar">
    <w:name w:val="Document Map Char"/>
    <w:qFormat/>
    <w:rPr>
      <w:rFonts w:ascii="SimSun;宋体" w:hAnsi="SimSun;宋体" w:eastAsia="SimSun;宋体"/>
      <w:sz w:val="18"/>
      <w:szCs w:val="18"/>
    </w:rPr>
  </w:style>
  <w:style w:type="character" w:styleId="BalloonTextChar">
    <w:name w:val="Balloon Text Char"/>
    <w:qFormat/>
    <w:rPr>
      <w:rFonts w:ascii="Segoe UI;Sylfaen" w:hAnsi="Segoe UI;Sylfaen" w:cs="Segoe UI;Sylfaen"/>
      <w:sz w:val="18"/>
      <w:szCs w:val="18"/>
      <w:lang w:val="en-GB"/>
    </w:rPr>
  </w:style>
  <w:style w:type="character" w:styleId="EXCar">
    <w:name w:val="EX Car"/>
    <w:qFormat/>
    <w:rPr>
      <w:lang w:val="en-GB"/>
    </w:rPr>
  </w:style>
  <w:style w:type="character" w:styleId="THChar">
    <w:name w:val="TH Char"/>
    <w:qFormat/>
    <w:rPr>
      <w:rFonts w:ascii="Arial" w:hAnsi="Arial" w:cs="Arial"/>
      <w:b/>
      <w:lang w:val="en-GB"/>
    </w:rPr>
  </w:style>
  <w:style w:type="character" w:styleId="B1Char">
    <w:name w:val="B1 Char"/>
    <w:qFormat/>
    <w:rPr>
      <w:lang w:val="en-GB"/>
    </w:rPr>
  </w:style>
  <w:style w:type="character" w:styleId="Heading2Char">
    <w:name w:val="Heading 2 Char"/>
    <w:qFormat/>
    <w:rPr>
      <w:rFonts w:ascii="Arial" w:hAnsi="Arial" w:cs="Arial"/>
      <w:sz w:val="32"/>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SimSun;宋体" w:hAnsi="SimSun;宋体"/>
      <w:sz w:val="18"/>
      <w:szCs w:val="18"/>
      <w:lang w:val="en-US"/>
    </w:rPr>
  </w:style>
  <w:style w:type="paragraph" w:styleId="BalloonText">
    <w:name w:val="Balloon Text"/>
    <w:basedOn w:val="Normal"/>
    <w:qFormat/>
    <w:pPr>
      <w:spacing w:before="0" w:after="0"/>
    </w:pPr>
    <w:rPr>
      <w:rFonts w:ascii="Segoe UI;Sylfaen" w:hAnsi="Segoe UI;Sylfaen" w:cs="Segoe UI;Sylfaen"/>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2020-07-09T15:32:00Z</dcterms:created>
  <dc:creator>MCC Support</dc:creator>
  <dc:description/>
  <cp:keywords>NFV management Performance Management performance measurements</cp:keywords>
  <dc:language>en-US</dc:language>
  <cp:lastModifiedBy>23.401_CR3602R2_(Rel-16)_5GS_Ph1, LTE_feMob-Core, </cp:lastModifiedBy>
  <dcterms:modified xsi:type="dcterms:W3CDTF">2020-07-09T15:32:00Z</dcterms:modified>
  <cp:revision>2</cp:revision>
  <dc:subject>Telecommunication management; Performance Management (PM) for mobile networks that include virtualized network functions; Stage 3 (Release 1415)</dc:subject>
  <dc:title>3GPP TS 28.523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PClassification">
    <vt:lpwstr>CTP_PUBLIC</vt:lpwstr>
  </property>
  <property fmtid="{D5CDD505-2E9C-101B-9397-08002B2CF9AE}" pid="3" name="CTP_BU">
    <vt:lpwstr>NA</vt:lpwstr>
  </property>
  <property fmtid="{D5CDD505-2E9C-101B-9397-08002B2CF9AE}" pid="4" name="CTP_IDSID">
    <vt:lpwstr>NA</vt:lpwstr>
  </property>
  <property fmtid="{D5CDD505-2E9C-101B-9397-08002B2CF9AE}" pid="5" name="CTP_TimeStamp">
    <vt:lpwstr>2017-05-16 14:51:36Z</vt:lpwstr>
  </property>
  <property fmtid="{D5CDD505-2E9C-101B-9397-08002B2CF9AE}" pid="6" name="CTP_WWID">
    <vt:lpwstr>NA</vt:lpwstr>
  </property>
  <property fmtid="{D5CDD505-2E9C-101B-9397-08002B2CF9AE}" pid="7" name="TitusGUID">
    <vt:lpwstr>5569891f-2f17-4742-8fdc-5cf983c89fa3</vt:lpwstr>
  </property>
  <property fmtid="{D5CDD505-2E9C-101B-9397-08002B2CF9AE}" pid="8" name="_2015_ms_pID_725343">
    <vt:lpwstr>(3)nGE8Fu6MrCCMYLH8T//hZ/ZxSqAk1JZ5zElz6PKCaokZsCeTl3Iru9ux29kNmzF70ar3QV8P
rd88xuiPQRwjYjmYd0Ptr/jKMItNfnHW8KkI3R/hbulunK1NuWvaVmDVYZEdNNViX4R+8MRj
+vBGyiXOy2TYyWVpnJ0q+mP/luXgBNGh2LTwZPHbvDmrAVBRjENEs9LncufywIq84w5y4/49
TW3f5rz/60IGcV1BDz</vt:lpwstr>
  </property>
  <property fmtid="{D5CDD505-2E9C-101B-9397-08002B2CF9AE}" pid="9" name="_2015_ms_pID_7253431">
    <vt:lpwstr>iU0MTr1UznIM9/a0SqT91OSF6eNC/MH/fP9r+5bKYWOzEqlQLVFoHO
J1xWCbvRhT9Sg9JkNWBu8zzJ9PggeMZBxN+MfMaybE6q1qCnDngZjWqadN3Z/cM/9X92nuus
Ewhie6hPS5/BdW0z7aqIB6YRBaIBy4qKUL4HukoxJtaI958gidV9qjFlpsF+UW1YpAMhfnZp
hDVu+iBcZK/Gpt/TBU9FdRRs/jyOS+5S1IFY</vt:lpwstr>
  </property>
  <property fmtid="{D5CDD505-2E9C-101B-9397-08002B2CF9AE}" pid="10" name="_2015_ms_pID_7253431_00">
    <vt:lpwstr>_2015_ms_pID_7253431</vt:lpwstr>
  </property>
  <property fmtid="{D5CDD505-2E9C-101B-9397-08002B2CF9AE}" pid="11" name="_2015_ms_pID_7253432">
    <vt:lpwstr>H3ptLV+2D8nr4i3eE45EhZWHBC2Txshrzt+J
TRubDT3raDEcRDHG48d2sIMcp9vB61m6DMTEMPJ8y2/veA3PFYdD/Ou7E8yWjLL9mFRrvOeG
cgkf1yrw7UxL0XBim1+8ERHdC0ecwNYdDJ2i2KK9TVk=</vt:lpwstr>
  </property>
  <property fmtid="{D5CDD505-2E9C-101B-9397-08002B2CF9AE}" pid="12" name="_2015_ms_pID_7253432_00">
    <vt:lpwstr>_2015_ms_pID_7253432</vt:lpwstr>
  </property>
  <property fmtid="{D5CDD505-2E9C-101B-9397-08002B2CF9AE}" pid="13" name="_2015_ms_pID_725343_00">
    <vt:lpwstr>_2015_ms_pID_725343</vt:lpwstr>
  </property>
  <property fmtid="{D5CDD505-2E9C-101B-9397-08002B2CF9AE}" pid="14" name="_change">
    <vt:lpwstr/>
  </property>
  <property fmtid="{D5CDD505-2E9C-101B-9397-08002B2CF9AE}" pid="15" name="_full-control">
    <vt:lpwstr/>
  </property>
  <property fmtid="{D5CDD505-2E9C-101B-9397-08002B2CF9AE}" pid="16" name="_readonly">
    <vt:lpwstr/>
  </property>
  <property fmtid="{D5CDD505-2E9C-101B-9397-08002B2CF9AE}" pid="17" name="sflag">
    <vt:lpwstr>1464080102</vt:lpwstr>
  </property>
</Properties>
</file>