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8.wmf" ContentType="image/x-wmf"/>
  <Override PartName="/word/media/image13.png" ContentType="image/png"/>
  <Override PartName="/word/media/image16.wmf" ContentType="image/x-wmf"/>
  <Override PartName="/word/media/image15.png" ContentType="image/png"/>
  <Override PartName="/word/media/image14.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12.png" ContentType="image/png"/>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28.550 </w:t>
                            </w:r>
                            <w:r>
                              <w:rPr>
                                <w:lang w:val="en-GB" w:eastAsia="en-US"/>
                              </w:rPr>
                              <w:t xml:space="preserve">V16.9.0 </w:t>
                            </w:r>
                            <w:r>
                              <w:rPr>
                                <w:sz w:val="32"/>
                                <w:lang w:val="en-GB" w:eastAsia="en-US"/>
                              </w:rPr>
                              <w:t>(2022-06)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28.550 </w:t>
                      </w:r>
                      <w:r>
                        <w:rPr>
                          <w:lang w:val="en-GB" w:eastAsia="en-US"/>
                        </w:rPr>
                        <w:t xml:space="preserve">V16.9.0 </w:t>
                      </w:r>
                      <w:r>
                        <w:rPr>
                          <w:sz w:val="32"/>
                          <w:lang w:val="en-GB" w:eastAsia="en-US"/>
                        </w:rPr>
                        <w:t>(2022-06)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370205</wp:posOffset>
                </wp:positionH>
                <wp:positionV relativeFrom="margin">
                  <wp:align>center</wp:align>
                </wp:positionV>
                <wp:extent cx="6723380" cy="1241425"/>
                <wp:effectExtent l="0" t="0" r="0" b="0"/>
                <wp:wrapTopAndBottom/>
                <wp:docPr id="3" name="Frame3"/>
                <a:graphic xmlns:a="http://schemas.openxmlformats.org/drawingml/2006/main">
                  <a:graphicData uri="http://schemas.microsoft.com/office/word/2010/wordprocessingShape">
                    <wps:wsp>
                      <wps:cNvSpPr txBox="1"/>
                      <wps:spPr>
                        <a:xfrm>
                          <a:off x="0" y="0"/>
                          <a:ext cx="672338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Management and orchestration;</w:t>
                            </w:r>
                          </w:p>
                          <w:p>
                            <w:pPr>
                              <w:pStyle w:val="ZT"/>
                              <w:rPr>
                                <w:lang w:eastAsia="zh-CN"/>
                              </w:rPr>
                            </w:pPr>
                            <w:r>
                              <w:rPr/>
                              <w:t>Performance assurance</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29.4pt;height:97.75pt;mso-wrap-distance-left:0pt;mso-wrap-distance-right:0pt;mso-wrap-distance-top:0pt;mso-wrap-distance-bottom:0pt;margin-top:46.05pt;mso-position-vertical:center;mso-position-vertical-relative:margin;margin-left:29.15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Management and orchestration;</w:t>
                      </w:r>
                    </w:p>
                    <w:p>
                      <w:pPr>
                        <w:pStyle w:val="ZT"/>
                        <w:rPr>
                          <w:lang w:eastAsia="zh-CN"/>
                        </w:rPr>
                      </w:pPr>
                      <w:r>
                        <w:rPr/>
                        <w:t>Performance assurance</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018155"/>
                <wp:effectExtent l="0" t="0" r="0" b="0"/>
                <wp:wrapTopAndBottom/>
                <wp:docPr id="4" name="Frame4"/>
                <a:graphic xmlns:a="http://schemas.openxmlformats.org/drawingml/2006/main">
                  <a:graphicData uri="http://schemas.microsoft.com/office/word/2010/wordprocessingShape">
                    <wps:wsp>
                      <wps:cNvSpPr txBox="1"/>
                      <wps:spPr>
                        <a:xfrm>
                          <a:off x="0" y="0"/>
                          <a:ext cx="6480810" cy="3018155"/>
                        </a:xfrm>
                        <a:prstGeom prst="rect"/>
                        <a:solidFill>
                          <a:srgbClr val="FFFFFF">
                            <a:alpha val="0"/>
                          </a:srgbClr>
                        </a:solidFill>
                      </wps:spPr>
                      <wps:txbx>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37.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performance, assurance, management, orchestration</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performance, assurance, management, orchestration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2022,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2022,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05516587">
            <w:r>
              <w:rPr>
                <w:rStyle w:val="IndexLink"/>
                <w:rFonts w:eastAsia="Times New Roman" w:cs="Times New Roman"/>
                <w:color w:val="auto"/>
                <w:sz w:val="22"/>
                <w:szCs w:val="20"/>
                <w:lang w:val="en-US" w:eastAsia="en-US" w:bidi="ar-SA"/>
              </w:rPr>
              <w:t>7</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105516588">
            <w:r>
              <w:rPr>
                <w:rStyle w:val="IndexLink"/>
                <w:lang w:val="en-US" w:eastAsia="en-US"/>
              </w:rPr>
              <w:t>8</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05516589">
            <w:r>
              <w:rPr>
                <w:rStyle w:val="IndexLink"/>
                <w:lang w:val="en-US" w:eastAsia="en-US"/>
              </w:rPr>
              <w:t>8</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and abbreviations</w:t>
            <w:tab/>
          </w:r>
          <w:hyperlink w:anchor="__RefHeading___Toc105516590">
            <w:r>
              <w:rPr>
                <w:rStyle w:val="IndexLink"/>
                <w:lang w:val="en-US" w:eastAsia="en-US"/>
              </w:rPr>
              <w:t>9</w:t>
            </w:r>
          </w:hyperlink>
        </w:p>
        <w:p>
          <w:pPr>
            <w:pStyle w:val="Contents2"/>
            <w:rPr>
              <w:rFonts w:ascii="Calibri" w:hAnsi="Calibri" w:cs="Calibri"/>
              <w:sz w:val="22"/>
              <w:szCs w:val="22"/>
              <w:lang w:val="en-US" w:eastAsia="en-US"/>
            </w:rPr>
          </w:pPr>
          <w:r>
            <w:rPr>
              <w:lang w:val="en-US" w:eastAsia="en-US"/>
            </w:rPr>
            <w:t>3.1</w:t>
          </w:r>
          <w:r>
            <w:rPr>
              <w:rFonts w:cs="Calibri" w:ascii="Calibri" w:hAnsi="Calibri"/>
              <w:sz w:val="22"/>
              <w:szCs w:val="22"/>
              <w:lang w:val="en-US" w:eastAsia="en-US"/>
            </w:rPr>
            <w:tab/>
          </w:r>
          <w:r>
            <w:rPr>
              <w:lang w:val="en-US" w:eastAsia="en-US"/>
            </w:rPr>
            <w:t>Definitions</w:t>
            <w:tab/>
          </w:r>
          <w:hyperlink w:anchor="__RefHeading___Toc105516591">
            <w:r>
              <w:rPr>
                <w:rStyle w:val="IndexLink"/>
                <w:lang w:val="en-US" w:eastAsia="en-US"/>
              </w:rPr>
              <w:t>9</w:t>
            </w:r>
          </w:hyperlink>
        </w:p>
        <w:p>
          <w:pPr>
            <w:pStyle w:val="Contents2"/>
            <w:rPr>
              <w:rFonts w:ascii="Calibri" w:hAnsi="Calibri" w:cs="Calibri"/>
              <w:sz w:val="22"/>
              <w:szCs w:val="22"/>
              <w:lang w:val="en-US" w:eastAsia="en-US"/>
            </w:rPr>
          </w:pPr>
          <w:r>
            <w:rPr>
              <w:lang w:val="en-US" w:eastAsia="en-US"/>
            </w:rPr>
            <w:t>3.2</w:t>
          </w:r>
          <w:r>
            <w:rPr>
              <w:rFonts w:cs="Calibri" w:ascii="Calibri" w:hAnsi="Calibri"/>
              <w:sz w:val="22"/>
              <w:szCs w:val="22"/>
              <w:lang w:val="en-US" w:eastAsia="en-US"/>
            </w:rPr>
            <w:tab/>
          </w:r>
          <w:r>
            <w:rPr>
              <w:lang w:val="en-US" w:eastAsia="en-US"/>
            </w:rPr>
            <w:t>Abbreviations</w:t>
            <w:tab/>
          </w:r>
          <w:hyperlink w:anchor="__RefHeading___Toc105516592">
            <w:r>
              <w:rPr>
                <w:rStyle w:val="IndexLink"/>
                <w:lang w:val="en-US" w:eastAsia="en-US"/>
              </w:rPr>
              <w:t>9</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Concepts and overview</w:t>
            <w:tab/>
          </w:r>
          <w:hyperlink w:anchor="__RefHeading___Toc105516593">
            <w:r>
              <w:rPr>
                <w:rStyle w:val="IndexLink"/>
                <w:lang w:val="en-US" w:eastAsia="en-US"/>
              </w:rPr>
              <w:t>9</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rPr>
            <w:t>Overview</w:t>
            <w:tab/>
          </w:r>
          <w:hyperlink w:anchor="__RefHeading___Toc105516594">
            <w:r>
              <w:rPr>
                <w:rStyle w:val="IndexLink"/>
                <w:lang w:val="en-US" w:eastAsia="en-US"/>
              </w:rPr>
              <w:t>9</w:t>
            </w:r>
          </w:hyperlink>
        </w:p>
        <w:p>
          <w:pPr>
            <w:pStyle w:val="Contents2"/>
            <w:rPr>
              <w:rFonts w:ascii="Calibri" w:hAnsi="Calibri" w:cs="Calibri"/>
              <w:sz w:val="22"/>
              <w:szCs w:val="22"/>
              <w:lang w:val="en-US" w:eastAsia="en-US"/>
            </w:rPr>
          </w:pPr>
          <w:r>
            <w:rPr>
              <w:lang w:val="en-US" w:eastAsia="en-US"/>
            </w:rPr>
            <w:t>4.2</w:t>
          </w:r>
          <w:r>
            <w:rPr>
              <w:rFonts w:cs="Calibri" w:ascii="Calibri" w:hAnsi="Calibri"/>
              <w:sz w:val="22"/>
              <w:szCs w:val="22"/>
              <w:lang w:val="en-US" w:eastAsia="en-US"/>
            </w:rPr>
            <w:tab/>
          </w:r>
          <w:r>
            <w:rPr>
              <w:lang w:val="en-US" w:eastAsia="en-US"/>
            </w:rPr>
            <w:t>Management data analytics</w:t>
            <w:tab/>
          </w:r>
          <w:hyperlink w:anchor="__RefHeading___Toc105516595">
            <w:r>
              <w:rPr>
                <w:rStyle w:val="IndexLink"/>
                <w:lang w:val="en-US" w:eastAsia="en-US"/>
              </w:rPr>
              <w:t>9</w:t>
            </w:r>
          </w:hyperlink>
        </w:p>
        <w:p>
          <w:pPr>
            <w:pStyle w:val="Contents2"/>
            <w:rPr>
              <w:rFonts w:ascii="Calibri" w:hAnsi="Calibri" w:cs="Calibri"/>
              <w:sz w:val="22"/>
              <w:szCs w:val="22"/>
              <w:lang w:val="en-US" w:eastAsia="en-US"/>
            </w:rPr>
          </w:pPr>
          <w:r>
            <w:rPr>
              <w:lang w:val="en-US" w:eastAsia="en-US"/>
            </w:rPr>
            <w:t>4.3</w:t>
          </w:r>
          <w:r>
            <w:rPr>
              <w:rFonts w:cs="Calibri" w:ascii="Calibri" w:hAnsi="Calibri"/>
              <w:sz w:val="22"/>
              <w:szCs w:val="22"/>
              <w:lang w:val="en-US" w:eastAsia="en-US"/>
            </w:rPr>
            <w:tab/>
          </w:r>
          <w:r>
            <w:rPr>
              <w:lang w:val="en-US" w:eastAsia="en-US"/>
            </w:rPr>
            <w:t>PM services</w:t>
            <w:tab/>
          </w:r>
          <w:hyperlink w:anchor="__RefHeading___Toc105516596">
            <w:r>
              <w:rPr>
                <w:rStyle w:val="IndexLink"/>
                <w:lang w:val="en-US" w:eastAsia="en-US"/>
              </w:rPr>
              <w:t>10</w:t>
            </w:r>
          </w:hyperlink>
        </w:p>
        <w:p>
          <w:pPr>
            <w:pStyle w:val="Contents2"/>
            <w:rPr>
              <w:rFonts w:ascii="Calibri" w:hAnsi="Calibri" w:cs="Calibri"/>
              <w:sz w:val="22"/>
              <w:szCs w:val="22"/>
              <w:lang w:val="en-US" w:eastAsia="en-US"/>
            </w:rPr>
          </w:pPr>
          <w:r>
            <w:rPr>
              <w:lang w:val="en-US" w:eastAsia="en-US"/>
            </w:rPr>
            <w:t>4.4</w:t>
          </w:r>
          <w:r>
            <w:rPr>
              <w:rFonts w:cs="Calibri" w:ascii="Calibri" w:hAnsi="Calibri"/>
              <w:sz w:val="22"/>
              <w:szCs w:val="22"/>
              <w:lang w:val="en-US" w:eastAsia="en-US"/>
            </w:rPr>
            <w:tab/>
          </w:r>
          <w:r>
            <w:rPr>
              <w:lang w:val="en-US" w:eastAsia="en-US"/>
            </w:rPr>
            <w:t>PM services for multiple tenant support</w:t>
            <w:tab/>
          </w:r>
          <w:hyperlink w:anchor="__RefHeading___Toc105516597">
            <w:r>
              <w:rPr>
                <w:rStyle w:val="IndexLink"/>
                <w:lang w:val="en-US" w:eastAsia="en-US"/>
              </w:rPr>
              <w:t>10</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Specification level requirements</w:t>
            <w:tab/>
          </w:r>
          <w:hyperlink w:anchor="__RefHeading___Toc105516598">
            <w:r>
              <w:rPr>
                <w:rStyle w:val="IndexLink"/>
                <w:lang w:val="en-US" w:eastAsia="en-US"/>
              </w:rPr>
              <w:t>11</w:t>
            </w:r>
          </w:hyperlink>
        </w:p>
        <w:p>
          <w:pPr>
            <w:pStyle w:val="Contents2"/>
            <w:rPr>
              <w:rFonts w:ascii="Calibri" w:hAnsi="Calibri" w:cs="Calibri"/>
              <w:sz w:val="22"/>
              <w:szCs w:val="22"/>
              <w:lang w:val="en-US" w:eastAsia="en-US"/>
            </w:rPr>
          </w:pPr>
          <w:r>
            <w:rPr>
              <w:lang w:val="en-US" w:eastAsia="en-US"/>
            </w:rPr>
            <w:t>5.1</w:t>
          </w:r>
          <w:r>
            <w:rPr>
              <w:rFonts w:cs="Calibri" w:ascii="Calibri" w:hAnsi="Calibri"/>
              <w:sz w:val="22"/>
              <w:szCs w:val="22"/>
              <w:lang w:val="en-US" w:eastAsia="en-US"/>
            </w:rPr>
            <w:tab/>
          </w:r>
          <w:r>
            <w:rPr>
              <w:lang w:val="en-US" w:eastAsia="en-US"/>
            </w:rPr>
            <w:t>Use cases</w:t>
            <w:tab/>
          </w:r>
          <w:hyperlink w:anchor="__RefHeading___Toc105516599">
            <w:r>
              <w:rPr>
                <w:rStyle w:val="IndexLink"/>
                <w:lang w:val="en-US" w:eastAsia="en-US"/>
              </w:rPr>
              <w:t>11</w:t>
            </w:r>
          </w:hyperlink>
        </w:p>
        <w:p>
          <w:pPr>
            <w:pStyle w:val="Contents3"/>
            <w:rPr>
              <w:rFonts w:ascii="Calibri" w:hAnsi="Calibri" w:cs="Calibri"/>
              <w:sz w:val="22"/>
              <w:szCs w:val="22"/>
              <w:lang w:val="en-US" w:eastAsia="en-US"/>
            </w:rPr>
          </w:pPr>
          <w:r>
            <w:rPr>
              <w:lang w:val="en-US" w:eastAsia="en-US"/>
            </w:rPr>
            <w:t>5.1.0</w:t>
          </w:r>
          <w:r>
            <w:rPr>
              <w:rFonts w:cs="Calibri" w:ascii="Calibri" w:hAnsi="Calibri"/>
              <w:sz w:val="22"/>
              <w:szCs w:val="22"/>
              <w:lang w:val="en-US" w:eastAsia="en-US"/>
            </w:rPr>
            <w:tab/>
          </w:r>
          <w:r>
            <w:rPr>
              <w:lang w:val="en-US" w:eastAsia="en-US"/>
            </w:rPr>
            <w:t>Introduction</w:t>
            <w:tab/>
          </w:r>
          <w:hyperlink w:anchor="__RefHeading___Toc105516600">
            <w:r>
              <w:rPr>
                <w:rStyle w:val="IndexLink"/>
                <w:lang w:val="en-US" w:eastAsia="en-US"/>
              </w:rPr>
              <w:t>11</w:t>
            </w:r>
          </w:hyperlink>
        </w:p>
        <w:p>
          <w:pPr>
            <w:pStyle w:val="Contents3"/>
            <w:rPr>
              <w:rFonts w:ascii="Calibri" w:hAnsi="Calibri" w:cs="Calibri"/>
              <w:sz w:val="22"/>
              <w:szCs w:val="22"/>
              <w:lang w:val="en-US" w:eastAsia="en-US"/>
            </w:rPr>
          </w:pPr>
          <w:r>
            <w:rPr>
              <w:lang w:val="en-US" w:eastAsia="en-US"/>
            </w:rPr>
            <w:t>5.1.1</w:t>
          </w:r>
          <w:r>
            <w:rPr>
              <w:rFonts w:cs="Calibri" w:ascii="Calibri" w:hAnsi="Calibri"/>
              <w:sz w:val="22"/>
              <w:szCs w:val="22"/>
              <w:lang w:val="en-US" w:eastAsia="en-US"/>
            </w:rPr>
            <w:tab/>
          </w:r>
          <w:r>
            <w:rPr>
              <w:lang w:val="en-US" w:eastAsia="en-US"/>
            </w:rPr>
            <w:t>NF PM services</w:t>
            <w:tab/>
          </w:r>
          <w:hyperlink w:anchor="__RefHeading___Toc105516601">
            <w:r>
              <w:rPr>
                <w:rStyle w:val="IndexLink"/>
                <w:lang w:val="en-US" w:eastAsia="en-US"/>
              </w:rPr>
              <w:t>11</w:t>
            </w:r>
          </w:hyperlink>
        </w:p>
        <w:p>
          <w:pPr>
            <w:pStyle w:val="Contents4"/>
            <w:rPr>
              <w:rFonts w:ascii="Calibri" w:hAnsi="Calibri" w:cs="Calibri"/>
              <w:sz w:val="22"/>
              <w:szCs w:val="22"/>
              <w:lang w:val="en-US" w:eastAsia="en-US"/>
            </w:rPr>
          </w:pPr>
          <w:r>
            <w:rPr>
              <w:lang w:val="en-US" w:eastAsia="en-US"/>
            </w:rPr>
            <w:t>5.1.1.1</w:t>
          </w:r>
          <w:r>
            <w:rPr>
              <w:rFonts w:cs="Calibri" w:ascii="Calibri" w:hAnsi="Calibri"/>
              <w:sz w:val="22"/>
              <w:szCs w:val="22"/>
              <w:lang w:val="en-US" w:eastAsia="en-US"/>
            </w:rPr>
            <w:tab/>
          </w:r>
          <w:r>
            <w:rPr>
              <w:lang w:val="en-US" w:eastAsia="en-US"/>
            </w:rPr>
            <w:t>NF measurement job control service</w:t>
            <w:tab/>
          </w:r>
          <w:hyperlink w:anchor="__RefHeading___Toc105516602">
            <w:r>
              <w:rPr>
                <w:rStyle w:val="IndexLink"/>
                <w:lang w:val="en-US" w:eastAsia="en-US"/>
              </w:rPr>
              <w:t>11</w:t>
            </w:r>
          </w:hyperlink>
        </w:p>
        <w:p>
          <w:pPr>
            <w:pStyle w:val="Contents5"/>
            <w:rPr>
              <w:rFonts w:ascii="Calibri" w:hAnsi="Calibri" w:cs="Calibri"/>
              <w:sz w:val="22"/>
              <w:szCs w:val="22"/>
              <w:lang w:val="en-US" w:eastAsia="en-US"/>
            </w:rPr>
          </w:pPr>
          <w:r>
            <w:rPr>
              <w:lang w:val="en-US" w:eastAsia="en-US"/>
            </w:rPr>
            <w:t>5.1.1.1.1</w:t>
          </w:r>
          <w:r>
            <w:rPr>
              <w:rFonts w:cs="Calibri" w:ascii="Calibri" w:hAnsi="Calibri"/>
              <w:sz w:val="22"/>
              <w:szCs w:val="22"/>
              <w:lang w:val="en-US" w:eastAsia="en-US"/>
            </w:rPr>
            <w:tab/>
          </w:r>
          <w:r>
            <w:rPr>
              <w:lang w:val="en-US" w:eastAsia="en-US"/>
            </w:rPr>
            <w:t>Creation of measurement job for NF(s)</w:t>
            <w:tab/>
          </w:r>
          <w:hyperlink w:anchor="__RefHeading___Toc105516603">
            <w:r>
              <w:rPr>
                <w:rStyle w:val="IndexLink"/>
                <w:lang w:val="en-US" w:eastAsia="en-US"/>
              </w:rPr>
              <w:t>11</w:t>
            </w:r>
          </w:hyperlink>
        </w:p>
        <w:p>
          <w:pPr>
            <w:pStyle w:val="Contents5"/>
            <w:rPr>
              <w:rFonts w:ascii="Calibri" w:hAnsi="Calibri" w:cs="Calibri"/>
              <w:sz w:val="22"/>
              <w:szCs w:val="22"/>
              <w:lang w:val="en-US" w:eastAsia="en-US"/>
            </w:rPr>
          </w:pPr>
          <w:r>
            <w:rPr>
              <w:lang w:val="en-US" w:eastAsia="en-US"/>
            </w:rPr>
            <w:t>5.1.1.1.2</w:t>
          </w:r>
          <w:r>
            <w:rPr>
              <w:rFonts w:cs="Calibri" w:ascii="Calibri" w:hAnsi="Calibri"/>
              <w:sz w:val="22"/>
              <w:szCs w:val="22"/>
              <w:lang w:val="en-US" w:eastAsia="en-US"/>
            </w:rPr>
            <w:tab/>
          </w:r>
          <w:r>
            <w:rPr>
              <w:lang w:val="en-US" w:eastAsia="en-US"/>
            </w:rPr>
            <w:t>Termination of measurement job for NF(s)</w:t>
            <w:tab/>
          </w:r>
          <w:hyperlink w:anchor="__RefHeading___Toc105516604">
            <w:r>
              <w:rPr>
                <w:rStyle w:val="IndexLink"/>
                <w:lang w:val="en-US" w:eastAsia="en-US"/>
              </w:rPr>
              <w:t>12</w:t>
            </w:r>
          </w:hyperlink>
        </w:p>
        <w:p>
          <w:pPr>
            <w:pStyle w:val="Contents5"/>
            <w:rPr>
              <w:rFonts w:ascii="Calibri" w:hAnsi="Calibri" w:cs="Calibri"/>
              <w:sz w:val="22"/>
              <w:szCs w:val="22"/>
              <w:lang w:val="en-US" w:eastAsia="en-US"/>
            </w:rPr>
          </w:pPr>
          <w:r>
            <w:rPr>
              <w:lang w:val="en-US" w:eastAsia="en-US"/>
            </w:rPr>
            <w:t>5.1.1.1.3</w:t>
          </w:r>
          <w:r>
            <w:rPr>
              <w:rFonts w:cs="Calibri" w:ascii="Calibri" w:hAnsi="Calibri"/>
              <w:sz w:val="22"/>
              <w:szCs w:val="22"/>
              <w:lang w:val="en-US" w:eastAsia="en-US"/>
            </w:rPr>
            <w:tab/>
          </w:r>
          <w:r>
            <w:rPr>
              <w:lang w:val="en-US" w:eastAsia="en-US"/>
            </w:rPr>
            <w:t>Query of measurement jobs for NF(s)</w:t>
            <w:tab/>
          </w:r>
          <w:hyperlink w:anchor="__RefHeading___Toc105516605">
            <w:r>
              <w:rPr>
                <w:rStyle w:val="IndexLink"/>
                <w:lang w:val="en-US" w:eastAsia="en-US"/>
              </w:rPr>
              <w:t>12</w:t>
            </w:r>
          </w:hyperlink>
        </w:p>
        <w:p>
          <w:pPr>
            <w:pStyle w:val="Contents4"/>
            <w:rPr>
              <w:rFonts w:ascii="Calibri" w:hAnsi="Calibri" w:cs="Calibri"/>
              <w:sz w:val="22"/>
              <w:szCs w:val="22"/>
              <w:lang w:val="en-US" w:eastAsia="en-US"/>
            </w:rPr>
          </w:pPr>
          <w:r>
            <w:rPr>
              <w:lang w:val="en-US" w:eastAsia="en-US"/>
            </w:rPr>
            <w:t>5.1.1.2</w:t>
          </w:r>
          <w:r>
            <w:rPr>
              <w:rFonts w:cs="Calibri" w:ascii="Calibri" w:hAnsi="Calibri"/>
              <w:sz w:val="22"/>
              <w:szCs w:val="22"/>
              <w:lang w:val="en-US" w:eastAsia="en-US"/>
            </w:rPr>
            <w:tab/>
          </w:r>
          <w:r>
            <w:rPr>
              <w:lang w:val="en-US" w:eastAsia="en-US"/>
            </w:rPr>
            <w:t>NF performance data file reporting service</w:t>
            <w:tab/>
          </w:r>
          <w:hyperlink w:anchor="__RefHeading___Toc105516606">
            <w:r>
              <w:rPr>
                <w:rStyle w:val="IndexLink"/>
                <w:lang w:val="en-US" w:eastAsia="en-US"/>
              </w:rPr>
              <w:t>13</w:t>
            </w:r>
          </w:hyperlink>
        </w:p>
        <w:p>
          <w:pPr>
            <w:pStyle w:val="Contents5"/>
            <w:rPr>
              <w:rFonts w:ascii="Calibri" w:hAnsi="Calibri" w:cs="Calibri"/>
              <w:sz w:val="22"/>
              <w:szCs w:val="22"/>
              <w:lang w:val="en-US" w:eastAsia="en-US"/>
            </w:rPr>
          </w:pPr>
          <w:r>
            <w:rPr>
              <w:lang w:val="en-US" w:eastAsia="en-US"/>
            </w:rPr>
            <w:t>5.1.1.2.1</w:t>
          </w:r>
          <w:r>
            <w:rPr>
              <w:rFonts w:cs="Calibri" w:ascii="Calibri" w:hAnsi="Calibri"/>
              <w:sz w:val="22"/>
              <w:szCs w:val="22"/>
              <w:lang w:val="en-US" w:eastAsia="en-US"/>
            </w:rPr>
            <w:tab/>
          </w:r>
          <w:r>
            <w:rPr>
              <w:lang w:val="en-US" w:eastAsia="en-US"/>
            </w:rPr>
            <w:t>3GPP NF performance data file reporting</w:t>
            <w:tab/>
          </w:r>
          <w:hyperlink w:anchor="__RefHeading___Toc105516607">
            <w:r>
              <w:rPr>
                <w:rStyle w:val="IndexLink"/>
                <w:lang w:val="en-US" w:eastAsia="en-US"/>
              </w:rPr>
              <w:t>13</w:t>
            </w:r>
          </w:hyperlink>
        </w:p>
        <w:p>
          <w:pPr>
            <w:pStyle w:val="Contents4"/>
            <w:rPr>
              <w:rFonts w:ascii="Calibri" w:hAnsi="Calibri" w:cs="Calibri"/>
              <w:sz w:val="22"/>
              <w:szCs w:val="22"/>
              <w:lang w:val="en-US" w:eastAsia="en-US"/>
            </w:rPr>
          </w:pPr>
          <w:r>
            <w:rPr>
              <w:lang w:val="en-US" w:eastAsia="en-US"/>
            </w:rPr>
            <w:t>5.1.1.3</w:t>
          </w:r>
          <w:r>
            <w:rPr>
              <w:rFonts w:cs="Calibri" w:ascii="Calibri" w:hAnsi="Calibri"/>
              <w:sz w:val="22"/>
              <w:szCs w:val="22"/>
              <w:lang w:val="en-US" w:eastAsia="en-US"/>
            </w:rPr>
            <w:tab/>
          </w:r>
          <w:r>
            <w:rPr>
              <w:lang w:val="en-US" w:eastAsia="en-US"/>
            </w:rPr>
            <w:t>NF performance data streaming service</w:t>
            <w:tab/>
          </w:r>
          <w:hyperlink w:anchor="__RefHeading___Toc105516608">
            <w:r>
              <w:rPr>
                <w:rStyle w:val="IndexLink"/>
                <w:lang w:val="en-US" w:eastAsia="en-US"/>
              </w:rPr>
              <w:t>13</w:t>
            </w:r>
          </w:hyperlink>
        </w:p>
        <w:p>
          <w:pPr>
            <w:pStyle w:val="Contents5"/>
            <w:rPr>
              <w:rFonts w:ascii="Calibri" w:hAnsi="Calibri" w:cs="Calibri"/>
              <w:sz w:val="22"/>
              <w:szCs w:val="22"/>
              <w:lang w:val="en-US" w:eastAsia="en-US"/>
            </w:rPr>
          </w:pPr>
          <w:r>
            <w:rPr>
              <w:lang w:val="en-US" w:eastAsia="en-US"/>
            </w:rPr>
            <w:t>5.1.1.3.1</w:t>
          </w:r>
          <w:r>
            <w:rPr>
              <w:rFonts w:cs="Calibri" w:ascii="Calibri" w:hAnsi="Calibri"/>
              <w:sz w:val="22"/>
              <w:szCs w:val="22"/>
              <w:lang w:val="en-US" w:eastAsia="en-US"/>
            </w:rPr>
            <w:tab/>
          </w:r>
          <w:r>
            <w:rPr>
              <w:lang w:val="en-US" w:eastAsia="en-US"/>
            </w:rPr>
            <w:t>3GPP NF performance data streaming</w:t>
            <w:tab/>
          </w:r>
          <w:hyperlink w:anchor="__RefHeading___Toc105516609">
            <w:r>
              <w:rPr>
                <w:rStyle w:val="IndexLink"/>
                <w:lang w:val="en-US" w:eastAsia="en-US"/>
              </w:rPr>
              <w:t>13</w:t>
            </w:r>
          </w:hyperlink>
        </w:p>
        <w:p>
          <w:pPr>
            <w:pStyle w:val="Contents4"/>
            <w:rPr>
              <w:rFonts w:ascii="Calibri" w:hAnsi="Calibri" w:cs="Calibri"/>
              <w:sz w:val="22"/>
              <w:szCs w:val="22"/>
              <w:lang w:val="en-US" w:eastAsia="en-US"/>
            </w:rPr>
          </w:pPr>
          <w:r>
            <w:rPr>
              <w:rFonts w:eastAsia="SimSun;宋体"/>
              <w:lang w:val="en-US" w:eastAsia="en-US"/>
            </w:rPr>
            <w:t>5.1.1.4</w:t>
          </w:r>
          <w:r>
            <w:rPr>
              <w:rFonts w:cs="Calibri" w:ascii="Calibri" w:hAnsi="Calibri"/>
              <w:sz w:val="22"/>
              <w:szCs w:val="22"/>
              <w:lang w:val="en-US" w:eastAsia="en-US"/>
            </w:rPr>
            <w:tab/>
          </w:r>
          <w:r>
            <w:rPr>
              <w:rFonts w:eastAsia="SimSun;宋体"/>
              <w:lang w:val="en-US" w:eastAsia="en-US"/>
            </w:rPr>
            <w:t>NF performance threshold monitoring</w:t>
          </w:r>
          <w:r>
            <w:rPr>
              <w:lang w:val="en-US" w:eastAsia="en-US"/>
            </w:rPr>
            <w:tab/>
          </w:r>
          <w:hyperlink w:anchor="__RefHeading___Toc105516610">
            <w:r>
              <w:rPr>
                <w:rStyle w:val="IndexLink"/>
                <w:lang w:val="en-US" w:eastAsia="en-US"/>
              </w:rPr>
              <w:t>14</w:t>
            </w:r>
          </w:hyperlink>
        </w:p>
        <w:p>
          <w:pPr>
            <w:pStyle w:val="Contents5"/>
            <w:rPr>
              <w:rFonts w:ascii="Calibri" w:hAnsi="Calibri" w:cs="Calibri"/>
              <w:sz w:val="22"/>
              <w:szCs w:val="22"/>
              <w:lang w:val="en-US" w:eastAsia="en-US"/>
            </w:rPr>
          </w:pPr>
          <w:r>
            <w:rPr>
              <w:rFonts w:eastAsia="SimSun;宋体"/>
              <w:lang w:val="en-US" w:eastAsia="en-US"/>
            </w:rPr>
            <w:t>5.1.1.4.1</w:t>
          </w:r>
          <w:r>
            <w:rPr>
              <w:rFonts w:cs="Calibri" w:ascii="Calibri" w:hAnsi="Calibri"/>
              <w:sz w:val="22"/>
              <w:szCs w:val="22"/>
              <w:lang w:val="en-US" w:eastAsia="en-US"/>
            </w:rPr>
            <w:tab/>
          </w:r>
          <w:r>
            <w:rPr>
              <w:rFonts w:eastAsia="SimSun;宋体"/>
              <w:lang w:val="en-US" w:eastAsia="en-US"/>
            </w:rPr>
            <w:t>Creation of threshold monitoring for NF performance measurements</w:t>
          </w:r>
          <w:r>
            <w:rPr>
              <w:lang w:val="en-US" w:eastAsia="en-US"/>
            </w:rPr>
            <w:tab/>
          </w:r>
          <w:hyperlink w:anchor="__RefHeading___Toc105516611">
            <w:r>
              <w:rPr>
                <w:rStyle w:val="IndexLink"/>
                <w:lang w:val="en-US" w:eastAsia="en-US"/>
              </w:rPr>
              <w:t>14</w:t>
            </w:r>
          </w:hyperlink>
        </w:p>
        <w:p>
          <w:pPr>
            <w:pStyle w:val="Contents5"/>
            <w:rPr>
              <w:rFonts w:ascii="Calibri" w:hAnsi="Calibri" w:cs="Calibri"/>
              <w:sz w:val="22"/>
              <w:szCs w:val="22"/>
              <w:lang w:val="en-US" w:eastAsia="en-US"/>
            </w:rPr>
          </w:pPr>
          <w:r>
            <w:rPr>
              <w:rFonts w:eastAsia="SimSun;宋体"/>
              <w:lang w:val="en-US" w:eastAsia="en-US"/>
            </w:rPr>
            <w:t>5.1.1.4.2</w:t>
          </w:r>
          <w:r>
            <w:rPr>
              <w:rFonts w:cs="Calibri" w:ascii="Calibri" w:hAnsi="Calibri"/>
              <w:sz w:val="22"/>
              <w:szCs w:val="22"/>
              <w:lang w:val="en-US" w:eastAsia="en-US"/>
            </w:rPr>
            <w:tab/>
          </w:r>
          <w:r>
            <w:rPr>
              <w:rFonts w:eastAsia="SimSun;宋体"/>
              <w:lang w:val="en-US" w:eastAsia="en-US"/>
            </w:rPr>
            <w:t>Termination of threshold monitoring for NF performance measurements</w:t>
          </w:r>
          <w:r>
            <w:rPr>
              <w:lang w:val="en-US" w:eastAsia="en-US"/>
            </w:rPr>
            <w:tab/>
          </w:r>
          <w:hyperlink w:anchor="__RefHeading___Toc105516612">
            <w:r>
              <w:rPr>
                <w:rStyle w:val="IndexLink"/>
                <w:lang w:val="en-US" w:eastAsia="en-US"/>
              </w:rPr>
              <w:t>15</w:t>
            </w:r>
          </w:hyperlink>
        </w:p>
        <w:p>
          <w:pPr>
            <w:pStyle w:val="Contents3"/>
            <w:rPr>
              <w:rFonts w:ascii="Calibri" w:hAnsi="Calibri" w:cs="Calibri"/>
              <w:sz w:val="22"/>
              <w:szCs w:val="22"/>
              <w:lang w:val="en-US" w:eastAsia="en-US"/>
            </w:rPr>
          </w:pPr>
          <w:r>
            <w:rPr>
              <w:lang w:val="en-US" w:eastAsia="en-US"/>
            </w:rPr>
            <w:t>5.1.2</w:t>
          </w:r>
          <w:r>
            <w:rPr>
              <w:rFonts w:cs="Calibri" w:ascii="Calibri" w:hAnsi="Calibri"/>
              <w:sz w:val="22"/>
              <w:szCs w:val="22"/>
              <w:lang w:val="en-US" w:eastAsia="en-US"/>
            </w:rPr>
            <w:tab/>
          </w:r>
          <w:r>
            <w:rPr>
              <w:lang w:val="en-US" w:eastAsia="en-US"/>
            </w:rPr>
            <w:t>NSSI PM services</w:t>
            <w:tab/>
          </w:r>
          <w:hyperlink w:anchor="__RefHeading___Toc105516613">
            <w:r>
              <w:rPr>
                <w:rStyle w:val="IndexLink"/>
                <w:lang w:val="en-US" w:eastAsia="en-US"/>
              </w:rPr>
              <w:t>16</w:t>
            </w:r>
          </w:hyperlink>
        </w:p>
        <w:p>
          <w:pPr>
            <w:pStyle w:val="Contents4"/>
            <w:rPr>
              <w:rFonts w:ascii="Calibri" w:hAnsi="Calibri" w:cs="Calibri"/>
              <w:sz w:val="22"/>
              <w:szCs w:val="22"/>
              <w:lang w:val="en-US" w:eastAsia="en-US"/>
            </w:rPr>
          </w:pPr>
          <w:r>
            <w:rPr>
              <w:lang w:val="en-US" w:eastAsia="en-US"/>
            </w:rPr>
            <w:t>5.1.2.1</w:t>
          </w:r>
          <w:r>
            <w:rPr>
              <w:rFonts w:cs="Calibri" w:ascii="Calibri" w:hAnsi="Calibri"/>
              <w:sz w:val="22"/>
              <w:szCs w:val="22"/>
              <w:lang w:val="en-US" w:eastAsia="en-US"/>
            </w:rPr>
            <w:tab/>
          </w:r>
          <w:r>
            <w:rPr>
              <w:lang w:val="en-US" w:eastAsia="en-US"/>
            </w:rPr>
            <w:t>NSSI measurement job control service</w:t>
            <w:tab/>
          </w:r>
          <w:hyperlink w:anchor="__RefHeading___Toc105516614">
            <w:r>
              <w:rPr>
                <w:rStyle w:val="IndexLink"/>
                <w:lang w:val="en-US" w:eastAsia="en-US"/>
              </w:rPr>
              <w:t>16</w:t>
            </w:r>
          </w:hyperlink>
        </w:p>
        <w:p>
          <w:pPr>
            <w:pStyle w:val="Contents5"/>
            <w:rPr>
              <w:rFonts w:ascii="Calibri" w:hAnsi="Calibri" w:cs="Calibri"/>
              <w:sz w:val="22"/>
              <w:szCs w:val="22"/>
              <w:lang w:val="en-US" w:eastAsia="en-US"/>
            </w:rPr>
          </w:pPr>
          <w:r>
            <w:rPr>
              <w:lang w:val="en-US" w:eastAsia="en-US"/>
            </w:rPr>
            <w:t>5.1.2.1.1</w:t>
          </w:r>
          <w:r>
            <w:rPr>
              <w:rFonts w:cs="Calibri" w:ascii="Calibri" w:hAnsi="Calibri"/>
              <w:sz w:val="22"/>
              <w:szCs w:val="22"/>
              <w:lang w:val="en-US" w:eastAsia="en-US"/>
            </w:rPr>
            <w:tab/>
          </w:r>
          <w:r>
            <w:rPr>
              <w:lang w:val="en-US" w:eastAsia="en-US"/>
            </w:rPr>
            <w:t>Creation of measurement job for NSSI(s)</w:t>
            <w:tab/>
          </w:r>
          <w:hyperlink w:anchor="__RefHeading___Toc105516615">
            <w:r>
              <w:rPr>
                <w:rStyle w:val="IndexLink"/>
                <w:lang w:val="en-US" w:eastAsia="en-US"/>
              </w:rPr>
              <w:t>16</w:t>
            </w:r>
          </w:hyperlink>
        </w:p>
        <w:p>
          <w:pPr>
            <w:pStyle w:val="Contents5"/>
            <w:rPr>
              <w:rFonts w:ascii="Calibri" w:hAnsi="Calibri" w:cs="Calibri"/>
              <w:sz w:val="22"/>
              <w:szCs w:val="22"/>
              <w:lang w:val="en-US" w:eastAsia="en-US"/>
            </w:rPr>
          </w:pPr>
          <w:r>
            <w:rPr>
              <w:lang w:val="en-US" w:eastAsia="en-US"/>
            </w:rPr>
            <w:t>5.1.2.1.2</w:t>
          </w:r>
          <w:r>
            <w:rPr>
              <w:rFonts w:cs="Calibri" w:ascii="Calibri" w:hAnsi="Calibri"/>
              <w:sz w:val="22"/>
              <w:szCs w:val="22"/>
              <w:lang w:val="en-US" w:eastAsia="en-US"/>
            </w:rPr>
            <w:tab/>
          </w:r>
          <w:r>
            <w:rPr>
              <w:lang w:val="en-US" w:eastAsia="en-US"/>
            </w:rPr>
            <w:t>Termination of measurement job for NSSI(s)</w:t>
            <w:tab/>
          </w:r>
          <w:hyperlink w:anchor="__RefHeading___Toc105516616">
            <w:r>
              <w:rPr>
                <w:rStyle w:val="IndexLink"/>
                <w:lang w:val="en-US" w:eastAsia="en-US"/>
              </w:rPr>
              <w:t>17</w:t>
            </w:r>
          </w:hyperlink>
        </w:p>
        <w:p>
          <w:pPr>
            <w:pStyle w:val="Contents5"/>
            <w:rPr>
              <w:rFonts w:ascii="Calibri" w:hAnsi="Calibri" w:cs="Calibri"/>
              <w:sz w:val="22"/>
              <w:szCs w:val="22"/>
              <w:lang w:val="en-US" w:eastAsia="en-US"/>
            </w:rPr>
          </w:pPr>
          <w:r>
            <w:rPr>
              <w:lang w:val="en-US" w:eastAsia="en-US"/>
            </w:rPr>
            <w:t>5.1.2.1.3</w:t>
          </w:r>
          <w:r>
            <w:rPr>
              <w:rFonts w:cs="Calibri" w:ascii="Calibri" w:hAnsi="Calibri"/>
              <w:sz w:val="22"/>
              <w:szCs w:val="22"/>
              <w:lang w:val="en-US" w:eastAsia="en-US"/>
            </w:rPr>
            <w:tab/>
          </w:r>
          <w:r>
            <w:rPr>
              <w:lang w:val="en-US" w:eastAsia="en-US"/>
            </w:rPr>
            <w:t>Query of measurement jobs for NSSI(s)</w:t>
            <w:tab/>
          </w:r>
          <w:hyperlink w:anchor="__RefHeading___Toc105516617">
            <w:r>
              <w:rPr>
                <w:rStyle w:val="IndexLink"/>
                <w:lang w:val="en-US" w:eastAsia="en-US"/>
              </w:rPr>
              <w:t>17</w:t>
            </w:r>
          </w:hyperlink>
        </w:p>
        <w:p>
          <w:pPr>
            <w:pStyle w:val="Contents4"/>
            <w:rPr>
              <w:rFonts w:ascii="Calibri" w:hAnsi="Calibri" w:cs="Calibri"/>
              <w:sz w:val="22"/>
              <w:szCs w:val="22"/>
              <w:lang w:val="en-US" w:eastAsia="en-US"/>
            </w:rPr>
          </w:pPr>
          <w:r>
            <w:rPr>
              <w:lang w:val="en-US" w:eastAsia="en-US"/>
            </w:rPr>
            <w:t>5.1.2.2</w:t>
          </w:r>
          <w:r>
            <w:rPr>
              <w:rFonts w:cs="Calibri" w:ascii="Calibri" w:hAnsi="Calibri"/>
              <w:sz w:val="22"/>
              <w:szCs w:val="22"/>
              <w:lang w:val="en-US" w:eastAsia="en-US"/>
            </w:rPr>
            <w:tab/>
          </w:r>
          <w:r>
            <w:rPr>
              <w:lang w:val="en-US" w:eastAsia="en-US"/>
            </w:rPr>
            <w:t>NSSI performance data file reporting service</w:t>
            <w:tab/>
          </w:r>
          <w:hyperlink w:anchor="__RefHeading___Toc105516618">
            <w:r>
              <w:rPr>
                <w:rStyle w:val="IndexLink"/>
                <w:lang w:val="en-US" w:eastAsia="en-US"/>
              </w:rPr>
              <w:t>18</w:t>
            </w:r>
          </w:hyperlink>
        </w:p>
        <w:p>
          <w:pPr>
            <w:pStyle w:val="Contents5"/>
            <w:rPr>
              <w:rFonts w:ascii="Calibri" w:hAnsi="Calibri" w:cs="Calibri"/>
              <w:sz w:val="22"/>
              <w:szCs w:val="22"/>
              <w:lang w:val="en-US" w:eastAsia="en-US"/>
            </w:rPr>
          </w:pPr>
          <w:r>
            <w:rPr>
              <w:lang w:val="en-US" w:eastAsia="en-US"/>
            </w:rPr>
            <w:t>5.1.2.2.1</w:t>
          </w:r>
          <w:r>
            <w:rPr>
              <w:rFonts w:cs="Calibri" w:ascii="Calibri" w:hAnsi="Calibri"/>
              <w:sz w:val="22"/>
              <w:szCs w:val="22"/>
              <w:lang w:val="en-US" w:eastAsia="en-US"/>
            </w:rPr>
            <w:tab/>
          </w:r>
          <w:r>
            <w:rPr>
              <w:lang w:val="en-US" w:eastAsia="en-US"/>
            </w:rPr>
            <w:t>NSSI performance data file reporting</w:t>
            <w:tab/>
          </w:r>
          <w:hyperlink w:anchor="__RefHeading___Toc105516619">
            <w:r>
              <w:rPr>
                <w:rStyle w:val="IndexLink"/>
                <w:lang w:val="en-US" w:eastAsia="en-US"/>
              </w:rPr>
              <w:t>18</w:t>
            </w:r>
          </w:hyperlink>
        </w:p>
        <w:p>
          <w:pPr>
            <w:pStyle w:val="Contents4"/>
            <w:rPr>
              <w:rFonts w:ascii="Calibri" w:hAnsi="Calibri" w:cs="Calibri"/>
              <w:sz w:val="22"/>
              <w:szCs w:val="22"/>
              <w:lang w:val="en-US" w:eastAsia="en-US"/>
            </w:rPr>
          </w:pPr>
          <w:r>
            <w:rPr>
              <w:lang w:val="en-US" w:eastAsia="en-US"/>
            </w:rPr>
            <w:t>5.1.2.3</w:t>
          </w:r>
          <w:r>
            <w:rPr>
              <w:rFonts w:cs="Calibri" w:ascii="Calibri" w:hAnsi="Calibri"/>
              <w:sz w:val="22"/>
              <w:szCs w:val="22"/>
              <w:lang w:val="en-US" w:eastAsia="en-US"/>
            </w:rPr>
            <w:tab/>
          </w:r>
          <w:r>
            <w:rPr>
              <w:lang w:val="en-US" w:eastAsia="en-US"/>
            </w:rPr>
            <w:t>NSSI performance data streaming service</w:t>
            <w:tab/>
          </w:r>
          <w:hyperlink w:anchor="__RefHeading___Toc105516620">
            <w:r>
              <w:rPr>
                <w:rStyle w:val="IndexLink"/>
                <w:lang w:val="en-US" w:eastAsia="en-US"/>
              </w:rPr>
              <w:t>18</w:t>
            </w:r>
          </w:hyperlink>
        </w:p>
        <w:p>
          <w:pPr>
            <w:pStyle w:val="Contents5"/>
            <w:rPr>
              <w:rFonts w:ascii="Calibri" w:hAnsi="Calibri" w:cs="Calibri"/>
              <w:sz w:val="22"/>
              <w:szCs w:val="22"/>
              <w:lang w:val="en-US" w:eastAsia="en-US"/>
            </w:rPr>
          </w:pPr>
          <w:r>
            <w:rPr>
              <w:lang w:val="en-US" w:eastAsia="en-US"/>
            </w:rPr>
            <w:t>5.1.2.3.1</w:t>
          </w:r>
          <w:r>
            <w:rPr>
              <w:rFonts w:cs="Calibri" w:ascii="Calibri" w:hAnsi="Calibri"/>
              <w:sz w:val="22"/>
              <w:szCs w:val="22"/>
              <w:lang w:val="en-US" w:eastAsia="en-US"/>
            </w:rPr>
            <w:tab/>
          </w:r>
          <w:r>
            <w:rPr>
              <w:lang w:val="en-US" w:eastAsia="en-US"/>
            </w:rPr>
            <w:t>NSSI performance data streaming</w:t>
            <w:tab/>
          </w:r>
          <w:hyperlink w:anchor="__RefHeading___Toc105516621">
            <w:r>
              <w:rPr>
                <w:rStyle w:val="IndexLink"/>
                <w:lang w:val="en-US" w:eastAsia="en-US"/>
              </w:rPr>
              <w:t>18</w:t>
            </w:r>
          </w:hyperlink>
        </w:p>
        <w:p>
          <w:pPr>
            <w:pStyle w:val="Contents4"/>
            <w:rPr>
              <w:rFonts w:ascii="Calibri" w:hAnsi="Calibri" w:cs="Calibri"/>
              <w:sz w:val="22"/>
              <w:szCs w:val="22"/>
              <w:lang w:val="en-US" w:eastAsia="en-US"/>
            </w:rPr>
          </w:pPr>
          <w:r>
            <w:rPr>
              <w:lang w:val="en-US" w:eastAsia="en-US"/>
            </w:rPr>
            <w:t>5.1.2.4</w:t>
          </w:r>
          <w:r>
            <w:rPr>
              <w:rFonts w:cs="Calibri" w:ascii="Calibri" w:hAnsi="Calibri"/>
              <w:sz w:val="22"/>
              <w:szCs w:val="22"/>
              <w:lang w:val="en-US" w:eastAsia="en-US"/>
            </w:rPr>
            <w:tab/>
          </w:r>
          <w:r>
            <w:rPr>
              <w:lang w:val="en-US" w:eastAsia="en-US"/>
            </w:rPr>
            <w:t>NSSI performance threshold monitoring</w:t>
            <w:tab/>
          </w:r>
          <w:hyperlink w:anchor="__RefHeading___Toc105516622">
            <w:r>
              <w:rPr>
                <w:rStyle w:val="IndexLink"/>
                <w:lang w:val="en-US" w:eastAsia="en-US"/>
              </w:rPr>
              <w:t>19</w:t>
            </w:r>
          </w:hyperlink>
        </w:p>
        <w:p>
          <w:pPr>
            <w:pStyle w:val="Contents5"/>
            <w:rPr>
              <w:rFonts w:ascii="Calibri" w:hAnsi="Calibri" w:cs="Calibri"/>
              <w:sz w:val="22"/>
              <w:szCs w:val="22"/>
              <w:lang w:val="en-US" w:eastAsia="en-US"/>
            </w:rPr>
          </w:pPr>
          <w:r>
            <w:rPr>
              <w:lang w:val="en-US" w:eastAsia="en-US"/>
            </w:rPr>
            <w:t>5.1.2.4.1</w:t>
          </w:r>
          <w:r>
            <w:rPr>
              <w:rFonts w:cs="Calibri" w:ascii="Calibri" w:hAnsi="Calibri"/>
              <w:sz w:val="22"/>
              <w:szCs w:val="22"/>
              <w:lang w:val="en-US" w:eastAsia="en-US"/>
            </w:rPr>
            <w:tab/>
          </w:r>
          <w:r>
            <w:rPr>
              <w:lang w:val="en-US" w:eastAsia="en-US"/>
            </w:rPr>
            <w:t>Creation of threshold monitoring for NSSI performance measurements</w:t>
            <w:tab/>
          </w:r>
          <w:hyperlink w:anchor="__RefHeading___Toc105516623">
            <w:r>
              <w:rPr>
                <w:rStyle w:val="IndexLink"/>
                <w:lang w:val="en-US" w:eastAsia="en-US"/>
              </w:rPr>
              <w:t>19</w:t>
            </w:r>
          </w:hyperlink>
        </w:p>
        <w:p>
          <w:pPr>
            <w:pStyle w:val="Contents5"/>
            <w:rPr>
              <w:rFonts w:ascii="Calibri" w:hAnsi="Calibri" w:cs="Calibri"/>
              <w:sz w:val="22"/>
              <w:szCs w:val="22"/>
              <w:lang w:val="en-US" w:eastAsia="en-US"/>
            </w:rPr>
          </w:pPr>
          <w:r>
            <w:rPr>
              <w:lang w:val="en-US" w:eastAsia="en-US"/>
            </w:rPr>
            <w:t>5.1.2.4.2</w:t>
          </w:r>
          <w:r>
            <w:rPr>
              <w:rFonts w:cs="Calibri" w:ascii="Calibri" w:hAnsi="Calibri"/>
              <w:sz w:val="22"/>
              <w:szCs w:val="22"/>
              <w:lang w:val="en-US" w:eastAsia="en-US"/>
            </w:rPr>
            <w:tab/>
          </w:r>
          <w:r>
            <w:rPr>
              <w:lang w:val="en-US" w:eastAsia="en-US"/>
            </w:rPr>
            <w:t>Termination of threshold monitoring for NSSI performance measurements</w:t>
            <w:tab/>
          </w:r>
          <w:hyperlink w:anchor="__RefHeading___Toc105516624">
            <w:r>
              <w:rPr>
                <w:rStyle w:val="IndexLink"/>
                <w:lang w:val="en-US" w:eastAsia="en-US"/>
              </w:rPr>
              <w:t>20</w:t>
            </w:r>
          </w:hyperlink>
        </w:p>
        <w:p>
          <w:pPr>
            <w:pStyle w:val="Contents3"/>
            <w:rPr>
              <w:rFonts w:ascii="Calibri" w:hAnsi="Calibri" w:cs="Calibri"/>
              <w:sz w:val="22"/>
              <w:szCs w:val="22"/>
              <w:lang w:val="en-US" w:eastAsia="en-US"/>
            </w:rPr>
          </w:pPr>
          <w:r>
            <w:rPr>
              <w:lang w:val="en-US" w:eastAsia="en-US"/>
            </w:rPr>
            <w:t>5.1.3</w:t>
          </w:r>
          <w:r>
            <w:rPr>
              <w:rFonts w:cs="Calibri" w:ascii="Calibri" w:hAnsi="Calibri"/>
              <w:sz w:val="22"/>
              <w:szCs w:val="22"/>
              <w:lang w:val="en-US" w:eastAsia="en-US"/>
            </w:rPr>
            <w:tab/>
          </w:r>
          <w:r>
            <w:rPr>
              <w:lang w:val="en-US" w:eastAsia="en-US"/>
            </w:rPr>
            <w:t>NSI PM services</w:t>
            <w:tab/>
          </w:r>
          <w:hyperlink w:anchor="__RefHeading___Toc105516625">
            <w:r>
              <w:rPr>
                <w:rStyle w:val="IndexLink"/>
                <w:lang w:val="en-US" w:eastAsia="en-US"/>
              </w:rPr>
              <w:t>21</w:t>
            </w:r>
          </w:hyperlink>
        </w:p>
        <w:p>
          <w:pPr>
            <w:pStyle w:val="Contents4"/>
            <w:rPr>
              <w:rFonts w:ascii="Calibri" w:hAnsi="Calibri" w:cs="Calibri"/>
              <w:sz w:val="22"/>
              <w:szCs w:val="22"/>
              <w:lang w:val="en-US" w:eastAsia="en-US"/>
            </w:rPr>
          </w:pPr>
          <w:r>
            <w:rPr>
              <w:lang w:val="en-US" w:eastAsia="en-US"/>
            </w:rPr>
            <w:t>5.1.3.1</w:t>
          </w:r>
          <w:r>
            <w:rPr>
              <w:rFonts w:cs="Calibri" w:ascii="Calibri" w:hAnsi="Calibri"/>
              <w:sz w:val="22"/>
              <w:szCs w:val="22"/>
              <w:lang w:val="en-US" w:eastAsia="en-US"/>
            </w:rPr>
            <w:tab/>
          </w:r>
          <w:r>
            <w:rPr>
              <w:lang w:val="en-US" w:eastAsia="en-US"/>
            </w:rPr>
            <w:t>NSI measurement job control service</w:t>
            <w:tab/>
          </w:r>
          <w:hyperlink w:anchor="__RefHeading___Toc105516626">
            <w:r>
              <w:rPr>
                <w:rStyle w:val="IndexLink"/>
                <w:lang w:val="en-US" w:eastAsia="en-US"/>
              </w:rPr>
              <w:t>21</w:t>
            </w:r>
          </w:hyperlink>
        </w:p>
        <w:p>
          <w:pPr>
            <w:pStyle w:val="Contents5"/>
            <w:rPr>
              <w:rFonts w:ascii="Calibri" w:hAnsi="Calibri" w:cs="Calibri"/>
              <w:sz w:val="22"/>
              <w:szCs w:val="22"/>
              <w:lang w:val="en-US" w:eastAsia="en-US"/>
            </w:rPr>
          </w:pPr>
          <w:r>
            <w:rPr>
              <w:lang w:val="en-US" w:eastAsia="en-US"/>
            </w:rPr>
            <w:t>5.1.3.1.1</w:t>
          </w:r>
          <w:r>
            <w:rPr>
              <w:rFonts w:cs="Calibri" w:ascii="Calibri" w:hAnsi="Calibri"/>
              <w:sz w:val="22"/>
              <w:szCs w:val="22"/>
              <w:lang w:val="en-US" w:eastAsia="en-US"/>
            </w:rPr>
            <w:tab/>
          </w:r>
          <w:r>
            <w:rPr>
              <w:lang w:val="en-US" w:eastAsia="en-US"/>
            </w:rPr>
            <w:t>Creation of measurement job for NSI(s)</w:t>
            <w:tab/>
          </w:r>
          <w:hyperlink w:anchor="__RefHeading___Toc105516627">
            <w:r>
              <w:rPr>
                <w:rStyle w:val="IndexLink"/>
                <w:lang w:val="en-US" w:eastAsia="en-US"/>
              </w:rPr>
              <w:t>21</w:t>
            </w:r>
          </w:hyperlink>
        </w:p>
        <w:p>
          <w:pPr>
            <w:pStyle w:val="Contents5"/>
            <w:rPr>
              <w:rFonts w:ascii="Calibri" w:hAnsi="Calibri" w:cs="Calibri"/>
              <w:sz w:val="22"/>
              <w:szCs w:val="22"/>
              <w:lang w:val="en-US" w:eastAsia="en-US"/>
            </w:rPr>
          </w:pPr>
          <w:r>
            <w:rPr>
              <w:lang w:val="en-US" w:eastAsia="en-US"/>
            </w:rPr>
            <w:t>5.1.3.1.2</w:t>
          </w:r>
          <w:r>
            <w:rPr>
              <w:rFonts w:cs="Calibri" w:ascii="Calibri" w:hAnsi="Calibri"/>
              <w:sz w:val="22"/>
              <w:szCs w:val="22"/>
              <w:lang w:val="en-US" w:eastAsia="en-US"/>
            </w:rPr>
            <w:tab/>
          </w:r>
          <w:r>
            <w:rPr>
              <w:lang w:val="en-US" w:eastAsia="en-US"/>
            </w:rPr>
            <w:t>Termination of measurement job for NSI(s)</w:t>
            <w:tab/>
          </w:r>
          <w:hyperlink w:anchor="__RefHeading___Toc105516628">
            <w:r>
              <w:rPr>
                <w:rStyle w:val="IndexLink"/>
                <w:lang w:val="en-US" w:eastAsia="en-US"/>
              </w:rPr>
              <w:t>22</w:t>
            </w:r>
          </w:hyperlink>
        </w:p>
        <w:p>
          <w:pPr>
            <w:pStyle w:val="Contents5"/>
            <w:rPr>
              <w:rFonts w:ascii="Calibri" w:hAnsi="Calibri" w:cs="Calibri"/>
              <w:sz w:val="22"/>
              <w:szCs w:val="22"/>
              <w:lang w:val="en-US" w:eastAsia="en-US"/>
            </w:rPr>
          </w:pPr>
          <w:r>
            <w:rPr>
              <w:lang w:val="en-US" w:eastAsia="en-US"/>
            </w:rPr>
            <w:t>5.1.3.1.3</w:t>
          </w:r>
          <w:r>
            <w:rPr>
              <w:rFonts w:cs="Calibri" w:ascii="Calibri" w:hAnsi="Calibri"/>
              <w:sz w:val="22"/>
              <w:szCs w:val="22"/>
              <w:lang w:val="en-US" w:eastAsia="en-US"/>
            </w:rPr>
            <w:tab/>
          </w:r>
          <w:r>
            <w:rPr>
              <w:lang w:val="en-US" w:eastAsia="en-US"/>
            </w:rPr>
            <w:t>Query of measurement jobs for NSI(s)</w:t>
            <w:tab/>
          </w:r>
          <w:hyperlink w:anchor="__RefHeading___Toc105516629">
            <w:r>
              <w:rPr>
                <w:rStyle w:val="IndexLink"/>
                <w:lang w:val="en-US" w:eastAsia="en-US"/>
              </w:rPr>
              <w:t>23</w:t>
            </w:r>
          </w:hyperlink>
        </w:p>
        <w:p>
          <w:pPr>
            <w:pStyle w:val="Contents4"/>
            <w:rPr>
              <w:rFonts w:ascii="Calibri" w:hAnsi="Calibri" w:cs="Calibri"/>
              <w:sz w:val="22"/>
              <w:szCs w:val="22"/>
              <w:lang w:val="en-US" w:eastAsia="en-US"/>
            </w:rPr>
          </w:pPr>
          <w:r>
            <w:rPr>
              <w:lang w:val="en-US" w:eastAsia="en-US"/>
            </w:rPr>
            <w:t>5.1.3.2</w:t>
          </w:r>
          <w:r>
            <w:rPr>
              <w:rFonts w:cs="Calibri" w:ascii="Calibri" w:hAnsi="Calibri"/>
              <w:sz w:val="22"/>
              <w:szCs w:val="22"/>
              <w:lang w:val="en-US" w:eastAsia="en-US"/>
            </w:rPr>
            <w:tab/>
          </w:r>
          <w:r>
            <w:rPr>
              <w:lang w:val="en-US" w:eastAsia="en-US"/>
            </w:rPr>
            <w:t>NSI performance data file reporting service</w:t>
            <w:tab/>
          </w:r>
          <w:hyperlink w:anchor="__RefHeading___Toc105516630">
            <w:r>
              <w:rPr>
                <w:rStyle w:val="IndexLink"/>
                <w:lang w:val="en-US" w:eastAsia="en-US"/>
              </w:rPr>
              <w:t>23</w:t>
            </w:r>
          </w:hyperlink>
        </w:p>
        <w:p>
          <w:pPr>
            <w:pStyle w:val="Contents5"/>
            <w:rPr>
              <w:rFonts w:ascii="Calibri" w:hAnsi="Calibri" w:cs="Calibri"/>
              <w:sz w:val="22"/>
              <w:szCs w:val="22"/>
              <w:lang w:val="en-US" w:eastAsia="en-US"/>
            </w:rPr>
          </w:pPr>
          <w:r>
            <w:rPr>
              <w:lang w:val="en-US" w:eastAsia="en-US"/>
            </w:rPr>
            <w:t>5.1.3.2.1</w:t>
          </w:r>
          <w:r>
            <w:rPr>
              <w:rFonts w:cs="Calibri" w:ascii="Calibri" w:hAnsi="Calibri"/>
              <w:sz w:val="22"/>
              <w:szCs w:val="22"/>
              <w:lang w:val="en-US" w:eastAsia="en-US"/>
            </w:rPr>
            <w:tab/>
          </w:r>
          <w:r>
            <w:rPr>
              <w:lang w:val="en-US" w:eastAsia="en-US"/>
            </w:rPr>
            <w:t>NSI performance data file reporting</w:t>
            <w:tab/>
          </w:r>
          <w:hyperlink w:anchor="__RefHeading___Toc105516631">
            <w:r>
              <w:rPr>
                <w:rStyle w:val="IndexLink"/>
                <w:lang w:val="en-US" w:eastAsia="en-US"/>
              </w:rPr>
              <w:t>23</w:t>
            </w:r>
          </w:hyperlink>
        </w:p>
        <w:p>
          <w:pPr>
            <w:pStyle w:val="Contents4"/>
            <w:rPr>
              <w:rFonts w:ascii="Calibri" w:hAnsi="Calibri" w:cs="Calibri"/>
              <w:sz w:val="22"/>
              <w:szCs w:val="22"/>
              <w:lang w:val="en-US" w:eastAsia="en-US"/>
            </w:rPr>
          </w:pPr>
          <w:r>
            <w:rPr>
              <w:lang w:val="en-US" w:eastAsia="en-US"/>
            </w:rPr>
            <w:t>5.1.3.3</w:t>
          </w:r>
          <w:r>
            <w:rPr>
              <w:rFonts w:cs="Calibri" w:ascii="Calibri" w:hAnsi="Calibri"/>
              <w:sz w:val="22"/>
              <w:szCs w:val="22"/>
              <w:lang w:val="en-US" w:eastAsia="en-US"/>
            </w:rPr>
            <w:tab/>
          </w:r>
          <w:r>
            <w:rPr>
              <w:lang w:val="en-US" w:eastAsia="en-US"/>
            </w:rPr>
            <w:t>NSI performance data streaming service</w:t>
            <w:tab/>
          </w:r>
          <w:hyperlink w:anchor="__RefHeading___Toc105516632">
            <w:r>
              <w:rPr>
                <w:rStyle w:val="IndexLink"/>
                <w:lang w:val="en-US" w:eastAsia="en-US"/>
              </w:rPr>
              <w:t>24</w:t>
            </w:r>
          </w:hyperlink>
        </w:p>
        <w:p>
          <w:pPr>
            <w:pStyle w:val="Contents5"/>
            <w:rPr>
              <w:rFonts w:ascii="Calibri" w:hAnsi="Calibri" w:cs="Calibri"/>
              <w:sz w:val="22"/>
              <w:szCs w:val="22"/>
              <w:lang w:val="en-US" w:eastAsia="en-US"/>
            </w:rPr>
          </w:pPr>
          <w:r>
            <w:rPr>
              <w:lang w:val="en-US" w:eastAsia="en-US"/>
            </w:rPr>
            <w:t>5.1.3.3.1</w:t>
          </w:r>
          <w:r>
            <w:rPr>
              <w:rFonts w:cs="Calibri" w:ascii="Calibri" w:hAnsi="Calibri"/>
              <w:sz w:val="22"/>
              <w:szCs w:val="22"/>
              <w:lang w:val="en-US" w:eastAsia="en-US"/>
            </w:rPr>
            <w:tab/>
          </w:r>
          <w:r>
            <w:rPr>
              <w:lang w:val="en-US" w:eastAsia="en-US"/>
            </w:rPr>
            <w:t>NSI performance data streaming</w:t>
            <w:tab/>
          </w:r>
          <w:hyperlink w:anchor="__RefHeading___Toc105516633">
            <w:r>
              <w:rPr>
                <w:rStyle w:val="IndexLink"/>
                <w:lang w:val="en-US" w:eastAsia="en-US"/>
              </w:rPr>
              <w:t>24</w:t>
            </w:r>
          </w:hyperlink>
        </w:p>
        <w:p>
          <w:pPr>
            <w:pStyle w:val="Contents4"/>
            <w:rPr>
              <w:rFonts w:ascii="Calibri" w:hAnsi="Calibri" w:cs="Calibri"/>
              <w:sz w:val="22"/>
              <w:szCs w:val="22"/>
              <w:lang w:val="en-US" w:eastAsia="en-US"/>
            </w:rPr>
          </w:pPr>
          <w:r>
            <w:rPr>
              <w:lang w:val="en-US" w:eastAsia="en-US"/>
            </w:rPr>
            <w:t>5.1.3.4</w:t>
          </w:r>
          <w:r>
            <w:rPr>
              <w:rFonts w:cs="Calibri" w:ascii="Calibri" w:hAnsi="Calibri"/>
              <w:sz w:val="22"/>
              <w:szCs w:val="22"/>
              <w:lang w:val="en-US" w:eastAsia="en-US"/>
            </w:rPr>
            <w:tab/>
          </w:r>
          <w:r>
            <w:rPr>
              <w:lang w:val="en-US" w:eastAsia="en-US"/>
            </w:rPr>
            <w:t>NSI performance threshold monitoring</w:t>
            <w:tab/>
          </w:r>
          <w:hyperlink w:anchor="__RefHeading___Toc105516634">
            <w:r>
              <w:rPr>
                <w:rStyle w:val="IndexLink"/>
                <w:lang w:val="en-US" w:eastAsia="en-US"/>
              </w:rPr>
              <w:t>25</w:t>
            </w:r>
          </w:hyperlink>
        </w:p>
        <w:p>
          <w:pPr>
            <w:pStyle w:val="Contents5"/>
            <w:rPr>
              <w:rFonts w:ascii="Calibri" w:hAnsi="Calibri" w:cs="Calibri"/>
              <w:sz w:val="22"/>
              <w:szCs w:val="22"/>
              <w:lang w:val="en-US" w:eastAsia="en-US"/>
            </w:rPr>
          </w:pPr>
          <w:r>
            <w:rPr>
              <w:lang w:val="en-US" w:eastAsia="en-US"/>
            </w:rPr>
            <w:t>5.1.3.4.1</w:t>
          </w:r>
          <w:r>
            <w:rPr>
              <w:rFonts w:cs="Calibri" w:ascii="Calibri" w:hAnsi="Calibri"/>
              <w:sz w:val="22"/>
              <w:szCs w:val="22"/>
              <w:lang w:val="en-US" w:eastAsia="en-US"/>
            </w:rPr>
            <w:tab/>
          </w:r>
          <w:r>
            <w:rPr>
              <w:lang w:val="en-US" w:eastAsia="en-US"/>
            </w:rPr>
            <w:t>Creation of threshold monitoring for NSI performance measurements</w:t>
            <w:tab/>
          </w:r>
          <w:hyperlink w:anchor="__RefHeading___Toc105516635">
            <w:r>
              <w:rPr>
                <w:rStyle w:val="IndexLink"/>
                <w:lang w:val="en-US" w:eastAsia="en-US"/>
              </w:rPr>
              <w:t>25</w:t>
            </w:r>
          </w:hyperlink>
        </w:p>
        <w:p>
          <w:pPr>
            <w:pStyle w:val="Contents5"/>
            <w:rPr>
              <w:rFonts w:ascii="Calibri" w:hAnsi="Calibri" w:cs="Calibri"/>
              <w:sz w:val="22"/>
              <w:szCs w:val="22"/>
              <w:lang w:val="en-US" w:eastAsia="en-US"/>
            </w:rPr>
          </w:pPr>
          <w:r>
            <w:rPr>
              <w:lang w:val="en-US" w:eastAsia="en-US"/>
            </w:rPr>
            <w:t>5.1.3.4.2</w:t>
          </w:r>
          <w:r>
            <w:rPr>
              <w:rFonts w:cs="Calibri" w:ascii="Calibri" w:hAnsi="Calibri"/>
              <w:sz w:val="22"/>
              <w:szCs w:val="22"/>
              <w:lang w:val="en-US" w:eastAsia="en-US"/>
            </w:rPr>
            <w:tab/>
          </w:r>
          <w:r>
            <w:rPr>
              <w:lang w:val="en-US" w:eastAsia="en-US"/>
            </w:rPr>
            <w:t>Termination of threshold monitoring for NSI performance measurements</w:t>
            <w:tab/>
          </w:r>
          <w:hyperlink w:anchor="__RefHeading___Toc105516636">
            <w:r>
              <w:rPr>
                <w:rStyle w:val="IndexLink"/>
                <w:lang w:val="en-US" w:eastAsia="en-US"/>
              </w:rPr>
              <w:t>26</w:t>
            </w:r>
          </w:hyperlink>
        </w:p>
        <w:p>
          <w:pPr>
            <w:pStyle w:val="Contents3"/>
            <w:rPr>
              <w:rFonts w:ascii="Calibri" w:hAnsi="Calibri" w:cs="Calibri"/>
              <w:sz w:val="22"/>
              <w:szCs w:val="22"/>
              <w:lang w:val="en-US" w:eastAsia="en-US"/>
            </w:rPr>
          </w:pPr>
          <w:r>
            <w:rPr>
              <w:lang w:val="en-US" w:eastAsia="en-US"/>
            </w:rPr>
            <w:t>5.1.4</w:t>
          </w:r>
          <w:r>
            <w:rPr>
              <w:rFonts w:cs="Calibri" w:ascii="Calibri" w:hAnsi="Calibri"/>
              <w:sz w:val="22"/>
              <w:szCs w:val="22"/>
              <w:lang w:val="en-US" w:eastAsia="en-US"/>
            </w:rPr>
            <w:tab/>
          </w:r>
          <w:r>
            <w:rPr>
              <w:lang w:val="en-US" w:eastAsia="en-US"/>
            </w:rPr>
            <w:t>Network/Sub-network PM services</w:t>
            <w:tab/>
          </w:r>
          <w:hyperlink w:anchor="__RefHeading___Toc105516637">
            <w:r>
              <w:rPr>
                <w:rStyle w:val="IndexLink"/>
                <w:lang w:val="en-US" w:eastAsia="en-US"/>
              </w:rPr>
              <w:t>27</w:t>
            </w:r>
          </w:hyperlink>
        </w:p>
        <w:p>
          <w:pPr>
            <w:pStyle w:val="Contents4"/>
            <w:rPr>
              <w:rFonts w:ascii="Calibri" w:hAnsi="Calibri" w:cs="Calibri"/>
              <w:sz w:val="22"/>
              <w:szCs w:val="22"/>
              <w:lang w:val="en-US" w:eastAsia="en-US"/>
            </w:rPr>
          </w:pPr>
          <w:r>
            <w:rPr>
              <w:lang w:val="en-US" w:eastAsia="en-US"/>
            </w:rPr>
            <w:t>5.1.4.1</w:t>
          </w:r>
          <w:r>
            <w:rPr>
              <w:rFonts w:cs="Calibri" w:ascii="Calibri" w:hAnsi="Calibri"/>
              <w:sz w:val="22"/>
              <w:szCs w:val="22"/>
              <w:lang w:val="en-US" w:eastAsia="en-US"/>
            </w:rPr>
            <w:tab/>
          </w:r>
          <w:r>
            <w:rPr>
              <w:lang w:val="en-US" w:eastAsia="en-US"/>
            </w:rPr>
            <w:t>Network/Sub-network measurement job control service</w:t>
            <w:tab/>
          </w:r>
          <w:hyperlink w:anchor="__RefHeading___Toc105516638">
            <w:r>
              <w:rPr>
                <w:rStyle w:val="IndexLink"/>
                <w:lang w:val="en-US" w:eastAsia="en-US"/>
              </w:rPr>
              <w:t>27</w:t>
            </w:r>
          </w:hyperlink>
        </w:p>
        <w:p>
          <w:pPr>
            <w:pStyle w:val="Contents5"/>
            <w:rPr>
              <w:rFonts w:ascii="Calibri" w:hAnsi="Calibri" w:cs="Calibri"/>
              <w:sz w:val="22"/>
              <w:szCs w:val="22"/>
              <w:lang w:val="en-US" w:eastAsia="en-US"/>
            </w:rPr>
          </w:pPr>
          <w:r>
            <w:rPr>
              <w:lang w:val="en-US" w:eastAsia="en-US"/>
            </w:rPr>
            <w:t>5.1.4.1.1</w:t>
          </w:r>
          <w:r>
            <w:rPr>
              <w:rFonts w:cs="Calibri" w:ascii="Calibri" w:hAnsi="Calibri"/>
              <w:sz w:val="22"/>
              <w:szCs w:val="22"/>
              <w:lang w:val="en-US" w:eastAsia="en-US"/>
            </w:rPr>
            <w:tab/>
          </w:r>
          <w:r>
            <w:rPr>
              <w:lang w:val="en-US" w:eastAsia="en-US"/>
            </w:rPr>
            <w:t>Creation of measurement job for network(s)/sub-network(s)</w:t>
            <w:tab/>
          </w:r>
          <w:hyperlink w:anchor="__RefHeading___Toc105516639">
            <w:r>
              <w:rPr>
                <w:rStyle w:val="IndexLink"/>
                <w:lang w:val="en-US" w:eastAsia="en-US"/>
              </w:rPr>
              <w:t>27</w:t>
            </w:r>
          </w:hyperlink>
        </w:p>
        <w:p>
          <w:pPr>
            <w:pStyle w:val="Contents5"/>
            <w:rPr>
              <w:rFonts w:ascii="Calibri" w:hAnsi="Calibri" w:cs="Calibri"/>
              <w:sz w:val="22"/>
              <w:szCs w:val="22"/>
              <w:lang w:val="en-US" w:eastAsia="en-US"/>
            </w:rPr>
          </w:pPr>
          <w:r>
            <w:rPr>
              <w:lang w:val="en-US" w:eastAsia="en-US"/>
            </w:rPr>
            <w:t>5.1.4.1.2</w:t>
          </w:r>
          <w:r>
            <w:rPr>
              <w:rFonts w:cs="Calibri" w:ascii="Calibri" w:hAnsi="Calibri"/>
              <w:sz w:val="22"/>
              <w:szCs w:val="22"/>
              <w:lang w:val="en-US" w:eastAsia="en-US"/>
            </w:rPr>
            <w:tab/>
          </w:r>
          <w:r>
            <w:rPr>
              <w:lang w:val="en-US" w:eastAsia="en-US"/>
            </w:rPr>
            <w:t>Termination of measurement job for network(s)/sub-network(s)</w:t>
            <w:tab/>
          </w:r>
          <w:hyperlink w:anchor="__RefHeading___Toc105516640">
            <w:r>
              <w:rPr>
                <w:rStyle w:val="IndexLink"/>
                <w:lang w:val="en-US" w:eastAsia="en-US"/>
              </w:rPr>
              <w:t>28</w:t>
            </w:r>
          </w:hyperlink>
        </w:p>
        <w:p>
          <w:pPr>
            <w:pStyle w:val="Contents5"/>
            <w:rPr>
              <w:rFonts w:ascii="Calibri" w:hAnsi="Calibri" w:cs="Calibri"/>
              <w:sz w:val="22"/>
              <w:szCs w:val="22"/>
              <w:lang w:val="en-US" w:eastAsia="en-US"/>
            </w:rPr>
          </w:pPr>
          <w:r>
            <w:rPr>
              <w:lang w:val="en-US" w:eastAsia="en-US"/>
            </w:rPr>
            <w:t>5.1.4.1.3</w:t>
          </w:r>
          <w:r>
            <w:rPr>
              <w:rFonts w:cs="Calibri" w:ascii="Calibri" w:hAnsi="Calibri"/>
              <w:sz w:val="22"/>
              <w:szCs w:val="22"/>
              <w:lang w:val="en-US" w:eastAsia="en-US"/>
            </w:rPr>
            <w:tab/>
          </w:r>
          <w:r>
            <w:rPr>
              <w:lang w:val="en-US" w:eastAsia="en-US"/>
            </w:rPr>
            <w:t>Query of measurement jobs for network(s)</w:t>
            <w:tab/>
          </w:r>
          <w:hyperlink w:anchor="__RefHeading___Toc105516641">
            <w:r>
              <w:rPr>
                <w:rStyle w:val="IndexLink"/>
                <w:lang w:val="en-US" w:eastAsia="en-US"/>
              </w:rPr>
              <w:t>28</w:t>
            </w:r>
          </w:hyperlink>
        </w:p>
        <w:p>
          <w:pPr>
            <w:pStyle w:val="Contents4"/>
            <w:rPr>
              <w:rFonts w:ascii="Calibri" w:hAnsi="Calibri" w:cs="Calibri"/>
              <w:sz w:val="22"/>
              <w:szCs w:val="22"/>
              <w:lang w:val="en-US" w:eastAsia="en-US"/>
            </w:rPr>
          </w:pPr>
          <w:r>
            <w:rPr>
              <w:lang w:val="en-US" w:eastAsia="en-US"/>
            </w:rPr>
            <w:t>5.1.4.2</w:t>
          </w:r>
          <w:r>
            <w:rPr>
              <w:rFonts w:cs="Calibri" w:ascii="Calibri" w:hAnsi="Calibri"/>
              <w:sz w:val="22"/>
              <w:szCs w:val="22"/>
              <w:lang w:val="en-US" w:eastAsia="en-US"/>
            </w:rPr>
            <w:tab/>
          </w:r>
          <w:r>
            <w:rPr>
              <w:lang w:val="en-US" w:eastAsia="en-US"/>
            </w:rPr>
            <w:t>Network/Sub-network performance data file reporting service</w:t>
            <w:tab/>
          </w:r>
          <w:hyperlink w:anchor="__RefHeading___Toc105516642">
            <w:r>
              <w:rPr>
                <w:rStyle w:val="IndexLink"/>
                <w:lang w:val="en-US" w:eastAsia="en-US"/>
              </w:rPr>
              <w:t>29</w:t>
            </w:r>
          </w:hyperlink>
        </w:p>
        <w:p>
          <w:pPr>
            <w:pStyle w:val="Contents5"/>
            <w:rPr>
              <w:rFonts w:ascii="Calibri" w:hAnsi="Calibri" w:cs="Calibri"/>
              <w:sz w:val="22"/>
              <w:szCs w:val="22"/>
              <w:lang w:val="en-US" w:eastAsia="en-US"/>
            </w:rPr>
          </w:pPr>
          <w:r>
            <w:rPr>
              <w:lang w:val="en-US" w:eastAsia="en-US"/>
            </w:rPr>
            <w:t>5.1.4.2.1</w:t>
          </w:r>
          <w:r>
            <w:rPr>
              <w:rFonts w:cs="Calibri" w:ascii="Calibri" w:hAnsi="Calibri"/>
              <w:sz w:val="22"/>
              <w:szCs w:val="22"/>
              <w:lang w:val="en-US" w:eastAsia="en-US"/>
            </w:rPr>
            <w:tab/>
          </w:r>
          <w:r>
            <w:rPr>
              <w:lang w:val="en-US" w:eastAsia="en-US"/>
            </w:rPr>
            <w:t>Network/Sub-network performance data file reporting</w:t>
            <w:tab/>
          </w:r>
          <w:hyperlink w:anchor="__RefHeading___Toc105516643">
            <w:r>
              <w:rPr>
                <w:rStyle w:val="IndexLink"/>
                <w:lang w:val="en-US" w:eastAsia="en-US"/>
              </w:rPr>
              <w:t>29</w:t>
            </w:r>
          </w:hyperlink>
        </w:p>
        <w:p>
          <w:pPr>
            <w:pStyle w:val="Contents4"/>
            <w:rPr>
              <w:rFonts w:ascii="Calibri" w:hAnsi="Calibri" w:cs="Calibri"/>
              <w:sz w:val="22"/>
              <w:szCs w:val="22"/>
              <w:lang w:val="en-US" w:eastAsia="en-US"/>
            </w:rPr>
          </w:pPr>
          <w:r>
            <w:rPr>
              <w:lang w:val="en-US" w:eastAsia="en-US"/>
            </w:rPr>
            <w:t>5.1.4.3</w:t>
          </w:r>
          <w:r>
            <w:rPr>
              <w:rFonts w:cs="Calibri" w:ascii="Calibri" w:hAnsi="Calibri"/>
              <w:sz w:val="22"/>
              <w:szCs w:val="22"/>
              <w:lang w:val="en-US" w:eastAsia="en-US"/>
            </w:rPr>
            <w:tab/>
          </w:r>
          <w:r>
            <w:rPr>
              <w:lang w:val="en-US" w:eastAsia="en-US"/>
            </w:rPr>
            <w:t>Network/Sub-network performance data streaming service</w:t>
            <w:tab/>
          </w:r>
          <w:hyperlink w:anchor="__RefHeading___Toc105516644">
            <w:r>
              <w:rPr>
                <w:rStyle w:val="IndexLink"/>
                <w:lang w:val="en-US" w:eastAsia="en-US"/>
              </w:rPr>
              <w:t>29</w:t>
            </w:r>
          </w:hyperlink>
        </w:p>
        <w:p>
          <w:pPr>
            <w:pStyle w:val="Contents5"/>
            <w:rPr>
              <w:rFonts w:ascii="Calibri" w:hAnsi="Calibri" w:cs="Calibri"/>
              <w:sz w:val="22"/>
              <w:szCs w:val="22"/>
              <w:lang w:val="en-US" w:eastAsia="en-US"/>
            </w:rPr>
          </w:pPr>
          <w:r>
            <w:rPr>
              <w:lang w:val="en-US" w:eastAsia="en-US"/>
            </w:rPr>
            <w:t>5.1.4.3.1</w:t>
          </w:r>
          <w:r>
            <w:rPr>
              <w:rFonts w:cs="Calibri" w:ascii="Calibri" w:hAnsi="Calibri"/>
              <w:sz w:val="22"/>
              <w:szCs w:val="22"/>
              <w:lang w:val="en-US" w:eastAsia="en-US"/>
            </w:rPr>
            <w:tab/>
          </w:r>
          <w:r>
            <w:rPr>
              <w:lang w:val="en-US" w:eastAsia="en-US"/>
            </w:rPr>
            <w:t>Network/Sub-network performance data streaming</w:t>
            <w:tab/>
          </w:r>
          <w:hyperlink w:anchor="__RefHeading___Toc105516645">
            <w:r>
              <w:rPr>
                <w:rStyle w:val="IndexLink"/>
                <w:lang w:val="en-US" w:eastAsia="en-US"/>
              </w:rPr>
              <w:t>29</w:t>
            </w:r>
          </w:hyperlink>
        </w:p>
        <w:p>
          <w:pPr>
            <w:pStyle w:val="Contents3"/>
            <w:rPr>
              <w:rFonts w:ascii="Calibri" w:hAnsi="Calibri" w:cs="Calibri"/>
              <w:sz w:val="22"/>
              <w:szCs w:val="22"/>
              <w:lang w:val="en-US" w:eastAsia="en-US"/>
            </w:rPr>
          </w:pPr>
          <w:r>
            <w:rPr>
              <w:lang w:val="en-US" w:eastAsia="en-US"/>
            </w:rPr>
            <w:t>5.1.5</w:t>
          </w:r>
          <w:r>
            <w:rPr>
              <w:rFonts w:cs="Calibri" w:ascii="Calibri" w:hAnsi="Calibri"/>
              <w:sz w:val="22"/>
              <w:szCs w:val="22"/>
              <w:lang w:val="en-US" w:eastAsia="en-US"/>
            </w:rPr>
            <w:tab/>
          </w:r>
          <w:r>
            <w:rPr>
              <w:lang w:val="en-US" w:eastAsia="en-US"/>
            </w:rPr>
            <w:t>Management data analytics</w:t>
            <w:tab/>
          </w:r>
          <w:hyperlink w:anchor="__RefHeading___Toc105516646">
            <w:r>
              <w:rPr>
                <w:rStyle w:val="IndexLink"/>
                <w:lang w:val="en-US" w:eastAsia="en-US"/>
              </w:rPr>
              <w:t>30</w:t>
            </w:r>
          </w:hyperlink>
        </w:p>
        <w:p>
          <w:pPr>
            <w:pStyle w:val="Contents4"/>
            <w:rPr>
              <w:rFonts w:ascii="Calibri" w:hAnsi="Calibri" w:cs="Calibri"/>
              <w:sz w:val="22"/>
              <w:szCs w:val="22"/>
              <w:lang w:val="en-US" w:eastAsia="en-US"/>
            </w:rPr>
          </w:pPr>
          <w:r>
            <w:rPr>
              <w:lang w:val="en-US" w:eastAsia="en-US"/>
            </w:rPr>
            <w:t>5.1.5.1</w:t>
          </w:r>
          <w:r>
            <w:rPr>
              <w:rFonts w:cs="Calibri" w:ascii="Calibri" w:hAnsi="Calibri"/>
              <w:sz w:val="22"/>
              <w:szCs w:val="22"/>
              <w:lang w:val="en-US" w:eastAsia="en-US"/>
            </w:rPr>
            <w:tab/>
          </w:r>
          <w:r>
            <w:rPr>
              <w:lang w:val="en-US" w:eastAsia="en-US"/>
            </w:rPr>
            <w:t>Management data analytics for NSIs/NSSIs</w:t>
            <w:tab/>
          </w:r>
          <w:hyperlink w:anchor="__RefHeading___Toc105516647">
            <w:r>
              <w:rPr>
                <w:rStyle w:val="IndexLink"/>
                <w:lang w:val="en-US" w:eastAsia="en-US"/>
              </w:rPr>
              <w:t>30</w:t>
            </w:r>
          </w:hyperlink>
        </w:p>
        <w:p>
          <w:pPr>
            <w:pStyle w:val="Contents4"/>
            <w:rPr>
              <w:rFonts w:ascii="Calibri" w:hAnsi="Calibri" w:cs="Calibri"/>
              <w:sz w:val="22"/>
              <w:szCs w:val="22"/>
              <w:lang w:val="en-US" w:eastAsia="en-US"/>
            </w:rPr>
          </w:pPr>
          <w:r>
            <w:rPr>
              <w:lang w:val="en-US" w:eastAsia="en-US"/>
            </w:rPr>
            <w:t>5.1.5.2</w:t>
          </w:r>
          <w:r>
            <w:rPr>
              <w:rFonts w:cs="Calibri" w:ascii="Calibri" w:hAnsi="Calibri"/>
              <w:sz w:val="22"/>
              <w:szCs w:val="22"/>
              <w:lang w:val="en-US" w:eastAsia="en-US"/>
            </w:rPr>
            <w:tab/>
          </w:r>
          <w:r>
            <w:rPr>
              <w:lang w:val="en-US" w:eastAsia="en-US"/>
            </w:rPr>
            <w:t>Management data analytics for network</w:t>
            <w:tab/>
          </w:r>
          <w:hyperlink w:anchor="__RefHeading___Toc105516648">
            <w:r>
              <w:rPr>
                <w:rStyle w:val="IndexLink"/>
                <w:lang w:val="en-US" w:eastAsia="en-US"/>
              </w:rPr>
              <w:t>31</w:t>
            </w:r>
          </w:hyperlink>
        </w:p>
        <w:p>
          <w:pPr>
            <w:pStyle w:val="Contents3"/>
            <w:rPr>
              <w:rFonts w:ascii="Calibri" w:hAnsi="Calibri" w:cs="Calibri"/>
              <w:sz w:val="22"/>
              <w:szCs w:val="22"/>
              <w:lang w:val="en-US" w:eastAsia="en-US"/>
            </w:rPr>
          </w:pPr>
          <w:r>
            <w:rPr>
              <w:lang w:val="en-US" w:eastAsia="en-US"/>
            </w:rPr>
            <w:t>5.1.6</w:t>
          </w:r>
          <w:r>
            <w:rPr>
              <w:rFonts w:cs="Calibri" w:ascii="Calibri" w:hAnsi="Calibri"/>
              <w:sz w:val="22"/>
              <w:szCs w:val="22"/>
              <w:lang w:val="en-US" w:eastAsia="en-US"/>
            </w:rPr>
            <w:tab/>
          </w:r>
          <w:r>
            <w:rPr>
              <w:lang w:val="en-US" w:eastAsia="en-US"/>
            </w:rPr>
            <w:t>MnS responsible for KPI job control</w:t>
            <w:tab/>
          </w:r>
          <w:hyperlink w:anchor="__RefHeading___Toc105516649">
            <w:r>
              <w:rPr>
                <w:rStyle w:val="IndexLink"/>
                <w:lang w:val="en-US" w:eastAsia="en-US"/>
              </w:rPr>
              <w:t>32</w:t>
            </w:r>
          </w:hyperlink>
        </w:p>
        <w:p>
          <w:pPr>
            <w:pStyle w:val="Contents4"/>
            <w:rPr>
              <w:rFonts w:ascii="Calibri" w:hAnsi="Calibri" w:cs="Calibri"/>
              <w:sz w:val="22"/>
              <w:szCs w:val="22"/>
              <w:lang w:val="en-US" w:eastAsia="en-US"/>
            </w:rPr>
          </w:pPr>
          <w:r>
            <w:rPr>
              <w:lang w:val="en-US" w:eastAsia="en-US"/>
            </w:rPr>
            <w:t>5.1.6.1</w:t>
          </w:r>
          <w:r>
            <w:rPr>
              <w:rFonts w:cs="Calibri" w:ascii="Calibri" w:hAnsi="Calibri"/>
              <w:sz w:val="22"/>
              <w:szCs w:val="22"/>
              <w:lang w:val="en-US" w:eastAsia="en-US"/>
            </w:rPr>
            <w:tab/>
          </w:r>
          <w:r>
            <w:rPr>
              <w:lang w:val="en-US" w:eastAsia="en-US"/>
            </w:rPr>
            <w:t>Creation of KPI job</w:t>
            <w:tab/>
          </w:r>
          <w:hyperlink w:anchor="__RefHeading___Toc105516650">
            <w:r>
              <w:rPr>
                <w:rStyle w:val="IndexLink"/>
                <w:lang w:val="en-US" w:eastAsia="en-US"/>
              </w:rPr>
              <w:t>32</w:t>
            </w:r>
          </w:hyperlink>
        </w:p>
        <w:p>
          <w:pPr>
            <w:pStyle w:val="Contents4"/>
            <w:rPr>
              <w:rFonts w:ascii="Calibri" w:hAnsi="Calibri" w:cs="Calibri"/>
              <w:sz w:val="22"/>
              <w:szCs w:val="22"/>
              <w:lang w:val="en-US" w:eastAsia="en-US"/>
            </w:rPr>
          </w:pPr>
          <w:r>
            <w:rPr>
              <w:lang w:val="en-US" w:eastAsia="en-US"/>
            </w:rPr>
            <w:t>5.1.6.2</w:t>
          </w:r>
          <w:r>
            <w:rPr>
              <w:rFonts w:cs="Calibri" w:ascii="Calibri" w:hAnsi="Calibri"/>
              <w:sz w:val="22"/>
              <w:szCs w:val="22"/>
              <w:lang w:val="en-US" w:eastAsia="en-US"/>
            </w:rPr>
            <w:tab/>
          </w:r>
          <w:r>
            <w:rPr>
              <w:lang w:val="en-US" w:eastAsia="en-US"/>
            </w:rPr>
            <w:t>Termination of KPI job</w:t>
            <w:tab/>
          </w:r>
          <w:hyperlink w:anchor="__RefHeading___Toc105516651">
            <w:r>
              <w:rPr>
                <w:rStyle w:val="IndexLink"/>
                <w:lang w:val="en-US" w:eastAsia="en-US"/>
              </w:rPr>
              <w:t>32</w:t>
            </w:r>
          </w:hyperlink>
        </w:p>
        <w:p>
          <w:pPr>
            <w:pStyle w:val="Contents4"/>
            <w:rPr>
              <w:rFonts w:ascii="Calibri" w:hAnsi="Calibri" w:cs="Calibri"/>
              <w:sz w:val="22"/>
              <w:szCs w:val="22"/>
              <w:lang w:val="en-US" w:eastAsia="en-US"/>
            </w:rPr>
          </w:pPr>
          <w:r>
            <w:rPr>
              <w:lang w:val="en-US" w:eastAsia="en-US"/>
            </w:rPr>
            <w:t>5.1.6.3</w:t>
          </w:r>
          <w:r>
            <w:rPr>
              <w:rFonts w:cs="Calibri" w:ascii="Calibri" w:hAnsi="Calibri"/>
              <w:sz w:val="22"/>
              <w:szCs w:val="22"/>
              <w:lang w:val="en-US" w:eastAsia="en-US"/>
            </w:rPr>
            <w:tab/>
          </w:r>
          <w:r>
            <w:rPr>
              <w:lang w:val="en-US" w:eastAsia="en-US"/>
            </w:rPr>
            <w:t>Query of KPI jobs</w:t>
            <w:tab/>
          </w:r>
          <w:hyperlink w:anchor="__RefHeading___Toc105516652">
            <w:r>
              <w:rPr>
                <w:rStyle w:val="IndexLink"/>
                <w:lang w:val="en-US" w:eastAsia="en-US"/>
              </w:rPr>
              <w:t>33</w:t>
            </w:r>
          </w:hyperlink>
        </w:p>
        <w:p>
          <w:pPr>
            <w:pStyle w:val="Contents3"/>
            <w:rPr>
              <w:rFonts w:ascii="Calibri" w:hAnsi="Calibri" w:cs="Calibri"/>
              <w:sz w:val="22"/>
              <w:szCs w:val="22"/>
              <w:lang w:val="en-US" w:eastAsia="en-US"/>
            </w:rPr>
          </w:pPr>
          <w:r>
            <w:rPr>
              <w:lang w:val="en-US" w:eastAsia="en-US"/>
            </w:rPr>
            <w:t>5.1.7</w:t>
          </w:r>
          <w:r>
            <w:rPr>
              <w:rFonts w:cs="Calibri" w:ascii="Calibri" w:hAnsi="Calibri"/>
              <w:sz w:val="22"/>
              <w:szCs w:val="22"/>
              <w:lang w:val="en-US" w:eastAsia="en-US"/>
            </w:rPr>
            <w:tab/>
          </w:r>
          <w:r>
            <w:rPr>
              <w:lang w:val="en-US" w:eastAsia="en-US"/>
            </w:rPr>
            <w:t xml:space="preserve">Performance management supporting multiple tenants in the </w:t>
          </w:r>
          <w:r>
            <w:rPr>
              <w:lang w:val="en-US" w:eastAsia="en-US" w:bidi="ar-KW"/>
            </w:rPr>
            <w:t>NSaaS scenario</w:t>
          </w:r>
          <w:r>
            <w:rPr>
              <w:lang w:val="en-US" w:eastAsia="en-US"/>
            </w:rPr>
            <w:tab/>
          </w:r>
          <w:hyperlink w:anchor="__RefHeading___Toc105516653">
            <w:r>
              <w:rPr>
                <w:rStyle w:val="IndexLink"/>
                <w:lang w:val="en-US" w:eastAsia="en-US"/>
              </w:rPr>
              <w:t>33</w:t>
            </w:r>
          </w:hyperlink>
        </w:p>
        <w:p>
          <w:pPr>
            <w:pStyle w:val="Contents2"/>
            <w:rPr>
              <w:rFonts w:ascii="Calibri" w:hAnsi="Calibri" w:cs="Calibri"/>
              <w:sz w:val="22"/>
              <w:szCs w:val="22"/>
              <w:lang w:val="en-US" w:eastAsia="en-US"/>
            </w:rPr>
          </w:pPr>
          <w:r>
            <w:rPr>
              <w:lang w:val="en-US" w:eastAsia="en-US"/>
            </w:rPr>
            <w:t>5.2</w:t>
          </w:r>
          <w:r>
            <w:rPr>
              <w:rFonts w:cs="Calibri" w:ascii="Calibri" w:hAnsi="Calibri"/>
              <w:sz w:val="22"/>
              <w:szCs w:val="22"/>
              <w:lang w:val="en-US" w:eastAsia="en-US"/>
            </w:rPr>
            <w:tab/>
          </w:r>
          <w:r>
            <w:rPr>
              <w:lang w:val="en-US" w:eastAsia="en-US"/>
            </w:rPr>
            <w:t>Requirements</w:t>
            <w:tab/>
          </w:r>
          <w:hyperlink w:anchor="__RefHeading___Toc105516654">
            <w:r>
              <w:rPr>
                <w:rStyle w:val="IndexLink"/>
                <w:lang w:val="en-US" w:eastAsia="en-US"/>
              </w:rPr>
              <w:t>34</w:t>
            </w:r>
          </w:hyperlink>
        </w:p>
        <w:p>
          <w:pPr>
            <w:pStyle w:val="Contents3"/>
            <w:rPr>
              <w:rFonts w:ascii="Calibri" w:hAnsi="Calibri" w:cs="Calibri"/>
              <w:sz w:val="22"/>
              <w:szCs w:val="22"/>
              <w:lang w:val="en-US" w:eastAsia="en-US"/>
            </w:rPr>
          </w:pPr>
          <w:r>
            <w:rPr>
              <w:lang w:val="en-US" w:eastAsia="en-US"/>
            </w:rPr>
            <w:t>5.2.1</w:t>
          </w:r>
          <w:r>
            <w:rPr>
              <w:rFonts w:cs="Calibri" w:ascii="Calibri" w:hAnsi="Calibri"/>
              <w:sz w:val="22"/>
              <w:szCs w:val="22"/>
              <w:lang w:val="en-US" w:eastAsia="en-US"/>
            </w:rPr>
            <w:tab/>
          </w:r>
          <w:r>
            <w:rPr>
              <w:lang w:val="en-US" w:eastAsia="en-US"/>
            </w:rPr>
            <w:t>Requirements for NF measurement job control service</w:t>
            <w:tab/>
          </w:r>
          <w:hyperlink w:anchor="__RefHeading___Toc105516655">
            <w:r>
              <w:rPr>
                <w:rStyle w:val="IndexLink"/>
                <w:lang w:val="en-US" w:eastAsia="en-US"/>
              </w:rPr>
              <w:t>34</w:t>
            </w:r>
          </w:hyperlink>
        </w:p>
        <w:p>
          <w:pPr>
            <w:pStyle w:val="Contents3"/>
            <w:rPr>
              <w:rFonts w:ascii="Calibri" w:hAnsi="Calibri" w:cs="Calibri"/>
              <w:sz w:val="22"/>
              <w:szCs w:val="22"/>
              <w:lang w:val="en-US" w:eastAsia="en-US"/>
            </w:rPr>
          </w:pPr>
          <w:r>
            <w:rPr>
              <w:lang w:val="en-US" w:eastAsia="en-US"/>
            </w:rPr>
            <w:t>5.2.2</w:t>
          </w:r>
          <w:r>
            <w:rPr>
              <w:rFonts w:cs="Calibri" w:ascii="Calibri" w:hAnsi="Calibri"/>
              <w:sz w:val="22"/>
              <w:szCs w:val="22"/>
              <w:lang w:val="en-US" w:eastAsia="en-US"/>
            </w:rPr>
            <w:tab/>
          </w:r>
          <w:r>
            <w:rPr>
              <w:lang w:val="en-US" w:eastAsia="en-US"/>
            </w:rPr>
            <w:t>Requirements for NF performance data file reporting service</w:t>
            <w:tab/>
          </w:r>
          <w:hyperlink w:anchor="__RefHeading___Toc105516656">
            <w:r>
              <w:rPr>
                <w:rStyle w:val="IndexLink"/>
                <w:lang w:val="en-US" w:eastAsia="en-US"/>
              </w:rPr>
              <w:t>34</w:t>
            </w:r>
          </w:hyperlink>
        </w:p>
        <w:p>
          <w:pPr>
            <w:pStyle w:val="Contents3"/>
            <w:rPr>
              <w:rFonts w:ascii="Calibri" w:hAnsi="Calibri" w:cs="Calibri"/>
              <w:sz w:val="22"/>
              <w:szCs w:val="22"/>
              <w:lang w:val="en-US" w:eastAsia="en-US"/>
            </w:rPr>
          </w:pPr>
          <w:r>
            <w:rPr>
              <w:lang w:val="en-US" w:eastAsia="en-US"/>
            </w:rPr>
            <w:t>5.2.3</w:t>
          </w:r>
          <w:r>
            <w:rPr>
              <w:rFonts w:cs="Calibri" w:ascii="Calibri" w:hAnsi="Calibri"/>
              <w:sz w:val="22"/>
              <w:szCs w:val="22"/>
              <w:lang w:val="en-US" w:eastAsia="en-US"/>
            </w:rPr>
            <w:tab/>
          </w:r>
          <w:r>
            <w:rPr>
              <w:lang w:val="en-US" w:eastAsia="en-US"/>
            </w:rPr>
            <w:t>Requirements for NF performance data streaming service</w:t>
            <w:tab/>
          </w:r>
          <w:hyperlink w:anchor="__RefHeading___Toc105516657">
            <w:r>
              <w:rPr>
                <w:rStyle w:val="IndexLink"/>
                <w:lang w:val="en-US" w:eastAsia="en-US"/>
              </w:rPr>
              <w:t>34</w:t>
            </w:r>
          </w:hyperlink>
        </w:p>
        <w:p>
          <w:pPr>
            <w:pStyle w:val="Contents3"/>
            <w:rPr>
              <w:rFonts w:ascii="Calibri" w:hAnsi="Calibri" w:cs="Calibri"/>
              <w:sz w:val="22"/>
              <w:szCs w:val="22"/>
              <w:lang w:val="en-US" w:eastAsia="en-US"/>
            </w:rPr>
          </w:pPr>
          <w:r>
            <w:rPr>
              <w:lang w:val="en-US" w:eastAsia="en-US"/>
            </w:rPr>
            <w:t>5.2.4</w:t>
          </w:r>
          <w:r>
            <w:rPr>
              <w:rFonts w:cs="Calibri" w:ascii="Calibri" w:hAnsi="Calibri"/>
              <w:sz w:val="22"/>
              <w:szCs w:val="22"/>
              <w:lang w:val="en-US" w:eastAsia="en-US"/>
            </w:rPr>
            <w:tab/>
          </w:r>
          <w:r>
            <w:rPr>
              <w:lang w:val="en-US" w:eastAsia="en-US"/>
            </w:rPr>
            <w:t>Requirements for NSSI measurement job control service</w:t>
            <w:tab/>
          </w:r>
          <w:hyperlink w:anchor="__RefHeading___Toc105516658">
            <w:r>
              <w:rPr>
                <w:rStyle w:val="IndexLink"/>
                <w:lang w:val="en-US" w:eastAsia="en-US"/>
              </w:rPr>
              <w:t>34</w:t>
            </w:r>
          </w:hyperlink>
        </w:p>
        <w:p>
          <w:pPr>
            <w:pStyle w:val="Contents3"/>
            <w:rPr>
              <w:rFonts w:ascii="Calibri" w:hAnsi="Calibri" w:cs="Calibri"/>
              <w:sz w:val="22"/>
              <w:szCs w:val="22"/>
              <w:lang w:val="en-US" w:eastAsia="en-US"/>
            </w:rPr>
          </w:pPr>
          <w:r>
            <w:rPr>
              <w:lang w:val="en-US" w:eastAsia="en-US"/>
            </w:rPr>
            <w:t>5.2.5</w:t>
          </w:r>
          <w:r>
            <w:rPr>
              <w:rFonts w:cs="Calibri" w:ascii="Calibri" w:hAnsi="Calibri"/>
              <w:sz w:val="22"/>
              <w:szCs w:val="22"/>
              <w:lang w:val="en-US" w:eastAsia="en-US"/>
            </w:rPr>
            <w:tab/>
          </w:r>
          <w:r>
            <w:rPr>
              <w:lang w:val="en-US" w:eastAsia="en-US"/>
            </w:rPr>
            <w:t>Requirements for NSSI performance data file reporting service</w:t>
            <w:tab/>
          </w:r>
          <w:hyperlink w:anchor="__RefHeading___Toc105516659">
            <w:r>
              <w:rPr>
                <w:rStyle w:val="IndexLink"/>
                <w:lang w:val="en-US" w:eastAsia="en-US"/>
              </w:rPr>
              <w:t>35</w:t>
            </w:r>
          </w:hyperlink>
        </w:p>
        <w:p>
          <w:pPr>
            <w:pStyle w:val="Contents3"/>
            <w:rPr>
              <w:rFonts w:ascii="Calibri" w:hAnsi="Calibri" w:cs="Calibri"/>
              <w:sz w:val="22"/>
              <w:szCs w:val="22"/>
              <w:lang w:val="en-US" w:eastAsia="en-US"/>
            </w:rPr>
          </w:pPr>
          <w:r>
            <w:rPr>
              <w:lang w:val="en-US" w:eastAsia="en-US"/>
            </w:rPr>
            <w:t>5.2.6</w:t>
          </w:r>
          <w:r>
            <w:rPr>
              <w:rFonts w:cs="Calibri" w:ascii="Calibri" w:hAnsi="Calibri"/>
              <w:sz w:val="22"/>
              <w:szCs w:val="22"/>
              <w:lang w:val="en-US" w:eastAsia="en-US"/>
            </w:rPr>
            <w:tab/>
          </w:r>
          <w:r>
            <w:rPr>
              <w:lang w:val="en-US" w:eastAsia="en-US"/>
            </w:rPr>
            <w:t>Requirements for NSSI performance data streaming service</w:t>
            <w:tab/>
          </w:r>
          <w:hyperlink w:anchor="__RefHeading___Toc105516660">
            <w:r>
              <w:rPr>
                <w:rStyle w:val="IndexLink"/>
                <w:lang w:val="en-US" w:eastAsia="en-US"/>
              </w:rPr>
              <w:t>35</w:t>
            </w:r>
          </w:hyperlink>
        </w:p>
        <w:p>
          <w:pPr>
            <w:pStyle w:val="Contents3"/>
            <w:rPr>
              <w:rFonts w:ascii="Calibri" w:hAnsi="Calibri" w:cs="Calibri"/>
              <w:sz w:val="22"/>
              <w:szCs w:val="22"/>
              <w:lang w:val="en-US" w:eastAsia="en-US"/>
            </w:rPr>
          </w:pPr>
          <w:r>
            <w:rPr>
              <w:lang w:val="en-US" w:eastAsia="en-US"/>
            </w:rPr>
            <w:t>5.2.7</w:t>
          </w:r>
          <w:r>
            <w:rPr>
              <w:rFonts w:cs="Calibri" w:ascii="Calibri" w:hAnsi="Calibri"/>
              <w:sz w:val="22"/>
              <w:szCs w:val="22"/>
              <w:lang w:val="en-US" w:eastAsia="en-US"/>
            </w:rPr>
            <w:tab/>
          </w:r>
          <w:r>
            <w:rPr>
              <w:lang w:val="en-US" w:eastAsia="en-US"/>
            </w:rPr>
            <w:t>Requirements for NSI measurement job control service</w:t>
            <w:tab/>
          </w:r>
          <w:hyperlink w:anchor="__RefHeading___Toc105516661">
            <w:r>
              <w:rPr>
                <w:rStyle w:val="IndexLink"/>
                <w:lang w:val="en-US" w:eastAsia="en-US"/>
              </w:rPr>
              <w:t>35</w:t>
            </w:r>
          </w:hyperlink>
        </w:p>
        <w:p>
          <w:pPr>
            <w:pStyle w:val="Contents3"/>
            <w:rPr>
              <w:rFonts w:ascii="Calibri" w:hAnsi="Calibri" w:cs="Calibri"/>
              <w:sz w:val="22"/>
              <w:szCs w:val="22"/>
              <w:lang w:val="en-US" w:eastAsia="en-US"/>
            </w:rPr>
          </w:pPr>
          <w:r>
            <w:rPr>
              <w:lang w:val="en-US" w:eastAsia="en-US"/>
            </w:rPr>
            <w:t>5.2.8</w:t>
          </w:r>
          <w:r>
            <w:rPr>
              <w:rFonts w:cs="Calibri" w:ascii="Calibri" w:hAnsi="Calibri"/>
              <w:sz w:val="22"/>
              <w:szCs w:val="22"/>
              <w:lang w:val="en-US" w:eastAsia="en-US"/>
            </w:rPr>
            <w:tab/>
          </w:r>
          <w:r>
            <w:rPr>
              <w:lang w:val="en-US" w:eastAsia="en-US"/>
            </w:rPr>
            <w:t>Requirements for NSI performance data file reporting service</w:t>
            <w:tab/>
          </w:r>
          <w:hyperlink w:anchor="__RefHeading___Toc105516662">
            <w:r>
              <w:rPr>
                <w:rStyle w:val="IndexLink"/>
                <w:lang w:val="en-US" w:eastAsia="en-US"/>
              </w:rPr>
              <w:t>35</w:t>
            </w:r>
          </w:hyperlink>
        </w:p>
        <w:p>
          <w:pPr>
            <w:pStyle w:val="Contents3"/>
            <w:rPr>
              <w:rFonts w:ascii="Calibri" w:hAnsi="Calibri" w:cs="Calibri"/>
              <w:sz w:val="22"/>
              <w:szCs w:val="22"/>
              <w:lang w:val="en-US" w:eastAsia="en-US"/>
            </w:rPr>
          </w:pPr>
          <w:r>
            <w:rPr>
              <w:lang w:val="en-US" w:eastAsia="en-US"/>
            </w:rPr>
            <w:t>5.2.9</w:t>
          </w:r>
          <w:r>
            <w:rPr>
              <w:rFonts w:cs="Calibri" w:ascii="Calibri" w:hAnsi="Calibri"/>
              <w:sz w:val="22"/>
              <w:szCs w:val="22"/>
              <w:lang w:val="en-US" w:eastAsia="en-US"/>
            </w:rPr>
            <w:tab/>
          </w:r>
          <w:r>
            <w:rPr>
              <w:lang w:val="en-US" w:eastAsia="en-US"/>
            </w:rPr>
            <w:t>Requirements for NSI performance data streaming service</w:t>
            <w:tab/>
          </w:r>
          <w:hyperlink w:anchor="__RefHeading___Toc105516663">
            <w:r>
              <w:rPr>
                <w:rStyle w:val="IndexLink"/>
                <w:lang w:val="en-US" w:eastAsia="en-US"/>
              </w:rPr>
              <w:t>35</w:t>
            </w:r>
          </w:hyperlink>
        </w:p>
        <w:p>
          <w:pPr>
            <w:pStyle w:val="Contents3"/>
            <w:rPr>
              <w:rFonts w:ascii="Calibri" w:hAnsi="Calibri" w:cs="Calibri"/>
              <w:sz w:val="22"/>
              <w:szCs w:val="22"/>
              <w:lang w:val="en-US" w:eastAsia="en-US"/>
            </w:rPr>
          </w:pPr>
          <w:r>
            <w:rPr>
              <w:lang w:val="en-US" w:eastAsia="en-US"/>
            </w:rPr>
            <w:t>5.2.10</w:t>
          </w:r>
          <w:r>
            <w:rPr>
              <w:rFonts w:cs="Calibri" w:ascii="Calibri" w:hAnsi="Calibri"/>
              <w:sz w:val="22"/>
              <w:szCs w:val="22"/>
              <w:lang w:val="en-US" w:eastAsia="en-US"/>
            </w:rPr>
            <w:tab/>
          </w:r>
          <w:r>
            <w:rPr>
              <w:lang w:val="en-US" w:eastAsia="en-US"/>
            </w:rPr>
            <w:t>Requirements for network/sub-network measurement job control service</w:t>
            <w:tab/>
          </w:r>
          <w:hyperlink w:anchor="__RefHeading___Toc105516664">
            <w:r>
              <w:rPr>
                <w:rStyle w:val="IndexLink"/>
                <w:lang w:val="en-US" w:eastAsia="en-US"/>
              </w:rPr>
              <w:t>36</w:t>
            </w:r>
          </w:hyperlink>
        </w:p>
        <w:p>
          <w:pPr>
            <w:pStyle w:val="Contents3"/>
            <w:rPr>
              <w:rFonts w:ascii="Calibri" w:hAnsi="Calibri" w:cs="Calibri"/>
              <w:sz w:val="22"/>
              <w:szCs w:val="22"/>
              <w:lang w:val="en-US" w:eastAsia="en-US"/>
            </w:rPr>
          </w:pPr>
          <w:r>
            <w:rPr>
              <w:lang w:val="en-US" w:eastAsia="en-US"/>
            </w:rPr>
            <w:t>5.2.11</w:t>
          </w:r>
          <w:r>
            <w:rPr>
              <w:rFonts w:cs="Calibri" w:ascii="Calibri" w:hAnsi="Calibri"/>
              <w:sz w:val="22"/>
              <w:szCs w:val="22"/>
              <w:lang w:val="en-US" w:eastAsia="en-US"/>
            </w:rPr>
            <w:tab/>
          </w:r>
          <w:r>
            <w:rPr>
              <w:lang w:val="en-US" w:eastAsia="en-US"/>
            </w:rPr>
            <w:t>Requirements for network/sub-network performance data file reporting service</w:t>
            <w:tab/>
          </w:r>
          <w:hyperlink w:anchor="__RefHeading___Toc105516665">
            <w:r>
              <w:rPr>
                <w:rStyle w:val="IndexLink"/>
                <w:lang w:val="en-US" w:eastAsia="en-US"/>
              </w:rPr>
              <w:t>36</w:t>
            </w:r>
          </w:hyperlink>
        </w:p>
        <w:p>
          <w:pPr>
            <w:pStyle w:val="Contents3"/>
            <w:rPr>
              <w:rFonts w:ascii="Calibri" w:hAnsi="Calibri" w:cs="Calibri"/>
              <w:sz w:val="22"/>
              <w:szCs w:val="22"/>
              <w:lang w:val="en-US" w:eastAsia="en-US"/>
            </w:rPr>
          </w:pPr>
          <w:r>
            <w:rPr>
              <w:lang w:val="en-US" w:eastAsia="en-US"/>
            </w:rPr>
            <w:t>5.2.12</w:t>
          </w:r>
          <w:r>
            <w:rPr>
              <w:rFonts w:cs="Calibri" w:ascii="Calibri" w:hAnsi="Calibri"/>
              <w:sz w:val="22"/>
              <w:szCs w:val="22"/>
              <w:lang w:val="en-US" w:eastAsia="en-US"/>
            </w:rPr>
            <w:tab/>
          </w:r>
          <w:r>
            <w:rPr>
              <w:lang w:val="en-US" w:eastAsia="en-US"/>
            </w:rPr>
            <w:t>Requirements for network/sub-network performance data streaming service</w:t>
            <w:tab/>
          </w:r>
          <w:hyperlink w:anchor="__RefHeading___Toc105516666">
            <w:r>
              <w:rPr>
                <w:rStyle w:val="IndexLink"/>
                <w:lang w:val="en-US" w:eastAsia="en-US"/>
              </w:rPr>
              <w:t>36</w:t>
            </w:r>
          </w:hyperlink>
        </w:p>
        <w:p>
          <w:pPr>
            <w:pStyle w:val="Contents3"/>
            <w:rPr>
              <w:rFonts w:ascii="Calibri" w:hAnsi="Calibri" w:cs="Calibri"/>
              <w:sz w:val="22"/>
              <w:szCs w:val="22"/>
              <w:lang w:val="en-US" w:eastAsia="en-US"/>
            </w:rPr>
          </w:pPr>
          <w:r>
            <w:rPr>
              <w:lang w:val="en-US" w:eastAsia="en-US"/>
            </w:rPr>
            <w:t>5.2.13</w:t>
          </w:r>
          <w:r>
            <w:rPr>
              <w:rFonts w:cs="Calibri" w:ascii="Calibri" w:hAnsi="Calibri"/>
              <w:sz w:val="22"/>
              <w:szCs w:val="22"/>
              <w:lang w:val="en-US" w:eastAsia="en-US"/>
            </w:rPr>
            <w:tab/>
          </w:r>
          <w:r>
            <w:rPr>
              <w:lang w:val="en-US" w:eastAsia="en-US"/>
            </w:rPr>
            <w:t>Management data analytics service</w:t>
            <w:tab/>
          </w:r>
          <w:hyperlink w:anchor="__RefHeading___Toc105516667">
            <w:r>
              <w:rPr>
                <w:rStyle w:val="IndexLink"/>
                <w:lang w:val="en-US" w:eastAsia="en-US"/>
              </w:rPr>
              <w:t>36</w:t>
            </w:r>
          </w:hyperlink>
        </w:p>
        <w:p>
          <w:pPr>
            <w:pStyle w:val="Contents3"/>
            <w:rPr>
              <w:rFonts w:ascii="Calibri" w:hAnsi="Calibri" w:cs="Calibri"/>
              <w:sz w:val="22"/>
              <w:szCs w:val="22"/>
              <w:lang w:val="en-US" w:eastAsia="en-US"/>
            </w:rPr>
          </w:pPr>
          <w:r>
            <w:rPr>
              <w:rFonts w:eastAsia="SimSun;宋体"/>
              <w:lang w:val="en-US" w:eastAsia="en-US"/>
            </w:rPr>
            <w:t>5.2.14</w:t>
          </w:r>
          <w:r>
            <w:rPr>
              <w:rFonts w:cs="Calibri" w:ascii="Calibri" w:hAnsi="Calibri"/>
              <w:sz w:val="22"/>
              <w:szCs w:val="22"/>
              <w:lang w:val="en-US" w:eastAsia="en-US"/>
            </w:rPr>
            <w:tab/>
          </w:r>
          <w:r>
            <w:rPr>
              <w:rFonts w:eastAsia="SimSun;宋体"/>
              <w:lang w:val="en-US" w:eastAsia="en-US"/>
            </w:rPr>
            <w:t xml:space="preserve">Management service for </w:t>
          </w:r>
          <w:r>
            <w:rPr>
              <w:lang w:val="en-US" w:eastAsia="en-US"/>
            </w:rPr>
            <w:t>NF performance threshold monitoring</w:t>
            <w:tab/>
          </w:r>
          <w:hyperlink w:anchor="__RefHeading___Toc105516668">
            <w:r>
              <w:rPr>
                <w:rStyle w:val="IndexLink"/>
                <w:lang w:val="en-US" w:eastAsia="en-US"/>
              </w:rPr>
              <w:t>37</w:t>
            </w:r>
          </w:hyperlink>
        </w:p>
        <w:p>
          <w:pPr>
            <w:pStyle w:val="Contents3"/>
            <w:rPr>
              <w:rFonts w:ascii="Calibri" w:hAnsi="Calibri" w:cs="Calibri"/>
              <w:sz w:val="22"/>
              <w:szCs w:val="22"/>
              <w:lang w:val="en-US" w:eastAsia="en-US"/>
            </w:rPr>
          </w:pPr>
          <w:r>
            <w:rPr>
              <w:lang w:val="en-US" w:eastAsia="en-US"/>
            </w:rPr>
            <w:t>5.2.15</w:t>
          </w:r>
          <w:r>
            <w:rPr>
              <w:rFonts w:cs="Calibri" w:ascii="Calibri" w:hAnsi="Calibri"/>
              <w:sz w:val="22"/>
              <w:szCs w:val="22"/>
              <w:lang w:val="en-US" w:eastAsia="en-US"/>
            </w:rPr>
            <w:tab/>
          </w:r>
          <w:r>
            <w:rPr>
              <w:lang w:val="en-US" w:eastAsia="en-US"/>
            </w:rPr>
            <w:t>Requirements for MnS responsible for KPI production</w:t>
            <w:tab/>
          </w:r>
          <w:hyperlink w:anchor="__RefHeading___Toc105516669">
            <w:r>
              <w:rPr>
                <w:rStyle w:val="IndexLink"/>
                <w:lang w:val="en-US" w:eastAsia="en-US"/>
              </w:rPr>
              <w:t>37</w:t>
            </w:r>
          </w:hyperlink>
        </w:p>
        <w:p>
          <w:pPr>
            <w:pStyle w:val="Contents3"/>
            <w:rPr>
              <w:rFonts w:ascii="Calibri" w:hAnsi="Calibri" w:cs="Calibri"/>
              <w:sz w:val="22"/>
              <w:szCs w:val="22"/>
              <w:lang w:val="en-US" w:eastAsia="en-US"/>
            </w:rPr>
          </w:pPr>
          <w:r>
            <w:rPr>
              <w:lang w:val="en-US" w:eastAsia="en-US"/>
            </w:rPr>
            <w:t>5.2.16</w:t>
          </w:r>
          <w:r>
            <w:rPr>
              <w:rFonts w:cs="Calibri" w:ascii="Calibri" w:hAnsi="Calibri"/>
              <w:sz w:val="22"/>
              <w:szCs w:val="22"/>
              <w:lang w:val="en-US" w:eastAsia="en-US"/>
            </w:rPr>
            <w:tab/>
          </w:r>
          <w:r>
            <w:rPr>
              <w:lang w:val="en-US" w:eastAsia="en-US"/>
            </w:rPr>
            <w:t>Requirements for performance management supporting multiple tenants</w:t>
            <w:tab/>
          </w:r>
          <w:hyperlink w:anchor="__RefHeading___Toc105516670">
            <w:r>
              <w:rPr>
                <w:rStyle w:val="IndexLink"/>
                <w:lang w:val="en-US" w:eastAsia="en-US"/>
              </w:rPr>
              <w:t>37</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Performance assurance specific operations and notifications</w:t>
            <w:tab/>
          </w:r>
          <w:hyperlink w:anchor="__RefHeading___Toc105516671">
            <w:r>
              <w:rPr>
                <w:rStyle w:val="IndexLink"/>
                <w:lang w:val="en-US" w:eastAsia="en-US"/>
              </w:rPr>
              <w:t>37</w:t>
            </w:r>
          </w:hyperlink>
        </w:p>
        <w:p>
          <w:pPr>
            <w:pStyle w:val="Contents2"/>
            <w:rPr>
              <w:rFonts w:ascii="Calibri" w:hAnsi="Calibri" w:cs="Calibri"/>
              <w:sz w:val="22"/>
              <w:szCs w:val="22"/>
              <w:lang w:val="en-US" w:eastAsia="en-US"/>
            </w:rPr>
          </w:pPr>
          <w:r>
            <w:rPr>
              <w:lang w:val="en-US" w:eastAsia="en-US"/>
            </w:rPr>
            <w:t>6.1</w:t>
          </w:r>
          <w:r>
            <w:rPr>
              <w:rFonts w:cs="Calibri" w:ascii="Calibri" w:hAnsi="Calibri"/>
              <w:sz w:val="22"/>
              <w:szCs w:val="22"/>
              <w:lang w:val="en-US" w:eastAsia="en-US"/>
            </w:rPr>
            <w:tab/>
          </w:r>
          <w:r>
            <w:rPr>
              <w:lang w:val="en-US" w:eastAsia="en-US"/>
            </w:rPr>
            <w:t>Measurement job control related operations</w:t>
            <w:tab/>
          </w:r>
          <w:hyperlink w:anchor="__RefHeading___Toc105516672">
            <w:r>
              <w:rPr>
                <w:rStyle w:val="IndexLink"/>
                <w:lang w:val="en-US" w:eastAsia="en-US"/>
              </w:rPr>
              <w:t>37</w:t>
            </w:r>
          </w:hyperlink>
        </w:p>
        <w:p>
          <w:pPr>
            <w:pStyle w:val="Contents3"/>
            <w:rPr>
              <w:rFonts w:ascii="Calibri" w:hAnsi="Calibri" w:cs="Calibri"/>
              <w:sz w:val="22"/>
              <w:szCs w:val="22"/>
              <w:lang w:val="en-US" w:eastAsia="en-US"/>
            </w:rPr>
          </w:pPr>
          <w:r>
            <w:rPr>
              <w:lang w:val="en-US" w:eastAsia="en-US"/>
            </w:rPr>
            <w:t>6.1.1</w:t>
          </w:r>
          <w:r>
            <w:rPr>
              <w:rFonts w:cs="Calibri" w:ascii="Calibri" w:hAnsi="Calibri"/>
              <w:sz w:val="22"/>
              <w:szCs w:val="22"/>
              <w:lang w:val="en-US" w:eastAsia="en-US"/>
            </w:rPr>
            <w:tab/>
          </w:r>
          <w:r>
            <w:rPr>
              <w:lang w:val="en-US" w:eastAsia="en-US"/>
            </w:rPr>
            <w:t>Operation createMeasurementJob (M)</w:t>
            <w:tab/>
          </w:r>
          <w:hyperlink w:anchor="__RefHeading___Toc105516673">
            <w:r>
              <w:rPr>
                <w:rStyle w:val="IndexLink"/>
                <w:lang w:val="en-US" w:eastAsia="en-US"/>
              </w:rPr>
              <w:t>37</w:t>
            </w:r>
          </w:hyperlink>
        </w:p>
        <w:p>
          <w:pPr>
            <w:pStyle w:val="Contents4"/>
            <w:rPr>
              <w:rFonts w:ascii="Calibri" w:hAnsi="Calibri" w:cs="Calibri"/>
              <w:sz w:val="22"/>
              <w:szCs w:val="22"/>
              <w:lang w:val="en-US" w:eastAsia="en-US"/>
            </w:rPr>
          </w:pPr>
          <w:r>
            <w:rPr>
              <w:lang w:val="en-US" w:eastAsia="en-US"/>
            </w:rPr>
            <w:t>6.1.1.1</w:t>
          </w:r>
          <w:r>
            <w:rPr>
              <w:rFonts w:cs="Calibri" w:ascii="Calibri" w:hAnsi="Calibri"/>
              <w:sz w:val="22"/>
              <w:szCs w:val="22"/>
              <w:lang w:val="en-US" w:eastAsia="en-US"/>
            </w:rPr>
            <w:tab/>
          </w:r>
          <w:r>
            <w:rPr>
              <w:lang w:val="en-US" w:eastAsia="en-US"/>
            </w:rPr>
            <w:t>Definition</w:t>
            <w:tab/>
          </w:r>
          <w:hyperlink w:anchor="__RefHeading___Toc105516674">
            <w:r>
              <w:rPr>
                <w:rStyle w:val="IndexLink"/>
                <w:lang w:val="en-US" w:eastAsia="en-US"/>
              </w:rPr>
              <w:t>37</w:t>
            </w:r>
          </w:hyperlink>
        </w:p>
        <w:p>
          <w:pPr>
            <w:pStyle w:val="Contents4"/>
            <w:rPr>
              <w:rFonts w:ascii="Calibri" w:hAnsi="Calibri" w:cs="Calibri"/>
              <w:sz w:val="22"/>
              <w:szCs w:val="22"/>
              <w:lang w:val="en-US" w:eastAsia="en-US"/>
            </w:rPr>
          </w:pPr>
          <w:r>
            <w:rPr>
              <w:lang w:val="en-US" w:eastAsia="en-US"/>
            </w:rPr>
            <w:t>6.1.1.2</w:t>
          </w:r>
          <w:r>
            <w:rPr>
              <w:rFonts w:cs="Calibri" w:ascii="Calibri" w:hAnsi="Calibri"/>
              <w:sz w:val="22"/>
              <w:szCs w:val="22"/>
              <w:lang w:val="en-US" w:eastAsia="en-US"/>
            </w:rPr>
            <w:tab/>
          </w:r>
          <w:r>
            <w:rPr>
              <w:lang w:val="en-US" w:eastAsia="en-US"/>
            </w:rPr>
            <w:t>Input parameters</w:t>
            <w:tab/>
          </w:r>
          <w:hyperlink w:anchor="__RefHeading___Toc105516675">
            <w:r>
              <w:rPr>
                <w:rStyle w:val="IndexLink"/>
                <w:lang w:val="en-US" w:eastAsia="en-US"/>
              </w:rPr>
              <w:t>39</w:t>
            </w:r>
          </w:hyperlink>
        </w:p>
        <w:p>
          <w:pPr>
            <w:pStyle w:val="Contents4"/>
            <w:rPr>
              <w:rFonts w:ascii="Calibri" w:hAnsi="Calibri" w:cs="Calibri"/>
              <w:sz w:val="22"/>
              <w:szCs w:val="22"/>
              <w:lang w:val="en-US" w:eastAsia="en-US"/>
            </w:rPr>
          </w:pPr>
          <w:r>
            <w:rPr>
              <w:lang w:val="en-US" w:eastAsia="en-US"/>
            </w:rPr>
            <w:t>6.1.1.3</w:t>
          </w:r>
          <w:r>
            <w:rPr>
              <w:rFonts w:cs="Calibri" w:ascii="Calibri" w:hAnsi="Calibri"/>
              <w:sz w:val="22"/>
              <w:szCs w:val="22"/>
              <w:lang w:val="en-US" w:eastAsia="en-US"/>
            </w:rPr>
            <w:tab/>
          </w:r>
          <w:r>
            <w:rPr>
              <w:lang w:val="en-US" w:eastAsia="en-US"/>
            </w:rPr>
            <w:t>Output parameters</w:t>
            <w:tab/>
          </w:r>
          <w:hyperlink w:anchor="__RefHeading___Toc105516676">
            <w:r>
              <w:rPr>
                <w:rStyle w:val="IndexLink"/>
                <w:lang w:val="en-US" w:eastAsia="en-US"/>
              </w:rPr>
              <w:t>41</w:t>
            </w:r>
          </w:hyperlink>
        </w:p>
        <w:p>
          <w:pPr>
            <w:pStyle w:val="Contents4"/>
            <w:rPr>
              <w:rFonts w:ascii="Calibri" w:hAnsi="Calibri" w:cs="Calibri"/>
              <w:sz w:val="22"/>
              <w:szCs w:val="22"/>
              <w:lang w:val="en-US" w:eastAsia="en-US"/>
            </w:rPr>
          </w:pPr>
          <w:r>
            <w:rPr>
              <w:lang w:val="en-US" w:eastAsia="en-US"/>
            </w:rPr>
            <w:t>6.1.1.4</w:t>
          </w:r>
          <w:r>
            <w:rPr>
              <w:rFonts w:cs="Calibri" w:ascii="Calibri" w:hAnsi="Calibri"/>
              <w:sz w:val="22"/>
              <w:szCs w:val="22"/>
              <w:lang w:val="en-US" w:eastAsia="en-US"/>
            </w:rPr>
            <w:tab/>
          </w:r>
          <w:r>
            <w:rPr>
              <w:lang w:val="en-US" w:eastAsia="en-US"/>
            </w:rPr>
            <w:t>Exceptions</w:t>
            <w:tab/>
          </w:r>
          <w:hyperlink w:anchor="__RefHeading___Toc105516677">
            <w:r>
              <w:rPr>
                <w:rStyle w:val="IndexLink"/>
                <w:lang w:val="en-US" w:eastAsia="en-US"/>
              </w:rPr>
              <w:t>41</w:t>
            </w:r>
          </w:hyperlink>
        </w:p>
        <w:p>
          <w:pPr>
            <w:pStyle w:val="Contents3"/>
            <w:rPr>
              <w:rFonts w:ascii="Calibri" w:hAnsi="Calibri" w:cs="Calibri"/>
              <w:sz w:val="22"/>
              <w:szCs w:val="22"/>
              <w:lang w:val="en-US" w:eastAsia="en-US"/>
            </w:rPr>
          </w:pPr>
          <w:r>
            <w:rPr>
              <w:lang w:val="en-US" w:eastAsia="en-US"/>
            </w:rPr>
            <w:t>6.1.2</w:t>
          </w:r>
          <w:r>
            <w:rPr>
              <w:rFonts w:cs="Calibri" w:ascii="Calibri" w:hAnsi="Calibri"/>
              <w:sz w:val="22"/>
              <w:szCs w:val="22"/>
              <w:lang w:val="en-US" w:eastAsia="en-US"/>
            </w:rPr>
            <w:tab/>
          </w:r>
          <w:r>
            <w:rPr>
              <w:lang w:val="en-US" w:eastAsia="en-US"/>
            </w:rPr>
            <w:t>Operation stopMeasurementJob (M)</w:t>
            <w:tab/>
          </w:r>
          <w:hyperlink w:anchor="__RefHeading___Toc105516678">
            <w:r>
              <w:rPr>
                <w:rStyle w:val="IndexLink"/>
                <w:lang w:val="en-US" w:eastAsia="en-US"/>
              </w:rPr>
              <w:t>41</w:t>
            </w:r>
          </w:hyperlink>
        </w:p>
        <w:p>
          <w:pPr>
            <w:pStyle w:val="Contents4"/>
            <w:rPr>
              <w:rFonts w:ascii="Calibri" w:hAnsi="Calibri" w:cs="Calibri"/>
              <w:sz w:val="22"/>
              <w:szCs w:val="22"/>
              <w:lang w:val="en-US" w:eastAsia="en-US"/>
            </w:rPr>
          </w:pPr>
          <w:r>
            <w:rPr>
              <w:lang w:val="en-US" w:eastAsia="en-US"/>
            </w:rPr>
            <w:t>6.1.2.1</w:t>
          </w:r>
          <w:r>
            <w:rPr>
              <w:rFonts w:cs="Calibri" w:ascii="Calibri" w:hAnsi="Calibri"/>
              <w:sz w:val="22"/>
              <w:szCs w:val="22"/>
              <w:lang w:val="en-US" w:eastAsia="en-US"/>
            </w:rPr>
            <w:tab/>
          </w:r>
          <w:r>
            <w:rPr>
              <w:lang w:val="en-US" w:eastAsia="en-US"/>
            </w:rPr>
            <w:t>Definition</w:t>
            <w:tab/>
          </w:r>
          <w:hyperlink w:anchor="__RefHeading___Toc105516679">
            <w:r>
              <w:rPr>
                <w:rStyle w:val="IndexLink"/>
                <w:lang w:val="en-US" w:eastAsia="en-US"/>
              </w:rPr>
              <w:t>41</w:t>
            </w:r>
          </w:hyperlink>
        </w:p>
        <w:p>
          <w:pPr>
            <w:pStyle w:val="Contents4"/>
            <w:rPr>
              <w:rFonts w:ascii="Calibri" w:hAnsi="Calibri" w:cs="Calibri"/>
              <w:sz w:val="22"/>
              <w:szCs w:val="22"/>
              <w:lang w:val="en-US" w:eastAsia="en-US"/>
            </w:rPr>
          </w:pPr>
          <w:r>
            <w:rPr>
              <w:lang w:val="en-US" w:eastAsia="en-US"/>
            </w:rPr>
            <w:t>6.1.2.2</w:t>
          </w:r>
          <w:r>
            <w:rPr>
              <w:rFonts w:cs="Calibri" w:ascii="Calibri" w:hAnsi="Calibri"/>
              <w:sz w:val="22"/>
              <w:szCs w:val="22"/>
              <w:lang w:val="en-US" w:eastAsia="en-US"/>
            </w:rPr>
            <w:tab/>
          </w:r>
          <w:r>
            <w:rPr>
              <w:lang w:val="en-US" w:eastAsia="en-US"/>
            </w:rPr>
            <w:t>Input parameters</w:t>
            <w:tab/>
          </w:r>
          <w:hyperlink w:anchor="__RefHeading___Toc105516680">
            <w:r>
              <w:rPr>
                <w:rStyle w:val="IndexLink"/>
                <w:lang w:val="en-US" w:eastAsia="en-US"/>
              </w:rPr>
              <w:t>42</w:t>
            </w:r>
          </w:hyperlink>
        </w:p>
        <w:p>
          <w:pPr>
            <w:pStyle w:val="Contents4"/>
            <w:rPr>
              <w:rFonts w:ascii="Calibri" w:hAnsi="Calibri" w:cs="Calibri"/>
              <w:sz w:val="22"/>
              <w:szCs w:val="22"/>
              <w:lang w:val="en-US" w:eastAsia="en-US"/>
            </w:rPr>
          </w:pPr>
          <w:r>
            <w:rPr>
              <w:lang w:val="en-US" w:eastAsia="en-US"/>
            </w:rPr>
            <w:t>6.1.2.3</w:t>
          </w:r>
          <w:r>
            <w:rPr>
              <w:rFonts w:cs="Calibri" w:ascii="Calibri" w:hAnsi="Calibri"/>
              <w:sz w:val="22"/>
              <w:szCs w:val="22"/>
              <w:lang w:val="en-US" w:eastAsia="en-US"/>
            </w:rPr>
            <w:tab/>
          </w:r>
          <w:r>
            <w:rPr>
              <w:lang w:val="en-US" w:eastAsia="en-US"/>
            </w:rPr>
            <w:t>Output parameters</w:t>
            <w:tab/>
          </w:r>
          <w:hyperlink w:anchor="__RefHeading___Toc105516681">
            <w:r>
              <w:rPr>
                <w:rStyle w:val="IndexLink"/>
                <w:lang w:val="en-US" w:eastAsia="en-US"/>
              </w:rPr>
              <w:t>42</w:t>
            </w:r>
          </w:hyperlink>
        </w:p>
        <w:p>
          <w:pPr>
            <w:pStyle w:val="Contents4"/>
            <w:rPr>
              <w:rFonts w:ascii="Calibri" w:hAnsi="Calibri" w:cs="Calibri"/>
              <w:sz w:val="22"/>
              <w:szCs w:val="22"/>
              <w:lang w:val="en-US" w:eastAsia="en-US"/>
            </w:rPr>
          </w:pPr>
          <w:r>
            <w:rPr>
              <w:lang w:val="en-US" w:eastAsia="en-US"/>
            </w:rPr>
            <w:t>6.1.2.4</w:t>
          </w:r>
          <w:r>
            <w:rPr>
              <w:rFonts w:cs="Calibri" w:ascii="Calibri" w:hAnsi="Calibri"/>
              <w:sz w:val="22"/>
              <w:szCs w:val="22"/>
              <w:lang w:val="en-US" w:eastAsia="en-US"/>
            </w:rPr>
            <w:tab/>
          </w:r>
          <w:r>
            <w:rPr>
              <w:lang w:val="en-US" w:eastAsia="en-US"/>
            </w:rPr>
            <w:t>Exceptions</w:t>
            <w:tab/>
          </w:r>
          <w:hyperlink w:anchor="__RefHeading___Toc105516682">
            <w:r>
              <w:rPr>
                <w:rStyle w:val="IndexLink"/>
                <w:lang w:val="en-US" w:eastAsia="en-US"/>
              </w:rPr>
              <w:t>42</w:t>
            </w:r>
          </w:hyperlink>
        </w:p>
        <w:p>
          <w:pPr>
            <w:pStyle w:val="Contents3"/>
            <w:rPr>
              <w:rFonts w:ascii="Calibri" w:hAnsi="Calibri" w:cs="Calibri"/>
              <w:sz w:val="22"/>
              <w:szCs w:val="22"/>
              <w:lang w:val="en-US" w:eastAsia="en-US"/>
            </w:rPr>
          </w:pPr>
          <w:r>
            <w:rPr>
              <w:lang w:val="en-US" w:eastAsia="en-US"/>
            </w:rPr>
            <w:t>6.1.3</w:t>
          </w:r>
          <w:r>
            <w:rPr>
              <w:rFonts w:cs="Calibri" w:ascii="Calibri" w:hAnsi="Calibri"/>
              <w:sz w:val="22"/>
              <w:szCs w:val="22"/>
              <w:lang w:val="en-US" w:eastAsia="en-US"/>
            </w:rPr>
            <w:tab/>
          </w:r>
          <w:r>
            <w:rPr>
              <w:lang w:val="en-US" w:eastAsia="en-US"/>
            </w:rPr>
            <w:t>Operation listMeasurementJobs (M)</w:t>
            <w:tab/>
          </w:r>
          <w:hyperlink w:anchor="__RefHeading___Toc105516683">
            <w:r>
              <w:rPr>
                <w:rStyle w:val="IndexLink"/>
                <w:lang w:val="en-US" w:eastAsia="en-US"/>
              </w:rPr>
              <w:t>42</w:t>
            </w:r>
          </w:hyperlink>
        </w:p>
        <w:p>
          <w:pPr>
            <w:pStyle w:val="Contents4"/>
            <w:rPr>
              <w:rFonts w:ascii="Calibri" w:hAnsi="Calibri" w:cs="Calibri"/>
              <w:sz w:val="22"/>
              <w:szCs w:val="22"/>
              <w:lang w:val="en-US" w:eastAsia="en-US"/>
            </w:rPr>
          </w:pPr>
          <w:r>
            <w:rPr>
              <w:lang w:val="en-US" w:eastAsia="en-US"/>
            </w:rPr>
            <w:t>6.1.3.1</w:t>
          </w:r>
          <w:r>
            <w:rPr>
              <w:rFonts w:cs="Calibri" w:ascii="Calibri" w:hAnsi="Calibri"/>
              <w:sz w:val="22"/>
              <w:szCs w:val="22"/>
              <w:lang w:val="en-US" w:eastAsia="en-US"/>
            </w:rPr>
            <w:tab/>
          </w:r>
          <w:r>
            <w:rPr>
              <w:lang w:val="en-US" w:eastAsia="en-US"/>
            </w:rPr>
            <w:t>Definition</w:t>
            <w:tab/>
          </w:r>
          <w:hyperlink w:anchor="__RefHeading___Toc105516684">
            <w:r>
              <w:rPr>
                <w:rStyle w:val="IndexLink"/>
                <w:lang w:val="en-US" w:eastAsia="en-US"/>
              </w:rPr>
              <w:t>42</w:t>
            </w:r>
          </w:hyperlink>
        </w:p>
        <w:p>
          <w:pPr>
            <w:pStyle w:val="Contents4"/>
            <w:rPr>
              <w:rFonts w:ascii="Calibri" w:hAnsi="Calibri" w:cs="Calibri"/>
              <w:sz w:val="22"/>
              <w:szCs w:val="22"/>
              <w:lang w:val="en-US" w:eastAsia="en-US"/>
            </w:rPr>
          </w:pPr>
          <w:r>
            <w:rPr>
              <w:lang w:val="en-US" w:eastAsia="en-US"/>
            </w:rPr>
            <w:t>6.1.3.2</w:t>
          </w:r>
          <w:r>
            <w:rPr>
              <w:rFonts w:cs="Calibri" w:ascii="Calibri" w:hAnsi="Calibri"/>
              <w:sz w:val="22"/>
              <w:szCs w:val="22"/>
              <w:lang w:val="en-US" w:eastAsia="en-US"/>
            </w:rPr>
            <w:tab/>
          </w:r>
          <w:r>
            <w:rPr>
              <w:lang w:val="en-US" w:eastAsia="en-US"/>
            </w:rPr>
            <w:t>Input parameters</w:t>
            <w:tab/>
          </w:r>
          <w:hyperlink w:anchor="__RefHeading___Toc105516685">
            <w:r>
              <w:rPr>
                <w:rStyle w:val="IndexLink"/>
                <w:lang w:val="en-US" w:eastAsia="en-US"/>
              </w:rPr>
              <w:t>42</w:t>
            </w:r>
          </w:hyperlink>
        </w:p>
        <w:p>
          <w:pPr>
            <w:pStyle w:val="Contents4"/>
            <w:rPr>
              <w:rFonts w:ascii="Calibri" w:hAnsi="Calibri" w:cs="Calibri"/>
              <w:sz w:val="22"/>
              <w:szCs w:val="22"/>
              <w:lang w:val="en-US" w:eastAsia="en-US"/>
            </w:rPr>
          </w:pPr>
          <w:r>
            <w:rPr>
              <w:lang w:val="en-US" w:eastAsia="en-US"/>
            </w:rPr>
            <w:t>6.1.3.3</w:t>
          </w:r>
          <w:r>
            <w:rPr>
              <w:rFonts w:cs="Calibri" w:ascii="Calibri" w:hAnsi="Calibri"/>
              <w:sz w:val="22"/>
              <w:szCs w:val="22"/>
              <w:lang w:val="en-US" w:eastAsia="en-US"/>
            </w:rPr>
            <w:tab/>
          </w:r>
          <w:r>
            <w:rPr>
              <w:lang w:val="en-US" w:eastAsia="en-US"/>
            </w:rPr>
            <w:t>Output parameters</w:t>
            <w:tab/>
          </w:r>
          <w:hyperlink w:anchor="__RefHeading___Toc105516686">
            <w:r>
              <w:rPr>
                <w:rStyle w:val="IndexLink"/>
                <w:lang w:val="en-US" w:eastAsia="en-US"/>
              </w:rPr>
              <w:t>43</w:t>
            </w:r>
          </w:hyperlink>
        </w:p>
        <w:p>
          <w:pPr>
            <w:pStyle w:val="Contents4"/>
            <w:rPr>
              <w:rFonts w:ascii="Calibri" w:hAnsi="Calibri" w:cs="Calibri"/>
              <w:sz w:val="22"/>
              <w:szCs w:val="22"/>
              <w:lang w:val="en-US" w:eastAsia="en-US"/>
            </w:rPr>
          </w:pPr>
          <w:r>
            <w:rPr>
              <w:lang w:val="en-US" w:eastAsia="en-US"/>
            </w:rPr>
            <w:t>6.1.3.4</w:t>
          </w:r>
          <w:r>
            <w:rPr>
              <w:rFonts w:cs="Calibri" w:ascii="Calibri" w:hAnsi="Calibri"/>
              <w:sz w:val="22"/>
              <w:szCs w:val="22"/>
              <w:lang w:val="en-US" w:eastAsia="en-US"/>
            </w:rPr>
            <w:tab/>
          </w:r>
          <w:r>
            <w:rPr>
              <w:lang w:val="en-US" w:eastAsia="en-US"/>
            </w:rPr>
            <w:t>Exceptions</w:t>
            <w:tab/>
          </w:r>
          <w:hyperlink w:anchor="__RefHeading___Toc105516687">
            <w:r>
              <w:rPr>
                <w:rStyle w:val="IndexLink"/>
                <w:lang w:val="en-US" w:eastAsia="en-US"/>
              </w:rPr>
              <w:t>43</w:t>
            </w:r>
          </w:hyperlink>
        </w:p>
        <w:p>
          <w:pPr>
            <w:pStyle w:val="Contents2"/>
            <w:rPr>
              <w:rFonts w:ascii="Calibri" w:hAnsi="Calibri" w:cs="Calibri"/>
              <w:sz w:val="22"/>
              <w:szCs w:val="22"/>
              <w:lang w:val="en-US" w:eastAsia="en-US"/>
            </w:rPr>
          </w:pPr>
          <w:r>
            <w:rPr>
              <w:rFonts w:eastAsia="SimSun;宋体"/>
              <w:lang w:val="en-US" w:eastAsia="en-US"/>
            </w:rPr>
            <w:t>6.2</w:t>
          </w:r>
          <w:r>
            <w:rPr>
              <w:rFonts w:cs="Calibri" w:ascii="Calibri" w:hAnsi="Calibri"/>
              <w:sz w:val="22"/>
              <w:szCs w:val="22"/>
              <w:lang w:val="en-US" w:eastAsia="en-US"/>
            </w:rPr>
            <w:tab/>
          </w:r>
          <w:r>
            <w:rPr>
              <w:rFonts w:eastAsia="SimSun;宋体"/>
              <w:lang w:val="en-US" w:eastAsia="en-US"/>
            </w:rPr>
            <w:t>Performance data streaming related operations</w:t>
          </w:r>
          <w:r>
            <w:rPr>
              <w:lang w:val="en-US" w:eastAsia="en-US"/>
            </w:rPr>
            <w:tab/>
          </w:r>
          <w:hyperlink w:anchor="__RefHeading___Toc105516688">
            <w:r>
              <w:rPr>
                <w:rStyle w:val="IndexLink"/>
                <w:lang w:val="en-US" w:eastAsia="en-US"/>
              </w:rPr>
              <w:t>43</w:t>
            </w:r>
          </w:hyperlink>
        </w:p>
        <w:p>
          <w:pPr>
            <w:pStyle w:val="Contents2"/>
            <w:rPr>
              <w:rFonts w:ascii="Calibri" w:hAnsi="Calibri" w:cs="Calibri"/>
              <w:sz w:val="22"/>
              <w:szCs w:val="22"/>
              <w:lang w:val="en-US" w:eastAsia="en-US"/>
            </w:rPr>
          </w:pPr>
          <w:r>
            <w:rPr>
              <w:rFonts w:eastAsia="SimSun;宋体"/>
              <w:lang w:val="en-US" w:eastAsia="en-US"/>
            </w:rPr>
            <w:t>6.3</w:t>
          </w:r>
          <w:r>
            <w:rPr>
              <w:rFonts w:cs="Calibri" w:ascii="Calibri" w:hAnsi="Calibri"/>
              <w:sz w:val="22"/>
              <w:szCs w:val="22"/>
              <w:lang w:val="en-US" w:eastAsia="en-US"/>
            </w:rPr>
            <w:tab/>
          </w:r>
          <w:r>
            <w:rPr>
              <w:rFonts w:eastAsia="SimSun;宋体"/>
              <w:lang w:val="en-US" w:eastAsia="en-US"/>
            </w:rPr>
            <w:t>Performance threshold monitoring related operations and notifications</w:t>
          </w:r>
          <w:r>
            <w:rPr>
              <w:lang w:val="en-US" w:eastAsia="en-US"/>
            </w:rPr>
            <w:tab/>
          </w:r>
          <w:hyperlink w:anchor="__RefHeading___Toc105516689">
            <w:r>
              <w:rPr>
                <w:rStyle w:val="IndexLink"/>
                <w:lang w:val="en-US" w:eastAsia="en-US"/>
              </w:rPr>
              <w:t>43</w:t>
            </w:r>
          </w:hyperlink>
        </w:p>
        <w:p>
          <w:pPr>
            <w:pStyle w:val="Contents1"/>
            <w:rPr>
              <w:rFonts w:ascii="Calibri" w:hAnsi="Calibri" w:cs="Calibri"/>
              <w:szCs w:val="22"/>
              <w:lang w:val="en-US" w:eastAsia="en-US"/>
            </w:rPr>
          </w:pPr>
          <w:r>
            <w:rPr>
              <w:lang w:val="en-US" w:eastAsia="en-US"/>
            </w:rPr>
            <w:t>7.</w:t>
          </w:r>
          <w:r>
            <w:rPr>
              <w:rFonts w:cs="Calibri" w:ascii="Calibri" w:hAnsi="Calibri"/>
              <w:szCs w:val="22"/>
              <w:lang w:val="en-US" w:eastAsia="en-US"/>
            </w:rPr>
            <w:tab/>
          </w:r>
          <w:r>
            <w:rPr>
              <w:lang w:val="en-US" w:eastAsia="en-US"/>
            </w:rPr>
            <w:t>Performance assurance services components</w:t>
            <w:tab/>
          </w:r>
          <w:hyperlink w:anchor="__RefHeading___Toc105516690">
            <w:r>
              <w:rPr>
                <w:rStyle w:val="IndexLink"/>
                <w:lang w:val="en-US" w:eastAsia="en-US"/>
              </w:rPr>
              <w:t>43</w:t>
            </w:r>
          </w:hyperlink>
        </w:p>
        <w:p>
          <w:pPr>
            <w:pStyle w:val="Contents2"/>
            <w:rPr>
              <w:rFonts w:ascii="Calibri" w:hAnsi="Calibri" w:cs="Calibri"/>
              <w:sz w:val="22"/>
              <w:szCs w:val="22"/>
              <w:lang w:val="en-US" w:eastAsia="en-US"/>
            </w:rPr>
          </w:pPr>
          <w:r>
            <w:rPr>
              <w:lang w:val="en-US" w:eastAsia="en-US"/>
            </w:rPr>
            <w:t>7.1</w:t>
          </w:r>
          <w:r>
            <w:rPr>
              <w:rFonts w:cs="Calibri" w:ascii="Calibri" w:hAnsi="Calibri"/>
              <w:sz w:val="22"/>
              <w:szCs w:val="22"/>
              <w:lang w:val="en-US" w:eastAsia="en-US"/>
            </w:rPr>
            <w:tab/>
          </w:r>
          <w:r>
            <w:rPr>
              <w:lang w:val="en-US" w:eastAsia="en-US"/>
            </w:rPr>
            <w:t>Measurement job control services</w:t>
            <w:tab/>
          </w:r>
          <w:hyperlink w:anchor="__RefHeading___Toc105516691">
            <w:r>
              <w:rPr>
                <w:rStyle w:val="IndexLink"/>
                <w:lang w:val="en-US" w:eastAsia="en-US"/>
              </w:rPr>
              <w:t>43</w:t>
            </w:r>
          </w:hyperlink>
        </w:p>
        <w:p>
          <w:pPr>
            <w:pStyle w:val="Contents2"/>
            <w:rPr>
              <w:rFonts w:ascii="Calibri" w:hAnsi="Calibri" w:cs="Calibri"/>
              <w:sz w:val="22"/>
              <w:szCs w:val="22"/>
              <w:lang w:val="en-US" w:eastAsia="en-US"/>
            </w:rPr>
          </w:pPr>
          <w:r>
            <w:rPr>
              <w:lang w:val="en-US" w:eastAsia="en-US"/>
            </w:rPr>
            <w:t>7.2</w:t>
          </w:r>
          <w:r>
            <w:rPr>
              <w:rFonts w:cs="Calibri" w:ascii="Calibri" w:hAnsi="Calibri"/>
              <w:sz w:val="22"/>
              <w:szCs w:val="22"/>
              <w:lang w:val="en-US" w:eastAsia="en-US"/>
            </w:rPr>
            <w:tab/>
          </w:r>
          <w:r>
            <w:rPr>
              <w:lang w:val="en-US" w:eastAsia="en-US"/>
            </w:rPr>
            <w:t>Performance data file reporting services</w:t>
            <w:tab/>
          </w:r>
          <w:hyperlink w:anchor="__RefHeading___Toc105516692">
            <w:r>
              <w:rPr>
                <w:rStyle w:val="IndexLink"/>
                <w:lang w:val="en-US" w:eastAsia="en-US"/>
              </w:rPr>
              <w:t>44</w:t>
            </w:r>
          </w:hyperlink>
        </w:p>
        <w:p>
          <w:pPr>
            <w:pStyle w:val="Contents2"/>
            <w:rPr>
              <w:rFonts w:ascii="Calibri" w:hAnsi="Calibri" w:cs="Calibri"/>
              <w:sz w:val="22"/>
              <w:szCs w:val="22"/>
              <w:lang w:val="en-US" w:eastAsia="en-US"/>
            </w:rPr>
          </w:pPr>
          <w:r>
            <w:rPr>
              <w:lang w:val="en-US" w:eastAsia="en-US"/>
            </w:rPr>
            <w:t>7.3</w:t>
          </w:r>
          <w:r>
            <w:rPr>
              <w:rFonts w:cs="Calibri" w:ascii="Calibri" w:hAnsi="Calibri"/>
              <w:sz w:val="22"/>
              <w:szCs w:val="22"/>
              <w:lang w:val="en-US" w:eastAsia="en-US"/>
            </w:rPr>
            <w:tab/>
          </w:r>
          <w:r>
            <w:rPr>
              <w:lang w:val="en-US" w:eastAsia="en-US"/>
            </w:rPr>
            <w:t>Performance data streaming services</w:t>
            <w:tab/>
          </w:r>
          <w:hyperlink w:anchor="__RefHeading___Toc105516693">
            <w:r>
              <w:rPr>
                <w:rStyle w:val="IndexLink"/>
                <w:lang w:val="en-US" w:eastAsia="en-US"/>
              </w:rPr>
              <w:t>45</w:t>
            </w:r>
          </w:hyperlink>
        </w:p>
        <w:p>
          <w:pPr>
            <w:pStyle w:val="Contents2"/>
            <w:rPr>
              <w:rFonts w:ascii="Calibri" w:hAnsi="Calibri" w:cs="Calibri"/>
              <w:sz w:val="22"/>
              <w:szCs w:val="22"/>
              <w:lang w:val="en-US" w:eastAsia="en-US"/>
            </w:rPr>
          </w:pPr>
          <w:r>
            <w:rPr>
              <w:rFonts w:eastAsia="SimSun;宋体"/>
              <w:lang w:val="en-US" w:eastAsia="en-US"/>
            </w:rPr>
            <w:t>7.4</w:t>
          </w:r>
          <w:r>
            <w:rPr>
              <w:rFonts w:cs="Calibri" w:ascii="Calibri" w:hAnsi="Calibri"/>
              <w:sz w:val="22"/>
              <w:szCs w:val="22"/>
              <w:lang w:val="en-US" w:eastAsia="en-US"/>
            </w:rPr>
            <w:tab/>
          </w:r>
          <w:r>
            <w:rPr>
              <w:rFonts w:eastAsia="SimSun;宋体"/>
              <w:lang w:val="en-US" w:eastAsia="en-US"/>
            </w:rPr>
            <w:t>Management service for performance threshold monitoring</w:t>
          </w:r>
          <w:r>
            <w:rPr>
              <w:lang w:val="en-US" w:eastAsia="en-US"/>
            </w:rPr>
            <w:tab/>
          </w:r>
          <w:hyperlink w:anchor="__RefHeading___Toc105516694">
            <w:r>
              <w:rPr>
                <w:rStyle w:val="IndexLink"/>
                <w:lang w:val="en-US" w:eastAsia="en-US"/>
              </w:rPr>
              <w:t>46</w:t>
            </w:r>
          </w:hyperlink>
        </w:p>
        <w:p>
          <w:pPr>
            <w:pStyle w:val="Contents2"/>
            <w:rPr>
              <w:rFonts w:ascii="Calibri" w:hAnsi="Calibri" w:cs="Calibri"/>
              <w:sz w:val="22"/>
              <w:szCs w:val="22"/>
              <w:lang w:val="en-US" w:eastAsia="en-US"/>
            </w:rPr>
          </w:pPr>
          <w:r>
            <w:rPr>
              <w:lang w:val="en-US" w:eastAsia="en-US"/>
            </w:rPr>
            <w:t>7.5</w:t>
          </w:r>
          <w:r>
            <w:rPr>
              <w:rFonts w:cs="Calibri" w:ascii="Calibri" w:hAnsi="Calibri"/>
              <w:sz w:val="22"/>
              <w:szCs w:val="22"/>
              <w:lang w:val="en-US" w:eastAsia="en-US"/>
            </w:rPr>
            <w:tab/>
          </w:r>
          <w:r>
            <w:rPr>
              <w:lang w:val="en-US" w:eastAsia="en-US"/>
            </w:rPr>
            <w:t>MnS responsible for KPI job control</w:t>
            <w:tab/>
          </w:r>
          <w:hyperlink w:anchor="__RefHeading___Toc105516695">
            <w:r>
              <w:rPr>
                <w:rStyle w:val="IndexLink"/>
                <w:lang w:val="en-US" w:eastAsia="en-US"/>
              </w:rPr>
              <w:t>47</w:t>
            </w:r>
          </w:hyperlink>
        </w:p>
        <w:p>
          <w:pPr>
            <w:pStyle w:val="Contents2"/>
            <w:rPr>
              <w:rFonts w:ascii="Calibri" w:hAnsi="Calibri" w:cs="Calibri"/>
              <w:sz w:val="22"/>
              <w:szCs w:val="22"/>
              <w:lang w:val="en-US" w:eastAsia="en-US"/>
            </w:rPr>
          </w:pPr>
          <w:r>
            <w:rPr>
              <w:lang w:val="en-US" w:eastAsia="en-US"/>
            </w:rPr>
            <w:t>7.6</w:t>
          </w:r>
          <w:r>
            <w:rPr>
              <w:rFonts w:cs="Calibri" w:ascii="Calibri" w:hAnsi="Calibri"/>
              <w:sz w:val="22"/>
              <w:szCs w:val="22"/>
              <w:lang w:val="en-US" w:eastAsia="en-US"/>
            </w:rPr>
            <w:tab/>
          </w:r>
          <w:r>
            <w:rPr>
              <w:lang w:val="en-US" w:eastAsia="en-US"/>
            </w:rPr>
            <w:t>Management service components used for configurable performance measurement control</w:t>
            <w:tab/>
          </w:r>
          <w:hyperlink w:anchor="__RefHeading___Toc105516696">
            <w:r>
              <w:rPr>
                <w:rStyle w:val="IndexLink"/>
                <w:lang w:val="en-US" w:eastAsia="en-US"/>
              </w:rPr>
              <w:t>47</w:t>
            </w:r>
          </w:hyperlink>
        </w:p>
        <w:p>
          <w:pPr>
            <w:pStyle w:val="Contents1"/>
            <w:rPr>
              <w:rFonts w:ascii="Calibri" w:hAnsi="Calibri" w:cs="Calibri"/>
              <w:szCs w:val="22"/>
              <w:lang w:val="en-US" w:eastAsia="en-US"/>
            </w:rPr>
          </w:pPr>
          <w:r>
            <w:rPr>
              <w:lang w:val="en-US" w:eastAsia="en-US"/>
            </w:rPr>
            <w:t>8</w:t>
          </w:r>
          <w:r>
            <w:rPr>
              <w:rFonts w:cs="Calibri" w:ascii="Calibri" w:hAnsi="Calibri"/>
              <w:szCs w:val="22"/>
              <w:lang w:val="en-US" w:eastAsia="en-US"/>
            </w:rPr>
            <w:tab/>
          </w:r>
          <w:r>
            <w:rPr>
              <w:lang w:val="en-US" w:eastAsia="en-US"/>
            </w:rPr>
            <w:t>RESTful HTTP-based solution set of performance measurement job control service specific operations and notifications</w:t>
            <w:tab/>
          </w:r>
          <w:hyperlink w:anchor="__RefHeading___Toc105516697">
            <w:r>
              <w:rPr>
                <w:rStyle w:val="IndexLink"/>
                <w:lang w:val="en-US" w:eastAsia="en-US"/>
              </w:rPr>
              <w:t>49</w:t>
            </w:r>
          </w:hyperlink>
        </w:p>
        <w:p>
          <w:pPr>
            <w:pStyle w:val="Contents2"/>
            <w:rPr>
              <w:rFonts w:ascii="Calibri" w:hAnsi="Calibri" w:cs="Calibri"/>
              <w:sz w:val="22"/>
              <w:szCs w:val="22"/>
              <w:lang w:val="en-US" w:eastAsia="en-US"/>
            </w:rPr>
          </w:pPr>
          <w:r>
            <w:rPr>
              <w:lang w:val="en-US" w:eastAsia="en-US"/>
            </w:rPr>
            <w:t>8.1</w:t>
          </w:r>
          <w:r>
            <w:rPr>
              <w:rFonts w:cs="Calibri" w:ascii="Calibri" w:hAnsi="Calibri"/>
              <w:sz w:val="22"/>
              <w:szCs w:val="22"/>
              <w:lang w:val="en-US" w:eastAsia="en-US"/>
            </w:rPr>
            <w:tab/>
          </w:r>
          <w:r>
            <w:rPr>
              <w:lang w:val="en-US" w:eastAsia="en-US"/>
            </w:rPr>
            <w:t>Mapping of operations</w:t>
            <w:tab/>
          </w:r>
          <w:hyperlink w:anchor="__RefHeading___Toc105516698">
            <w:r>
              <w:rPr>
                <w:rStyle w:val="IndexLink"/>
                <w:lang w:val="en-US" w:eastAsia="en-US"/>
              </w:rPr>
              <w:t>49</w:t>
            </w:r>
          </w:hyperlink>
        </w:p>
        <w:p>
          <w:pPr>
            <w:pStyle w:val="Contents3"/>
            <w:rPr>
              <w:rFonts w:ascii="Calibri" w:hAnsi="Calibri" w:cs="Calibri"/>
              <w:sz w:val="22"/>
              <w:szCs w:val="22"/>
              <w:lang w:val="en-US" w:eastAsia="en-US"/>
            </w:rPr>
          </w:pPr>
          <w:r>
            <w:rPr>
              <w:lang w:val="en-US" w:eastAsia="en-US"/>
            </w:rPr>
            <w:t>8.1.1</w:t>
          </w:r>
          <w:r>
            <w:rPr>
              <w:rFonts w:cs="Calibri" w:ascii="Calibri" w:hAnsi="Calibri"/>
              <w:sz w:val="22"/>
              <w:szCs w:val="22"/>
              <w:lang w:val="en-US" w:eastAsia="en-US"/>
            </w:rPr>
            <w:tab/>
          </w:r>
          <w:r>
            <w:rPr>
              <w:lang w:val="en-US" w:eastAsia="en-US"/>
            </w:rPr>
            <w:t>Introduction</w:t>
            <w:tab/>
          </w:r>
          <w:hyperlink w:anchor="__RefHeading___Toc105516699">
            <w:r>
              <w:rPr>
                <w:rStyle w:val="IndexLink"/>
                <w:lang w:val="en-US" w:eastAsia="en-US"/>
              </w:rPr>
              <w:t>49</w:t>
            </w:r>
          </w:hyperlink>
        </w:p>
        <w:p>
          <w:pPr>
            <w:pStyle w:val="Contents3"/>
            <w:rPr>
              <w:rFonts w:ascii="Calibri" w:hAnsi="Calibri" w:cs="Calibri"/>
              <w:sz w:val="22"/>
              <w:szCs w:val="22"/>
              <w:lang w:val="en-US" w:eastAsia="en-US"/>
            </w:rPr>
          </w:pPr>
          <w:r>
            <w:rPr>
              <w:lang w:val="en-US" w:eastAsia="en-US"/>
            </w:rPr>
            <w:t>8.1.2</w:t>
          </w:r>
          <w:r>
            <w:rPr>
              <w:rFonts w:cs="Calibri" w:ascii="Calibri" w:hAnsi="Calibri"/>
              <w:sz w:val="22"/>
              <w:szCs w:val="22"/>
              <w:lang w:val="en-US" w:eastAsia="en-US"/>
            </w:rPr>
            <w:tab/>
          </w:r>
          <w:r>
            <w:rPr>
              <w:lang w:val="en-US" w:eastAsia="en-US"/>
            </w:rPr>
            <w:t xml:space="preserve">Operation </w:t>
          </w:r>
          <w:r>
            <w:rPr>
              <w:rFonts w:cs="Courier New" w:ascii="Courier New" w:hAnsi="Courier New"/>
              <w:lang w:val="en-US" w:eastAsia="en-US"/>
            </w:rPr>
            <w:t>createMeasurementJob</w:t>
          </w:r>
          <w:r>
            <w:rPr>
              <w:lang w:val="en-US" w:eastAsia="en-US"/>
            </w:rPr>
            <w:tab/>
          </w:r>
          <w:hyperlink w:anchor="__RefHeading___Toc105516700">
            <w:r>
              <w:rPr>
                <w:rStyle w:val="IndexLink"/>
                <w:lang w:val="en-US" w:eastAsia="en-US"/>
              </w:rPr>
              <w:t>49</w:t>
            </w:r>
          </w:hyperlink>
        </w:p>
        <w:p>
          <w:pPr>
            <w:pStyle w:val="Contents3"/>
            <w:rPr>
              <w:rFonts w:ascii="Calibri" w:hAnsi="Calibri" w:cs="Calibri"/>
              <w:sz w:val="22"/>
              <w:szCs w:val="22"/>
              <w:lang w:val="en-US" w:eastAsia="en-US"/>
            </w:rPr>
          </w:pPr>
          <w:r>
            <w:rPr>
              <w:lang w:val="en-US" w:eastAsia="en-US"/>
            </w:rPr>
            <w:t>8.1.3</w:t>
          </w:r>
          <w:r>
            <w:rPr>
              <w:rFonts w:cs="Calibri" w:ascii="Calibri" w:hAnsi="Calibri"/>
              <w:sz w:val="22"/>
              <w:szCs w:val="22"/>
              <w:lang w:val="en-US" w:eastAsia="en-US"/>
            </w:rPr>
            <w:tab/>
          </w:r>
          <w:r>
            <w:rPr>
              <w:lang w:val="en-US" w:eastAsia="en-US"/>
            </w:rPr>
            <w:t xml:space="preserve">Operation </w:t>
          </w:r>
          <w:r>
            <w:rPr>
              <w:rFonts w:cs="Courier New" w:ascii="Courier New" w:hAnsi="Courier New"/>
              <w:lang w:val="en-US" w:eastAsia="en-US"/>
            </w:rPr>
            <w:t>listMeasurementJobs</w:t>
          </w:r>
          <w:r>
            <w:rPr>
              <w:lang w:val="en-US" w:eastAsia="en-US"/>
            </w:rPr>
            <w:tab/>
          </w:r>
          <w:hyperlink w:anchor="__RefHeading___Toc105516701">
            <w:r>
              <w:rPr>
                <w:rStyle w:val="IndexLink"/>
                <w:lang w:val="en-US" w:eastAsia="en-US"/>
              </w:rPr>
              <w:t>49</w:t>
            </w:r>
          </w:hyperlink>
        </w:p>
        <w:p>
          <w:pPr>
            <w:pStyle w:val="Contents3"/>
            <w:rPr>
              <w:rFonts w:ascii="Calibri" w:hAnsi="Calibri" w:cs="Calibri"/>
              <w:sz w:val="22"/>
              <w:szCs w:val="22"/>
              <w:lang w:val="en-US" w:eastAsia="en-US"/>
            </w:rPr>
          </w:pPr>
          <w:r>
            <w:rPr>
              <w:lang w:val="en-US" w:eastAsia="en-US"/>
            </w:rPr>
            <w:t>8.1.4</w:t>
          </w:r>
          <w:r>
            <w:rPr>
              <w:rFonts w:cs="Calibri" w:ascii="Calibri" w:hAnsi="Calibri"/>
              <w:sz w:val="22"/>
              <w:szCs w:val="22"/>
              <w:lang w:val="en-US" w:eastAsia="en-US"/>
            </w:rPr>
            <w:tab/>
          </w:r>
          <w:r>
            <w:rPr>
              <w:lang w:val="en-US" w:eastAsia="en-US"/>
            </w:rPr>
            <w:t xml:space="preserve">Operation </w:t>
          </w:r>
          <w:r>
            <w:rPr>
              <w:rFonts w:cs="Courier New" w:ascii="Courier New" w:hAnsi="Courier New"/>
              <w:lang w:val="en-US" w:eastAsia="en-US"/>
            </w:rPr>
            <w:t>stopMeasurementJob</w:t>
          </w:r>
          <w:r>
            <w:rPr>
              <w:lang w:val="en-US" w:eastAsia="en-US"/>
            </w:rPr>
            <w:tab/>
          </w:r>
          <w:hyperlink w:anchor="__RefHeading___Toc105516702">
            <w:r>
              <w:rPr>
                <w:rStyle w:val="IndexLink"/>
                <w:lang w:val="en-US" w:eastAsia="en-US"/>
              </w:rPr>
              <w:t>50</w:t>
            </w:r>
          </w:hyperlink>
        </w:p>
        <w:p>
          <w:pPr>
            <w:pStyle w:val="Contents2"/>
            <w:rPr>
              <w:rFonts w:ascii="Calibri" w:hAnsi="Calibri" w:cs="Calibri"/>
              <w:sz w:val="22"/>
              <w:szCs w:val="22"/>
              <w:lang w:val="en-US" w:eastAsia="en-US"/>
            </w:rPr>
          </w:pPr>
          <w:r>
            <w:rPr>
              <w:lang w:val="en-US" w:eastAsia="en-US"/>
            </w:rPr>
            <w:t>8.2</w:t>
          </w:r>
          <w:r>
            <w:rPr>
              <w:rFonts w:cs="Calibri" w:ascii="Calibri" w:hAnsi="Calibri"/>
              <w:sz w:val="22"/>
              <w:szCs w:val="22"/>
              <w:lang w:val="en-US" w:eastAsia="en-US"/>
            </w:rPr>
            <w:tab/>
          </w:r>
          <w:r>
            <w:rPr>
              <w:lang w:val="en-US" w:eastAsia="en-US"/>
            </w:rPr>
            <w:t>Resources</w:t>
            <w:tab/>
          </w:r>
          <w:hyperlink w:anchor="__RefHeading___Toc105516703">
            <w:r>
              <w:rPr>
                <w:rStyle w:val="IndexLink"/>
                <w:lang w:val="en-US" w:eastAsia="en-US"/>
              </w:rPr>
              <w:t>50</w:t>
            </w:r>
          </w:hyperlink>
        </w:p>
        <w:p>
          <w:pPr>
            <w:pStyle w:val="Contents3"/>
            <w:rPr>
              <w:rFonts w:ascii="Calibri" w:hAnsi="Calibri" w:cs="Calibri"/>
              <w:sz w:val="22"/>
              <w:szCs w:val="22"/>
              <w:lang w:val="en-US" w:eastAsia="en-US"/>
            </w:rPr>
          </w:pPr>
          <w:r>
            <w:rPr>
              <w:rFonts w:eastAsia="SimSun;宋体"/>
              <w:lang w:val="en-US" w:eastAsia="en-US"/>
            </w:rPr>
            <w:t>8.2.0</w:t>
          </w:r>
          <w:r>
            <w:rPr>
              <w:rFonts w:cs="Calibri" w:ascii="Calibri" w:hAnsi="Calibri"/>
              <w:sz w:val="22"/>
              <w:szCs w:val="22"/>
              <w:lang w:val="en-US" w:eastAsia="en-US"/>
            </w:rPr>
            <w:tab/>
          </w:r>
          <w:r>
            <w:rPr>
              <w:rFonts w:eastAsia="SimSun;宋体"/>
              <w:lang w:val="en-US" w:eastAsia="en-US"/>
            </w:rPr>
            <w:t>Resource structure</w:t>
          </w:r>
          <w:r>
            <w:rPr>
              <w:lang w:val="en-US" w:eastAsia="en-US"/>
            </w:rPr>
            <w:tab/>
          </w:r>
          <w:hyperlink w:anchor="__RefHeading___Toc105516704">
            <w:r>
              <w:rPr>
                <w:rStyle w:val="IndexLink"/>
                <w:lang w:val="en-US" w:eastAsia="en-US"/>
              </w:rPr>
              <w:t>50</w:t>
            </w:r>
          </w:hyperlink>
        </w:p>
        <w:p>
          <w:pPr>
            <w:pStyle w:val="Contents3"/>
            <w:rPr>
              <w:rFonts w:ascii="Calibri" w:hAnsi="Calibri" w:cs="Calibri"/>
              <w:sz w:val="22"/>
              <w:szCs w:val="22"/>
              <w:lang w:val="en-US" w:eastAsia="en-US"/>
            </w:rPr>
          </w:pPr>
          <w:r>
            <w:rPr>
              <w:lang w:val="en-US" w:eastAsia="en-US"/>
            </w:rPr>
            <w:t>8.2.1</w:t>
          </w:r>
          <w:r>
            <w:rPr>
              <w:rFonts w:cs="Calibri" w:ascii="Calibri" w:hAnsi="Calibri"/>
              <w:sz w:val="22"/>
              <w:szCs w:val="22"/>
              <w:lang w:val="en-US" w:eastAsia="en-US"/>
            </w:rPr>
            <w:tab/>
          </w:r>
          <w:r>
            <w:rPr>
              <w:lang w:val="en-US" w:eastAsia="en-US"/>
            </w:rPr>
            <w:t>Resource definitions</w:t>
            <w:tab/>
          </w:r>
          <w:hyperlink w:anchor="__RefHeading___Toc105516705">
            <w:r>
              <w:rPr>
                <w:rStyle w:val="IndexLink"/>
                <w:lang w:val="en-US" w:eastAsia="en-US"/>
              </w:rPr>
              <w:t>51</w:t>
            </w:r>
          </w:hyperlink>
        </w:p>
        <w:p>
          <w:pPr>
            <w:pStyle w:val="Contents4"/>
            <w:rPr>
              <w:rFonts w:ascii="Calibri" w:hAnsi="Calibri" w:cs="Calibri"/>
              <w:sz w:val="22"/>
              <w:szCs w:val="22"/>
              <w:lang w:val="en-US" w:eastAsia="en-US"/>
            </w:rPr>
          </w:pPr>
          <w:r>
            <w:rPr>
              <w:lang w:val="en-US" w:eastAsia="en-US"/>
            </w:rPr>
            <w:t>8.2.1.1</w:t>
          </w:r>
          <w:r>
            <w:rPr>
              <w:rFonts w:cs="Calibri" w:ascii="Calibri" w:hAnsi="Calibri"/>
              <w:sz w:val="22"/>
              <w:szCs w:val="22"/>
              <w:lang w:val="en-US" w:eastAsia="en-US"/>
            </w:rPr>
            <w:tab/>
          </w:r>
          <w:r>
            <w:rPr>
              <w:lang w:val="en-US" w:eastAsia="en-US"/>
            </w:rPr>
            <w:t>Void</w:t>
            <w:tab/>
          </w:r>
          <w:hyperlink w:anchor="__RefHeading___Toc105516706">
            <w:r>
              <w:rPr>
                <w:rStyle w:val="IndexLink"/>
                <w:lang w:val="en-US" w:eastAsia="en-US"/>
              </w:rPr>
              <w:t>51</w:t>
            </w:r>
          </w:hyperlink>
        </w:p>
        <w:p>
          <w:pPr>
            <w:pStyle w:val="Contents4"/>
            <w:rPr>
              <w:rFonts w:ascii="Calibri" w:hAnsi="Calibri" w:cs="Calibri"/>
              <w:sz w:val="22"/>
              <w:szCs w:val="22"/>
              <w:lang w:val="en-US" w:eastAsia="en-US"/>
            </w:rPr>
          </w:pPr>
          <w:r>
            <w:rPr>
              <w:rFonts w:eastAsia="SimSun;宋体"/>
              <w:lang w:val="en-US" w:eastAsia="en-US"/>
            </w:rPr>
            <w:t>8.2.1.2</w:t>
          </w:r>
          <w:r>
            <w:rPr>
              <w:rFonts w:cs="Calibri" w:ascii="Calibri" w:hAnsi="Calibri"/>
              <w:sz w:val="22"/>
              <w:szCs w:val="22"/>
              <w:lang w:val="en-US" w:eastAsia="en-US"/>
            </w:rPr>
            <w:tab/>
          </w:r>
          <w:r>
            <w:rPr>
              <w:rFonts w:eastAsia="SimSun;宋体"/>
              <w:lang w:val="en-US" w:eastAsia="en-US"/>
            </w:rPr>
            <w:t>Resource “/</w:t>
          </w:r>
          <w:r>
            <w:rPr>
              <w:rFonts w:eastAsia="SimSun;宋体" w:cs="Courier New" w:ascii="Courier New" w:hAnsi="Courier New"/>
              <w:lang w:val="en-US" w:eastAsia="en-US"/>
            </w:rPr>
            <w:t>measJobs”</w:t>
          </w:r>
          <w:r>
            <w:rPr>
              <w:lang w:val="en-US" w:eastAsia="en-US"/>
            </w:rPr>
            <w:tab/>
          </w:r>
          <w:hyperlink w:anchor="__RefHeading___Toc105516707">
            <w:r>
              <w:rPr>
                <w:rStyle w:val="IndexLink"/>
                <w:lang w:val="en-US" w:eastAsia="en-US"/>
              </w:rPr>
              <w:t>51</w:t>
            </w:r>
          </w:hyperlink>
        </w:p>
        <w:p>
          <w:pPr>
            <w:pStyle w:val="Contents5"/>
            <w:rPr>
              <w:rFonts w:ascii="Calibri" w:hAnsi="Calibri" w:cs="Calibri"/>
              <w:sz w:val="22"/>
              <w:szCs w:val="22"/>
              <w:lang w:val="en-US" w:eastAsia="en-US"/>
            </w:rPr>
          </w:pPr>
          <w:r>
            <w:rPr>
              <w:rFonts w:eastAsia="SimSun;宋体"/>
              <w:lang w:val="en-US" w:eastAsia="en-US"/>
            </w:rPr>
            <w:t>8.2.1.2.1</w:t>
          </w:r>
          <w:r>
            <w:rPr>
              <w:rFonts w:cs="Calibri" w:ascii="Calibri" w:hAnsi="Calibri"/>
              <w:sz w:val="22"/>
              <w:szCs w:val="22"/>
              <w:lang w:val="en-US" w:eastAsia="en-US"/>
            </w:rPr>
            <w:tab/>
          </w:r>
          <w:r>
            <w:rPr>
              <w:rFonts w:eastAsia="SimSun;宋体"/>
              <w:lang w:val="en-US" w:eastAsia="en-US"/>
            </w:rPr>
            <w:t>Description</w:t>
          </w:r>
          <w:r>
            <w:rPr>
              <w:lang w:val="en-US" w:eastAsia="en-US"/>
            </w:rPr>
            <w:tab/>
          </w:r>
          <w:hyperlink w:anchor="__RefHeading___Toc105516708">
            <w:r>
              <w:rPr>
                <w:rStyle w:val="IndexLink"/>
                <w:lang w:val="en-US" w:eastAsia="en-US"/>
              </w:rPr>
              <w:t>51</w:t>
            </w:r>
          </w:hyperlink>
        </w:p>
        <w:p>
          <w:pPr>
            <w:pStyle w:val="Contents5"/>
            <w:rPr>
              <w:rFonts w:ascii="Calibri" w:hAnsi="Calibri" w:cs="Calibri"/>
              <w:sz w:val="22"/>
              <w:szCs w:val="22"/>
              <w:lang w:val="en-US" w:eastAsia="en-US"/>
            </w:rPr>
          </w:pPr>
          <w:r>
            <w:rPr>
              <w:rFonts w:eastAsia="SimSun;宋体"/>
              <w:lang w:val="en-US" w:eastAsia="en-US"/>
            </w:rPr>
            <w:t>8.2.1.2.2</w:t>
          </w:r>
          <w:r>
            <w:rPr>
              <w:rFonts w:cs="Calibri" w:ascii="Calibri" w:hAnsi="Calibri"/>
              <w:sz w:val="22"/>
              <w:szCs w:val="22"/>
              <w:lang w:val="en-US" w:eastAsia="en-US"/>
            </w:rPr>
            <w:tab/>
          </w:r>
          <w:r>
            <w:rPr>
              <w:rFonts w:eastAsia="SimSun;宋体"/>
              <w:lang w:val="en-US" w:eastAsia="en-US"/>
            </w:rPr>
            <w:t>URI</w:t>
          </w:r>
          <w:r>
            <w:rPr>
              <w:lang w:val="en-US" w:eastAsia="en-US"/>
            </w:rPr>
            <w:tab/>
          </w:r>
          <w:hyperlink w:anchor="__RefHeading___Toc105516709">
            <w:r>
              <w:rPr>
                <w:rStyle w:val="IndexLink"/>
                <w:lang w:val="en-US" w:eastAsia="en-US"/>
              </w:rPr>
              <w:t>51</w:t>
            </w:r>
          </w:hyperlink>
        </w:p>
        <w:p>
          <w:pPr>
            <w:pStyle w:val="Contents5"/>
            <w:rPr>
              <w:rFonts w:ascii="Calibri" w:hAnsi="Calibri" w:cs="Calibri"/>
              <w:sz w:val="22"/>
              <w:szCs w:val="22"/>
              <w:lang w:val="en-US" w:eastAsia="en-US"/>
            </w:rPr>
          </w:pPr>
          <w:r>
            <w:rPr>
              <w:rFonts w:eastAsia="SimSun;宋体"/>
              <w:lang w:val="en-US" w:eastAsia="en-US"/>
            </w:rPr>
            <w:t>8.2.1.2.3</w:t>
          </w:r>
          <w:r>
            <w:rPr>
              <w:rFonts w:cs="Calibri" w:ascii="Calibri" w:hAnsi="Calibri"/>
              <w:sz w:val="22"/>
              <w:szCs w:val="22"/>
              <w:lang w:val="en-US" w:eastAsia="en-US"/>
            </w:rPr>
            <w:tab/>
          </w:r>
          <w:r>
            <w:rPr>
              <w:rFonts w:eastAsia="SimSun;宋体"/>
              <w:lang w:val="en-US" w:eastAsia="en-US"/>
            </w:rPr>
            <w:t>HTTP methods</w:t>
          </w:r>
          <w:r>
            <w:rPr>
              <w:lang w:val="en-US" w:eastAsia="en-US"/>
            </w:rPr>
            <w:tab/>
          </w:r>
          <w:hyperlink w:anchor="__RefHeading___Toc105516710">
            <w:r>
              <w:rPr>
                <w:rStyle w:val="IndexLink"/>
                <w:lang w:val="en-US" w:eastAsia="en-US"/>
              </w:rPr>
              <w:t>51</w:t>
            </w:r>
          </w:hyperlink>
        </w:p>
        <w:p>
          <w:pPr>
            <w:pStyle w:val="Contents4"/>
            <w:rPr>
              <w:rFonts w:ascii="Calibri" w:hAnsi="Calibri" w:cs="Calibri"/>
              <w:sz w:val="22"/>
              <w:szCs w:val="22"/>
              <w:lang w:val="en-US" w:eastAsia="en-US"/>
            </w:rPr>
          </w:pPr>
          <w:r>
            <w:rPr>
              <w:rFonts w:eastAsia="SimSun;宋体"/>
              <w:lang w:val="en-US" w:eastAsia="en-US"/>
            </w:rPr>
            <w:t>8.2.1.3</w:t>
          </w:r>
          <w:r>
            <w:rPr>
              <w:rFonts w:cs="Calibri" w:ascii="Calibri" w:hAnsi="Calibri"/>
              <w:sz w:val="22"/>
              <w:szCs w:val="22"/>
              <w:lang w:val="en-US" w:eastAsia="en-US"/>
            </w:rPr>
            <w:tab/>
          </w:r>
          <w:r>
            <w:rPr>
              <w:rFonts w:eastAsia="SimSun;宋体"/>
              <w:lang w:val="en-US" w:eastAsia="en-US"/>
            </w:rPr>
            <w:t>Resource “/</w:t>
          </w:r>
          <w:r>
            <w:rPr>
              <w:rFonts w:eastAsia="SimSun;宋体" w:cs="Courier New" w:ascii="Courier New" w:hAnsi="Courier New"/>
              <w:lang w:val="en-US" w:eastAsia="en-US"/>
            </w:rPr>
            <w:t>measJobs/{jobId}”</w:t>
          </w:r>
          <w:r>
            <w:rPr>
              <w:lang w:val="en-US" w:eastAsia="en-US"/>
            </w:rPr>
            <w:tab/>
          </w:r>
          <w:hyperlink w:anchor="__RefHeading___Toc105516711">
            <w:r>
              <w:rPr>
                <w:rStyle w:val="IndexLink"/>
                <w:lang w:val="en-US" w:eastAsia="en-US"/>
              </w:rPr>
              <w:t>52</w:t>
            </w:r>
          </w:hyperlink>
        </w:p>
        <w:p>
          <w:pPr>
            <w:pStyle w:val="Contents5"/>
            <w:rPr>
              <w:rFonts w:ascii="Calibri" w:hAnsi="Calibri" w:cs="Calibri"/>
              <w:sz w:val="22"/>
              <w:szCs w:val="22"/>
              <w:lang w:val="en-US" w:eastAsia="en-US"/>
            </w:rPr>
          </w:pPr>
          <w:r>
            <w:rPr>
              <w:rFonts w:eastAsia="SimSun;宋体"/>
              <w:lang w:val="en-US" w:eastAsia="en-US"/>
            </w:rPr>
            <w:t>8.2.1.3.1</w:t>
          </w:r>
          <w:r>
            <w:rPr>
              <w:rFonts w:cs="Calibri" w:ascii="Calibri" w:hAnsi="Calibri"/>
              <w:sz w:val="22"/>
              <w:szCs w:val="22"/>
              <w:lang w:val="en-US" w:eastAsia="en-US"/>
            </w:rPr>
            <w:tab/>
          </w:r>
          <w:r>
            <w:rPr>
              <w:rFonts w:eastAsia="SimSun;宋体"/>
              <w:lang w:val="en-US" w:eastAsia="en-US"/>
            </w:rPr>
            <w:t>Description</w:t>
          </w:r>
          <w:r>
            <w:rPr>
              <w:lang w:val="en-US" w:eastAsia="en-US"/>
            </w:rPr>
            <w:tab/>
          </w:r>
          <w:hyperlink w:anchor="__RefHeading___Toc105516712">
            <w:r>
              <w:rPr>
                <w:rStyle w:val="IndexLink"/>
                <w:lang w:val="en-US" w:eastAsia="en-US"/>
              </w:rPr>
              <w:t>52</w:t>
            </w:r>
          </w:hyperlink>
        </w:p>
        <w:p>
          <w:pPr>
            <w:pStyle w:val="Contents5"/>
            <w:rPr>
              <w:rFonts w:ascii="Calibri" w:hAnsi="Calibri" w:cs="Calibri"/>
              <w:sz w:val="22"/>
              <w:szCs w:val="22"/>
              <w:lang w:val="en-US" w:eastAsia="en-US"/>
            </w:rPr>
          </w:pPr>
          <w:r>
            <w:rPr>
              <w:rFonts w:eastAsia="SimSun;宋体"/>
              <w:lang w:val="en-US" w:eastAsia="en-US"/>
            </w:rPr>
            <w:t>8.2.1.3.2</w:t>
          </w:r>
          <w:r>
            <w:rPr>
              <w:rFonts w:cs="Calibri" w:ascii="Calibri" w:hAnsi="Calibri"/>
              <w:sz w:val="22"/>
              <w:szCs w:val="22"/>
              <w:lang w:val="en-US" w:eastAsia="en-US"/>
            </w:rPr>
            <w:tab/>
          </w:r>
          <w:r>
            <w:rPr>
              <w:rFonts w:eastAsia="SimSun;宋体"/>
              <w:lang w:val="en-US" w:eastAsia="en-US"/>
            </w:rPr>
            <w:t>URI</w:t>
          </w:r>
          <w:r>
            <w:rPr>
              <w:lang w:val="en-US" w:eastAsia="en-US"/>
            </w:rPr>
            <w:tab/>
          </w:r>
          <w:hyperlink w:anchor="__RefHeading___Toc105516713">
            <w:r>
              <w:rPr>
                <w:rStyle w:val="IndexLink"/>
                <w:lang w:val="en-US" w:eastAsia="en-US"/>
              </w:rPr>
              <w:t>52</w:t>
            </w:r>
          </w:hyperlink>
        </w:p>
        <w:p>
          <w:pPr>
            <w:pStyle w:val="Contents5"/>
            <w:rPr>
              <w:rFonts w:ascii="Calibri" w:hAnsi="Calibri" w:cs="Calibri"/>
              <w:sz w:val="22"/>
              <w:szCs w:val="22"/>
              <w:lang w:val="en-US" w:eastAsia="en-US"/>
            </w:rPr>
          </w:pPr>
          <w:r>
            <w:rPr>
              <w:rFonts w:eastAsia="SimSun;宋体"/>
              <w:lang w:val="en-US" w:eastAsia="en-US"/>
            </w:rPr>
            <w:t>8.2.1.3.3</w:t>
          </w:r>
          <w:r>
            <w:rPr>
              <w:rFonts w:cs="Calibri" w:ascii="Calibri" w:hAnsi="Calibri"/>
              <w:sz w:val="22"/>
              <w:szCs w:val="22"/>
              <w:lang w:val="en-US" w:eastAsia="en-US"/>
            </w:rPr>
            <w:tab/>
          </w:r>
          <w:r>
            <w:rPr>
              <w:rFonts w:eastAsia="SimSun;宋体"/>
              <w:lang w:val="en-US" w:eastAsia="en-US"/>
            </w:rPr>
            <w:t>HTTP methods</w:t>
          </w:r>
          <w:r>
            <w:rPr>
              <w:lang w:val="en-US" w:eastAsia="en-US"/>
            </w:rPr>
            <w:tab/>
          </w:r>
          <w:hyperlink w:anchor="__RefHeading___Toc105516714">
            <w:r>
              <w:rPr>
                <w:rStyle w:val="IndexLink"/>
                <w:lang w:val="en-US" w:eastAsia="en-US"/>
              </w:rPr>
              <w:t>52</w:t>
            </w:r>
          </w:hyperlink>
        </w:p>
        <w:p>
          <w:pPr>
            <w:pStyle w:val="Contents2"/>
            <w:rPr>
              <w:rFonts w:ascii="Calibri" w:hAnsi="Calibri" w:cs="Calibri"/>
              <w:sz w:val="22"/>
              <w:szCs w:val="22"/>
              <w:lang w:val="en-US" w:eastAsia="en-US"/>
            </w:rPr>
          </w:pPr>
          <w:r>
            <w:rPr>
              <w:lang w:val="en-US" w:eastAsia="en-US"/>
            </w:rPr>
            <w:t>8.3</w:t>
          </w:r>
          <w:r>
            <w:rPr>
              <w:rFonts w:cs="Calibri" w:ascii="Calibri" w:hAnsi="Calibri"/>
              <w:sz w:val="22"/>
              <w:szCs w:val="22"/>
              <w:lang w:val="en-US" w:eastAsia="en-US"/>
            </w:rPr>
            <w:tab/>
          </w:r>
          <w:r>
            <w:rPr>
              <w:lang w:val="en-US" w:eastAsia="en-US"/>
            </w:rPr>
            <w:t>Data type definitions</w:t>
            <w:tab/>
          </w:r>
          <w:hyperlink w:anchor="__RefHeading___Toc105516715">
            <w:r>
              <w:rPr>
                <w:rStyle w:val="IndexLink"/>
                <w:lang w:val="en-US" w:eastAsia="en-US"/>
              </w:rPr>
              <w:t>54</w:t>
            </w:r>
          </w:hyperlink>
        </w:p>
        <w:p>
          <w:pPr>
            <w:pStyle w:val="Contents3"/>
            <w:rPr>
              <w:rFonts w:ascii="Calibri" w:hAnsi="Calibri" w:cs="Calibri"/>
              <w:sz w:val="22"/>
              <w:szCs w:val="22"/>
              <w:lang w:val="en-US" w:eastAsia="en-US"/>
            </w:rPr>
          </w:pPr>
          <w:r>
            <w:rPr>
              <w:lang w:val="en-US" w:eastAsia="en-US"/>
            </w:rPr>
            <w:t>8.3.1</w:t>
          </w:r>
          <w:r>
            <w:rPr>
              <w:rFonts w:cs="Calibri" w:ascii="Calibri" w:hAnsi="Calibri"/>
              <w:sz w:val="22"/>
              <w:szCs w:val="22"/>
              <w:lang w:val="en-US" w:eastAsia="en-US"/>
            </w:rPr>
            <w:tab/>
          </w:r>
          <w:r>
            <w:rPr>
              <w:lang w:val="en-US" w:eastAsia="en-US"/>
            </w:rPr>
            <w:t>General</w:t>
            <w:tab/>
          </w:r>
          <w:hyperlink w:anchor="__RefHeading___Toc105516716">
            <w:r>
              <w:rPr>
                <w:rStyle w:val="IndexLink"/>
                <w:lang w:val="en-US" w:eastAsia="en-US"/>
              </w:rPr>
              <w:t>54</w:t>
            </w:r>
          </w:hyperlink>
        </w:p>
        <w:p>
          <w:pPr>
            <w:pStyle w:val="Contents3"/>
            <w:rPr>
              <w:rFonts w:ascii="Calibri" w:hAnsi="Calibri" w:cs="Calibri"/>
              <w:sz w:val="22"/>
              <w:szCs w:val="22"/>
              <w:lang w:val="en-US" w:eastAsia="en-US"/>
            </w:rPr>
          </w:pPr>
          <w:r>
            <w:rPr>
              <w:lang w:val="en-US" w:eastAsia="en-US"/>
            </w:rPr>
            <w:t>8.3.2</w:t>
          </w:r>
          <w:r>
            <w:rPr>
              <w:rFonts w:cs="Calibri" w:ascii="Calibri" w:hAnsi="Calibri"/>
              <w:sz w:val="22"/>
              <w:szCs w:val="22"/>
              <w:lang w:val="en-US" w:eastAsia="en-US"/>
            </w:rPr>
            <w:tab/>
          </w:r>
          <w:r>
            <w:rPr>
              <w:lang w:val="en-US" w:eastAsia="en-US"/>
            </w:rPr>
            <w:t>Void</w:t>
            <w:tab/>
          </w:r>
          <w:hyperlink w:anchor="__RefHeading___Toc105516717">
            <w:r>
              <w:rPr>
                <w:rStyle w:val="IndexLink"/>
                <w:lang w:val="en-US" w:eastAsia="en-US"/>
              </w:rPr>
              <w:t>54</w:t>
            </w:r>
          </w:hyperlink>
        </w:p>
        <w:p>
          <w:pPr>
            <w:pStyle w:val="Contents3"/>
            <w:rPr>
              <w:rFonts w:ascii="Calibri" w:hAnsi="Calibri" w:cs="Calibri"/>
              <w:sz w:val="22"/>
              <w:szCs w:val="22"/>
              <w:lang w:val="en-US" w:eastAsia="en-US"/>
            </w:rPr>
          </w:pPr>
          <w:r>
            <w:rPr>
              <w:lang w:val="en-US" w:eastAsia="en-US"/>
            </w:rPr>
            <w:t>8.3.3</w:t>
          </w:r>
          <w:r>
            <w:rPr>
              <w:rFonts w:cs="Calibri" w:ascii="Calibri" w:hAnsi="Calibri"/>
              <w:sz w:val="22"/>
              <w:szCs w:val="22"/>
              <w:lang w:val="en-US" w:eastAsia="en-US"/>
            </w:rPr>
            <w:tab/>
          </w:r>
          <w:r>
            <w:rPr>
              <w:lang w:val="en-US" w:eastAsia="en-US"/>
            </w:rPr>
            <w:t>Void</w:t>
            <w:tab/>
          </w:r>
          <w:hyperlink w:anchor="__RefHeading___Toc105516718">
            <w:r>
              <w:rPr>
                <w:rStyle w:val="IndexLink"/>
                <w:lang w:val="en-US" w:eastAsia="en-US"/>
              </w:rPr>
              <w:t>54</w:t>
            </w:r>
          </w:hyperlink>
        </w:p>
        <w:p>
          <w:pPr>
            <w:pStyle w:val="Contents3"/>
            <w:rPr>
              <w:rFonts w:ascii="Calibri" w:hAnsi="Calibri" w:cs="Calibri"/>
              <w:sz w:val="22"/>
              <w:szCs w:val="22"/>
              <w:lang w:val="en-US" w:eastAsia="en-US"/>
            </w:rPr>
          </w:pPr>
          <w:r>
            <w:rPr>
              <w:rFonts w:eastAsia="SimSun;宋体"/>
              <w:lang w:val="en-US" w:eastAsia="en-US"/>
            </w:rPr>
            <w:t>8.3.4</w:t>
          </w:r>
          <w:r>
            <w:rPr>
              <w:rFonts w:cs="Calibri" w:ascii="Calibri" w:hAnsi="Calibri"/>
              <w:sz w:val="22"/>
              <w:szCs w:val="22"/>
              <w:lang w:val="en-US" w:eastAsia="en-US"/>
            </w:rPr>
            <w:tab/>
          </w:r>
          <w:r>
            <w:rPr>
              <w:rFonts w:eastAsia="SimSun;宋体"/>
              <w:lang w:val="en-US" w:eastAsia="en-US"/>
            </w:rPr>
            <w:t>Structured general data types</w:t>
          </w:r>
          <w:r>
            <w:rPr>
              <w:lang w:val="en-US" w:eastAsia="en-US"/>
            </w:rPr>
            <w:tab/>
          </w:r>
          <w:hyperlink w:anchor="__RefHeading___Toc105516719">
            <w:r>
              <w:rPr>
                <w:rStyle w:val="IndexLink"/>
                <w:lang w:val="en-US" w:eastAsia="en-US"/>
              </w:rPr>
              <w:t>54</w:t>
            </w:r>
          </w:hyperlink>
        </w:p>
        <w:p>
          <w:pPr>
            <w:pStyle w:val="Contents3"/>
            <w:rPr>
              <w:rFonts w:ascii="Calibri" w:hAnsi="Calibri" w:cs="Calibri"/>
              <w:sz w:val="22"/>
              <w:szCs w:val="22"/>
              <w:lang w:val="en-US" w:eastAsia="en-US"/>
            </w:rPr>
          </w:pPr>
          <w:r>
            <w:rPr>
              <w:rFonts w:eastAsia="SimSun;宋体"/>
              <w:lang w:val="en-US" w:eastAsia="en-US"/>
            </w:rPr>
            <w:t>8.3.5</w:t>
          </w:r>
          <w:r>
            <w:rPr>
              <w:rFonts w:cs="Calibri" w:ascii="Calibri" w:hAnsi="Calibri"/>
              <w:sz w:val="22"/>
              <w:szCs w:val="22"/>
              <w:lang w:val="en-US" w:eastAsia="en-US"/>
            </w:rPr>
            <w:tab/>
          </w:r>
          <w:r>
            <w:rPr>
              <w:rFonts w:eastAsia="SimSun;宋体"/>
              <w:lang w:val="en-US" w:eastAsia="en-US"/>
            </w:rPr>
            <w:t>Structured path data types</w:t>
          </w:r>
          <w:r>
            <w:rPr>
              <w:lang w:val="en-US" w:eastAsia="en-US"/>
            </w:rPr>
            <w:tab/>
          </w:r>
          <w:hyperlink w:anchor="__RefHeading___Toc105516720">
            <w:r>
              <w:rPr>
                <w:rStyle w:val="IndexLink"/>
                <w:lang w:val="en-US" w:eastAsia="en-US"/>
              </w:rPr>
              <w:t>54</w:t>
            </w:r>
          </w:hyperlink>
        </w:p>
        <w:p>
          <w:pPr>
            <w:pStyle w:val="Contents3"/>
            <w:rPr>
              <w:rFonts w:ascii="Calibri" w:hAnsi="Calibri" w:cs="Calibri"/>
              <w:sz w:val="22"/>
              <w:szCs w:val="22"/>
              <w:lang w:val="en-US" w:eastAsia="en-US"/>
            </w:rPr>
          </w:pPr>
          <w:r>
            <w:rPr>
              <w:rFonts w:eastAsia="SimSun;宋体"/>
              <w:lang w:val="en-US" w:eastAsia="en-US"/>
            </w:rPr>
            <w:t>8.3.6</w:t>
          </w:r>
          <w:r>
            <w:rPr>
              <w:rFonts w:cs="Calibri" w:ascii="Calibri" w:hAnsi="Calibri"/>
              <w:sz w:val="22"/>
              <w:szCs w:val="22"/>
              <w:lang w:val="en-US" w:eastAsia="en-US"/>
            </w:rPr>
            <w:tab/>
          </w:r>
          <w:r>
            <w:rPr>
              <w:rFonts w:eastAsia="SimSun;宋体"/>
              <w:lang w:val="en-US" w:eastAsia="en-US"/>
            </w:rPr>
            <w:t>Query, message body and resource data types</w:t>
          </w:r>
          <w:r>
            <w:rPr>
              <w:lang w:val="en-US" w:eastAsia="en-US"/>
            </w:rPr>
            <w:tab/>
          </w:r>
          <w:hyperlink w:anchor="__RefHeading___Toc105516721">
            <w:r>
              <w:rPr>
                <w:rStyle w:val="IndexLink"/>
                <w:lang w:val="en-US" w:eastAsia="en-US"/>
              </w:rPr>
              <w:t>55</w:t>
            </w:r>
          </w:hyperlink>
        </w:p>
        <w:p>
          <w:pPr>
            <w:pStyle w:val="Contents4"/>
            <w:rPr>
              <w:rFonts w:ascii="Calibri" w:hAnsi="Calibri" w:cs="Calibri"/>
              <w:sz w:val="22"/>
              <w:szCs w:val="22"/>
              <w:lang w:val="en-US" w:eastAsia="en-US"/>
            </w:rPr>
          </w:pPr>
          <w:r>
            <w:rPr>
              <w:rFonts w:eastAsia="SimSun;宋体"/>
              <w:lang w:val="en-US" w:eastAsia="en-US"/>
            </w:rPr>
            <w:t>8.3.6.1</w:t>
          </w:r>
          <w:r>
            <w:rPr>
              <w:rFonts w:cs="Calibri" w:ascii="Calibri" w:hAnsi="Calibri"/>
              <w:sz w:val="22"/>
              <w:szCs w:val="22"/>
              <w:lang w:val="en-US" w:eastAsia="en-US"/>
            </w:rPr>
            <w:tab/>
          </w:r>
          <w:r>
            <w:rPr>
              <w:rFonts w:eastAsia="SimSun;宋体"/>
              <w:lang w:val="en-US" w:eastAsia="en-US"/>
            </w:rPr>
            <w:t>Type measJobCreation-RequestType</w:t>
          </w:r>
          <w:r>
            <w:rPr>
              <w:lang w:val="en-US" w:eastAsia="en-US"/>
            </w:rPr>
            <w:tab/>
          </w:r>
          <w:hyperlink w:anchor="__RefHeading___Toc105516722">
            <w:r>
              <w:rPr>
                <w:rStyle w:val="IndexLink"/>
                <w:lang w:val="en-US" w:eastAsia="en-US"/>
              </w:rPr>
              <w:t>55</w:t>
            </w:r>
          </w:hyperlink>
        </w:p>
        <w:p>
          <w:pPr>
            <w:pStyle w:val="Contents4"/>
            <w:rPr>
              <w:rFonts w:ascii="Calibri" w:hAnsi="Calibri" w:cs="Calibri"/>
              <w:sz w:val="22"/>
              <w:szCs w:val="22"/>
              <w:lang w:val="en-US" w:eastAsia="en-US"/>
            </w:rPr>
          </w:pPr>
          <w:r>
            <w:rPr>
              <w:rFonts w:eastAsia="SimSun;宋体"/>
              <w:lang w:val="en-US" w:eastAsia="en-US"/>
            </w:rPr>
            <w:t>8.3.6.2</w:t>
          </w:r>
          <w:r>
            <w:rPr>
              <w:rFonts w:cs="Calibri" w:ascii="Calibri" w:hAnsi="Calibri"/>
              <w:sz w:val="22"/>
              <w:szCs w:val="22"/>
              <w:lang w:val="en-US" w:eastAsia="en-US"/>
            </w:rPr>
            <w:tab/>
          </w:r>
          <w:r>
            <w:rPr>
              <w:rFonts w:eastAsia="SimSun;宋体"/>
              <w:lang w:val="en-US" w:eastAsia="en-US"/>
            </w:rPr>
            <w:t>Type measJobCreation-ResponseType</w:t>
          </w:r>
          <w:r>
            <w:rPr>
              <w:lang w:val="en-US" w:eastAsia="en-US"/>
            </w:rPr>
            <w:tab/>
          </w:r>
          <w:hyperlink w:anchor="__RefHeading___Toc105516723">
            <w:r>
              <w:rPr>
                <w:rStyle w:val="IndexLink"/>
                <w:lang w:val="en-US" w:eastAsia="en-US"/>
              </w:rPr>
              <w:t>55</w:t>
            </w:r>
          </w:hyperlink>
        </w:p>
        <w:p>
          <w:pPr>
            <w:pStyle w:val="Contents4"/>
            <w:rPr>
              <w:rFonts w:ascii="Calibri" w:hAnsi="Calibri" w:cs="Calibri"/>
              <w:sz w:val="22"/>
              <w:szCs w:val="22"/>
              <w:lang w:val="en-US" w:eastAsia="en-US"/>
            </w:rPr>
          </w:pPr>
          <w:r>
            <w:rPr>
              <w:rFonts w:eastAsia="SimSun;宋体"/>
              <w:lang w:val="en-US" w:eastAsia="en-US"/>
            </w:rPr>
            <w:t>8.3.6.3</w:t>
          </w:r>
          <w:r>
            <w:rPr>
              <w:rFonts w:cs="Calibri" w:ascii="Calibri" w:hAnsi="Calibri"/>
              <w:sz w:val="22"/>
              <w:szCs w:val="22"/>
              <w:lang w:val="en-US" w:eastAsia="en-US"/>
            </w:rPr>
            <w:tab/>
          </w:r>
          <w:r>
            <w:rPr>
              <w:rFonts w:eastAsia="SimSun;宋体"/>
              <w:lang w:val="en-US" w:eastAsia="en-US"/>
            </w:rPr>
            <w:t>Type measJobsRetrieval-ResponseType</w:t>
          </w:r>
          <w:r>
            <w:rPr>
              <w:lang w:val="en-US" w:eastAsia="en-US"/>
            </w:rPr>
            <w:tab/>
          </w:r>
          <w:hyperlink w:anchor="__RefHeading___Toc105516724">
            <w:r>
              <w:rPr>
                <w:rStyle w:val="IndexLink"/>
                <w:lang w:val="en-US" w:eastAsia="en-US"/>
              </w:rPr>
              <w:t>55</w:t>
            </w:r>
          </w:hyperlink>
        </w:p>
        <w:p>
          <w:pPr>
            <w:pStyle w:val="Contents4"/>
            <w:rPr>
              <w:rFonts w:ascii="Calibri" w:hAnsi="Calibri" w:cs="Calibri"/>
              <w:sz w:val="22"/>
              <w:szCs w:val="22"/>
              <w:lang w:val="en-US" w:eastAsia="en-US"/>
            </w:rPr>
          </w:pPr>
          <w:r>
            <w:rPr>
              <w:rFonts w:eastAsia="SimSun;宋体"/>
              <w:lang w:val="en-US" w:eastAsia="en-US"/>
            </w:rPr>
            <w:t>8.3.6.4</w:t>
          </w:r>
          <w:r>
            <w:rPr>
              <w:rFonts w:cs="Calibri" w:ascii="Calibri" w:hAnsi="Calibri"/>
              <w:sz w:val="22"/>
              <w:szCs w:val="22"/>
              <w:lang w:val="en-US" w:eastAsia="en-US"/>
            </w:rPr>
            <w:tab/>
          </w:r>
          <w:r>
            <w:rPr>
              <w:rFonts w:eastAsia="SimSun;宋体"/>
              <w:lang w:val="en-US" w:eastAsia="en-US"/>
            </w:rPr>
            <w:t>Type error-ResponseType</w:t>
          </w:r>
          <w:r>
            <w:rPr>
              <w:lang w:val="en-US" w:eastAsia="en-US"/>
            </w:rPr>
            <w:tab/>
          </w:r>
          <w:hyperlink w:anchor="__RefHeading___Toc105516725">
            <w:r>
              <w:rPr>
                <w:rStyle w:val="IndexLink"/>
                <w:lang w:val="en-US" w:eastAsia="en-US"/>
              </w:rPr>
              <w:t>55</w:t>
            </w:r>
          </w:hyperlink>
        </w:p>
        <w:p>
          <w:pPr>
            <w:pStyle w:val="Contents4"/>
            <w:rPr>
              <w:rFonts w:ascii="Calibri" w:hAnsi="Calibri" w:cs="Calibri"/>
              <w:sz w:val="22"/>
              <w:szCs w:val="22"/>
              <w:lang w:val="en-US" w:eastAsia="en-US"/>
            </w:rPr>
          </w:pPr>
          <w:r>
            <w:rPr>
              <w:rFonts w:eastAsia="SimSun;宋体"/>
              <w:lang w:val="en-US" w:eastAsia="en-US"/>
            </w:rPr>
            <w:t>8.3.6.5</w:t>
          </w:r>
          <w:r>
            <w:rPr>
              <w:rFonts w:cs="Calibri" w:ascii="Calibri" w:hAnsi="Calibri"/>
              <w:sz w:val="22"/>
              <w:szCs w:val="22"/>
              <w:lang w:val="en-US" w:eastAsia="en-US"/>
            </w:rPr>
            <w:tab/>
          </w:r>
          <w:r>
            <w:rPr>
              <w:rFonts w:eastAsia="SimSun;宋体"/>
              <w:lang w:val="en-US" w:eastAsia="en-US"/>
            </w:rPr>
            <w:t>Type measJobInfo-ResourceType</w:t>
          </w:r>
          <w:r>
            <w:rPr>
              <w:lang w:val="en-US" w:eastAsia="en-US"/>
            </w:rPr>
            <w:tab/>
          </w:r>
          <w:hyperlink w:anchor="__RefHeading___Toc105516726">
            <w:r>
              <w:rPr>
                <w:rStyle w:val="IndexLink"/>
                <w:lang w:val="en-US" w:eastAsia="en-US"/>
              </w:rPr>
              <w:t>56</w:t>
            </w:r>
          </w:hyperlink>
        </w:p>
        <w:p>
          <w:pPr>
            <w:pStyle w:val="Contents3"/>
            <w:rPr>
              <w:rFonts w:ascii="Calibri" w:hAnsi="Calibri" w:cs="Calibri"/>
              <w:sz w:val="22"/>
              <w:szCs w:val="22"/>
              <w:lang w:val="en-US" w:eastAsia="en-US"/>
            </w:rPr>
          </w:pPr>
          <w:r>
            <w:rPr>
              <w:rFonts w:eastAsia="SimSun;宋体"/>
              <w:lang w:val="en-US" w:eastAsia="en-US"/>
            </w:rPr>
            <w:t>8.3.7</w:t>
          </w:r>
          <w:r>
            <w:rPr>
              <w:rFonts w:cs="Calibri" w:ascii="Calibri" w:hAnsi="Calibri"/>
              <w:sz w:val="22"/>
              <w:szCs w:val="22"/>
              <w:lang w:val="en-US" w:eastAsia="en-US"/>
            </w:rPr>
            <w:tab/>
          </w:r>
          <w:r>
            <w:rPr>
              <w:rFonts w:eastAsia="SimSun;宋体"/>
              <w:lang w:val="en-US" w:eastAsia="en-US"/>
            </w:rPr>
            <w:t>Referenced structured data types</w:t>
          </w:r>
          <w:r>
            <w:rPr>
              <w:lang w:val="en-US" w:eastAsia="en-US"/>
            </w:rPr>
            <w:tab/>
          </w:r>
          <w:hyperlink w:anchor="__RefHeading___Toc105516727">
            <w:r>
              <w:rPr>
                <w:rStyle w:val="IndexLink"/>
                <w:lang w:val="en-US" w:eastAsia="en-US"/>
              </w:rPr>
              <w:t>56</w:t>
            </w:r>
          </w:hyperlink>
        </w:p>
        <w:p>
          <w:pPr>
            <w:pStyle w:val="Contents4"/>
            <w:rPr>
              <w:rFonts w:ascii="Calibri" w:hAnsi="Calibri" w:cs="Calibri"/>
              <w:sz w:val="22"/>
              <w:szCs w:val="22"/>
              <w:lang w:val="en-US" w:eastAsia="en-US"/>
            </w:rPr>
          </w:pPr>
          <w:r>
            <w:rPr>
              <w:rFonts w:eastAsia="SimSun;宋体"/>
              <w:lang w:val="en-US" w:eastAsia="en-US"/>
            </w:rPr>
            <w:t>8.3.7.1</w:t>
          </w:r>
          <w:r>
            <w:rPr>
              <w:rFonts w:cs="Calibri" w:ascii="Calibri" w:hAnsi="Calibri"/>
              <w:sz w:val="22"/>
              <w:szCs w:val="22"/>
              <w:lang w:val="en-US" w:eastAsia="en-US"/>
            </w:rPr>
            <w:tab/>
          </w:r>
          <w:r>
            <w:rPr>
              <w:rFonts w:eastAsia="SimSun;宋体"/>
              <w:lang w:val="en-US" w:eastAsia="en-US"/>
            </w:rPr>
            <w:t>Type schedule-Type</w:t>
          </w:r>
          <w:r>
            <w:rPr>
              <w:lang w:val="en-US" w:eastAsia="en-US"/>
            </w:rPr>
            <w:tab/>
          </w:r>
          <w:hyperlink w:anchor="__RefHeading___Toc105516728">
            <w:r>
              <w:rPr>
                <w:rStyle w:val="IndexLink"/>
                <w:lang w:val="en-US" w:eastAsia="en-US"/>
              </w:rPr>
              <w:t>56</w:t>
            </w:r>
          </w:hyperlink>
        </w:p>
        <w:p>
          <w:pPr>
            <w:pStyle w:val="Contents4"/>
            <w:rPr>
              <w:rFonts w:ascii="Calibri" w:hAnsi="Calibri" w:cs="Calibri"/>
              <w:sz w:val="22"/>
              <w:szCs w:val="22"/>
              <w:lang w:val="en-US" w:eastAsia="en-US"/>
            </w:rPr>
          </w:pPr>
          <w:r>
            <w:rPr>
              <w:rFonts w:eastAsia="SimSun;宋体"/>
              <w:lang w:val="en-US" w:eastAsia="en-US"/>
            </w:rPr>
            <w:t>8.3.7.2</w:t>
          </w:r>
          <w:r>
            <w:rPr>
              <w:rFonts w:cs="Calibri" w:ascii="Calibri" w:hAnsi="Calibri"/>
              <w:sz w:val="22"/>
              <w:szCs w:val="22"/>
              <w:lang w:val="en-US" w:eastAsia="en-US"/>
            </w:rPr>
            <w:tab/>
          </w:r>
          <w:r>
            <w:rPr>
              <w:rFonts w:eastAsia="SimSun;宋体"/>
              <w:lang w:val="en-US" w:eastAsia="en-US"/>
            </w:rPr>
            <w:t>Type timeInterval-Type</w:t>
          </w:r>
          <w:r>
            <w:rPr>
              <w:lang w:val="en-US" w:eastAsia="en-US"/>
            </w:rPr>
            <w:tab/>
          </w:r>
          <w:hyperlink w:anchor="__RefHeading___Toc105516729">
            <w:r>
              <w:rPr>
                <w:rStyle w:val="IndexLink"/>
                <w:lang w:val="en-US" w:eastAsia="en-US"/>
              </w:rPr>
              <w:t>56</w:t>
            </w:r>
          </w:hyperlink>
        </w:p>
        <w:p>
          <w:pPr>
            <w:pStyle w:val="Contents4"/>
            <w:rPr>
              <w:rFonts w:ascii="Calibri" w:hAnsi="Calibri" w:cs="Calibri"/>
              <w:sz w:val="22"/>
              <w:szCs w:val="22"/>
              <w:lang w:val="en-US" w:eastAsia="en-US"/>
            </w:rPr>
          </w:pPr>
          <w:r>
            <w:rPr>
              <w:rFonts w:eastAsia="SimSun;宋体"/>
              <w:lang w:val="en-US" w:eastAsia="en-US"/>
            </w:rPr>
            <w:t>8.3.7.3</w:t>
          </w:r>
          <w:r>
            <w:rPr>
              <w:rFonts w:cs="Calibri" w:ascii="Calibri" w:hAnsi="Calibri"/>
              <w:sz w:val="22"/>
              <w:szCs w:val="22"/>
              <w:lang w:val="en-US" w:eastAsia="en-US"/>
            </w:rPr>
            <w:tab/>
          </w:r>
          <w:r>
            <w:rPr>
              <w:rFonts w:eastAsia="SimSun;宋体"/>
              <w:lang w:val="en-US" w:eastAsia="en-US"/>
            </w:rPr>
            <w:t>Type scheduleOfDay-Type</w:t>
          </w:r>
          <w:r>
            <w:rPr>
              <w:lang w:val="en-US" w:eastAsia="en-US"/>
            </w:rPr>
            <w:tab/>
          </w:r>
          <w:hyperlink w:anchor="__RefHeading___Toc105516730">
            <w:r>
              <w:rPr>
                <w:rStyle w:val="IndexLink"/>
                <w:lang w:val="en-US" w:eastAsia="en-US"/>
              </w:rPr>
              <w:t>56</w:t>
            </w:r>
          </w:hyperlink>
        </w:p>
        <w:p>
          <w:pPr>
            <w:pStyle w:val="Contents4"/>
            <w:rPr>
              <w:rFonts w:ascii="Calibri" w:hAnsi="Calibri" w:cs="Calibri"/>
              <w:sz w:val="22"/>
              <w:szCs w:val="22"/>
              <w:lang w:val="en-US" w:eastAsia="en-US"/>
            </w:rPr>
          </w:pPr>
          <w:r>
            <w:rPr>
              <w:rFonts w:eastAsia="SimSun;宋体"/>
              <w:lang w:val="en-US" w:eastAsia="en-US"/>
            </w:rPr>
            <w:t>8.3.7.4</w:t>
          </w:r>
          <w:r>
            <w:rPr>
              <w:rFonts w:cs="Calibri" w:ascii="Calibri" w:hAnsi="Calibri"/>
              <w:sz w:val="22"/>
              <w:szCs w:val="22"/>
              <w:lang w:val="en-US" w:eastAsia="en-US"/>
            </w:rPr>
            <w:tab/>
          </w:r>
          <w:r>
            <w:rPr>
              <w:rFonts w:eastAsia="SimSun;宋体"/>
              <w:lang w:val="en-US" w:eastAsia="en-US"/>
            </w:rPr>
            <w:t>Void</w:t>
          </w:r>
          <w:r>
            <w:rPr>
              <w:lang w:val="en-US" w:eastAsia="en-US"/>
            </w:rPr>
            <w:tab/>
          </w:r>
          <w:hyperlink w:anchor="__RefHeading___Toc105516731">
            <w:r>
              <w:rPr>
                <w:rStyle w:val="IndexLink"/>
                <w:lang w:val="en-US" w:eastAsia="en-US"/>
              </w:rPr>
              <w:t>57</w:t>
            </w:r>
          </w:hyperlink>
        </w:p>
        <w:p>
          <w:pPr>
            <w:pStyle w:val="Contents4"/>
            <w:rPr>
              <w:rFonts w:ascii="Calibri" w:hAnsi="Calibri" w:cs="Calibri"/>
              <w:sz w:val="22"/>
              <w:szCs w:val="22"/>
              <w:lang w:val="en-US" w:eastAsia="en-US"/>
            </w:rPr>
          </w:pPr>
          <w:r>
            <w:rPr>
              <w:rFonts w:eastAsia="SimSun;宋体"/>
              <w:lang w:val="en-US" w:eastAsia="en-US"/>
            </w:rPr>
            <w:t>8.3.7.5</w:t>
          </w:r>
          <w:r>
            <w:rPr>
              <w:rFonts w:cs="Calibri" w:ascii="Calibri" w:hAnsi="Calibri"/>
              <w:sz w:val="22"/>
              <w:szCs w:val="22"/>
              <w:lang w:val="en-US" w:eastAsia="en-US"/>
            </w:rPr>
            <w:tab/>
          </w:r>
          <w:r>
            <w:rPr>
              <w:rFonts w:eastAsia="SimSun;宋体"/>
              <w:lang w:val="en-US" w:eastAsia="en-US"/>
            </w:rPr>
            <w:t>Type unsupportedMeas-Type</w:t>
          </w:r>
          <w:r>
            <w:rPr>
              <w:lang w:val="en-US" w:eastAsia="en-US"/>
            </w:rPr>
            <w:tab/>
          </w:r>
          <w:hyperlink w:anchor="__RefHeading___Toc105516732">
            <w:r>
              <w:rPr>
                <w:rStyle w:val="IndexLink"/>
                <w:lang w:val="en-US" w:eastAsia="en-US"/>
              </w:rPr>
              <w:t>57</w:t>
            </w:r>
          </w:hyperlink>
        </w:p>
        <w:p>
          <w:pPr>
            <w:pStyle w:val="Contents3"/>
            <w:rPr>
              <w:rFonts w:ascii="Calibri" w:hAnsi="Calibri" w:cs="Calibri"/>
              <w:sz w:val="22"/>
              <w:szCs w:val="22"/>
              <w:lang w:val="en-US" w:eastAsia="en-US"/>
            </w:rPr>
          </w:pPr>
          <w:r>
            <w:rPr>
              <w:rFonts w:eastAsia="SimSun;宋体"/>
              <w:lang w:val="en-US" w:eastAsia="en-US"/>
            </w:rPr>
            <w:t>8.3.8</w:t>
          </w:r>
          <w:r>
            <w:rPr>
              <w:rFonts w:cs="Calibri" w:ascii="Calibri" w:hAnsi="Calibri"/>
              <w:sz w:val="22"/>
              <w:szCs w:val="22"/>
              <w:lang w:val="en-US" w:eastAsia="en-US"/>
            </w:rPr>
            <w:tab/>
          </w:r>
          <w:r>
            <w:rPr>
              <w:rFonts w:eastAsia="SimSun;宋体"/>
              <w:lang w:val="en-US" w:eastAsia="en-US"/>
            </w:rPr>
            <w:t>Simple data types and enumerations</w:t>
          </w:r>
          <w:r>
            <w:rPr>
              <w:lang w:val="en-US" w:eastAsia="en-US"/>
            </w:rPr>
            <w:tab/>
          </w:r>
          <w:hyperlink w:anchor="__RefHeading___Toc105516733">
            <w:r>
              <w:rPr>
                <w:rStyle w:val="IndexLink"/>
                <w:lang w:val="en-US" w:eastAsia="en-US"/>
              </w:rPr>
              <w:t>57</w:t>
            </w:r>
          </w:hyperlink>
        </w:p>
        <w:p>
          <w:pPr>
            <w:pStyle w:val="Contents4"/>
            <w:rPr>
              <w:rFonts w:ascii="Calibri" w:hAnsi="Calibri" w:cs="Calibri"/>
              <w:sz w:val="22"/>
              <w:szCs w:val="22"/>
              <w:lang w:val="en-US" w:eastAsia="en-US"/>
            </w:rPr>
          </w:pPr>
          <w:r>
            <w:rPr>
              <w:rFonts w:eastAsia="SimSun;宋体"/>
              <w:lang w:val="en-US" w:eastAsia="en-US"/>
            </w:rPr>
            <w:t>8.3.8.1</w:t>
          </w:r>
          <w:r>
            <w:rPr>
              <w:rFonts w:cs="Calibri" w:ascii="Calibri" w:hAnsi="Calibri"/>
              <w:sz w:val="22"/>
              <w:szCs w:val="22"/>
              <w:lang w:val="en-US" w:eastAsia="en-US"/>
            </w:rPr>
            <w:tab/>
          </w:r>
          <w:r>
            <w:rPr>
              <w:rFonts w:eastAsia="SimSun;宋体"/>
              <w:lang w:val="en-US" w:eastAsia="en-US"/>
            </w:rPr>
            <w:t>General</w:t>
          </w:r>
          <w:r>
            <w:rPr>
              <w:lang w:val="en-US" w:eastAsia="en-US"/>
            </w:rPr>
            <w:tab/>
          </w:r>
          <w:hyperlink w:anchor="__RefHeading___Toc105516734">
            <w:r>
              <w:rPr>
                <w:rStyle w:val="IndexLink"/>
                <w:lang w:val="en-US" w:eastAsia="en-US"/>
              </w:rPr>
              <w:t>57</w:t>
            </w:r>
          </w:hyperlink>
        </w:p>
        <w:p>
          <w:pPr>
            <w:pStyle w:val="Contents4"/>
            <w:rPr>
              <w:rFonts w:ascii="Calibri" w:hAnsi="Calibri" w:cs="Calibri"/>
              <w:sz w:val="22"/>
              <w:szCs w:val="22"/>
              <w:lang w:val="en-US" w:eastAsia="en-US"/>
            </w:rPr>
          </w:pPr>
          <w:r>
            <w:rPr>
              <w:rFonts w:eastAsia="SimSun;宋体"/>
              <w:lang w:val="en-US" w:eastAsia="en-US"/>
            </w:rPr>
            <w:t>8.3.8.2</w:t>
          </w:r>
          <w:r>
            <w:rPr>
              <w:rFonts w:cs="Calibri" w:ascii="Calibri" w:hAnsi="Calibri"/>
              <w:sz w:val="22"/>
              <w:szCs w:val="22"/>
              <w:lang w:val="en-US" w:eastAsia="en-US"/>
            </w:rPr>
            <w:tab/>
          </w:r>
          <w:r>
            <w:rPr>
              <w:rFonts w:eastAsia="SimSun;宋体"/>
              <w:lang w:val="en-US" w:eastAsia="en-US"/>
            </w:rPr>
            <w:t>Simple data types</w:t>
          </w:r>
          <w:r>
            <w:rPr>
              <w:lang w:val="en-US" w:eastAsia="en-US"/>
            </w:rPr>
            <w:tab/>
          </w:r>
          <w:hyperlink w:anchor="__RefHeading___Toc105516735">
            <w:r>
              <w:rPr>
                <w:rStyle w:val="IndexLink"/>
                <w:lang w:val="en-US" w:eastAsia="en-US"/>
              </w:rPr>
              <w:t>57</w:t>
            </w:r>
          </w:hyperlink>
        </w:p>
        <w:p>
          <w:pPr>
            <w:pStyle w:val="Contents4"/>
            <w:rPr>
              <w:rFonts w:ascii="Calibri" w:hAnsi="Calibri" w:cs="Calibri"/>
              <w:sz w:val="22"/>
              <w:szCs w:val="22"/>
              <w:lang w:val="en-US" w:eastAsia="en-US"/>
            </w:rPr>
          </w:pPr>
          <w:r>
            <w:rPr>
              <w:rFonts w:eastAsia="SimSun;宋体" w:cs="Arial"/>
              <w:lang w:val="en-US" w:eastAsia="en-US"/>
            </w:rPr>
            <w:t>8.3.8.3</w:t>
          </w:r>
          <w:r>
            <w:rPr>
              <w:rFonts w:cs="Calibri" w:ascii="Calibri" w:hAnsi="Calibri"/>
              <w:sz w:val="22"/>
              <w:szCs w:val="22"/>
              <w:lang w:val="en-US" w:eastAsia="en-US"/>
            </w:rPr>
            <w:tab/>
          </w:r>
          <w:r>
            <w:rPr>
              <w:rFonts w:eastAsia="SimSun;宋体" w:cs="Arial"/>
              <w:lang w:val="en-US" w:eastAsia="en-US"/>
            </w:rPr>
            <w:t>Enumeration reportingMethod-Type</w:t>
          </w:r>
          <w:r>
            <w:rPr>
              <w:lang w:val="en-US" w:eastAsia="en-US"/>
            </w:rPr>
            <w:tab/>
          </w:r>
          <w:hyperlink w:anchor="__RefHeading___Toc105516736">
            <w:r>
              <w:rPr>
                <w:rStyle w:val="IndexLink"/>
                <w:lang w:val="en-US" w:eastAsia="en-US"/>
              </w:rPr>
              <w:t>57</w:t>
            </w:r>
          </w:hyperlink>
        </w:p>
        <w:p>
          <w:pPr>
            <w:pStyle w:val="Contents4"/>
            <w:rPr>
              <w:rFonts w:ascii="Calibri" w:hAnsi="Calibri" w:cs="Calibri"/>
              <w:sz w:val="22"/>
              <w:szCs w:val="22"/>
              <w:lang w:val="en-US" w:eastAsia="en-US"/>
            </w:rPr>
          </w:pPr>
          <w:r>
            <w:rPr>
              <w:rFonts w:eastAsia="SimSun;宋体" w:cs="Arial"/>
              <w:lang w:val="en-US" w:eastAsia="en-US"/>
            </w:rPr>
            <w:t>8.3.8.4</w:t>
          </w:r>
          <w:r>
            <w:rPr>
              <w:rFonts w:cs="Calibri" w:ascii="Calibri" w:hAnsi="Calibri"/>
              <w:sz w:val="22"/>
              <w:szCs w:val="22"/>
              <w:lang w:val="en-US" w:eastAsia="en-US"/>
            </w:rPr>
            <w:tab/>
          </w:r>
          <w:r>
            <w:rPr>
              <w:rFonts w:eastAsia="SimSun;宋体" w:cs="Arial"/>
              <w:lang w:val="en-US" w:eastAsia="en-US"/>
            </w:rPr>
            <w:t>Enumeration priority-Type</w:t>
          </w:r>
          <w:r>
            <w:rPr>
              <w:lang w:val="en-US" w:eastAsia="en-US"/>
            </w:rPr>
            <w:tab/>
          </w:r>
          <w:hyperlink w:anchor="__RefHeading___Toc105516737">
            <w:r>
              <w:rPr>
                <w:rStyle w:val="IndexLink"/>
                <w:lang w:val="en-US" w:eastAsia="en-US"/>
              </w:rPr>
              <w:t>57</w:t>
            </w:r>
          </w:hyperlink>
        </w:p>
        <w:p>
          <w:pPr>
            <w:pStyle w:val="Contents4"/>
            <w:rPr>
              <w:rFonts w:ascii="Calibri" w:hAnsi="Calibri" w:cs="Calibri"/>
              <w:sz w:val="22"/>
              <w:szCs w:val="22"/>
              <w:lang w:val="en-US" w:eastAsia="en-US"/>
            </w:rPr>
          </w:pPr>
          <w:r>
            <w:rPr>
              <w:rFonts w:eastAsia="SimSun;宋体" w:cs="Arial"/>
              <w:lang w:val="en-US" w:eastAsia="en-US"/>
            </w:rPr>
            <w:t>8.3.8.5</w:t>
          </w:r>
          <w:r>
            <w:rPr>
              <w:rFonts w:cs="Calibri" w:ascii="Calibri" w:hAnsi="Calibri"/>
              <w:sz w:val="22"/>
              <w:szCs w:val="22"/>
              <w:lang w:val="en-US" w:eastAsia="en-US"/>
            </w:rPr>
            <w:tab/>
          </w:r>
          <w:r>
            <w:rPr>
              <w:rFonts w:eastAsia="SimSun;宋体" w:cs="Arial"/>
              <w:lang w:val="en-US" w:eastAsia="en-US"/>
            </w:rPr>
            <w:t>Enumeration scheduleOption-Type</w:t>
          </w:r>
          <w:r>
            <w:rPr>
              <w:lang w:val="en-US" w:eastAsia="en-US"/>
            </w:rPr>
            <w:tab/>
          </w:r>
          <w:hyperlink w:anchor="__RefHeading___Toc105516738">
            <w:r>
              <w:rPr>
                <w:rStyle w:val="IndexLink"/>
                <w:lang w:val="en-US" w:eastAsia="en-US"/>
              </w:rPr>
              <w:t>57</w:t>
            </w:r>
          </w:hyperlink>
        </w:p>
        <w:p>
          <w:pPr>
            <w:pStyle w:val="Contents4"/>
            <w:rPr>
              <w:rFonts w:ascii="Calibri" w:hAnsi="Calibri" w:cs="Calibri"/>
              <w:sz w:val="22"/>
              <w:szCs w:val="22"/>
              <w:lang w:val="en-US" w:eastAsia="en-US"/>
            </w:rPr>
          </w:pPr>
          <w:r>
            <w:rPr>
              <w:rFonts w:eastAsia="SimSun;宋体" w:cs="Arial"/>
              <w:lang w:val="en-US" w:eastAsia="en-US"/>
            </w:rPr>
            <w:t>8.3.8.6</w:t>
          </w:r>
          <w:r>
            <w:rPr>
              <w:rFonts w:cs="Calibri" w:ascii="Calibri" w:hAnsi="Calibri"/>
              <w:sz w:val="22"/>
              <w:szCs w:val="22"/>
              <w:lang w:val="en-US" w:eastAsia="en-US"/>
            </w:rPr>
            <w:tab/>
          </w:r>
          <w:r>
            <w:rPr>
              <w:rFonts w:eastAsia="SimSun;宋体" w:cs="Arial"/>
              <w:lang w:val="en-US" w:eastAsia="en-US"/>
            </w:rPr>
            <w:t>Enumeration dayOfWeek-Type</w:t>
          </w:r>
          <w:r>
            <w:rPr>
              <w:lang w:val="en-US" w:eastAsia="en-US"/>
            </w:rPr>
            <w:tab/>
          </w:r>
          <w:hyperlink w:anchor="__RefHeading___Toc105516739">
            <w:r>
              <w:rPr>
                <w:rStyle w:val="IndexLink"/>
                <w:lang w:val="en-US" w:eastAsia="en-US"/>
              </w:rPr>
              <w:t>58</w:t>
            </w:r>
          </w:hyperlink>
        </w:p>
        <w:p>
          <w:pPr>
            <w:pStyle w:val="Contents1"/>
            <w:rPr>
              <w:rFonts w:ascii="Calibri" w:hAnsi="Calibri" w:cs="Calibri"/>
              <w:szCs w:val="22"/>
              <w:lang w:val="en-US" w:eastAsia="en-US"/>
            </w:rPr>
          </w:pPr>
          <w:r>
            <w:rPr>
              <w:lang w:val="en-US" w:eastAsia="en-US"/>
            </w:rPr>
            <w:t>9</w:t>
          </w:r>
          <w:r>
            <w:rPr>
              <w:rFonts w:cs="Calibri" w:ascii="Calibri" w:hAnsi="Calibri"/>
              <w:szCs w:val="22"/>
              <w:lang w:val="en-US" w:eastAsia="en-US"/>
            </w:rPr>
            <w:tab/>
          </w:r>
          <w:r>
            <w:rPr>
              <w:lang w:val="en-US" w:eastAsia="en-US"/>
            </w:rPr>
            <w:t>Void</w:t>
            <w:tab/>
          </w:r>
          <w:hyperlink w:anchor="__RefHeading___Toc105516740">
            <w:r>
              <w:rPr>
                <w:rStyle w:val="IndexLink"/>
                <w:lang w:val="en-US" w:eastAsia="en-US"/>
              </w:rPr>
              <w:t>58</w:t>
            </w:r>
          </w:hyperlink>
        </w:p>
        <w:p>
          <w:pPr>
            <w:pStyle w:val="Contents8"/>
            <w:rPr>
              <w:rFonts w:ascii="Calibri" w:hAnsi="Calibri" w:cs="Calibri"/>
              <w:b w:val="false"/>
              <w:b w:val="false"/>
              <w:szCs w:val="22"/>
              <w:lang w:val="en-US" w:eastAsia="en-US"/>
            </w:rPr>
          </w:pPr>
          <w:r>
            <w:rPr>
              <w:lang w:val="en-US" w:eastAsia="en-US"/>
            </w:rPr>
            <w:t>Annex A (informative):  Void</w:t>
            <w:tab/>
          </w:r>
          <w:hyperlink w:anchor="__RefHeading___Toc105516741">
            <w:r>
              <w:rPr>
                <w:rStyle w:val="IndexLink"/>
                <w:lang w:val="en-US" w:eastAsia="en-US"/>
              </w:rPr>
              <w:t>59</w:t>
            </w:r>
          </w:hyperlink>
        </w:p>
        <w:p>
          <w:pPr>
            <w:pStyle w:val="Contents8"/>
            <w:rPr>
              <w:rFonts w:ascii="Calibri" w:hAnsi="Calibri" w:cs="Calibri"/>
              <w:b w:val="false"/>
              <w:b w:val="false"/>
              <w:szCs w:val="22"/>
              <w:lang w:val="en-US" w:eastAsia="en-US"/>
            </w:rPr>
          </w:pPr>
          <w:r>
            <w:rPr>
              <w:lang w:val="en-US" w:eastAsia="en-US"/>
            </w:rPr>
            <w:t>Annex B (informative):  Procedures for performance assurance services</w:t>
            <w:tab/>
          </w:r>
          <w:hyperlink w:anchor="__RefHeading___Toc105516742">
            <w:r>
              <w:rPr>
                <w:rStyle w:val="IndexLink"/>
                <w:lang w:val="en-US" w:eastAsia="en-US"/>
              </w:rPr>
              <w:t>60</w:t>
            </w:r>
          </w:hyperlink>
        </w:p>
        <w:p>
          <w:pPr>
            <w:pStyle w:val="Contents1"/>
            <w:rPr>
              <w:rFonts w:ascii="Calibri" w:hAnsi="Calibri" w:cs="Calibri"/>
              <w:szCs w:val="22"/>
              <w:lang w:val="en-US" w:eastAsia="en-US"/>
            </w:rPr>
          </w:pPr>
          <w:r>
            <w:rPr>
              <w:lang w:val="en-US" w:eastAsia="en-US"/>
            </w:rPr>
            <w:t>B.1</w:t>
          </w:r>
          <w:r>
            <w:rPr>
              <w:rFonts w:cs="Calibri" w:ascii="Calibri" w:hAnsi="Calibri"/>
              <w:szCs w:val="22"/>
              <w:lang w:val="en-US" w:eastAsia="en-US"/>
            </w:rPr>
            <w:tab/>
          </w:r>
          <w:r>
            <w:rPr>
              <w:lang w:val="en-US" w:eastAsia="en-US"/>
            </w:rPr>
            <w:t>NF measurement job creation</w:t>
            <w:tab/>
          </w:r>
          <w:hyperlink w:anchor="__RefHeading___Toc105516743">
            <w:r>
              <w:rPr>
                <w:rStyle w:val="IndexLink"/>
                <w:lang w:val="en-US" w:eastAsia="en-US"/>
              </w:rPr>
              <w:t>60</w:t>
            </w:r>
          </w:hyperlink>
        </w:p>
        <w:p>
          <w:pPr>
            <w:pStyle w:val="Contents1"/>
            <w:rPr>
              <w:rFonts w:ascii="Calibri" w:hAnsi="Calibri" w:cs="Calibri"/>
              <w:szCs w:val="22"/>
              <w:lang w:val="en-US" w:eastAsia="en-US"/>
            </w:rPr>
          </w:pPr>
          <w:r>
            <w:rPr>
              <w:lang w:val="en-US" w:eastAsia="en-US"/>
            </w:rPr>
            <w:t>B.2</w:t>
          </w:r>
          <w:r>
            <w:rPr>
              <w:rFonts w:cs="Calibri" w:ascii="Calibri" w:hAnsi="Calibri"/>
              <w:szCs w:val="22"/>
              <w:lang w:val="en-US" w:eastAsia="en-US"/>
            </w:rPr>
            <w:tab/>
          </w:r>
          <w:r>
            <w:rPr>
              <w:lang w:val="en-US" w:eastAsia="en-US"/>
            </w:rPr>
            <w:t>NSSI measurement job creation</w:t>
            <w:tab/>
          </w:r>
          <w:hyperlink w:anchor="__RefHeading___Toc105516744">
            <w:r>
              <w:rPr>
                <w:rStyle w:val="IndexLink"/>
                <w:lang w:val="en-US" w:eastAsia="en-US"/>
              </w:rPr>
              <w:t>61</w:t>
            </w:r>
          </w:hyperlink>
        </w:p>
        <w:p>
          <w:pPr>
            <w:pStyle w:val="Contents1"/>
            <w:rPr>
              <w:rFonts w:ascii="Calibri" w:hAnsi="Calibri" w:cs="Calibri"/>
              <w:szCs w:val="22"/>
              <w:lang w:val="en-US" w:eastAsia="en-US"/>
            </w:rPr>
          </w:pPr>
          <w:r>
            <w:rPr>
              <w:lang w:val="en-US" w:eastAsia="en-US"/>
            </w:rPr>
            <w:t>B.3</w:t>
          </w:r>
          <w:r>
            <w:rPr>
              <w:rFonts w:cs="Calibri" w:ascii="Calibri" w:hAnsi="Calibri"/>
              <w:szCs w:val="22"/>
              <w:lang w:val="en-US" w:eastAsia="en-US"/>
            </w:rPr>
            <w:tab/>
          </w:r>
          <w:r>
            <w:rPr>
              <w:lang w:val="en-US" w:eastAsia="en-US"/>
            </w:rPr>
            <w:t>NSI measurement job creation</w:t>
            <w:tab/>
          </w:r>
          <w:hyperlink w:anchor="__RefHeading___Toc105516745">
            <w:r>
              <w:rPr>
                <w:rStyle w:val="IndexLink"/>
                <w:lang w:val="en-US" w:eastAsia="en-US"/>
              </w:rPr>
              <w:t>62</w:t>
            </w:r>
          </w:hyperlink>
        </w:p>
        <w:p>
          <w:pPr>
            <w:pStyle w:val="Contents1"/>
            <w:rPr>
              <w:rFonts w:ascii="Calibri" w:hAnsi="Calibri" w:cs="Calibri"/>
              <w:szCs w:val="22"/>
              <w:lang w:val="en-US" w:eastAsia="en-US"/>
            </w:rPr>
          </w:pPr>
          <w:r>
            <w:rPr>
              <w:lang w:val="en-US" w:eastAsia="en-US"/>
            </w:rPr>
            <w:t>B.4</w:t>
          </w:r>
          <w:r>
            <w:rPr>
              <w:rFonts w:cs="Calibri" w:ascii="Calibri" w:hAnsi="Calibri"/>
              <w:szCs w:val="22"/>
              <w:lang w:val="en-US" w:eastAsia="en-US"/>
            </w:rPr>
            <w:tab/>
          </w:r>
          <w:r>
            <w:rPr>
              <w:lang w:val="en-US" w:eastAsia="en-US"/>
            </w:rPr>
            <w:t>Network measurement job creation</w:t>
            <w:tab/>
          </w:r>
          <w:hyperlink w:anchor="__RefHeading___Toc105516746">
            <w:r>
              <w:rPr>
                <w:rStyle w:val="IndexLink"/>
                <w:lang w:val="en-US" w:eastAsia="en-US"/>
              </w:rPr>
              <w:t>64</w:t>
            </w:r>
          </w:hyperlink>
        </w:p>
        <w:p>
          <w:pPr>
            <w:pStyle w:val="Contents1"/>
            <w:rPr>
              <w:rFonts w:ascii="Calibri" w:hAnsi="Calibri" w:cs="Calibri"/>
              <w:szCs w:val="22"/>
              <w:lang w:val="en-US" w:eastAsia="en-US"/>
            </w:rPr>
          </w:pPr>
          <w:r>
            <w:rPr>
              <w:lang w:val="en-US" w:eastAsia="en-US"/>
            </w:rPr>
            <w:t>B.5</w:t>
          </w:r>
          <w:r>
            <w:rPr>
              <w:rFonts w:cs="Calibri" w:ascii="Calibri" w:hAnsi="Calibri"/>
              <w:szCs w:val="22"/>
              <w:lang w:val="en-US" w:eastAsia="en-US"/>
            </w:rPr>
            <w:tab/>
          </w:r>
          <w:r>
            <w:rPr>
              <w:lang w:val="en-US" w:eastAsia="en-US"/>
            </w:rPr>
            <w:t>NF measurement job termination</w:t>
            <w:tab/>
          </w:r>
          <w:hyperlink w:anchor="__RefHeading___Toc105516747">
            <w:r>
              <w:rPr>
                <w:rStyle w:val="IndexLink"/>
                <w:lang w:val="en-US" w:eastAsia="en-US"/>
              </w:rPr>
              <w:t>65</w:t>
            </w:r>
          </w:hyperlink>
        </w:p>
        <w:p>
          <w:pPr>
            <w:pStyle w:val="Contents1"/>
            <w:rPr>
              <w:rFonts w:ascii="Calibri" w:hAnsi="Calibri" w:cs="Calibri"/>
              <w:szCs w:val="22"/>
              <w:lang w:val="en-US" w:eastAsia="en-US"/>
            </w:rPr>
          </w:pPr>
          <w:r>
            <w:rPr>
              <w:lang w:val="en-US" w:eastAsia="en-US"/>
            </w:rPr>
            <w:t>B.6</w:t>
          </w:r>
          <w:r>
            <w:rPr>
              <w:rFonts w:cs="Calibri" w:ascii="Calibri" w:hAnsi="Calibri"/>
              <w:szCs w:val="22"/>
              <w:lang w:val="en-US" w:eastAsia="en-US"/>
            </w:rPr>
            <w:tab/>
          </w:r>
          <w:r>
            <w:rPr>
              <w:lang w:val="en-US" w:eastAsia="en-US"/>
            </w:rPr>
            <w:t>NSSI measurement job termination</w:t>
            <w:tab/>
          </w:r>
          <w:hyperlink w:anchor="__RefHeading___Toc105516748">
            <w:r>
              <w:rPr>
                <w:rStyle w:val="IndexLink"/>
                <w:lang w:val="en-US" w:eastAsia="en-US"/>
              </w:rPr>
              <w:t>66</w:t>
            </w:r>
          </w:hyperlink>
        </w:p>
        <w:p>
          <w:pPr>
            <w:pStyle w:val="Contents1"/>
            <w:rPr>
              <w:rFonts w:ascii="Calibri" w:hAnsi="Calibri" w:cs="Calibri"/>
              <w:szCs w:val="22"/>
              <w:lang w:val="en-US" w:eastAsia="en-US"/>
            </w:rPr>
          </w:pPr>
          <w:r>
            <w:rPr>
              <w:lang w:val="en-US" w:eastAsia="en-US"/>
            </w:rPr>
            <w:t>B.7</w:t>
          </w:r>
          <w:r>
            <w:rPr>
              <w:rFonts w:cs="Calibri" w:ascii="Calibri" w:hAnsi="Calibri"/>
              <w:szCs w:val="22"/>
              <w:lang w:val="en-US" w:eastAsia="en-US"/>
            </w:rPr>
            <w:tab/>
          </w:r>
          <w:r>
            <w:rPr>
              <w:lang w:val="en-US" w:eastAsia="en-US"/>
            </w:rPr>
            <w:t>NSI measurement job termination</w:t>
            <w:tab/>
          </w:r>
          <w:hyperlink w:anchor="__RefHeading___Toc105516749">
            <w:r>
              <w:rPr>
                <w:rStyle w:val="IndexLink"/>
                <w:lang w:val="en-US" w:eastAsia="en-US"/>
              </w:rPr>
              <w:t>67</w:t>
            </w:r>
          </w:hyperlink>
        </w:p>
        <w:p>
          <w:pPr>
            <w:pStyle w:val="Contents1"/>
            <w:rPr>
              <w:rFonts w:ascii="Calibri" w:hAnsi="Calibri" w:cs="Calibri"/>
              <w:szCs w:val="22"/>
              <w:lang w:val="en-US" w:eastAsia="en-US"/>
            </w:rPr>
          </w:pPr>
          <w:r>
            <w:rPr>
              <w:lang w:val="en-US" w:eastAsia="en-US"/>
            </w:rPr>
            <w:t>B.8</w:t>
          </w:r>
          <w:r>
            <w:rPr>
              <w:rFonts w:cs="Calibri" w:ascii="Calibri" w:hAnsi="Calibri"/>
              <w:szCs w:val="22"/>
              <w:lang w:val="en-US" w:eastAsia="en-US"/>
            </w:rPr>
            <w:tab/>
          </w:r>
          <w:r>
            <w:rPr>
              <w:lang w:val="en-US" w:eastAsia="en-US"/>
            </w:rPr>
            <w:t>Network measurement job termination</w:t>
            <w:tab/>
          </w:r>
          <w:hyperlink w:anchor="__RefHeading___Toc105516750">
            <w:r>
              <w:rPr>
                <w:rStyle w:val="IndexLink"/>
                <w:lang w:val="en-US" w:eastAsia="en-US"/>
              </w:rPr>
              <w:t>68</w:t>
            </w:r>
          </w:hyperlink>
        </w:p>
        <w:p>
          <w:pPr>
            <w:pStyle w:val="Contents8"/>
            <w:rPr>
              <w:rFonts w:ascii="Calibri" w:hAnsi="Calibri" w:cs="Calibri"/>
              <w:b w:val="false"/>
              <w:b w:val="false"/>
              <w:szCs w:val="22"/>
              <w:lang w:val="en-US" w:eastAsia="en-US"/>
            </w:rPr>
          </w:pPr>
          <w:r>
            <w:rPr>
              <w:lang w:val="en-US" w:eastAsia="en-US"/>
            </w:rPr>
            <w:t>Annex C (normative):  Performance Data Stream Unit content description</w:t>
            <w:tab/>
          </w:r>
          <w:hyperlink w:anchor="__RefHeading___Toc105516751">
            <w:r>
              <w:rPr>
                <w:rStyle w:val="IndexLink"/>
                <w:lang w:val="en-US" w:eastAsia="en-US"/>
              </w:rPr>
              <w:t>69</w:t>
            </w:r>
          </w:hyperlink>
        </w:p>
        <w:p>
          <w:pPr>
            <w:pStyle w:val="Contents8"/>
            <w:rPr>
              <w:rFonts w:ascii="Calibri" w:hAnsi="Calibri" w:cs="Calibri"/>
              <w:b w:val="false"/>
              <w:b w:val="false"/>
              <w:szCs w:val="22"/>
              <w:lang w:val="en-US" w:eastAsia="en-US"/>
            </w:rPr>
          </w:pPr>
          <w:r>
            <w:rPr>
              <w:lang w:val="en-US" w:eastAsia="en-US"/>
            </w:rPr>
            <w:t>Annex D (informative):  Performance data streaming holistic sequence</w:t>
            <w:tab/>
          </w:r>
          <w:hyperlink w:anchor="__RefHeading___Toc105516752">
            <w:r>
              <w:rPr>
                <w:rStyle w:val="IndexLink"/>
                <w:lang w:val="en-US" w:eastAsia="en-US"/>
              </w:rPr>
              <w:t>70</w:t>
            </w:r>
          </w:hyperlink>
        </w:p>
        <w:p>
          <w:pPr>
            <w:pStyle w:val="Contents1"/>
            <w:rPr>
              <w:rFonts w:ascii="Calibri" w:hAnsi="Calibri" w:cs="Calibri"/>
              <w:szCs w:val="22"/>
              <w:lang w:val="en-US" w:eastAsia="en-US"/>
            </w:rPr>
          </w:pPr>
          <w:r>
            <w:rPr>
              <w:lang w:val="en-US" w:eastAsia="en-US"/>
            </w:rPr>
            <w:t>D.1</w:t>
          </w:r>
          <w:r>
            <w:rPr>
              <w:rFonts w:cs="Calibri" w:ascii="Calibri" w:hAnsi="Calibri"/>
              <w:szCs w:val="22"/>
              <w:lang w:val="en-US" w:eastAsia="en-US"/>
            </w:rPr>
            <w:tab/>
          </w:r>
          <w:r>
            <w:rPr>
              <w:lang w:val="en-US" w:eastAsia="en-US"/>
            </w:rPr>
            <w:t>Performance data streaming for starting measurement collection</w:t>
            <w:tab/>
          </w:r>
          <w:hyperlink w:anchor="__RefHeading___Toc105516753">
            <w:r>
              <w:rPr>
                <w:rStyle w:val="IndexLink"/>
                <w:lang w:val="en-US" w:eastAsia="en-US"/>
              </w:rPr>
              <w:t>70</w:t>
            </w:r>
          </w:hyperlink>
        </w:p>
        <w:p>
          <w:pPr>
            <w:pStyle w:val="Contents2"/>
            <w:rPr>
              <w:rFonts w:ascii="Calibri" w:hAnsi="Calibri" w:cs="Calibri"/>
              <w:sz w:val="22"/>
              <w:szCs w:val="22"/>
              <w:lang w:val="en-US" w:eastAsia="en-US"/>
            </w:rPr>
          </w:pPr>
          <w:r>
            <w:rPr>
              <w:lang w:val="en-US" w:eastAsia="en-US"/>
            </w:rPr>
            <w:t>D.1.1</w:t>
          </w:r>
          <w:r>
            <w:rPr>
              <w:rFonts w:cs="Calibri" w:ascii="Calibri" w:hAnsi="Calibri"/>
              <w:sz w:val="22"/>
              <w:szCs w:val="22"/>
              <w:lang w:val="en-US" w:eastAsia="en-US"/>
            </w:rPr>
            <w:tab/>
          </w:r>
          <w:r>
            <w:rPr>
              <w:lang w:val="en-US" w:eastAsia="en-US"/>
            </w:rPr>
            <w:t>Sequence flow</w:t>
            <w:tab/>
          </w:r>
          <w:hyperlink w:anchor="__RefHeading___Toc105516754">
            <w:r>
              <w:rPr>
                <w:rStyle w:val="IndexLink"/>
                <w:lang w:val="en-US" w:eastAsia="en-US"/>
              </w:rPr>
              <w:t>70</w:t>
            </w:r>
          </w:hyperlink>
        </w:p>
        <w:p>
          <w:pPr>
            <w:pStyle w:val="Contents2"/>
            <w:rPr>
              <w:rFonts w:ascii="Calibri" w:hAnsi="Calibri" w:cs="Calibri"/>
              <w:sz w:val="22"/>
              <w:szCs w:val="22"/>
              <w:lang w:val="en-US" w:eastAsia="en-US"/>
            </w:rPr>
          </w:pPr>
          <w:r>
            <w:rPr>
              <w:lang w:val="en-US" w:eastAsia="en-US"/>
            </w:rPr>
            <w:t>D.1.2</w:t>
          </w:r>
          <w:r>
            <w:rPr>
              <w:rFonts w:cs="Calibri" w:ascii="Calibri" w:hAnsi="Calibri"/>
              <w:sz w:val="22"/>
              <w:szCs w:val="22"/>
              <w:lang w:val="en-US" w:eastAsia="en-US"/>
            </w:rPr>
            <w:tab/>
          </w:r>
          <w:r>
            <w:rPr>
              <w:lang w:val="en-US" w:eastAsia="en-US"/>
            </w:rPr>
            <w:t>PlantUML codes</w:t>
            <w:tab/>
          </w:r>
          <w:hyperlink w:anchor="__RefHeading___Toc105516755">
            <w:r>
              <w:rPr>
                <w:rStyle w:val="IndexLink"/>
                <w:lang w:val="en-US" w:eastAsia="en-US"/>
              </w:rPr>
              <w:t>71</w:t>
            </w:r>
          </w:hyperlink>
        </w:p>
        <w:p>
          <w:pPr>
            <w:pStyle w:val="Contents1"/>
            <w:rPr>
              <w:rFonts w:ascii="Calibri" w:hAnsi="Calibri" w:cs="Calibri"/>
              <w:szCs w:val="22"/>
              <w:lang w:val="en-US" w:eastAsia="en-US"/>
            </w:rPr>
          </w:pPr>
          <w:r>
            <w:rPr>
              <w:lang w:val="en-US" w:eastAsia="en-US"/>
            </w:rPr>
            <w:t>D.2</w:t>
          </w:r>
          <w:r>
            <w:rPr>
              <w:rFonts w:cs="Calibri" w:ascii="Calibri" w:hAnsi="Calibri"/>
              <w:szCs w:val="22"/>
              <w:lang w:val="en-US" w:eastAsia="en-US"/>
            </w:rPr>
            <w:tab/>
          </w:r>
          <w:r>
            <w:rPr>
              <w:lang w:val="en-US" w:eastAsia="en-US"/>
            </w:rPr>
            <w:t>Performance data streaming for stopping measurement collection</w:t>
            <w:tab/>
          </w:r>
          <w:hyperlink w:anchor="__RefHeading___Toc105516756">
            <w:r>
              <w:rPr>
                <w:rStyle w:val="IndexLink"/>
                <w:lang w:val="en-US" w:eastAsia="en-US"/>
              </w:rPr>
              <w:t>72</w:t>
            </w:r>
          </w:hyperlink>
        </w:p>
        <w:p>
          <w:pPr>
            <w:pStyle w:val="Contents2"/>
            <w:rPr>
              <w:rFonts w:ascii="Calibri" w:hAnsi="Calibri" w:cs="Calibri"/>
              <w:sz w:val="22"/>
              <w:szCs w:val="22"/>
              <w:lang w:val="en-US" w:eastAsia="en-US"/>
            </w:rPr>
          </w:pPr>
          <w:r>
            <w:rPr>
              <w:lang w:val="en-US" w:eastAsia="en-US"/>
            </w:rPr>
            <w:t>D.2.1</w:t>
          </w:r>
          <w:r>
            <w:rPr>
              <w:rFonts w:cs="Calibri" w:ascii="Calibri" w:hAnsi="Calibri"/>
              <w:sz w:val="22"/>
              <w:szCs w:val="22"/>
              <w:lang w:val="en-US" w:eastAsia="en-US"/>
            </w:rPr>
            <w:tab/>
          </w:r>
          <w:r>
            <w:rPr>
              <w:lang w:val="en-US" w:eastAsia="en-US"/>
            </w:rPr>
            <w:t>Sequence flow</w:t>
            <w:tab/>
          </w:r>
          <w:hyperlink w:anchor="__RefHeading___Toc105516757">
            <w:r>
              <w:rPr>
                <w:rStyle w:val="IndexLink"/>
                <w:lang w:val="en-US" w:eastAsia="en-US"/>
              </w:rPr>
              <w:t>72</w:t>
            </w:r>
          </w:hyperlink>
        </w:p>
        <w:p>
          <w:pPr>
            <w:pStyle w:val="Contents2"/>
            <w:rPr>
              <w:rFonts w:ascii="Calibri" w:hAnsi="Calibri" w:cs="Calibri"/>
              <w:sz w:val="22"/>
              <w:szCs w:val="22"/>
              <w:lang w:val="en-US" w:eastAsia="en-US"/>
            </w:rPr>
          </w:pPr>
          <w:r>
            <w:rPr>
              <w:lang w:val="en-US" w:eastAsia="en-US"/>
            </w:rPr>
            <w:t>D.2.2</w:t>
          </w:r>
          <w:r>
            <w:rPr>
              <w:rFonts w:cs="Calibri" w:ascii="Calibri" w:hAnsi="Calibri"/>
              <w:sz w:val="22"/>
              <w:szCs w:val="22"/>
              <w:lang w:val="en-US" w:eastAsia="en-US"/>
            </w:rPr>
            <w:tab/>
          </w:r>
          <w:r>
            <w:rPr>
              <w:lang w:val="en-US" w:eastAsia="en-US"/>
            </w:rPr>
            <w:t>PlantUML codes</w:t>
            <w:tab/>
          </w:r>
          <w:hyperlink w:anchor="__RefHeading___Toc105516758">
            <w:r>
              <w:rPr>
                <w:rStyle w:val="IndexLink"/>
                <w:lang w:val="en-US" w:eastAsia="en-US"/>
              </w:rPr>
              <w:t>73</w:t>
            </w:r>
          </w:hyperlink>
        </w:p>
        <w:p>
          <w:pPr>
            <w:pStyle w:val="Contents8"/>
            <w:rPr>
              <w:rFonts w:ascii="Calibri" w:hAnsi="Calibri" w:cs="Calibri"/>
              <w:b w:val="false"/>
              <w:b w:val="false"/>
              <w:szCs w:val="22"/>
              <w:lang w:val="en-US" w:eastAsia="en-US"/>
            </w:rPr>
          </w:pPr>
          <w:r>
            <w:rPr>
              <w:lang w:val="en-US" w:eastAsia="en-US"/>
            </w:rPr>
            <w:t xml:space="preserve">Annex E (normative):  </w:t>
          </w:r>
          <w:r>
            <w:rPr>
              <w:rFonts w:cs="Arial"/>
              <w:lang w:val="en-US" w:eastAsia="en-US"/>
            </w:rPr>
            <w:t>OpenAPI specification</w:t>
          </w:r>
          <w:r>
            <w:rPr>
              <w:lang w:val="en-US" w:eastAsia="en-US"/>
            </w:rPr>
            <w:tab/>
          </w:r>
          <w:hyperlink w:anchor="__RefHeading___Toc105516759">
            <w:r>
              <w:rPr>
                <w:rStyle w:val="IndexLink"/>
                <w:lang w:val="en-US" w:eastAsia="en-US"/>
              </w:rPr>
              <w:t>74</w:t>
            </w:r>
          </w:hyperlink>
        </w:p>
        <w:p>
          <w:pPr>
            <w:pStyle w:val="Contents2"/>
            <w:rPr>
              <w:rFonts w:ascii="Calibri" w:hAnsi="Calibri" w:cs="Calibri"/>
              <w:sz w:val="22"/>
              <w:szCs w:val="22"/>
              <w:lang w:val="en-US" w:eastAsia="en-US"/>
            </w:rPr>
          </w:pPr>
          <w:r>
            <w:rPr>
              <w:rFonts w:eastAsia="SimSun;宋体"/>
              <w:lang w:val="en-US" w:eastAsia="en-US"/>
            </w:rPr>
            <w:t>E.1</w:t>
          </w:r>
          <w:r>
            <w:rPr>
              <w:rFonts w:cs="Calibri" w:ascii="Calibri" w:hAnsi="Calibri"/>
              <w:sz w:val="22"/>
              <w:szCs w:val="22"/>
              <w:lang w:val="en-US" w:eastAsia="en-US"/>
            </w:rPr>
            <w:tab/>
          </w:r>
          <w:r>
            <w:rPr>
              <w:rFonts w:eastAsia="SimSun;宋体"/>
              <w:lang w:val="en-US" w:eastAsia="en-US"/>
            </w:rPr>
            <w:t>Introduction</w:t>
          </w:r>
          <w:r>
            <w:rPr>
              <w:lang w:val="en-US" w:eastAsia="en-US"/>
            </w:rPr>
            <w:tab/>
          </w:r>
          <w:hyperlink w:anchor="__RefHeading___Toc105516760">
            <w:r>
              <w:rPr>
                <w:rStyle w:val="IndexLink"/>
                <w:lang w:val="en-US" w:eastAsia="en-US"/>
              </w:rPr>
              <w:t>74</w:t>
            </w:r>
          </w:hyperlink>
        </w:p>
        <w:p>
          <w:pPr>
            <w:pStyle w:val="Contents2"/>
            <w:rPr>
              <w:rFonts w:ascii="Calibri" w:hAnsi="Calibri" w:cs="Calibri"/>
              <w:sz w:val="22"/>
              <w:szCs w:val="22"/>
              <w:lang w:val="en-US" w:eastAsia="en-US"/>
            </w:rPr>
          </w:pPr>
          <w:r>
            <w:rPr>
              <w:rFonts w:eastAsia="SimSun;宋体"/>
              <w:lang w:val="en-US" w:eastAsia="en-US"/>
            </w:rPr>
            <w:t>E.2</w:t>
          </w:r>
          <w:r>
            <w:rPr>
              <w:rFonts w:cs="Calibri" w:ascii="Calibri" w:hAnsi="Calibri"/>
              <w:sz w:val="22"/>
              <w:szCs w:val="22"/>
              <w:lang w:val="en-US" w:eastAsia="en-US"/>
            </w:rPr>
            <w:tab/>
          </w:r>
          <w:r>
            <w:rPr>
              <w:lang w:val="en-US" w:eastAsia="en-US"/>
            </w:rPr>
            <w:t>OpenAPI document " TS28550_PerMeasJobCtlMnS.yaml"</w:t>
            <w:tab/>
          </w:r>
          <w:hyperlink w:anchor="__RefHeading___Toc105516761">
            <w:r>
              <w:rPr>
                <w:rStyle w:val="IndexLink"/>
                <w:lang w:val="en-US" w:eastAsia="en-US"/>
              </w:rPr>
              <w:t>74</w:t>
            </w:r>
          </w:hyperlink>
        </w:p>
        <w:p>
          <w:pPr>
            <w:pStyle w:val="Contents1"/>
            <w:rPr>
              <w:rFonts w:ascii="Calibri" w:hAnsi="Calibri" w:cs="Calibri"/>
              <w:szCs w:val="22"/>
              <w:lang w:val="en-US" w:eastAsia="en-US"/>
            </w:rPr>
          </w:pPr>
          <w:r>
            <w:rPr>
              <w:lang w:val="en-US" w:eastAsia="en-US"/>
            </w:rPr>
            <w:t>E.3</w:t>
          </w:r>
          <w:r>
            <w:rPr>
              <w:rFonts w:cs="Calibri" w:ascii="Calibri" w:hAnsi="Calibri"/>
              <w:szCs w:val="22"/>
              <w:lang w:val="en-US" w:eastAsia="en-US"/>
            </w:rPr>
            <w:tab/>
          </w:r>
          <w:r>
            <w:rPr>
              <w:lang w:val="en-US" w:eastAsia="en-US"/>
            </w:rPr>
            <w:t>Void</w:t>
            <w:tab/>
          </w:r>
          <w:hyperlink w:anchor="__RefHeading___Toc105516762">
            <w:r>
              <w:rPr>
                <w:rStyle w:val="IndexLink"/>
                <w:lang w:val="en-US" w:eastAsia="en-US"/>
              </w:rPr>
              <w:t>78</w:t>
            </w:r>
          </w:hyperlink>
        </w:p>
        <w:p>
          <w:pPr>
            <w:pStyle w:val="Contents8"/>
            <w:rPr>
              <w:rFonts w:ascii="Calibri" w:hAnsi="Calibri" w:cs="Calibri"/>
              <w:b w:val="false"/>
              <w:b w:val="false"/>
              <w:szCs w:val="22"/>
              <w:lang w:val="en-US" w:eastAsia="en-US"/>
            </w:rPr>
          </w:pPr>
          <w:r>
            <w:rPr>
              <w:lang w:val="en-US" w:eastAsia="en-US"/>
            </w:rPr>
            <w:t>Annex F (normative):  Threshold crossing notifications triggering</w:t>
            <w:tab/>
          </w:r>
          <w:hyperlink w:anchor="__RefHeading___Toc105516763">
            <w:r>
              <w:rPr>
                <w:rStyle w:val="IndexLink"/>
                <w:lang w:val="en-US" w:eastAsia="en-US"/>
              </w:rPr>
              <w:t>79</w:t>
            </w:r>
          </w:hyperlink>
        </w:p>
        <w:p>
          <w:pPr>
            <w:pStyle w:val="Contents1"/>
            <w:rPr>
              <w:rFonts w:ascii="Calibri" w:hAnsi="Calibri" w:cs="Calibri"/>
              <w:szCs w:val="22"/>
              <w:lang w:val="en-US" w:eastAsia="en-US"/>
            </w:rPr>
          </w:pPr>
          <w:r>
            <w:rPr>
              <w:rFonts w:eastAsia="SimSun;宋体"/>
              <w:lang w:val="en-US" w:eastAsia="en-US"/>
            </w:rPr>
            <w:t>F.1</w:t>
          </w:r>
          <w:r>
            <w:rPr>
              <w:rFonts w:cs="Calibri" w:ascii="Calibri" w:hAnsi="Calibri"/>
              <w:szCs w:val="22"/>
              <w:lang w:val="en-US" w:eastAsia="en-US"/>
            </w:rPr>
            <w:tab/>
          </w:r>
          <w:r>
            <w:rPr>
              <w:rFonts w:eastAsia="SimSun;宋体"/>
              <w:lang w:val="en-US" w:eastAsia="en-US"/>
            </w:rPr>
            <w:t>Threshold crossing notifications triggering for cumulative counters</w:t>
          </w:r>
          <w:r>
            <w:rPr>
              <w:lang w:val="en-US" w:eastAsia="en-US"/>
            </w:rPr>
            <w:tab/>
          </w:r>
          <w:hyperlink w:anchor="__RefHeading___Toc105516764">
            <w:r>
              <w:rPr>
                <w:rStyle w:val="IndexLink"/>
                <w:lang w:val="en-US" w:eastAsia="en-US"/>
              </w:rPr>
              <w:t>79</w:t>
            </w:r>
          </w:hyperlink>
        </w:p>
        <w:p>
          <w:pPr>
            <w:pStyle w:val="Contents1"/>
            <w:rPr>
              <w:rFonts w:ascii="Calibri" w:hAnsi="Calibri" w:cs="Calibri"/>
              <w:szCs w:val="22"/>
              <w:lang w:val="en-US" w:eastAsia="en-US"/>
            </w:rPr>
          </w:pPr>
          <w:r>
            <w:rPr>
              <w:rFonts w:eastAsia="SimSun;宋体"/>
              <w:lang w:val="en-US" w:eastAsia="en-US"/>
            </w:rPr>
            <w:t>F.2</w:t>
          </w:r>
          <w:r>
            <w:rPr>
              <w:rFonts w:cs="Calibri" w:ascii="Calibri" w:hAnsi="Calibri"/>
              <w:szCs w:val="22"/>
              <w:lang w:val="en-US" w:eastAsia="en-US"/>
            </w:rPr>
            <w:tab/>
          </w:r>
          <w:r>
            <w:rPr>
              <w:rFonts w:eastAsia="SimSun;宋体"/>
              <w:lang w:val="en-US" w:eastAsia="en-US"/>
            </w:rPr>
            <w:t>Threshold crossing notifications triggering for measurements that are not cumulative counters</w:t>
          </w:r>
          <w:r>
            <w:rPr>
              <w:lang w:val="en-US" w:eastAsia="en-US"/>
            </w:rPr>
            <w:tab/>
          </w:r>
          <w:hyperlink w:anchor="__RefHeading___Toc105516765">
            <w:r>
              <w:rPr>
                <w:rStyle w:val="IndexLink"/>
                <w:lang w:val="en-US" w:eastAsia="en-US"/>
              </w:rPr>
              <w:t>80</w:t>
            </w:r>
          </w:hyperlink>
        </w:p>
        <w:p>
          <w:pPr>
            <w:pStyle w:val="Contents8"/>
            <w:rPr>
              <w:rFonts w:ascii="Calibri" w:hAnsi="Calibri" w:cs="Calibri"/>
              <w:b w:val="false"/>
              <w:b w:val="false"/>
              <w:szCs w:val="22"/>
              <w:lang w:val="en-US" w:eastAsia="en-US"/>
            </w:rPr>
          </w:pPr>
          <w:r>
            <w:rPr>
              <w:lang w:val="en-US" w:eastAsia="en-US"/>
            </w:rPr>
            <w:t>Annex G (normative):  ASN.1 definition for performance data stream units</w:t>
            <w:tab/>
          </w:r>
          <w:hyperlink w:anchor="__RefHeading___Toc105516766">
            <w:r>
              <w:rPr>
                <w:rStyle w:val="IndexLink"/>
                <w:lang w:val="en-US" w:eastAsia="en-US"/>
              </w:rPr>
              <w:t>81</w:t>
            </w:r>
          </w:hyperlink>
        </w:p>
        <w:p>
          <w:pPr>
            <w:pStyle w:val="Contents2"/>
            <w:rPr>
              <w:rFonts w:ascii="Calibri" w:hAnsi="Calibri" w:cs="Calibri"/>
              <w:sz w:val="22"/>
              <w:szCs w:val="22"/>
              <w:lang w:val="en-US" w:eastAsia="en-US"/>
            </w:rPr>
          </w:pPr>
          <w:r>
            <w:rPr>
              <w:lang w:val="en-US" w:eastAsia="en-US"/>
            </w:rPr>
            <w:t>G.1</w:t>
          </w:r>
          <w:r>
            <w:rPr>
              <w:rFonts w:cs="Calibri" w:ascii="Calibri" w:hAnsi="Calibri"/>
              <w:sz w:val="22"/>
              <w:szCs w:val="22"/>
              <w:lang w:val="en-US" w:eastAsia="en-US"/>
            </w:rPr>
            <w:tab/>
          </w:r>
          <w:r>
            <w:rPr>
              <w:lang w:val="en-US" w:eastAsia="en-US"/>
            </w:rPr>
            <w:t>ASN.1 definition rule</w:t>
            <w:tab/>
          </w:r>
          <w:hyperlink w:anchor="__RefHeading___Toc105516767">
            <w:r>
              <w:rPr>
                <w:rStyle w:val="IndexLink"/>
                <w:lang w:val="en-US" w:eastAsia="en-US"/>
              </w:rPr>
              <w:t>81</w:t>
            </w:r>
          </w:hyperlink>
        </w:p>
        <w:p>
          <w:pPr>
            <w:pStyle w:val="Contents2"/>
            <w:rPr>
              <w:rFonts w:ascii="Calibri" w:hAnsi="Calibri" w:cs="Calibri"/>
              <w:sz w:val="22"/>
              <w:szCs w:val="22"/>
              <w:lang w:val="en-US" w:eastAsia="en-US"/>
            </w:rPr>
          </w:pPr>
          <w:r>
            <w:rPr>
              <w:lang w:val="en-US" w:eastAsia="en-US"/>
            </w:rPr>
            <w:t>G.2</w:t>
          </w:r>
          <w:r>
            <w:rPr>
              <w:rFonts w:cs="Calibri" w:ascii="Calibri" w:hAnsi="Calibri"/>
              <w:sz w:val="22"/>
              <w:szCs w:val="22"/>
              <w:lang w:val="en-US" w:eastAsia="en-US"/>
            </w:rPr>
            <w:tab/>
          </w:r>
          <w:r>
            <w:rPr>
              <w:lang w:val="en-US" w:eastAsia="en-US"/>
            </w:rPr>
            <w:t>ASN.1 definition</w:t>
            <w:tab/>
          </w:r>
          <w:hyperlink w:anchor="__RefHeading___Toc105516768">
            <w:r>
              <w:rPr>
                <w:rStyle w:val="IndexLink"/>
                <w:lang w:val="en-US" w:eastAsia="en-US"/>
              </w:rPr>
              <w:t>81</w:t>
            </w:r>
          </w:hyperlink>
        </w:p>
        <w:p>
          <w:pPr>
            <w:pStyle w:val="Contents8"/>
            <w:rPr>
              <w:rFonts w:ascii="Calibri" w:hAnsi="Calibri" w:cs="Calibri"/>
              <w:b w:val="false"/>
              <w:b w:val="false"/>
              <w:szCs w:val="22"/>
              <w:lang w:val="en-US" w:eastAsia="en-US"/>
            </w:rPr>
          </w:pPr>
          <w:r>
            <w:rPr>
              <w:lang w:val="en-US" w:eastAsia="en-US"/>
            </w:rPr>
            <w:t>Annex H (normative):  NSI and NSSI performance assurance</w:t>
            <w:tab/>
          </w:r>
          <w:hyperlink w:anchor="__RefHeading___Toc105516769">
            <w:r>
              <w:rPr>
                <w:rStyle w:val="IndexLink"/>
                <w:lang w:val="en-US" w:eastAsia="en-US"/>
              </w:rPr>
              <w:t>83</w:t>
            </w:r>
          </w:hyperlink>
        </w:p>
        <w:p>
          <w:pPr>
            <w:pStyle w:val="Contents1"/>
            <w:rPr>
              <w:rFonts w:ascii="Calibri" w:hAnsi="Calibri" w:cs="Calibri"/>
              <w:szCs w:val="22"/>
              <w:lang w:val="en-US" w:eastAsia="en-US"/>
            </w:rPr>
          </w:pPr>
          <w:r>
            <w:rPr>
              <w:lang w:val="en-US" w:eastAsia="en-US"/>
            </w:rPr>
            <w:t>H.1</w:t>
          </w:r>
          <w:r>
            <w:rPr>
              <w:rFonts w:cs="Calibri" w:ascii="Calibri" w:hAnsi="Calibri"/>
              <w:szCs w:val="22"/>
              <w:lang w:val="en-US" w:eastAsia="en-US"/>
            </w:rPr>
            <w:tab/>
          </w:r>
          <w:r>
            <w:rPr>
              <w:lang w:val="en-US" w:eastAsia="en-US"/>
            </w:rPr>
            <w:t>General</w:t>
            <w:tab/>
          </w:r>
          <w:hyperlink w:anchor="__RefHeading___Toc105516770">
            <w:r>
              <w:rPr>
                <w:rStyle w:val="IndexLink"/>
                <w:lang w:val="en-US" w:eastAsia="en-US"/>
              </w:rPr>
              <w:t>83</w:t>
            </w:r>
          </w:hyperlink>
        </w:p>
        <w:p>
          <w:pPr>
            <w:pStyle w:val="Contents1"/>
            <w:rPr>
              <w:rFonts w:ascii="Calibri" w:hAnsi="Calibri" w:cs="Calibri"/>
              <w:szCs w:val="22"/>
              <w:lang w:val="en-US" w:eastAsia="en-US"/>
            </w:rPr>
          </w:pPr>
          <w:r>
            <w:rPr>
              <w:lang w:val="en-US" w:eastAsia="en-US"/>
            </w:rPr>
            <w:t>H.2</w:t>
          </w:r>
          <w:r>
            <w:rPr>
              <w:rFonts w:cs="Calibri" w:ascii="Calibri" w:hAnsi="Calibri"/>
              <w:szCs w:val="22"/>
              <w:lang w:val="en-US" w:eastAsia="en-US"/>
            </w:rPr>
            <w:tab/>
          </w:r>
          <w:r>
            <w:rPr>
              <w:lang w:val="en-US" w:eastAsia="en-US"/>
            </w:rPr>
            <w:t>Procedure of NSI and NSSI performance assurance</w:t>
            <w:tab/>
          </w:r>
          <w:hyperlink w:anchor="__RefHeading___Toc105516771">
            <w:r>
              <w:rPr>
                <w:rStyle w:val="IndexLink"/>
                <w:lang w:val="en-US" w:eastAsia="en-US"/>
              </w:rPr>
              <w:t>83</w:t>
            </w:r>
          </w:hyperlink>
        </w:p>
        <w:p>
          <w:pPr>
            <w:pStyle w:val="Contents8"/>
            <w:rPr>
              <w:rFonts w:ascii="Calibri" w:hAnsi="Calibri" w:cs="Calibri"/>
              <w:szCs w:val="22"/>
              <w:lang w:val="en-US" w:eastAsia="en-US"/>
            </w:rPr>
          </w:pPr>
          <w:r>
            <w:rPr>
              <w:b w:val="false"/>
              <w:lang w:val="en-US" w:eastAsia="en-US"/>
            </w:rPr>
            <w:t>Annex I (informative): Change history</w:t>
            <w:tab/>
          </w:r>
          <w:hyperlink w:anchor="__RefHeading___Toc105516772">
            <w:r>
              <w:rPr>
                <w:rStyle w:val="IndexLink"/>
                <w:b w:val="false"/>
                <w:lang w:val="en-US" w:eastAsia="en-US"/>
              </w:rPr>
              <w:t>85</w:t>
            </w:r>
          </w:hyperlink>
          <w:r>
            <w:rPr>
              <w:rStyle w:val="IndexLink"/>
              <w:b w:val="false"/>
              <w:lang w:val="en-US" w:eastAsia="en-US"/>
            </w:rPr>
            <w:fldChar w:fldCharType="end"/>
          </w:r>
        </w:p>
      </w:sdtContent>
    </w:sdt>
    <w:p>
      <w:pPr>
        <w:pStyle w:val="Normal"/>
        <w:rPr>
          <w:rFonts w:ascii="Calibri" w:hAnsi="Calibri" w:cs="Calibri"/>
          <w:b/>
          <w:b/>
          <w:sz w:val="22"/>
          <w:szCs w:val="22"/>
          <w:lang w:val="en-US" w:eastAsia="en-GB"/>
        </w:rPr>
      </w:pPr>
      <w:r>
        <w:rPr>
          <w:rFonts w:cs="Calibri" w:ascii="Calibri" w:hAnsi="Calibri"/>
          <w:b/>
          <w:sz w:val="22"/>
          <w:szCs w:val="22"/>
          <w:lang w:val="en-US" w:eastAsia="en-GB"/>
        </w:rPr>
      </w:r>
      <w:r>
        <w:br w:type="page"/>
      </w:r>
    </w:p>
    <w:p>
      <w:pPr>
        <w:pStyle w:val="Heading1"/>
        <w:ind w:left="1134" w:hanging="1134"/>
        <w:rPr/>
      </w:pPr>
      <w:bookmarkStart w:id="8" w:name="__RefHeading___Toc105516587"/>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105516588"/>
      <w:bookmarkEnd w:id="9"/>
      <w:r>
        <w:rPr/>
        <w:t>1</w:t>
        <w:tab/>
        <w:t>Scope</w:t>
      </w:r>
    </w:p>
    <w:p>
      <w:pPr>
        <w:pStyle w:val="Normal"/>
        <w:ind w:right="-99" w:hanging="0"/>
        <w:rPr/>
      </w:pPr>
      <w:r>
        <w:rPr>
          <w:bCs/>
        </w:rPr>
        <w:t xml:space="preserve">The present document specifies the stage 1, 2 and 3 of performance assurance related management services for 5G networks including network slicing. </w:t>
      </w:r>
    </w:p>
    <w:p>
      <w:pPr>
        <w:pStyle w:val="Normal"/>
        <w:ind w:right="-99" w:hanging="0"/>
        <w:rPr/>
      </w:pPr>
      <w:r>
        <w:rPr>
          <w:bCs/>
        </w:rPr>
        <w:t>The present document does not specify the performance data, i.e. performance measurements, Key Performance Indicators (KPIs).</w:t>
      </w:r>
    </w:p>
    <w:p>
      <w:pPr>
        <w:pStyle w:val="Heading1"/>
        <w:ind w:left="1134" w:hanging="1134"/>
        <w:rPr/>
      </w:pPr>
      <w:bookmarkStart w:id="10" w:name="__RefHeading___Toc105516589"/>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t>[2]</w:t>
        <w:tab/>
        <w:t>3GPP TS 28.552: "Management and orchestration; 5G performance measurements".</w:t>
      </w:r>
    </w:p>
    <w:p>
      <w:pPr>
        <w:pStyle w:val="EX"/>
        <w:rPr/>
      </w:pPr>
      <w:r>
        <w:rPr/>
        <w:t>[3]</w:t>
        <w:tab/>
        <w:t>3GPP TS 28.541: "Management and orchestration; 5G Network Resource Model (NRM); Stage 2 and stage 3".</w:t>
      </w:r>
    </w:p>
    <w:p>
      <w:pPr>
        <w:pStyle w:val="EX"/>
        <w:rPr/>
      </w:pPr>
      <w:r>
        <w:rPr>
          <w:color w:val="000000"/>
        </w:rPr>
        <w:t>[</w:t>
      </w:r>
      <w:r>
        <w:rPr>
          <w:color w:val="000000"/>
          <w:lang w:eastAsia="zh-CN"/>
        </w:rPr>
        <w:t>4</w:t>
      </w:r>
      <w:r>
        <w:rPr>
          <w:color w:val="000000"/>
        </w:rPr>
        <w:t>]</w:t>
        <w:tab/>
        <w:t>ITU-T Recommendation X.721 (1992): "Information technology - Open Systems Interconnection - Structure of management information: Definition of management information".</w:t>
      </w:r>
    </w:p>
    <w:p>
      <w:pPr>
        <w:pStyle w:val="EX"/>
        <w:rPr/>
      </w:pPr>
      <w:r>
        <w:rPr/>
        <w:t>[5]</w:t>
        <w:tab/>
        <w:t>3GPP TS 28.622: "Telecommunication management; Generic Network Resource Model (NRM) Integration Reference Point (IRP); Information Service (IS)".</w:t>
      </w:r>
    </w:p>
    <w:p>
      <w:pPr>
        <w:pStyle w:val="EX"/>
        <w:rPr/>
      </w:pPr>
      <w:r>
        <w:rPr/>
        <w:t>[6]</w:t>
        <w:tab/>
        <w:t>ISO 8601:2000(E) Data elements and interchange formats – Information interchange – Representation of dates and times".</w:t>
      </w:r>
    </w:p>
    <w:p>
      <w:pPr>
        <w:pStyle w:val="EX"/>
        <w:rPr/>
      </w:pPr>
      <w:r>
        <w:rPr/>
        <w:t>[7]</w:t>
        <w:tab/>
        <w:t>3GPP TS 28.532: "Management and orchestration; Generic management services".</w:t>
      </w:r>
    </w:p>
    <w:p>
      <w:pPr>
        <w:pStyle w:val="EX"/>
        <w:rPr/>
      </w:pPr>
      <w:r>
        <w:rPr/>
        <w:t>[8]</w:t>
        <w:tab/>
        <w:t>Void</w:t>
      </w:r>
    </w:p>
    <w:p>
      <w:pPr>
        <w:pStyle w:val="EX"/>
        <w:rPr/>
      </w:pPr>
      <w:r>
        <w:rPr/>
        <w:t>[9]</w:t>
        <w:tab/>
        <w:t>Void</w:t>
      </w:r>
    </w:p>
    <w:p>
      <w:pPr>
        <w:pStyle w:val="EX"/>
        <w:rPr/>
      </w:pPr>
      <w:r>
        <w:rPr/>
        <w:t>[10]</w:t>
        <w:tab/>
        <w:t>Void</w:t>
      </w:r>
    </w:p>
    <w:p>
      <w:pPr>
        <w:pStyle w:val="EX"/>
        <w:rPr/>
      </w:pPr>
      <w:r>
        <w:rPr/>
        <w:t>[11]</w:t>
        <w:tab/>
        <w:t>Void</w:t>
      </w:r>
    </w:p>
    <w:p>
      <w:pPr>
        <w:pStyle w:val="EX"/>
        <w:rPr/>
      </w:pPr>
      <w:r>
        <w:rPr/>
        <w:t>[12]</w:t>
        <w:tab/>
        <w:t>Void</w:t>
      </w:r>
    </w:p>
    <w:p>
      <w:pPr>
        <w:pStyle w:val="EX"/>
        <w:rPr/>
      </w:pPr>
      <w:r>
        <w:rPr/>
        <w:t>[13]</w:t>
        <w:tab/>
        <w:t>3GPP TS 28.628: "Telecommunication management; Self-Organizing Networks (SON) Policy Network Resource Model (NRM) Integration Reference Point (IRP); Information Service (IS)".</w:t>
      </w:r>
    </w:p>
    <w:p>
      <w:pPr>
        <w:pStyle w:val="EX"/>
        <w:rPr/>
      </w:pPr>
      <w:r>
        <w:rPr>
          <w:lang w:eastAsia="zh-CN"/>
        </w:rPr>
        <w:t>[14]</w:t>
        <w:tab/>
      </w:r>
      <w:r>
        <w:rPr/>
        <w:t>3GPP TS 32.158: "Management and orchestration; Design rules for Representational State Transfer (REST) Solution Sets (SS)".</w:t>
      </w:r>
    </w:p>
    <w:p>
      <w:pPr>
        <w:pStyle w:val="EX"/>
        <w:rPr/>
      </w:pPr>
      <w:r>
        <w:rPr/>
        <w:t>[15]</w:t>
        <w:tab/>
        <w:t>ITU-T Recommendation X.680 (08/2015) "Information Technology - Abstract Syntax Notation One (ASN.1): Specification of basic notation" (Same as the ISO/IEC International Standard 8824-1).</w:t>
      </w:r>
    </w:p>
    <w:p>
      <w:pPr>
        <w:pStyle w:val="EX"/>
        <w:rPr/>
      </w:pPr>
      <w:r>
        <w:rPr/>
        <w:t>[16]</w:t>
        <w:tab/>
        <w:t>ITU-T Recommendation X.681 (08/2015) "Information Technology - Abstract Syntax Notation One (ASN.1): Information object specification" (Same as the ISO/IEC International Standard 8824-2).</w:t>
      </w:r>
    </w:p>
    <w:p>
      <w:pPr>
        <w:pStyle w:val="EX"/>
        <w:rPr/>
      </w:pPr>
      <w:r>
        <w:rPr/>
        <w:t>[17]</w:t>
        <w:tab/>
        <w:t>ITU-T Recommendation X.691 (08/2015) "Information technology - ASN.1 encoding rules: Specification of Packed Encoding Rules (PER)" (Same as the ISO/IEC International Standard 8825-2).</w:t>
      </w:r>
    </w:p>
    <w:p>
      <w:pPr>
        <w:pStyle w:val="EX"/>
        <w:rPr/>
      </w:pPr>
      <w:r>
        <w:rPr/>
        <w:t>[18]</w:t>
        <w:tab/>
        <w:t>IETF RFC 6455: "The WebSocket Protocol".</w:t>
      </w:r>
    </w:p>
    <w:p>
      <w:pPr>
        <w:pStyle w:val="EX"/>
        <w:rPr/>
      </w:pPr>
      <w:r>
        <w:rPr/>
        <w:t>[19]</w:t>
        <w:tab/>
        <w:t>IETF RFC 793: "TRANSMISSION CONTROL PROTOCOL".</w:t>
      </w:r>
    </w:p>
    <w:p>
      <w:pPr>
        <w:pStyle w:val="EX"/>
        <w:rPr/>
      </w:pPr>
      <w:r>
        <w:rPr/>
        <w:t>[20]</w:t>
        <w:tab/>
        <w:t>Void.</w:t>
      </w:r>
    </w:p>
    <w:p>
      <w:pPr>
        <w:pStyle w:val="EX"/>
        <w:rPr/>
      </w:pPr>
      <w:r>
        <w:rPr/>
        <w:t>[21]</w:t>
        <w:tab/>
        <w:t>3GPP TS 28.554: "Management and orchestration; 5G end to end Key Performance Indicators (KPI)".</w:t>
      </w:r>
    </w:p>
    <w:p>
      <w:pPr>
        <w:pStyle w:val="EX"/>
        <w:rPr/>
      </w:pPr>
      <w:r>
        <w:rPr/>
        <w:t>[22]</w:t>
        <w:tab/>
        <w:t>3GPP TS 23.288: " Technical Specification Group Services and System Aspects; Architecture enhancements for 5G System (5GS) to support network data analytics services".</w:t>
      </w:r>
    </w:p>
    <w:p>
      <w:pPr>
        <w:pStyle w:val="EX"/>
        <w:rPr>
          <w:lang w:val="en-US" w:eastAsia="en-US"/>
        </w:rPr>
      </w:pPr>
      <w:r>
        <w:rPr>
          <w:lang w:val="en-US" w:eastAsia="en-US"/>
        </w:rPr>
        <w:t>[23]</w:t>
        <w:tab/>
        <w:t>3GPP TS 28.530: "Technical Specification Group Services and System Aspects; Management and orchestration; Concepts, use cases and requirements".</w:t>
      </w:r>
    </w:p>
    <w:p>
      <w:pPr>
        <w:pStyle w:val="EX"/>
        <w:rPr/>
      </w:pPr>
      <w:r>
        <w:rPr/>
        <w:t>[24]</w:t>
        <w:tab/>
        <w:t>3GPP TS 28.531: " Management and orchestration; Provisioning".</w:t>
      </w:r>
    </w:p>
    <w:p>
      <w:pPr>
        <w:pStyle w:val="Heading1"/>
        <w:ind w:left="1134" w:hanging="1134"/>
        <w:rPr/>
      </w:pPr>
      <w:bookmarkStart w:id="19" w:name="__RefHeading___Toc105516590"/>
      <w:bookmarkEnd w:id="19"/>
      <w:r>
        <w:rPr/>
        <w:t>3</w:t>
        <w:tab/>
        <w:t>Definitions and abbreviations</w:t>
      </w:r>
    </w:p>
    <w:p>
      <w:pPr>
        <w:pStyle w:val="Heading2"/>
        <w:rPr/>
      </w:pPr>
      <w:bookmarkStart w:id="20" w:name="__RefHeading___Toc105516591"/>
      <w:bookmarkEnd w:id="20"/>
      <w:r>
        <w:rPr/>
        <w:t>3.1</w:t>
        <w:tab/>
        <w:t>Definitions</w:t>
      </w:r>
    </w:p>
    <w:p>
      <w:pPr>
        <w:pStyle w:val="Normal"/>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Heading2"/>
        <w:rPr/>
      </w:pPr>
      <w:bookmarkStart w:id="24" w:name="__RefHeading___Toc105516592"/>
      <w:bookmarkEnd w:id="24"/>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25" w:name="__RefHeading___Toc105516593"/>
      <w:bookmarkEnd w:id="25"/>
      <w:r>
        <w:rPr/>
        <w:t>4</w:t>
        <w:tab/>
        <w:t>Concepts and overview</w:t>
      </w:r>
    </w:p>
    <w:p>
      <w:pPr>
        <w:pStyle w:val="Heading2"/>
        <w:rPr/>
      </w:pPr>
      <w:bookmarkStart w:id="26" w:name="__RefHeading___Toc105516594"/>
      <w:bookmarkEnd w:id="26"/>
      <w:r>
        <w:rPr/>
        <w:t>4.1</w:t>
        <w:tab/>
        <w:t>Overview</w:t>
      </w:r>
    </w:p>
    <w:p>
      <w:pPr>
        <w:pStyle w:val="Normal"/>
        <w:rPr/>
      </w:pPr>
      <w:r>
        <w:rPr>
          <w:lang w:eastAsia="zh-CN"/>
        </w:rPr>
        <w:t xml:space="preserve">The 5G networks and network slicing </w:t>
      </w:r>
      <w:r>
        <w:rPr/>
        <w:t xml:space="preserve">are designed to support eMBB, URLLC and mIoT services. Some services have ultra-low latency, high data capacity, and strict reliability requirements, as any faults or performance issues in the networks can cause service failure which may result in property damage and body injury. Therefore, it is necessary to collect real-time performance data that can be used by analytic applications (e.g., network optimization, SON, etc.) to detect the potential issues in advance, and take appropriate actions to prevent or mitigate the issues. Also, the performance data shall be able to be consumed by multiple analytic applications with specific purposes. </w:t>
      </w:r>
    </w:p>
    <w:p>
      <w:pPr>
        <w:pStyle w:val="Heading2"/>
        <w:rPr/>
      </w:pPr>
      <w:bookmarkStart w:id="27" w:name="__RefHeading___Toc105516595"/>
      <w:bookmarkEnd w:id="27"/>
      <w:r>
        <w:rPr/>
        <w:t>4.2</w:t>
        <w:tab/>
        <w:t>Management data analytics</w:t>
      </w:r>
    </w:p>
    <w:p>
      <w:pPr>
        <w:pStyle w:val="Normal"/>
        <w:rPr/>
      </w:pPr>
      <w:r>
        <w:rPr/>
        <w:t xml:space="preserve">The raw performance data of NFs of the mobile network can be analysed, together with other management data (e.g., alarm information, configuration data),and formed into one or more management analytical data for NFs, sub-networks, NSSIs or NSIs. The management analytical data can be used to diagnose ongoing issues impacting the performance of the mobile network and predict any potential issues (e.g., potential failure and/or performance degradation). For example, the analysis of NSI/NSSI resource usage can form a management analytical data  indicating whether a certain resource is deteriorating. The analysis and correlation of the overall performance data of mobile network may indicate overload situation and potential failure(s). </w:t>
      </w:r>
    </w:p>
    <w:p>
      <w:pPr>
        <w:pStyle w:val="Normal"/>
        <w:rPr/>
      </w:pPr>
      <w:r>
        <w:rPr>
          <w:kern w:val="2"/>
          <w:lang w:eastAsia="zh-CN"/>
        </w:rPr>
        <w:t xml:space="preserve">SON Capacity and Coverage Optimization (CCO) is one typical case that may consume the management analytical data. CCO </w:t>
      </w:r>
      <w:r>
        <w:rPr>
          <w:kern w:val="2"/>
          <w:lang w:eastAsia="zh-CN"/>
        </w:rPr>
        <w:t>p</w:t>
      </w:r>
      <w:r>
        <w:rPr>
          <w:kern w:val="2"/>
          <w:lang w:eastAsia="zh-CN"/>
        </w:rPr>
        <w:t>rovid</w:t>
      </w:r>
      <w:r>
        <w:rPr>
          <w:kern w:val="2"/>
          <w:lang w:eastAsia="zh-CN"/>
        </w:rPr>
        <w:t>e</w:t>
      </w:r>
      <w:r>
        <w:rPr>
          <w:kern w:val="2"/>
          <w:lang w:eastAsia="zh-CN"/>
        </w:rPr>
        <w:t>s optimal coverage</w:t>
      </w:r>
      <w:r>
        <w:rPr>
          <w:kern w:val="2"/>
          <w:lang w:eastAsia="zh-CN"/>
        </w:rPr>
        <w:t xml:space="preserve"> and capacity for the </w:t>
      </w:r>
      <w:r>
        <w:rPr>
          <w:kern w:val="2"/>
          <w:lang w:eastAsia="zh-CN"/>
        </w:rPr>
        <w:t>E-UTRAN, see clause 4.5 of TS 28.628 [13], which may also be applicable for 5G radio networks</w:t>
      </w:r>
      <w:r>
        <w:rPr>
          <w:kern w:val="2"/>
          <w:lang w:eastAsia="zh-CN"/>
        </w:rPr>
        <w:t>.</w:t>
      </w:r>
      <w:r>
        <w:rPr>
          <w:kern w:val="2"/>
          <w:lang w:eastAsia="zh-CN"/>
        </w:rPr>
        <w:t xml:space="preserve"> </w:t>
      </w:r>
      <w:r>
        <w:rPr/>
        <w:t>The management analytical data related to coverage and capacity help the SON CCO to realise the situation of coverage and capacity or interference, and  to trigger corresponding optimization if needed.</w:t>
      </w:r>
    </w:p>
    <w:p>
      <w:pPr>
        <w:pStyle w:val="NO"/>
        <w:rPr/>
      </w:pPr>
      <w:r>
        <w:rPr>
          <w:caps/>
        </w:rPr>
        <w:t>Note</w:t>
      </w:r>
      <w:r>
        <w:rPr/>
        <w:t xml:space="preserve">: </w:t>
        <w:tab/>
        <w:t>Details of the management analytical data including e.g. format, categorisation and method/algorithm of calculations are to be defined.</w:t>
      </w:r>
    </w:p>
    <w:p>
      <w:pPr>
        <w:pStyle w:val="Heading2"/>
        <w:rPr/>
      </w:pPr>
      <w:bookmarkStart w:id="28" w:name="__RefHeading___Toc105516596"/>
      <w:bookmarkEnd w:id="28"/>
      <w:r>
        <w:rPr/>
        <w:t>4.3</w:t>
        <w:tab/>
        <w:t>PM services</w:t>
      </w:r>
    </w:p>
    <w:p>
      <w:pPr>
        <w:pStyle w:val="Normal"/>
        <w:rPr/>
      </w:pPr>
      <w:r>
        <w:rPr/>
        <w:t>The PM for 5G networks and network slicing is comprised of the management services listed in the table 4.3-1 below:</w:t>
      </w:r>
    </w:p>
    <w:p>
      <w:pPr>
        <w:pStyle w:val="TH"/>
        <w:rPr/>
      </w:pPr>
      <w:r>
        <w:rPr/>
        <w:t>Table 4.3-1: PM services for 5G networks and network slicing</w:t>
      </w:r>
    </w:p>
    <w:tbl>
      <w:tblPr>
        <w:tblW w:w="8850" w:type="dxa"/>
        <w:jc w:val="center"/>
        <w:tblInd w:w="0" w:type="dxa"/>
        <w:tblLayout w:type="fixed"/>
        <w:tblCellMar>
          <w:top w:w="0" w:type="dxa"/>
          <w:left w:w="28" w:type="dxa"/>
          <w:bottom w:w="0" w:type="dxa"/>
          <w:right w:w="108" w:type="dxa"/>
        </w:tblCellMar>
      </w:tblPr>
      <w:tblGrid>
        <w:gridCol w:w="2330"/>
        <w:gridCol w:w="6520"/>
      </w:tblGrid>
      <w:tr>
        <w:trPr/>
        <w:tc>
          <w:tcPr>
            <w:tcW w:w="2330" w:type="dxa"/>
            <w:tcBorders>
              <w:top w:val="single" w:sz="4" w:space="0" w:color="000000"/>
              <w:left w:val="single" w:sz="4" w:space="0" w:color="000000"/>
              <w:bottom w:val="single" w:sz="4" w:space="0" w:color="000000"/>
              <w:right w:val="single" w:sz="4" w:space="0" w:color="000000"/>
            </w:tcBorders>
            <w:shd w:fill="D0CECE" w:val="clear"/>
          </w:tcPr>
          <w:p>
            <w:pPr>
              <w:pStyle w:val="TAH"/>
              <w:rPr/>
            </w:pPr>
            <w:r>
              <w:rPr/>
              <w:t>Management service</w:t>
            </w:r>
          </w:p>
        </w:tc>
        <w:tc>
          <w:tcPr>
            <w:tcW w:w="6520" w:type="dxa"/>
            <w:tcBorders>
              <w:top w:val="single" w:sz="4" w:space="0" w:color="000000"/>
              <w:left w:val="single" w:sz="4" w:space="0" w:color="000000"/>
              <w:bottom w:val="single" w:sz="4" w:space="0" w:color="000000"/>
              <w:right w:val="single" w:sz="4" w:space="0" w:color="000000"/>
            </w:tcBorders>
            <w:shd w:fill="D0CECE" w:val="clear"/>
          </w:tcPr>
          <w:p>
            <w:pPr>
              <w:pStyle w:val="TAH"/>
              <w:rPr/>
            </w:pPr>
            <w:r>
              <w:rPr/>
              <w:t>Description</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Measurement job control service for NF</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creating, terminating and querying the measurement job(s) for the NF(s).</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Performance data file reporting service for NF</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reporting the NF performance data file.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Performance data streaming service for NF</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reporting the NF performance data steam.</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Measurement job control service for NSSI</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creating, terminating and querying the measurement job(s) for the NSSI(s).</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Performance data file reporting service for NSSI</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reporting the NSSI performance data file.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Performance data streaming service for NSSI</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reporting the NSSI performance data stream.</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Measurement job control service for NSI</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creating, terminating and querying the measurement job(s) for the NSI(s).</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Performance data file reporting service for NSI</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reporting the NSI performance data file.</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Performance data streaming service for NSI</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reporting the NSI performance data stream.</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Measurement job control service for network/sub-network</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creating, terminating and querying the measurement job(s) for the network(s)/subnetwork(s). The measurement job for the network(s)/subnetwork(s) is to collect the network/subnetwork performance data that are not specific to network slicing.</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Performance data file reporting service for network/sub-network</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reporting the file of the network/subnetwork performance data that is not specific to network slicing.</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t>Performance data streaming service for network/sub-network</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reporting the stream of the network/subnetwork performance data that is not specific to network slicing.</w:t>
            </w:r>
          </w:p>
        </w:tc>
      </w:tr>
      <w:tr>
        <w:trPr/>
        <w:tc>
          <w:tcPr>
            <w:tcW w:w="23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MnS responsible for KPI job control</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management service for creating, terminating and querying the KPI job(s)</w:t>
            </w:r>
          </w:p>
        </w:tc>
      </w:tr>
    </w:tbl>
    <w:p>
      <w:pPr>
        <w:pStyle w:val="Normal"/>
        <w:rPr/>
      </w:pPr>
      <w:r>
        <w:rPr/>
      </w:r>
    </w:p>
    <w:p>
      <w:pPr>
        <w:pStyle w:val="Heading2"/>
        <w:rPr/>
      </w:pPr>
      <w:bookmarkStart w:id="29" w:name="__RefHeading___Toc105516597"/>
      <w:bookmarkEnd w:id="29"/>
      <w:r>
        <w:rPr/>
        <w:t>4.4</w:t>
        <w:tab/>
        <w:t>PM services for multiple tenant support</w:t>
      </w:r>
    </w:p>
    <w:p>
      <w:pPr>
        <w:pStyle w:val="Normal"/>
        <w:rPr/>
      </w:pPr>
      <w:r>
        <w:rPr>
          <w:lang w:eastAsia="zh-CN"/>
        </w:rPr>
        <w:t xml:space="preserve">The MnS consumer, acting on behalf of a tenant, may get the performance measurements of a network slice.. Performance measurements specified in TS 28.552 [1] can be split into sub-counters per S-NSSAI. 3GPP management system can use these sub-counters to distinguish performance measurements for different tenants, which might be required when performance measurements are exposed as part of Network Slice as a Service (NSaaS) specified in TS 28.530 [23].  </w:t>
      </w:r>
    </w:p>
    <w:p>
      <w:pPr>
        <w:pStyle w:val="Heading1"/>
        <w:ind w:left="1134" w:hanging="1134"/>
        <w:rPr/>
      </w:pPr>
      <w:bookmarkStart w:id="30" w:name="__RefHeading___Toc105516598"/>
      <w:bookmarkEnd w:id="30"/>
      <w:r>
        <w:rPr/>
        <w:t>5</w:t>
        <w:tab/>
        <w:t>Specification level requirements</w:t>
      </w:r>
    </w:p>
    <w:p>
      <w:pPr>
        <w:pStyle w:val="Heading2"/>
        <w:rPr/>
      </w:pPr>
      <w:bookmarkStart w:id="31" w:name="__RefHeading___Toc105516599"/>
      <w:bookmarkEnd w:id="31"/>
      <w:r>
        <w:rPr/>
        <w:t>5.1</w:t>
        <w:tab/>
        <w:t>Use cases</w:t>
      </w:r>
    </w:p>
    <w:p>
      <w:pPr>
        <w:pStyle w:val="Heading3"/>
        <w:rPr/>
      </w:pPr>
      <w:bookmarkStart w:id="32" w:name="__RefHeading___Toc105516600"/>
      <w:bookmarkEnd w:id="32"/>
      <w:r>
        <w:rPr>
          <w:lang w:eastAsia="zh-CN"/>
        </w:rPr>
        <w:t>5.1.0</w:t>
        <w:tab/>
        <w:t>Introduction</w:t>
      </w:r>
    </w:p>
    <w:p>
      <w:pPr>
        <w:pStyle w:val="Normal"/>
        <w:rPr>
          <w:lang w:eastAsia="zh-CN"/>
        </w:rPr>
      </w:pPr>
      <w:r>
        <w:rPr/>
        <w:t>The steps of the use cases are logical illustration on how the management service request can be fulfilled. Depending on the deployment scenario, other steps can be used to fulfil the management service request.</w:t>
      </w:r>
    </w:p>
    <w:p>
      <w:pPr>
        <w:pStyle w:val="Heading3"/>
        <w:rPr/>
      </w:pPr>
      <w:bookmarkStart w:id="33" w:name="__RefHeading___Toc105516601"/>
      <w:bookmarkEnd w:id="33"/>
      <w:r>
        <w:rPr>
          <w:lang w:eastAsia="zh-CN"/>
        </w:rPr>
        <w:t>5.1.1</w:t>
        <w:tab/>
      </w:r>
      <w:r>
        <w:rPr/>
        <w:t>NF PM services</w:t>
      </w:r>
    </w:p>
    <w:p>
      <w:pPr>
        <w:pStyle w:val="Heading4"/>
        <w:ind w:left="1418" w:hanging="1418"/>
        <w:rPr/>
      </w:pPr>
      <w:bookmarkStart w:id="34" w:name="__RefHeading___Toc105516602"/>
      <w:bookmarkEnd w:id="34"/>
      <w:r>
        <w:rPr>
          <w:lang w:eastAsia="zh-CN"/>
        </w:rPr>
        <w:t>5.1.1.1</w:t>
        <w:tab/>
      </w:r>
      <w:r>
        <w:rPr/>
        <w:t>NF measurement job control service</w:t>
      </w:r>
    </w:p>
    <w:p>
      <w:pPr>
        <w:pStyle w:val="Heading5"/>
        <w:ind w:left="1701" w:hanging="1701"/>
        <w:rPr>
          <w:lang w:eastAsia="zh-CN"/>
        </w:rPr>
      </w:pPr>
      <w:bookmarkStart w:id="35" w:name="__RefHeading___Toc105516603"/>
      <w:bookmarkEnd w:id="35"/>
      <w:r>
        <w:rPr>
          <w:lang w:eastAsia="zh-CN"/>
        </w:rPr>
        <w:t>5.1.1.1.1</w:t>
        <w:tab/>
        <w:t>Creation of measurement job for NF(s)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create a measurement job for collecting the performance data of NF(s).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An authorized consumer of NF measurement job control service.</w:t>
            </w:r>
          </w:p>
          <w:p>
            <w:pPr>
              <w:pStyle w:val="TAL"/>
              <w:rPr>
                <w:lang w:eastAsia="zh-CN"/>
              </w:rPr>
            </w:pPr>
            <w:r>
              <w:rPr>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NF(s);</w:t>
            </w:r>
          </w:p>
          <w:p>
            <w:pPr>
              <w:pStyle w:val="TAL"/>
              <w:rPr/>
            </w:pPr>
            <w:r>
              <w:rPr>
                <w:lang w:eastAsia="zh-CN"/>
              </w:rPr>
              <w:t>Producer of the NF measurement job control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NF(s) have been deployed</w:t>
            </w:r>
            <w:r>
              <w:rPr>
                <w:lang w:eastAsia="zh-CN"/>
              </w:rPr>
              <w:t>.</w:t>
            </w:r>
          </w:p>
          <w:p>
            <w:pPr>
              <w:pStyle w:val="TAL"/>
              <w:rPr>
                <w:lang w:eastAsia="zh-CN"/>
              </w:rPr>
            </w:pPr>
            <w:r>
              <w:rPr>
                <w:lang w:eastAsia="zh-CN"/>
              </w:rPr>
              <w:t>- The NF measurement job control service producer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needs to create measurement job for collecting the performance data of NF(s).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842" w:hRule="atLeast"/>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authorized consumer requests the NF measurement job control service producer to create measurement job to collect the performance data of NF(s). </w:t>
            </w:r>
          </w:p>
          <w:p>
            <w:pPr>
              <w:pStyle w:val="TAL"/>
              <w:rPr>
                <w:lang w:eastAsia="zh-CN"/>
              </w:rPr>
            </w:pPr>
            <w:r>
              <w:rPr>
                <w:lang w:eastAsia="zh-CN"/>
              </w:rPr>
              <w:t>The request needs to indicate that the performance data needs to be reported by performance data file or by performance data streaming.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 xml:space="preserve">The NF measurement job control service producer requests the </w:t>
            </w:r>
            <w:r>
              <w:rPr>
                <w:lang w:eastAsia="zh-CN"/>
              </w:rPr>
              <w:t>NF(s) to collect the performance data, per the received measurement job creation request.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measurement job for NF(s) has been created, and the NF measurement job control service producer generates the performance data for the NF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REQ-MJCS_NF-FUN-1, REQ-MJCS_NF-FUN-2, REQ-MJCS_NF-FUN-3, REQ-MJCS_NF-FUN-4 and REQ-MJCS_NF-FUN-7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lang w:eastAsia="zh-CN"/>
        </w:rPr>
      </w:pPr>
      <w:r>
        <w:rPr>
          <w:lang w:eastAsia="zh-CN"/>
        </w:rPr>
      </w:r>
    </w:p>
    <w:p>
      <w:pPr>
        <w:pStyle w:val="Heading5"/>
        <w:ind w:left="1701" w:hanging="1701"/>
        <w:rPr>
          <w:lang w:eastAsia="zh-CN"/>
        </w:rPr>
      </w:pPr>
      <w:bookmarkStart w:id="36" w:name="__RefHeading___Toc105516604"/>
      <w:bookmarkEnd w:id="36"/>
      <w:r>
        <w:rPr>
          <w:lang w:eastAsia="zh-CN"/>
        </w:rPr>
        <w:t>5.1.1.1.2</w:t>
        <w:tab/>
        <w:t>Termination of measurement job for NF(s)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request the</w:t>
            </w:r>
            <w:r>
              <w:rPr/>
              <w:t xml:space="preserve"> NF measurement job control service producer to</w:t>
            </w:r>
            <w:r>
              <w:rPr>
                <w:lang w:eastAsia="zh-CN"/>
              </w:rPr>
              <w:t xml:space="preserve"> terminate a NF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NF measurement job control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NF(s)</w:t>
            </w:r>
          </w:p>
          <w:p>
            <w:pPr>
              <w:pStyle w:val="TAL"/>
              <w:rPr/>
            </w:pPr>
            <w:r>
              <w:rPr>
                <w:lang w:eastAsia="zh-CN"/>
              </w:rPr>
              <w:t>NF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NF measurement job has been created.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does not need the NF measurement job that is collecting the performance data of NF(s).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requests the NF measurement job control service producer to terminate a measurement job that is collecting the performance data of NF(s).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lang w:eastAsia="zh-CN"/>
              </w:rPr>
            </w:pPr>
            <w:r>
              <w:rPr>
                <w:rFonts w:cs="Arial" w:ascii="Arial" w:hAnsi="Arial"/>
                <w:sz w:val="18"/>
              </w:rPr>
              <w:t>The NF measurement job control service producer terminates the measurement job and may request the NF(s) to stop collecting the measurements requested by the measurement job</w:t>
            </w:r>
            <w:r>
              <w:rPr>
                <w:rFonts w:cs="Arial" w:ascii="Arial" w:hAnsi="Arial"/>
                <w:sz w:val="18"/>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lang w:eastAsia="zh-CN"/>
              </w:rPr>
            </w:pPr>
            <w:r>
              <w:rPr>
                <w:rFonts w:cs="Arial"/>
                <w:sz w:val="18"/>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NF measurement job is terminated, or still retained but not does not serve the subject consumer anymore.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REQ-MJCS_NF-FUN-5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lang w:eastAsia="zh-CN"/>
        </w:rPr>
      </w:pPr>
      <w:r>
        <w:rPr>
          <w:lang w:eastAsia="zh-CN"/>
        </w:rPr>
      </w:r>
    </w:p>
    <w:p>
      <w:pPr>
        <w:pStyle w:val="Heading5"/>
        <w:ind w:left="1701" w:hanging="1701"/>
        <w:rPr>
          <w:lang w:eastAsia="zh-CN"/>
        </w:rPr>
      </w:pPr>
      <w:bookmarkStart w:id="37" w:name="__RefHeading___Toc105516605"/>
      <w:bookmarkEnd w:id="37"/>
      <w:r>
        <w:rPr>
          <w:lang w:eastAsia="zh-CN"/>
        </w:rPr>
        <w:t>5.1.1.1.3</w:t>
        <w:tab/>
        <w:t>Query of measurement jobs for NF(s)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enable the authorized consumer to query the ongoing</w:t>
            </w:r>
            <w:r>
              <w:rPr/>
              <w:t xml:space="preserve"> NF measurement jobs (i.e. the NF measurement jobs that have been created by the subject consumer and not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NF measurement job control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NF(s)</w:t>
            </w:r>
          </w:p>
          <w:p>
            <w:pPr>
              <w:pStyle w:val="TAL"/>
              <w:rPr/>
            </w:pPr>
            <w:r>
              <w:rPr>
                <w:lang w:eastAsia="zh-CN"/>
              </w:rPr>
              <w:t>NF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NF measurement job control service producer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needs to query the ongoing NF measurement jobs.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queries the information about the ongoing NF measurement jobs from the NF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 xml:space="preserve">The NF measurement job </w:t>
            </w:r>
            <w:r>
              <w:rPr>
                <w:lang w:eastAsia="zh-CN"/>
              </w:rPr>
              <w:t xml:space="preserve">control </w:t>
            </w:r>
            <w:r>
              <w:rPr/>
              <w:t xml:space="preserve">service producer provides the information about the ongoing NF measurement jobs to the consumer.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information about the ongoing NF measurements jobs are available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REQ-MJCS_NF-FUN-6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lang w:eastAsia="zh-CN"/>
        </w:rPr>
      </w:pPr>
      <w:r>
        <w:rPr>
          <w:lang w:eastAsia="zh-CN"/>
        </w:rPr>
      </w:r>
    </w:p>
    <w:p>
      <w:pPr>
        <w:pStyle w:val="Heading4"/>
        <w:ind w:left="1418" w:hanging="1418"/>
        <w:rPr>
          <w:lang w:eastAsia="zh-CN"/>
        </w:rPr>
      </w:pPr>
      <w:bookmarkStart w:id="38" w:name="__RefHeading___Toc105516606"/>
      <w:bookmarkEnd w:id="38"/>
      <w:r>
        <w:rPr>
          <w:lang w:eastAsia="zh-CN"/>
        </w:rPr>
        <w:t>5.1.1.2</w:t>
        <w:tab/>
        <w:t xml:space="preserve">NF </w:t>
      </w:r>
      <w:r>
        <w:rPr/>
        <w:t>performance</w:t>
      </w:r>
      <w:r>
        <w:rPr>
          <w:lang w:eastAsia="zh-CN"/>
        </w:rPr>
        <w:t xml:space="preserve"> data file reporting service</w:t>
      </w:r>
    </w:p>
    <w:p>
      <w:pPr>
        <w:pStyle w:val="Heading5"/>
        <w:ind w:left="1701" w:hanging="1701"/>
        <w:rPr>
          <w:lang w:eastAsia="zh-CN"/>
        </w:rPr>
      </w:pPr>
      <w:bookmarkStart w:id="39" w:name="__RefHeading___Toc105516607"/>
      <w:bookmarkEnd w:id="39"/>
      <w:r>
        <w:rPr>
          <w:lang w:eastAsia="zh-CN"/>
        </w:rPr>
        <w:t>5.1.1.2.1</w:t>
        <w:tab/>
        <w:t>3GPP NF performance data file reporting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get the performance data file of 3GPP NF(s).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NF performance data file reporting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Producer of the NF performance data file reporting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3GPP NF has been deployed</w:t>
            </w:r>
            <w:r>
              <w:rPr>
                <w:lang w:eastAsia="zh-CN"/>
              </w:rPr>
              <w:t>.</w:t>
            </w:r>
          </w:p>
          <w:p>
            <w:pPr>
              <w:pStyle w:val="TAL"/>
              <w:rPr/>
            </w:pPr>
            <w:r>
              <w:rPr>
                <w:lang w:eastAsia="zh-CN"/>
              </w:rPr>
              <w:t>- The NF performance data file reporting service producer is in operation.</w:t>
            </w:r>
          </w:p>
          <w:p>
            <w:pPr>
              <w:pStyle w:val="TAL"/>
              <w:rPr>
                <w:lang w:eastAsia="zh-CN"/>
              </w:rPr>
            </w:pPr>
            <w:r>
              <w:rPr>
                <w:lang w:eastAsia="zh-CN"/>
              </w:rPr>
              <w:t>- The NF performance data file reporting service consumer has subscribed the notification about NF performance data file ready.</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performance data file of 3GPP NF is ready at the NF performance data file reporting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NF performance data file reporting service producer sends the notification about performance data file ready to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fetches the performance data file from the NF performance data file reporting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performance data file of 3GPP NF have been reported.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REQ-PDFR_NF-FUN-1, REQ-PDFR_NF-FUN-2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TF"/>
        <w:rPr>
          <w:lang w:eastAsia="de-DE"/>
        </w:rPr>
      </w:pPr>
      <w:r>
        <w:rPr>
          <w:lang w:eastAsia="de-DE"/>
        </w:rPr>
      </w:r>
    </w:p>
    <w:p>
      <w:pPr>
        <w:pStyle w:val="Heading4"/>
        <w:ind w:left="1418" w:hanging="1418"/>
        <w:rPr/>
      </w:pPr>
      <w:bookmarkStart w:id="40" w:name="__RefHeading___Toc105516608"/>
      <w:bookmarkEnd w:id="40"/>
      <w:r>
        <w:rPr>
          <w:lang w:eastAsia="zh-CN"/>
        </w:rPr>
        <w:t>5.1.1.3</w:t>
        <w:tab/>
        <w:t>NF performance data streaming service</w:t>
      </w:r>
    </w:p>
    <w:p>
      <w:pPr>
        <w:pStyle w:val="Heading5"/>
        <w:ind w:left="1701" w:hanging="1701"/>
        <w:rPr/>
      </w:pPr>
      <w:bookmarkStart w:id="41" w:name="__RefHeading___Toc105516609"/>
      <w:bookmarkEnd w:id="41"/>
      <w:r>
        <w:rPr>
          <w:lang w:eastAsia="zh-CN"/>
        </w:rPr>
        <w:t>5.1.1.3.1</w:t>
        <w:tab/>
        <w:t>3GPP NF performance data stream</w:t>
      </w:r>
      <w:r>
        <w:rPr/>
        <w:t>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receive the performance data stream of 3GPP NF(s).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NF performance data streaming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Producer of the NF performance data streaming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3GPP NF has been deployed</w:t>
            </w:r>
            <w:r>
              <w:rPr>
                <w:lang w:eastAsia="zh-CN"/>
              </w:rPr>
              <w:t>.</w:t>
            </w:r>
          </w:p>
          <w:p>
            <w:pPr>
              <w:pStyle w:val="TAL"/>
              <w:rPr/>
            </w:pPr>
            <w:r>
              <w:rPr>
                <w:lang w:eastAsia="zh-CN"/>
              </w:rPr>
              <w:t>- The NF performance data streaming service producer is in operation.</w:t>
            </w:r>
          </w:p>
          <w:p>
            <w:pPr>
              <w:pStyle w:val="TAL"/>
              <w:rPr>
                <w:lang w:eastAsia="zh-CN"/>
              </w:rPr>
            </w:pPr>
            <w:r>
              <w:rPr>
                <w:lang w:eastAsia="zh-CN"/>
              </w:rPr>
              <w:t>- The NF performance data streaming service consumer has subscribed for receiving the performance data stream from the NF performance data streaming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performance data of 3GPP NF is ready at the NF performance data streaming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NF performance data streaming service producer sends the NF performance data stream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The NF performance data streaming service consumer receives the performance data stream.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REQ-PDS_NF-FUN-1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lang w:eastAsia="zh-CN"/>
        </w:rPr>
      </w:pPr>
      <w:r>
        <w:rPr>
          <w:lang w:eastAsia="zh-CN"/>
        </w:rPr>
      </w:r>
    </w:p>
    <w:p>
      <w:pPr>
        <w:pStyle w:val="Heading4"/>
        <w:ind w:left="1418" w:hanging="1418"/>
        <w:rPr/>
      </w:pPr>
      <w:bookmarkStart w:id="42" w:name="__RefHeading___Toc105516610"/>
      <w:bookmarkEnd w:id="42"/>
      <w:r>
        <w:rPr>
          <w:rFonts w:eastAsia="SimSun;宋体"/>
          <w:lang w:eastAsia="zh-CN"/>
        </w:rPr>
        <w:t>5.1.1.4</w:t>
        <w:tab/>
        <w:t>NF performance threshold monitoring</w:t>
      </w:r>
    </w:p>
    <w:p>
      <w:pPr>
        <w:pStyle w:val="Heading5"/>
        <w:ind w:left="1701" w:hanging="1701"/>
        <w:rPr/>
      </w:pPr>
      <w:bookmarkStart w:id="43" w:name="__RefHeading___Toc105516611"/>
      <w:bookmarkEnd w:id="43"/>
      <w:r>
        <w:rPr>
          <w:rFonts w:eastAsia="SimSun;宋体"/>
          <w:lang w:eastAsia="zh-CN"/>
        </w:rPr>
        <w:t>5.1.1.4.1</w:t>
        <w:tab/>
        <w:t>Creation of threshold monitoring for NF performance measu</w:t>
      </w:r>
      <w:r>
        <w:rPr/>
        <w:t>rements</w:t>
      </w:r>
    </w:p>
    <w:tbl>
      <w:tblPr>
        <w:tblW w:w="9645" w:type="dxa"/>
        <w:jc w:val="center"/>
        <w:tblInd w:w="0" w:type="dxa"/>
        <w:tblLayout w:type="fixed"/>
        <w:tblCellMar>
          <w:top w:w="0" w:type="dxa"/>
          <w:left w:w="28" w:type="dxa"/>
          <w:bottom w:w="0" w:type="dxa"/>
          <w:right w:w="108" w:type="dxa"/>
        </w:tblCellMar>
      </w:tblPr>
      <w:tblGrid>
        <w:gridCol w:w="1632"/>
        <w:gridCol w:w="6653"/>
        <w:gridCol w:w="1360"/>
      </w:tblGrid>
      <w:tr>
        <w:trPr>
          <w:tblHeader w:val="true"/>
          <w:cantSplit w:val="true"/>
        </w:trPr>
        <w:tc>
          <w:tcPr>
            <w:tcW w:w="163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SimSun;宋体"/>
                <w:lang w:bidi="ar-KW"/>
              </w:rPr>
            </w:pPr>
            <w:r>
              <w:rPr>
                <w:lang w:bidi="ar-KW"/>
              </w:rPr>
              <w:t>Use case stage</w:t>
            </w:r>
          </w:p>
        </w:tc>
        <w:tc>
          <w:tcPr>
            <w:tcW w:w="665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6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 xml:space="preserve">Goal </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request creation of threshold monitoring for NF performance measurements.</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An authorized consumer monitoring service for NF performance threshold monitoring.</w:t>
            </w:r>
          </w:p>
          <w:p>
            <w:pPr>
              <w:pStyle w:val="TAL"/>
              <w:rPr>
                <w:lang w:eastAsia="zh-CN"/>
              </w:rPr>
            </w:pPr>
            <w:r>
              <w:rPr>
                <w:lang w:eastAsia="zh-CN"/>
              </w:rPr>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Producer of management service for NF performance threshold monitoring.</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p>
            <w:pPr>
              <w:pStyle w:val="TAL"/>
              <w:rPr>
                <w:lang w:eastAsia="zh-CN"/>
              </w:rPr>
            </w:pPr>
            <w:r>
              <w:rPr>
                <w:lang w:eastAsia="zh-CN"/>
              </w:rPr>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The 3GPP NF has been deployed.</w:t>
            </w:r>
          </w:p>
          <w:p>
            <w:pPr>
              <w:pStyle w:val="TAL"/>
              <w:rPr/>
            </w:pPr>
            <w:r>
              <w:rPr>
                <w:lang w:eastAsia="zh-CN"/>
              </w:rPr>
              <w:t xml:space="preserve">- The management service for NF performance threshold monitoring is in operation. </w:t>
            </w:r>
          </w:p>
          <w:p>
            <w:pPr>
              <w:pStyle w:val="TAL"/>
              <w:rPr/>
            </w:pPr>
            <w:r>
              <w:rPr>
                <w:lang w:eastAsia="zh-CN"/>
              </w:rPr>
              <w:t>- The authorized consumer of management service for NF performance threshold monitoring has subscribed to the threshold crossing notifications.</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 xml:space="preserve">Begins when </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needs to create performance threshold monitoring for NF performance measurements.</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Step 1 (M)</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requests the management service producer to create performance threshold monitoring for NF performance measurements. The request contains the threshold information with the conditions for triggering the threshold crossing notifications, and the information about the threshold monitoring notification target to receive the notifications.</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pPr>
            <w:r>
              <w:rPr>
                <w:b/>
                <w:lang w:eastAsia="zh-CN" w:bidi="ar-KW"/>
              </w:rPr>
              <w:t>Step 2 (O)</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service producer may reject the request, if</w:t>
            </w:r>
          </w:p>
          <w:p>
            <w:pPr>
              <w:pStyle w:val="TAL"/>
              <w:numPr>
                <w:ilvl w:val="0"/>
                <w:numId w:val="6"/>
              </w:numPr>
              <w:overflowPunct w:val="true"/>
              <w:autoSpaceDE w:val="true"/>
              <w:ind w:left="231" w:hanging="180"/>
              <w:textAlignment w:val="auto"/>
              <w:rPr/>
            </w:pPr>
            <w:r>
              <w:rPr>
                <w:lang w:eastAsia="zh-CN"/>
              </w:rPr>
              <w:t xml:space="preserve">the NF performance measurements included in the threshold monitor are not being collected (e.g., by a measurement job or by NRM configurations); or </w:t>
            </w:r>
          </w:p>
          <w:p>
            <w:pPr>
              <w:pStyle w:val="TAL"/>
              <w:numPr>
                <w:ilvl w:val="0"/>
                <w:numId w:val="6"/>
              </w:numPr>
              <w:overflowPunct w:val="true"/>
              <w:autoSpaceDE w:val="true"/>
              <w:ind w:left="231" w:hanging="180"/>
              <w:textAlignment w:val="auto"/>
              <w:rPr/>
            </w:pPr>
            <w:r>
              <w:rPr>
                <w:lang w:eastAsia="zh-CN"/>
              </w:rPr>
              <w:t>the NF performance measurements included in the threshold monitor are being collected but with a GP different from the monitoring GP of this request.</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3 (M)</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management service producer for NF performance threshold monitoring requests the NF(s) to monitor the performance measurements.</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53"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NF performance threshold monitoring has been created, and the target will receive the threshold crossing notifcations when performance threshold is crossed or reached.</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53"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REQ-THMS_NF-FUN-1, REQ-THMS_NF-FUN-3</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jc w:val="right"/>
        <w:rPr/>
      </w:pPr>
      <w:r>
        <w:rPr/>
      </w:r>
    </w:p>
    <w:p>
      <w:pPr>
        <w:pStyle w:val="Heading5"/>
        <w:ind w:left="1701" w:hanging="1701"/>
        <w:rPr/>
      </w:pPr>
      <w:bookmarkStart w:id="44" w:name="__RefHeading___Toc105516612"/>
      <w:bookmarkEnd w:id="44"/>
      <w:r>
        <w:rPr>
          <w:rFonts w:eastAsia="SimSun;宋体"/>
          <w:lang w:eastAsia="zh-CN"/>
        </w:rPr>
        <w:t>5.1.1.4.2</w:t>
        <w:tab/>
        <w:t>Termination of threshold monitoring for NF performance mea</w:t>
      </w:r>
      <w:r>
        <w:rPr/>
        <w:t>surements</w:t>
      </w:r>
    </w:p>
    <w:tbl>
      <w:tblPr>
        <w:tblW w:w="9645" w:type="dxa"/>
        <w:jc w:val="center"/>
        <w:tblInd w:w="0" w:type="dxa"/>
        <w:tblLayout w:type="fixed"/>
        <w:tblCellMar>
          <w:top w:w="0" w:type="dxa"/>
          <w:left w:w="28" w:type="dxa"/>
          <w:bottom w:w="0" w:type="dxa"/>
          <w:right w:w="108" w:type="dxa"/>
        </w:tblCellMar>
      </w:tblPr>
      <w:tblGrid>
        <w:gridCol w:w="1632"/>
        <w:gridCol w:w="6653"/>
        <w:gridCol w:w="1360"/>
      </w:tblGrid>
      <w:tr>
        <w:trPr>
          <w:tblHeader w:val="true"/>
          <w:cantSplit w:val="true"/>
        </w:trPr>
        <w:tc>
          <w:tcPr>
            <w:tcW w:w="163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SimSun;宋体"/>
                <w:lang w:bidi="ar-KW"/>
              </w:rPr>
            </w:pPr>
            <w:r>
              <w:rPr>
                <w:lang w:bidi="ar-KW"/>
              </w:rPr>
              <w:t>Use case stage</w:t>
            </w:r>
          </w:p>
        </w:tc>
        <w:tc>
          <w:tcPr>
            <w:tcW w:w="665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6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request termination of threshold monitoring for NF performance measurements.</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An authorized consumer of management service for NF performance threshold monitoring.</w:t>
            </w:r>
          </w:p>
          <w:p>
            <w:pPr>
              <w:pStyle w:val="TAL"/>
              <w:rPr>
                <w:lang w:eastAsia="zh-CN"/>
              </w:rPr>
            </w:pPr>
            <w:r>
              <w:rPr>
                <w:lang w:eastAsia="zh-CN"/>
              </w:rPr>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Producer of management service for NF performance threshold monitoring.</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p>
            <w:pPr>
              <w:pStyle w:val="TAL"/>
              <w:rPr>
                <w:lang w:eastAsia="zh-CN"/>
              </w:rPr>
            </w:pPr>
            <w:r>
              <w:rPr>
                <w:lang w:eastAsia="zh-CN"/>
              </w:rPr>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The 3GPP NF has been deployed.</w:t>
            </w:r>
          </w:p>
          <w:p>
            <w:pPr>
              <w:pStyle w:val="TAL"/>
              <w:rPr/>
            </w:pPr>
            <w:r>
              <w:rPr>
                <w:lang w:eastAsia="zh-CN"/>
              </w:rPr>
              <w:t xml:space="preserve">- The producer of management service for NF performance threshold monitoring is in operation. </w:t>
            </w:r>
          </w:p>
          <w:p>
            <w:pPr>
              <w:pStyle w:val="TAL"/>
              <w:rPr/>
            </w:pPr>
            <w:r>
              <w:rPr>
                <w:lang w:eastAsia="zh-CN"/>
              </w:rPr>
              <w:t>- The threshold monitoring for NF performance measurements has been created for the authorized consumer.</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needs to terminate the performance threshold monitoring for NF performance measurements.</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Step 1 (M)</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authorized consumer requests the management service producer to terminate the performance threshold monitoring for NF performance measurements. </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management service producer stops the subject threshold monitoring, and requests the NF(s) to stop monitoring the performance measurements.</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 xml:space="preserve">Ends when </w:t>
            </w:r>
          </w:p>
        </w:tc>
        <w:tc>
          <w:tcPr>
            <w:tcW w:w="6653"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5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threshold monitoring for NF performance measurements is stopped.</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53"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REQ-THMS_NF-FUN-2</w:t>
            </w:r>
          </w:p>
        </w:tc>
        <w:tc>
          <w:tcPr>
            <w:tcW w:w="1360"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lang w:eastAsia="zh-CN"/>
        </w:rPr>
      </w:pPr>
      <w:r>
        <w:rPr>
          <w:lang w:eastAsia="zh-CN"/>
        </w:rPr>
      </w:r>
    </w:p>
    <w:p>
      <w:pPr>
        <w:pStyle w:val="Heading3"/>
        <w:rPr/>
      </w:pPr>
      <w:bookmarkStart w:id="45" w:name="__RefHeading___Toc105516613"/>
      <w:bookmarkEnd w:id="45"/>
      <w:r>
        <w:rPr>
          <w:lang w:eastAsia="zh-CN"/>
        </w:rPr>
        <w:t>5.1.2</w:t>
        <w:tab/>
        <w:t>NSSI PM services</w:t>
      </w:r>
    </w:p>
    <w:p>
      <w:pPr>
        <w:pStyle w:val="Heading4"/>
        <w:ind w:left="1418" w:hanging="1418"/>
        <w:rPr>
          <w:lang w:eastAsia="zh-CN"/>
        </w:rPr>
      </w:pPr>
      <w:bookmarkStart w:id="46" w:name="__RefHeading___Toc105516614"/>
      <w:bookmarkEnd w:id="46"/>
      <w:r>
        <w:rPr>
          <w:lang w:eastAsia="zh-CN"/>
        </w:rPr>
        <w:t>5.1.2.1</w:t>
        <w:tab/>
      </w:r>
      <w:r>
        <w:rPr/>
        <w:t>NSSI measurement job control service</w:t>
      </w:r>
    </w:p>
    <w:p>
      <w:pPr>
        <w:pStyle w:val="Heading5"/>
        <w:ind w:left="1701" w:hanging="1701"/>
        <w:rPr>
          <w:lang w:eastAsia="zh-CN"/>
        </w:rPr>
      </w:pPr>
      <w:bookmarkStart w:id="47" w:name="__RefHeading___Toc105516615"/>
      <w:bookmarkEnd w:id="47"/>
      <w:r>
        <w:rPr>
          <w:lang w:eastAsia="zh-CN"/>
        </w:rPr>
        <w:t>5.1.2.1.1</w:t>
        <w:tab/>
        <w:t>Creation of measurement job for NSSI(s)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create a measurement job for collecting the performance data of NSSI(s).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An authorized consumer of NSSI measurement </w:t>
            </w:r>
            <w:r>
              <w:rPr/>
              <w:t xml:space="preserve">job control </w:t>
            </w:r>
            <w:r>
              <w:rPr>
                <w:lang w:eastAsia="zh-CN"/>
              </w:rPr>
              <w:t>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NSSI(s);</w:t>
            </w:r>
          </w:p>
          <w:p>
            <w:pPr>
              <w:pStyle w:val="TAL"/>
              <w:rPr/>
            </w:pPr>
            <w:r>
              <w:rPr>
                <w:lang w:eastAsia="zh-CN"/>
              </w:rPr>
              <w:t xml:space="preserve">NSSI measurement </w:t>
            </w:r>
            <w:r>
              <w:rPr/>
              <w:t xml:space="preserve">job control </w:t>
            </w:r>
            <w:r>
              <w:rPr>
                <w:lang w:eastAsia="zh-CN"/>
              </w:rPr>
              <w:t>service producer;</w:t>
            </w:r>
          </w:p>
          <w:p>
            <w:pPr>
              <w:pStyle w:val="TAL"/>
              <w:rPr/>
            </w:pPr>
            <w:r>
              <w:rPr>
                <w:lang w:eastAsia="zh-CN"/>
              </w:rPr>
              <w:t>NF measurement job control service producer;</w:t>
            </w:r>
          </w:p>
          <w:p>
            <w:pPr>
              <w:pStyle w:val="TAL"/>
              <w:rPr/>
            </w:pPr>
            <w:r>
              <w:rPr>
                <w:lang w:eastAsia="zh-CN"/>
              </w:rPr>
              <w:t xml:space="preserve">NF performance data file reporting service producer and/or </w:t>
            </w:r>
            <w:r>
              <w:rPr/>
              <w:t xml:space="preserve">NF performance data streaming service producer; </w:t>
            </w:r>
          </w:p>
          <w:p>
            <w:pPr>
              <w:pStyle w:val="TAL"/>
              <w:rPr>
                <w:lang w:eastAsia="zh-CN"/>
              </w:rPr>
            </w:pPr>
            <w:r>
              <w:rPr>
                <w:lang w:eastAsia="zh-CN"/>
              </w:rPr>
              <w:t xml:space="preserve">NSSI performance data file reporting service producer and/or </w:t>
            </w:r>
            <w:r>
              <w:rPr/>
              <w:t>NSSI performance data streaming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NSSI(s) have been deployed</w:t>
            </w:r>
            <w:r>
              <w:rPr>
                <w:lang w:eastAsia="zh-CN"/>
              </w:rPr>
              <w:t>.</w:t>
            </w:r>
          </w:p>
          <w:p>
            <w:pPr>
              <w:pStyle w:val="TAL"/>
              <w:rPr>
                <w:lang w:eastAsia="zh-CN"/>
              </w:rPr>
            </w:pPr>
            <w:r>
              <w:rPr>
                <w:lang w:eastAsia="zh-CN"/>
              </w:rPr>
              <w:t>- The NSSI measurement job control service producer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needs to create measurement job for collecting the performance data of NSSI(s).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authorized consumer requests the NSSI measurement </w:t>
            </w:r>
            <w:r>
              <w:rPr/>
              <w:t xml:space="preserve">job control </w:t>
            </w:r>
            <w:r>
              <w:rPr>
                <w:lang w:eastAsia="zh-CN"/>
              </w:rPr>
              <w:t xml:space="preserve">service producer to create a NSSI measurement job to collect the performance data of NSSI(s). </w:t>
            </w:r>
          </w:p>
          <w:p>
            <w:pPr>
              <w:pStyle w:val="TAL"/>
              <w:rPr>
                <w:lang w:eastAsia="zh-CN"/>
              </w:rPr>
            </w:pPr>
            <w:r>
              <w:rPr>
                <w:lang w:eastAsia="zh-CN"/>
              </w:rPr>
              <w:t>The request needs to indicate that the performance data needs to be reported by performance data file or by performance data streaming.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NSSI measurement </w:t>
            </w:r>
            <w:r>
              <w:rPr/>
              <w:t xml:space="preserve">job control </w:t>
            </w:r>
            <w:r>
              <w:rPr>
                <w:lang w:eastAsia="zh-CN"/>
              </w:rPr>
              <w:t xml:space="preserve">service producer decomposes the performance data type(s) of NSSI into performance data type(s) of the constituent NSSI(s) and/or NF(s).The NSSI measurement </w:t>
            </w:r>
            <w:r>
              <w:rPr/>
              <w:t xml:space="preserve">job control </w:t>
            </w:r>
            <w:r>
              <w:rPr>
                <w:lang w:eastAsia="zh-CN"/>
              </w:rPr>
              <w:t xml:space="preserve">service producer checks whether the decomposed performance data types of the constituent NSSI(s) and NF(s) can be collected by the existing </w:t>
            </w:r>
            <w:r>
              <w:rPr>
                <w:lang w:eastAsia="zh-CN" w:bidi="ar-KW"/>
              </w:rPr>
              <w:t>measurement job(s) for NSSI(s) and/or NF(s). If new measurement job(s) for the constituent NSSI(s) and/or NF(s) are required, the</w:t>
            </w:r>
            <w:r>
              <w:rPr>
                <w:lang w:eastAsia="zh-CN"/>
              </w:rPr>
              <w:t xml:space="preserve"> NSSI measurement </w:t>
            </w:r>
            <w:r>
              <w:rPr/>
              <w:t xml:space="preserve">job control </w:t>
            </w:r>
            <w:r>
              <w:rPr>
                <w:lang w:eastAsia="zh-CN"/>
              </w:rPr>
              <w:t>service producer</w:t>
            </w:r>
            <w:r>
              <w:rPr>
                <w:lang w:eastAsia="zh-CN" w:bidi="ar-KW"/>
              </w:rPr>
              <w:t xml:space="preserve"> consumes the </w:t>
            </w:r>
            <w:r>
              <w:rPr>
                <w:lang w:eastAsia="zh-CN"/>
              </w:rPr>
              <w:t>NSSI measurement job control service and/or the</w:t>
            </w:r>
            <w:r>
              <w:rPr>
                <w:lang w:eastAsia="zh-CN" w:bidi="ar-KW"/>
              </w:rPr>
              <w:t xml:space="preserve"> </w:t>
            </w:r>
            <w:r>
              <w:rPr>
                <w:lang w:eastAsia="zh-CN"/>
              </w:rPr>
              <w:t>NF measurement job control service</w:t>
            </w:r>
            <w:r>
              <w:rPr>
                <w:lang w:eastAsia="zh-CN" w:bidi="ar-KW"/>
              </w:rPr>
              <w:t xml:space="preserve"> to create the new measurement job(s) for the constituent NSSI(s) and/or NF(s) respectively (according to the use case "Creation of measurement job for NF" as described in clause 5.1.1.1.1).</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Creation of measurement job for NF</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measurement job for NSSI has been created, and the NSSI measurement </w:t>
            </w:r>
            <w:r>
              <w:rPr/>
              <w:t xml:space="preserve">job control </w:t>
            </w:r>
            <w:r>
              <w:rPr>
                <w:lang w:eastAsia="zh-CN"/>
              </w:rPr>
              <w:t>service producer</w:t>
            </w:r>
            <w:r>
              <w:rPr>
                <w:lang w:eastAsia="zh-CN" w:bidi="ar-KW"/>
              </w:rPr>
              <w:t xml:space="preserve"> </w:t>
            </w:r>
            <w:r>
              <w:rPr>
                <w:lang w:eastAsia="zh-CN"/>
              </w:rPr>
              <w:t xml:space="preserve">consumes the NSSI performance data file reporting service and/or </w:t>
            </w:r>
            <w:r>
              <w:rPr/>
              <w:t>NSSI performance data streaming service to</w:t>
            </w:r>
            <w:r>
              <w:rPr>
                <w:lang w:eastAsia="zh-CN"/>
              </w:rPr>
              <w:t xml:space="preserve"> get the performance data of the constituent NSSI(s), and/or consumes the NF performance data file reporting service and/or </w:t>
            </w:r>
            <w:r>
              <w:rPr/>
              <w:t>NF performance data streaming service to</w:t>
            </w:r>
            <w:r>
              <w:rPr>
                <w:lang w:eastAsia="zh-CN"/>
              </w:rPr>
              <w:t xml:space="preserve"> get the performance data of the constituent NF(s),</w:t>
            </w:r>
            <w:r>
              <w:rPr>
                <w:lang w:eastAsia="zh-CN" w:bidi="ar-KW"/>
              </w:rPr>
              <w:t xml:space="preserve"> and generates the performance data for the NSSI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NSSI performance data file reporting;</w:t>
            </w:r>
          </w:p>
          <w:p>
            <w:pPr>
              <w:pStyle w:val="TAL"/>
              <w:rPr>
                <w:lang w:eastAsia="zh-CN"/>
              </w:rPr>
            </w:pPr>
            <w:r>
              <w:rPr>
                <w:lang w:eastAsia="zh-CN"/>
              </w:rPr>
            </w:r>
          </w:p>
          <w:p>
            <w:pPr>
              <w:pStyle w:val="TAL"/>
              <w:rPr>
                <w:lang w:eastAsia="zh-CN"/>
              </w:rPr>
            </w:pPr>
            <w:r>
              <w:rPr>
                <w:lang w:eastAsia="zh-CN"/>
              </w:rPr>
              <w:t>NSSI performance data streaming;</w:t>
            </w:r>
          </w:p>
          <w:p>
            <w:pPr>
              <w:pStyle w:val="TAL"/>
              <w:rPr>
                <w:lang w:eastAsia="zh-CN"/>
              </w:rPr>
            </w:pPr>
            <w:r>
              <w:rPr>
                <w:lang w:eastAsia="zh-CN"/>
              </w:rPr>
            </w:r>
          </w:p>
          <w:p>
            <w:pPr>
              <w:pStyle w:val="TAL"/>
              <w:rPr/>
            </w:pPr>
            <w:r>
              <w:rPr>
                <w:lang w:eastAsia="zh-CN"/>
              </w:rPr>
              <w:t>NF performance data file reporting;</w:t>
            </w:r>
          </w:p>
          <w:p>
            <w:pPr>
              <w:pStyle w:val="TAL"/>
              <w:rPr>
                <w:lang w:eastAsia="zh-CN"/>
              </w:rPr>
            </w:pPr>
            <w:r>
              <w:rPr>
                <w:lang w:eastAsia="zh-CN"/>
              </w:rPr>
            </w:r>
          </w:p>
          <w:p>
            <w:pPr>
              <w:pStyle w:val="TAL"/>
              <w:rPr>
                <w:lang w:bidi="ar-KW"/>
              </w:rPr>
            </w:pPr>
            <w:r>
              <w:rPr>
                <w:lang w:eastAsia="zh-CN"/>
              </w:rPr>
              <w:t>NF performance data streaming</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REQ-MJCS_NSSI-FUN-1, REQ-MJCS_NSSI-FUN-2, REQ-MJCS_NSSI-FUN-3, REQ-MJCS_NSSI-FUN-4 and REQ-MJCS_NSSI-FUN-7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5"/>
        <w:ind w:left="1701" w:hanging="1701"/>
        <w:rPr>
          <w:lang w:eastAsia="zh-CN"/>
        </w:rPr>
      </w:pPr>
      <w:bookmarkStart w:id="48" w:name="__RefHeading___Toc105516616"/>
      <w:bookmarkEnd w:id="48"/>
      <w:r>
        <w:rPr>
          <w:lang w:eastAsia="zh-CN"/>
        </w:rPr>
        <w:t>5.1.2.1.2</w:t>
        <w:tab/>
        <w:t>Termination of measurement job for NSSI(s)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request the</w:t>
            </w:r>
            <w:r>
              <w:rPr/>
              <w:t xml:space="preserve"> NSSI measurement job control service producer to</w:t>
            </w:r>
            <w:r>
              <w:rPr>
                <w:lang w:eastAsia="zh-CN"/>
              </w:rPr>
              <w:t xml:space="preserve"> terminate a NSSI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NSSI measurement job control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NSSI(s)</w:t>
            </w:r>
          </w:p>
          <w:p>
            <w:pPr>
              <w:pStyle w:val="TAL"/>
              <w:rPr/>
            </w:pPr>
            <w:r>
              <w:rPr>
                <w:lang w:eastAsia="zh-CN"/>
              </w:rPr>
              <w:t>NSSI measurement job control service producer.</w:t>
            </w:r>
          </w:p>
          <w:p>
            <w:pPr>
              <w:pStyle w:val="TAL"/>
              <w:rPr>
                <w:lang w:eastAsia="zh-CN"/>
              </w:rPr>
            </w:pPr>
            <w:r>
              <w:rPr/>
              <w:t>NF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NSSI measurement job has been created.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does not need the NSSI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requests the NSSI measurement job control service producer to terminate a measurement job that is collecting the performance data of NSSI(s).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NSSI measurement job control service producer terminates the NSSI measurement job, and may </w:t>
              <w:br/>
              <w:t>- request the corresponding NSSI measurement job control service producer(s) to terminate the supporting measurement job(s) of the constituent NSSI(s), and/or</w:t>
              <w:br/>
              <w:t>- consume the NF measurement job control service to request termination of the supporting measurement job(s) of the constituent NF(s) (according to the use case "Termination of measurement job for NF(s)" as described in clause 5.1.1.1.2).</w:t>
            </w:r>
          </w:p>
        </w:tc>
        <w:tc>
          <w:tcPr>
            <w:tcW w:w="1359" w:type="dxa"/>
            <w:tcBorders>
              <w:top w:val="single" w:sz="4" w:space="0" w:color="000000"/>
              <w:left w:val="single" w:sz="4" w:space="0" w:color="000000"/>
              <w:bottom w:val="single" w:sz="4" w:space="0" w:color="000000"/>
              <w:right w:val="single" w:sz="4" w:space="0" w:color="000000"/>
            </w:tcBorders>
          </w:tcPr>
          <w:p>
            <w:pPr>
              <w:pStyle w:val="TAL"/>
              <w:rPr/>
            </w:pPr>
            <w:r>
              <w:rPr/>
              <w:t>Termination of measurement job for NF(s)</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NSSI measurement job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REQ-MJCS_NSSI-FUN-5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5"/>
        <w:ind w:left="1701" w:hanging="1701"/>
        <w:rPr>
          <w:lang w:eastAsia="zh-CN"/>
        </w:rPr>
      </w:pPr>
      <w:bookmarkStart w:id="49" w:name="__RefHeading___Toc105516617"/>
      <w:bookmarkEnd w:id="49"/>
      <w:r>
        <w:rPr>
          <w:lang w:eastAsia="zh-CN"/>
        </w:rPr>
        <w:t>5.1.2.1.3</w:t>
        <w:tab/>
        <w:t>Query of measurement jobs for NSSI(s)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enable the authorized consumer to query the ongoing</w:t>
            </w:r>
            <w:r>
              <w:rPr/>
              <w:t xml:space="preserve"> NSSI measurement jobs (i.e. the NSSI measurement jobs that have been created by the subject consumer and not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NSSI measurement job control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NSSI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NSSI measurement job control service producer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needs to query the ongoing NSSI measurement jobs.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queries the information about the ongoing NSSI measurement jobs from the NSSI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 xml:space="preserve">The NSSI measurement job </w:t>
            </w:r>
            <w:r>
              <w:rPr>
                <w:lang w:eastAsia="zh-CN"/>
              </w:rPr>
              <w:t>control</w:t>
            </w:r>
            <w:r>
              <w:rPr/>
              <w:t xml:space="preserve"> service producer provides the information about the ongoing NSSI measurement jobs to the consumer.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information about the ongoing NSSI measurements jobs are available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REQ-MJCS_NSSI-FUN-6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4"/>
        <w:ind w:left="1418" w:hanging="1418"/>
        <w:rPr/>
      </w:pPr>
      <w:bookmarkStart w:id="50" w:name="__RefHeading___Toc105516618"/>
      <w:bookmarkEnd w:id="50"/>
      <w:r>
        <w:rPr>
          <w:lang w:eastAsia="zh-CN"/>
        </w:rPr>
        <w:t>5.1.2.2</w:t>
        <w:tab/>
        <w:t xml:space="preserve">NSSI </w:t>
      </w:r>
      <w:r>
        <w:rPr/>
        <w:t>performance</w:t>
      </w:r>
      <w:r>
        <w:rPr>
          <w:lang w:eastAsia="zh-CN"/>
        </w:rPr>
        <w:t xml:space="preserve"> data file reporting service</w:t>
      </w:r>
    </w:p>
    <w:p>
      <w:pPr>
        <w:pStyle w:val="Heading5"/>
        <w:ind w:left="1701" w:hanging="1701"/>
        <w:rPr>
          <w:lang w:eastAsia="zh-CN"/>
        </w:rPr>
      </w:pPr>
      <w:bookmarkStart w:id="51" w:name="__RefHeading___Toc105516619"/>
      <w:bookmarkEnd w:id="51"/>
      <w:r>
        <w:rPr>
          <w:lang w:eastAsia="zh-CN"/>
        </w:rPr>
        <w:t>5.1.2.2.1</w:t>
        <w:tab/>
        <w:t>NSSI performance data file reporting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get the performance data file of 3GPP NSSI(s).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NSSI performance data file reporting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Producer of the NSSI performance data file reporting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3GPP NSSI has been deployed</w:t>
            </w:r>
            <w:r>
              <w:rPr>
                <w:lang w:eastAsia="zh-CN"/>
              </w:rPr>
              <w:t>.</w:t>
            </w:r>
          </w:p>
          <w:p>
            <w:pPr>
              <w:pStyle w:val="TAL"/>
              <w:rPr/>
            </w:pPr>
            <w:r>
              <w:rPr>
                <w:lang w:eastAsia="zh-CN"/>
              </w:rPr>
              <w:t>- The NSSI performance data file reporting service producer is in operation.</w:t>
            </w:r>
          </w:p>
          <w:p>
            <w:pPr>
              <w:pStyle w:val="TAL"/>
              <w:rPr>
                <w:lang w:eastAsia="zh-CN"/>
              </w:rPr>
            </w:pPr>
            <w:r>
              <w:rPr>
                <w:lang w:eastAsia="zh-CN"/>
              </w:rPr>
              <w:t>- The NSSI performance data file reporting service consumer has subscribed the notification about performance data file ready.</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performance data file of 3GPP NSSI(s) is ready at the NSSI performance data file reporting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NSSI performance data file reporting service producer sends the notification about performance data file ready to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fetches the performance data file from the NSSI performance data file reporting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performance data file of 3GPP NSSI have been reported.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val="es-ES" w:bidi="ar-KW"/>
              </w:rPr>
            </w:pPr>
            <w:r>
              <w:rPr>
                <w:b/>
                <w:lang w:val="es-ES"/>
              </w:rPr>
              <w:t>REQ-PDFR_NSSI-FUN-1, REQ-PDFR_NSSI-FUN-2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s-ES" w:bidi="ar-KW"/>
              </w:rPr>
            </w:pPr>
            <w:r>
              <w:rPr>
                <w:b/>
                <w:lang w:val="es-ES" w:bidi="ar-KW"/>
              </w:rPr>
            </w:r>
          </w:p>
        </w:tc>
      </w:tr>
    </w:tbl>
    <w:p>
      <w:pPr>
        <w:pStyle w:val="TF"/>
        <w:rPr>
          <w:lang w:val="es-ES" w:eastAsia="de-DE"/>
        </w:rPr>
      </w:pPr>
      <w:r>
        <w:rPr>
          <w:lang w:val="es-ES" w:eastAsia="de-DE"/>
        </w:rPr>
      </w:r>
    </w:p>
    <w:p>
      <w:pPr>
        <w:pStyle w:val="Heading4"/>
        <w:ind w:left="1418" w:hanging="1418"/>
        <w:rPr/>
      </w:pPr>
      <w:bookmarkStart w:id="52" w:name="__RefHeading___Toc105516620"/>
      <w:bookmarkEnd w:id="52"/>
      <w:r>
        <w:rPr>
          <w:lang w:eastAsia="zh-CN"/>
        </w:rPr>
        <w:t>5.1.2.3</w:t>
        <w:tab/>
        <w:t>NSSI performance data streaming service</w:t>
      </w:r>
    </w:p>
    <w:p>
      <w:pPr>
        <w:pStyle w:val="Heading5"/>
        <w:ind w:left="1701" w:hanging="1701"/>
        <w:rPr/>
      </w:pPr>
      <w:bookmarkStart w:id="53" w:name="__RefHeading___Toc105516621"/>
      <w:bookmarkEnd w:id="53"/>
      <w:r>
        <w:rPr/>
        <w:t>5.1.2.3.1</w:t>
        <w:tab/>
        <w:t>NSSI performance data streaming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receive the performance data stream of NSSI(s).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NSSI performance data streaming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Producer of the NSSI performance data streaming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3GPP NSSI has been deployed</w:t>
            </w:r>
            <w:r>
              <w:rPr>
                <w:lang w:eastAsia="zh-CN"/>
              </w:rPr>
              <w:t>.</w:t>
            </w:r>
          </w:p>
          <w:p>
            <w:pPr>
              <w:pStyle w:val="TAL"/>
              <w:rPr/>
            </w:pPr>
            <w:r>
              <w:rPr>
                <w:lang w:eastAsia="zh-CN"/>
              </w:rPr>
              <w:t>- The NSSI performance data streaming service producer is in operation.</w:t>
            </w:r>
          </w:p>
          <w:p>
            <w:pPr>
              <w:pStyle w:val="TAL"/>
              <w:rPr>
                <w:lang w:eastAsia="zh-CN"/>
              </w:rPr>
            </w:pPr>
            <w:r>
              <w:rPr>
                <w:lang w:eastAsia="zh-CN"/>
              </w:rPr>
              <w:t>- The NSSI performance data streaming service consumer has subscribed for receiving the performance data stream from the NSSI performance data streaming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performance data of 3GPP NSSI is ready at the NSSI performance data streaming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NSSI performance data streaming service producer sends the NSSI performance data stream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rFonts w:eastAsia="Arial"/>
                <w:lang w:eastAsia="zh-CN"/>
              </w:rPr>
              <w:t xml:space="preserve"> </w:t>
            </w:r>
            <w:r>
              <w:rPr>
                <w:lang w:eastAsia="zh-CN"/>
              </w:rPr>
              <w:t>The NSSI performance data streaming service consumer receives the performance data stream.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REQ-PDS_NSSI-FUN-1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4"/>
        <w:ind w:left="1418" w:hanging="1418"/>
        <w:rPr>
          <w:lang w:eastAsia="zh-CN"/>
        </w:rPr>
      </w:pPr>
      <w:bookmarkStart w:id="54" w:name="__RefHeading___Toc105516622"/>
      <w:bookmarkEnd w:id="54"/>
      <w:r>
        <w:rPr>
          <w:lang w:eastAsia="zh-CN"/>
        </w:rPr>
        <w:t>5.1.2.4</w:t>
        <w:tab/>
        <w:t>NSSI performance threshold monitoring</w:t>
      </w:r>
    </w:p>
    <w:p>
      <w:pPr>
        <w:pStyle w:val="Heading5"/>
        <w:ind w:left="1701" w:hanging="1701"/>
        <w:rPr>
          <w:lang w:eastAsia="zh-CN"/>
        </w:rPr>
      </w:pPr>
      <w:bookmarkStart w:id="55" w:name="__RefHeading___Toc105516623"/>
      <w:bookmarkEnd w:id="55"/>
      <w:r>
        <w:rPr>
          <w:lang w:eastAsia="zh-CN"/>
        </w:rPr>
        <w:t>5.1.2.4.1</w:t>
        <w:tab/>
        <w:t>Creation of threshold monitoring for NSSI performance measurements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pPr>
            <w:r>
              <w:rPr>
                <w:rFonts w:cs="Arial" w:ascii="Arial" w:hAnsi="Arial"/>
                <w:b/>
                <w:sz w:val="18"/>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pPr>
            <w:r>
              <w:rPr>
                <w:rFonts w:cs="Arial" w:ascii="Arial" w:hAnsi="Arial"/>
                <w:b/>
                <w:sz w:val="18"/>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To enable the authorized consumer to request creation of threshold monitoring for NSSI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An authorized consumer monitoring service for NSSI performance threshold monitoring.</w:t>
            </w:r>
          </w:p>
          <w:p>
            <w:pPr>
              <w:pStyle w:val="Normal"/>
              <w:keepNext w:val="true"/>
              <w:keepLines/>
              <w:spacing w:before="0" w:after="0"/>
              <w:rPr>
                <w:rFonts w:ascii="Arial" w:hAnsi="Arial" w:cs="Arial"/>
                <w:sz w:val="18"/>
                <w:lang w:eastAsia="zh-CN"/>
              </w:rPr>
            </w:pPr>
            <w:r>
              <w:rPr>
                <w:rFonts w:cs="Arial" w:ascii="Arial" w:hAnsi="Arial"/>
                <w:sz w:val="18"/>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Producer of management service for NSSI performance threshold monitoring.</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N/A</w:t>
            </w:r>
          </w:p>
          <w:p>
            <w:pPr>
              <w:pStyle w:val="Normal"/>
              <w:keepNext w:val="true"/>
              <w:keepLines/>
              <w:spacing w:before="0" w:after="0"/>
              <w:rPr>
                <w:rFonts w:ascii="Arial" w:hAnsi="Arial" w:cs="Arial"/>
                <w:sz w:val="18"/>
                <w:lang w:eastAsia="zh-CN"/>
              </w:rPr>
            </w:pPr>
            <w:r>
              <w:rPr>
                <w:rFonts w:cs="Arial" w:ascii="Arial" w:hAnsi="Arial"/>
                <w:sz w:val="18"/>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 The 3GPP NSSI has been deployed</w:t>
            </w:r>
            <w:r>
              <w:rPr>
                <w:rFonts w:cs="Arial" w:ascii="Arial" w:hAnsi="Arial"/>
                <w:sz w:val="18"/>
                <w:lang w:eastAsia="zh-CN"/>
              </w:rPr>
              <w:t>.</w:t>
            </w:r>
          </w:p>
          <w:p>
            <w:pPr>
              <w:pStyle w:val="Normal"/>
              <w:keepNext w:val="true"/>
              <w:keepLines/>
              <w:spacing w:before="0" w:after="0"/>
              <w:rPr/>
            </w:pPr>
            <w:r>
              <w:rPr>
                <w:rFonts w:cs="Arial" w:ascii="Arial" w:hAnsi="Arial"/>
                <w:sz w:val="18"/>
                <w:lang w:eastAsia="zh-CN"/>
              </w:rPr>
              <w:t xml:space="preserve">- The management service for NSSI performance threshold monitoring is in operation. </w:t>
            </w:r>
          </w:p>
          <w:p>
            <w:pPr>
              <w:pStyle w:val="Normal"/>
              <w:keepNext w:val="true"/>
              <w:keepLines/>
              <w:spacing w:before="0" w:after="0"/>
              <w:rPr>
                <w:rFonts w:ascii="Arial" w:hAnsi="Arial" w:cs="Arial"/>
                <w:sz w:val="18"/>
                <w:lang w:eastAsia="zh-CN"/>
              </w:rPr>
            </w:pPr>
            <w:r>
              <w:rPr>
                <w:rFonts w:cs="Arial" w:ascii="Arial" w:hAnsi="Arial"/>
                <w:sz w:val="18"/>
                <w:lang w:eastAsia="zh-CN"/>
              </w:rPr>
              <w:t>- The authorized consumer of management service for NSSI performance threshold monitoring has subscribed to the threshold crossing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The authorized consumer needs to create performance threshold monitoring for NSSI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eastAsia="zh-CN" w:bidi="ar-KW"/>
              </w:rPr>
            </w:pPr>
            <w:r>
              <w:rPr>
                <w:rFonts w:cs="Arial" w:ascii="Arial" w:hAnsi="Arial"/>
                <w:b/>
                <w:sz w:val="18"/>
                <w:lang w:eastAsia="zh-CN" w:bidi="ar-KW"/>
              </w:rPr>
              <w:t>S</w:t>
            </w:r>
            <w:r>
              <w:rPr>
                <w:rFonts w:cs="Arial" w:ascii="Arial" w:hAnsi="Arial"/>
                <w:b/>
                <w:sz w:val="18"/>
                <w:lang w:eastAsia="zh-CN" w:bidi="ar-KW"/>
              </w:rPr>
              <w:t>tep</w:t>
            </w:r>
            <w:r>
              <w:rPr>
                <w:rFonts w:cs="Arial" w:ascii="Arial" w:hAnsi="Arial"/>
                <w:b/>
                <w:sz w:val="18"/>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The authorized consumer requests the management service producer to create performance threshold monitoring for NSSI performance measurements. The request contains the threshold information with the conditions for triggering the threshold crossing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The management service producer for NSSI performance threshold monitoring requests the NSSI</w:t>
            </w:r>
            <w:r>
              <w:rPr>
                <w:rFonts w:cs="Arial" w:ascii="Arial" w:hAnsi="Arial"/>
                <w:sz w:val="18"/>
                <w:lang w:eastAsia="zh-CN"/>
              </w:rPr>
              <w:t>(</w:t>
            </w:r>
            <w:r>
              <w:rPr>
                <w:rFonts w:cs="Arial" w:ascii="Arial" w:hAnsi="Arial"/>
                <w:sz w:val="18"/>
                <w:lang w:eastAsia="zh-CN"/>
              </w:rPr>
              <w:t>s</w:t>
            </w:r>
            <w:r>
              <w:rPr>
                <w:rFonts w:cs="Arial" w:ascii="Arial" w:hAnsi="Arial"/>
                <w:sz w:val="18"/>
                <w:lang w:eastAsia="zh-CN"/>
              </w:rPr>
              <w:t>)</w:t>
            </w:r>
            <w:r>
              <w:rPr>
                <w:rFonts w:cs="Arial" w:ascii="Arial" w:hAnsi="Arial"/>
                <w:sz w:val="18"/>
                <w:lang w:eastAsia="zh-CN"/>
              </w:rPr>
              <w:t xml:space="preserve"> to monitor the performance measurements.</w:t>
            </w:r>
            <w:r>
              <w:rPr>
                <w:rFonts w:cs="Arial" w:ascii="Arial" w:hAnsi="Arial"/>
                <w:sz w:val="18"/>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sz w:val="18"/>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The NSSI performance threshold monitoring has been created.</w:t>
            </w:r>
          </w:p>
          <w:p>
            <w:pPr>
              <w:pStyle w:val="Normal"/>
              <w:keepNext w:val="true"/>
              <w:keepLines/>
              <w:spacing w:before="0" w:after="0"/>
              <w:rPr/>
            </w:pPr>
            <w:r>
              <w:rPr>
                <w:rFonts w:cs="Arial" w:ascii="Arial" w:hAnsi="Arial"/>
                <w:sz w:val="18"/>
                <w:lang w:eastAsia="zh-CN"/>
              </w:rPr>
              <w:t>The NSSI monitors the performance measurements, and when the condition is met (e.g., a specific threshold is crossed or reached), the NSSI</w:t>
            </w:r>
          </w:p>
          <w:p>
            <w:pPr>
              <w:pStyle w:val="Normal"/>
              <w:keepNext w:val="true"/>
              <w:keepLines/>
              <w:numPr>
                <w:ilvl w:val="0"/>
                <w:numId w:val="7"/>
              </w:numPr>
              <w:overflowPunct w:val="true"/>
              <w:autoSpaceDE w:val="true"/>
              <w:spacing w:before="0" w:after="0"/>
              <w:textAlignment w:val="auto"/>
              <w:rPr/>
            </w:pPr>
            <w:r>
              <w:rPr>
                <w:rFonts w:eastAsia="Arial" w:cs="Arial" w:ascii="Arial" w:hAnsi="Arial"/>
                <w:sz w:val="18"/>
                <w:lang w:eastAsia="zh-CN"/>
              </w:rPr>
              <w:t xml:space="preserve"> </w:t>
            </w:r>
            <w:r>
              <w:rPr>
                <w:rFonts w:cs="Arial" w:ascii="Arial" w:hAnsi="Arial"/>
                <w:sz w:val="18"/>
                <w:lang w:eastAsia="zh-CN"/>
              </w:rPr>
              <w:t>sends the threshold crossing notification to the consumer; or</w:t>
            </w:r>
          </w:p>
          <w:p>
            <w:pPr>
              <w:pStyle w:val="Normal"/>
              <w:keepNext w:val="true"/>
              <w:keepLines/>
              <w:numPr>
                <w:ilvl w:val="0"/>
                <w:numId w:val="7"/>
              </w:numPr>
              <w:overflowPunct w:val="true"/>
              <w:autoSpaceDE w:val="true"/>
              <w:spacing w:before="0" w:after="0"/>
              <w:ind w:left="591" w:hanging="231"/>
              <w:textAlignment w:val="auto"/>
              <w:rPr/>
            </w:pPr>
            <w:r>
              <w:rPr>
                <w:rFonts w:eastAsia="Arial" w:cs="Arial" w:ascii="Arial" w:hAnsi="Arial"/>
                <w:sz w:val="18"/>
                <w:lang w:eastAsia="zh-CN"/>
              </w:rPr>
              <w:t xml:space="preserve"> </w:t>
            </w:r>
            <w:r>
              <w:rPr>
                <w:rFonts w:cs="Arial" w:ascii="Arial" w:hAnsi="Arial"/>
                <w:sz w:val="18"/>
                <w:lang w:eastAsia="zh-CN"/>
              </w:rPr>
              <w:t>reports the threshold crossing event to NSSI performance threshold monitoring service producer, who then sends the threshold crossing notification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r>
    </w:tbl>
    <w:p>
      <w:pPr>
        <w:pStyle w:val="Normal"/>
        <w:jc w:val="right"/>
        <w:rPr/>
      </w:pPr>
      <w:r>
        <w:rPr/>
      </w:r>
    </w:p>
    <w:p>
      <w:pPr>
        <w:pStyle w:val="Heading5"/>
        <w:ind w:left="1701" w:hanging="1701"/>
        <w:rPr>
          <w:lang w:eastAsia="zh-CN"/>
        </w:rPr>
      </w:pPr>
      <w:bookmarkStart w:id="56" w:name="__RefHeading___Toc105516624"/>
      <w:bookmarkEnd w:id="56"/>
      <w:r>
        <w:rPr>
          <w:lang w:eastAsia="zh-CN"/>
        </w:rPr>
        <w:t>5.1.2.4.2</w:t>
        <w:tab/>
        <w:t>Termination of threshold monitoring for NSSI performance measurements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pPr>
            <w:r>
              <w:rPr>
                <w:rFonts w:cs="Arial" w:ascii="Arial" w:hAnsi="Arial"/>
                <w:b/>
                <w:sz w:val="18"/>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To enable the authorized consumer to request termination of threshold monitoring for NSSI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An authorized consumer of management service for NSSI performance threshold monitoring.</w:t>
            </w:r>
          </w:p>
          <w:p>
            <w:pPr>
              <w:pStyle w:val="Normal"/>
              <w:keepNext w:val="true"/>
              <w:keepLines/>
              <w:spacing w:before="0" w:after="0"/>
              <w:rPr>
                <w:rFonts w:ascii="Arial" w:hAnsi="Arial" w:cs="Arial"/>
                <w:sz w:val="18"/>
                <w:lang w:eastAsia="zh-CN"/>
              </w:rPr>
            </w:pPr>
            <w:r>
              <w:rPr>
                <w:rFonts w:cs="Arial" w:ascii="Arial" w:hAnsi="Arial"/>
                <w:sz w:val="18"/>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Producer of management service for NSSI performance threshold monitoring.</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N/A</w:t>
            </w:r>
          </w:p>
          <w:p>
            <w:pPr>
              <w:pStyle w:val="Normal"/>
              <w:keepNext w:val="true"/>
              <w:keepLines/>
              <w:spacing w:before="0" w:after="0"/>
              <w:rPr>
                <w:rFonts w:ascii="Arial" w:hAnsi="Arial" w:cs="Arial"/>
                <w:sz w:val="18"/>
                <w:lang w:eastAsia="zh-CN"/>
              </w:rPr>
            </w:pPr>
            <w:r>
              <w:rPr>
                <w:rFonts w:cs="Arial" w:ascii="Arial" w:hAnsi="Arial"/>
                <w:sz w:val="18"/>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 The 3GPP NSSI has been deployed</w:t>
            </w:r>
            <w:r>
              <w:rPr>
                <w:rFonts w:cs="Arial" w:ascii="Arial" w:hAnsi="Arial"/>
                <w:sz w:val="18"/>
                <w:lang w:eastAsia="zh-CN"/>
              </w:rPr>
              <w:t>.</w:t>
            </w:r>
          </w:p>
          <w:p>
            <w:pPr>
              <w:pStyle w:val="Normal"/>
              <w:keepNext w:val="true"/>
              <w:keepLines/>
              <w:spacing w:before="0" w:after="0"/>
              <w:rPr/>
            </w:pPr>
            <w:r>
              <w:rPr>
                <w:rFonts w:cs="Arial" w:ascii="Arial" w:hAnsi="Arial"/>
                <w:sz w:val="18"/>
                <w:lang w:eastAsia="zh-CN"/>
              </w:rPr>
              <w:t xml:space="preserve">- The roducer of management service for NSSI performance threshold monitoring is in operation. </w:t>
            </w:r>
          </w:p>
          <w:p>
            <w:pPr>
              <w:pStyle w:val="Normal"/>
              <w:keepNext w:val="true"/>
              <w:keepLines/>
              <w:spacing w:before="0" w:after="0"/>
              <w:rPr>
                <w:rFonts w:ascii="Arial" w:hAnsi="Arial" w:cs="Arial"/>
                <w:sz w:val="18"/>
                <w:lang w:eastAsia="zh-CN"/>
              </w:rPr>
            </w:pPr>
            <w:r>
              <w:rPr>
                <w:rFonts w:cs="Arial" w:ascii="Arial" w:hAnsi="Arial"/>
                <w:sz w:val="18"/>
                <w:lang w:eastAsia="zh-CN"/>
              </w:rPr>
              <w:t>- The threshold monitoring for NSSI performance measurements has been created for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The authorized consumer needs to terminate the performance threshold monitoring for NSSI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eastAsia="zh-CN" w:bidi="ar-KW"/>
              </w:rPr>
            </w:pPr>
            <w:r>
              <w:rPr>
                <w:rFonts w:cs="Arial" w:ascii="Arial" w:hAnsi="Arial"/>
                <w:b/>
                <w:sz w:val="18"/>
                <w:lang w:eastAsia="zh-CN" w:bidi="ar-KW"/>
              </w:rPr>
              <w:t>S</w:t>
            </w:r>
            <w:r>
              <w:rPr>
                <w:rFonts w:cs="Arial" w:ascii="Arial" w:hAnsi="Arial"/>
                <w:b/>
                <w:sz w:val="18"/>
                <w:lang w:eastAsia="zh-CN" w:bidi="ar-KW"/>
              </w:rPr>
              <w:t>tep</w:t>
            </w:r>
            <w:r>
              <w:rPr>
                <w:rFonts w:cs="Arial" w:ascii="Arial" w:hAnsi="Arial"/>
                <w:b/>
                <w:sz w:val="18"/>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The authorized consumer requests the management service producer to terminate the performance threshold monitoring for NSSI performance measurements. </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The management service producer stops the subject threshold monitoring, and requests the NSSI(s) to stop monitoring the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sz w:val="18"/>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The threshold monitoring for NSSI performance measurements is stopped.</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r>
    </w:tbl>
    <w:p>
      <w:pPr>
        <w:pStyle w:val="Normal"/>
        <w:rPr/>
      </w:pPr>
      <w:r>
        <w:rPr/>
      </w:r>
    </w:p>
    <w:p>
      <w:pPr>
        <w:pStyle w:val="Heading3"/>
        <w:rPr/>
      </w:pPr>
      <w:bookmarkStart w:id="57" w:name="__RefHeading___Toc105516625"/>
      <w:bookmarkEnd w:id="57"/>
      <w:r>
        <w:rPr>
          <w:lang w:eastAsia="zh-CN"/>
        </w:rPr>
        <w:t>5.1.3</w:t>
        <w:tab/>
        <w:t>NSI PM services</w:t>
      </w:r>
    </w:p>
    <w:p>
      <w:pPr>
        <w:pStyle w:val="Heading4"/>
        <w:ind w:left="1418" w:hanging="1418"/>
        <w:rPr/>
      </w:pPr>
      <w:bookmarkStart w:id="58" w:name="__RefHeading___Toc105516626"/>
      <w:bookmarkEnd w:id="58"/>
      <w:r>
        <w:rPr>
          <w:lang w:eastAsia="zh-CN"/>
        </w:rPr>
        <w:t>5.1.3.1</w:t>
        <w:tab/>
      </w:r>
      <w:r>
        <w:rPr/>
        <w:t>NSI measurement job control service</w:t>
      </w:r>
    </w:p>
    <w:p>
      <w:pPr>
        <w:pStyle w:val="Heading5"/>
        <w:ind w:left="1701" w:hanging="1701"/>
        <w:rPr>
          <w:lang w:eastAsia="zh-CN"/>
        </w:rPr>
      </w:pPr>
      <w:bookmarkStart w:id="59" w:name="__RefHeading___Toc105516627"/>
      <w:bookmarkEnd w:id="59"/>
      <w:r>
        <w:rPr>
          <w:lang w:eastAsia="zh-CN"/>
        </w:rPr>
        <w:t>5.1.3.1.1</w:t>
        <w:tab/>
        <w:t>Creation of measurement job for NSI(s)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create a measurement job for collecting the performance data of NSI(s).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An authorized consumer of NSI measurement </w:t>
            </w:r>
            <w:r>
              <w:rPr/>
              <w:t xml:space="preserve">job control </w:t>
            </w:r>
            <w:r>
              <w:rPr>
                <w:lang w:eastAsia="zh-CN"/>
              </w:rPr>
              <w:t>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NSI(s);</w:t>
            </w:r>
          </w:p>
          <w:p>
            <w:pPr>
              <w:pStyle w:val="TAL"/>
              <w:rPr/>
            </w:pPr>
            <w:r>
              <w:rPr>
                <w:lang w:eastAsia="zh-CN"/>
              </w:rPr>
              <w:t xml:space="preserve">NSI measurement </w:t>
            </w:r>
            <w:r>
              <w:rPr/>
              <w:t xml:space="preserve">job control </w:t>
            </w:r>
            <w:r>
              <w:rPr>
                <w:lang w:eastAsia="zh-CN"/>
              </w:rPr>
              <w:t>service producer;</w:t>
            </w:r>
          </w:p>
          <w:p>
            <w:pPr>
              <w:pStyle w:val="TAL"/>
              <w:rPr>
                <w:lang w:eastAsia="zh-CN"/>
              </w:rPr>
            </w:pPr>
            <w:r>
              <w:rPr>
                <w:lang w:eastAsia="zh-CN"/>
              </w:rPr>
            </w:r>
          </w:p>
          <w:p>
            <w:pPr>
              <w:pStyle w:val="TAL"/>
              <w:rPr>
                <w:lang w:eastAsia="zh-CN"/>
              </w:rPr>
            </w:pPr>
            <w:r>
              <w:rPr>
                <w:lang w:eastAsia="zh-CN"/>
              </w:rPr>
              <w:t xml:space="preserve">The set of </w:t>
            </w:r>
          </w:p>
          <w:p>
            <w:pPr>
              <w:pStyle w:val="TAL"/>
              <w:rPr/>
            </w:pPr>
            <w:r>
              <w:rPr>
                <w:lang w:eastAsia="zh-CN"/>
              </w:rPr>
              <w:t>NSSI measurement job control service producer,</w:t>
            </w:r>
          </w:p>
          <w:p>
            <w:pPr>
              <w:pStyle w:val="TAL"/>
              <w:rPr/>
            </w:pPr>
            <w:r>
              <w:rPr>
                <w:lang w:eastAsia="zh-CN"/>
              </w:rPr>
              <w:t xml:space="preserve">NSSI performance data file reporting service producer and/or </w:t>
            </w:r>
            <w:r>
              <w:rPr/>
              <w:t>NSSI performance data streaming service producer; and/or</w:t>
            </w:r>
          </w:p>
          <w:p>
            <w:pPr>
              <w:pStyle w:val="TAL"/>
              <w:rPr/>
            </w:pPr>
            <w:r>
              <w:rPr/>
              <w:t xml:space="preserve">The set of </w:t>
            </w:r>
          </w:p>
          <w:p>
            <w:pPr>
              <w:pStyle w:val="TAL"/>
              <w:rPr/>
            </w:pPr>
            <w:r>
              <w:rPr>
                <w:lang w:eastAsia="zh-CN"/>
              </w:rPr>
              <w:t>NF measurement job control service producer,</w:t>
            </w:r>
          </w:p>
          <w:p>
            <w:pPr>
              <w:pStyle w:val="TAL"/>
              <w:rPr>
                <w:lang w:eastAsia="zh-CN"/>
              </w:rPr>
            </w:pPr>
            <w:r>
              <w:rPr>
                <w:lang w:eastAsia="zh-CN"/>
              </w:rPr>
              <w:t xml:space="preserve">NF performance data file reporting service producer and/or </w:t>
            </w:r>
            <w:r>
              <w:rPr/>
              <w:t>NF performance data streaming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NSI(s) have been deployed</w:t>
            </w:r>
            <w:r>
              <w:rPr>
                <w:lang w:eastAsia="zh-CN"/>
              </w:rPr>
              <w:t>.</w:t>
            </w:r>
          </w:p>
          <w:p>
            <w:pPr>
              <w:pStyle w:val="TAL"/>
              <w:rPr>
                <w:lang w:eastAsia="zh-CN"/>
              </w:rPr>
            </w:pPr>
            <w:r>
              <w:rPr>
                <w:lang w:eastAsia="zh-CN"/>
              </w:rPr>
              <w:t xml:space="preserve">- The NSI measurement </w:t>
            </w:r>
            <w:r>
              <w:rPr/>
              <w:t>job control</w:t>
            </w:r>
            <w:r>
              <w:rPr>
                <w:lang w:eastAsia="zh-CN"/>
              </w:rPr>
              <w:t xml:space="preserve"> service producer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needs to create measurement job for collecting the performance data of NSI(s).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authorized consumer requests the NSI measurement </w:t>
            </w:r>
            <w:r>
              <w:rPr/>
              <w:t xml:space="preserve">job control </w:t>
            </w:r>
            <w:r>
              <w:rPr>
                <w:lang w:eastAsia="zh-CN"/>
              </w:rPr>
              <w:t xml:space="preserve">service producer to create a NSI measurement job to collect the performance data of NSI(s). </w:t>
            </w:r>
          </w:p>
          <w:p>
            <w:pPr>
              <w:pStyle w:val="TAL"/>
              <w:rPr>
                <w:lang w:eastAsia="zh-CN"/>
              </w:rPr>
            </w:pPr>
            <w:r>
              <w:rPr>
                <w:lang w:eastAsia="zh-CN"/>
              </w:rPr>
              <w:t>The request needs to indicate that the performance data needs to be reported by performance data file or by performance data streaming.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NSI measurement </w:t>
            </w:r>
            <w:r>
              <w:rPr/>
              <w:t xml:space="preserve">job control </w:t>
            </w:r>
            <w:r>
              <w:rPr>
                <w:lang w:eastAsia="zh-CN"/>
              </w:rPr>
              <w:t>service producer decomposes the performance data type of NSI(s) into performance data type(s) of the constituent NSSI(s) and/or of constituent NF(s).</w:t>
            </w:r>
          </w:p>
          <w:p>
            <w:pPr>
              <w:pStyle w:val="TAL"/>
              <w:ind w:left="151" w:hanging="151"/>
              <w:rPr/>
            </w:pPr>
            <w:r>
              <w:rPr>
                <w:lang w:eastAsia="zh-CN"/>
              </w:rPr>
              <w:t xml:space="preserve">- The NSI measurement </w:t>
            </w:r>
            <w:r>
              <w:rPr/>
              <w:t xml:space="preserve">job control </w:t>
            </w:r>
            <w:r>
              <w:rPr>
                <w:lang w:eastAsia="zh-CN"/>
              </w:rPr>
              <w:t xml:space="preserve">service producer checks whether the decomposed performance data of the constituent NSSI(s) can be collected by the existing </w:t>
            </w:r>
            <w:r>
              <w:rPr>
                <w:lang w:eastAsia="zh-CN" w:bidi="ar-KW"/>
              </w:rPr>
              <w:t xml:space="preserve">measurement job(s) for NSSI(s). If new measurement job(s) for the constituent NSSI(s) are required, the </w:t>
            </w:r>
            <w:r>
              <w:rPr>
                <w:lang w:eastAsia="zh-CN"/>
              </w:rPr>
              <w:t xml:space="preserve">NSI measurement </w:t>
            </w:r>
            <w:r>
              <w:rPr/>
              <w:t xml:space="preserve">job control </w:t>
            </w:r>
            <w:r>
              <w:rPr>
                <w:lang w:eastAsia="zh-CN"/>
              </w:rPr>
              <w:t>service producer</w:t>
            </w:r>
            <w:r>
              <w:rPr>
                <w:lang w:eastAsia="zh-CN" w:bidi="ar-KW"/>
              </w:rPr>
              <w:t xml:space="preserve"> consumes the </w:t>
            </w:r>
            <w:r>
              <w:rPr>
                <w:lang w:eastAsia="zh-CN"/>
              </w:rPr>
              <w:t xml:space="preserve">NSSI measurement job control service </w:t>
            </w:r>
            <w:r>
              <w:rPr>
                <w:lang w:eastAsia="zh-CN" w:bidi="ar-KW"/>
              </w:rPr>
              <w:t>to create the new measurement job(s) for the constituent NSSI(s) (according to the use case "Creation of measurement job for NSSI(s)" as described in clause 5.1.2.1.1); or</w:t>
            </w:r>
          </w:p>
          <w:p>
            <w:pPr>
              <w:pStyle w:val="TAL"/>
              <w:ind w:left="151" w:hanging="151"/>
              <w:rPr/>
            </w:pPr>
            <w:r>
              <w:rPr>
                <w:lang w:eastAsia="zh-CN"/>
              </w:rPr>
              <w:t xml:space="preserve">- The NSI measurement </w:t>
            </w:r>
            <w:r>
              <w:rPr/>
              <w:t xml:space="preserve">job control </w:t>
            </w:r>
            <w:r>
              <w:rPr>
                <w:lang w:eastAsia="zh-CN"/>
              </w:rPr>
              <w:t xml:space="preserve">service producer checks whether the decomposed performance data of the constituent NF(s) can be collected by the existing </w:t>
            </w:r>
            <w:r>
              <w:rPr>
                <w:lang w:eastAsia="zh-CN" w:bidi="ar-KW"/>
              </w:rPr>
              <w:t xml:space="preserve">measurement job(s) for NF(s). If new measurement job(s) for the constituent NF(s) are required, </w:t>
            </w:r>
            <w:r>
              <w:rPr>
                <w:lang w:eastAsia="zh-CN"/>
              </w:rPr>
              <w:t xml:space="preserve">NSI measurement </w:t>
            </w:r>
            <w:r>
              <w:rPr/>
              <w:t xml:space="preserve">job control </w:t>
            </w:r>
            <w:r>
              <w:rPr>
                <w:lang w:eastAsia="zh-CN"/>
              </w:rPr>
              <w:t>service producer</w:t>
            </w:r>
            <w:r>
              <w:rPr>
                <w:lang w:eastAsia="zh-CN" w:bidi="ar-KW"/>
              </w:rPr>
              <w:t xml:space="preserve"> requests the </w:t>
            </w:r>
            <w:r>
              <w:rPr>
                <w:lang w:eastAsia="zh-CN"/>
              </w:rPr>
              <w:t xml:space="preserve">NF PM measurement job control service producer </w:t>
            </w:r>
            <w:r>
              <w:rPr>
                <w:lang w:eastAsia="zh-CN" w:bidi="ar-KW"/>
              </w:rPr>
              <w:t>to create the new measurement job(s) for the constituent NF(s) (according to the use case "Creation of measurement job for NF" as described in clause 5.1.1.1.1).</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Creation of measurement job for NSSI; and/or Creation of measurement job for NF</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measurement job for NSI has been created, and the NSI measurement </w:t>
            </w:r>
            <w:r>
              <w:rPr/>
              <w:t xml:space="preserve">job control </w:t>
            </w:r>
            <w:r>
              <w:rPr>
                <w:lang w:eastAsia="zh-CN"/>
              </w:rPr>
              <w:t>service producer</w:t>
            </w:r>
            <w:r>
              <w:rPr>
                <w:lang w:eastAsia="zh-CN" w:bidi="ar-KW"/>
              </w:rPr>
              <w:t xml:space="preserve"> </w:t>
            </w:r>
            <w:r>
              <w:rPr>
                <w:lang w:eastAsia="zh-CN"/>
              </w:rPr>
              <w:t xml:space="preserve">consumes the NSSI performance data file reporting service, </w:t>
            </w:r>
            <w:r>
              <w:rPr/>
              <w:t xml:space="preserve">NSSI performance data streaming service, </w:t>
            </w:r>
            <w:r>
              <w:rPr>
                <w:lang w:eastAsia="zh-CN"/>
              </w:rPr>
              <w:t xml:space="preserve">the NF performance data file reporting service and/or </w:t>
            </w:r>
            <w:r>
              <w:rPr/>
              <w:t>NF performance data streaming service to</w:t>
            </w:r>
            <w:r>
              <w:rPr>
                <w:lang w:eastAsia="zh-CN"/>
              </w:rPr>
              <w:t xml:space="preserve"> get the performance data of the constituent NSSI(s) and/or NF(s),</w:t>
            </w:r>
            <w:r>
              <w:rPr>
                <w:lang w:eastAsia="zh-CN" w:bidi="ar-KW"/>
              </w:rPr>
              <w:t xml:space="preserve"> and generates the performance data for the NSI measurement job.</w:t>
            </w:r>
          </w:p>
          <w:p>
            <w:pPr>
              <w:pStyle w:val="TAL"/>
              <w:rPr>
                <w:lang w:eastAsia="zh-CN"/>
              </w:rPr>
            </w:pPr>
            <w:r>
              <w:rPr>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NSSI performance data file reporting;</w:t>
            </w:r>
          </w:p>
          <w:p>
            <w:pPr>
              <w:pStyle w:val="TAL"/>
              <w:rPr>
                <w:lang w:eastAsia="zh-CN"/>
              </w:rPr>
            </w:pPr>
            <w:r>
              <w:rPr>
                <w:lang w:eastAsia="zh-CN"/>
              </w:rPr>
            </w:r>
          </w:p>
          <w:p>
            <w:pPr>
              <w:pStyle w:val="TAL"/>
              <w:rPr/>
            </w:pPr>
            <w:r>
              <w:rPr>
                <w:lang w:eastAsia="zh-CN"/>
              </w:rPr>
              <w:t>NSSI performance data streaming</w:t>
            </w:r>
          </w:p>
          <w:p>
            <w:pPr>
              <w:pStyle w:val="TAL"/>
              <w:rPr>
                <w:lang w:eastAsia="zh-CN"/>
              </w:rPr>
            </w:pPr>
            <w:r>
              <w:rPr>
                <w:lang w:eastAsia="zh-CN"/>
              </w:rPr>
            </w:r>
          </w:p>
          <w:p>
            <w:pPr>
              <w:pStyle w:val="TAL"/>
              <w:rPr/>
            </w:pPr>
            <w:r>
              <w:rPr>
                <w:lang w:eastAsia="zh-CN"/>
              </w:rPr>
              <w:t>NF performance data file reporting;</w:t>
            </w:r>
          </w:p>
          <w:p>
            <w:pPr>
              <w:pStyle w:val="TAL"/>
              <w:rPr>
                <w:lang w:eastAsia="zh-CN"/>
              </w:rPr>
            </w:pPr>
            <w:r>
              <w:rPr>
                <w:lang w:eastAsia="zh-CN"/>
              </w:rPr>
            </w:r>
          </w:p>
          <w:p>
            <w:pPr>
              <w:pStyle w:val="TAL"/>
              <w:rPr>
                <w:lang w:eastAsia="zh-CN"/>
              </w:rPr>
            </w:pPr>
            <w:r>
              <w:rPr>
                <w:lang w:eastAsia="zh-CN"/>
              </w:rPr>
              <w:t>and/or</w:t>
            </w:r>
          </w:p>
          <w:p>
            <w:pPr>
              <w:pStyle w:val="TAL"/>
              <w:rPr>
                <w:lang w:eastAsia="zh-CN"/>
              </w:rPr>
            </w:pPr>
            <w:r>
              <w:rPr>
                <w:lang w:eastAsia="zh-CN"/>
              </w:rPr>
            </w:r>
          </w:p>
          <w:p>
            <w:pPr>
              <w:pStyle w:val="TAL"/>
              <w:rPr/>
            </w:pPr>
            <w:r>
              <w:rPr>
                <w:lang w:eastAsia="zh-CN"/>
              </w:rPr>
              <w:t>NF performance data streaming</w:t>
            </w:r>
          </w:p>
          <w:p>
            <w:pPr>
              <w:pStyle w:val="TAL"/>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REQ-MJCS_NSI-FUN-1, REQ-MJCS_NSI-FUN-2, REQ-MJCS_NSI-FUN-3, REQ-MJCS_NSI-FUN-4 and REQ-MJCS_NSI-FUN-7.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5"/>
        <w:ind w:left="1701" w:hanging="1701"/>
        <w:rPr>
          <w:lang w:eastAsia="zh-CN"/>
        </w:rPr>
      </w:pPr>
      <w:bookmarkStart w:id="60" w:name="__RefHeading___Toc105516628"/>
      <w:bookmarkEnd w:id="60"/>
      <w:r>
        <w:rPr>
          <w:lang w:eastAsia="zh-CN"/>
        </w:rPr>
        <w:t>5.1.3.1.2</w:t>
        <w:tab/>
        <w:t>Termination of measurement job for NSI(s)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request the</w:t>
            </w:r>
            <w:r>
              <w:rPr/>
              <w:t xml:space="preserve"> NSI measurement job control service producer to</w:t>
            </w:r>
            <w:r>
              <w:rPr>
                <w:lang w:eastAsia="zh-CN"/>
              </w:rPr>
              <w:t xml:space="preserve"> terminate a NSI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NSI measurement job control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NSI(s);</w:t>
            </w:r>
          </w:p>
          <w:p>
            <w:pPr>
              <w:pStyle w:val="TAL"/>
              <w:rPr>
                <w:lang w:eastAsia="zh-CN"/>
              </w:rPr>
            </w:pPr>
            <w:r>
              <w:rPr>
                <w:lang w:eastAsia="zh-CN"/>
              </w:rPr>
              <w:t>NSI measurement job control service producer;</w:t>
            </w:r>
          </w:p>
          <w:p>
            <w:pPr>
              <w:pStyle w:val="TAL"/>
              <w:rPr>
                <w:lang w:eastAsia="zh-CN"/>
              </w:rPr>
            </w:pPr>
            <w:r>
              <w:rPr/>
              <w:t>NSSI measurement job control service producer;</w:t>
            </w:r>
          </w:p>
          <w:p>
            <w:pPr>
              <w:pStyle w:val="TAL"/>
              <w:rPr>
                <w:lang w:eastAsia="zh-CN"/>
              </w:rPr>
            </w:pPr>
            <w:r>
              <w:rPr/>
              <w:t>NF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NSI measurement job has been created.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does not need the NSI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requests the NSI measurement job control service producer to terminate a NSI measurement job that is collecting the performance data of NSI(s).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rPr>
            </w:pPr>
            <w:r>
              <w:rPr>
                <w:rFonts w:cs="Arial" w:ascii="Arial" w:hAnsi="Arial"/>
                <w:sz w:val="18"/>
              </w:rPr>
              <w:t>The NSI measurement job control service producer terminates the NSI measurement job, and may</w:t>
              <w:br/>
              <w:t>- consume the NSSI measurement job control service to request termination of the supporting measurement job(s) of the constituent NSSI(s) if any (according to the use case "Termination of measurement job for NSSI(s)" as described in clause 5.1.2.1.2), and</w:t>
              <w:br/>
              <w:t>- consume the NF measurement job control service to request termination of the supporting measurement job(s) of the constituent NF(s) if any (according to the use case "Termination of measurement job for NF(s)" as described in clause 5.1.1.1.2).</w:t>
            </w:r>
          </w:p>
        </w:tc>
        <w:tc>
          <w:tcPr>
            <w:tcW w:w="1359" w:type="dxa"/>
            <w:tcBorders>
              <w:top w:val="single" w:sz="4" w:space="0" w:color="000000"/>
              <w:left w:val="single" w:sz="4" w:space="0" w:color="000000"/>
              <w:bottom w:val="single" w:sz="4" w:space="0" w:color="000000"/>
              <w:right w:val="single" w:sz="4" w:space="0" w:color="000000"/>
            </w:tcBorders>
          </w:tcPr>
          <w:p>
            <w:pPr>
              <w:pStyle w:val="TAL"/>
              <w:rPr/>
            </w:pPr>
            <w:r>
              <w:rPr/>
              <w:t>Termination of measurement job for NSSI(s);</w:t>
            </w:r>
          </w:p>
          <w:p>
            <w:pPr>
              <w:pStyle w:val="TAL"/>
              <w:rPr/>
            </w:pPr>
            <w:r>
              <w:rPr/>
            </w:r>
          </w:p>
          <w:p>
            <w:pPr>
              <w:pStyle w:val="TAL"/>
              <w:rPr/>
            </w:pPr>
            <w:r>
              <w:rPr/>
              <w:t>Termination of measurement job for NF(s)</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NSI measurement job is terminated, or still retained to serve other consumers according to step 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t>REQ-MJCS_NSI-FUN-5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5"/>
        <w:ind w:left="1701" w:hanging="1701"/>
        <w:rPr>
          <w:lang w:eastAsia="zh-CN"/>
        </w:rPr>
      </w:pPr>
      <w:bookmarkStart w:id="61" w:name="__RefHeading___Toc105516629"/>
      <w:bookmarkEnd w:id="61"/>
      <w:r>
        <w:rPr>
          <w:lang w:eastAsia="zh-CN"/>
        </w:rPr>
        <w:t>5.1.3.1.3</w:t>
        <w:tab/>
        <w:t>Query of measurement jobs for NSI(s)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enable the authorized consumer to query the ongoing</w:t>
            </w:r>
            <w:r>
              <w:rPr/>
              <w:t xml:space="preserve"> NSI measurement jobs (i.e. the NSI measurement jobs that have been created by the subject consumer and not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NSI measurement job control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NSI(s)</w:t>
            </w:r>
          </w:p>
          <w:p>
            <w:pPr>
              <w:pStyle w:val="TAL"/>
              <w:rPr/>
            </w:pPr>
            <w:r>
              <w:rPr>
                <w:lang w:eastAsia="zh-CN"/>
              </w:rPr>
              <w:t>NSI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NSI measurement job control service producer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needs to query the ongoing NSI measurement jobs.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queries the information about the ongoing NSI measurement jobs from the NSI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 xml:space="preserve">The NSI measurement job </w:t>
            </w:r>
            <w:r>
              <w:rPr>
                <w:lang w:eastAsia="zh-CN"/>
              </w:rPr>
              <w:t>control</w:t>
            </w:r>
            <w:r>
              <w:rPr/>
              <w:t xml:space="preserve"> service producer provides the information about the ongoing NSI measurement jobs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information about the ongoing NSI measurements jobs are available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REQ-MJCS_NSI-FUN-6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4"/>
        <w:ind w:left="1418" w:hanging="1418"/>
        <w:rPr/>
      </w:pPr>
      <w:bookmarkStart w:id="62" w:name="__RefHeading___Toc105516630"/>
      <w:bookmarkEnd w:id="62"/>
      <w:r>
        <w:rPr>
          <w:lang w:eastAsia="zh-CN"/>
        </w:rPr>
        <w:t>5.1.3.2</w:t>
        <w:tab/>
      </w:r>
      <w:r>
        <w:rPr/>
        <w:t>NSI performance data file reporting service</w:t>
      </w:r>
    </w:p>
    <w:p>
      <w:pPr>
        <w:pStyle w:val="Heading5"/>
        <w:ind w:left="1701" w:hanging="1701"/>
        <w:rPr>
          <w:lang w:eastAsia="zh-CN"/>
        </w:rPr>
      </w:pPr>
      <w:bookmarkStart w:id="63" w:name="__RefHeading___Toc105516631"/>
      <w:bookmarkEnd w:id="63"/>
      <w:r>
        <w:rPr>
          <w:lang w:eastAsia="zh-CN"/>
        </w:rPr>
        <w:t>5.1.3.2.1</w:t>
        <w:tab/>
        <w:t>NSI performance data file reporting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get the performance data file of 3GPP NSI(s).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NSI performance data file reporting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Producer of the NSI performance data file reporting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3GPP NSI has been deployed</w:t>
            </w:r>
            <w:r>
              <w:rPr>
                <w:lang w:eastAsia="zh-CN"/>
              </w:rPr>
              <w:t>.</w:t>
            </w:r>
          </w:p>
          <w:p>
            <w:pPr>
              <w:pStyle w:val="TAL"/>
              <w:rPr/>
            </w:pPr>
            <w:r>
              <w:rPr>
                <w:lang w:eastAsia="zh-CN"/>
              </w:rPr>
              <w:t>- The NSI performance data file reporting service producer is in operation.</w:t>
            </w:r>
          </w:p>
          <w:p>
            <w:pPr>
              <w:pStyle w:val="TAL"/>
              <w:rPr>
                <w:lang w:eastAsia="zh-CN"/>
              </w:rPr>
            </w:pPr>
            <w:r>
              <w:rPr>
                <w:lang w:eastAsia="zh-CN"/>
              </w:rPr>
              <w:t>- The NSI performance data file reporting service consumer has subscribed the notification about performance data file ready.</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performance data file of 3GPP NSI(s) is ready at the NSI performance data file reporting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NSI performance data file reporting service producer sends the notification about performance data file ready to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fetches the performance data file from the NSI performance data file reporting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performance data file of 3GPP NSSI have been reported.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val="es-ES" w:bidi="ar-KW"/>
              </w:rPr>
            </w:pPr>
            <w:r>
              <w:rPr>
                <w:b/>
                <w:lang w:val="es-ES"/>
              </w:rPr>
              <w:t>REQ-PDFR_NSI-FUN-1, REQ-PDFR_NSI-FUN-2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s-ES" w:bidi="ar-KW"/>
              </w:rPr>
            </w:pPr>
            <w:r>
              <w:rPr>
                <w:b/>
                <w:lang w:val="es-ES" w:bidi="ar-KW"/>
              </w:rPr>
            </w:r>
          </w:p>
        </w:tc>
      </w:tr>
    </w:tbl>
    <w:p>
      <w:pPr>
        <w:pStyle w:val="Normal"/>
        <w:rPr>
          <w:lang w:val="es-ES"/>
        </w:rPr>
      </w:pPr>
      <w:r>
        <w:rPr>
          <w:lang w:val="es-ES"/>
        </w:rPr>
      </w:r>
    </w:p>
    <w:p>
      <w:pPr>
        <w:pStyle w:val="Heading4"/>
        <w:ind w:left="1418" w:hanging="1418"/>
        <w:rPr/>
      </w:pPr>
      <w:bookmarkStart w:id="64" w:name="__RefHeading___Toc105516632"/>
      <w:bookmarkEnd w:id="64"/>
      <w:r>
        <w:rPr>
          <w:lang w:eastAsia="zh-CN"/>
        </w:rPr>
        <w:t>5.1.3.3</w:t>
        <w:tab/>
      </w:r>
      <w:r>
        <w:rPr/>
        <w:t>NSI performance data streaming service</w:t>
      </w:r>
    </w:p>
    <w:p>
      <w:pPr>
        <w:pStyle w:val="Heading5"/>
        <w:ind w:left="1701" w:hanging="1701"/>
        <w:rPr/>
      </w:pPr>
      <w:bookmarkStart w:id="65" w:name="__RefHeading___Toc105516633"/>
      <w:bookmarkEnd w:id="65"/>
      <w:r>
        <w:rPr>
          <w:lang w:eastAsia="zh-CN"/>
        </w:rPr>
        <w:t>5.1.3.3.1</w:t>
        <w:tab/>
        <w:t>NSI performanc</w:t>
      </w:r>
      <w:r>
        <w:rPr/>
        <w:t>e data streaming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receive the performance data stream of NSI(s).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NSI performance data streaming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Producer of the NSI performance data streaming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3GPP NSI has been deployed</w:t>
            </w:r>
            <w:r>
              <w:rPr>
                <w:lang w:eastAsia="zh-CN"/>
              </w:rPr>
              <w:t>.</w:t>
            </w:r>
          </w:p>
          <w:p>
            <w:pPr>
              <w:pStyle w:val="TAL"/>
              <w:rPr/>
            </w:pPr>
            <w:r>
              <w:rPr>
                <w:lang w:eastAsia="zh-CN"/>
              </w:rPr>
              <w:t>- The NSI performance data streaming service producer is in operation.</w:t>
            </w:r>
          </w:p>
          <w:p>
            <w:pPr>
              <w:pStyle w:val="TAL"/>
              <w:rPr>
                <w:lang w:eastAsia="zh-CN"/>
              </w:rPr>
            </w:pPr>
            <w:r>
              <w:rPr>
                <w:lang w:eastAsia="zh-CN"/>
              </w:rPr>
              <w:t>- The NSI performance data streaming service consumer has subscribed for receiving the performance data stream from the NSI performance data streaming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performance data of 3GPP NSI is ready at the NSI performance data streaming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NSI performance data streaming service producer sends the NSI performance data stream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The NSI performance data streaming service consumer receives the performance data stream.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REQ-PDS_NSI-FUN-1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4"/>
        <w:ind w:left="1418" w:hanging="1418"/>
        <w:rPr>
          <w:lang w:eastAsia="zh-CN"/>
        </w:rPr>
      </w:pPr>
      <w:bookmarkStart w:id="66" w:name="__RefHeading___Toc105516634"/>
      <w:bookmarkEnd w:id="66"/>
      <w:r>
        <w:rPr>
          <w:lang w:eastAsia="zh-CN"/>
        </w:rPr>
        <w:t>5.1.3.4</w:t>
        <w:tab/>
        <w:t>NSI performance threshold monitoring</w:t>
      </w:r>
    </w:p>
    <w:p>
      <w:pPr>
        <w:pStyle w:val="Heading5"/>
        <w:ind w:left="1701" w:hanging="1701"/>
        <w:rPr>
          <w:lang w:eastAsia="zh-CN"/>
        </w:rPr>
      </w:pPr>
      <w:bookmarkStart w:id="67" w:name="__RefHeading___Toc105516635"/>
      <w:bookmarkEnd w:id="67"/>
      <w:r>
        <w:rPr>
          <w:lang w:eastAsia="zh-CN"/>
        </w:rPr>
        <w:t>5.1.3.4.1</w:t>
        <w:tab/>
        <w:t>Creation of threshold monitoring for NSI performance measurements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pPr>
            <w:r>
              <w:rPr>
                <w:rFonts w:cs="Arial" w:ascii="Arial" w:hAnsi="Arial"/>
                <w:b/>
                <w:sz w:val="18"/>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To enable the authorized consumer to request creation of threshold monitoring for NSI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An authorized consumer monitoring service for NSI performance threshold monitoring.</w:t>
            </w:r>
          </w:p>
          <w:p>
            <w:pPr>
              <w:pStyle w:val="Normal"/>
              <w:keepNext w:val="true"/>
              <w:keepLines/>
              <w:spacing w:before="0" w:after="0"/>
              <w:rPr>
                <w:rFonts w:ascii="Arial" w:hAnsi="Arial" w:cs="Arial"/>
                <w:sz w:val="18"/>
                <w:lang w:eastAsia="zh-CN"/>
              </w:rPr>
            </w:pPr>
            <w:r>
              <w:rPr>
                <w:rFonts w:cs="Arial" w:ascii="Arial" w:hAnsi="Arial"/>
                <w:sz w:val="18"/>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Producer of management service for NSI performance threshold monitoring.</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N/A</w:t>
            </w:r>
          </w:p>
          <w:p>
            <w:pPr>
              <w:pStyle w:val="Normal"/>
              <w:keepNext w:val="true"/>
              <w:keepLines/>
              <w:spacing w:before="0" w:after="0"/>
              <w:rPr>
                <w:rFonts w:ascii="Arial" w:hAnsi="Arial" w:cs="Arial"/>
                <w:sz w:val="18"/>
                <w:lang w:eastAsia="zh-CN"/>
              </w:rPr>
            </w:pPr>
            <w:r>
              <w:rPr>
                <w:rFonts w:cs="Arial" w:ascii="Arial" w:hAnsi="Arial"/>
                <w:sz w:val="18"/>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 The 3GPP NSI has been deployed</w:t>
            </w:r>
            <w:r>
              <w:rPr>
                <w:rFonts w:cs="Arial" w:ascii="Arial" w:hAnsi="Arial"/>
                <w:sz w:val="18"/>
                <w:lang w:eastAsia="zh-CN"/>
              </w:rPr>
              <w:t>.</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 The management service for NSI performance threshold monitoring is in operation. </w:t>
            </w:r>
          </w:p>
          <w:p>
            <w:pPr>
              <w:pStyle w:val="Normal"/>
              <w:keepNext w:val="true"/>
              <w:keepLines/>
              <w:spacing w:before="0" w:after="0"/>
              <w:rPr>
                <w:rFonts w:ascii="Arial" w:hAnsi="Arial" w:cs="Arial"/>
                <w:sz w:val="18"/>
                <w:lang w:eastAsia="zh-CN"/>
              </w:rPr>
            </w:pPr>
            <w:r>
              <w:rPr>
                <w:rFonts w:cs="Arial" w:ascii="Arial" w:hAnsi="Arial"/>
                <w:sz w:val="18"/>
                <w:lang w:eastAsia="zh-CN"/>
              </w:rPr>
              <w:t>- The authorized consumer of management service for NSI performance threshold monitoring has subscribed to the threshold crossing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The authorized consumer needs to create performance threshold monitoring for NSI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eastAsia="zh-CN" w:bidi="ar-KW"/>
              </w:rPr>
            </w:pPr>
            <w:r>
              <w:rPr>
                <w:rFonts w:cs="Arial" w:ascii="Arial" w:hAnsi="Arial"/>
                <w:b/>
                <w:sz w:val="18"/>
                <w:lang w:eastAsia="zh-CN" w:bidi="ar-KW"/>
              </w:rPr>
              <w:t>S</w:t>
            </w:r>
            <w:r>
              <w:rPr>
                <w:rFonts w:cs="Arial" w:ascii="Arial" w:hAnsi="Arial"/>
                <w:b/>
                <w:sz w:val="18"/>
                <w:lang w:eastAsia="zh-CN" w:bidi="ar-KW"/>
              </w:rPr>
              <w:t>tep</w:t>
            </w:r>
            <w:r>
              <w:rPr>
                <w:rFonts w:cs="Arial" w:ascii="Arial" w:hAnsi="Arial"/>
                <w:b/>
                <w:sz w:val="18"/>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The authorized consumer requests the management service producer to create performance threshold monitoring for NSI performance measurements. The request contains the threshold information with the conditions for triggering the threshold crossing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The management service producer for NSI performance threshold monitoring requests the NSI</w:t>
            </w:r>
            <w:r>
              <w:rPr>
                <w:rFonts w:cs="Arial" w:ascii="Arial" w:hAnsi="Arial"/>
                <w:sz w:val="18"/>
                <w:lang w:eastAsia="zh-CN"/>
              </w:rPr>
              <w:t>(</w:t>
            </w:r>
            <w:r>
              <w:rPr>
                <w:rFonts w:cs="Arial" w:ascii="Arial" w:hAnsi="Arial"/>
                <w:sz w:val="18"/>
                <w:lang w:eastAsia="zh-CN"/>
              </w:rPr>
              <w:t>s</w:t>
            </w:r>
            <w:r>
              <w:rPr>
                <w:rFonts w:cs="Arial" w:ascii="Arial" w:hAnsi="Arial"/>
                <w:sz w:val="18"/>
                <w:lang w:eastAsia="zh-CN"/>
              </w:rPr>
              <w:t>)</w:t>
            </w:r>
            <w:r>
              <w:rPr>
                <w:rFonts w:cs="Arial" w:ascii="Arial" w:hAnsi="Arial"/>
                <w:sz w:val="18"/>
                <w:lang w:eastAsia="zh-CN"/>
              </w:rPr>
              <w:t xml:space="preserve"> to monitor the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sz w:val="18"/>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The NSI performance threshold monitoring has been created.</w:t>
            </w:r>
          </w:p>
          <w:p>
            <w:pPr>
              <w:pStyle w:val="Normal"/>
              <w:keepNext w:val="true"/>
              <w:keepLines/>
              <w:spacing w:before="0" w:after="0"/>
              <w:rPr/>
            </w:pPr>
            <w:r>
              <w:rPr>
                <w:rFonts w:cs="Arial" w:ascii="Arial" w:hAnsi="Arial"/>
                <w:sz w:val="18"/>
                <w:lang w:eastAsia="zh-CN"/>
              </w:rPr>
              <w:t>The NSI monitors the performance measurements, and when the condition is met (e.g., a specific threshold is crossed or reached), the NSI</w:t>
            </w:r>
          </w:p>
          <w:p>
            <w:pPr>
              <w:pStyle w:val="Normal"/>
              <w:keepNext w:val="true"/>
              <w:keepLines/>
              <w:numPr>
                <w:ilvl w:val="0"/>
                <w:numId w:val="7"/>
              </w:numPr>
              <w:overflowPunct w:val="true"/>
              <w:autoSpaceDE w:val="true"/>
              <w:spacing w:before="0" w:after="0"/>
              <w:textAlignment w:val="auto"/>
              <w:rPr/>
            </w:pPr>
            <w:r>
              <w:rPr>
                <w:rFonts w:eastAsia="Arial" w:cs="Arial" w:ascii="Arial" w:hAnsi="Arial"/>
                <w:sz w:val="18"/>
                <w:lang w:eastAsia="zh-CN"/>
              </w:rPr>
              <w:t xml:space="preserve"> </w:t>
            </w:r>
            <w:r>
              <w:rPr>
                <w:rFonts w:cs="Arial" w:ascii="Arial" w:hAnsi="Arial"/>
                <w:sz w:val="18"/>
                <w:lang w:eastAsia="zh-CN"/>
              </w:rPr>
              <w:t>sends the threshold crossing notification to the consumer; or</w:t>
            </w:r>
          </w:p>
          <w:p>
            <w:pPr>
              <w:pStyle w:val="Normal"/>
              <w:keepNext w:val="true"/>
              <w:keepLines/>
              <w:numPr>
                <w:ilvl w:val="0"/>
                <w:numId w:val="7"/>
              </w:numPr>
              <w:overflowPunct w:val="true"/>
              <w:autoSpaceDE w:val="true"/>
              <w:spacing w:before="0" w:after="0"/>
              <w:ind w:left="591" w:hanging="231"/>
              <w:textAlignment w:val="auto"/>
              <w:rPr/>
            </w:pPr>
            <w:r>
              <w:rPr>
                <w:rFonts w:eastAsia="Arial" w:cs="Arial" w:ascii="Arial" w:hAnsi="Arial"/>
                <w:sz w:val="18"/>
                <w:lang w:eastAsia="zh-CN"/>
              </w:rPr>
              <w:t xml:space="preserve"> </w:t>
            </w:r>
            <w:r>
              <w:rPr>
                <w:rFonts w:cs="Arial" w:ascii="Arial" w:hAnsi="Arial"/>
                <w:sz w:val="18"/>
                <w:lang w:eastAsia="zh-CN"/>
              </w:rPr>
              <w:t>reports the threshold crossing event to NSI performance threshold monitoring service producer, who then sends the threshold crossing notification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r>
    </w:tbl>
    <w:p>
      <w:pPr>
        <w:pStyle w:val="Normal"/>
        <w:jc w:val="right"/>
        <w:rPr/>
      </w:pPr>
      <w:r>
        <w:rPr/>
      </w:r>
    </w:p>
    <w:p>
      <w:pPr>
        <w:pStyle w:val="Heading5"/>
        <w:ind w:left="1701" w:hanging="1701"/>
        <w:rPr>
          <w:lang w:eastAsia="zh-CN"/>
        </w:rPr>
      </w:pPr>
      <w:bookmarkStart w:id="68" w:name="__RefHeading___Toc105516636"/>
      <w:bookmarkEnd w:id="68"/>
      <w:r>
        <w:rPr>
          <w:lang w:eastAsia="zh-CN"/>
        </w:rPr>
        <w:t>5.1.3.4.2</w:t>
        <w:tab/>
        <w:t>Termination of threshold monitoring for NSI performance measurements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pPr>
            <w:r>
              <w:rPr>
                <w:rFonts w:cs="Arial" w:ascii="Arial" w:hAnsi="Arial"/>
                <w:b/>
                <w:sz w:val="18"/>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pPr>
            <w:r>
              <w:rPr>
                <w:rFonts w:cs="Arial" w:ascii="Arial" w:hAnsi="Arial"/>
                <w:b/>
                <w:sz w:val="18"/>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To enable the authorized consumer to request termination of threshold monitoring for NSI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An authorized consumer of management service for NSI performance threshold monitoring.</w:t>
            </w:r>
          </w:p>
          <w:p>
            <w:pPr>
              <w:pStyle w:val="Normal"/>
              <w:keepNext w:val="true"/>
              <w:keepLines/>
              <w:spacing w:before="0" w:after="0"/>
              <w:rPr>
                <w:rFonts w:ascii="Arial" w:hAnsi="Arial" w:cs="Arial"/>
                <w:sz w:val="18"/>
                <w:lang w:eastAsia="zh-CN"/>
              </w:rPr>
            </w:pPr>
            <w:r>
              <w:rPr>
                <w:rFonts w:cs="Arial" w:ascii="Arial" w:hAnsi="Arial"/>
                <w:sz w:val="18"/>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Producer of management service for NSI performance threshold monitoring.</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N/A</w:t>
            </w:r>
          </w:p>
          <w:p>
            <w:pPr>
              <w:pStyle w:val="Normal"/>
              <w:keepNext w:val="true"/>
              <w:keepLines/>
              <w:spacing w:before="0" w:after="0"/>
              <w:rPr>
                <w:rFonts w:ascii="Arial" w:hAnsi="Arial" w:cs="Arial"/>
                <w:sz w:val="18"/>
                <w:lang w:eastAsia="zh-CN"/>
              </w:rPr>
            </w:pPr>
            <w:r>
              <w:rPr>
                <w:rFonts w:cs="Arial" w:ascii="Arial" w:hAnsi="Arial"/>
                <w:sz w:val="18"/>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 The 3GPP NSI has been deployed</w:t>
            </w:r>
            <w:r>
              <w:rPr>
                <w:rFonts w:cs="Arial" w:ascii="Arial" w:hAnsi="Arial"/>
                <w:sz w:val="18"/>
                <w:lang w:eastAsia="zh-CN"/>
              </w:rPr>
              <w:t>.</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 The roducer of management service for NSI performance threshold monitoring is in operation. </w:t>
            </w:r>
          </w:p>
          <w:p>
            <w:pPr>
              <w:pStyle w:val="Normal"/>
              <w:keepNext w:val="true"/>
              <w:keepLines/>
              <w:spacing w:before="0" w:after="0"/>
              <w:rPr>
                <w:rFonts w:ascii="Arial" w:hAnsi="Arial" w:cs="Arial"/>
                <w:sz w:val="18"/>
                <w:lang w:eastAsia="zh-CN"/>
              </w:rPr>
            </w:pPr>
            <w:r>
              <w:rPr>
                <w:rFonts w:cs="Arial" w:ascii="Arial" w:hAnsi="Arial"/>
                <w:sz w:val="18"/>
                <w:lang w:eastAsia="zh-CN"/>
              </w:rPr>
              <w:t>- The threshold monitoring for NSI performance measurements has been created for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The authorized consumer needs to terminate the performance threshold monitoring for NSI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eastAsia="zh-CN" w:bidi="ar-KW"/>
              </w:rPr>
            </w:pPr>
            <w:r>
              <w:rPr>
                <w:rFonts w:cs="Arial" w:ascii="Arial" w:hAnsi="Arial"/>
                <w:b/>
                <w:sz w:val="18"/>
                <w:lang w:eastAsia="zh-CN" w:bidi="ar-KW"/>
              </w:rPr>
              <w:t>S</w:t>
            </w:r>
            <w:r>
              <w:rPr>
                <w:rFonts w:cs="Arial" w:ascii="Arial" w:hAnsi="Arial"/>
                <w:b/>
                <w:sz w:val="18"/>
                <w:lang w:eastAsia="zh-CN" w:bidi="ar-KW"/>
              </w:rPr>
              <w:t>tep</w:t>
            </w:r>
            <w:r>
              <w:rPr>
                <w:rFonts w:cs="Arial" w:ascii="Arial" w:hAnsi="Arial"/>
                <w:b/>
                <w:sz w:val="18"/>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The authorized consumer requests the management service producer to terminate the performance threshold monitoring for NSI performance measurements. </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The management service producer stops the subject threshold monitoring, and requests the NSI(s) to stop monitoring the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sz w:val="18"/>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The threshold monitoring for NSI performance measurements is stopped.</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r>
    </w:tbl>
    <w:p>
      <w:pPr>
        <w:pStyle w:val="Normal"/>
        <w:rPr/>
      </w:pPr>
      <w:r>
        <w:rPr/>
      </w:r>
    </w:p>
    <w:p>
      <w:pPr>
        <w:pStyle w:val="Heading3"/>
        <w:rPr/>
      </w:pPr>
      <w:bookmarkStart w:id="69" w:name="__RefHeading___Toc105516637"/>
      <w:bookmarkEnd w:id="69"/>
      <w:r>
        <w:rPr>
          <w:lang w:eastAsia="zh-CN"/>
        </w:rPr>
        <w:t>5.1.4</w:t>
        <w:tab/>
        <w:t>Network/Sub-network PM services</w:t>
      </w:r>
    </w:p>
    <w:p>
      <w:pPr>
        <w:pStyle w:val="Heading4"/>
        <w:ind w:left="1418" w:hanging="1418"/>
        <w:rPr>
          <w:lang w:eastAsia="zh-CN"/>
        </w:rPr>
      </w:pPr>
      <w:bookmarkStart w:id="70" w:name="__RefHeading___Toc105516638"/>
      <w:bookmarkEnd w:id="70"/>
      <w:r>
        <w:rPr>
          <w:lang w:eastAsia="zh-CN"/>
        </w:rPr>
        <w:t>5.1.4.1</w:t>
        <w:tab/>
      </w:r>
      <w:r>
        <w:rPr/>
        <w:t>Network/Sub-network measurement job control service</w:t>
      </w:r>
    </w:p>
    <w:p>
      <w:pPr>
        <w:pStyle w:val="Heading5"/>
        <w:ind w:left="1701" w:hanging="1701"/>
        <w:rPr>
          <w:lang w:eastAsia="zh-CN"/>
        </w:rPr>
      </w:pPr>
      <w:bookmarkStart w:id="71" w:name="__RefHeading___Toc105516639"/>
      <w:bookmarkEnd w:id="71"/>
      <w:r>
        <w:rPr>
          <w:lang w:eastAsia="zh-CN"/>
        </w:rPr>
        <w:t>5.1.4.1.1</w:t>
        <w:tab/>
        <w:t>Creation of measurement job for network(s)/sub-network(s)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create a measurement job for collecting the network/sub-network performance data that are not specific to network slicing.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network measurement job control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Network(s)/sub-network(s);</w:t>
            </w:r>
          </w:p>
          <w:p>
            <w:pPr>
              <w:pStyle w:val="TAL"/>
              <w:rPr>
                <w:lang w:eastAsia="zh-CN"/>
              </w:rPr>
            </w:pPr>
            <w:r>
              <w:rPr>
                <w:lang w:eastAsia="zh-CN"/>
              </w:rPr>
              <w:t xml:space="preserve">Network measurement job control service producer; </w:t>
            </w:r>
          </w:p>
          <w:p>
            <w:pPr>
              <w:pStyle w:val="TAL"/>
              <w:rPr/>
            </w:pPr>
            <w:r>
              <w:rPr>
                <w:lang w:eastAsia="zh-CN"/>
              </w:rPr>
              <w:t>NF measurement job control service producer;</w:t>
            </w:r>
          </w:p>
          <w:p>
            <w:pPr>
              <w:pStyle w:val="TAL"/>
              <w:rPr>
                <w:lang w:eastAsia="zh-CN"/>
              </w:rPr>
            </w:pPr>
            <w:r>
              <w:rPr>
                <w:lang w:eastAsia="zh-CN"/>
              </w:rPr>
              <w:t xml:space="preserve">NF performance data file reporting service producer and/or </w:t>
            </w:r>
            <w:r>
              <w:rPr/>
              <w:t xml:space="preserve">NF performance data streaming service producer.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The network(s)/sub-network(s) have been deployed;</w:t>
            </w:r>
          </w:p>
          <w:p>
            <w:pPr>
              <w:pStyle w:val="TAL"/>
              <w:rPr>
                <w:lang w:eastAsia="zh-CN"/>
              </w:rPr>
            </w:pPr>
            <w:r>
              <w:rPr>
                <w:lang w:eastAsia="zh-CN"/>
              </w:rPr>
              <w:t>- The network measurement job control service producer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needs to create a network measurement job for collecting the network performance data that are not specific to network slicing.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authorized consumer requests the network measurement job control service producer to create measurement job to collect the network performance data that are not specific to network slicing. </w:t>
            </w:r>
          </w:p>
          <w:p>
            <w:pPr>
              <w:pStyle w:val="TAL"/>
              <w:rPr>
                <w:lang w:eastAsia="zh-CN"/>
              </w:rPr>
            </w:pPr>
            <w:r>
              <w:rPr>
                <w:lang w:eastAsia="zh-CN"/>
              </w:rPr>
              <w:t>The request needs to indicate that the performance data needs to be reported by performance data file or by performance data streaming.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network measurement job control service producer decomposes the performance data type of network/sub-network into performance data type(s) of the constituent 3GPP NF(s).</w:t>
            </w:r>
          </w:p>
          <w:p>
            <w:pPr>
              <w:pStyle w:val="TAL"/>
              <w:rPr>
                <w:lang w:eastAsia="zh-CN"/>
              </w:rPr>
            </w:pPr>
            <w:r>
              <w:rPr>
                <w:lang w:eastAsia="zh-CN"/>
              </w:rPr>
              <w:t xml:space="preserve">The network measurement job control service producer whether the decomposed performance data type(s) of the constituent NF(s) can be collected by the existing </w:t>
            </w:r>
            <w:r>
              <w:rPr>
                <w:lang w:eastAsia="zh-CN" w:bidi="ar-KW"/>
              </w:rPr>
              <w:t xml:space="preserve">measurement job(s) for NF(s). If new measurement job(s) for the constituent NF(s) are required, the </w:t>
            </w:r>
            <w:r>
              <w:rPr>
                <w:lang w:eastAsia="zh-CN"/>
              </w:rPr>
              <w:t>network measurement job control service producer</w:t>
            </w:r>
            <w:r>
              <w:rPr>
                <w:lang w:eastAsia="zh-CN" w:bidi="ar-KW"/>
              </w:rPr>
              <w:t xml:space="preserve"> requests the </w:t>
            </w:r>
            <w:r>
              <w:rPr>
                <w:lang w:eastAsia="zh-CN"/>
              </w:rPr>
              <w:t xml:space="preserve">NF measurement job control service producer </w:t>
            </w:r>
            <w:r>
              <w:rPr>
                <w:lang w:eastAsia="zh-CN" w:bidi="ar-KW"/>
              </w:rPr>
              <w:t>to create the new measurement job(s) for the constituent NF(s) (according to the use case "Creation of measurement job for NF" as described in clause 5.1.1.1.1).</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Creation of measurement job for NF</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measurement job for </w:t>
            </w:r>
            <w:r>
              <w:rPr>
                <w:lang w:eastAsia="zh-CN" w:bidi="ar-KW"/>
              </w:rPr>
              <w:t>network(s)/sub-network(s)</w:t>
            </w:r>
            <w:r>
              <w:rPr>
                <w:lang w:eastAsia="zh-CN"/>
              </w:rPr>
              <w:t xml:space="preserve"> has been created, and the network measurement </w:t>
            </w:r>
            <w:r>
              <w:rPr/>
              <w:t xml:space="preserve">job control </w:t>
            </w:r>
            <w:r>
              <w:rPr>
                <w:lang w:eastAsia="zh-CN"/>
              </w:rPr>
              <w:t>service producer</w:t>
            </w:r>
            <w:r>
              <w:rPr>
                <w:lang w:eastAsia="zh-CN" w:bidi="ar-KW"/>
              </w:rPr>
              <w:t xml:space="preserve"> </w:t>
            </w:r>
            <w:r>
              <w:rPr>
                <w:lang w:eastAsia="zh-CN"/>
              </w:rPr>
              <w:t xml:space="preserve">consumes the NF performance data file reporting service and/or </w:t>
            </w:r>
            <w:r>
              <w:rPr/>
              <w:t>NF performance data streaming service to</w:t>
            </w:r>
            <w:r>
              <w:rPr>
                <w:lang w:eastAsia="zh-CN"/>
              </w:rPr>
              <w:t xml:space="preserve"> get the performance data of the constituent NF(s),</w:t>
            </w:r>
            <w:r>
              <w:rPr>
                <w:lang w:eastAsia="zh-CN" w:bidi="ar-KW"/>
              </w:rPr>
              <w:t xml:space="preserve"> and generates the performance data for the network measurement job.</w:t>
            </w:r>
            <w:r>
              <w:rPr>
                <w:lang w:eastAsia="zh-CN"/>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NF performance data file reporting;</w:t>
            </w:r>
          </w:p>
          <w:p>
            <w:pPr>
              <w:pStyle w:val="TAL"/>
              <w:rPr>
                <w:lang w:eastAsia="zh-CN"/>
              </w:rPr>
            </w:pPr>
            <w:r>
              <w:rPr>
                <w:lang w:eastAsia="zh-CN"/>
              </w:rPr>
            </w:r>
          </w:p>
          <w:p>
            <w:pPr>
              <w:pStyle w:val="TAL"/>
              <w:rPr>
                <w:lang w:bidi="ar-KW"/>
              </w:rPr>
            </w:pPr>
            <w:r>
              <w:rPr>
                <w:lang w:eastAsia="zh-CN"/>
              </w:rPr>
              <w:t>NF performance data streaming</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REQ-MJCS_NW-FUN-1, REQ-MJCS_NW-FUN-2, REQ-MJCS_NW-FUN-3, REQ-MJCS_NW-FUN-4 and REQ-MJCS_NW-FUN-7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5"/>
        <w:ind w:left="1701" w:hanging="1701"/>
        <w:rPr>
          <w:lang w:eastAsia="zh-CN"/>
        </w:rPr>
      </w:pPr>
      <w:bookmarkStart w:id="72" w:name="__RefHeading___Toc105516640"/>
      <w:bookmarkEnd w:id="72"/>
      <w:r>
        <w:rPr>
          <w:lang w:eastAsia="zh-CN"/>
        </w:rPr>
        <w:t>5.1.4.1.2</w:t>
        <w:tab/>
        <w:t>Termination of measurement job for network(s)/sub-network(s)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request the</w:t>
            </w:r>
            <w:r>
              <w:rPr/>
              <w:t xml:space="preserve"> network measurement job control service producer to</w:t>
            </w:r>
            <w:r>
              <w:rPr>
                <w:lang w:eastAsia="zh-CN"/>
              </w:rPr>
              <w:t xml:space="preserve"> terminate a network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network measurement job control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NSSI(s);</w:t>
            </w:r>
          </w:p>
          <w:p>
            <w:pPr>
              <w:pStyle w:val="TAL"/>
              <w:rPr/>
            </w:pPr>
            <w:r>
              <w:rPr>
                <w:lang w:eastAsia="zh-CN"/>
              </w:rPr>
              <w:t>Network measurement job control service producer;</w:t>
            </w:r>
          </w:p>
          <w:p>
            <w:pPr>
              <w:pStyle w:val="TAL"/>
              <w:rPr>
                <w:lang w:eastAsia="zh-CN"/>
              </w:rPr>
            </w:pPr>
            <w:r>
              <w:rPr/>
              <w:t>NF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network measurement job has been created.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does not need the network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requests the network measurement job control service producer to terminate a network measurement job that is collecting the performance data of network(s)/sub-network(s).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network measurement job control service producer terminates the network measurement job, and may consume the NF measurement job control service to request termination of the supporting measurement job(s) of the constituent NF(s) (according to the use case "Termination of measurement job for NF(s)" as described in clause 5.1.1.1.2).</w:t>
            </w:r>
          </w:p>
        </w:tc>
        <w:tc>
          <w:tcPr>
            <w:tcW w:w="1359" w:type="dxa"/>
            <w:tcBorders>
              <w:top w:val="single" w:sz="4" w:space="0" w:color="000000"/>
              <w:left w:val="single" w:sz="4" w:space="0" w:color="000000"/>
              <w:bottom w:val="single" w:sz="4" w:space="0" w:color="000000"/>
              <w:right w:val="single" w:sz="4" w:space="0" w:color="000000"/>
            </w:tcBorders>
          </w:tcPr>
          <w:p>
            <w:pPr>
              <w:pStyle w:val="TAL"/>
              <w:rPr/>
            </w:pPr>
            <w:r>
              <w:rPr/>
              <w:t>Termination of measurement job for NF(s)</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network measurement job is terminated, or still retained to serve other consumers according to step 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H"/>
              <w:jc w:val="left"/>
              <w:rPr>
                <w:lang w:bidi="ar-KW"/>
              </w:rPr>
            </w:pPr>
            <w:r>
              <w:rPr/>
              <w:t>REQ-MJCS_NW-FUN-5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5"/>
        <w:ind w:left="1701" w:hanging="1701"/>
        <w:rPr>
          <w:lang w:eastAsia="zh-CN"/>
        </w:rPr>
      </w:pPr>
      <w:bookmarkStart w:id="73" w:name="__RefHeading___Toc105516641"/>
      <w:bookmarkEnd w:id="73"/>
      <w:r>
        <w:rPr>
          <w:lang w:eastAsia="zh-CN"/>
        </w:rPr>
        <w:t>5.1.4.1.3</w:t>
        <w:tab/>
        <w:t>Query of measurement jobs for network(s)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enable the authorized consumer to query the ongoing</w:t>
            </w:r>
            <w:r>
              <w:rPr/>
              <w:t xml:space="preserve"> network measurement jobs (i.e. the network measurement jobs that have been created by the subject consumer and not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network measurement job control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Network(s)/sub-network(s)</w:t>
            </w:r>
          </w:p>
          <w:p>
            <w:pPr>
              <w:pStyle w:val="TAL"/>
              <w:rPr>
                <w:lang w:eastAsia="zh-CN"/>
              </w:rPr>
            </w:pPr>
            <w:r>
              <w:rPr>
                <w:lang w:eastAsia="zh-CN"/>
              </w:rPr>
              <w:t>Network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network measurement job control service producer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needs to query the ongoing network measurement jobs.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queries the information about the ongoing network measurement jobs from the network measurement job control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 xml:space="preserve">The network measurement job </w:t>
            </w:r>
            <w:r>
              <w:rPr>
                <w:lang w:eastAsia="zh-CN"/>
              </w:rPr>
              <w:t>control</w:t>
            </w:r>
            <w:r>
              <w:rPr/>
              <w:t xml:space="preserve"> service producer provides the information about the ongoing network measurement jobs to the consumer.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information about the ongoing network measurements jobs are available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REQ-MJCS_NW-FUN-6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4"/>
        <w:ind w:left="1418" w:hanging="1418"/>
        <w:rPr/>
      </w:pPr>
      <w:bookmarkStart w:id="74" w:name="__RefHeading___Toc105516642"/>
      <w:bookmarkEnd w:id="74"/>
      <w:r>
        <w:rPr>
          <w:lang w:eastAsia="zh-CN"/>
        </w:rPr>
        <w:t>5.1.4.2</w:t>
        <w:tab/>
        <w:t>Network/Sub-network</w:t>
      </w:r>
      <w:r>
        <w:rPr/>
        <w:t xml:space="preserve"> performance data file reporting service</w:t>
      </w:r>
    </w:p>
    <w:p>
      <w:pPr>
        <w:pStyle w:val="Heading5"/>
        <w:ind w:left="1701" w:hanging="1701"/>
        <w:rPr>
          <w:lang w:eastAsia="zh-CN"/>
        </w:rPr>
      </w:pPr>
      <w:bookmarkStart w:id="75" w:name="__RefHeading___Toc105516643"/>
      <w:bookmarkEnd w:id="75"/>
      <w:r>
        <w:rPr>
          <w:lang w:eastAsia="zh-CN"/>
        </w:rPr>
        <w:t>5.1.4.2.1</w:t>
        <w:tab/>
        <w:t>Network/Sub-network performance data file reporting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get the network/sub-network performance data that are not specific to network slicing.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network/sub-network performance data file reporting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Network/sub-network performance data file reporting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network/sub-network has been deployed</w:t>
            </w:r>
            <w:r>
              <w:rPr>
                <w:lang w:eastAsia="zh-CN"/>
              </w:rPr>
              <w:t>.</w:t>
            </w:r>
          </w:p>
          <w:p>
            <w:pPr>
              <w:pStyle w:val="TAL"/>
              <w:rPr/>
            </w:pPr>
            <w:r>
              <w:rPr>
                <w:lang w:eastAsia="zh-CN"/>
              </w:rPr>
              <w:t>- The network/sub-network performance data file reporting service producer is in operation.</w:t>
            </w:r>
          </w:p>
          <w:p>
            <w:pPr>
              <w:pStyle w:val="TAL"/>
              <w:rPr>
                <w:lang w:eastAsia="zh-CN"/>
              </w:rPr>
            </w:pPr>
            <w:r>
              <w:rPr>
                <w:lang w:eastAsia="zh-CN"/>
              </w:rPr>
              <w:t>- The network/sub-network performance data file reporting service consumer has subscribed the notification about performance data file ready.</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performance data file of network/sub-network is ready at the network/sub-network performance data file reporting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network/sub-network performance data file reporting service producer sends the notification about performance data file ready to the authorized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fetches the network /sub-network performance data file from the network/sub-network performance data file reporting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network/sub-network performance data file have been reported.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REQ-PDFR_NW-FUN-1, REQ-PDFR_NW-FUN-2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TF"/>
        <w:rPr>
          <w:lang w:eastAsia="de-DE"/>
        </w:rPr>
      </w:pPr>
      <w:r>
        <w:rPr>
          <w:lang w:eastAsia="de-DE"/>
        </w:rPr>
      </w:r>
    </w:p>
    <w:p>
      <w:pPr>
        <w:pStyle w:val="Heading4"/>
        <w:ind w:left="1418" w:hanging="1418"/>
        <w:rPr/>
      </w:pPr>
      <w:bookmarkStart w:id="76" w:name="__RefHeading___Toc105516644"/>
      <w:bookmarkEnd w:id="76"/>
      <w:r>
        <w:rPr>
          <w:lang w:eastAsia="zh-CN"/>
        </w:rPr>
        <w:t>5.1.4.3</w:t>
        <w:tab/>
        <w:t>Network/Sub-network</w:t>
      </w:r>
      <w:r>
        <w:rPr/>
        <w:t xml:space="preserve"> performance data streaming service</w:t>
      </w:r>
    </w:p>
    <w:p>
      <w:pPr>
        <w:pStyle w:val="Heading5"/>
        <w:ind w:left="1701" w:hanging="1701"/>
        <w:rPr/>
      </w:pPr>
      <w:bookmarkStart w:id="77" w:name="__RefHeading___Toc105516645"/>
      <w:bookmarkEnd w:id="77"/>
      <w:r>
        <w:rPr>
          <w:lang w:eastAsia="zh-CN"/>
        </w:rPr>
        <w:t>5.1.4.3.1</w:t>
        <w:tab/>
        <w:t>Network/Sub-network performance data streamin</w:t>
      </w:r>
      <w:r>
        <w:rPr/>
        <w:t>g</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enable the authorized consumer to receive the stream of the network/sub-network performance data that are not specific to network slicing.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network/sub-network performance data streaming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Network/Sub-network performance data streaming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p>
            <w:pPr>
              <w:pStyle w:val="TAL"/>
              <w:rPr>
                <w:lang w:eastAsia="zh-CN"/>
              </w:rPr>
            </w:pPr>
            <w:r>
              <w:rPr>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network/sub-network has been deployed</w:t>
            </w:r>
            <w:r>
              <w:rPr>
                <w:lang w:eastAsia="zh-CN"/>
              </w:rPr>
              <w:t>.</w:t>
            </w:r>
          </w:p>
          <w:p>
            <w:pPr>
              <w:pStyle w:val="TAL"/>
              <w:rPr/>
            </w:pPr>
            <w:r>
              <w:rPr>
                <w:lang w:eastAsia="zh-CN"/>
              </w:rPr>
              <w:t>- The network/sub-network performance data streaming service producer is in operation.</w:t>
            </w:r>
          </w:p>
          <w:p>
            <w:pPr>
              <w:pStyle w:val="TAL"/>
              <w:rPr>
                <w:lang w:eastAsia="zh-CN"/>
              </w:rPr>
            </w:pPr>
            <w:r>
              <w:rPr>
                <w:lang w:eastAsia="zh-CN"/>
              </w:rPr>
              <w:t>- The network/sub-network performance data streaming service consumer has subscribed for receiving the performance data stream from the network/sub-network performance data streaming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performance data of network is ready at the network/sub-network performance data streaming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network/sub-network performance data streaming service producer sends the network/sub-network performance data stream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The Network/sub-network performance data streaming service consumer receives the network performance data stream.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REQ-PDS_NW-FUN-1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3"/>
        <w:rPr/>
      </w:pPr>
      <w:bookmarkStart w:id="78" w:name="__RefHeading___Toc105516646"/>
      <w:bookmarkEnd w:id="78"/>
      <w:r>
        <w:rPr>
          <w:lang w:eastAsia="zh-CN"/>
        </w:rPr>
        <w:t>5.1.5</w:t>
        <w:tab/>
        <w:t>Management data analytics</w:t>
      </w:r>
    </w:p>
    <w:p>
      <w:pPr>
        <w:pStyle w:val="Heading4"/>
        <w:ind w:left="1418" w:hanging="1418"/>
        <w:rPr/>
      </w:pPr>
      <w:bookmarkStart w:id="79" w:name="__RefHeading___Toc105516647"/>
      <w:bookmarkEnd w:id="79"/>
      <w:r>
        <w:rPr>
          <w:lang w:eastAsia="zh-CN"/>
        </w:rPr>
        <w:t>5.1.5.1</w:t>
        <w:tab/>
        <w:t xml:space="preserve">Management </w:t>
      </w:r>
      <w:r>
        <w:rPr>
          <w:lang w:eastAsia="zh-CN"/>
        </w:rPr>
        <w:t>data a</w:t>
      </w:r>
      <w:r>
        <w:rPr>
          <w:lang w:eastAsia="zh-CN"/>
        </w:rPr>
        <w:t>nalytic</w:t>
      </w:r>
      <w:r>
        <w:rPr>
          <w:lang w:eastAsia="zh-CN"/>
        </w:rPr>
        <w:t>s</w:t>
      </w:r>
      <w:r>
        <w:rPr/>
        <w:t xml:space="preserve"> for NSIs/NSSIs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To enable the authorized consumer to collect </w:t>
            </w:r>
            <w:r>
              <w:rPr/>
              <w:t>management analytical data for NSIs/NSSIs</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management data analytics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NSI(s), NSSI(s), NF(s);</w:t>
            </w:r>
          </w:p>
          <w:p>
            <w:pPr>
              <w:pStyle w:val="TAL"/>
              <w:rPr/>
            </w:pPr>
            <w:r>
              <w:rPr>
                <w:lang w:eastAsia="zh-CN"/>
              </w:rPr>
              <w:t>Producer of management data analytics service;</w:t>
            </w:r>
          </w:p>
          <w:p>
            <w:pPr>
              <w:pStyle w:val="TAL"/>
              <w:rPr/>
            </w:pPr>
            <w:r>
              <w:rPr>
                <w:lang w:eastAsia="zh-CN"/>
              </w:rPr>
              <w:t xml:space="preserve">Producer of measurement </w:t>
            </w:r>
            <w:r>
              <w:rPr/>
              <w:t xml:space="preserve">job control </w:t>
            </w:r>
            <w:r>
              <w:rPr>
                <w:lang w:eastAsia="zh-CN"/>
              </w:rPr>
              <w:t>service for NSI(s);</w:t>
            </w:r>
          </w:p>
          <w:p>
            <w:pPr>
              <w:pStyle w:val="TAL"/>
              <w:rPr>
                <w:lang w:eastAsia="zh-CN"/>
              </w:rPr>
            </w:pPr>
            <w:r>
              <w:rPr>
                <w:lang w:eastAsia="zh-CN"/>
              </w:rPr>
              <w:t>Producer of measurement job control service for NSSI(s);</w:t>
            </w:r>
          </w:p>
          <w:p>
            <w:pPr>
              <w:pStyle w:val="TAL"/>
              <w:rPr/>
            </w:pPr>
            <w:r>
              <w:rPr>
                <w:lang w:eastAsia="zh-CN"/>
              </w:rPr>
              <w:t>Producer of measurement job control service for NF(s);</w:t>
            </w:r>
          </w:p>
          <w:p>
            <w:pPr>
              <w:pStyle w:val="TAL"/>
              <w:rPr/>
            </w:pPr>
            <w:r>
              <w:rPr>
                <w:lang w:eastAsia="zh-CN"/>
              </w:rPr>
              <w:t>Producer of performance data file reporting service for NSI(s);</w:t>
            </w:r>
          </w:p>
          <w:p>
            <w:pPr>
              <w:pStyle w:val="TAL"/>
              <w:rPr/>
            </w:pPr>
            <w:r>
              <w:rPr>
                <w:lang w:eastAsia="zh-CN"/>
              </w:rPr>
              <w:t>Producer of performance data file reporting service for NSSI(s);</w:t>
            </w:r>
          </w:p>
          <w:p>
            <w:pPr>
              <w:pStyle w:val="TAL"/>
              <w:rPr>
                <w:lang w:eastAsia="zh-CN"/>
              </w:rPr>
            </w:pPr>
            <w:r>
              <w:rPr>
                <w:lang w:eastAsia="zh-CN"/>
              </w:rPr>
              <w:t>Producer of performance data file reporting service for NF(s);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NSI(s) have been deployed</w:t>
            </w:r>
            <w:r>
              <w:rPr>
                <w:lang w:eastAsia="zh-CN"/>
              </w:rPr>
              <w:t>.</w:t>
            </w:r>
          </w:p>
          <w:p>
            <w:pPr>
              <w:pStyle w:val="TAL"/>
              <w:rPr>
                <w:lang w:eastAsia="zh-CN"/>
              </w:rPr>
            </w:pPr>
            <w:r>
              <w:rPr>
                <w:lang w:eastAsia="zh-CN"/>
              </w:rPr>
              <w:t>- The management data analytics service producer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authorized consumer subscribes to the management analytical data for NSI(s)/NSSI(s).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management data analytics service producer determines what performance measurements of NSI(s), NSSI(s) and NF(s) are needed to generate the subject management analytical data.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ind w:left="-29" w:hanging="0"/>
              <w:rPr>
                <w:lang w:eastAsia="zh-CN"/>
              </w:rPr>
            </w:pPr>
            <w:r>
              <w:rPr>
                <w:lang w:eastAsia="zh-CN"/>
              </w:rPr>
              <w:t xml:space="preserve">The management data analytics service producer checks whether the required </w:t>
            </w:r>
          </w:p>
          <w:p>
            <w:pPr>
              <w:pStyle w:val="TAL"/>
              <w:ind w:left="-29" w:hanging="0"/>
              <w:rPr>
                <w:lang w:eastAsia="zh-CN"/>
              </w:rPr>
            </w:pPr>
            <w:r>
              <w:rPr>
                <w:lang w:eastAsia="zh-CN"/>
              </w:rPr>
              <w:t xml:space="preserve">NSI performance measurements can be collected by the existing measurement job(s) for NSI(s), NSSI(s) and NF(s). </w:t>
            </w:r>
          </w:p>
          <w:p>
            <w:pPr>
              <w:pStyle w:val="TAL"/>
              <w:numPr>
                <w:ilvl w:val="0"/>
                <w:numId w:val="5"/>
              </w:numPr>
              <w:ind w:left="151" w:hanging="151"/>
              <w:rPr>
                <w:lang w:eastAsia="zh-CN"/>
              </w:rPr>
            </w:pPr>
            <w:r>
              <w:rPr>
                <w:lang w:eastAsia="zh-CN"/>
              </w:rPr>
              <w:t xml:space="preserve">If new measurement job(s) for the NSI(s) are required, the management data analytics service producer consumes the NSI measurement job control service to create the new measurement job(s) for the NSI(s) (according to the use case "Creation of measurement job for NSI(s)" as described in clause 5.1.3.1.1); </w:t>
            </w:r>
          </w:p>
          <w:p>
            <w:pPr>
              <w:pStyle w:val="TAL"/>
              <w:numPr>
                <w:ilvl w:val="0"/>
                <w:numId w:val="5"/>
              </w:numPr>
              <w:ind w:left="151" w:hanging="151"/>
              <w:rPr>
                <w:lang w:eastAsia="zh-CN"/>
              </w:rPr>
            </w:pPr>
            <w:r>
              <w:rPr>
                <w:lang w:eastAsia="zh-CN"/>
              </w:rPr>
              <w:t xml:space="preserve">If new measurement job(s) for the NSSI(s) are required, the management data analytics service producer consumes the NSSI measurement job control service to create the new measurement job(s) for the NSSI(s) (according to the use case "Creation of measurement job for NSSI(s)" as described in clause 5.1.2.1.1); </w:t>
            </w:r>
          </w:p>
          <w:p>
            <w:pPr>
              <w:pStyle w:val="TAL"/>
              <w:numPr>
                <w:ilvl w:val="0"/>
                <w:numId w:val="5"/>
              </w:numPr>
              <w:ind w:left="151" w:hanging="151"/>
              <w:rPr/>
            </w:pPr>
            <w:r>
              <w:rPr>
                <w:lang w:eastAsia="zh-CN"/>
              </w:rPr>
              <w:t>If new measurement job(s) for the NF(s) are required, the management data analytics service producer consumes the NF measurement job control service to create the new measurement job(s) for the NF(s) (according to the use case "Creation of measurement job for NF(s)" as described in clause 5.1.1.1.1).</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 xml:space="preserve">Creation of measurement job for NSI(s); </w:t>
            </w:r>
          </w:p>
          <w:p>
            <w:pPr>
              <w:pStyle w:val="TAL"/>
              <w:rPr/>
            </w:pPr>
            <w:r>
              <w:rPr>
                <w:lang w:eastAsia="zh-CN" w:bidi="ar-KW"/>
              </w:rPr>
              <w:t>Creation of measurement job for NSSI(s);</w:t>
            </w:r>
          </w:p>
          <w:p>
            <w:pPr>
              <w:pStyle w:val="TAL"/>
              <w:rPr>
                <w:lang w:eastAsia="zh-CN" w:bidi="ar-KW"/>
              </w:rPr>
            </w:pPr>
            <w:r>
              <w:rPr>
                <w:lang w:eastAsia="zh-CN" w:bidi="ar-KW"/>
              </w:rPr>
              <w:t>Creation of measurement job for NF(s)</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The consumer unsubscribes to the management analytical data for NSI(s)/NSSI(s).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management data analytics service producer consumes the performance data reporting related services to get the required performance measurements for NSI(s), NSSI(s) and NF(s)</w:t>
            </w:r>
            <w:r>
              <w:rPr>
                <w:lang w:eastAsia="zh-CN" w:bidi="ar-KW"/>
              </w:rPr>
              <w:t xml:space="preserve">, generate the </w:t>
            </w:r>
            <w:r>
              <w:rPr>
                <w:lang w:eastAsia="zh-CN"/>
              </w:rPr>
              <w:t>management analytical data based on the collected performance measurements, and makes the management analytical data available to the management service responsible for reporting the data.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REQ-MDAS-FUN-1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4"/>
        <w:ind w:left="1418" w:hanging="1418"/>
        <w:rPr>
          <w:lang w:eastAsia="zh-CN"/>
        </w:rPr>
      </w:pPr>
      <w:bookmarkStart w:id="80" w:name="__RefHeading___Toc105516648"/>
      <w:r>
        <w:rPr>
          <w:lang w:eastAsia="zh-CN"/>
        </w:rPr>
        <w:t>5.1.5.2</w:t>
        <w:tab/>
        <w:t xml:space="preserve">Management </w:t>
      </w:r>
      <w:r>
        <w:rPr>
          <w:lang w:eastAsia="zh-CN"/>
        </w:rPr>
        <w:t>data a</w:t>
      </w:r>
      <w:r>
        <w:rPr>
          <w:lang w:eastAsia="zh-CN"/>
        </w:rPr>
        <w:t>nalytic</w:t>
      </w:r>
      <w:r>
        <w:rPr>
          <w:lang w:eastAsia="zh-CN"/>
        </w:rPr>
        <w:t>s</w:t>
      </w:r>
      <w:r>
        <w:rPr>
          <w:lang w:eastAsia="zh-CN"/>
        </w:rPr>
        <w:t xml:space="preserve"> </w:t>
      </w:r>
      <w:r>
        <w:rPr>
          <w:lang w:eastAsia="zh-CN"/>
        </w:rPr>
        <w:t xml:space="preserve">for </w:t>
      </w:r>
      <w:r>
        <w:rPr>
          <w:lang w:eastAsia="zh-CN"/>
        </w:rPr>
        <w:t>network</w:t>
      </w:r>
      <w:bookmarkEnd w:id="80"/>
      <w:r>
        <w:rPr>
          <w:lang w:eastAsia="zh-CN"/>
        </w:rPr>
        <w:t xml:space="preserve"> </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pPr>
            <w:r>
              <w:rPr>
                <w:rFonts w:cs="Arial" w:ascii="Arial" w:hAnsi="Arial"/>
                <w:b/>
                <w:sz w:val="18"/>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pPr>
            <w:r>
              <w:rPr>
                <w:rFonts w:cs="Arial" w:ascii="Arial" w:hAnsi="Arial"/>
                <w:b/>
                <w:sz w:val="18"/>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pPr>
            <w:r>
              <w:rPr>
                <w:rFonts w:cs="Arial" w:ascii="Arial" w:hAnsi="Arial"/>
                <w:b/>
                <w:sz w:val="18"/>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 xml:space="preserve">To enable the authorized consumer to collect </w:t>
            </w:r>
            <w:r>
              <w:rPr>
                <w:rFonts w:cs="Arial" w:ascii="Arial" w:hAnsi="Arial"/>
                <w:sz w:val="18"/>
              </w:rPr>
              <w:t>management analytical data for the network</w:t>
            </w:r>
            <w:r>
              <w:rPr>
                <w:rFonts w:cs="Arial" w:ascii="Arial" w:hAnsi="Arial"/>
                <w:sz w:val="18"/>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An authorized consumer of network management data analytics service.</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3GPP network(s);</w:t>
            </w:r>
          </w:p>
          <w:p>
            <w:pPr>
              <w:pStyle w:val="Normal"/>
              <w:keepNext w:val="true"/>
              <w:keepLines/>
              <w:spacing w:before="0" w:after="0"/>
              <w:rPr/>
            </w:pPr>
            <w:r>
              <w:rPr>
                <w:rFonts w:cs="Arial" w:ascii="Arial" w:hAnsi="Arial"/>
                <w:sz w:val="18"/>
                <w:lang w:eastAsia="zh-CN"/>
              </w:rPr>
              <w:t>Producer of network management data analytics service;</w:t>
            </w:r>
          </w:p>
          <w:p>
            <w:pPr>
              <w:pStyle w:val="Normal"/>
              <w:keepNext w:val="true"/>
              <w:keepLines/>
              <w:spacing w:before="0" w:after="0"/>
              <w:rPr/>
            </w:pPr>
            <w:r>
              <w:rPr>
                <w:rFonts w:cs="Arial" w:ascii="Arial" w:hAnsi="Arial"/>
                <w:sz w:val="18"/>
                <w:lang w:eastAsia="zh-CN"/>
              </w:rPr>
              <w:t>Producer of measurement job control service for NF(s);</w:t>
            </w:r>
          </w:p>
          <w:p>
            <w:pPr>
              <w:pStyle w:val="Normal"/>
              <w:keepNext w:val="true"/>
              <w:keepLines/>
              <w:spacing w:before="0" w:after="0"/>
              <w:rPr/>
            </w:pPr>
            <w:r>
              <w:rPr>
                <w:rFonts w:cs="Arial" w:ascii="Arial" w:hAnsi="Arial"/>
                <w:sz w:val="18"/>
                <w:lang w:eastAsia="zh-CN"/>
              </w:rPr>
              <w:t>Producer of performance data file reporting service for NF(s);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 The 3GPP network(s) have been deployed</w:t>
            </w:r>
            <w:r>
              <w:rPr>
                <w:rFonts w:cs="Arial" w:ascii="Arial" w:hAnsi="Arial"/>
                <w:sz w:val="18"/>
                <w:lang w:eastAsia="zh-CN"/>
              </w:rPr>
              <w:t>.</w:t>
            </w:r>
          </w:p>
          <w:p>
            <w:pPr>
              <w:pStyle w:val="Normal"/>
              <w:keepNext w:val="true"/>
              <w:keepLines/>
              <w:spacing w:before="0" w:after="0"/>
              <w:rPr>
                <w:rFonts w:ascii="Arial" w:hAnsi="Arial" w:cs="Arial"/>
                <w:sz w:val="18"/>
                <w:lang w:eastAsia="zh-CN"/>
              </w:rPr>
            </w:pPr>
            <w:r>
              <w:rPr>
                <w:rFonts w:cs="Arial" w:ascii="Arial" w:hAnsi="Arial"/>
                <w:sz w:val="18"/>
                <w:lang w:eastAsia="zh-CN"/>
              </w:rPr>
              <w:t>- The network management data analytics service producer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 xml:space="preserve">The authorized consumer subscribes to the service of management analytical </w:t>
            </w:r>
            <w:r>
              <w:rPr>
                <w:rFonts w:cs="Arial" w:ascii="Arial" w:hAnsi="Arial"/>
                <w:sz w:val="18"/>
              </w:rPr>
              <w:t>data</w:t>
            </w:r>
            <w:r>
              <w:rPr>
                <w:rFonts w:cs="Arial" w:ascii="Arial" w:hAnsi="Arial"/>
                <w:sz w:val="18"/>
                <w:lang w:eastAsia="zh-CN"/>
              </w:rPr>
              <w:t xml:space="preserve"> for network(s).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eastAsia="zh-CN" w:bidi="ar-KW"/>
              </w:rPr>
            </w:pPr>
            <w:r>
              <w:rPr>
                <w:rFonts w:cs="Arial" w:ascii="Arial" w:hAnsi="Arial"/>
                <w:b/>
                <w:sz w:val="18"/>
                <w:lang w:eastAsia="zh-CN" w:bidi="ar-KW"/>
              </w:rPr>
              <w:t>S</w:t>
            </w:r>
            <w:r>
              <w:rPr>
                <w:rFonts w:cs="Arial" w:ascii="Arial" w:hAnsi="Arial"/>
                <w:b/>
                <w:sz w:val="18"/>
                <w:lang w:eastAsia="zh-CN" w:bidi="ar-KW"/>
              </w:rPr>
              <w:t>tep</w:t>
            </w:r>
            <w:r>
              <w:rPr>
                <w:rFonts w:cs="Arial" w:ascii="Arial" w:hAnsi="Arial"/>
                <w:b/>
                <w:sz w:val="18"/>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The network management data analytics service producer determines what performance measurements of NF(s) are needed to generate the subject network management analytical </w:t>
            </w:r>
            <w:r>
              <w:rPr>
                <w:rFonts w:cs="Arial" w:ascii="Arial" w:hAnsi="Arial"/>
                <w:sz w:val="18"/>
              </w:rPr>
              <w:t>data</w:t>
            </w:r>
            <w:r>
              <w:rPr>
                <w:rFonts w:cs="Arial" w:ascii="Arial" w:hAnsi="Arial"/>
                <w:sz w:val="18"/>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b/>
                <w:sz w:val="18"/>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9" w:hanging="0"/>
              <w:rPr>
                <w:rFonts w:ascii="Arial" w:hAnsi="Arial" w:cs="Arial"/>
                <w:sz w:val="18"/>
                <w:lang w:eastAsia="zh-CN"/>
              </w:rPr>
            </w:pPr>
            <w:r>
              <w:rPr>
                <w:rFonts w:cs="Arial" w:ascii="Arial" w:hAnsi="Arial"/>
                <w:sz w:val="18"/>
                <w:lang w:eastAsia="zh-CN"/>
              </w:rPr>
              <w:t xml:space="preserve">The management data analytics service producer checks whether the required network performance measurements can be collected by the existing measurement job(s) for NF(s. </w:t>
            </w:r>
          </w:p>
          <w:p>
            <w:pPr>
              <w:pStyle w:val="Normal"/>
              <w:keepNext w:val="true"/>
              <w:keepLines/>
              <w:numPr>
                <w:ilvl w:val="0"/>
                <w:numId w:val="5"/>
              </w:numPr>
              <w:spacing w:before="0" w:after="0"/>
              <w:ind w:left="151" w:hanging="151"/>
              <w:rPr/>
            </w:pPr>
            <w:r>
              <w:rPr>
                <w:rFonts w:cs="Arial" w:ascii="Arial" w:hAnsi="Arial"/>
                <w:sz w:val="18"/>
                <w:lang w:eastAsia="zh-CN"/>
              </w:rPr>
              <w:t>If new measurement job(s) for the constituent NF(s) are required, the management data analytics service producer consumes the NF measurement job control service to create the new measurement job(s) for the NF(s) (according to the use case "Creation of measurement job for NF(s)" as described in clause 5.1.1.1.1).</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Creation of measurement job for NF(s)</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9" w:hanging="0"/>
              <w:rPr/>
            </w:pPr>
            <w:r>
              <w:rPr>
                <w:rFonts w:cs="Arial" w:ascii="Arial" w:hAnsi="Arial"/>
                <w:sz w:val="18"/>
                <w:lang w:eastAsia="zh-CN"/>
              </w:rPr>
              <w:t>The management data analytics service producer consumes the performance data reporting related services to get the required performance measurements for NF(s)</w:t>
            </w:r>
            <w:r>
              <w:rPr>
                <w:rFonts w:cs="Arial" w:ascii="Arial" w:hAnsi="Arial"/>
                <w:sz w:val="18"/>
                <w:lang w:eastAsia="zh-CN" w:bidi="ar-KW"/>
              </w:rPr>
              <w:t xml:space="preserve"> and generates the </w:t>
            </w:r>
            <w:r>
              <w:rPr>
                <w:rFonts w:cs="Arial" w:ascii="Arial" w:hAnsi="Arial"/>
                <w:sz w:val="18"/>
                <w:lang w:eastAsia="zh-CN"/>
              </w:rPr>
              <w:t>management analytical KPI(s) based on the collected performance measurements.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sz w:val="18"/>
                <w:lang w:eastAsia="zh-CN"/>
              </w:rPr>
              <w:t xml:space="preserve">The consumer unsubscribes to the management analytical </w:t>
            </w:r>
            <w:r>
              <w:rPr>
                <w:rFonts w:cs="Arial" w:ascii="Arial" w:hAnsi="Arial"/>
                <w:sz w:val="18"/>
              </w:rPr>
              <w:t>data</w:t>
            </w:r>
            <w:r>
              <w:rPr>
                <w:rFonts w:cs="Arial" w:ascii="Arial" w:hAnsi="Arial"/>
                <w:sz w:val="18"/>
                <w:lang w:eastAsia="zh-CN"/>
              </w:rPr>
              <w:t xml:space="preserve"> for network(s).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Arial" w:cs="Arial" w:ascii="Arial" w:hAnsi="Arial"/>
                <w:sz w:val="18"/>
                <w:lang w:eastAsia="zh-CN"/>
              </w:rPr>
              <w:t xml:space="preserve"> </w:t>
            </w:r>
            <w:r>
              <w:rPr>
                <w:rFonts w:cs="Arial" w:ascii="Arial" w:hAnsi="Arial"/>
                <w:sz w:val="18"/>
                <w:lang w:eastAsia="zh-CN"/>
              </w:rPr>
              <w:t>The management analytical data is available to the management service responsible for reporting the data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lang w:bidi="ar-KW"/>
              </w:rPr>
            </w:pPr>
            <w:r>
              <w:rPr>
                <w:rFonts w:cs="Arial" w:ascii="Arial" w:hAnsi="Arial"/>
                <w:b/>
                <w:sz w:val="18"/>
              </w:rPr>
              <w:t>REQ-MDAS-FUN-2</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lang w:bidi="ar-KW"/>
              </w:rPr>
            </w:pPr>
            <w:r>
              <w:rPr>
                <w:rFonts w:cs="Arial" w:ascii="Arial" w:hAnsi="Arial"/>
                <w:b/>
                <w:sz w:val="18"/>
                <w:lang w:bidi="ar-KW"/>
              </w:rPr>
            </w:r>
          </w:p>
        </w:tc>
      </w:tr>
    </w:tbl>
    <w:p>
      <w:pPr>
        <w:pStyle w:val="Normal"/>
        <w:rPr/>
      </w:pPr>
      <w:r>
        <w:rPr/>
      </w:r>
    </w:p>
    <w:p>
      <w:pPr>
        <w:pStyle w:val="Heading3"/>
        <w:rPr/>
      </w:pPr>
      <w:bookmarkStart w:id="81" w:name="__RefHeading___Toc105516649"/>
      <w:bookmarkEnd w:id="81"/>
      <w:r>
        <w:rPr>
          <w:lang w:eastAsia="zh-CN"/>
        </w:rPr>
        <w:t>5.1.6</w:t>
        <w:tab/>
      </w:r>
      <w:r>
        <w:rPr/>
        <w:t>MnS responsible for KPI job control</w:t>
      </w:r>
    </w:p>
    <w:p>
      <w:pPr>
        <w:pStyle w:val="Heading4"/>
        <w:ind w:left="1418" w:hanging="1418"/>
        <w:rPr>
          <w:lang w:eastAsia="zh-CN"/>
        </w:rPr>
      </w:pPr>
      <w:bookmarkStart w:id="82" w:name="__RefHeading___Toc105516650"/>
      <w:bookmarkEnd w:id="82"/>
      <w:r>
        <w:rPr>
          <w:lang w:eastAsia="zh-CN"/>
        </w:rPr>
        <w:t>5.1.6.1</w:t>
        <w:tab/>
        <w:t>Creation of KPI job</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enable the authorized consumer to create a KPI job for collecting the KPIs of one or more object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the MnS responsible for KPI job control.</w:t>
            </w:r>
          </w:p>
          <w:p>
            <w:pPr>
              <w:pStyle w:val="TAL"/>
              <w:rPr>
                <w:lang w:eastAsia="zh-CN"/>
              </w:rPr>
            </w:pPr>
            <w:r>
              <w:rPr>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NSSI(s), Network slice(s), Network(s)/sub-network(s);</w:t>
            </w:r>
          </w:p>
          <w:p>
            <w:pPr>
              <w:pStyle w:val="TAL"/>
              <w:rPr>
                <w:lang w:eastAsia="zh-CN"/>
              </w:rPr>
            </w:pPr>
            <w:r>
              <w:rPr>
                <w:lang w:eastAsia="zh-CN"/>
              </w:rPr>
              <w:t>Producer of the MnS responsible for KPI job control.</w:t>
            </w:r>
          </w:p>
          <w:p>
            <w:pPr>
              <w:pStyle w:val="TAL"/>
              <w:rPr>
                <w:lang w:eastAsia="zh-CN"/>
              </w:rPr>
            </w:pPr>
            <w:r>
              <w:rPr>
                <w:lang w:eastAsia="zh-CN"/>
              </w:rPr>
              <w:t>Producers of measurement job control services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The NF(s), NSSI(s), Network slice(s) and Network(s)/sub-network(s) have been deployed</w:t>
            </w:r>
            <w:r>
              <w:rPr>
                <w:lang w:eastAsia="zh-CN"/>
              </w:rPr>
              <w:t>.</w:t>
            </w:r>
          </w:p>
          <w:p>
            <w:pPr>
              <w:pStyle w:val="TAL"/>
              <w:rPr>
                <w:lang w:eastAsia="zh-CN"/>
              </w:rPr>
            </w:pPr>
            <w:r>
              <w:rPr>
                <w:lang w:eastAsia="zh-CN"/>
              </w:rPr>
              <w:t>- The producer of the MnS responsible for KPI job control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needs to create KPI job for collecting the KPIs of one or more object instance(s).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842" w:hRule="atLeast"/>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authorized consumer requests the producer of the MnS responsible for KPI job control to create KPI job to calculate and collect the KPIs of the subject object instance(s). </w:t>
            </w:r>
          </w:p>
          <w:p>
            <w:pPr>
              <w:pStyle w:val="TAL"/>
              <w:rPr>
                <w:lang w:eastAsia="zh-CN"/>
              </w:rPr>
            </w:pPr>
            <w:r>
              <w:rPr>
                <w:lang w:eastAsia="zh-CN"/>
              </w:rPr>
              <w:t>The request needs to indicate that the KPIs needs to be reported by performance data file or by performance data streaming.</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w:t>
            </w:r>
            <w:r>
              <w:rPr>
                <w:lang w:eastAsia="zh-CN"/>
              </w:rPr>
              <w:t xml:space="preserve">producer of the MnS responsible for KPI job control identifies the performance </w:t>
            </w:r>
            <w:r>
              <w:rPr/>
              <w:t>measurement type(s) used for the KPI(s)</w:t>
            </w:r>
            <w:r>
              <w:rPr>
                <w:lang w:eastAsia="zh-CN"/>
              </w:rPr>
              <w:t xml:space="preserve"> and checks whether the corresponding performance measurement type(s) can be collected by the existing </w:t>
            </w:r>
            <w:r>
              <w:rPr>
                <w:lang w:eastAsia="zh-CN" w:bidi="ar-KW"/>
              </w:rPr>
              <w:t>measurement job(s).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Step 3 (</w:t>
            </w:r>
            <w:r>
              <w:rPr>
                <w:b/>
                <w:lang w:eastAsia="zh-CN" w:bidi="ar-KW"/>
              </w:rPr>
              <w:t>M</w:t>
            </w:r>
            <w:r>
              <w:rPr>
                <w:b/>
                <w:lang w:eastAsia="zh-CN" w:bidi="ar-KW"/>
              </w:rPr>
              <w:t>)</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If measurement</w:t>
            </w:r>
            <w:bookmarkStart w:id="83" w:name="OLE_LINK12"/>
            <w:bookmarkStart w:id="84" w:name="OLE_LINK11"/>
            <w:r>
              <w:rPr/>
              <w:t>(s)</w:t>
            </w:r>
            <w:bookmarkEnd w:id="83"/>
            <w:bookmarkEnd w:id="84"/>
            <w:r>
              <w:rPr/>
              <w:t xml:space="preserve"> are missing for the calculation of KPI(s), the management function hosting the producer of the </w:t>
            </w:r>
            <w:r>
              <w:rPr>
                <w:lang w:eastAsia="zh-CN"/>
              </w:rPr>
              <w:t>MnS responsible for KPI job control</w:t>
            </w:r>
            <w:r>
              <w:rPr/>
              <w:t xml:space="preserve"> would consume the necessary measurement MnS, for the missing measurement(s).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KPI job for the subject object instance(s) has been created, and the producer of the MnS responsible for KPI job control generates the KPIs for the KPI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 KJCS_FUN-1, REQ- KJCS_FUN-2, REQ- KJCS_FUN-3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lang w:eastAsia="zh-CN"/>
        </w:rPr>
      </w:pPr>
      <w:r>
        <w:rPr>
          <w:lang w:eastAsia="zh-CN"/>
        </w:rPr>
      </w:r>
    </w:p>
    <w:p>
      <w:pPr>
        <w:pStyle w:val="Heading4"/>
        <w:ind w:left="1418" w:hanging="1418"/>
        <w:rPr>
          <w:lang w:eastAsia="zh-CN"/>
        </w:rPr>
      </w:pPr>
      <w:bookmarkStart w:id="85" w:name="__RefHeading___Toc105516651"/>
      <w:bookmarkEnd w:id="85"/>
      <w:r>
        <w:rPr>
          <w:lang w:eastAsia="zh-CN"/>
        </w:rPr>
        <w:t>5.1.6.2</w:t>
        <w:tab/>
        <w:t>Termination of KPI job</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enable the authorized consumer to request the</w:t>
            </w:r>
            <w:r>
              <w:rPr/>
              <w:t xml:space="preserve"> </w:t>
            </w:r>
            <w:r>
              <w:rPr>
                <w:lang w:eastAsia="zh-CN"/>
              </w:rPr>
              <w:t>producer of the MnS responsible for KPI job control</w:t>
            </w:r>
            <w:r>
              <w:rPr/>
              <w:t xml:space="preserve"> to</w:t>
            </w:r>
            <w:r>
              <w:rPr>
                <w:lang w:eastAsia="zh-CN"/>
              </w:rPr>
              <w:t xml:space="preserve"> terminate a KPI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the MnS responsible for KPI job control.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NSSI(s), Network slice(s), Network(s)/sub-network(s);</w:t>
            </w:r>
          </w:p>
          <w:p>
            <w:pPr>
              <w:pStyle w:val="TAL"/>
              <w:rPr>
                <w:lang w:eastAsia="zh-CN"/>
              </w:rPr>
            </w:pPr>
            <w:r>
              <w:rPr>
                <w:lang w:eastAsia="zh-CN"/>
              </w:rPr>
              <w:t>The producer of the MnS responsible for KPI job control.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KPI job has been created.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does not need the KPI job that is calculating or collecting the KPIs.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requests the producer of the MnS responsible for KPI job control to terminate a KPI job that is calculating or collecting the KPIs.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185" w:hRule="atLeast"/>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lang w:eastAsia="zh-CN"/>
              </w:rPr>
            </w:pPr>
            <w:r>
              <w:rPr>
                <w:rFonts w:cs="Arial" w:ascii="Arial" w:hAnsi="Arial"/>
                <w:sz w:val="18"/>
              </w:rPr>
              <w:t xml:space="preserve">The </w:t>
            </w:r>
            <w:r>
              <w:rPr>
                <w:lang w:eastAsia="zh-CN"/>
              </w:rPr>
              <w:t>producer of the MnS responsible for KPI job control</w:t>
            </w:r>
            <w:r>
              <w:rPr>
                <w:rFonts w:cs="Arial" w:ascii="Arial" w:hAnsi="Arial"/>
                <w:sz w:val="18"/>
              </w:rPr>
              <w:t xml:space="preserve"> terminates the KPI job</w:t>
            </w:r>
            <w:r>
              <w:rPr>
                <w:rFonts w:cs="Arial" w:ascii="Arial" w:hAnsi="Arial"/>
                <w:sz w:val="18"/>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lang w:eastAsia="zh-CN"/>
              </w:rPr>
            </w:pPr>
            <w:r>
              <w:rPr>
                <w:rFonts w:cs="Arial"/>
                <w:sz w:val="18"/>
                <w:lang w:eastAsia="zh-CN"/>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KPI job is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 KJCS_FUN-4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lang w:eastAsia="zh-CN"/>
        </w:rPr>
      </w:pPr>
      <w:r>
        <w:rPr>
          <w:lang w:eastAsia="zh-CN"/>
        </w:rPr>
      </w:r>
    </w:p>
    <w:p>
      <w:pPr>
        <w:pStyle w:val="Heading4"/>
        <w:ind w:left="1418" w:hanging="1418"/>
        <w:rPr>
          <w:lang w:eastAsia="zh-CN"/>
        </w:rPr>
      </w:pPr>
      <w:bookmarkStart w:id="86" w:name="__RefHeading___Toc105516652"/>
      <w:bookmarkEnd w:id="86"/>
      <w:r>
        <w:rPr>
          <w:lang w:eastAsia="zh-CN"/>
        </w:rPr>
        <w:t>5.1.6.3</w:t>
        <w:tab/>
        <w:t>Query of KPI jobs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To enable the authorized consumer to query </w:t>
            </w:r>
            <w:r>
              <w:rPr/>
              <w:t>which KPI jobs are ongoing (i.e. the KPI jobs that have been created by the subject consumer and not terminated).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the MnS responsible for KPI job control.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NSSI(s), Network slice(s), Network(s)/sub-network(s);</w:t>
            </w:r>
          </w:p>
          <w:p>
            <w:pPr>
              <w:pStyle w:val="TAL"/>
              <w:rPr>
                <w:lang w:eastAsia="zh-CN"/>
              </w:rPr>
            </w:pPr>
            <w:r>
              <w:rPr>
                <w:lang w:eastAsia="zh-CN"/>
              </w:rPr>
              <w:t>The producer of the MnS responsible for KPI job control.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producer of the MnS responsible for KPI job control is in operation.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needs to query the ongoing KPI jobs.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w:t>
            </w:r>
            <w:r>
              <w:rPr>
                <w:b/>
                <w:lang w:eastAsia="zh-CN" w:bidi="ar-KW"/>
              </w:rPr>
              <w:t>tep</w:t>
            </w:r>
            <w:r>
              <w:rPr>
                <w:b/>
                <w:lang w:eastAsia="zh-CN" w:bidi="ar-KW"/>
              </w:rPr>
              <w:t xml:space="preserve">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authorized consumer queries the information which KPI jobs are ongoing from the producer of the MnS responsible for KPI job control.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producer of the MnS responsible for KPI job control</w:t>
            </w:r>
            <w:r>
              <w:rPr/>
              <w:t xml:space="preserve"> provides the information which KPI jobs are ongoing to the consumer.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information about the ongoing </w:t>
            </w:r>
            <w:r>
              <w:rPr/>
              <w:t>KPI</w:t>
            </w:r>
            <w:r>
              <w:rPr>
                <w:lang w:eastAsia="zh-CN"/>
              </w:rPr>
              <w:t xml:space="preserve"> jobs are available to the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rPr>
              <w:t>REQ- KJCS_FUN-5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3"/>
        <w:rPr/>
      </w:pPr>
      <w:bookmarkStart w:id="87" w:name="__RefHeading___Toc105516653"/>
      <w:bookmarkEnd w:id="87"/>
      <w:r>
        <w:rPr>
          <w:lang w:eastAsia="zh-CN"/>
        </w:rPr>
        <w:t>5.1.7</w:t>
        <w:tab/>
      </w:r>
      <w:r>
        <w:rPr/>
        <w:t xml:space="preserve">Performance management supporting multiple tenants in the </w:t>
      </w:r>
      <w:r>
        <w:rPr>
          <w:lang w:eastAsia="zh-CN" w:bidi="ar-KW"/>
        </w:rPr>
        <w:t>NSaaS scenario</w:t>
      </w:r>
    </w:p>
    <w:tbl>
      <w:tblPr>
        <w:tblW w:w="9361" w:type="dxa"/>
        <w:jc w:val="center"/>
        <w:tblInd w:w="0" w:type="dxa"/>
        <w:tblLayout w:type="fixed"/>
        <w:tblCellMar>
          <w:top w:w="0" w:type="dxa"/>
          <w:left w:w="28" w:type="dxa"/>
          <w:bottom w:w="0" w:type="dxa"/>
          <w:right w:w="108" w:type="dxa"/>
        </w:tblCellMar>
      </w:tblPr>
      <w:tblGrid>
        <w:gridCol w:w="2121"/>
        <w:gridCol w:w="5514"/>
        <w:gridCol w:w="1726"/>
      </w:tblGrid>
      <w:tr>
        <w:trPr>
          <w:tblHeader w:val="true"/>
          <w:cantSplit w:val="true"/>
        </w:trPr>
        <w:tc>
          <w:tcPr>
            <w:tcW w:w="212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551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72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5514"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88" w:name="OLE_LINK18"/>
            <w:r>
              <w:rPr>
                <w:lang w:eastAsia="zh-CN"/>
              </w:rPr>
              <w:t xml:space="preserve">To enable the tenant obtain their own network slice performance data </w:t>
            </w:r>
            <w:bookmarkEnd w:id="88"/>
            <w:r>
              <w:rPr>
                <w:lang w:eastAsia="zh-CN"/>
              </w:rPr>
              <w:t>in the</w:t>
            </w:r>
            <w:r>
              <w:rPr>
                <w:lang w:eastAsia="zh-CN" w:bidi="ar-KW"/>
              </w:rPr>
              <w:t xml:space="preserve"> Network Slice as a Service (NSaaS) scenario.</w:t>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55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rPr>
              <w:t>enant plays the role of network slice performance data consumer</w:t>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55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Network slice performance data provider as the network slice performance data file/streaming report MnS producer</w:t>
            </w:r>
          </w:p>
          <w:p>
            <w:pPr>
              <w:pStyle w:val="TAL"/>
              <w:rPr>
                <w:lang w:eastAsia="zh-CN"/>
              </w:rPr>
            </w:pPr>
            <w:r>
              <w:rPr>
                <w:lang w:eastAsia="zh-CN"/>
              </w:rPr>
              <w:t>Network slice subnet data provider as the network slice subnet performance data file/streaming report MnS producer</w:t>
            </w:r>
          </w:p>
          <w:p>
            <w:pPr>
              <w:pStyle w:val="TAL"/>
              <w:rPr>
                <w:lang w:eastAsia="zh-CN"/>
              </w:rPr>
            </w:pPr>
            <w:r>
              <w:rPr>
                <w:lang w:eastAsia="zh-CN"/>
              </w:rPr>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55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p>
            <w:pPr>
              <w:pStyle w:val="TAL"/>
              <w:rPr>
                <w:lang w:eastAsia="zh-CN"/>
              </w:rPr>
            </w:pPr>
            <w:r>
              <w:rPr>
                <w:lang w:eastAsia="zh-CN"/>
              </w:rPr>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55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tenant related S-NSSAI(s) is configured for network slice</w:t>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55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rPr>
              <w:t>he authorized network slice performance data consumer</w:t>
            </w:r>
            <w:r>
              <w:rPr>
                <w:lang w:eastAsia="zh-CN"/>
              </w:rPr>
              <w:t>(</w:t>
            </w:r>
            <w:r>
              <w:rPr>
                <w:lang w:eastAsia="zh-CN"/>
              </w:rPr>
              <w:t>s) (i.e. tenant) request the network slice performance data provider to report his own performance data.</w:t>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842" w:hRule="atLeast"/>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Step 1 (M)</w:t>
            </w:r>
          </w:p>
        </w:tc>
        <w:tc>
          <w:tcPr>
            <w:tcW w:w="55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Network slice performance data provider request the network slice subnet performance data provider report the network slice subnet and/or network function performance data with information indicating the performance data needs to be collected in S-NSSAI granularity. </w:t>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55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Network slice subnet performance data </w:t>
            </w:r>
            <w:r>
              <w:rPr>
                <w:lang w:eastAsia="zh-CN"/>
              </w:rPr>
              <w:t>pro</w:t>
            </w:r>
            <w:r>
              <w:rPr>
                <w:lang w:eastAsia="zh-CN"/>
              </w:rPr>
              <w:t>vider report the network slice subnet performance data, and the network slice subnet performance data in S-NSSAI granularity should be included (i.e. which means the corresponding S-NSSAI(s) is included in the network slice subnet performance data)</w:t>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Step 3 (M)</w:t>
            </w:r>
          </w:p>
        </w:tc>
        <w:tc>
          <w:tcPr>
            <w:tcW w:w="55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Based on the network slice subnet performance data in S-NSSAI granularity, the network slice performance data provider derive the network slice performance data for the tenant (e.g. calculate the network slice performance data based on all the network slice subnet performance data related to corresponding S-NSSAI(s)).</w:t>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5514"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lang w:eastAsia="zh-CN"/>
              </w:rPr>
              <w:t>Network slice performance data provider report the tenant’s own network slice performance data to the tenant, the S-NSSAI information may be included.</w:t>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55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KW"/>
              </w:rPr>
              <w:t>One of the steps identified above fails.</w:t>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55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Tenant obtain their own network slice performance data individually in the</w:t>
            </w:r>
            <w:r>
              <w:rPr>
                <w:lang w:eastAsia="zh-CN" w:bidi="ar-KW"/>
              </w:rPr>
              <w:t xml:space="preserve"> Network Slice as a Service (NSaaS) scenario.</w:t>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212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5514" w:type="dxa"/>
            <w:tcBorders>
              <w:top w:val="single" w:sz="4" w:space="0" w:color="000000"/>
              <w:left w:val="single" w:sz="4" w:space="0" w:color="000000"/>
              <w:bottom w:val="single" w:sz="4" w:space="0" w:color="000000"/>
              <w:right w:val="single" w:sz="4" w:space="0" w:color="000000"/>
            </w:tcBorders>
          </w:tcPr>
          <w:p>
            <w:pPr>
              <w:pStyle w:val="TAL"/>
              <w:rPr>
                <w:b/>
                <w:b/>
                <w:lang w:val="es-ES" w:bidi="ar-KW"/>
              </w:rPr>
            </w:pPr>
            <w:r>
              <w:rPr>
                <w:b/>
                <w:lang w:val="es-ES"/>
              </w:rPr>
              <w:t>REQ-PM_NSI-FUN-1</w:t>
            </w:r>
          </w:p>
        </w:tc>
        <w:tc>
          <w:tcPr>
            <w:tcW w:w="1726"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s-ES" w:bidi="ar-KW"/>
              </w:rPr>
            </w:pPr>
            <w:r>
              <w:rPr>
                <w:b/>
                <w:lang w:val="es-ES" w:bidi="ar-KW"/>
              </w:rPr>
            </w:r>
          </w:p>
        </w:tc>
      </w:tr>
    </w:tbl>
    <w:p>
      <w:pPr>
        <w:pStyle w:val="Normal"/>
        <w:rPr>
          <w:lang w:val="es-ES"/>
        </w:rPr>
      </w:pPr>
      <w:r>
        <w:rPr>
          <w:lang w:val="es-ES"/>
        </w:rPr>
      </w:r>
    </w:p>
    <w:p>
      <w:pPr>
        <w:pStyle w:val="Heading2"/>
        <w:rPr/>
      </w:pPr>
      <w:bookmarkStart w:id="89" w:name="__RefHeading___Toc105516654"/>
      <w:bookmarkEnd w:id="89"/>
      <w:r>
        <w:rPr/>
        <w:t>5.2</w:t>
        <w:tab/>
        <w:t>Requirements</w:t>
      </w:r>
    </w:p>
    <w:p>
      <w:pPr>
        <w:pStyle w:val="Heading3"/>
        <w:rPr/>
      </w:pPr>
      <w:bookmarkStart w:id="90" w:name="__RefHeading___Toc105516655"/>
      <w:bookmarkEnd w:id="90"/>
      <w:r>
        <w:rPr>
          <w:lang w:eastAsia="zh-CN"/>
        </w:rPr>
        <w:t>5.2.1</w:t>
        <w:tab/>
        <w:t>Requirements for NF measurement job control service</w:t>
      </w:r>
    </w:p>
    <w:p>
      <w:pPr>
        <w:pStyle w:val="Normal"/>
        <w:rPr>
          <w:lang w:eastAsia="zh-CN"/>
        </w:rPr>
      </w:pPr>
      <w:r>
        <w:rPr>
          <w:b/>
        </w:rPr>
        <w:t>REQ-MJCS_NF-FUN-1</w:t>
        <w:tab/>
      </w:r>
      <w:r>
        <w:rPr>
          <w:lang w:eastAsia="zh-CN"/>
        </w:rPr>
        <w:t>The management service producer responsible for NF measurement job control shall have the capability allowing its authorized consumer to request creation of a measurement job to collect the performance data of NF(s).</w:t>
      </w:r>
    </w:p>
    <w:p>
      <w:pPr>
        <w:pStyle w:val="Normal"/>
        <w:rPr/>
      </w:pPr>
      <w:r>
        <w:rPr>
          <w:b/>
        </w:rPr>
        <w:t>REQ-MJCS_NF-FUN-2</w:t>
        <w:tab/>
      </w:r>
      <w:r>
        <w:rPr>
          <w:lang w:eastAsia="zh-CN"/>
        </w:rPr>
        <w:t>The management service producer responsible for NF measurement job control shall have the capability allowing its authorized consumer to indicate the reporting method (i.e. by performance data file or by performance data streaming) for the performance data when requesting to create a measurement job for NF(s).</w:t>
      </w:r>
    </w:p>
    <w:p>
      <w:pPr>
        <w:pStyle w:val="Normal"/>
        <w:rPr/>
      </w:pPr>
      <w:r>
        <w:rPr>
          <w:b/>
        </w:rPr>
        <w:t>REQ-MJCS_NF-FUN-3</w:t>
        <w:tab/>
      </w:r>
      <w:r>
        <w:rPr>
          <w:lang w:eastAsia="zh-CN"/>
        </w:rPr>
        <w:t>The management service producer responsible for NF measurement job control shall have the capability to fulfill the consumer's request to create a measurement job for NF(s).</w:t>
      </w:r>
    </w:p>
    <w:p>
      <w:pPr>
        <w:pStyle w:val="Normal"/>
        <w:rPr/>
      </w:pPr>
      <w:r>
        <w:rPr>
          <w:b/>
        </w:rPr>
        <w:t>REQ-MJCS_NF-FUN-4</w:t>
        <w:tab/>
      </w:r>
      <w:r>
        <w:rPr>
          <w:lang w:eastAsia="zh-CN"/>
        </w:rPr>
        <w:t>The management service producer responsible for NF measurement job control shall have the capability to generate the performance data of NF(s) according to the measurement job.</w:t>
      </w:r>
    </w:p>
    <w:p>
      <w:pPr>
        <w:pStyle w:val="Normal"/>
        <w:rPr/>
      </w:pPr>
      <w:r>
        <w:rPr>
          <w:b/>
        </w:rPr>
        <w:t>REQ-MJCS_NF-FUN-5</w:t>
        <w:tab/>
      </w:r>
      <w:r>
        <w:rPr>
          <w:lang w:eastAsia="zh-CN"/>
        </w:rPr>
        <w:t>The management service producer responsible for NF measurement job control shall have the capability to fulfill the request from its authorized consumer to terminate a NF measurement job.</w:t>
      </w:r>
    </w:p>
    <w:p>
      <w:pPr>
        <w:pStyle w:val="Normal"/>
        <w:rPr/>
      </w:pPr>
      <w:r>
        <w:rPr>
          <w:b/>
        </w:rPr>
        <w:t>REQ-MJCS_NF-FUN-6</w:t>
        <w:tab/>
      </w:r>
      <w:r>
        <w:rPr>
          <w:lang w:eastAsia="zh-CN"/>
        </w:rPr>
        <w:t>The management service producer responsible for NF measurement job control shall have the capability allowing its authorized consumer to query the information about the ongoing NF measurement jobs.</w:t>
      </w:r>
    </w:p>
    <w:p>
      <w:pPr>
        <w:pStyle w:val="Normal"/>
        <w:rPr/>
      </w:pPr>
      <w:r>
        <w:rPr>
          <w:b/>
        </w:rPr>
        <w:t>REQ-MJCS_NF-FUN-7</w:t>
        <w:tab/>
      </w:r>
      <w:r>
        <w:rPr>
          <w:lang w:eastAsia="zh-CN"/>
        </w:rPr>
        <w:t>The management service producer responsible for NF measurement job control may reject a NF measurement job creation request.</w:t>
      </w:r>
    </w:p>
    <w:p>
      <w:pPr>
        <w:pStyle w:val="Heading3"/>
        <w:rPr/>
      </w:pPr>
      <w:bookmarkStart w:id="91" w:name="__RefHeading___Toc105516656"/>
      <w:bookmarkEnd w:id="91"/>
      <w:r>
        <w:rPr>
          <w:lang w:eastAsia="zh-CN"/>
        </w:rPr>
        <w:t>5.2.2</w:t>
        <w:tab/>
        <w:t>Requirements for NF performance data file reporting service</w:t>
      </w:r>
    </w:p>
    <w:p>
      <w:pPr>
        <w:pStyle w:val="Normal"/>
        <w:rPr/>
      </w:pPr>
      <w:r>
        <w:rPr>
          <w:b/>
        </w:rPr>
        <w:t>REQ-PDFR_NF-FUN-1</w:t>
        <w:tab/>
      </w:r>
      <w:r>
        <w:rPr>
          <w:lang w:eastAsia="zh-CN"/>
        </w:rPr>
        <w:t>The management service producer responsible for NF performance data file reporting shall have the capability to send the notification about NF performance data file ready to its authorized consumer.</w:t>
      </w:r>
    </w:p>
    <w:p>
      <w:pPr>
        <w:pStyle w:val="Normal"/>
        <w:rPr/>
      </w:pPr>
      <w:r>
        <w:rPr>
          <w:b/>
        </w:rPr>
        <w:t>REQ-PDFR_NF-FUN-2</w:t>
        <w:tab/>
      </w:r>
      <w:r>
        <w:rPr>
          <w:lang w:eastAsia="zh-CN"/>
        </w:rPr>
        <w:t>The management service producer responsible for NF performance data file reporting shall have the capability to allow its authorized consumer to fetch the performance data file of NF(s).</w:t>
      </w:r>
    </w:p>
    <w:p>
      <w:pPr>
        <w:pStyle w:val="Heading3"/>
        <w:rPr/>
      </w:pPr>
      <w:bookmarkStart w:id="92" w:name="__RefHeading___Toc105516657"/>
      <w:bookmarkEnd w:id="92"/>
      <w:r>
        <w:rPr>
          <w:lang w:eastAsia="zh-CN"/>
        </w:rPr>
        <w:t>5.2.3</w:t>
        <w:tab/>
        <w:t>Requirements for NF performance data streaming service</w:t>
      </w:r>
    </w:p>
    <w:p>
      <w:pPr>
        <w:pStyle w:val="Normal"/>
        <w:rPr/>
      </w:pPr>
      <w:r>
        <w:rPr>
          <w:b/>
        </w:rPr>
        <w:t>REQ-PDS_NF-FUN-1</w:t>
        <w:tab/>
      </w:r>
      <w:r>
        <w:rPr>
          <w:lang w:eastAsia="zh-CN"/>
        </w:rPr>
        <w:t>The management service producer responsible for NF performance data streaming shall have the capability to send the NF performance data stream to its authorized consumer.</w:t>
      </w:r>
    </w:p>
    <w:p>
      <w:pPr>
        <w:pStyle w:val="Heading3"/>
        <w:rPr/>
      </w:pPr>
      <w:bookmarkStart w:id="93" w:name="__RefHeading___Toc105516658"/>
      <w:bookmarkEnd w:id="93"/>
      <w:r>
        <w:rPr>
          <w:lang w:eastAsia="zh-CN"/>
        </w:rPr>
        <w:t>5.2.4</w:t>
        <w:tab/>
        <w:t>Requirements for NSSI measurement job control service</w:t>
      </w:r>
    </w:p>
    <w:p>
      <w:pPr>
        <w:pStyle w:val="Normal"/>
        <w:rPr>
          <w:lang w:eastAsia="zh-CN"/>
        </w:rPr>
      </w:pPr>
      <w:r>
        <w:rPr>
          <w:b/>
        </w:rPr>
        <w:t>REQ-MJCS_NSSI-FUN-1</w:t>
        <w:tab/>
      </w:r>
      <w:r>
        <w:rPr>
          <w:lang w:eastAsia="zh-CN"/>
        </w:rPr>
        <w:t>The management service producer responsible for NSSI measurement job control shall have the capability allowing its authorized consumer to request creation of a measurement job to collect the performance data of NSSI(s).</w:t>
      </w:r>
    </w:p>
    <w:p>
      <w:pPr>
        <w:pStyle w:val="Normal"/>
        <w:rPr>
          <w:lang w:eastAsia="zh-CN"/>
        </w:rPr>
      </w:pPr>
      <w:r>
        <w:rPr>
          <w:b/>
        </w:rPr>
        <w:t>REQ-MJCS_NSSI-FUN-2</w:t>
        <w:tab/>
      </w:r>
      <w:r>
        <w:rPr>
          <w:lang w:eastAsia="zh-CN"/>
        </w:rPr>
        <w:t>The management service producer responsible for NSSI measurement job control shall have the capability allowing its authorized consumer to indicate the reporting method (i.e. by performance data file or by performance data streaming) for the performance data when requesting to create a measurement job for NSSI(s).</w:t>
      </w:r>
    </w:p>
    <w:p>
      <w:pPr>
        <w:pStyle w:val="Normal"/>
        <w:rPr/>
      </w:pPr>
      <w:r>
        <w:rPr>
          <w:b/>
        </w:rPr>
        <w:t>REQ-MJCS_NSSI-FUN-3</w:t>
        <w:tab/>
      </w:r>
      <w:r>
        <w:rPr>
          <w:lang w:eastAsia="zh-CN"/>
        </w:rPr>
        <w:t>The management service producer responsible for NSSI measurement job control shall have the capability to generate the performance data of NSSI(s).</w:t>
      </w:r>
    </w:p>
    <w:p>
      <w:pPr>
        <w:pStyle w:val="Normal"/>
        <w:rPr/>
      </w:pPr>
      <w:r>
        <w:rPr>
          <w:b/>
        </w:rPr>
        <w:t>REQ-MJCS_NSSI-FUN-4</w:t>
        <w:tab/>
      </w:r>
      <w:r>
        <w:rPr>
          <w:lang w:eastAsia="zh-CN"/>
        </w:rPr>
        <w:t>The management service producer responsible for NSSI measurement job control shall have the capability to fulfill the consumer's request to create a measurement job for NSSI(s).</w:t>
      </w:r>
    </w:p>
    <w:p>
      <w:pPr>
        <w:pStyle w:val="Normal"/>
        <w:rPr/>
      </w:pPr>
      <w:r>
        <w:rPr>
          <w:b/>
        </w:rPr>
        <w:t>REQ-MJCS_NSSI-FUN-5</w:t>
        <w:tab/>
      </w:r>
      <w:r>
        <w:rPr>
          <w:lang w:eastAsia="zh-CN"/>
        </w:rPr>
        <w:t>The management service producer responsible for NSSI measurement job control shall have the capability to fulfill the request from its authorized consumer to terminate a NSSI measurement job.</w:t>
      </w:r>
    </w:p>
    <w:p>
      <w:pPr>
        <w:pStyle w:val="Normal"/>
        <w:rPr/>
      </w:pPr>
      <w:r>
        <w:rPr>
          <w:b/>
        </w:rPr>
        <w:t>REQ-MJCS_NSSI-FUN-6</w:t>
        <w:tab/>
      </w:r>
      <w:r>
        <w:rPr>
          <w:lang w:eastAsia="zh-CN"/>
        </w:rPr>
        <w:t>The management service producer responsible for NSSI measurement job control shall have the capability to fulfil the request from its authorized consumer to query the information about the ongoing NSSI measurement jobs.</w:t>
      </w:r>
    </w:p>
    <w:p>
      <w:pPr>
        <w:pStyle w:val="Normal"/>
        <w:rPr/>
      </w:pPr>
      <w:r>
        <w:rPr>
          <w:b/>
        </w:rPr>
        <w:t>REQ-MJCS_NSSI-FUN-7</w:t>
        <w:tab/>
      </w:r>
      <w:r>
        <w:rPr>
          <w:lang w:eastAsia="zh-CN"/>
        </w:rPr>
        <w:t>The management service producer responsible for NSSI measurement job control may reject a NSSI measurement job creation request.</w:t>
      </w:r>
    </w:p>
    <w:p>
      <w:pPr>
        <w:pStyle w:val="Heading3"/>
        <w:rPr/>
      </w:pPr>
      <w:bookmarkStart w:id="94" w:name="__RefHeading___Toc105516659"/>
      <w:bookmarkEnd w:id="94"/>
      <w:r>
        <w:rPr>
          <w:lang w:eastAsia="zh-CN"/>
        </w:rPr>
        <w:t>5.2.5</w:t>
        <w:tab/>
        <w:t>Requirements for NSSI performance data file reporting service</w:t>
      </w:r>
    </w:p>
    <w:p>
      <w:pPr>
        <w:pStyle w:val="Normal"/>
        <w:rPr/>
      </w:pPr>
      <w:r>
        <w:rPr>
          <w:b/>
        </w:rPr>
        <w:t>REQ-PDFR_NSSI-FUN-1</w:t>
        <w:tab/>
      </w:r>
      <w:r>
        <w:rPr>
          <w:lang w:eastAsia="zh-CN"/>
        </w:rPr>
        <w:t>The management service producer responsible for NSSI performance data file reporting shall have the capability to send the notification about NSSI performance data file ready to its authorized consumer.</w:t>
      </w:r>
    </w:p>
    <w:p>
      <w:pPr>
        <w:pStyle w:val="Normal"/>
        <w:rPr/>
      </w:pPr>
      <w:r>
        <w:rPr>
          <w:b/>
        </w:rPr>
        <w:t>REQ-PDFR_NSSI-FUN-2</w:t>
        <w:tab/>
      </w:r>
      <w:r>
        <w:rPr>
          <w:lang w:eastAsia="zh-CN"/>
        </w:rPr>
        <w:t>The management service producer responsible for NSSI performance data file reporting shall have the capability to allow its authorized consumer to fetch the performance data file of NSSI(s).</w:t>
      </w:r>
    </w:p>
    <w:p>
      <w:pPr>
        <w:pStyle w:val="Heading3"/>
        <w:rPr/>
      </w:pPr>
      <w:bookmarkStart w:id="95" w:name="__RefHeading___Toc105516660"/>
      <w:bookmarkEnd w:id="95"/>
      <w:r>
        <w:rPr>
          <w:lang w:eastAsia="zh-CN"/>
        </w:rPr>
        <w:t>5.2.6</w:t>
        <w:tab/>
        <w:t>Requirements for NSSI performance data streaming service</w:t>
      </w:r>
    </w:p>
    <w:p>
      <w:pPr>
        <w:pStyle w:val="Normal"/>
        <w:rPr/>
      </w:pPr>
      <w:r>
        <w:rPr>
          <w:b/>
        </w:rPr>
        <w:t>REQ-PDS_NSSI-FUN-1</w:t>
        <w:tab/>
      </w:r>
      <w:r>
        <w:rPr>
          <w:lang w:eastAsia="zh-CN"/>
        </w:rPr>
        <w:t>The management service producer responsible for NSSI performance data streaming shall have the capability to send the NSSI performance data stream to its authorized consumer.</w:t>
      </w:r>
    </w:p>
    <w:p>
      <w:pPr>
        <w:pStyle w:val="Heading3"/>
        <w:rPr/>
      </w:pPr>
      <w:bookmarkStart w:id="96" w:name="__RefHeading___Toc105516661"/>
      <w:bookmarkEnd w:id="96"/>
      <w:r>
        <w:rPr>
          <w:lang w:eastAsia="zh-CN"/>
        </w:rPr>
        <w:t>5.2.7</w:t>
        <w:tab/>
        <w:t>Requirements for NSI measurement job control service</w:t>
      </w:r>
    </w:p>
    <w:p>
      <w:pPr>
        <w:pStyle w:val="Normal"/>
        <w:rPr>
          <w:lang w:eastAsia="zh-CN"/>
        </w:rPr>
      </w:pPr>
      <w:r>
        <w:rPr>
          <w:b/>
        </w:rPr>
        <w:t>REQ-MJCS_NSI-FUN-1</w:t>
        <w:tab/>
      </w:r>
      <w:r>
        <w:rPr>
          <w:lang w:eastAsia="zh-CN"/>
        </w:rPr>
        <w:t>The management service producer responsible for NSI measurement job control shall have the capability allowing its authorized consumer to request creation of a measurement job to collect the performance data of NSI(s).</w:t>
      </w:r>
    </w:p>
    <w:p>
      <w:pPr>
        <w:pStyle w:val="Normal"/>
        <w:rPr>
          <w:lang w:eastAsia="zh-CN"/>
        </w:rPr>
      </w:pPr>
      <w:r>
        <w:rPr>
          <w:b/>
        </w:rPr>
        <w:t>REQ-MJCS_NSI-FUN-2</w:t>
        <w:tab/>
      </w:r>
      <w:r>
        <w:rPr>
          <w:lang w:eastAsia="zh-CN"/>
        </w:rPr>
        <w:t>The management service producer responsible for NSI measurement job control shall have the capability allowing its authorized consumer to indicate the reporting method (i.e. by performance data file or by performance data streaming) for the performance data when requesting to create a measurement job for NSI(s).</w:t>
      </w:r>
    </w:p>
    <w:p>
      <w:pPr>
        <w:pStyle w:val="Normal"/>
        <w:rPr>
          <w:lang w:eastAsia="zh-CN"/>
        </w:rPr>
      </w:pPr>
      <w:r>
        <w:rPr>
          <w:b/>
        </w:rPr>
        <w:t>REQ-MJCS_NSI-FUN-3</w:t>
        <w:tab/>
      </w:r>
      <w:r>
        <w:rPr>
          <w:lang w:eastAsia="zh-CN"/>
        </w:rPr>
        <w:t>The management service producer responsible for NSI measurement job control shall have the capability to generate the performance data of NSI(s).</w:t>
      </w:r>
    </w:p>
    <w:p>
      <w:pPr>
        <w:pStyle w:val="Normal"/>
        <w:rPr/>
      </w:pPr>
      <w:r>
        <w:rPr>
          <w:b/>
        </w:rPr>
        <w:t>REQ-MJCS_NSI-FUN-4</w:t>
        <w:tab/>
      </w:r>
      <w:r>
        <w:rPr>
          <w:lang w:eastAsia="zh-CN"/>
        </w:rPr>
        <w:t>The management service producer responsible for NSI measurement job control shall have the capability to fulfill the consumer's request to create a measurement job for NSI(s).</w:t>
      </w:r>
    </w:p>
    <w:p>
      <w:pPr>
        <w:pStyle w:val="Normal"/>
        <w:rPr/>
      </w:pPr>
      <w:r>
        <w:rPr>
          <w:b/>
        </w:rPr>
        <w:t>REQ-MJCS_NSI-FUN-5</w:t>
        <w:tab/>
      </w:r>
      <w:r>
        <w:rPr>
          <w:lang w:eastAsia="zh-CN"/>
        </w:rPr>
        <w:t>The management service producer responsible for management service producer responsible for NSI measurement job control shall have the capability to fulfill the request from its authorized consumer to terminate a NSI measurement job.</w:t>
      </w:r>
    </w:p>
    <w:p>
      <w:pPr>
        <w:pStyle w:val="Normal"/>
        <w:rPr/>
      </w:pPr>
      <w:r>
        <w:rPr>
          <w:b/>
        </w:rPr>
        <w:t>REQ-MJCS_NSI-FUN-6</w:t>
        <w:tab/>
      </w:r>
      <w:r>
        <w:rPr>
          <w:lang w:eastAsia="zh-CN"/>
        </w:rPr>
        <w:t>The management service producer responsible for NSI measurement job control shall have the capability to fulfill the request from its authorized consumer to query the information about the ongoing NSI measurement jobs.</w:t>
      </w:r>
    </w:p>
    <w:p>
      <w:pPr>
        <w:pStyle w:val="Normal"/>
        <w:rPr/>
      </w:pPr>
      <w:r>
        <w:rPr>
          <w:b/>
        </w:rPr>
        <w:t>REQ-MJCS_NSI-FUN-7</w:t>
        <w:tab/>
      </w:r>
      <w:r>
        <w:rPr>
          <w:lang w:eastAsia="zh-CN"/>
        </w:rPr>
        <w:t>The management service producer responsible for NSI measurement job control may reject a NSI measurement job creation request.</w:t>
      </w:r>
    </w:p>
    <w:p>
      <w:pPr>
        <w:pStyle w:val="Heading3"/>
        <w:rPr/>
      </w:pPr>
      <w:bookmarkStart w:id="97" w:name="__RefHeading___Toc105516662"/>
      <w:bookmarkEnd w:id="97"/>
      <w:r>
        <w:rPr>
          <w:lang w:eastAsia="zh-CN"/>
        </w:rPr>
        <w:t>5.2.8</w:t>
        <w:tab/>
        <w:t>Requirements for NSI performance data file reporting service</w:t>
      </w:r>
    </w:p>
    <w:p>
      <w:pPr>
        <w:pStyle w:val="Normal"/>
        <w:rPr/>
      </w:pPr>
      <w:r>
        <w:rPr>
          <w:b/>
        </w:rPr>
        <w:t>REQ-PDFR_NSI-FUN-1</w:t>
        <w:tab/>
      </w:r>
      <w:r>
        <w:rPr>
          <w:lang w:eastAsia="zh-CN"/>
        </w:rPr>
        <w:t>The management service producer responsible for NSI performance data file reporting shall have the capability to send the notification about NSI performance data file ready to its authorized consumer.</w:t>
      </w:r>
    </w:p>
    <w:p>
      <w:pPr>
        <w:pStyle w:val="Normal"/>
        <w:rPr/>
      </w:pPr>
      <w:r>
        <w:rPr>
          <w:b/>
        </w:rPr>
        <w:t>REQ-PDFR_NSI-FUN-2</w:t>
        <w:tab/>
      </w:r>
      <w:r>
        <w:rPr>
          <w:lang w:eastAsia="zh-CN"/>
        </w:rPr>
        <w:t>The management service producer responsible for NSI performance data file reporting shall have the capability to allow its authorized consumer to fetch the performance data file of NSI(s).</w:t>
      </w:r>
    </w:p>
    <w:p>
      <w:pPr>
        <w:pStyle w:val="Heading3"/>
        <w:rPr/>
      </w:pPr>
      <w:bookmarkStart w:id="98" w:name="__RefHeading___Toc105516663"/>
      <w:bookmarkEnd w:id="98"/>
      <w:r>
        <w:rPr>
          <w:lang w:eastAsia="zh-CN"/>
        </w:rPr>
        <w:t>5.2.9</w:t>
        <w:tab/>
        <w:t>Requirements for NSI performance data streaming service</w:t>
      </w:r>
    </w:p>
    <w:p>
      <w:pPr>
        <w:pStyle w:val="Normal"/>
        <w:rPr/>
      </w:pPr>
      <w:r>
        <w:rPr>
          <w:b/>
        </w:rPr>
        <w:t>REQ-PDS_NSI-FUN-1</w:t>
        <w:tab/>
      </w:r>
      <w:r>
        <w:rPr>
          <w:lang w:eastAsia="zh-CN"/>
        </w:rPr>
        <w:t>The management service producer responsible for NSI performance data streaming shall have the capability to send the NSI performance data stream to its authorized consumer.</w:t>
      </w:r>
    </w:p>
    <w:p>
      <w:pPr>
        <w:pStyle w:val="Heading3"/>
        <w:rPr/>
      </w:pPr>
      <w:bookmarkStart w:id="99" w:name="__RefHeading___Toc105516664"/>
      <w:bookmarkEnd w:id="99"/>
      <w:r>
        <w:rPr>
          <w:lang w:eastAsia="zh-CN"/>
        </w:rPr>
        <w:t>5.2.10</w:t>
        <w:tab/>
        <w:t>Requirements for network/sub-network measurement job control service</w:t>
      </w:r>
    </w:p>
    <w:p>
      <w:pPr>
        <w:pStyle w:val="Normal"/>
        <w:rPr>
          <w:lang w:eastAsia="zh-CN"/>
        </w:rPr>
      </w:pPr>
      <w:r>
        <w:rPr>
          <w:b/>
        </w:rPr>
        <w:t>REQ-MJCS_NW-FUN-1</w:t>
        <w:tab/>
      </w:r>
      <w:r>
        <w:rPr>
          <w:lang w:eastAsia="zh-CN"/>
        </w:rPr>
        <w:t>The management service producer responsible for network/sub-network measurement job control shall have the capability allowing its authorized consumer to request creation of a measurement job to collect the network/sub-network performance data that are not specific to network slicing.</w:t>
      </w:r>
    </w:p>
    <w:p>
      <w:pPr>
        <w:pStyle w:val="Normal"/>
        <w:rPr/>
      </w:pPr>
      <w:r>
        <w:rPr>
          <w:b/>
        </w:rPr>
        <w:t>REQ-MJCS_NW-FUN-2</w:t>
        <w:tab/>
      </w:r>
      <w:r>
        <w:rPr>
          <w:lang w:eastAsia="zh-CN"/>
        </w:rPr>
        <w:t>The management service producer responsible for network/sub-network measurement job control shall have the capability allowing its authorized consumer to indicate the reporting method (i.e. by performance data file or by performance data streaming) for the performance data that are not specific to network slicing when requesting to create a measurement job for</w:t>
      </w:r>
      <w:r>
        <w:rPr>
          <w:lang w:eastAsia="zh-CN" w:bidi="ar-KW"/>
        </w:rPr>
        <w:t xml:space="preserve"> network(s)/sub-network(s)</w:t>
      </w:r>
      <w:r>
        <w:rPr>
          <w:lang w:eastAsia="zh-CN"/>
        </w:rPr>
        <w:t>.</w:t>
      </w:r>
    </w:p>
    <w:p>
      <w:pPr>
        <w:pStyle w:val="Normal"/>
        <w:rPr>
          <w:lang w:eastAsia="zh-CN"/>
        </w:rPr>
      </w:pPr>
      <w:r>
        <w:rPr>
          <w:b/>
        </w:rPr>
        <w:t>REQ-MJCS_NW-FUN-3</w:t>
        <w:tab/>
      </w:r>
      <w:r>
        <w:rPr>
          <w:lang w:eastAsia="zh-CN"/>
        </w:rPr>
        <w:t xml:space="preserve">The management service producer responsible for network/sub-network measurement job control shall have the capability to generate the network/sub-network performance data that are not </w:t>
      </w:r>
      <w:r>
        <w:rPr>
          <w:lang w:eastAsia="zh-CN" w:bidi="ar-KW"/>
        </w:rPr>
        <w:t>specific to network slicing</w:t>
      </w:r>
      <w:r>
        <w:rPr>
          <w:lang w:eastAsia="zh-CN"/>
        </w:rPr>
        <w:t>.</w:t>
      </w:r>
    </w:p>
    <w:p>
      <w:pPr>
        <w:pStyle w:val="Normal"/>
        <w:rPr/>
      </w:pPr>
      <w:r>
        <w:rPr>
          <w:b/>
        </w:rPr>
        <w:t>REQ-MJCS_NW-FUN-4</w:t>
        <w:tab/>
      </w:r>
      <w:r>
        <w:rPr>
          <w:lang w:eastAsia="zh-CN"/>
        </w:rPr>
        <w:t>The management service producer responsible for network/sub-network measurement job control shall have the capability to fulfill the consumer's request to create a measurement job for network(s)/sub-network(s).</w:t>
      </w:r>
    </w:p>
    <w:p>
      <w:pPr>
        <w:pStyle w:val="Normal"/>
        <w:rPr/>
      </w:pPr>
      <w:r>
        <w:rPr>
          <w:b/>
        </w:rPr>
        <w:t>REQ-MJCS_NW-FUN-5</w:t>
        <w:tab/>
      </w:r>
      <w:r>
        <w:rPr>
          <w:lang w:eastAsia="zh-CN"/>
        </w:rPr>
        <w:t>The management service producer responsible for network/sub-network measurement job control shall have the capability to fulfill the request from its authorized consumer to terminate a network/sub-network measurement job.</w:t>
      </w:r>
    </w:p>
    <w:p>
      <w:pPr>
        <w:pStyle w:val="Normal"/>
        <w:rPr/>
      </w:pPr>
      <w:r>
        <w:rPr>
          <w:b/>
        </w:rPr>
        <w:t>REQ-MJCS_NW-FUN-6</w:t>
        <w:tab/>
      </w:r>
      <w:r>
        <w:rPr>
          <w:lang w:eastAsia="zh-CN"/>
        </w:rPr>
        <w:t>The management service producer responsible for network/sub-network measurement job control shall have the capability to fulfill the request from its authorized consumer to query the information about the ongoing network measurement jobs.</w:t>
      </w:r>
    </w:p>
    <w:p>
      <w:pPr>
        <w:pStyle w:val="Normal"/>
        <w:rPr>
          <w:lang w:eastAsia="zh-CN"/>
        </w:rPr>
      </w:pPr>
      <w:r>
        <w:rPr>
          <w:b/>
        </w:rPr>
        <w:t>REQ-MJCS_NW-FUN-7</w:t>
        <w:tab/>
      </w:r>
      <w:r>
        <w:rPr>
          <w:lang w:eastAsia="zh-CN"/>
        </w:rPr>
        <w:t>The management service producer responsible for network/sub-network measurement job control may reject a network/sub-network measurement job creation request.</w:t>
      </w:r>
    </w:p>
    <w:p>
      <w:pPr>
        <w:pStyle w:val="Heading3"/>
        <w:rPr>
          <w:lang w:eastAsia="zh-CN"/>
        </w:rPr>
      </w:pPr>
      <w:bookmarkStart w:id="100" w:name="__RefHeading___Toc105516665"/>
      <w:bookmarkEnd w:id="100"/>
      <w:r>
        <w:rPr>
          <w:lang w:eastAsia="zh-CN"/>
        </w:rPr>
        <w:t>5.2.11</w:t>
        <w:tab/>
        <w:t>Requirements for network/sub-network performance data file reporting service</w:t>
      </w:r>
    </w:p>
    <w:p>
      <w:pPr>
        <w:pStyle w:val="Normal"/>
        <w:rPr/>
      </w:pPr>
      <w:r>
        <w:rPr>
          <w:b/>
        </w:rPr>
        <w:t>REQ-PDFR_NW-FUN-1</w:t>
        <w:tab/>
      </w:r>
      <w:r>
        <w:rPr>
          <w:lang w:eastAsia="zh-CN"/>
        </w:rPr>
        <w:t>The management service producer responsible for network/sub-network performance data file reporting shall have the capability to send the notification about network/sub-network performance data file ready to its authorized consumer.</w:t>
      </w:r>
    </w:p>
    <w:p>
      <w:pPr>
        <w:pStyle w:val="Normal"/>
        <w:rPr>
          <w:lang w:eastAsia="zh-CN"/>
        </w:rPr>
      </w:pPr>
      <w:r>
        <w:rPr>
          <w:b/>
        </w:rPr>
        <w:t>REQ-PDFR_NW-FUN-2</w:t>
        <w:tab/>
      </w:r>
      <w:r>
        <w:rPr>
          <w:lang w:eastAsia="zh-CN"/>
        </w:rPr>
        <w:t>The management service producer responsible for network/sub-network performance data file reporting shall have the capability to allow its authorized consumer to fetch the performance data file of network(s)/sub-network(s).</w:t>
      </w:r>
    </w:p>
    <w:p>
      <w:pPr>
        <w:pStyle w:val="Heading3"/>
        <w:rPr/>
      </w:pPr>
      <w:bookmarkStart w:id="101" w:name="__RefHeading___Toc105516666"/>
      <w:bookmarkEnd w:id="101"/>
      <w:r>
        <w:rPr>
          <w:lang w:eastAsia="zh-CN"/>
        </w:rPr>
        <w:t>5.2.12</w:t>
        <w:tab/>
        <w:t>Requirements for network/sub-network performance data streaming service</w:t>
      </w:r>
    </w:p>
    <w:p>
      <w:pPr>
        <w:pStyle w:val="Normal"/>
        <w:rPr/>
      </w:pPr>
      <w:r>
        <w:rPr>
          <w:b/>
        </w:rPr>
        <w:t>REQ-PDS_NW-FUN-1</w:t>
        <w:tab/>
      </w:r>
      <w:r>
        <w:rPr>
          <w:lang w:eastAsia="zh-CN"/>
        </w:rPr>
        <w:t>The management service producer responsible for network/sub-network performance data streaming shall have the capability to send the network/sub-network performance data stream to its authorized consumer.</w:t>
      </w:r>
    </w:p>
    <w:p>
      <w:pPr>
        <w:pStyle w:val="Heading3"/>
        <w:rPr/>
      </w:pPr>
      <w:bookmarkStart w:id="102" w:name="__RefHeading___Toc105516667"/>
      <w:bookmarkEnd w:id="102"/>
      <w:r>
        <w:rPr/>
        <w:t>5.2.13</w:t>
        <w:tab/>
        <w:t>Management data analytics service</w:t>
      </w:r>
    </w:p>
    <w:p>
      <w:pPr>
        <w:pStyle w:val="Normal"/>
        <w:rPr>
          <w:lang w:eastAsia="zh-CN"/>
        </w:rPr>
      </w:pPr>
      <w:r>
        <w:rPr>
          <w:b/>
        </w:rPr>
        <w:t>REQ-MDAS-FUN-1</w:t>
      </w:r>
      <w:r>
        <w:rPr/>
        <w:t xml:space="preserve"> The </w:t>
      </w:r>
      <w:r>
        <w:rPr>
          <w:lang w:eastAsia="zh-CN"/>
        </w:rPr>
        <w:t>m</w:t>
      </w:r>
      <w:r>
        <w:rPr/>
        <w:t xml:space="preserve">anagement data analytics service producer </w:t>
      </w:r>
      <w:r>
        <w:rPr>
          <w:lang w:eastAsia="zh-CN"/>
        </w:rPr>
        <w:t>shall have the capability allowing its authorized consumer to request collection of management analytical data for NSIs/NSSIs.</w:t>
      </w:r>
    </w:p>
    <w:p>
      <w:pPr>
        <w:pStyle w:val="Normal"/>
        <w:rPr/>
      </w:pPr>
      <w:r>
        <w:rPr>
          <w:b/>
        </w:rPr>
        <w:t xml:space="preserve">REQ-MDAS-FUN-2 </w:t>
      </w:r>
      <w:r>
        <w:rPr/>
        <w:t>The management data analytics service producer shall have the capability allowing its authorized consumer to request collection of management analytical data for network(s).</w:t>
      </w:r>
    </w:p>
    <w:p>
      <w:pPr>
        <w:pStyle w:val="Heading3"/>
        <w:rPr>
          <w:rFonts w:eastAsia="SimSun;宋体"/>
        </w:rPr>
      </w:pPr>
      <w:bookmarkStart w:id="103" w:name="__RefHeading___Toc105516668"/>
      <w:bookmarkEnd w:id="103"/>
      <w:r>
        <w:rPr>
          <w:rFonts w:eastAsia="SimSun;宋体"/>
        </w:rPr>
        <w:t>5.2.14</w:t>
        <w:tab/>
        <w:t xml:space="preserve">Management service for </w:t>
      </w:r>
      <w:r>
        <w:rPr/>
        <w:t>NF performance threshold monitoring</w:t>
      </w:r>
    </w:p>
    <w:p>
      <w:pPr>
        <w:pStyle w:val="Normal"/>
        <w:rPr>
          <w:rFonts w:eastAsia="SimSun;宋体"/>
          <w:lang w:eastAsia="zh-CN"/>
        </w:rPr>
      </w:pPr>
      <w:r>
        <w:rPr>
          <w:b/>
        </w:rPr>
        <w:t>REQ-THMS_NF-FUN-1</w:t>
        <w:tab/>
      </w:r>
      <w:r>
        <w:rPr>
          <w:lang w:eastAsia="zh-CN"/>
        </w:rPr>
        <w:t>The management service producer responsible for NF performance threshold monitoring shall have the capability to fulfill the consumer's request to create a performance threshold monitoring for the performance measurements of NF(s).</w:t>
      </w:r>
    </w:p>
    <w:p>
      <w:pPr>
        <w:pStyle w:val="Normal"/>
        <w:rPr/>
      </w:pPr>
      <w:r>
        <w:rPr>
          <w:b/>
        </w:rPr>
        <w:t>REQ-THMS_NF-FUN-2</w:t>
        <w:tab/>
      </w:r>
      <w:r>
        <w:rPr>
          <w:lang w:eastAsia="zh-CN"/>
        </w:rPr>
        <w:t>The management service producer responsible for NF performance threshold monitoring shall have the capability to fulfill the request from its authorized consumer to terminate a performance threshold monitoring.</w:t>
      </w:r>
    </w:p>
    <w:p>
      <w:pPr>
        <w:pStyle w:val="Normal"/>
        <w:rPr/>
      </w:pPr>
      <w:r>
        <w:rPr>
          <w:b/>
        </w:rPr>
        <w:t>REQ-THMS_NF-FUN-3</w:t>
        <w:tab/>
      </w:r>
      <w:r>
        <w:rPr>
          <w:lang w:eastAsia="zh-CN"/>
        </w:rPr>
        <w:t>The management service producer responsible for NF performance threshold monitoring shall have the capability to allow the threshold monitoring notification target to receive the threshold crossing notifications.</w:t>
      </w:r>
    </w:p>
    <w:p>
      <w:pPr>
        <w:pStyle w:val="Heading3"/>
        <w:rPr>
          <w:lang w:eastAsia="zh-CN"/>
        </w:rPr>
      </w:pPr>
      <w:bookmarkStart w:id="104" w:name="__RefHeading___Toc105516669"/>
      <w:bookmarkEnd w:id="104"/>
      <w:r>
        <w:rPr>
          <w:lang w:eastAsia="zh-CN"/>
        </w:rPr>
        <w:t>5.2.15</w:t>
        <w:tab/>
        <w:t>Requirements for MnS responsible for KPI production</w:t>
      </w:r>
    </w:p>
    <w:p>
      <w:pPr>
        <w:pStyle w:val="Normal"/>
        <w:rPr>
          <w:b/>
          <w:b/>
        </w:rPr>
      </w:pPr>
      <w:r>
        <w:rPr>
          <w:b/>
        </w:rPr>
        <w:t>REQ-KJCS_FUN-1</w:t>
        <w:tab/>
      </w:r>
      <w:r>
        <w:rPr/>
        <w:t>The management service producer responsible for KPI production shall have the capability allowing its authorized consumer to request production of KPI(s) of one or more object instance(s).</w:t>
      </w:r>
    </w:p>
    <w:p>
      <w:pPr>
        <w:pStyle w:val="Normal"/>
        <w:rPr>
          <w:b/>
          <w:b/>
        </w:rPr>
      </w:pPr>
      <w:r>
        <w:rPr>
          <w:b/>
        </w:rPr>
        <w:t>REQ-KJCS_FUN-2</w:t>
        <w:tab/>
      </w:r>
      <w:r>
        <w:rPr/>
        <w:t>The management service producer responsible for KPI production shall have the capability allowing its authorized consumer to indicate the reporting method (i.e. by performance data file or by performance data streaming) for the KPI(s).</w:t>
      </w:r>
    </w:p>
    <w:p>
      <w:pPr>
        <w:pStyle w:val="Normal"/>
        <w:rPr>
          <w:lang w:eastAsia="zh-CN"/>
        </w:rPr>
      </w:pPr>
      <w:r>
        <w:rPr>
          <w:b/>
        </w:rPr>
        <w:t>REQ-KJCS_FUN-3</w:t>
        <w:tab/>
      </w:r>
      <w:r>
        <w:rPr/>
        <w:t>The management service producer responsible for KPI production shall have the capability to produce KPI(s) of one or more object instance(s) according to request of its authorized consumer.</w:t>
      </w:r>
    </w:p>
    <w:p>
      <w:pPr>
        <w:pStyle w:val="Normal"/>
        <w:rPr>
          <w:lang w:eastAsia="zh-CN"/>
        </w:rPr>
      </w:pPr>
      <w:r>
        <w:rPr>
          <w:b/>
        </w:rPr>
        <w:t>REQ-KJCS_FUN-4</w:t>
        <w:tab/>
      </w:r>
      <w:r>
        <w:rPr/>
        <w:t xml:space="preserve">The management service producer responsible for KPI production shall have the capability </w:t>
      </w:r>
      <w:r>
        <w:rPr>
          <w:lang w:eastAsia="zh-CN"/>
        </w:rPr>
        <w:t>allowing its authorized consumer to request</w:t>
      </w:r>
      <w:r>
        <w:rPr/>
        <w:t xml:space="preserve"> termination of the production of KPI(s).</w:t>
      </w:r>
    </w:p>
    <w:p>
      <w:pPr>
        <w:pStyle w:val="Normal"/>
        <w:rPr>
          <w:lang w:eastAsia="zh-CN"/>
        </w:rPr>
      </w:pPr>
      <w:r>
        <w:rPr>
          <w:b/>
        </w:rPr>
        <w:t>REQ-KJCS_FUN-5</w:t>
        <w:tab/>
      </w:r>
      <w:r>
        <w:rPr/>
        <w:t xml:space="preserve">The management service producer responsible for KPI production shall have the capability allowing its authorized consumer to query the information </w:t>
      </w:r>
      <w:r>
        <w:rPr>
          <w:lang w:eastAsia="zh-CN"/>
        </w:rPr>
        <w:t>which KPI jobs are ongoing</w:t>
      </w:r>
      <w:r>
        <w:rPr/>
        <w:t>.</w:t>
      </w:r>
    </w:p>
    <w:p>
      <w:pPr>
        <w:pStyle w:val="Heading3"/>
        <w:rPr>
          <w:lang w:eastAsia="zh-CN"/>
        </w:rPr>
      </w:pPr>
      <w:bookmarkStart w:id="105" w:name="__RefHeading___Toc105516670"/>
      <w:bookmarkEnd w:id="105"/>
      <w:r>
        <w:rPr>
          <w:lang w:eastAsia="zh-CN"/>
        </w:rPr>
        <w:t>5.2.16</w:t>
        <w:tab/>
        <w:t xml:space="preserve">Requirements for </w:t>
      </w:r>
      <w:r>
        <w:rPr/>
        <w:t>performance management supporting multiple tenants</w:t>
      </w:r>
    </w:p>
    <w:p>
      <w:pPr>
        <w:pStyle w:val="Normal"/>
        <w:rPr/>
      </w:pPr>
      <w:r>
        <w:rPr>
          <w:b/>
        </w:rPr>
        <w:t>REQ-PM_NSI-FUN-1</w:t>
        <w:tab/>
      </w:r>
      <w:r>
        <w:rPr>
          <w:lang w:eastAsia="zh-CN"/>
        </w:rPr>
        <w:t>The network slice performance data provider shall have the capability to allow its authorized consumer(s) acting the role of tenant to obtain its own network slice performance data in the</w:t>
      </w:r>
      <w:r>
        <w:rPr>
          <w:lang w:eastAsia="zh-CN" w:bidi="ar-KW"/>
        </w:rPr>
        <w:t xml:space="preserve"> Network Slice as a Service scenario.</w:t>
      </w:r>
    </w:p>
    <w:p>
      <w:pPr>
        <w:pStyle w:val="Heading1"/>
        <w:ind w:left="1134" w:hanging="1134"/>
        <w:rPr>
          <w:lang w:eastAsia="zh-CN"/>
        </w:rPr>
      </w:pPr>
      <w:bookmarkStart w:id="106" w:name="__RefHeading___Toc105516671"/>
      <w:bookmarkEnd w:id="106"/>
      <w:r>
        <w:rPr>
          <w:lang w:eastAsia="zh-CN"/>
        </w:rPr>
        <w:t>6.</w:t>
        <w:tab/>
        <w:t>Performance assurance specific operations and notifications</w:t>
      </w:r>
    </w:p>
    <w:p>
      <w:pPr>
        <w:pStyle w:val="Heading2"/>
        <w:rPr/>
      </w:pPr>
      <w:bookmarkStart w:id="107" w:name="__RefHeading___Toc105516672"/>
      <w:bookmarkEnd w:id="107"/>
      <w:r>
        <w:rPr>
          <w:lang w:eastAsia="zh-CN"/>
        </w:rPr>
        <w:t>6.1</w:t>
        <w:tab/>
        <w:t>Measurement job control related operations</w:t>
      </w:r>
    </w:p>
    <w:p>
      <w:pPr>
        <w:pStyle w:val="Heading3"/>
        <w:rPr/>
      </w:pPr>
      <w:bookmarkStart w:id="108" w:name="__RefHeading___Toc105516673"/>
      <w:bookmarkEnd w:id="108"/>
      <w:r>
        <w:rPr/>
        <w:t>6.1.1</w:t>
        <w:tab/>
        <w:t>Operation createMeasurementJob (M)</w:t>
      </w:r>
    </w:p>
    <w:p>
      <w:pPr>
        <w:pStyle w:val="Heading4"/>
        <w:ind w:left="1418" w:hanging="1418"/>
        <w:rPr/>
      </w:pPr>
      <w:bookmarkStart w:id="109" w:name="__RefHeading___Toc105516674"/>
      <w:bookmarkEnd w:id="109"/>
      <w:r>
        <w:rPr/>
        <w:t>6.1.1.1</w:t>
        <w:tab/>
        <w:t>Definition</w:t>
      </w:r>
    </w:p>
    <w:p>
      <w:pPr>
        <w:pStyle w:val="Normal"/>
        <w:keepNext w:val="true"/>
        <w:rPr/>
      </w:pPr>
      <w:r>
        <w:rPr>
          <w:color w:val="000000"/>
        </w:rPr>
        <w:t xml:space="preserve">This operation supports the authorized consumer to request the procedure of measurement job </w:t>
      </w:r>
      <w:r>
        <w:rPr>
          <w:lang w:eastAsia="zh-CN"/>
        </w:rPr>
        <w:t xml:space="preserve">control </w:t>
      </w:r>
      <w:r>
        <w:rPr>
          <w:color w:val="000000"/>
        </w:rPr>
        <w:t>related MnS or KPI job control related MnS to create a measurement job.</w:t>
      </w:r>
    </w:p>
    <w:p>
      <w:pPr>
        <w:pStyle w:val="Normal"/>
        <w:keepNext w:val="true"/>
        <w:rPr>
          <w:color w:val="000000"/>
        </w:rPr>
      </w:pPr>
      <w:r>
        <w:rPr>
          <w:color w:val="000000"/>
        </w:rPr>
        <w:t>One measurement job can collect the value of one or multiple measurement types which are the performance measurements and assurance data defined in TS 28.552 [2], or collect the value of one or multiple KPIs defined in TS 28.554 [21].</w:t>
      </w:r>
    </w:p>
    <w:p>
      <w:pPr>
        <w:pStyle w:val="Normal"/>
        <w:keepNext w:val="true"/>
        <w:rPr/>
      </w:pPr>
      <w:r>
        <w:rPr>
          <w:color w:val="000000"/>
        </w:rPr>
        <w:t>When a measurement type or KPI is collected by one measurement job for a given instance (e.g., an NF instance or a subnetwork instance), another measurement job creation request which wants to collect the same measurement type or KPI for the same instance with different granularity period may be rejected. This behaviour shall be consistent for a given implementation by a specific management service producer.</w:t>
      </w:r>
    </w:p>
    <w:p>
      <w:pPr>
        <w:pStyle w:val="Normal"/>
        <w:keepNext w:val="true"/>
        <w:rPr>
          <w:color w:val="000000"/>
        </w:rPr>
      </w:pPr>
      <w:r>
        <w:rPr>
          <w:color w:val="000000"/>
        </w:rPr>
        <w:t>There are two different methods for the performance data to be reported:</w:t>
      </w:r>
    </w:p>
    <w:p>
      <w:pPr>
        <w:pStyle w:val="B1"/>
        <w:rPr/>
      </w:pPr>
      <w:r>
        <w:rPr/>
        <w:t>-</w:t>
        <w:tab/>
        <w:t xml:space="preserve">Performance data file method: In this method the performance data is accumulated for certain time before it is reported; the data will be delivered as a file. </w:t>
      </w:r>
    </w:p>
    <w:p>
      <w:pPr>
        <w:pStyle w:val="B1"/>
        <w:rPr/>
      </w:pPr>
      <w:r>
        <w:rPr/>
        <w:t>-</w:t>
        <w:tab/>
        <w:t xml:space="preserve">Performance data streaming method: In this method, the performance data streaming producer, when the performance data are ready, sends the performance data to the consumer (i.e., stream target). </w:t>
      </w:r>
      <w:r>
        <w:rPr>
          <w:lang w:eastAsia="zh-CN"/>
        </w:rPr>
        <w:t>The volume of the performance data reported by streaming is expected to be small, and the Granularity period of the performance data stream needs to be configurable and is expected to be short</w:t>
      </w:r>
      <w:r>
        <w:rPr/>
        <w:t xml:space="preserve">. </w:t>
      </w:r>
      <w:r>
        <w:br w:type="page"/>
      </w:r>
    </w:p>
    <w:p>
      <w:pPr>
        <w:pStyle w:val="Heading4"/>
        <w:ind w:left="1418" w:hanging="1418"/>
        <w:rPr/>
      </w:pPr>
      <w:bookmarkStart w:id="110" w:name="__RefHeading___Toc105516675"/>
      <w:bookmarkEnd w:id="110"/>
      <w:r>
        <w:rPr/>
        <w:t>6.1.1.2</w:t>
        <w:tab/>
        <w:t>Input parameters</w:t>
      </w:r>
    </w:p>
    <w:tbl>
      <w:tblPr>
        <w:tblW w:w="5000" w:type="pct"/>
        <w:jc w:val="center"/>
        <w:tblInd w:w="0" w:type="dxa"/>
        <w:tblLayout w:type="fixed"/>
        <w:tblCellMar>
          <w:top w:w="0" w:type="dxa"/>
          <w:left w:w="28" w:type="dxa"/>
          <w:bottom w:w="0" w:type="dxa"/>
          <w:right w:w="28" w:type="dxa"/>
        </w:tblCellMar>
      </w:tblPr>
      <w:tblGrid>
        <w:gridCol w:w="1708"/>
        <w:gridCol w:w="596"/>
        <w:gridCol w:w="1679"/>
        <w:gridCol w:w="5657"/>
      </w:tblGrid>
      <w:tr>
        <w:trPr>
          <w:tblHeader w:val="true"/>
          <w:cantSplit w:val="true"/>
        </w:trPr>
        <w:tc>
          <w:tcPr>
            <w:tcW w:w="170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59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Qualifier</w:t>
            </w:r>
          </w:p>
        </w:tc>
        <w:tc>
          <w:tcPr>
            <w:tcW w:w="167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5657"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i</w:t>
            </w:r>
            <w:r>
              <w:rPr>
                <w:rFonts w:eastAsia="Arial Unicode MS;Arial" w:cs="Courier New" w:ascii="Courier New" w:hAnsi="Courier New"/>
                <w:color w:val="000000"/>
                <w:lang w:eastAsia="zh-CN"/>
              </w:rPr>
              <w:t>OC</w:t>
            </w:r>
            <w:r>
              <w:rPr>
                <w:rFonts w:cs="Courier New" w:ascii="Courier New" w:hAnsi="Courier New"/>
                <w:color w:val="000000"/>
              </w:rPr>
              <w:t>Name</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The IOC name defined of the NRMs (e.g., as defined in TS 28.541 [3]), or the class name defined locally in the performance data related specifications (e.g., TS 28.552 [2], TS 28.554 [21]).</w:t>
            </w:r>
          </w:p>
        </w:tc>
        <w:tc>
          <w:tcPr>
            <w:tcW w:w="565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It specifies one object class name. The consumer requests to collect one or more measurement type(s) of the instances of this class.</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i</w:t>
            </w:r>
            <w:r>
              <w:rPr>
                <w:rFonts w:eastAsia="Arial Unicode MS;Arial" w:cs="Courier New" w:ascii="Courier New" w:hAnsi="Courier New"/>
                <w:color w:val="000000"/>
                <w:lang w:eastAsia="zh-CN"/>
              </w:rPr>
              <w:t>OC</w:t>
            </w:r>
            <w:r>
              <w:rPr>
                <w:rFonts w:cs="Courier New" w:ascii="Courier New" w:hAnsi="Courier New"/>
                <w:color w:val="000000"/>
              </w:rPr>
              <w:t>InstanceList</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rPr>
                <w:rFonts w:eastAsia="Arial Unicode MS;Arial"/>
                <w:color w:val="000000"/>
                <w:lang w:eastAsia="zh-CN"/>
              </w:rPr>
            </w:pPr>
            <w:r>
              <w:rPr>
                <w:color w:val="000000"/>
              </w:rPr>
              <w:t>List of DN</w:t>
            </w:r>
          </w:p>
        </w:tc>
        <w:tc>
          <w:tcPr>
            <w:tcW w:w="565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It specifies the list of DNs of object instances whose measurements or KPIs of the corresponding type(s) are to be collected.</w:t>
              <w:br/>
            </w:r>
          </w:p>
          <w:p>
            <w:pPr>
              <w:pStyle w:val="TAL"/>
              <w:rPr>
                <w:color w:val="000000"/>
              </w:rPr>
            </w:pPr>
            <w:r>
              <w:rPr>
                <w:color w:val="000000"/>
              </w:rPr>
              <w:t>An empty list means that for all instances (including the object instances existing at the time of measurement job creation, and the instances added later) known by the management service producer the measurements or KPIs will be collected.</w:t>
            </w:r>
          </w:p>
          <w:p>
            <w:pPr>
              <w:pStyle w:val="TAL"/>
              <w:rPr>
                <w:color w:val="000000"/>
              </w:rPr>
            </w:pPr>
            <w:r>
              <w:rPr>
                <w:color w:val="000000"/>
              </w:rPr>
              <w:t>If the MnS consumer represents a tenant, the object instances to be collected measurements should satisfy the conditions listed in Clause 4.4.</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measurementCategoryList</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eastAsia="Arial Unicode MS;Arial" w:cs="Courier New"/>
                <w:color w:val="000000"/>
                <w:lang w:eastAsia="zh-CN"/>
              </w:rPr>
            </w:pPr>
            <w:r>
              <w:rPr>
                <w:rFonts w:eastAsia="Arial Unicode MS;Arial"/>
                <w:color w:val="000000"/>
                <w:lang w:eastAsia="zh-CN"/>
              </w:rPr>
              <w:t>List of measurement type names (see</w:t>
            </w:r>
            <w:r>
              <w:rPr>
                <w:color w:val="000000"/>
              </w:rPr>
              <w:t xml:space="preserve"> TS 28.552 [2]</w:t>
            </w:r>
            <w:r>
              <w:rPr>
                <w:rFonts w:eastAsia="Arial Unicode MS;Arial"/>
                <w:color w:val="000000"/>
                <w:lang w:eastAsia="zh-CN"/>
              </w:rPr>
              <w:t xml:space="preserve">) or KPI names (see TS 28.554 [21]). </w:t>
            </w:r>
          </w:p>
        </w:tc>
        <w:tc>
          <w:tcPr>
            <w:tcW w:w="565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It specifies the measurement type(s) or KPI(s) to be measured.</w:t>
            </w:r>
            <w:r>
              <w:rPr>
                <w:rFonts w:eastAsia="Arial Unicode MS;Arial"/>
                <w:color w:val="000000"/>
                <w:lang w:eastAsia="zh-CN"/>
              </w:rPr>
              <w:t xml:space="preserve"> </w:t>
            </w:r>
          </w:p>
          <w:p>
            <w:pPr>
              <w:pStyle w:val="TAL"/>
              <w:rPr>
                <w:rFonts w:eastAsia="Arial Unicode MS;Arial"/>
                <w:color w:val="000000"/>
                <w:lang w:eastAsia="zh-CN"/>
              </w:rPr>
            </w:pPr>
            <w:r>
              <w:rPr>
                <w:rFonts w:eastAsia="Arial Unicode MS;Arial"/>
                <w:color w:val="000000"/>
                <w:lang w:eastAsia="zh-CN"/>
              </w:rPr>
            </w:r>
          </w:p>
          <w:p>
            <w:pPr>
              <w:pStyle w:val="TAL"/>
              <w:rPr>
                <w:rFonts w:eastAsia="Arial Unicode MS;Arial"/>
                <w:color w:val="000000"/>
                <w:lang w:eastAsia="zh-CN"/>
              </w:rPr>
            </w:pPr>
            <w:r>
              <w:rPr>
                <w:rFonts w:eastAsia="Arial Unicode MS;Arial"/>
                <w:color w:val="000000"/>
                <w:lang w:eastAsia="zh-CN"/>
              </w:rPr>
              <w:t xml:space="preserve">If the measurement job is for the collection of performance measurement(s), the elements of the </w:t>
            </w:r>
            <w:r>
              <w:rPr>
                <w:color w:val="000000"/>
              </w:rPr>
              <w:t>measurementCategoryList</w:t>
            </w:r>
            <w:r>
              <w:rPr>
                <w:rFonts w:eastAsia="Arial Unicode MS;Arial"/>
                <w:color w:val="000000"/>
                <w:lang w:eastAsia="zh-CN"/>
              </w:rPr>
              <w:t xml:space="preserve"> shall be one of the following forms: </w:t>
            </w:r>
            <w:r>
              <w:rPr>
                <w:color w:val="000000"/>
              </w:rPr>
              <w:br/>
            </w:r>
            <w:r>
              <w:rPr>
                <w:rFonts w:eastAsia="Arial Unicode MS;Arial"/>
                <w:color w:val="000000"/>
                <w:lang w:eastAsia="zh-CN"/>
              </w:rPr>
              <w:t>-</w:t>
              <w:tab/>
              <w:t>The form</w:t>
            </w:r>
            <w:r>
              <w:rPr>
                <w:color w:val="000000"/>
              </w:rPr>
              <w:t xml:space="preserve"> "family.measurementName.subcounter" can be used in order </w:t>
            </w:r>
            <w:r>
              <w:rPr>
                <w:rFonts w:eastAsia="Arial Unicode MS;Arial"/>
                <w:color w:val="000000"/>
                <w:lang w:eastAsia="zh-CN"/>
              </w:rPr>
              <w:t xml:space="preserve">to retrieve a </w:t>
            </w:r>
            <w:r>
              <w:rPr>
                <w:color w:val="000000"/>
              </w:rPr>
              <w:t>specified</w:t>
            </w:r>
            <w:r>
              <w:rPr>
                <w:rFonts w:eastAsia="Arial Unicode MS;Arial"/>
                <w:color w:val="000000"/>
                <w:lang w:eastAsia="zh-CN"/>
              </w:rPr>
              <w:t xml:space="preserve"> </w:t>
            </w:r>
            <w:r>
              <w:rPr>
                <w:color w:val="000000"/>
              </w:rPr>
              <w:t xml:space="preserve">subcounter of a measurement type. </w:t>
            </w:r>
          </w:p>
          <w:p>
            <w:pPr>
              <w:pStyle w:val="TAL"/>
              <w:rPr/>
            </w:pPr>
            <w:r>
              <w:rPr>
                <w:color w:val="000000"/>
              </w:rPr>
              <w:t>-</w:t>
              <w:tab/>
              <w:t>The form "family.measurementName" can be used in order to retrieve a specific measurement type</w:t>
            </w:r>
            <w:r>
              <w:rPr>
                <w:rFonts w:eastAsia="Arial Unicode MS;Arial"/>
                <w:color w:val="000000"/>
                <w:lang w:eastAsia="zh-CN"/>
              </w:rPr>
              <w:t xml:space="preserve">. In case the </w:t>
            </w:r>
            <w:r>
              <w:rPr>
                <w:color w:val="000000"/>
              </w:rPr>
              <w:t>measurement type</w:t>
            </w:r>
            <w:r>
              <w:rPr>
                <w:rFonts w:eastAsia="Arial Unicode MS;Arial"/>
                <w:color w:val="000000"/>
                <w:lang w:eastAsia="zh-CN"/>
              </w:rPr>
              <w:t xml:space="preserve"> includes subcounters, all subcounters will be retrieved.</w:t>
            </w:r>
          </w:p>
          <w:p>
            <w:pPr>
              <w:pStyle w:val="TAL"/>
              <w:rPr>
                <w:color w:val="000000"/>
              </w:rPr>
            </w:pPr>
            <w:r>
              <w:rPr>
                <w:color w:val="000000"/>
              </w:rPr>
              <w:t>-</w:t>
              <w:tab/>
              <w:t>The form "family" can be used in order to retrieve all measurement types in this family.</w:t>
            </w:r>
          </w:p>
          <w:p>
            <w:pPr>
              <w:pStyle w:val="TAL"/>
              <w:rPr>
                <w:color w:val="000000"/>
              </w:rPr>
            </w:pPr>
            <w:r>
              <w:rPr>
                <w:color w:val="000000"/>
              </w:rPr>
            </w:r>
          </w:p>
          <w:p>
            <w:pPr>
              <w:pStyle w:val="TAL"/>
              <w:rPr>
                <w:rFonts w:eastAsia="Arial Unicode MS;Arial"/>
                <w:color w:val="000000"/>
                <w:lang w:eastAsia="zh-CN"/>
              </w:rPr>
            </w:pPr>
            <w:r>
              <w:rPr>
                <w:color w:val="000000"/>
              </w:rPr>
              <w:t xml:space="preserve">If the measurement job is for the collection of KPI(s), </w:t>
            </w:r>
            <w:r>
              <w:rPr>
                <w:rFonts w:eastAsia="Arial Unicode MS;Arial"/>
                <w:color w:val="000000"/>
                <w:lang w:eastAsia="zh-CN"/>
              </w:rPr>
              <w:t xml:space="preserve">the elements of the </w:t>
            </w:r>
            <w:r>
              <w:rPr>
                <w:color w:val="000000"/>
              </w:rPr>
              <w:t>measurementCategoryList</w:t>
            </w:r>
            <w:r>
              <w:rPr>
                <w:rFonts w:eastAsia="Arial Unicode MS;Arial"/>
                <w:color w:val="000000"/>
                <w:lang w:eastAsia="zh-CN"/>
              </w:rPr>
              <w:t xml:space="preserve"> shall be the KPI name defined in TS 28.554 [21].</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reportingMethod</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The reporting method of the collected performance data.</w:t>
            </w:r>
          </w:p>
        </w:tc>
        <w:tc>
          <w:tcPr>
            <w:tcW w:w="5657"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zh-CN"/>
              </w:rPr>
              <w:t>It specifies the method for the collected performance data to be reported. One of the following methods can be selected:</w:t>
            </w:r>
          </w:p>
          <w:p>
            <w:pPr>
              <w:pStyle w:val="TAC"/>
              <w:jc w:val="left"/>
              <w:rPr>
                <w:lang w:eastAsia="zh-CN"/>
              </w:rPr>
            </w:pPr>
            <w:r>
              <w:rPr>
                <w:lang w:eastAsia="zh-CN"/>
              </w:rPr>
              <w:t xml:space="preserve">- by performance data file </w:t>
            </w:r>
          </w:p>
          <w:p>
            <w:pPr>
              <w:pStyle w:val="TAC"/>
              <w:jc w:val="left"/>
              <w:rPr/>
            </w:pPr>
            <w:r>
              <w:rPr>
                <w:lang w:eastAsia="zh-CN"/>
              </w:rPr>
              <w:t>- by performance data streaming (optional).</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granularityPeriod</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The period between generation of two successive measurements.</w:t>
            </w:r>
          </w:p>
        </w:tc>
        <w:tc>
          <w:tcPr>
            <w:tcW w:w="565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management service producer will produce the value of the measurements or KPIs at the end of each </w:t>
            </w:r>
            <w:r>
              <w:rPr>
                <w:rFonts w:cs="Courier New" w:ascii="Courier New" w:hAnsi="Courier New"/>
                <w:color w:val="000000"/>
              </w:rPr>
              <w:t>granularityPeriod</w:t>
            </w:r>
            <w:r>
              <w:rPr>
                <w:color w:val="000000"/>
              </w:rPr>
              <w:t>.</w:t>
            </w:r>
          </w:p>
          <w:p>
            <w:pPr>
              <w:pStyle w:val="TAL"/>
              <w:keepNext w:val="false"/>
              <w:keepLines w:val="false"/>
              <w:rPr>
                <w:rFonts w:cs="Arial"/>
                <w:color w:val="000000"/>
              </w:rPr>
            </w:pPr>
            <w:r>
              <w:rPr>
                <w:rFonts w:cs="Arial"/>
                <w:color w:val="000000"/>
              </w:rPr>
            </w:r>
          </w:p>
          <w:p>
            <w:pPr>
              <w:pStyle w:val="TAL"/>
              <w:keepNext w:val="false"/>
              <w:keepLines w:val="false"/>
              <w:rPr>
                <w:rFonts w:cs="Arial"/>
                <w:color w:val="000000"/>
              </w:rPr>
            </w:pPr>
            <w:r>
              <w:rPr>
                <w:rFonts w:cs="Arial"/>
                <w:color w:val="000000"/>
                <w:lang w:eastAsia="zh-CN"/>
              </w:rPr>
              <w:t>For performance measurements collection:</w:t>
            </w:r>
          </w:p>
          <w:p>
            <w:pPr>
              <w:pStyle w:val="TAL"/>
              <w:keepNext w:val="false"/>
              <w:keepLines w:val="false"/>
              <w:rPr/>
            </w:pPr>
            <w:r>
              <w:rPr>
                <w:rFonts w:cs="Arial"/>
                <w:color w:val="000000"/>
              </w:rPr>
              <w:t xml:space="preserve">If the </w:t>
            </w:r>
            <w:r>
              <w:rPr>
                <w:rFonts w:cs="Courier New" w:ascii="Courier New" w:hAnsi="Courier New"/>
                <w:color w:val="000000"/>
              </w:rPr>
              <w:t>reportingMethod</w:t>
            </w:r>
            <w:r>
              <w:rPr>
                <w:rFonts w:cs="Arial"/>
                <w:color w:val="000000"/>
              </w:rPr>
              <w:t xml:space="preserve"> is performance data file reporting: </w:t>
            </w:r>
          </w:p>
          <w:p>
            <w:pPr>
              <w:pStyle w:val="TAL"/>
              <w:keepNext w:val="false"/>
              <w:keepLines w:val="false"/>
              <w:ind w:left="223" w:hanging="180"/>
              <w:rPr/>
            </w:pPr>
            <w:r>
              <w:rPr>
                <w:rFonts w:cs="Arial"/>
                <w:color w:val="000000"/>
              </w:rPr>
              <w:t xml:space="preserve">- The value of </w:t>
            </w:r>
            <w:r>
              <w:rPr>
                <w:rFonts w:cs="Courier New" w:ascii="Courier New" w:hAnsi="Courier New"/>
                <w:color w:val="000000"/>
              </w:rPr>
              <w:t>granularityPeriod</w:t>
            </w:r>
            <w:r>
              <w:rPr>
                <w:rFonts w:cs="Arial"/>
                <w:color w:val="000000"/>
              </w:rPr>
              <w:t xml:space="preserve"> can be 5 minutes, 15 minutes, 30 minutes, 1 hour, 12 hours or 24 hours or other values (see Note 1 below).</w:t>
            </w:r>
          </w:p>
          <w:p>
            <w:pPr>
              <w:pStyle w:val="TAL"/>
              <w:keepNext w:val="false"/>
              <w:keepLines w:val="false"/>
              <w:rPr>
                <w:rFonts w:cs="Arial"/>
                <w:color w:val="000000"/>
              </w:rPr>
            </w:pPr>
            <w:r>
              <w:rPr>
                <w:rFonts w:cs="Arial"/>
                <w:color w:val="000000"/>
              </w:rPr>
            </w:r>
          </w:p>
          <w:p>
            <w:pPr>
              <w:pStyle w:val="TAL"/>
              <w:keepNext w:val="false"/>
              <w:keepLines w:val="false"/>
              <w:rPr/>
            </w:pPr>
            <w:r>
              <w:rPr>
                <w:rFonts w:cs="Arial"/>
                <w:color w:val="000000"/>
              </w:rPr>
              <w:t xml:space="preserve">If the </w:t>
            </w:r>
            <w:r>
              <w:rPr>
                <w:rFonts w:cs="Courier New" w:ascii="Courier New" w:hAnsi="Courier New"/>
                <w:color w:val="000000"/>
              </w:rPr>
              <w:t>reportingMethod</w:t>
            </w:r>
            <w:r>
              <w:rPr>
                <w:rFonts w:cs="Arial"/>
                <w:color w:val="000000"/>
              </w:rPr>
              <w:t xml:space="preserve"> is performance data streaming: </w:t>
            </w:r>
          </w:p>
          <w:p>
            <w:pPr>
              <w:pStyle w:val="TAL"/>
              <w:keepNext w:val="false"/>
              <w:keepLines w:val="false"/>
              <w:ind w:left="223" w:hanging="180"/>
              <w:rPr>
                <w:color w:val="000000"/>
              </w:rPr>
            </w:pPr>
            <w:r>
              <w:rPr>
                <w:rFonts w:cs="Arial"/>
                <w:color w:val="000000"/>
              </w:rPr>
              <w:t xml:space="preserve">- The value of </w:t>
            </w:r>
            <w:r>
              <w:rPr>
                <w:rFonts w:cs="Courier New" w:ascii="Courier New" w:hAnsi="Courier New"/>
                <w:color w:val="000000"/>
              </w:rPr>
              <w:t>granularityPeriod</w:t>
            </w:r>
            <w:r>
              <w:rPr>
                <w:rFonts w:cs="Arial"/>
                <w:color w:val="000000"/>
              </w:rPr>
              <w:t xml:space="preserve"> is </w:t>
            </w:r>
            <w:r>
              <w:rPr>
                <w:color w:val="000000"/>
              </w:rPr>
              <w:t xml:space="preserve">an integer value in seconds </w:t>
            </w:r>
            <w:r>
              <w:rPr>
                <w:rFonts w:cs="Arial"/>
                <w:color w:val="000000"/>
              </w:rPr>
              <w:t>(see Note 1 below)</w:t>
            </w:r>
            <w:r>
              <w:rPr>
                <w:color w:val="000000"/>
              </w:rPr>
              <w:t>.</w:t>
            </w:r>
          </w:p>
          <w:p>
            <w:pPr>
              <w:pStyle w:val="TAL"/>
              <w:keepNext w:val="false"/>
              <w:keepLines w:val="false"/>
              <w:ind w:left="223" w:hanging="180"/>
              <w:rPr>
                <w:color w:val="000000"/>
              </w:rPr>
            </w:pPr>
            <w:r>
              <w:rPr>
                <w:color w:val="000000"/>
              </w:rPr>
            </w:r>
          </w:p>
          <w:p>
            <w:pPr>
              <w:pStyle w:val="TAL"/>
              <w:keepLines w:val="false"/>
              <w:rPr>
                <w:rFonts w:cs="Arial"/>
                <w:color w:val="000000"/>
                <w:lang w:eastAsia="zh-CN"/>
              </w:rPr>
            </w:pPr>
            <w:r>
              <w:rPr>
                <w:rFonts w:cs="Arial"/>
                <w:color w:val="000000"/>
                <w:lang w:eastAsia="zh-CN"/>
              </w:rPr>
              <w:t>For KPIs collection:</w:t>
            </w:r>
          </w:p>
          <w:p>
            <w:pPr>
              <w:pStyle w:val="TAL"/>
              <w:keepNext w:val="false"/>
              <w:keepLines w:val="false"/>
              <w:ind w:left="223" w:hanging="180"/>
              <w:rPr>
                <w:rFonts w:cs="Arial"/>
                <w:color w:val="000000"/>
              </w:rPr>
            </w:pPr>
            <w:r>
              <w:rPr>
                <w:rFonts w:cs="Arial"/>
                <w:color w:val="000000"/>
              </w:rPr>
              <w:t xml:space="preserve">- The value of </w:t>
            </w:r>
            <w:r>
              <w:rPr>
                <w:rFonts w:cs="Courier New" w:ascii="Courier New" w:hAnsi="Courier New"/>
                <w:color w:val="000000"/>
              </w:rPr>
              <w:t>granularityPeriod</w:t>
            </w:r>
            <w:r>
              <w:rPr>
                <w:rFonts w:cs="Arial"/>
                <w:color w:val="000000"/>
              </w:rPr>
              <w:t xml:space="preserve"> can be 5 minutes, 15 minutes, 30 minutes, 1 hour, 12 hours or 24 hours or other values (see Note 1 below).</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reportingPeriod</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lang w:eastAsia="zh-CN"/>
              </w:rPr>
              <w:t>T</w:t>
            </w:r>
            <w:r>
              <w:rPr>
                <w:rFonts w:cs="Arial"/>
                <w:color w:val="000000"/>
              </w:rPr>
              <w:t>he period between two successive performance data reporting.</w:t>
            </w:r>
          </w:p>
          <w:p>
            <w:pPr>
              <w:pStyle w:val="TAL"/>
              <w:ind w:left="113" w:hanging="90"/>
              <w:rPr>
                <w:rFonts w:ascii="Courier New" w:hAnsi="Courier New" w:cs="Courier New"/>
                <w:color w:val="000000"/>
              </w:rPr>
            </w:pPr>
            <w:r>
              <w:rPr>
                <w:rFonts w:cs="Courier New" w:ascii="Courier New" w:hAnsi="Courier New"/>
                <w:color w:val="000000"/>
              </w:rPr>
            </w:r>
          </w:p>
        </w:tc>
        <w:tc>
          <w:tcPr>
            <w:tcW w:w="5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color w:val="000000"/>
              </w:rPr>
            </w:pPr>
            <w:r>
              <w:rPr>
                <w:rFonts w:cs="Arial"/>
                <w:color w:val="000000"/>
              </w:rPr>
              <w:t xml:space="preserve">Applicable when the </w:t>
            </w:r>
            <w:r>
              <w:rPr>
                <w:rFonts w:cs="Courier New" w:ascii="Courier New" w:hAnsi="Courier New"/>
                <w:color w:val="000000"/>
              </w:rPr>
              <w:t>reportingMethod</w:t>
            </w:r>
            <w:r>
              <w:rPr>
                <w:rFonts w:cs="Arial"/>
                <w:color w:val="000000"/>
              </w:rPr>
              <w:t xml:space="preserve"> is performance data file reporting. </w:t>
            </w:r>
          </w:p>
          <w:p>
            <w:pPr>
              <w:pStyle w:val="TAL"/>
              <w:rPr>
                <w:rFonts w:cs="Arial"/>
                <w:color w:val="000000"/>
              </w:rPr>
            </w:pPr>
            <w:r>
              <w:rPr>
                <w:rFonts w:cs="Arial"/>
                <w:color w:val="000000"/>
              </w:rPr>
            </w:r>
          </w:p>
          <w:p>
            <w:pPr>
              <w:pStyle w:val="TAL"/>
              <w:rPr/>
            </w:pPr>
            <w:r>
              <w:rPr>
                <w:color w:val="000000"/>
              </w:rPr>
              <w:t>The performance data report(s) are produced when the reporting period arrives.</w:t>
            </w:r>
          </w:p>
          <w:p>
            <w:pPr>
              <w:pStyle w:val="TAL"/>
              <w:rPr/>
            </w:pPr>
            <w:r>
              <w:rPr>
                <w:rFonts w:cs="Arial"/>
                <w:color w:val="000000"/>
              </w:rPr>
              <w:br/>
              <w:t xml:space="preserve">The </w:t>
            </w:r>
            <w:r>
              <w:rPr>
                <w:rFonts w:cs="Courier New" w:ascii="Courier New" w:hAnsi="Courier New"/>
                <w:color w:val="000000"/>
              </w:rPr>
              <w:t>reportingPeriod</w:t>
            </w:r>
            <w:r>
              <w:rPr>
                <w:rFonts w:cs="Arial"/>
                <w:color w:val="000000"/>
              </w:rPr>
              <w:t xml:space="preserve"> shall be one or multiple of </w:t>
            </w:r>
            <w:r>
              <w:rPr>
                <w:rFonts w:cs="Courier New" w:ascii="Courier New" w:hAnsi="Courier New"/>
                <w:color w:val="000000"/>
              </w:rPr>
              <w:t>granularityPeriod</w:t>
            </w:r>
            <w:r>
              <w:rPr>
                <w:rFonts w:cs="Arial"/>
                <w:color w:val="000000"/>
              </w:rPr>
              <w:t>. The measurement or KPI value of each</w:t>
            </w:r>
            <w:r>
              <w:rPr>
                <w:rFonts w:cs="Courier New" w:ascii="Courier New" w:hAnsi="Courier New"/>
                <w:color w:val="000000"/>
              </w:rPr>
              <w:t xml:space="preserve"> granularityPeriod</w:t>
            </w:r>
            <w:r>
              <w:rPr>
                <w:rFonts w:cs="Arial"/>
                <w:color w:val="000000"/>
              </w:rPr>
              <w:t xml:space="preserve"> will be made available to the performance data reporting related service producer, who</w:t>
            </w:r>
            <w:r>
              <w:rPr>
                <w:color w:val="000000"/>
              </w:rPr>
              <w:t xml:space="preserve"> will prepare the performance data file(s) for each </w:t>
            </w:r>
            <w:r>
              <w:rPr>
                <w:rFonts w:cs="Courier New" w:ascii="Courier New" w:hAnsi="Courier New"/>
                <w:color w:val="000000"/>
              </w:rPr>
              <w:t>reportingPeriod</w:t>
            </w:r>
            <w:r>
              <w:rPr>
                <w:rFonts w:cs="Arial"/>
                <w:color w:val="000000"/>
              </w:rPr>
              <w:t>.</w:t>
            </w:r>
          </w:p>
          <w:p>
            <w:pPr>
              <w:pStyle w:val="TAL"/>
              <w:rPr/>
            </w:pPr>
            <w:r>
              <w:rPr>
                <w:rFonts w:cs="Arial"/>
                <w:color w:val="000000"/>
              </w:rPr>
              <w:t xml:space="preserve">If the consumer has subscribed to the </w:t>
            </w:r>
            <w:r>
              <w:rPr>
                <w:rFonts w:cs="Courier New" w:ascii="Courier New" w:hAnsi="Courier New"/>
                <w:color w:val="000000"/>
              </w:rPr>
              <w:t>notifyFileReady</w:t>
            </w:r>
            <w:r>
              <w:rPr>
                <w:rFonts w:cs="Arial"/>
                <w:color w:val="000000"/>
              </w:rPr>
              <w:t xml:space="preserve"> and </w:t>
            </w:r>
            <w:r>
              <w:rPr>
                <w:rFonts w:cs="Courier New" w:ascii="Courier New" w:hAnsi="Courier New"/>
                <w:color w:val="000000"/>
              </w:rPr>
              <w:t>notifyFilePreparationError</w:t>
            </w:r>
            <w:r>
              <w:rPr>
                <w:rFonts w:cs="Arial"/>
                <w:color w:val="000000"/>
              </w:rPr>
              <w:t xml:space="preserve"> notifications from the performance data reporting related service producer, the consumer will receive the notifications about the result of the performance data file preparation from that producer with the interval as defined by </w:t>
            </w:r>
            <w:r>
              <w:rPr>
                <w:rFonts w:cs="Courier New" w:ascii="Courier New" w:hAnsi="Courier New"/>
                <w:color w:val="000000"/>
              </w:rPr>
              <w:t>reportPeriod</w:t>
            </w:r>
            <w:r>
              <w:rPr>
                <w:rFonts w:cs="Arial"/>
                <w:color w:val="000000"/>
              </w:rPr>
              <w:t>;</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startTime</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679"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It specifies the begin time from which the measurement job will be active.</w:t>
            </w:r>
          </w:p>
        </w:tc>
        <w:tc>
          <w:tcPr>
            <w:tcW w:w="5657"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cs="Arial"/>
                <w:color w:val="000000"/>
              </w:rPr>
              <w:t>All values that indicate valid time</w:t>
            </w:r>
            <w:r>
              <w:rPr>
                <w:rFonts w:eastAsia="Arial Unicode MS;Arial" w:cs="Arial"/>
                <w:color w:val="000000"/>
                <w:lang w:eastAsia="zh-CN"/>
              </w:rPr>
              <w:t>stamp</w:t>
            </w:r>
            <w:r>
              <w:rPr>
                <w:rFonts w:cs="Arial"/>
                <w:color w:val="000000"/>
              </w:rPr>
              <w:t>.</w:t>
            </w:r>
          </w:p>
          <w:p>
            <w:pPr>
              <w:pStyle w:val="TAL"/>
              <w:rPr/>
            </w:pPr>
            <w:r>
              <w:rPr>
                <w:color w:val="000000"/>
              </w:rPr>
              <w:t xml:space="preserve">Default value is "start now". If startTime is in the past, the current time will be used and the job will start immediately. </w:t>
            </w:r>
          </w:p>
          <w:p>
            <w:pPr>
              <w:pStyle w:val="TAL"/>
              <w:rPr>
                <w:color w:val="000000"/>
              </w:rPr>
            </w:pPr>
            <w:r>
              <w:rPr>
                <w:color w:val="000000"/>
              </w:rPr>
            </w:r>
          </w:p>
          <w:p>
            <w:pPr>
              <w:pStyle w:val="TAC"/>
              <w:jc w:val="left"/>
              <w:rPr/>
            </w:pPr>
            <w:r>
              <w:rPr/>
              <w:t xml:space="preserve">When a measurement job becomes active, it does not mean that the measurement job immediately starts generation of the measurements or KPIs. The consumer can set the detailed time frame (e.g. dailySchedule or weeklySchedule) by </w:t>
            </w:r>
            <w:r>
              <w:rPr>
                <w:rFonts w:cs="Courier New" w:ascii="Courier New" w:hAnsi="Courier New"/>
              </w:rPr>
              <w:t>schedule</w:t>
            </w:r>
            <w:r>
              <w:rPr/>
              <w:t xml:space="preserve"> parameter for a measurement job to generate the measurements or KPIs. If there is no time frame scheduled, the measurement job immediately starts generation of the measurements or KPIs when it becomes active.</w:t>
            </w:r>
          </w:p>
        </w:tc>
      </w:tr>
      <w:tr>
        <w:trPr>
          <w:trHeight w:val="710" w:hRule="atLeast"/>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stopTime</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679"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It specifies the end time after which the measurement job will be stopped.</w:t>
            </w:r>
          </w:p>
        </w:tc>
        <w:tc>
          <w:tcPr>
            <w:tcW w:w="5657"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The value indicates valid time</w:t>
            </w:r>
            <w:r>
              <w:rPr>
                <w:rFonts w:eastAsia="Arial Unicode MS;Arial" w:cs="Arial"/>
                <w:color w:val="000000"/>
                <w:lang w:eastAsia="zh-CN"/>
              </w:rPr>
              <w:t>stamp</w:t>
            </w:r>
            <w:r>
              <w:rPr>
                <w:rFonts w:cs="Arial"/>
                <w:color w:val="000000"/>
              </w:rPr>
              <w:t xml:space="preserve"> and </w:t>
            </w:r>
            <w:r>
              <w:rPr>
                <w:color w:val="000000"/>
              </w:rPr>
              <w:t xml:space="preserve">shall be later than </w:t>
            </w:r>
            <w:r>
              <w:rPr>
                <w:rFonts w:cs="Courier New" w:ascii="Courier New" w:hAnsi="Courier New"/>
                <w:color w:val="000000"/>
              </w:rPr>
              <w:t>startTime</w:t>
            </w:r>
            <w:r>
              <w:rPr>
                <w:color w:val="000000"/>
              </w:rPr>
              <w:t xml:space="preserve"> and current time.</w:t>
            </w:r>
          </w:p>
          <w:p>
            <w:pPr>
              <w:pStyle w:val="TAL"/>
              <w:rPr/>
            </w:pPr>
            <w:r>
              <w:rPr>
                <w:rFonts w:cs="Arial"/>
                <w:color w:val="000000"/>
              </w:rPr>
              <w:t>This attribute may carry the value "indefinitely".</w:t>
            </w:r>
          </w:p>
          <w:p>
            <w:pPr>
              <w:pStyle w:val="TAL"/>
              <w:rPr>
                <w:color w:val="000000"/>
              </w:rPr>
            </w:pPr>
            <w:r>
              <w:rPr>
                <w:color w:val="000000"/>
              </w:rPr>
              <w:t>Default value is to run indefinitely.</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schedule</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6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Arial"/>
                <w:color w:val="000000"/>
              </w:rPr>
              <w:t xml:space="preserve">It specifies the detailed time frames (within the </w:t>
            </w:r>
            <w:r>
              <w:rPr>
                <w:rFonts w:cs="Courier New" w:ascii="Courier New" w:hAnsi="Courier New"/>
                <w:color w:val="000000"/>
              </w:rPr>
              <w:t>startTime</w:t>
            </w:r>
            <w:r>
              <w:rPr>
                <w:rFonts w:cs="Arial"/>
                <w:color w:val="000000"/>
              </w:rPr>
              <w:t xml:space="preserve"> and </w:t>
            </w:r>
            <w:r>
              <w:rPr>
                <w:rFonts w:cs="Courier New" w:ascii="Courier New" w:hAnsi="Courier New"/>
                <w:color w:val="000000"/>
              </w:rPr>
              <w:t>stopTime</w:t>
            </w:r>
            <w:r>
              <w:rPr>
                <w:rFonts w:cs="Arial"/>
                <w:color w:val="000000"/>
              </w:rPr>
              <w:t>) during which the measurement job is active and monitors the measurement type(s) or KPI(s).</w:t>
            </w:r>
          </w:p>
        </w:tc>
        <w:tc>
          <w:tcPr>
            <w:tcW w:w="5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Its value is only one of the following, dailyScheduling or weeklyScheduling. The legal values for them refer to ITU-T Recommendation X.721 [4].</w:t>
            </w:r>
          </w:p>
          <w:p>
            <w:pPr>
              <w:pStyle w:val="TAL"/>
              <w:keepNext w:val="false"/>
              <w:keepLines w:val="false"/>
              <w:rPr/>
            </w:pPr>
            <w:r>
              <w:rPr>
                <w:rFonts w:cs="Arial"/>
                <w:color w:val="000000"/>
              </w:rPr>
              <w:t>The legal values for them are as follows.</w:t>
            </w:r>
          </w:p>
          <w:p>
            <w:pPr>
              <w:pStyle w:val="TAL"/>
              <w:keepNext w:val="false"/>
              <w:keepLines w:val="false"/>
              <w:rPr/>
            </w:pPr>
            <w:r>
              <w:rPr>
                <w:rFonts w:cs="Arial"/>
                <w:color w:val="000000"/>
              </w:rPr>
              <w:t>dailyScheduling</w:t>
            </w:r>
            <w:r>
              <w:rPr>
                <w:rFonts w:eastAsia="Arial Unicode MS;Arial" w:cs="Arial"/>
                <w:color w:val="000000"/>
                <w:lang w:eastAsia="zh-CN"/>
              </w:rPr>
              <w:t>:</w:t>
            </w:r>
          </w:p>
          <w:p>
            <w:pPr>
              <w:pStyle w:val="TAL"/>
              <w:keepNext w:val="false"/>
              <w:keepLines w:val="false"/>
              <w:rPr/>
            </w:pPr>
            <w:r>
              <w:rPr>
                <w:rFonts w:cs="Arial"/>
                <w:color w:val="000000"/>
              </w:rPr>
              <w:t>{{</w:t>
              <w:tab/>
              <w:t>intervalStart</w:t>
              <w:tab/>
              <w:t>{hour 0, minute 0},</w:t>
            </w:r>
          </w:p>
          <w:p>
            <w:pPr>
              <w:pStyle w:val="TAL"/>
              <w:keepNext w:val="false"/>
              <w:keepLines w:val="false"/>
              <w:rPr>
                <w:rFonts w:eastAsia="Arial Unicode MS;Arial" w:cs="Arial"/>
                <w:color w:val="000000"/>
                <w:lang w:eastAsia="zh-CN"/>
              </w:rPr>
            </w:pPr>
            <w:r>
              <w:rPr>
                <w:rFonts w:cs="Arial"/>
                <w:color w:val="000000"/>
              </w:rPr>
              <w:tab/>
              <w:t>intervalEnd</w:t>
              <w:tab/>
              <w:t>{hour 23, minute 59}}}</w:t>
            </w:r>
          </w:p>
          <w:p>
            <w:pPr>
              <w:pStyle w:val="TAL"/>
              <w:keepNext w:val="false"/>
              <w:keepLines w:val="false"/>
              <w:rPr>
                <w:rFonts w:eastAsia="Arial Unicode MS;Arial" w:cs="Arial"/>
                <w:color w:val="000000"/>
                <w:lang w:eastAsia="zh-CN"/>
              </w:rPr>
            </w:pPr>
            <w:r>
              <w:rPr>
                <w:rFonts w:eastAsia="Arial Unicode MS;Arial" w:cs="Arial"/>
                <w:color w:val="000000"/>
                <w:lang w:eastAsia="zh-CN"/>
              </w:rPr>
            </w:r>
          </w:p>
          <w:p>
            <w:pPr>
              <w:pStyle w:val="TAL"/>
              <w:keepNext w:val="false"/>
              <w:keepLines w:val="false"/>
              <w:rPr/>
            </w:pPr>
            <w:r>
              <w:rPr>
                <w:rFonts w:cs="Arial"/>
                <w:color w:val="000000"/>
              </w:rPr>
              <w:t>weeklyScheduling</w:t>
            </w:r>
            <w:r>
              <w:rPr>
                <w:rFonts w:eastAsia="Arial Unicode MS;Arial" w:cs="Arial"/>
                <w:color w:val="000000"/>
                <w:lang w:eastAsia="zh-CN"/>
              </w:rPr>
              <w:t>:</w:t>
            </w:r>
          </w:p>
          <w:p>
            <w:pPr>
              <w:pStyle w:val="TAL"/>
              <w:keepNext w:val="false"/>
              <w:keepLines w:val="false"/>
              <w:rPr>
                <w:rFonts w:eastAsia="Arial Unicode MS;Arial" w:cs="Arial"/>
                <w:color w:val="000000"/>
                <w:lang w:eastAsia="zh-CN"/>
              </w:rPr>
            </w:pPr>
            <w:r>
              <w:rPr>
                <w:rFonts w:cs="Arial"/>
                <w:color w:val="000000"/>
              </w:rPr>
              <w:t>{{</w:t>
            </w:r>
            <w:r>
              <w:rPr>
                <w:rFonts w:eastAsia="Arial Unicode MS;Arial" w:cs="Arial"/>
                <w:color w:val="000000"/>
                <w:lang w:eastAsia="zh-CN"/>
              </w:rPr>
              <w:t xml:space="preserve"> </w:t>
            </w:r>
            <w:r>
              <w:rPr>
                <w:rFonts w:cs="Arial"/>
                <w:color w:val="000000"/>
              </w:rPr>
              <w:t>daysOfWeek</w:t>
              <w:tab/>
              <w:t>'1111111'B,</w:t>
            </w:r>
          </w:p>
          <w:p>
            <w:pPr>
              <w:pStyle w:val="TAL"/>
              <w:rPr>
                <w:rFonts w:cs="Arial"/>
                <w:color w:val="000000"/>
              </w:rPr>
            </w:pPr>
            <w:r>
              <w:rPr>
                <w:rFonts w:cs="Arial"/>
                <w:color w:val="000000"/>
              </w:rPr>
              <w:t>intervalsOfDay</w:t>
              <w:tab/>
              <w:t>dailyScheduling}}</w:t>
            </w:r>
          </w:p>
          <w:p>
            <w:pPr>
              <w:pStyle w:val="TAL"/>
              <w:rPr/>
            </w:pPr>
            <w:r>
              <w:rPr>
                <w:color w:val="000000"/>
              </w:rPr>
              <w:t xml:space="preserve">Default value is "daily". </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streamTarget</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79"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It specifies the target of performance data streams carrying the performance data stream unit(s).</w:t>
            </w:r>
          </w:p>
        </w:tc>
        <w:tc>
          <w:tcPr>
            <w:tcW w:w="5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 xml:space="preserve">Applicable when the </w:t>
            </w:r>
            <w:r>
              <w:rPr>
                <w:rFonts w:cs="Courier New" w:ascii="Courier New" w:hAnsi="Courier New"/>
                <w:color w:val="000000"/>
              </w:rPr>
              <w:t>reportingMethod</w:t>
            </w:r>
            <w:r>
              <w:rPr>
                <w:rFonts w:cs="Arial"/>
                <w:color w:val="000000"/>
              </w:rPr>
              <w:t xml:space="preserve"> is performance data streaming.</w:t>
            </w:r>
          </w:p>
          <w:p>
            <w:pPr>
              <w:pStyle w:val="TAL"/>
              <w:keepNext w:val="false"/>
              <w:keepLines w:val="false"/>
              <w:rPr>
                <w:rFonts w:cs="Arial"/>
                <w:color w:val="000000"/>
              </w:rPr>
            </w:pPr>
            <w:r>
              <w:rPr>
                <w:rFonts w:cs="Arial"/>
                <w:color w:val="000000"/>
              </w:rPr>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priority</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6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Arial"/>
                <w:color w:val="000000"/>
              </w:rPr>
              <w:t>It specifies the priority of measurement job</w:t>
            </w:r>
          </w:p>
        </w:tc>
        <w:tc>
          <w:tcPr>
            <w:tcW w:w="5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color w:val="000000"/>
              </w:rPr>
              <w:t>Its value should be one of the following:</w:t>
            </w:r>
          </w:p>
          <w:p>
            <w:pPr>
              <w:pStyle w:val="TAL"/>
              <w:keepNext w:val="false"/>
              <w:keepLines w:val="false"/>
              <w:rPr>
                <w:rFonts w:cs="Arial"/>
                <w:color w:val="000000"/>
              </w:rPr>
            </w:pPr>
            <w:r>
              <w:rPr>
                <w:rFonts w:cs="Arial"/>
                <w:color w:val="000000"/>
              </w:rPr>
              <w:t>Low,</w:t>
            </w:r>
          </w:p>
          <w:p>
            <w:pPr>
              <w:pStyle w:val="TAL"/>
              <w:keepNext w:val="false"/>
              <w:keepLines w:val="false"/>
              <w:rPr>
                <w:rFonts w:cs="Arial"/>
                <w:color w:val="000000"/>
              </w:rPr>
            </w:pPr>
            <w:r>
              <w:rPr>
                <w:rFonts w:cs="Arial"/>
                <w:color w:val="000000"/>
              </w:rPr>
              <w:t>Medium,</w:t>
            </w:r>
          </w:p>
          <w:p>
            <w:pPr>
              <w:pStyle w:val="TAL"/>
              <w:rPr>
                <w:rFonts w:cs="Arial"/>
                <w:color w:val="000000"/>
              </w:rPr>
            </w:pPr>
            <w:r>
              <w:rPr>
                <w:rFonts w:cs="Arial"/>
                <w:color w:val="000000"/>
              </w:rPr>
              <w:t>High</w:t>
            </w:r>
          </w:p>
          <w:p>
            <w:pPr>
              <w:pStyle w:val="TAL"/>
              <w:rPr>
                <w:rFonts w:cs="Arial"/>
                <w:color w:val="000000"/>
              </w:rPr>
            </w:pPr>
            <w:r>
              <w:rPr>
                <w:rFonts w:cs="Arial"/>
                <w:color w:val="000000"/>
              </w:rPr>
            </w:r>
          </w:p>
          <w:p>
            <w:pPr>
              <w:pStyle w:val="TAL"/>
              <w:rPr/>
            </w:pPr>
            <w:r>
              <w:rPr>
                <w:color w:val="000000"/>
              </w:rPr>
              <w:t>Default value is “Medium”</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reliability</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679"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It specifies the reliability of measurement job</w:t>
            </w:r>
          </w:p>
        </w:tc>
        <w:tc>
          <w:tcPr>
            <w:tcW w:w="5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color w:val="000000"/>
              </w:rPr>
              <w:t>Its value is vendor specific.</w:t>
            </w:r>
          </w:p>
          <w:p>
            <w:pPr>
              <w:pStyle w:val="TAH"/>
              <w:keepNext w:val="false"/>
              <w:keepLines w:val="false"/>
              <w:jc w:val="left"/>
              <w:rPr>
                <w:rFonts w:cs="Arial"/>
                <w:b w:val="false"/>
                <w:b w:val="false"/>
                <w:color w:val="000000"/>
              </w:rPr>
            </w:pPr>
            <w:r>
              <w:rPr>
                <w:b w:val="false"/>
                <w:color w:val="000000"/>
              </w:rPr>
              <w:t>See NOTE 2.</w:t>
            </w:r>
          </w:p>
        </w:tc>
      </w:tr>
      <w:tr>
        <w:trPr>
          <w:cantSplit w:val="true"/>
        </w:trPr>
        <w:tc>
          <w:tcPr>
            <w:tcW w:w="9640" w:type="dxa"/>
            <w:gridSpan w:val="4"/>
            <w:tcBorders>
              <w:top w:val="single" w:sz="4" w:space="0" w:color="000000"/>
              <w:left w:val="single" w:sz="4" w:space="0" w:color="000000"/>
              <w:bottom w:val="single" w:sz="4" w:space="0" w:color="000000"/>
              <w:right w:val="single" w:sz="4" w:space="0" w:color="000000"/>
            </w:tcBorders>
          </w:tcPr>
          <w:p>
            <w:pPr>
              <w:pStyle w:val="TAN"/>
              <w:rPr/>
            </w:pPr>
            <w:r>
              <w:rPr>
                <w:caps/>
              </w:rPr>
              <w:t>Note</w:t>
            </w:r>
            <w:r>
              <w:rPr/>
              <w:t xml:space="preserve"> 1: </w:t>
              <w:tab/>
              <w:t xml:space="preserve">The </w:t>
            </w:r>
            <w:r>
              <w:rPr>
                <w:rFonts w:cs="Courier New" w:ascii="Courier New" w:hAnsi="Courier New"/>
              </w:rPr>
              <w:t>granularityPeriod</w:t>
            </w:r>
            <w:r>
              <w:rPr/>
              <w:t xml:space="preserve"> defines the measurement or KPI data production rate. The supported rates are dependent on the capacity of the producer involved (e.g. the processing power of the producer, number of measurements or KPIs being collected by the producer at the time, the complexity of the measurement type or KPI involved etc) and therefore, it cannot be standardized for all producers involved. The supported rates can only reflect the negotiated agreement between producer and the consumer involved.</w:t>
            </w:r>
          </w:p>
          <w:p>
            <w:pPr>
              <w:pStyle w:val="TAN"/>
              <w:rPr/>
            </w:pPr>
            <w:r>
              <w:rPr/>
              <w:t>NOTE 2:</w:t>
            </w:r>
            <w:r>
              <w:rPr>
                <w:b/>
                <w:color w:val="000000"/>
              </w:rPr>
              <w:t xml:space="preserve"> </w:t>
            </w:r>
            <w:r>
              <w:rPr>
                <w:color w:val="000000"/>
              </w:rPr>
              <w:t>meaning of “reliability” is not defined in the present document.</w:t>
            </w:r>
          </w:p>
        </w:tc>
      </w:tr>
    </w:tbl>
    <w:p>
      <w:pPr>
        <w:pStyle w:val="Normal"/>
        <w:rPr/>
      </w:pPr>
      <w:r>
        <w:rPr/>
      </w:r>
    </w:p>
    <w:p>
      <w:pPr>
        <w:pStyle w:val="Heading4"/>
        <w:ind w:left="1418" w:hanging="1418"/>
        <w:rPr/>
      </w:pPr>
      <w:bookmarkStart w:id="111" w:name="__RefHeading___Toc105516676"/>
      <w:bookmarkEnd w:id="111"/>
      <w:r>
        <w:rPr/>
        <w:t>6.1.1.3</w:t>
        <w:tab/>
        <w:t>Output parameters</w:t>
      </w:r>
    </w:p>
    <w:tbl>
      <w:tblPr>
        <w:tblW w:w="5000" w:type="pct"/>
        <w:jc w:val="center"/>
        <w:tblInd w:w="0" w:type="dxa"/>
        <w:tblLayout w:type="fixed"/>
        <w:tblCellMar>
          <w:top w:w="0" w:type="dxa"/>
          <w:left w:w="28" w:type="dxa"/>
          <w:bottom w:w="0" w:type="dxa"/>
          <w:right w:w="28" w:type="dxa"/>
        </w:tblCellMar>
      </w:tblPr>
      <w:tblGrid>
        <w:gridCol w:w="1128"/>
        <w:gridCol w:w="528"/>
        <w:gridCol w:w="2709"/>
        <w:gridCol w:w="5275"/>
      </w:tblGrid>
      <w:tr>
        <w:trPr>
          <w:tblHeader w:val="true"/>
        </w:trPr>
        <w:tc>
          <w:tcPr>
            <w:tcW w:w="112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52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c>
          <w:tcPr>
            <w:tcW w:w="270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5275"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52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It identifies the measurement job instance (and distinguishes it from all other ongoing and stopped measurement job instances that have been created for the subject consumer).</w:t>
            </w:r>
          </w:p>
        </w:tc>
        <w:tc>
          <w:tcPr>
            <w:tcW w:w="5275"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rPr>
              <w:t>Unique identifier of the measurement job from all the ongoing and stopped Measurement jobs that have been created for the subject consumer.</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unsupportedList</w:t>
            </w:r>
          </w:p>
        </w:tc>
        <w:tc>
          <w:tcPr>
            <w:tcW w:w="52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709" w:type="dxa"/>
            <w:tcBorders>
              <w:top w:val="single" w:sz="4" w:space="0" w:color="000000"/>
              <w:left w:val="single" w:sz="4" w:space="0" w:color="000000"/>
              <w:bottom w:val="single" w:sz="4" w:space="0" w:color="000000"/>
              <w:right w:val="single" w:sz="4" w:space="0" w:color="000000"/>
            </w:tcBorders>
          </w:tcPr>
          <w:p>
            <w:pPr>
              <w:pStyle w:val="TAL"/>
              <w:rPr>
                <w:rFonts w:eastAsia="Arial Unicode MS;Arial"/>
                <w:color w:val="000000"/>
                <w:lang w:eastAsia="zh-CN"/>
              </w:rPr>
            </w:pPr>
            <w:r>
              <w:rPr>
                <w:color w:val="000000"/>
              </w:rPr>
              <w:t>List of &lt;</w:t>
            </w:r>
          </w:p>
          <w:p>
            <w:pPr>
              <w:pStyle w:val="TAL"/>
              <w:ind w:firstLine="180"/>
              <w:rPr>
                <w:rFonts w:eastAsia="Arial Unicode MS;Arial"/>
                <w:color w:val="000000"/>
                <w:lang w:eastAsia="zh-CN"/>
              </w:rPr>
            </w:pPr>
            <w:r>
              <w:rPr>
                <w:rFonts w:eastAsia="Arial Unicode MS;Arial"/>
                <w:color w:val="000000"/>
                <w:lang w:eastAsia="zh-CN"/>
              </w:rPr>
              <w:t>iOC instance,</w:t>
            </w:r>
          </w:p>
          <w:p>
            <w:pPr>
              <w:pStyle w:val="TAL"/>
              <w:ind w:firstLine="180"/>
              <w:rPr/>
            </w:pPr>
            <w:r>
              <w:rPr>
                <w:rFonts w:eastAsia="Arial Unicode MS;Arial"/>
                <w:color w:val="000000"/>
                <w:lang w:eastAsia="zh-CN"/>
              </w:rPr>
              <w:t>measurement type or KPI name,</w:t>
            </w:r>
          </w:p>
          <w:p>
            <w:pPr>
              <w:pStyle w:val="TAL"/>
              <w:ind w:firstLine="180"/>
              <w:rPr>
                <w:rFonts w:eastAsia="Arial Unicode MS;Arial"/>
                <w:color w:val="000000"/>
                <w:lang w:eastAsia="zh-CN"/>
              </w:rPr>
            </w:pPr>
            <w:r>
              <w:rPr>
                <w:rFonts w:eastAsia="Arial Unicode MS;Arial"/>
                <w:color w:val="000000"/>
                <w:lang w:eastAsia="zh-CN"/>
              </w:rPr>
              <w:t>reason</w:t>
            </w:r>
          </w:p>
          <w:p>
            <w:pPr>
              <w:pStyle w:val="TAL"/>
              <w:rPr>
                <w:color w:val="000000"/>
              </w:rPr>
            </w:pPr>
            <w:r>
              <w:rPr>
                <w:color w:val="000000"/>
              </w:rPr>
              <w:t>&gt;</w:t>
            </w:r>
          </w:p>
        </w:tc>
        <w:tc>
          <w:tcPr>
            <w:tcW w:w="527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To create a measurement job, best-effort is required. The parameter of 'unsupportedList' has to be returned if status = PartialSuccess.</w:t>
            </w:r>
          </w:p>
          <w:p>
            <w:pPr>
              <w:pStyle w:val="TAL"/>
              <w:rPr>
                <w:color w:val="000000"/>
              </w:rPr>
            </w:pPr>
            <w:r>
              <w:rPr>
                <w:color w:val="000000"/>
              </w:rPr>
              <w:t>The reason can be any of:</w:t>
            </w:r>
          </w:p>
          <w:p>
            <w:pPr>
              <w:pStyle w:val="TAL"/>
              <w:rPr>
                <w:rFonts w:eastAsia="Arial Unicode MS;Arial"/>
                <w:color w:val="000000"/>
                <w:lang w:eastAsia="zh-CN"/>
              </w:rPr>
            </w:pPr>
            <w:r>
              <w:rPr>
                <w:color w:val="000000"/>
              </w:rPr>
              <w:t xml:space="preserve">- Measurement type or KPI name is unknown. </w:t>
            </w:r>
          </w:p>
          <w:p>
            <w:pPr>
              <w:pStyle w:val="TAL"/>
              <w:rPr/>
            </w:pPr>
            <w:r>
              <w:rPr>
                <w:color w:val="000000"/>
              </w:rPr>
              <w:t>- Measurement type or KPI name is invalid.</w:t>
            </w:r>
            <w:r>
              <w:rPr>
                <w:rFonts w:eastAsia="Arial Unicode MS;Arial"/>
                <w:color w:val="000000"/>
                <w:lang w:eastAsia="zh-CN"/>
              </w:rPr>
              <w:t xml:space="preserve"> </w:t>
            </w:r>
          </w:p>
          <w:p>
            <w:pPr>
              <w:pStyle w:val="TAL"/>
              <w:rPr/>
            </w:pPr>
            <w:r>
              <w:rPr>
                <w:color w:val="000000"/>
              </w:rPr>
              <w:t>- Measurement type or KPI name is not supported in the specific implementation.</w:t>
            </w:r>
          </w:p>
          <w:p>
            <w:pPr>
              <w:pStyle w:val="TAL"/>
              <w:rPr>
                <w:rFonts w:eastAsia="Arial Unicode MS;Arial"/>
                <w:color w:val="000000"/>
                <w:lang w:eastAsia="zh-CN"/>
              </w:rPr>
            </w:pPr>
            <w:r>
              <w:rPr>
                <w:color w:val="000000"/>
              </w:rPr>
              <w:t xml:space="preserve">- Measurement type or KPI name is already monitored for the </w:t>
            </w:r>
            <w:r>
              <w:rPr/>
              <w:t>IOC</w:t>
            </w:r>
            <w:r>
              <w:rPr>
                <w:color w:val="000000"/>
              </w:rPr>
              <w:t xml:space="preserve"> instance with a different </w:t>
            </w:r>
            <w:r>
              <w:rPr>
                <w:rFonts w:cs="Courier New" w:ascii="Courier New" w:hAnsi="Courier New"/>
                <w:color w:val="000000"/>
              </w:rPr>
              <w:t>granularityPeriod</w:t>
            </w:r>
            <w:r>
              <w:rPr>
                <w:color w:val="000000"/>
              </w:rPr>
              <w:t>.</w:t>
            </w:r>
          </w:p>
          <w:p>
            <w:pPr>
              <w:pStyle w:val="TAL"/>
              <w:rPr/>
            </w:pPr>
            <w:r>
              <w:rPr>
                <w:color w:val="000000"/>
              </w:rPr>
              <w:t xml:space="preserve">- The related </w:t>
            </w:r>
            <w:r>
              <w:rPr/>
              <w:t>IOC</w:t>
            </w:r>
            <w:r>
              <w:rPr>
                <w:color w:val="000000"/>
              </w:rPr>
              <w:t xml:space="preserve"> instance is unknown (e.g. it does not exist at the time of this operation invocation).</w:t>
            </w:r>
          </w:p>
          <w:p>
            <w:pPr>
              <w:pStyle w:val="TAL"/>
              <w:rPr>
                <w:color w:val="000000"/>
              </w:rPr>
            </w:pPr>
            <w:r>
              <w:rPr>
                <w:color w:val="000000"/>
              </w:rPr>
              <w:t xml:space="preserve">- Insufficient capacity to monitor the related </w:t>
            </w:r>
            <w:r>
              <w:rPr/>
              <w:t>IOC</w:t>
            </w:r>
            <w:r>
              <w:rPr>
                <w:color w:val="000000"/>
              </w:rPr>
              <w:t xml:space="preserve"> instance(s).</w:t>
            </w:r>
          </w:p>
          <w:p>
            <w:pPr>
              <w:pStyle w:val="TAL"/>
              <w:rPr>
                <w:color w:val="000000"/>
              </w:rPr>
            </w:pPr>
            <w:r>
              <w:rPr>
                <w:color w:val="000000"/>
              </w:rPr>
              <w:t>- (For KPI only) At least one related measurement job is not activated.</w:t>
            </w:r>
          </w:p>
          <w:p>
            <w:pPr>
              <w:pStyle w:val="TAL"/>
              <w:rPr>
                <w:color w:val="000000"/>
              </w:rPr>
            </w:pPr>
            <w:r>
              <w:rPr>
                <w:color w:val="000000"/>
              </w:rPr>
              <w:t xml:space="preserve">- The object instance listed in </w:t>
            </w:r>
            <w:r>
              <w:rPr>
                <w:rFonts w:cs="Courier New" w:ascii="Courier New" w:hAnsi="Courier New"/>
                <w:color w:val="000000"/>
              </w:rPr>
              <w:t>iOCInstanceList</w:t>
            </w:r>
            <w:r>
              <w:rPr>
                <w:color w:val="000000"/>
              </w:rPr>
              <w:t xml:space="preserve"> does not satisfy the condition in clause 4.4 in multiple tenant environment.</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Arial" w:cs="Courier New" w:ascii="Courier New" w:hAnsi="Courier New"/>
                <w:color w:val="000000"/>
                <w:lang w:eastAsia="zh-CN"/>
              </w:rPr>
              <w:t>s</w:t>
            </w:r>
            <w:r>
              <w:rPr>
                <w:rFonts w:cs="Courier New" w:ascii="Courier New" w:hAnsi="Courier New"/>
                <w:color w:val="000000"/>
              </w:rPr>
              <w:t>tatus</w:t>
            </w:r>
          </w:p>
        </w:tc>
        <w:tc>
          <w:tcPr>
            <w:tcW w:w="52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70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ENUM (Success, Failure, PartialSuccess)</w:t>
            </w:r>
          </w:p>
        </w:tc>
        <w:tc>
          <w:tcPr>
            <w:tcW w:w="527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An operation may fail because of a specified or unspecified reason.</w:t>
            </w:r>
          </w:p>
        </w:tc>
      </w:tr>
    </w:tbl>
    <w:p>
      <w:pPr>
        <w:pStyle w:val="Normal"/>
        <w:keepNext w:val="true"/>
        <w:rPr/>
      </w:pPr>
      <w:r>
        <w:rPr/>
      </w:r>
    </w:p>
    <w:p>
      <w:pPr>
        <w:pStyle w:val="Heading4"/>
        <w:ind w:left="1418" w:hanging="1418"/>
        <w:rPr/>
      </w:pPr>
      <w:bookmarkStart w:id="112" w:name="__RefHeading___Toc105516677"/>
      <w:bookmarkEnd w:id="112"/>
      <w:r>
        <w:rPr/>
        <w:t>6.1.1.4</w:t>
        <w:tab/>
        <w:t>Exceptions</w:t>
      </w:r>
    </w:p>
    <w:tbl>
      <w:tblPr>
        <w:tblW w:w="5000" w:type="pct"/>
        <w:jc w:val="center"/>
        <w:tblInd w:w="0" w:type="dxa"/>
        <w:tblLayout w:type="fixed"/>
        <w:tblCellMar>
          <w:top w:w="0" w:type="dxa"/>
          <w:left w:w="28" w:type="dxa"/>
          <w:bottom w:w="0" w:type="dxa"/>
          <w:right w:w="28" w:type="dxa"/>
        </w:tblCellMar>
      </w:tblPr>
      <w:tblGrid>
        <w:gridCol w:w="2633"/>
        <w:gridCol w:w="7007"/>
      </w:tblGrid>
      <w:tr>
        <w:trPr>
          <w:tblHeader w:val="true"/>
          <w:cantSplit w:val="true"/>
        </w:trPr>
        <w:tc>
          <w:tcPr>
            <w:tcW w:w="263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Exception Name</w:t>
            </w:r>
          </w:p>
        </w:tc>
        <w:tc>
          <w:tcPr>
            <w:tcW w:w="700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Definition</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invalidStartTime</w:t>
            </w:r>
          </w:p>
        </w:tc>
        <w:tc>
          <w:tcPr>
            <w:tcW w:w="700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w:t>
            </w:r>
            <w:r>
              <w:rPr>
                <w:rFonts w:cs="Courier New" w:ascii="Courier New" w:hAnsi="Courier New"/>
                <w:color w:val="000000"/>
              </w:rPr>
              <w:t>startTime</w:t>
            </w:r>
            <w:r>
              <w:rPr>
                <w:color w:val="000000"/>
              </w:rPr>
              <w:t xml:space="preserve"> is invalid.</w:t>
            </w:r>
          </w:p>
          <w:p>
            <w:pPr>
              <w:pStyle w:val="TAL"/>
              <w:rPr/>
            </w:pPr>
            <w:r>
              <w:rPr>
                <w:b/>
                <w:color w:val="000000"/>
              </w:rPr>
              <w:t xml:space="preserve">Returned Information: </w:t>
            </w:r>
            <w:r>
              <w:rPr>
                <w:color w:val="000000"/>
              </w:rPr>
              <w:t>Name of the exception; status is set to '</w:t>
            </w:r>
            <w:r>
              <w:rPr>
                <w:rFonts w:eastAsia="Arial Unicode MS;Arial"/>
                <w:color w:val="000000"/>
                <w:lang w:eastAsia="zh-CN"/>
              </w:rPr>
              <w:t>F</w:t>
            </w:r>
            <w:r>
              <w:rPr>
                <w:color w:val="000000"/>
              </w:rPr>
              <w:t>ailure'.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invalidStopTime</w:t>
            </w:r>
          </w:p>
        </w:tc>
        <w:tc>
          <w:tcPr>
            <w:tcW w:w="700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w:t>
            </w:r>
            <w:r>
              <w:rPr>
                <w:rFonts w:cs="Courier New" w:ascii="Courier New" w:hAnsi="Courier New"/>
                <w:color w:val="000000"/>
              </w:rPr>
              <w:t>stopTime</w:t>
            </w:r>
            <w:r>
              <w:rPr>
                <w:color w:val="000000"/>
              </w:rPr>
              <w:t xml:space="preserve"> is invalid.</w:t>
            </w:r>
          </w:p>
          <w:p>
            <w:pPr>
              <w:pStyle w:val="TAL"/>
              <w:rPr/>
            </w:pPr>
            <w:r>
              <w:rPr>
                <w:b/>
                <w:color w:val="000000"/>
              </w:rPr>
              <w:t xml:space="preserve">Returned Information: </w:t>
            </w:r>
            <w:r>
              <w:rPr>
                <w:color w:val="000000"/>
              </w:rPr>
              <w:t>Name of the exception; status is set to '</w:t>
            </w:r>
            <w:r>
              <w:rPr>
                <w:rFonts w:eastAsia="Arial Unicode MS;Arial"/>
                <w:color w:val="000000"/>
                <w:lang w:eastAsia="zh-CN"/>
              </w:rPr>
              <w:t>F</w:t>
            </w:r>
            <w:r>
              <w:rPr>
                <w:color w:val="000000"/>
              </w:rPr>
              <w:t>ailure'.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invalidSchedule</w:t>
            </w:r>
          </w:p>
        </w:tc>
        <w:tc>
          <w:tcPr>
            <w:tcW w:w="700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w:t>
            </w:r>
            <w:r>
              <w:rPr>
                <w:rFonts w:cs="Courier New" w:ascii="Courier New" w:hAnsi="Courier New"/>
                <w:color w:val="000000"/>
              </w:rPr>
              <w:t>schedule</w:t>
            </w:r>
            <w:r>
              <w:rPr>
                <w:color w:val="000000"/>
              </w:rPr>
              <w:t xml:space="preserve"> is invalid.</w:t>
            </w:r>
          </w:p>
          <w:p>
            <w:pPr>
              <w:pStyle w:val="TAL"/>
              <w:rPr/>
            </w:pPr>
            <w:r>
              <w:rPr>
                <w:b/>
                <w:color w:val="000000"/>
              </w:rPr>
              <w:t xml:space="preserve">Returned Information: </w:t>
            </w:r>
            <w:r>
              <w:rPr>
                <w:color w:val="000000"/>
              </w:rPr>
              <w:t>Name of the exception; status is set to '</w:t>
            </w:r>
            <w:r>
              <w:rPr>
                <w:rFonts w:eastAsia="Arial Unicode MS;Arial"/>
                <w:color w:val="000000"/>
                <w:lang w:eastAsia="zh-CN"/>
              </w:rPr>
              <w:t>F</w:t>
            </w:r>
            <w:r>
              <w:rPr>
                <w:color w:val="000000"/>
              </w:rPr>
              <w:t>ailure'.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invalidReportingMethod</w:t>
            </w:r>
          </w:p>
        </w:tc>
        <w:tc>
          <w:tcPr>
            <w:tcW w:w="700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w:t>
            </w:r>
            <w:r>
              <w:rPr>
                <w:rFonts w:cs="Courier New" w:ascii="Courier New" w:hAnsi="Courier New"/>
                <w:color w:val="000000"/>
              </w:rPr>
              <w:t>reportingMethod</w:t>
            </w:r>
            <w:r>
              <w:rPr>
                <w:color w:val="000000"/>
              </w:rPr>
              <w:t xml:space="preserve"> is invalid.</w:t>
            </w:r>
          </w:p>
          <w:p>
            <w:pPr>
              <w:pStyle w:val="TAL"/>
              <w:rPr>
                <w:b/>
                <w:b/>
                <w:color w:val="000000"/>
              </w:rPr>
            </w:pPr>
            <w:r>
              <w:rPr>
                <w:b/>
                <w:color w:val="000000"/>
              </w:rPr>
              <w:t xml:space="preserve">Returned Information: </w:t>
            </w:r>
            <w:r>
              <w:rPr>
                <w:color w:val="000000"/>
              </w:rPr>
              <w:t>Name of the exception; status is set to '</w:t>
            </w:r>
            <w:r>
              <w:rPr>
                <w:rFonts w:eastAsia="Arial Unicode MS;Arial"/>
                <w:color w:val="000000"/>
                <w:lang w:eastAsia="zh-CN"/>
              </w:rPr>
              <w:t>F</w:t>
            </w:r>
            <w:r>
              <w:rPr>
                <w:color w:val="000000"/>
              </w:rPr>
              <w:t>ailure'.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invalidGranularityPeriod</w:t>
            </w:r>
          </w:p>
        </w:tc>
        <w:tc>
          <w:tcPr>
            <w:tcW w:w="700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w:t>
            </w:r>
            <w:r>
              <w:rPr>
                <w:rFonts w:cs="Courier New" w:ascii="Courier New" w:hAnsi="Courier New"/>
                <w:color w:val="000000"/>
              </w:rPr>
              <w:t>granularityPeriod</w:t>
            </w:r>
            <w:r>
              <w:rPr>
                <w:color w:val="000000"/>
              </w:rPr>
              <w:t xml:space="preserve"> is invalid.</w:t>
            </w:r>
          </w:p>
          <w:p>
            <w:pPr>
              <w:pStyle w:val="TAL"/>
              <w:rPr/>
            </w:pPr>
            <w:r>
              <w:rPr>
                <w:b/>
                <w:color w:val="000000"/>
              </w:rPr>
              <w:t xml:space="preserve">Returned Information: </w:t>
            </w:r>
            <w:r>
              <w:rPr>
                <w:color w:val="000000"/>
              </w:rPr>
              <w:t>Name of the exception; status is set to '</w:t>
            </w:r>
            <w:r>
              <w:rPr>
                <w:rFonts w:eastAsia="Arial Unicode MS;Arial"/>
                <w:color w:val="000000"/>
                <w:lang w:eastAsia="zh-CN"/>
              </w:rPr>
              <w:t>F</w:t>
            </w:r>
            <w:r>
              <w:rPr>
                <w:color w:val="000000"/>
              </w:rPr>
              <w:t>ailure'.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invalidReportingPeriod</w:t>
            </w:r>
          </w:p>
        </w:tc>
        <w:tc>
          <w:tcPr>
            <w:tcW w:w="700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w:t>
            </w:r>
            <w:r>
              <w:rPr>
                <w:rFonts w:cs="Courier New" w:ascii="Courier New" w:hAnsi="Courier New"/>
                <w:color w:val="000000"/>
              </w:rPr>
              <w:t>reportingPeriod</w:t>
            </w:r>
            <w:r>
              <w:rPr>
                <w:color w:val="000000"/>
              </w:rPr>
              <w:t xml:space="preserve"> is invalid.</w:t>
            </w:r>
          </w:p>
          <w:p>
            <w:pPr>
              <w:pStyle w:val="TAL"/>
              <w:rPr/>
            </w:pPr>
            <w:r>
              <w:rPr>
                <w:b/>
                <w:color w:val="000000"/>
              </w:rPr>
              <w:t xml:space="preserve">Returned Information: </w:t>
            </w:r>
            <w:r>
              <w:rPr>
                <w:color w:val="000000"/>
              </w:rPr>
              <w:t>Name of the exception; status is set to '</w:t>
            </w:r>
            <w:r>
              <w:rPr>
                <w:rFonts w:eastAsia="Arial Unicode MS;Arial"/>
                <w:color w:val="000000"/>
                <w:lang w:eastAsia="zh-CN"/>
              </w:rPr>
              <w:t>F</w:t>
            </w:r>
            <w:r>
              <w:rPr>
                <w:color w:val="000000"/>
              </w:rPr>
              <w:t>ailure'.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highWorkLoad</w:t>
            </w:r>
          </w:p>
        </w:tc>
        <w:tc>
          <w:tcPr>
            <w:tcW w:w="700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no sufficient capacity</w:t>
            </w:r>
          </w:p>
          <w:p>
            <w:pPr>
              <w:pStyle w:val="TAL"/>
              <w:rPr/>
            </w:pPr>
            <w:r>
              <w:rPr>
                <w:b/>
                <w:color w:val="000000"/>
              </w:rPr>
              <w:t xml:space="preserve">Returned Information: </w:t>
            </w:r>
            <w:r>
              <w:rPr>
                <w:color w:val="000000"/>
              </w:rPr>
              <w:t xml:space="preserve">Name of the exception and the detailed reason </w:t>
            </w:r>
            <w:r>
              <w:rPr>
                <w:rFonts w:eastAsia="Arial Unicode MS;Arial"/>
                <w:color w:val="000000"/>
                <w:lang w:eastAsia="zh-CN"/>
              </w:rPr>
              <w:t>which is one of: CpuBusy; DiskShortage, LowMemory, maxJobReached, otherReason</w:t>
            </w:r>
            <w:r>
              <w:rPr>
                <w:color w:val="000000"/>
              </w:rPr>
              <w:t>; status is set to '</w:t>
            </w:r>
            <w:r>
              <w:rPr>
                <w:rFonts w:eastAsia="Arial Unicode MS;Arial"/>
                <w:color w:val="000000"/>
                <w:lang w:eastAsia="zh-CN"/>
              </w:rPr>
              <w:t>F</w:t>
            </w:r>
            <w:r>
              <w:rPr>
                <w:color w:val="000000"/>
              </w:rPr>
              <w:t>ailure'.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Arial" w:cs="Courier New" w:ascii="Courier New" w:hAnsi="Courier New"/>
                <w:color w:val="000000"/>
                <w:lang w:eastAsia="zh-CN"/>
              </w:rPr>
              <w:t>no</w:t>
            </w:r>
            <w:r>
              <w:rPr>
                <w:rFonts w:cs="Courier New" w:ascii="Courier New" w:hAnsi="Courier New"/>
                <w:color w:val="000000"/>
              </w:rPr>
              <w:t>ValidMeasurementType</w:t>
            </w:r>
          </w:p>
        </w:tc>
        <w:tc>
          <w:tcPr>
            <w:tcW w:w="7007"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all measurement type or KPI names are invalid (i.e. none of the measurement type or KPI names are valid).</w:t>
            </w:r>
          </w:p>
          <w:p>
            <w:pPr>
              <w:pStyle w:val="TAL"/>
              <w:rPr>
                <w:color w:val="000000"/>
              </w:rPr>
            </w:pPr>
            <w:r>
              <w:rPr>
                <w:b/>
                <w:color w:val="000000"/>
              </w:rPr>
              <w:t>Returned information:</w:t>
            </w:r>
            <w:r>
              <w:rPr>
                <w:color w:val="000000"/>
              </w:rPr>
              <w:t xml:space="preserve"> output parameter status is set to '</w:t>
            </w:r>
            <w:r>
              <w:rPr>
                <w:rFonts w:eastAsia="Arial Unicode MS;Arial"/>
                <w:color w:val="000000"/>
                <w:lang w:eastAsia="zh-CN"/>
              </w:rPr>
              <w:t>F</w:t>
            </w:r>
            <w:r>
              <w:rPr>
                <w:color w:val="000000"/>
              </w:rPr>
              <w:t>ailure'.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invalidPriority</w:t>
            </w:r>
          </w:p>
        </w:tc>
        <w:tc>
          <w:tcPr>
            <w:tcW w:w="700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 xml:space="preserve">Condition: </w:t>
            </w:r>
            <w:r>
              <w:rPr>
                <w:rFonts w:cs="Courier New" w:ascii="Courier New" w:hAnsi="Courier New"/>
                <w:color w:val="000000"/>
              </w:rPr>
              <w:t>priority</w:t>
            </w:r>
            <w:r>
              <w:rPr>
                <w:color w:val="000000"/>
              </w:rPr>
              <w:t xml:space="preserve"> is invalid.</w:t>
            </w:r>
          </w:p>
          <w:p>
            <w:pPr>
              <w:pStyle w:val="TAL"/>
              <w:rPr/>
            </w:pPr>
            <w:r>
              <w:rPr>
                <w:b/>
                <w:color w:val="000000"/>
              </w:rPr>
              <w:t>Returned Information:</w:t>
            </w:r>
            <w:r>
              <w:rPr>
                <w:color w:val="000000"/>
              </w:rPr>
              <w:t xml:space="preserve"> Name of the exception; status is set to ‘Failure'.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eastAsia="Arial Unicode MS;Arial" w:cs="Courier New"/>
                <w:color w:val="000000"/>
                <w:lang w:eastAsia="zh-CN"/>
              </w:rPr>
            </w:pPr>
            <w:r>
              <w:rPr>
                <w:rFonts w:cs="Courier New" w:ascii="Courier New" w:hAnsi="Courier New"/>
                <w:color w:val="000000"/>
              </w:rPr>
              <w:t>invalidReliability</w:t>
            </w:r>
          </w:p>
        </w:tc>
        <w:tc>
          <w:tcPr>
            <w:tcW w:w="700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 xml:space="preserve">Condition: </w:t>
            </w:r>
            <w:r>
              <w:rPr>
                <w:rFonts w:cs="Courier New" w:ascii="Courier New" w:hAnsi="Courier New"/>
                <w:color w:val="000000"/>
              </w:rPr>
              <w:t>reliability</w:t>
            </w:r>
            <w:r>
              <w:rPr>
                <w:color w:val="000000"/>
              </w:rPr>
              <w:t xml:space="preserve"> is invalid.</w:t>
            </w:r>
          </w:p>
          <w:p>
            <w:pPr>
              <w:pStyle w:val="TAL"/>
              <w:rPr>
                <w:b/>
                <w:b/>
                <w:color w:val="000000"/>
              </w:rPr>
            </w:pPr>
            <w:r>
              <w:rPr>
                <w:b/>
                <w:color w:val="000000"/>
              </w:rPr>
              <w:t>Returned Information:</w:t>
            </w:r>
            <w:r>
              <w:rPr>
                <w:color w:val="000000"/>
              </w:rPr>
              <w:t xml:space="preserve"> Name of the exception; status is set to ‘Failure'.</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lang w:eastAsia="zh-CN"/>
              </w:rPr>
              <w:t>lackofMeasurement</w:t>
            </w:r>
            <w:r>
              <w:rPr>
                <w:rFonts w:cs="Courier New" w:ascii="Courier New" w:hAnsi="Courier New"/>
                <w:color w:val="000000"/>
                <w:lang w:eastAsia="zh-CN"/>
              </w:rPr>
              <w:t>Jobs</w:t>
            </w:r>
          </w:p>
        </w:tc>
        <w:tc>
          <w:tcPr>
            <w:tcW w:w="700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 xml:space="preserve">Condition: </w:t>
            </w:r>
            <w:r>
              <w:rPr>
                <w:color w:val="000000"/>
              </w:rPr>
              <w:t>At least one related measurement job is not activated.</w:t>
            </w:r>
          </w:p>
          <w:p>
            <w:pPr>
              <w:pStyle w:val="TAL"/>
              <w:rPr>
                <w:b/>
                <w:b/>
                <w:color w:val="000000"/>
              </w:rPr>
            </w:pPr>
            <w:r>
              <w:rPr>
                <w:b/>
                <w:color w:val="000000"/>
              </w:rPr>
              <w:t>Returned Information:</w:t>
            </w:r>
            <w:r>
              <w:rPr>
                <w:color w:val="000000"/>
              </w:rPr>
              <w:t xml:space="preserve"> Name of the exception and the name(s) of the measurement(s) whose job is not activated; status is set to ‘Failure'.</w:t>
            </w:r>
          </w:p>
        </w:tc>
      </w:tr>
    </w:tbl>
    <w:p>
      <w:pPr>
        <w:pStyle w:val="Heading3"/>
        <w:rPr/>
      </w:pPr>
      <w:bookmarkStart w:id="113" w:name="__RefHeading___Toc105516678"/>
      <w:bookmarkEnd w:id="113"/>
      <w:r>
        <w:rPr/>
        <w:t>6.1.2</w:t>
        <w:tab/>
        <w:t>Operation stopMeasurementJob (M)</w:t>
      </w:r>
    </w:p>
    <w:p>
      <w:pPr>
        <w:pStyle w:val="Heading4"/>
        <w:ind w:left="1418" w:hanging="1418"/>
        <w:rPr/>
      </w:pPr>
      <w:bookmarkStart w:id="114" w:name="__RefHeading___Toc105516679"/>
      <w:bookmarkEnd w:id="114"/>
      <w:r>
        <w:rPr/>
        <w:t>6.1.2.1</w:t>
        <w:tab/>
        <w:t>Definition</w:t>
      </w:r>
    </w:p>
    <w:p>
      <w:pPr>
        <w:pStyle w:val="Normal"/>
        <w:keepNext w:val="true"/>
        <w:rPr/>
      </w:pPr>
      <w:r>
        <w:rPr>
          <w:color w:val="000000"/>
        </w:rPr>
        <w:t>This operation supports the authorized consumer to request the measurement job control related service producer to terminate a measurement job.</w:t>
      </w:r>
    </w:p>
    <w:p>
      <w:pPr>
        <w:pStyle w:val="Normal"/>
        <w:rPr/>
      </w:pPr>
      <w:r>
        <w:rPr>
          <w:color w:val="000000"/>
        </w:rPr>
        <w:t>Whether the measurement job is removed from the management service producer is vendor specific and out of scope of the present document.</w:t>
      </w:r>
    </w:p>
    <w:p>
      <w:pPr>
        <w:pStyle w:val="Normal"/>
        <w:rPr/>
      </w:pPr>
      <w:r>
        <w:rPr/>
        <w:t xml:space="preserve">The measurement job </w:t>
      </w:r>
      <w:r>
        <w:rPr>
          <w:rFonts w:eastAsia="Arial Unicode MS;Arial"/>
          <w:lang w:eastAsia="zh-CN"/>
        </w:rPr>
        <w:t xml:space="preserve">shall be </w:t>
      </w:r>
      <w:r>
        <w:rPr/>
        <w:t xml:space="preserve">stopped at the end of the </w:t>
      </w:r>
      <w:r>
        <w:rPr>
          <w:rFonts w:cs="Courier New" w:ascii="Courier New" w:hAnsi="Courier New"/>
        </w:rPr>
        <w:t>g</w:t>
      </w:r>
      <w:r>
        <w:rPr>
          <w:rFonts w:eastAsia="Arial Unicode MS;Arial" w:cs="Courier New" w:ascii="Courier New" w:hAnsi="Courier New"/>
          <w:lang w:eastAsia="zh-CN"/>
        </w:rPr>
        <w:t>ranularity</w:t>
      </w:r>
      <w:r>
        <w:rPr>
          <w:rFonts w:cs="Courier New" w:ascii="Courier New" w:hAnsi="Courier New"/>
        </w:rPr>
        <w:t>P</w:t>
      </w:r>
      <w:r>
        <w:rPr>
          <w:rFonts w:eastAsia="Arial Unicode MS;Arial" w:cs="Courier New" w:ascii="Courier New" w:hAnsi="Courier New"/>
          <w:lang w:eastAsia="zh-CN"/>
        </w:rPr>
        <w:t>eriod</w:t>
      </w:r>
      <w:r>
        <w:rPr>
          <w:rFonts w:eastAsia="Arial Unicode MS;Arial"/>
          <w:lang w:eastAsia="zh-CN"/>
        </w:rPr>
        <w:t>.</w:t>
      </w:r>
    </w:p>
    <w:p>
      <w:pPr>
        <w:pStyle w:val="Normal"/>
        <w:rPr/>
      </w:pPr>
      <w:r>
        <w:rPr>
          <w:color w:val="000000"/>
        </w:rPr>
        <w:t xml:space="preserve">After the job has been stopped, the performance data reporting related notification (i.e. </w:t>
      </w:r>
      <w:r>
        <w:rPr>
          <w:rFonts w:cs="Courier New" w:ascii="Courier New" w:hAnsi="Courier New"/>
          <w:color w:val="000000"/>
        </w:rPr>
        <w:t>notifyFileReady</w:t>
      </w:r>
      <w:r>
        <w:rPr>
          <w:rFonts w:eastAsia="Arial Unicode MS;Arial"/>
          <w:color w:val="000000"/>
          <w:lang w:eastAsia="zh-CN"/>
        </w:rPr>
        <w:t xml:space="preserve"> or </w:t>
      </w:r>
      <w:r>
        <w:rPr>
          <w:rFonts w:cs="Courier New" w:ascii="Courier New" w:hAnsi="Courier New"/>
          <w:color w:val="000000"/>
        </w:rPr>
        <w:t>notifyFilePreparationError</w:t>
      </w:r>
      <w:r>
        <w:rPr>
          <w:rFonts w:eastAsia="Arial Unicode MS;Arial"/>
          <w:color w:val="000000"/>
          <w:lang w:eastAsia="zh-CN"/>
        </w:rPr>
        <w:t>) and the performance data stream unit(s) for the last</w:t>
      </w:r>
      <w:r>
        <w:rPr>
          <w:rFonts w:cs="Courier New" w:ascii="Courier New" w:hAnsi="Courier New"/>
        </w:rPr>
        <w:t xml:space="preserve"> g</w:t>
      </w:r>
      <w:r>
        <w:rPr>
          <w:rFonts w:eastAsia="Arial Unicode MS;Arial" w:cs="Courier New" w:ascii="Courier New" w:hAnsi="Courier New"/>
          <w:lang w:eastAsia="zh-CN"/>
        </w:rPr>
        <w:t>ranularity</w:t>
      </w:r>
      <w:r>
        <w:rPr>
          <w:rFonts w:cs="Courier New" w:ascii="Courier New" w:hAnsi="Courier New"/>
        </w:rPr>
        <w:t>P</w:t>
      </w:r>
      <w:r>
        <w:rPr>
          <w:rFonts w:eastAsia="Arial Unicode MS;Arial" w:cs="Courier New" w:ascii="Courier New" w:hAnsi="Courier New"/>
          <w:lang w:eastAsia="zh-CN"/>
        </w:rPr>
        <w:t>eriod</w:t>
      </w:r>
      <w:r>
        <w:rPr>
          <w:rFonts w:eastAsia="Arial Unicode MS;Arial"/>
          <w:color w:val="000000"/>
          <w:lang w:eastAsia="zh-CN"/>
        </w:rPr>
        <w:t xml:space="preserve"> </w:t>
      </w:r>
      <w:r>
        <w:rPr>
          <w:color w:val="000000"/>
        </w:rPr>
        <w:t xml:space="preserve">shall be emitted, by the </w:t>
      </w:r>
      <w:r>
        <w:rPr>
          <w:rFonts w:cs="Arial"/>
          <w:color w:val="000000"/>
        </w:rPr>
        <w:t>performance data reporting related service producer</w:t>
      </w:r>
      <w:r>
        <w:rPr>
          <w:color w:val="000000"/>
        </w:rPr>
        <w:t xml:space="preserve"> immediately</w:t>
      </w:r>
      <w:r>
        <w:rPr>
          <w:rFonts w:eastAsia="Arial Unicode MS;Arial"/>
          <w:color w:val="000000"/>
          <w:lang w:eastAsia="zh-CN"/>
        </w:rPr>
        <w:t>.</w:t>
      </w:r>
    </w:p>
    <w:p>
      <w:pPr>
        <w:pStyle w:val="Heading4"/>
        <w:ind w:left="1418" w:hanging="1418"/>
        <w:rPr/>
      </w:pPr>
      <w:bookmarkStart w:id="115" w:name="__RefHeading___Toc105516680"/>
      <w:bookmarkEnd w:id="115"/>
      <w:r>
        <w:rPr/>
        <w:t>6.1.2.2</w:t>
        <w:tab/>
        <w:t>Input parameters</w:t>
      </w:r>
    </w:p>
    <w:tbl>
      <w:tblPr>
        <w:tblW w:w="5000" w:type="pct"/>
        <w:jc w:val="center"/>
        <w:tblInd w:w="0" w:type="dxa"/>
        <w:tblLayout w:type="fixed"/>
        <w:tblCellMar>
          <w:top w:w="0" w:type="dxa"/>
          <w:left w:w="28" w:type="dxa"/>
          <w:bottom w:w="0" w:type="dxa"/>
          <w:right w:w="28" w:type="dxa"/>
        </w:tblCellMar>
      </w:tblPr>
      <w:tblGrid>
        <w:gridCol w:w="1786"/>
        <w:gridCol w:w="1038"/>
        <w:gridCol w:w="2666"/>
        <w:gridCol w:w="4150"/>
      </w:tblGrid>
      <w:tr>
        <w:trPr>
          <w:tblHeader w:val="true"/>
        </w:trPr>
        <w:tc>
          <w:tcPr>
            <w:tcW w:w="178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Parameter Name</w:t>
            </w:r>
          </w:p>
        </w:tc>
        <w:tc>
          <w:tcPr>
            <w:tcW w:w="103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66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415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Comment</w:t>
            </w:r>
          </w:p>
        </w:tc>
      </w:tr>
      <w:tr>
        <w:trPr/>
        <w:tc>
          <w:tcPr>
            <w:tcW w:w="178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10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6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t>See subclause 6.1.1.3</w:t>
            </w:r>
          </w:p>
        </w:tc>
        <w:tc>
          <w:tcPr>
            <w:tcW w:w="415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It specifies the measurement job to be stopped.</w:t>
            </w:r>
          </w:p>
        </w:tc>
      </w:tr>
    </w:tbl>
    <w:p>
      <w:pPr>
        <w:pStyle w:val="Normal"/>
        <w:rPr/>
      </w:pPr>
      <w:r>
        <w:rPr/>
      </w:r>
    </w:p>
    <w:p>
      <w:pPr>
        <w:pStyle w:val="Heading4"/>
        <w:ind w:left="1418" w:hanging="1418"/>
        <w:rPr/>
      </w:pPr>
      <w:bookmarkStart w:id="116" w:name="__RefHeading___Toc105516681"/>
      <w:bookmarkEnd w:id="116"/>
      <w:r>
        <w:rPr/>
        <w:t>6.1.2.3</w:t>
        <w:tab/>
        <w:t>Output parameters</w:t>
      </w:r>
    </w:p>
    <w:tbl>
      <w:tblPr>
        <w:tblW w:w="5000" w:type="pct"/>
        <w:jc w:val="center"/>
        <w:tblInd w:w="0" w:type="dxa"/>
        <w:tblLayout w:type="fixed"/>
        <w:tblCellMar>
          <w:top w:w="0" w:type="dxa"/>
          <w:left w:w="28" w:type="dxa"/>
          <w:bottom w:w="0" w:type="dxa"/>
          <w:right w:w="28" w:type="dxa"/>
        </w:tblCellMar>
      </w:tblPr>
      <w:tblGrid>
        <w:gridCol w:w="1122"/>
        <w:gridCol w:w="895"/>
        <w:gridCol w:w="2188"/>
        <w:gridCol w:w="5435"/>
      </w:tblGrid>
      <w:tr>
        <w:trPr>
          <w:tblHeader w:val="true"/>
        </w:trPr>
        <w:tc>
          <w:tcPr>
            <w:tcW w:w="112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89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Qualifier</w:t>
            </w:r>
          </w:p>
        </w:tc>
        <w:tc>
          <w:tcPr>
            <w:tcW w:w="2188"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Matching Information</w:t>
            </w:r>
          </w:p>
        </w:tc>
        <w:tc>
          <w:tcPr>
            <w:tcW w:w="543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Comment</w:t>
            </w:r>
          </w:p>
        </w:tc>
      </w:tr>
      <w:tr>
        <w:trPr/>
        <w:tc>
          <w:tcPr>
            <w:tcW w:w="112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Status</w:t>
            </w:r>
          </w:p>
        </w:tc>
        <w:tc>
          <w:tcPr>
            <w:tcW w:w="89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188" w:type="dxa"/>
            <w:tcBorders>
              <w:top w:val="single" w:sz="4" w:space="0" w:color="000000"/>
              <w:left w:val="single" w:sz="4" w:space="0" w:color="000000"/>
              <w:bottom w:val="single" w:sz="4" w:space="0" w:color="000000"/>
              <w:right w:val="single" w:sz="4" w:space="0" w:color="000000"/>
            </w:tcBorders>
          </w:tcPr>
          <w:p>
            <w:pPr>
              <w:pStyle w:val="TAL"/>
              <w:rPr/>
            </w:pPr>
            <w:r>
              <w:rPr>
                <w:color w:val="000000"/>
              </w:rPr>
              <w:t>ENUM (Success, Failure)</w:t>
            </w:r>
          </w:p>
        </w:tc>
        <w:tc>
          <w:tcPr>
            <w:tcW w:w="543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An operation may fail because of a specified or unspecified reason.</w:t>
            </w:r>
          </w:p>
        </w:tc>
      </w:tr>
    </w:tbl>
    <w:p>
      <w:pPr>
        <w:pStyle w:val="Normal"/>
        <w:rPr/>
      </w:pPr>
      <w:r>
        <w:rPr/>
      </w:r>
    </w:p>
    <w:p>
      <w:pPr>
        <w:pStyle w:val="Heading4"/>
        <w:ind w:left="1418" w:hanging="1418"/>
        <w:rPr/>
      </w:pPr>
      <w:bookmarkStart w:id="117" w:name="__RefHeading___Toc105516682"/>
      <w:bookmarkEnd w:id="117"/>
      <w:r>
        <w:rPr/>
        <w:t>6.1.2.4</w:t>
        <w:tab/>
        <w:t>Exceptions</w:t>
      </w:r>
    </w:p>
    <w:tbl>
      <w:tblPr>
        <w:tblW w:w="5000" w:type="pct"/>
        <w:jc w:val="center"/>
        <w:tblInd w:w="0" w:type="dxa"/>
        <w:tblLayout w:type="fixed"/>
        <w:tblCellMar>
          <w:top w:w="0" w:type="dxa"/>
          <w:left w:w="28" w:type="dxa"/>
          <w:bottom w:w="0" w:type="dxa"/>
          <w:right w:w="28" w:type="dxa"/>
        </w:tblCellMar>
      </w:tblPr>
      <w:tblGrid>
        <w:gridCol w:w="2801"/>
        <w:gridCol w:w="6839"/>
      </w:tblGrid>
      <w:tr>
        <w:trPr>
          <w:tblHeader w:val="true"/>
          <w:cantSplit w:val="true"/>
        </w:trPr>
        <w:tc>
          <w:tcPr>
            <w:tcW w:w="280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Exception Name</w:t>
            </w:r>
          </w:p>
        </w:tc>
        <w:tc>
          <w:tcPr>
            <w:tcW w:w="6839"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28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unknownJob</w:t>
            </w:r>
          </w:p>
        </w:tc>
        <w:tc>
          <w:tcPr>
            <w:tcW w:w="6839"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the </w:t>
            </w:r>
            <w:r>
              <w:rPr>
                <w:rFonts w:cs="Courier New" w:ascii="Courier New" w:hAnsi="Courier New"/>
                <w:color w:val="000000"/>
              </w:rPr>
              <w:t>jobId</w:t>
            </w:r>
            <w:r>
              <w:rPr>
                <w:color w:val="000000"/>
              </w:rPr>
              <w:t xml:space="preserve"> does not exist.</w:t>
            </w:r>
          </w:p>
          <w:p>
            <w:pPr>
              <w:pStyle w:val="TAL"/>
              <w:rPr/>
            </w:pPr>
            <w:r>
              <w:rPr>
                <w:b/>
                <w:color w:val="000000"/>
              </w:rPr>
              <w:t>Returned information:</w:t>
            </w:r>
            <w:r>
              <w:rPr>
                <w:color w:val="000000"/>
              </w:rPr>
              <w:t xml:space="preserve"> output parameter status is set to '</w:t>
            </w:r>
            <w:r>
              <w:rPr>
                <w:rFonts w:eastAsia="Arial Unicode MS;Arial"/>
                <w:color w:val="000000"/>
                <w:lang w:eastAsia="zh-CN"/>
              </w:rPr>
              <w:t>F</w:t>
            </w:r>
            <w:r>
              <w:rPr>
                <w:color w:val="000000"/>
              </w:rPr>
              <w:t>ailure'.</w:t>
            </w:r>
          </w:p>
        </w:tc>
      </w:tr>
      <w:tr>
        <w:trPr>
          <w:cantSplit w:val="true"/>
        </w:trPr>
        <w:tc>
          <w:tcPr>
            <w:tcW w:w="28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jobCannotBeStopped</w:t>
            </w:r>
          </w:p>
        </w:tc>
        <w:tc>
          <w:tcPr>
            <w:tcW w:w="6839"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the measurement job cannot be stopped.</w:t>
            </w:r>
          </w:p>
          <w:p>
            <w:pPr>
              <w:pStyle w:val="TAL"/>
              <w:rPr/>
            </w:pPr>
            <w:r>
              <w:rPr>
                <w:b/>
                <w:color w:val="000000"/>
              </w:rPr>
              <w:t>Returned information:</w:t>
            </w:r>
            <w:r>
              <w:rPr>
                <w:color w:val="000000"/>
              </w:rPr>
              <w:t xml:space="preserve"> output parameter status is set to '</w:t>
            </w:r>
            <w:r>
              <w:rPr>
                <w:rFonts w:eastAsia="Arial Unicode MS;Arial"/>
                <w:color w:val="000000"/>
                <w:lang w:eastAsia="zh-CN"/>
              </w:rPr>
              <w:t>F</w:t>
            </w:r>
            <w:r>
              <w:rPr>
                <w:color w:val="000000"/>
              </w:rPr>
              <w:t>ailure'.</w:t>
            </w:r>
          </w:p>
        </w:tc>
      </w:tr>
    </w:tbl>
    <w:p>
      <w:pPr>
        <w:pStyle w:val="Normal"/>
        <w:rPr/>
      </w:pPr>
      <w:r>
        <w:rPr/>
      </w:r>
    </w:p>
    <w:p>
      <w:pPr>
        <w:pStyle w:val="Heading3"/>
        <w:rPr/>
      </w:pPr>
      <w:bookmarkStart w:id="118" w:name="__RefHeading___Toc105516683"/>
      <w:bookmarkEnd w:id="118"/>
      <w:r>
        <w:rPr/>
        <w:t>6.1.3</w:t>
        <w:tab/>
        <w:t>Operation listMeasurementJobs (M)</w:t>
      </w:r>
    </w:p>
    <w:p>
      <w:pPr>
        <w:pStyle w:val="Heading4"/>
        <w:ind w:left="1418" w:hanging="1418"/>
        <w:rPr/>
      </w:pPr>
      <w:bookmarkStart w:id="119" w:name="__RefHeading___Toc105516684"/>
      <w:bookmarkEnd w:id="119"/>
      <w:r>
        <w:rPr/>
        <w:t>6.1.3.1</w:t>
        <w:tab/>
        <w:t>Definition</w:t>
      </w:r>
    </w:p>
    <w:p>
      <w:pPr>
        <w:pStyle w:val="Normal"/>
        <w:rPr/>
      </w:pPr>
      <w:r>
        <w:rPr>
          <w:color w:val="000000"/>
        </w:rPr>
        <w:t>This operation supports the authorized consumer to request the measurement job control related service producer to list the information of all or a set of specified ongoing measurement jobs.</w:t>
      </w:r>
    </w:p>
    <w:p>
      <w:pPr>
        <w:pStyle w:val="Heading4"/>
        <w:ind w:left="1418" w:hanging="1418"/>
        <w:rPr/>
      </w:pPr>
      <w:bookmarkStart w:id="120" w:name="__RefHeading___Toc105516685"/>
      <w:bookmarkEnd w:id="120"/>
      <w:r>
        <w:rPr/>
        <w:t>6.1.3.2</w:t>
        <w:tab/>
        <w:t>Input parameters</w:t>
      </w:r>
    </w:p>
    <w:tbl>
      <w:tblPr>
        <w:tblW w:w="5000" w:type="pct"/>
        <w:jc w:val="center"/>
        <w:tblInd w:w="0" w:type="dxa"/>
        <w:tblLayout w:type="fixed"/>
        <w:tblCellMar>
          <w:top w:w="0" w:type="dxa"/>
          <w:left w:w="28" w:type="dxa"/>
          <w:bottom w:w="0" w:type="dxa"/>
          <w:right w:w="28" w:type="dxa"/>
        </w:tblCellMar>
      </w:tblPr>
      <w:tblGrid>
        <w:gridCol w:w="1021"/>
        <w:gridCol w:w="783"/>
        <w:gridCol w:w="1986"/>
        <w:gridCol w:w="5850"/>
      </w:tblGrid>
      <w:tr>
        <w:trPr>
          <w:tblHeader w:val="true"/>
        </w:trPr>
        <w:tc>
          <w:tcPr>
            <w:tcW w:w="102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Parameter Name</w:t>
            </w:r>
          </w:p>
        </w:tc>
        <w:tc>
          <w:tcPr>
            <w:tcW w:w="783"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1986"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Information type</w:t>
            </w:r>
          </w:p>
        </w:tc>
        <w:tc>
          <w:tcPr>
            <w:tcW w:w="585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jobIdList</w:t>
            </w:r>
          </w:p>
        </w:tc>
        <w:tc>
          <w:tcPr>
            <w:tcW w:w="78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w:t>
            </w:r>
          </w:p>
        </w:tc>
        <w:tc>
          <w:tcPr>
            <w:tcW w:w="198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List of </w:t>
            </w:r>
            <w:r>
              <w:rPr>
                <w:rFonts w:cs="Courier New" w:ascii="Courier New" w:hAnsi="Courier New"/>
                <w:color w:val="000000"/>
              </w:rPr>
              <w:t>jobId</w:t>
            </w:r>
            <w:r>
              <w:rPr>
                <w:rFonts w:eastAsia="Arial Unicode MS;Arial"/>
                <w:color w:val="000000"/>
                <w:lang w:eastAsia="zh-CN"/>
              </w:rPr>
              <w:t xml:space="preserve"> of the measurement jobs</w:t>
            </w:r>
          </w:p>
        </w:tc>
        <w:tc>
          <w:tcPr>
            <w:tcW w:w="585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This parameter specifies the criteria to list the measurement jobs.</w:t>
            </w:r>
          </w:p>
          <w:p>
            <w:pPr>
              <w:pStyle w:val="TAL"/>
              <w:rPr/>
            </w:pPr>
            <w:r>
              <w:rPr>
                <w:color w:val="000000"/>
              </w:rPr>
              <w:t xml:space="preserve">If the parameter specifies the list of </w:t>
            </w:r>
            <w:r>
              <w:rPr>
                <w:rFonts w:cs="Courier New" w:ascii="Courier New" w:hAnsi="Courier New"/>
                <w:color w:val="000000"/>
              </w:rPr>
              <w:t>jobId</w:t>
            </w:r>
            <w:r>
              <w:rPr>
                <w:color w:val="000000"/>
              </w:rPr>
              <w:t xml:space="preserve"> to be retrieved, then the corresponding information of measurement jobs will be returned.</w:t>
            </w:r>
          </w:p>
          <w:p>
            <w:pPr>
              <w:pStyle w:val="TAL"/>
              <w:rPr/>
            </w:pPr>
            <w:r>
              <w:rPr>
                <w:color w:val="000000"/>
              </w:rPr>
              <w:t>If the parameter contains no information, all the measurement jobs are retrieved.</w:t>
            </w:r>
          </w:p>
        </w:tc>
      </w:tr>
    </w:tbl>
    <w:p>
      <w:pPr>
        <w:pStyle w:val="Normal"/>
        <w:rPr/>
      </w:pPr>
      <w:r>
        <w:rPr/>
      </w:r>
    </w:p>
    <w:p>
      <w:pPr>
        <w:pStyle w:val="Heading4"/>
        <w:ind w:left="1418" w:hanging="1418"/>
        <w:rPr/>
      </w:pPr>
      <w:bookmarkStart w:id="121" w:name="__RefHeading___Toc105516686"/>
      <w:bookmarkEnd w:id="121"/>
      <w:r>
        <w:rPr/>
        <w:t>6.1.3.3</w:t>
        <w:tab/>
        <w:t>Output parameters</w:t>
      </w:r>
    </w:p>
    <w:tbl>
      <w:tblPr>
        <w:tblW w:w="5000" w:type="pct"/>
        <w:jc w:val="center"/>
        <w:tblInd w:w="0" w:type="dxa"/>
        <w:tblLayout w:type="fixed"/>
        <w:tblCellMar>
          <w:top w:w="0" w:type="dxa"/>
          <w:left w:w="28" w:type="dxa"/>
          <w:bottom w:w="0" w:type="dxa"/>
          <w:right w:w="28" w:type="dxa"/>
        </w:tblCellMar>
      </w:tblPr>
      <w:tblGrid>
        <w:gridCol w:w="1092"/>
        <w:gridCol w:w="540"/>
        <w:gridCol w:w="2426"/>
        <w:gridCol w:w="5582"/>
      </w:tblGrid>
      <w:tr>
        <w:trPr>
          <w:tblHeader w:val="true"/>
        </w:trPr>
        <w:tc>
          <w:tcPr>
            <w:tcW w:w="109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Parameter Name</w:t>
            </w:r>
          </w:p>
        </w:tc>
        <w:tc>
          <w:tcPr>
            <w:tcW w:w="54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Qualifier</w:t>
            </w:r>
          </w:p>
        </w:tc>
        <w:tc>
          <w:tcPr>
            <w:tcW w:w="242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Matching Information</w:t>
            </w:r>
          </w:p>
        </w:tc>
        <w:tc>
          <w:tcPr>
            <w:tcW w:w="5582"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Comment</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jobInfoList</w:t>
            </w:r>
          </w:p>
        </w:tc>
        <w:tc>
          <w:tcPr>
            <w:tcW w:w="54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42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L</w:t>
            </w:r>
            <w:r>
              <w:rPr>
                <w:rFonts w:eastAsia="Arial Unicode MS;Arial"/>
                <w:color w:val="000000"/>
                <w:lang w:eastAsia="zh-CN"/>
              </w:rPr>
              <w:t>ist of</w:t>
            </w:r>
            <w:r>
              <w:rPr>
                <w:color w:val="000000"/>
              </w:rPr>
              <w:t xml:space="preserve"> &lt;attributes (refer to </w:t>
            </w:r>
            <w:r>
              <w:rPr>
                <w:rFonts w:eastAsia="Arial Unicode MS;Arial"/>
                <w:color w:val="000000"/>
                <w:lang w:eastAsia="zh-CN"/>
              </w:rPr>
              <w:t xml:space="preserve">input and output parameter of operation </w:t>
            </w:r>
            <w:r>
              <w:rPr>
                <w:rFonts w:cs="Courier New" w:ascii="Courier New" w:hAnsi="Courier New"/>
                <w:color w:val="000000"/>
                <w:szCs w:val="18"/>
                <w:lang w:eastAsia="zh-CN"/>
              </w:rPr>
              <w:t>createMeasurementJob</w:t>
            </w:r>
            <w:r>
              <w:rPr>
                <w:color w:val="000000"/>
              </w:rPr>
              <w:t xml:space="preserve"> in clause 6.1.1.2 and clause 6.1.1.3) of measurement job:</w:t>
            </w:r>
          </w:p>
          <w:p>
            <w:pPr>
              <w:pStyle w:val="TAL"/>
              <w:rPr>
                <w:color w:val="000000"/>
              </w:rPr>
            </w:pPr>
            <w:r>
              <w:rPr>
                <w:color w:val="000000"/>
              </w:rPr>
              <w:t xml:space="preserve">- </w:t>
            </w:r>
            <w:r>
              <w:rPr>
                <w:rFonts w:cs="Courier New" w:ascii="Courier New" w:hAnsi="Courier New"/>
                <w:color w:val="000000"/>
              </w:rPr>
              <w:t>jobId</w:t>
            </w:r>
          </w:p>
          <w:p>
            <w:pPr>
              <w:pStyle w:val="TAL"/>
              <w:rPr>
                <w:color w:val="000000"/>
              </w:rPr>
            </w:pPr>
            <w:r>
              <w:rPr>
                <w:color w:val="000000"/>
              </w:rPr>
              <w:t xml:space="preserve">- </w:t>
            </w:r>
            <w:r>
              <w:rPr>
                <w:rFonts w:cs="Courier New" w:ascii="Courier New" w:hAnsi="Courier New"/>
                <w:color w:val="000000"/>
              </w:rPr>
              <w:t>i</w:t>
            </w:r>
            <w:r>
              <w:rPr>
                <w:rFonts w:eastAsia="Arial Unicode MS;Arial" w:cs="Courier New" w:ascii="Courier New" w:hAnsi="Courier New"/>
                <w:color w:val="000000"/>
                <w:lang w:eastAsia="zh-CN"/>
              </w:rPr>
              <w:t>OC</w:t>
            </w:r>
            <w:r>
              <w:rPr>
                <w:rFonts w:cs="Courier New" w:ascii="Courier New" w:hAnsi="Courier New"/>
                <w:color w:val="000000"/>
              </w:rPr>
              <w:t>Name</w:t>
            </w:r>
          </w:p>
          <w:p>
            <w:pPr>
              <w:pStyle w:val="TAL"/>
              <w:rPr>
                <w:color w:val="000000"/>
              </w:rPr>
            </w:pPr>
            <w:r>
              <w:rPr>
                <w:color w:val="000000"/>
              </w:rPr>
              <w:t xml:space="preserve">- </w:t>
            </w:r>
            <w:r>
              <w:rPr>
                <w:rFonts w:cs="Courier New" w:ascii="Courier New" w:hAnsi="Courier New"/>
                <w:color w:val="000000"/>
              </w:rPr>
              <w:t>i</w:t>
            </w:r>
            <w:r>
              <w:rPr>
                <w:rFonts w:eastAsia="Arial Unicode MS;Arial" w:cs="Courier New" w:ascii="Courier New" w:hAnsi="Courier New"/>
                <w:color w:val="000000"/>
                <w:lang w:eastAsia="zh-CN"/>
              </w:rPr>
              <w:t>OC</w:t>
            </w:r>
            <w:r>
              <w:rPr>
                <w:rFonts w:cs="Courier New" w:ascii="Courier New" w:hAnsi="Courier New"/>
                <w:color w:val="000000"/>
              </w:rPr>
              <w:t>InstanceList</w:t>
            </w:r>
          </w:p>
          <w:p>
            <w:pPr>
              <w:pStyle w:val="TAL"/>
              <w:rPr/>
            </w:pPr>
            <w:r>
              <w:rPr>
                <w:color w:val="000000"/>
              </w:rPr>
              <w:t xml:space="preserve">- </w:t>
            </w:r>
            <w:r>
              <w:rPr>
                <w:rFonts w:cs="Courier New" w:ascii="Courier New" w:hAnsi="Courier New"/>
                <w:color w:val="000000"/>
              </w:rPr>
              <w:t>measurementCategoryList</w:t>
            </w:r>
          </w:p>
          <w:p>
            <w:pPr>
              <w:pStyle w:val="TAL"/>
              <w:rPr/>
            </w:pPr>
            <w:r>
              <w:rPr>
                <w:color w:val="000000"/>
              </w:rPr>
              <w:t xml:space="preserve">- </w:t>
            </w:r>
            <w:r>
              <w:rPr>
                <w:rFonts w:cs="Courier New" w:ascii="Courier New" w:hAnsi="Courier New"/>
                <w:color w:val="000000"/>
              </w:rPr>
              <w:t>granularityPeriod</w:t>
            </w:r>
          </w:p>
          <w:p>
            <w:pPr>
              <w:pStyle w:val="TAL"/>
              <w:rPr>
                <w:color w:val="000000"/>
              </w:rPr>
            </w:pPr>
            <w:r>
              <w:rPr>
                <w:color w:val="000000"/>
              </w:rPr>
              <w:t xml:space="preserve">- </w:t>
            </w:r>
            <w:r>
              <w:rPr>
                <w:rFonts w:cs="Courier New" w:ascii="Courier New" w:hAnsi="Courier New"/>
                <w:color w:val="000000"/>
              </w:rPr>
              <w:t>reportingMethod</w:t>
            </w:r>
          </w:p>
          <w:p>
            <w:pPr>
              <w:pStyle w:val="TAL"/>
              <w:rPr>
                <w:color w:val="000000"/>
              </w:rPr>
            </w:pPr>
            <w:r>
              <w:rPr>
                <w:color w:val="000000"/>
              </w:rPr>
              <w:t xml:space="preserve">- </w:t>
            </w:r>
            <w:r>
              <w:rPr>
                <w:rFonts w:cs="Courier New" w:ascii="Courier New" w:hAnsi="Courier New"/>
                <w:color w:val="000000"/>
              </w:rPr>
              <w:t>reportingPeriod</w:t>
            </w:r>
          </w:p>
          <w:p>
            <w:pPr>
              <w:pStyle w:val="TAL"/>
              <w:rPr/>
            </w:pPr>
            <w:r>
              <w:rPr>
                <w:color w:val="000000"/>
              </w:rPr>
              <w:t xml:space="preserve">- </w:t>
            </w:r>
            <w:r>
              <w:rPr>
                <w:rFonts w:cs="Courier New" w:ascii="Courier New" w:hAnsi="Courier New"/>
                <w:color w:val="000000"/>
              </w:rPr>
              <w:t>startTime</w:t>
            </w:r>
          </w:p>
          <w:p>
            <w:pPr>
              <w:pStyle w:val="TAL"/>
              <w:rPr/>
            </w:pPr>
            <w:r>
              <w:rPr>
                <w:color w:val="000000"/>
              </w:rPr>
              <w:t xml:space="preserve">- </w:t>
            </w:r>
            <w:r>
              <w:rPr>
                <w:rFonts w:cs="Courier New" w:ascii="Courier New" w:hAnsi="Courier New"/>
                <w:color w:val="000000"/>
              </w:rPr>
              <w:t>stopTime</w:t>
            </w:r>
          </w:p>
          <w:p>
            <w:pPr>
              <w:pStyle w:val="TAL"/>
              <w:rPr/>
            </w:pPr>
            <w:r>
              <w:rPr>
                <w:color w:val="000000"/>
              </w:rPr>
              <w:t xml:space="preserve">- </w:t>
            </w:r>
            <w:r>
              <w:rPr>
                <w:rFonts w:cs="Courier New" w:ascii="Courier New" w:hAnsi="Courier New"/>
                <w:color w:val="000000"/>
              </w:rPr>
              <w:t>streamTarget</w:t>
            </w:r>
          </w:p>
          <w:p>
            <w:pPr>
              <w:pStyle w:val="TAL"/>
              <w:rPr>
                <w:color w:val="000000"/>
              </w:rPr>
            </w:pPr>
            <w:r>
              <w:rPr>
                <w:color w:val="000000"/>
              </w:rPr>
              <w:t xml:space="preserve">- </w:t>
            </w:r>
            <w:r>
              <w:rPr>
                <w:rFonts w:cs="Courier New" w:ascii="Courier New" w:hAnsi="Courier New"/>
                <w:color w:val="000000"/>
              </w:rPr>
              <w:t>schedule</w:t>
            </w:r>
          </w:p>
          <w:p>
            <w:pPr>
              <w:pStyle w:val="TAL"/>
              <w:rPr>
                <w:color w:val="000000"/>
              </w:rPr>
            </w:pPr>
            <w:r>
              <w:rPr>
                <w:color w:val="000000"/>
              </w:rPr>
              <w:t xml:space="preserve">- </w:t>
            </w:r>
            <w:r>
              <w:rPr>
                <w:rFonts w:cs="Courier New" w:ascii="Courier New" w:hAnsi="Courier New"/>
                <w:color w:val="000000"/>
              </w:rPr>
              <w:t>priority</w:t>
            </w:r>
          </w:p>
          <w:p>
            <w:pPr>
              <w:pStyle w:val="TAL"/>
              <w:rPr/>
            </w:pPr>
            <w:r>
              <w:rPr>
                <w:color w:val="000000"/>
              </w:rPr>
              <w:t xml:space="preserve">- </w:t>
            </w:r>
            <w:r>
              <w:rPr>
                <w:rFonts w:cs="Courier New" w:ascii="Courier New" w:hAnsi="Courier New"/>
                <w:color w:val="000000"/>
              </w:rPr>
              <w:t>reliability</w:t>
            </w:r>
            <w:r>
              <w:rPr>
                <w:color w:val="000000"/>
              </w:rPr>
              <w:t>&gt;</w:t>
            </w:r>
          </w:p>
        </w:tc>
        <w:tc>
          <w:tcPr>
            <w:tcW w:w="5582"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Returned information of corresponding </w:t>
            </w:r>
            <w:r>
              <w:rPr>
                <w:rFonts w:cs="Courier New" w:ascii="Courier New" w:hAnsi="Courier New"/>
                <w:color w:val="000000"/>
              </w:rPr>
              <w:t>Measurement Jobs</w:t>
            </w:r>
            <w:r>
              <w:rPr>
                <w:color w:val="000000"/>
              </w:rPr>
              <w:t xml:space="preserve"> matching the input criteria. If no match, then the length of the </w:t>
            </w:r>
            <w:r>
              <w:rPr>
                <w:rFonts w:eastAsia="Arial Unicode MS;Arial"/>
                <w:color w:val="000000"/>
                <w:lang w:eastAsia="zh-CN"/>
              </w:rPr>
              <w:t>jobInfo</w:t>
            </w:r>
            <w:r>
              <w:rPr>
                <w:color w:val="000000"/>
              </w:rPr>
              <w:t>list will be 0 (with status == Success).</w:t>
            </w:r>
          </w:p>
          <w:p>
            <w:pPr>
              <w:pStyle w:val="Normal"/>
              <w:keepNext w:val="true"/>
              <w:keepLines/>
              <w:spacing w:before="0" w:after="0"/>
              <w:rPr>
                <w:rFonts w:ascii="Arial" w:hAnsi="Arial" w:cs="Arial"/>
                <w:color w:val="000000"/>
                <w:sz w:val="18"/>
                <w:szCs w:val="18"/>
                <w:lang w:eastAsia="zh-CN"/>
              </w:rPr>
            </w:pPr>
            <w:r>
              <w:rPr>
                <w:rFonts w:cs="Arial" w:ascii="Arial" w:hAnsi="Arial"/>
                <w:color w:val="000000"/>
                <w:sz w:val="18"/>
                <w:szCs w:val="18"/>
                <w:lang w:eastAsia="zh-CN"/>
              </w:rPr>
            </w:r>
          </w:p>
          <w:p>
            <w:pPr>
              <w:pStyle w:val="Normal"/>
              <w:keepNext w:val="true"/>
              <w:keepLines/>
              <w:spacing w:before="0" w:after="0"/>
              <w:rPr/>
            </w:pPr>
            <w:r>
              <w:rPr>
                <w:rFonts w:cs="Arial" w:ascii="Arial" w:hAnsi="Arial"/>
                <w:color w:val="000000"/>
                <w:sz w:val="18"/>
                <w:szCs w:val="18"/>
                <w:lang w:eastAsia="zh-CN"/>
              </w:rPr>
              <w:t xml:space="preserve">If the measurement job is created using non-empty </w:t>
            </w:r>
            <w:r>
              <w:rPr>
                <w:rFonts w:cs="Courier New" w:ascii="Courier New" w:hAnsi="Courier New"/>
                <w:color w:val="000000"/>
                <w:sz w:val="18"/>
                <w:szCs w:val="18"/>
                <w:lang w:eastAsia="zh-CN"/>
              </w:rPr>
              <w:t>iOCInstanceList</w:t>
            </w:r>
            <w:r>
              <w:rPr>
                <w:rFonts w:cs="Arial" w:ascii="Arial" w:hAnsi="Arial"/>
                <w:color w:val="000000"/>
                <w:sz w:val="18"/>
                <w:szCs w:val="18"/>
                <w:lang w:eastAsia="zh-CN"/>
              </w:rPr>
              <w:t xml:space="preserve"> in </w:t>
            </w:r>
            <w:r>
              <w:rPr>
                <w:rFonts w:cs="Courier New" w:ascii="Courier New" w:hAnsi="Courier New"/>
                <w:color w:val="000000"/>
                <w:sz w:val="18"/>
                <w:szCs w:val="18"/>
                <w:lang w:eastAsia="zh-CN"/>
              </w:rPr>
              <w:t>createMeasurementJob</w:t>
            </w:r>
            <w:r>
              <w:rPr>
                <w:rFonts w:cs="Arial" w:ascii="Arial" w:hAnsi="Arial"/>
                <w:color w:val="000000"/>
                <w:sz w:val="18"/>
                <w:szCs w:val="18"/>
                <w:lang w:eastAsia="zh-CN"/>
              </w:rPr>
              <w:t xml:space="preserve">, then </w:t>
            </w:r>
            <w:r>
              <w:rPr>
                <w:rFonts w:cs="Courier New" w:ascii="Courier New" w:hAnsi="Courier New"/>
                <w:color w:val="000000"/>
                <w:sz w:val="18"/>
                <w:szCs w:val="18"/>
                <w:lang w:eastAsia="zh-CN"/>
              </w:rPr>
              <w:t>iOCInstanceList</w:t>
            </w:r>
            <w:r>
              <w:rPr>
                <w:rFonts w:cs="Arial" w:ascii="Arial" w:hAnsi="Arial"/>
                <w:color w:val="000000"/>
                <w:sz w:val="18"/>
                <w:szCs w:val="18"/>
                <w:lang w:eastAsia="zh-CN"/>
              </w:rPr>
              <w:t xml:space="preserve"> here shall contain the DNs of the supported IOC instances.</w:t>
            </w:r>
          </w:p>
          <w:p>
            <w:pPr>
              <w:pStyle w:val="Normal"/>
              <w:keepNext w:val="true"/>
              <w:keepLines/>
              <w:spacing w:before="0" w:after="0"/>
              <w:rPr>
                <w:rFonts w:ascii="Arial" w:hAnsi="Arial" w:cs="Arial"/>
                <w:color w:val="000000"/>
                <w:sz w:val="18"/>
                <w:szCs w:val="18"/>
                <w:lang w:eastAsia="zh-CN"/>
              </w:rPr>
            </w:pPr>
            <w:r>
              <w:rPr>
                <w:rFonts w:cs="Arial" w:ascii="Arial" w:hAnsi="Arial"/>
                <w:color w:val="000000"/>
                <w:sz w:val="18"/>
                <w:szCs w:val="18"/>
                <w:lang w:eastAsia="zh-CN"/>
              </w:rPr>
            </w:r>
          </w:p>
          <w:p>
            <w:pPr>
              <w:pStyle w:val="TAL"/>
              <w:rPr>
                <w:color w:val="000000"/>
              </w:rPr>
            </w:pPr>
            <w:r>
              <w:rPr>
                <w:rFonts w:cs="Arial"/>
                <w:color w:val="000000"/>
                <w:szCs w:val="18"/>
                <w:lang w:eastAsia="zh-CN"/>
              </w:rPr>
              <w:t xml:space="preserve">If the measurement job is created using empty </w:t>
            </w:r>
            <w:r>
              <w:rPr>
                <w:rFonts w:cs="Courier New" w:ascii="Courier New" w:hAnsi="Courier New"/>
                <w:color w:val="000000"/>
                <w:szCs w:val="18"/>
                <w:lang w:eastAsia="zh-CN"/>
              </w:rPr>
              <w:t>iOCInstanceList</w:t>
            </w:r>
            <w:r>
              <w:rPr>
                <w:rFonts w:cs="Arial"/>
                <w:color w:val="000000"/>
                <w:szCs w:val="18"/>
                <w:lang w:eastAsia="zh-CN"/>
              </w:rPr>
              <w:t xml:space="preserve">, then </w:t>
            </w:r>
            <w:r>
              <w:rPr>
                <w:rFonts w:cs="Courier New" w:ascii="Courier New" w:hAnsi="Courier New"/>
                <w:color w:val="000000"/>
                <w:szCs w:val="18"/>
                <w:lang w:eastAsia="zh-CN"/>
              </w:rPr>
              <w:t>iOCInstanceList</w:t>
            </w:r>
            <w:r>
              <w:rPr>
                <w:rFonts w:cs="Arial"/>
                <w:color w:val="000000"/>
                <w:szCs w:val="18"/>
                <w:lang w:eastAsia="zh-CN"/>
              </w:rPr>
              <w:t xml:space="preserve"> here shall be empty as well.</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status</w:t>
            </w:r>
          </w:p>
        </w:tc>
        <w:tc>
          <w:tcPr>
            <w:tcW w:w="54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42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(Success, Failure)</w:t>
            </w:r>
          </w:p>
        </w:tc>
        <w:tc>
          <w:tcPr>
            <w:tcW w:w="5582" w:type="dxa"/>
            <w:tcBorders>
              <w:top w:val="single" w:sz="4" w:space="0" w:color="000000"/>
              <w:left w:val="single" w:sz="4" w:space="0" w:color="000000"/>
              <w:bottom w:val="single" w:sz="4" w:space="0" w:color="000000"/>
              <w:right w:val="single" w:sz="4" w:space="0" w:color="000000"/>
            </w:tcBorders>
          </w:tcPr>
          <w:p>
            <w:pPr>
              <w:pStyle w:val="TAL"/>
              <w:rPr/>
            </w:pPr>
            <w:r>
              <w:rPr>
                <w:color w:val="000000"/>
              </w:rPr>
              <w:t>An operation may fail because of a specified or unspecified reason.</w:t>
            </w:r>
          </w:p>
        </w:tc>
      </w:tr>
    </w:tbl>
    <w:p>
      <w:pPr>
        <w:pStyle w:val="Normal"/>
        <w:rPr/>
      </w:pPr>
      <w:r>
        <w:rPr/>
      </w:r>
    </w:p>
    <w:p>
      <w:pPr>
        <w:pStyle w:val="Heading4"/>
        <w:ind w:left="1418" w:hanging="1418"/>
        <w:rPr/>
      </w:pPr>
      <w:bookmarkStart w:id="122" w:name="__RefHeading___Toc105516687"/>
      <w:bookmarkEnd w:id="122"/>
      <w:r>
        <w:rPr/>
        <w:t>6.1.3.4</w:t>
        <w:tab/>
        <w:t>Exceptions</w:t>
      </w:r>
    </w:p>
    <w:tbl>
      <w:tblPr>
        <w:tblW w:w="5000" w:type="pct"/>
        <w:jc w:val="center"/>
        <w:tblInd w:w="0" w:type="dxa"/>
        <w:tblLayout w:type="fixed"/>
        <w:tblCellMar>
          <w:top w:w="0" w:type="dxa"/>
          <w:left w:w="28" w:type="dxa"/>
          <w:bottom w:w="0" w:type="dxa"/>
          <w:right w:w="28" w:type="dxa"/>
        </w:tblCellMar>
      </w:tblPr>
      <w:tblGrid>
        <w:gridCol w:w="2550"/>
        <w:gridCol w:w="7090"/>
      </w:tblGrid>
      <w:tr>
        <w:trPr>
          <w:tblHeader w:val="true"/>
          <w:cantSplit w:val="true"/>
        </w:trPr>
        <w:tc>
          <w:tcPr>
            <w:tcW w:w="255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color w:val="000000"/>
              </w:rPr>
              <w:t>Exception Name</w:t>
            </w:r>
          </w:p>
        </w:tc>
        <w:tc>
          <w:tcPr>
            <w:tcW w:w="7090" w:type="dxa"/>
            <w:tcBorders>
              <w:top w:val="single" w:sz="4" w:space="0" w:color="000000"/>
              <w:left w:val="single" w:sz="4" w:space="0" w:color="000000"/>
              <w:bottom w:val="single" w:sz="4" w:space="0" w:color="000000"/>
              <w:right w:val="single" w:sz="4" w:space="0" w:color="000000"/>
            </w:tcBorders>
            <w:shd w:fill="E5E5E5" w:val="clear"/>
          </w:tcPr>
          <w:p>
            <w:pPr>
              <w:pStyle w:val="TAH"/>
              <w:rPr>
                <w:color w:val="000000"/>
              </w:rPr>
            </w:pPr>
            <w:r>
              <w:rPr>
                <w:color w:val="000000"/>
              </w:rPr>
              <w:t>Definition</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invalidJobIdList</w:t>
            </w:r>
          </w:p>
        </w:tc>
        <w:tc>
          <w:tcPr>
            <w:tcW w:w="7090" w:type="dxa"/>
            <w:tcBorders>
              <w:top w:val="single" w:sz="4" w:space="0" w:color="000000"/>
              <w:left w:val="single" w:sz="4" w:space="0" w:color="000000"/>
              <w:bottom w:val="single" w:sz="4" w:space="0" w:color="000000"/>
              <w:right w:val="single" w:sz="4" w:space="0" w:color="000000"/>
            </w:tcBorders>
          </w:tcPr>
          <w:p>
            <w:pPr>
              <w:pStyle w:val="TAL"/>
              <w:rPr/>
            </w:pPr>
            <w:r>
              <w:rPr>
                <w:b/>
                <w:color w:val="000000"/>
              </w:rPr>
              <w:t>Condition:</w:t>
            </w:r>
            <w:r>
              <w:rPr>
                <w:color w:val="000000"/>
              </w:rPr>
              <w:t xml:space="preserve"> </w:t>
            </w:r>
            <w:r>
              <w:rPr>
                <w:rFonts w:cs="Courier New" w:ascii="Courier New" w:hAnsi="Courier New"/>
                <w:color w:val="000000"/>
              </w:rPr>
              <w:t>jobIdList</w:t>
            </w:r>
            <w:r>
              <w:rPr>
                <w:color w:val="000000"/>
              </w:rPr>
              <w:t xml:space="preserve"> specified in the input parameter is valid.</w:t>
            </w:r>
          </w:p>
          <w:p>
            <w:pPr>
              <w:pStyle w:val="TAL"/>
              <w:rPr/>
            </w:pPr>
            <w:r>
              <w:rPr>
                <w:b/>
                <w:color w:val="000000"/>
              </w:rPr>
              <w:t>Returned information:</w:t>
            </w:r>
            <w:r>
              <w:rPr>
                <w:color w:val="000000"/>
              </w:rPr>
              <w:t xml:space="preserve"> output parameter status is set to '</w:t>
            </w:r>
            <w:r>
              <w:rPr>
                <w:rFonts w:eastAsia="Arial Unicode MS;Arial"/>
                <w:color w:val="000000"/>
                <w:lang w:eastAsia="zh-CN"/>
              </w:rPr>
              <w:t>F</w:t>
            </w:r>
            <w:r>
              <w:rPr>
                <w:color w:val="000000"/>
              </w:rPr>
              <w:t>ailure'.</w:t>
            </w:r>
          </w:p>
        </w:tc>
      </w:tr>
    </w:tbl>
    <w:p>
      <w:pPr>
        <w:pStyle w:val="EW"/>
        <w:rPr/>
      </w:pPr>
      <w:r>
        <w:rPr/>
      </w:r>
    </w:p>
    <w:p>
      <w:pPr>
        <w:pStyle w:val="Normal"/>
        <w:rPr/>
      </w:pPr>
      <w:r>
        <w:rPr/>
      </w:r>
    </w:p>
    <w:p>
      <w:pPr>
        <w:pStyle w:val="Heading2"/>
        <w:rPr>
          <w:rFonts w:eastAsia="SimSun;宋体"/>
          <w:lang w:eastAsia="zh-CN"/>
        </w:rPr>
      </w:pPr>
      <w:bookmarkStart w:id="123" w:name="__RefHeading___Toc105516688"/>
      <w:bookmarkEnd w:id="123"/>
      <w:r>
        <w:rPr>
          <w:rFonts w:eastAsia="SimSun;宋体"/>
          <w:lang w:eastAsia="zh-CN"/>
        </w:rPr>
        <w:t>6.2</w:t>
        <w:tab/>
        <w:t>Performance data streaming related operations</w:t>
      </w:r>
    </w:p>
    <w:p>
      <w:pPr>
        <w:pStyle w:val="Normal"/>
        <w:rPr>
          <w:rFonts w:eastAsia="SimSun;宋体"/>
          <w:lang w:eastAsia="zh-CN"/>
        </w:rPr>
      </w:pPr>
      <w:r>
        <w:rPr>
          <w:lang w:eastAsia="zh-CN"/>
        </w:rPr>
        <w:t>See 3GPP TS 28.532 [7].</w:t>
      </w:r>
    </w:p>
    <w:p>
      <w:pPr>
        <w:pStyle w:val="Heading2"/>
        <w:rPr/>
      </w:pPr>
      <w:bookmarkStart w:id="124" w:name="__RefHeading___Toc105516689"/>
      <w:bookmarkEnd w:id="124"/>
      <w:r>
        <w:rPr>
          <w:rFonts w:eastAsia="SimSun;宋体"/>
          <w:lang w:eastAsia="zh-CN"/>
        </w:rPr>
        <w:t>6.3</w:t>
        <w:tab/>
        <w:t>Performance threshold monitoring related operations and notifications</w:t>
      </w:r>
    </w:p>
    <w:p>
      <w:pPr>
        <w:pStyle w:val="Normal"/>
        <w:rPr>
          <w:rFonts w:eastAsia="SimSun;宋体"/>
          <w:lang w:eastAsia="zh-CN"/>
        </w:rPr>
      </w:pPr>
      <w:r>
        <w:rPr>
          <w:lang w:eastAsia="zh-CN"/>
        </w:rPr>
        <w:t>See 3GPP TS 28.532 [7].</w:t>
      </w:r>
    </w:p>
    <w:p>
      <w:pPr>
        <w:pStyle w:val="Normal"/>
        <w:rPr>
          <w:rFonts w:eastAsia="SimSun;宋体"/>
          <w:lang w:eastAsia="zh-CN"/>
        </w:rPr>
      </w:pPr>
      <w:r>
        <w:rPr>
          <w:rFonts w:eastAsia="SimSun;宋体"/>
          <w:lang w:eastAsia="zh-CN"/>
        </w:rPr>
      </w:r>
    </w:p>
    <w:p>
      <w:pPr>
        <w:pStyle w:val="Heading1"/>
        <w:ind w:left="1134" w:hanging="1134"/>
        <w:rPr/>
      </w:pPr>
      <w:bookmarkStart w:id="125" w:name="__RefHeading___Toc105516690"/>
      <w:bookmarkEnd w:id="125"/>
      <w:r>
        <w:rPr>
          <w:lang w:eastAsia="zh-CN"/>
        </w:rPr>
        <w:t>7.</w:t>
        <w:tab/>
        <w:t>Performance assurance services components</w:t>
      </w:r>
    </w:p>
    <w:p>
      <w:pPr>
        <w:pStyle w:val="Heading2"/>
        <w:rPr/>
      </w:pPr>
      <w:bookmarkStart w:id="126" w:name="__RefHeading___Toc105516691"/>
      <w:bookmarkEnd w:id="126"/>
      <w:r>
        <w:rPr>
          <w:lang w:eastAsia="zh-CN"/>
        </w:rPr>
        <w:t>7.1</w:t>
        <w:tab/>
        <w:t>Measurement job control services</w:t>
      </w:r>
    </w:p>
    <w:p>
      <w:pPr>
        <w:pStyle w:val="Normal"/>
        <w:rPr/>
      </w:pPr>
      <w:r>
        <w:rPr/>
        <w:t xml:space="preserve">The components of </w:t>
      </w:r>
      <w:r>
        <w:rPr>
          <w:lang w:eastAsia="zh-CN"/>
        </w:rPr>
        <w:t>measurement job control services</w:t>
      </w:r>
      <w:r>
        <w:rPr/>
        <w:t xml:space="preserve"> for NFs, NSSIs, NSIs and networks/sub-networks are listed in table 7.1-1.</w:t>
      </w:r>
    </w:p>
    <w:p>
      <w:pPr>
        <w:pStyle w:val="TH"/>
        <w:rPr/>
      </w:pPr>
      <w:r>
        <w:rPr/>
        <w:t>Table 7.1-1: Components of measurement job control services</w:t>
      </w:r>
    </w:p>
    <w:tbl>
      <w:tblPr>
        <w:tblW w:w="9248" w:type="dxa"/>
        <w:jc w:val="center"/>
        <w:tblInd w:w="0" w:type="dxa"/>
        <w:tblLayout w:type="fixed"/>
        <w:tblCellMar>
          <w:top w:w="0" w:type="dxa"/>
          <w:left w:w="28" w:type="dxa"/>
          <w:bottom w:w="0" w:type="dxa"/>
          <w:right w:w="108" w:type="dxa"/>
        </w:tblCellMar>
      </w:tblPr>
      <w:tblGrid>
        <w:gridCol w:w="2134"/>
        <w:gridCol w:w="2450"/>
        <w:gridCol w:w="2166"/>
        <w:gridCol w:w="2498"/>
      </w:tblGrid>
      <w:tr>
        <w:trPr/>
        <w:tc>
          <w:tcPr>
            <w:tcW w:w="2134"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w:t>
            </w:r>
          </w:p>
        </w:tc>
        <w:tc>
          <w:tcPr>
            <w:tcW w:w="2450"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A</w:t>
            </w:r>
          </w:p>
        </w:tc>
        <w:tc>
          <w:tcPr>
            <w:tcW w:w="2166"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B</w:t>
            </w:r>
          </w:p>
        </w:tc>
        <w:tc>
          <w:tcPr>
            <w:tcW w:w="2498"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C</w:t>
            </w:r>
          </w:p>
        </w:tc>
      </w:tr>
      <w:tr>
        <w:trPr/>
        <w:tc>
          <w:tcPr>
            <w:tcW w:w="2134" w:type="dxa"/>
            <w:vMerge w:val="restart"/>
            <w:tcBorders>
              <w:top w:val="single" w:sz="4" w:space="0" w:color="000000"/>
              <w:left w:val="single" w:sz="4" w:space="0" w:color="000000"/>
              <w:bottom w:val="single" w:sz="4" w:space="0" w:color="000000"/>
              <w:right w:val="single" w:sz="4" w:space="0" w:color="000000"/>
            </w:tcBorders>
          </w:tcPr>
          <w:p>
            <w:pPr>
              <w:pStyle w:val="TAL"/>
              <w:rPr/>
            </w:pPr>
            <w:r>
              <w:rPr/>
              <w:t>Measurement job control services for NFs</w:t>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createMeasurementJob</w:t>
            </w:r>
          </w:p>
        </w:tc>
        <w:tc>
          <w:tcPr>
            <w:tcW w:w="2166" w:type="dxa"/>
            <w:vMerge w:val="restart"/>
            <w:tcBorders>
              <w:top w:val="single" w:sz="4" w:space="0" w:color="000000"/>
              <w:left w:val="single" w:sz="4" w:space="0" w:color="000000"/>
              <w:bottom w:val="single" w:sz="4" w:space="0" w:color="000000"/>
              <w:right w:val="single" w:sz="4" w:space="0" w:color="000000"/>
            </w:tcBorders>
          </w:tcPr>
          <w:p>
            <w:pPr>
              <w:pStyle w:val="TAL"/>
              <w:rPr/>
            </w:pPr>
            <w:r>
              <w:rPr/>
              <w:t>IOCs for 5G NFs, as defined in TS 28.541 [3]</w:t>
            </w:r>
          </w:p>
        </w:tc>
        <w:tc>
          <w:tcPr>
            <w:tcW w:w="2498"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measurements and assurance data for 5G NFs, as defined in TS 28.552 [2].</w:t>
            </w:r>
          </w:p>
        </w:tc>
      </w:tr>
      <w:tr>
        <w:trPr/>
        <w:tc>
          <w:tcPr>
            <w:tcW w:w="21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stopMeasurementJob</w:t>
            </w:r>
          </w:p>
        </w:tc>
        <w:tc>
          <w:tcPr>
            <w:tcW w:w="21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9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listMeasurementJobs</w:t>
            </w:r>
          </w:p>
        </w:tc>
        <w:tc>
          <w:tcPr>
            <w:tcW w:w="21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9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34" w:type="dxa"/>
            <w:vMerge w:val="restart"/>
            <w:tcBorders>
              <w:top w:val="single" w:sz="4" w:space="0" w:color="000000"/>
              <w:left w:val="single" w:sz="4" w:space="0" w:color="000000"/>
              <w:bottom w:val="single" w:sz="4" w:space="0" w:color="000000"/>
              <w:right w:val="single" w:sz="4" w:space="0" w:color="000000"/>
            </w:tcBorders>
          </w:tcPr>
          <w:p>
            <w:pPr>
              <w:pStyle w:val="TAL"/>
              <w:rPr/>
            </w:pPr>
            <w:r>
              <w:rPr/>
              <w:t>Measurement job control services for NSSIs</w:t>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createMeasurementJob</w:t>
            </w:r>
          </w:p>
        </w:tc>
        <w:tc>
          <w:tcPr>
            <w:tcW w:w="2166" w:type="dxa"/>
            <w:vMerge w:val="restart"/>
            <w:tcBorders>
              <w:top w:val="single" w:sz="4" w:space="0" w:color="000000"/>
              <w:left w:val="single" w:sz="4" w:space="0" w:color="000000"/>
              <w:bottom w:val="single" w:sz="4" w:space="0" w:color="000000"/>
              <w:right w:val="single" w:sz="4" w:space="0" w:color="000000"/>
            </w:tcBorders>
          </w:tcPr>
          <w:p>
            <w:pPr>
              <w:pStyle w:val="TAL"/>
              <w:rPr/>
            </w:pPr>
            <w:r>
              <w:rPr/>
              <w:t>IOC(s) for NSSI, as defined in TS 28.541 [3].</w:t>
            </w:r>
          </w:p>
        </w:tc>
        <w:tc>
          <w:tcPr>
            <w:tcW w:w="2498"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measurements and assurance data for NSSI, as defined in TS 28.552 [2].</w:t>
            </w:r>
          </w:p>
        </w:tc>
      </w:tr>
      <w:tr>
        <w:trPr/>
        <w:tc>
          <w:tcPr>
            <w:tcW w:w="21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stopMeasurementJob</w:t>
            </w:r>
          </w:p>
        </w:tc>
        <w:tc>
          <w:tcPr>
            <w:tcW w:w="21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9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listMeasurementJobs</w:t>
            </w:r>
          </w:p>
        </w:tc>
        <w:tc>
          <w:tcPr>
            <w:tcW w:w="21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9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34" w:type="dxa"/>
            <w:vMerge w:val="restart"/>
            <w:tcBorders>
              <w:top w:val="single" w:sz="4" w:space="0" w:color="000000"/>
              <w:left w:val="single" w:sz="4" w:space="0" w:color="000000"/>
              <w:bottom w:val="single" w:sz="4" w:space="0" w:color="000000"/>
              <w:right w:val="single" w:sz="4" w:space="0" w:color="000000"/>
            </w:tcBorders>
          </w:tcPr>
          <w:p>
            <w:pPr>
              <w:pStyle w:val="TAL"/>
              <w:rPr/>
            </w:pPr>
            <w:r>
              <w:rPr/>
              <w:t>Measurement job control services for NSIs</w:t>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createMeasurementJob</w:t>
            </w:r>
          </w:p>
        </w:tc>
        <w:tc>
          <w:tcPr>
            <w:tcW w:w="2166" w:type="dxa"/>
            <w:vMerge w:val="restart"/>
            <w:tcBorders>
              <w:top w:val="single" w:sz="4" w:space="0" w:color="000000"/>
              <w:left w:val="single" w:sz="4" w:space="0" w:color="000000"/>
              <w:bottom w:val="single" w:sz="4" w:space="0" w:color="000000"/>
              <w:right w:val="single" w:sz="4" w:space="0" w:color="000000"/>
            </w:tcBorders>
          </w:tcPr>
          <w:p>
            <w:pPr>
              <w:pStyle w:val="TAL"/>
              <w:rPr/>
            </w:pPr>
            <w:r>
              <w:rPr/>
              <w:t>IOC(s) for NSI, as defined in TS 28.541 [3]</w:t>
            </w:r>
          </w:p>
        </w:tc>
        <w:tc>
          <w:tcPr>
            <w:tcW w:w="2498"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measurements and assurance data for NSI, as defined in TS 28.552 [2].</w:t>
            </w:r>
          </w:p>
        </w:tc>
      </w:tr>
      <w:tr>
        <w:trPr/>
        <w:tc>
          <w:tcPr>
            <w:tcW w:w="21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stopMeasurementJob</w:t>
            </w:r>
          </w:p>
        </w:tc>
        <w:tc>
          <w:tcPr>
            <w:tcW w:w="21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9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listMeasurementJobs</w:t>
            </w:r>
          </w:p>
        </w:tc>
        <w:tc>
          <w:tcPr>
            <w:tcW w:w="21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9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34" w:type="dxa"/>
            <w:vMerge w:val="restart"/>
            <w:tcBorders>
              <w:top w:val="single" w:sz="4" w:space="0" w:color="000000"/>
              <w:left w:val="single" w:sz="4" w:space="0" w:color="000000"/>
              <w:bottom w:val="single" w:sz="4" w:space="0" w:color="000000"/>
              <w:right w:val="single" w:sz="4" w:space="0" w:color="000000"/>
            </w:tcBorders>
          </w:tcPr>
          <w:p>
            <w:pPr>
              <w:pStyle w:val="TAL"/>
              <w:rPr/>
            </w:pPr>
            <w:r>
              <w:rPr/>
              <w:t>Measurement job control services for sub-networks</w:t>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createMeasurementJob</w:t>
            </w:r>
          </w:p>
        </w:tc>
        <w:tc>
          <w:tcPr>
            <w:tcW w:w="2166" w:type="dxa"/>
            <w:vMerge w:val="restart"/>
            <w:tcBorders>
              <w:top w:val="single" w:sz="4" w:space="0" w:color="000000"/>
              <w:left w:val="single" w:sz="4" w:space="0" w:color="000000"/>
              <w:bottom w:val="single" w:sz="4" w:space="0" w:color="000000"/>
              <w:right w:val="single" w:sz="4" w:space="0" w:color="000000"/>
            </w:tcBorders>
          </w:tcPr>
          <w:p>
            <w:pPr>
              <w:pStyle w:val="TAL"/>
              <w:rPr/>
            </w:pPr>
            <w:r>
              <w:rPr/>
              <w:t>IOC(s) for sub-network, as defined in TS 28.541 [3]</w:t>
            </w:r>
          </w:p>
        </w:tc>
        <w:tc>
          <w:tcPr>
            <w:tcW w:w="2498"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measurements and assurance data for sub-network, as defined in TS 28.552 [2].</w:t>
            </w:r>
          </w:p>
        </w:tc>
      </w:tr>
      <w:tr>
        <w:trPr/>
        <w:tc>
          <w:tcPr>
            <w:tcW w:w="2134"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b/>
                <w:b/>
                <w:lang w:eastAsia="zh-CN"/>
              </w:rPr>
            </w:pPr>
            <w:r>
              <w:rPr>
                <w:b/>
                <w:lang w:eastAsia="zh-CN"/>
              </w:rPr>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stopMeasurementJob</w:t>
            </w:r>
          </w:p>
        </w:tc>
        <w:tc>
          <w:tcPr>
            <w:tcW w:w="2166"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cs="Arial"/>
                <w:lang w:eastAsia="zh-CN"/>
              </w:rPr>
            </w:pPr>
            <w:r>
              <w:rPr>
                <w:rFonts w:cs="Arial"/>
                <w:lang w:eastAsia="zh-CN"/>
              </w:rPr>
            </w:r>
          </w:p>
        </w:tc>
        <w:tc>
          <w:tcPr>
            <w:tcW w:w="2498"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cs="Arial"/>
                <w:lang w:eastAsia="zh-CN"/>
              </w:rPr>
            </w:pPr>
            <w:r>
              <w:rPr>
                <w:rFonts w:cs="Arial"/>
                <w:lang w:eastAsia="zh-CN"/>
              </w:rPr>
            </w:r>
          </w:p>
        </w:tc>
      </w:tr>
      <w:tr>
        <w:trPr/>
        <w:tc>
          <w:tcPr>
            <w:tcW w:w="2134"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lang w:eastAsia="zh-CN"/>
              </w:rPr>
            </w:pPr>
            <w:r>
              <w:rPr>
                <w:lang w:eastAsia="zh-CN"/>
              </w:rPr>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listMeasurementJobs</w:t>
            </w:r>
          </w:p>
        </w:tc>
        <w:tc>
          <w:tcPr>
            <w:tcW w:w="2166"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cs="Arial"/>
                <w:lang w:eastAsia="zh-CN"/>
              </w:rPr>
            </w:pPr>
            <w:r>
              <w:rPr>
                <w:rFonts w:cs="Arial"/>
                <w:lang w:eastAsia="zh-CN"/>
              </w:rPr>
            </w:r>
          </w:p>
        </w:tc>
        <w:tc>
          <w:tcPr>
            <w:tcW w:w="2498"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cs="Arial"/>
                <w:lang w:eastAsia="zh-CN"/>
              </w:rPr>
            </w:pPr>
            <w:r>
              <w:rPr>
                <w:rFonts w:cs="Arial"/>
                <w:lang w:eastAsia="zh-CN"/>
              </w:rPr>
            </w:r>
          </w:p>
        </w:tc>
      </w:tr>
    </w:tbl>
    <w:p>
      <w:pPr>
        <w:pStyle w:val="EW"/>
        <w:rPr/>
      </w:pPr>
      <w:r>
        <w:rPr/>
      </w:r>
    </w:p>
    <w:p>
      <w:pPr>
        <w:pStyle w:val="Heading2"/>
        <w:rPr/>
      </w:pPr>
      <w:bookmarkStart w:id="127" w:name="__RefHeading___Toc105516692"/>
      <w:bookmarkEnd w:id="127"/>
      <w:r>
        <w:rPr>
          <w:lang w:eastAsia="zh-CN"/>
        </w:rPr>
        <w:t>7.2</w:t>
        <w:tab/>
        <w:t>Performance data file reporting services</w:t>
      </w:r>
    </w:p>
    <w:p>
      <w:pPr>
        <w:pStyle w:val="Normal"/>
        <w:rPr/>
      </w:pPr>
      <w:r>
        <w:rPr/>
        <w:t>The components of performance data file reporting services for NFs, NSSIs, NSIs and networks/sub-networks are listed in table 7.2-1.</w:t>
      </w:r>
    </w:p>
    <w:p>
      <w:pPr>
        <w:pStyle w:val="TH"/>
        <w:rPr/>
      </w:pPr>
      <w:r>
        <w:rPr/>
        <w:t>Table 7.2-1: Components of performance data file reporting services</w:t>
      </w:r>
    </w:p>
    <w:tbl>
      <w:tblPr>
        <w:tblW w:w="9248" w:type="dxa"/>
        <w:jc w:val="center"/>
        <w:tblInd w:w="0" w:type="dxa"/>
        <w:tblLayout w:type="fixed"/>
        <w:tblCellMar>
          <w:top w:w="0" w:type="dxa"/>
          <w:left w:w="28" w:type="dxa"/>
          <w:bottom w:w="0" w:type="dxa"/>
          <w:right w:w="108" w:type="dxa"/>
        </w:tblCellMar>
      </w:tblPr>
      <w:tblGrid>
        <w:gridCol w:w="2119"/>
        <w:gridCol w:w="2495"/>
        <w:gridCol w:w="2316"/>
        <w:gridCol w:w="2318"/>
      </w:tblGrid>
      <w:tr>
        <w:trPr/>
        <w:tc>
          <w:tcPr>
            <w:tcW w:w="2119"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w:t>
            </w:r>
          </w:p>
        </w:tc>
        <w:tc>
          <w:tcPr>
            <w:tcW w:w="2495"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A</w:t>
            </w:r>
          </w:p>
        </w:tc>
        <w:tc>
          <w:tcPr>
            <w:tcW w:w="2316"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B</w:t>
            </w:r>
          </w:p>
        </w:tc>
        <w:tc>
          <w:tcPr>
            <w:tcW w:w="2318"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C</w:t>
            </w:r>
          </w:p>
        </w:tc>
      </w:tr>
      <w:tr>
        <w:trPr/>
        <w:tc>
          <w:tcPr>
            <w:tcW w:w="2119"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data file reporting services for NFs</w:t>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notifyFileReady</w:t>
            </w:r>
            <w:r>
              <w:rPr/>
              <w:t xml:space="preserve"> (see TS 28.532 [7]</w:t>
            </w:r>
          </w:p>
        </w:tc>
        <w:tc>
          <w:tcPr>
            <w:tcW w:w="2316" w:type="dxa"/>
            <w:vMerge w:val="restart"/>
            <w:tcBorders>
              <w:top w:val="single" w:sz="4" w:space="0" w:color="000000"/>
              <w:left w:val="single" w:sz="4" w:space="0" w:color="000000"/>
              <w:bottom w:val="single" w:sz="4" w:space="0" w:color="000000"/>
              <w:right w:val="single" w:sz="4" w:space="0" w:color="000000"/>
            </w:tcBorders>
          </w:tcPr>
          <w:p>
            <w:pPr>
              <w:pStyle w:val="TAL"/>
              <w:rPr/>
            </w:pPr>
            <w:r>
              <w:rPr/>
              <w:t>IOCs for 5G NFs, as defined in TS 28.541 [3]</w:t>
            </w:r>
          </w:p>
        </w:tc>
        <w:tc>
          <w:tcPr>
            <w:tcW w:w="2318"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measurements  for 5G NFs, as defined in TS 28.552 [2].</w:t>
            </w:r>
          </w:p>
        </w:tc>
      </w:tr>
      <w:tr>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notifyFilePreparationError</w:t>
            </w:r>
            <w:r>
              <w:rPr/>
              <w:t xml:space="preserv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5"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listAvailableFiles</w:t>
            </w:r>
            <w:r>
              <w:rPr/>
              <w:t xml:space="preserv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3"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subscribe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3"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unsubscribe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19"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data file reporting services for NSSIs</w:t>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notifyFileReady</w:t>
            </w:r>
            <w:r>
              <w:rPr/>
              <w:t xml:space="preserve"> (see TS 28.532 [7]</w:t>
            </w:r>
          </w:p>
        </w:tc>
        <w:tc>
          <w:tcPr>
            <w:tcW w:w="2316" w:type="dxa"/>
            <w:vMerge w:val="restart"/>
            <w:tcBorders>
              <w:top w:val="single" w:sz="4" w:space="0" w:color="000000"/>
              <w:left w:val="single" w:sz="4" w:space="0" w:color="000000"/>
              <w:bottom w:val="single" w:sz="4" w:space="0" w:color="000000"/>
              <w:right w:val="single" w:sz="4" w:space="0" w:color="000000"/>
            </w:tcBorders>
          </w:tcPr>
          <w:p>
            <w:pPr>
              <w:pStyle w:val="TAL"/>
              <w:rPr/>
            </w:pPr>
            <w:r>
              <w:rPr/>
              <w:t>IOC(s) for NSSI, as defined in TS 28.541 [3].</w:t>
            </w:r>
          </w:p>
        </w:tc>
        <w:tc>
          <w:tcPr>
            <w:tcW w:w="2318"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measurements  for NSSI, as defined in TS 28.552 [2].</w:t>
            </w:r>
          </w:p>
        </w:tc>
      </w:tr>
      <w:tr>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notifyFilePreparationError</w:t>
            </w:r>
            <w:r>
              <w:rPr/>
              <w:t xml:space="preserv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5"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listAvailableFiles</w:t>
            </w:r>
            <w:r>
              <w:rPr/>
              <w:t xml:space="preserv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3"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subscribe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3"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unsubscribe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19"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data file reporting services for NSIs</w:t>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notifyFileReady</w:t>
            </w:r>
            <w:r>
              <w:rPr/>
              <w:t xml:space="preserve"> (see TS 28.532 [7]</w:t>
            </w:r>
          </w:p>
        </w:tc>
        <w:tc>
          <w:tcPr>
            <w:tcW w:w="2316" w:type="dxa"/>
            <w:vMerge w:val="restart"/>
            <w:tcBorders>
              <w:top w:val="single" w:sz="4" w:space="0" w:color="000000"/>
              <w:left w:val="single" w:sz="4" w:space="0" w:color="000000"/>
              <w:bottom w:val="single" w:sz="4" w:space="0" w:color="000000"/>
              <w:right w:val="single" w:sz="4" w:space="0" w:color="000000"/>
            </w:tcBorders>
          </w:tcPr>
          <w:p>
            <w:pPr>
              <w:pStyle w:val="TAL"/>
              <w:rPr/>
            </w:pPr>
            <w:r>
              <w:rPr/>
              <w:t>IOC(s) for NSI, as defined in TS 28.541 [3].</w:t>
            </w:r>
          </w:p>
        </w:tc>
        <w:tc>
          <w:tcPr>
            <w:tcW w:w="2318"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measurements  for NSI, as defined in TS 28.552 [2].</w:t>
            </w:r>
          </w:p>
        </w:tc>
      </w:tr>
      <w:tr>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notifyFilePreparationError</w:t>
            </w:r>
            <w:r>
              <w:rPr/>
              <w:t xml:space="preserv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5"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listAvailableFiles</w:t>
            </w:r>
            <w:r>
              <w:rPr/>
              <w:t xml:space="preserv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3"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subscribe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33"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unsubscribe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19"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data file reporting services for sub-networks</w:t>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notifyFileReady</w:t>
            </w:r>
            <w:r>
              <w:rPr/>
              <w:t xml:space="preserve"> (see TS 28.532 [7]</w:t>
            </w:r>
          </w:p>
        </w:tc>
        <w:tc>
          <w:tcPr>
            <w:tcW w:w="2316" w:type="dxa"/>
            <w:vMerge w:val="restart"/>
            <w:tcBorders>
              <w:top w:val="single" w:sz="4" w:space="0" w:color="000000"/>
              <w:left w:val="single" w:sz="4" w:space="0" w:color="000000"/>
              <w:bottom w:val="single" w:sz="4" w:space="0" w:color="000000"/>
              <w:right w:val="single" w:sz="4" w:space="0" w:color="000000"/>
            </w:tcBorders>
          </w:tcPr>
          <w:p>
            <w:pPr>
              <w:pStyle w:val="TAL"/>
              <w:rPr/>
            </w:pPr>
            <w:r>
              <w:rPr/>
              <w:t>IOC(s) for sub-network, as defined in TS 28.622 [5].</w:t>
            </w:r>
          </w:p>
        </w:tc>
        <w:tc>
          <w:tcPr>
            <w:tcW w:w="2318"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measurements  for sub-network, as defined in TS 28.552 [2].</w:t>
            </w:r>
          </w:p>
        </w:tc>
      </w:tr>
      <w:tr>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notifyFilePreparationError</w:t>
            </w:r>
            <w:r>
              <w:rPr/>
              <w:t xml:space="preserv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20"/>
              </w:rPr>
            </w:pPr>
            <w:r>
              <w:rPr>
                <w:sz w:val="20"/>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20"/>
              </w:rPr>
            </w:pPr>
            <w:r>
              <w:rPr>
                <w:sz w:val="20"/>
              </w:rPr>
            </w:r>
          </w:p>
        </w:tc>
      </w:tr>
      <w:tr>
        <w:trPr>
          <w:trHeight w:val="135"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sz w:val="20"/>
              </w:rPr>
            </w:pPr>
            <w:r>
              <w:rPr>
                <w:b/>
                <w:sz w:val="20"/>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listAvailableFiles</w:t>
            </w:r>
            <w:r>
              <w:rPr/>
              <w:t xml:space="preserv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20"/>
              </w:rPr>
            </w:pPr>
            <w:r>
              <w:rPr>
                <w:sz w:val="20"/>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20"/>
              </w:rPr>
            </w:pPr>
            <w:r>
              <w:rPr>
                <w:sz w:val="20"/>
              </w:rPr>
            </w:r>
          </w:p>
        </w:tc>
      </w:tr>
      <w:tr>
        <w:trPr>
          <w:trHeight w:val="133"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sz w:val="20"/>
              </w:rPr>
            </w:pPr>
            <w:r>
              <w:rPr>
                <w:b/>
                <w:sz w:val="20"/>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subscribe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20"/>
              </w:rPr>
            </w:pPr>
            <w:r>
              <w:rPr>
                <w:sz w:val="20"/>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20"/>
              </w:rPr>
            </w:pPr>
            <w:r>
              <w:rPr>
                <w:sz w:val="20"/>
              </w:rPr>
            </w:r>
          </w:p>
        </w:tc>
      </w:tr>
      <w:tr>
        <w:trPr>
          <w:trHeight w:val="133" w:hRule="atLeast"/>
        </w:trPr>
        <w:tc>
          <w:tcPr>
            <w:tcW w:w="21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sz w:val="20"/>
              </w:rPr>
            </w:pPr>
            <w:r>
              <w:rPr>
                <w:b/>
                <w:sz w:val="20"/>
              </w:rPr>
            </w:r>
          </w:p>
        </w:tc>
        <w:tc>
          <w:tcPr>
            <w:tcW w:w="2495" w:type="dxa"/>
            <w:tcBorders>
              <w:top w:val="single" w:sz="4" w:space="0" w:color="000000"/>
              <w:left w:val="single" w:sz="4" w:space="0" w:color="000000"/>
              <w:bottom w:val="single" w:sz="4" w:space="0" w:color="000000"/>
              <w:right w:val="single" w:sz="4" w:space="0" w:color="000000"/>
            </w:tcBorders>
          </w:tcPr>
          <w:p>
            <w:pPr>
              <w:pStyle w:val="TAL"/>
              <w:rPr/>
            </w:pPr>
            <w:r>
              <w:rPr/>
              <w:t>unsubscribe (see TS 28.532 [7])</w:t>
            </w:r>
          </w:p>
        </w:tc>
        <w:tc>
          <w:tcPr>
            <w:tcW w:w="231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20"/>
              </w:rPr>
            </w:pPr>
            <w:r>
              <w:rPr>
                <w:sz w:val="20"/>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20"/>
              </w:rPr>
            </w:pPr>
            <w:r>
              <w:rPr>
                <w:sz w:val="20"/>
              </w:rPr>
            </w:r>
          </w:p>
        </w:tc>
      </w:tr>
    </w:tbl>
    <w:p>
      <w:pPr>
        <w:pStyle w:val="Normal"/>
        <w:rPr/>
      </w:pPr>
      <w:r>
        <w:rPr/>
      </w:r>
      <w:bookmarkStart w:id="128" w:name="historyclause"/>
      <w:bookmarkStart w:id="129" w:name="historyclause"/>
      <w:bookmarkEnd w:id="129"/>
    </w:p>
    <w:p>
      <w:pPr>
        <w:pStyle w:val="Heading2"/>
        <w:rPr/>
      </w:pPr>
      <w:bookmarkStart w:id="130" w:name="__RefHeading___Toc105516693"/>
      <w:bookmarkEnd w:id="130"/>
      <w:r>
        <w:rPr>
          <w:lang w:eastAsia="zh-CN"/>
        </w:rPr>
        <w:t>7.3</w:t>
        <w:tab/>
        <w:t>Performance data streaming services</w:t>
      </w:r>
    </w:p>
    <w:p>
      <w:pPr>
        <w:pStyle w:val="Normal"/>
        <w:rPr/>
      </w:pPr>
      <w:r>
        <w:rPr/>
        <w:t>The components of performance data streaming services for NFs, NSSIs, NSIs and networks/sub-networks are listed in table 7.3-1.</w:t>
      </w:r>
    </w:p>
    <w:p>
      <w:pPr>
        <w:pStyle w:val="TH"/>
        <w:rPr/>
      </w:pPr>
      <w:r>
        <w:rPr/>
        <w:t>Table 7.3-1: Components of performance data streaming services</w:t>
      </w:r>
    </w:p>
    <w:tbl>
      <w:tblPr>
        <w:tblW w:w="9248" w:type="dxa"/>
        <w:jc w:val="center"/>
        <w:tblInd w:w="0" w:type="dxa"/>
        <w:tblLayout w:type="fixed"/>
        <w:tblCellMar>
          <w:top w:w="0" w:type="dxa"/>
          <w:left w:w="28" w:type="dxa"/>
          <w:bottom w:w="0" w:type="dxa"/>
          <w:right w:w="108" w:type="dxa"/>
        </w:tblCellMar>
      </w:tblPr>
      <w:tblGrid>
        <w:gridCol w:w="1965"/>
        <w:gridCol w:w="2970"/>
        <w:gridCol w:w="1995"/>
        <w:gridCol w:w="2318"/>
      </w:tblGrid>
      <w:tr>
        <w:trPr/>
        <w:tc>
          <w:tcPr>
            <w:tcW w:w="1965"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w:t>
            </w:r>
          </w:p>
        </w:tc>
        <w:tc>
          <w:tcPr>
            <w:tcW w:w="2970"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A</w:t>
            </w:r>
          </w:p>
        </w:tc>
        <w:tc>
          <w:tcPr>
            <w:tcW w:w="1995"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B</w:t>
            </w:r>
          </w:p>
        </w:tc>
        <w:tc>
          <w:tcPr>
            <w:tcW w:w="2318"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C</w:t>
            </w:r>
          </w:p>
        </w:tc>
      </w:tr>
      <w:tr>
        <w:trPr>
          <w:trHeight w:val="696" w:hRule="atLeast"/>
        </w:trPr>
        <w:tc>
          <w:tcPr>
            <w:tcW w:w="1965" w:type="dxa"/>
            <w:tcBorders>
              <w:top w:val="single" w:sz="4" w:space="0" w:color="000000"/>
              <w:left w:val="single" w:sz="4" w:space="0" w:color="000000"/>
              <w:bottom w:val="single" w:sz="4" w:space="0" w:color="000000"/>
              <w:right w:val="single" w:sz="4" w:space="0" w:color="000000"/>
            </w:tcBorders>
          </w:tcPr>
          <w:p>
            <w:pPr>
              <w:pStyle w:val="TAL"/>
              <w:rPr/>
            </w:pPr>
            <w:r>
              <w:rPr/>
              <w:t>Performance data streaming service for NFs</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t>The following operations defined in TS 28.532 [7]:</w:t>
            </w:r>
          </w:p>
          <w:p>
            <w:pPr>
              <w:pStyle w:val="TAL"/>
              <w:rPr/>
            </w:pPr>
            <w:r>
              <w:rPr/>
              <w:t>establishStreamingConnectioncreateMeasurementJob;</w:t>
            </w:r>
          </w:p>
          <w:p>
            <w:pPr>
              <w:pStyle w:val="TAL"/>
              <w:rPr/>
            </w:pPr>
            <w:r>
              <w:rPr/>
              <w:t>terminateStreamingConnection; stopMeasurementJob;</w:t>
            </w:r>
          </w:p>
          <w:p>
            <w:pPr>
              <w:pStyle w:val="TAL"/>
              <w:rPr/>
            </w:pPr>
            <w:r>
              <w:rPr/>
              <w:t>reportStreamData;listMeasurementJobs</w:t>
            </w:r>
          </w:p>
          <w:p>
            <w:pPr>
              <w:pStyle w:val="TAL"/>
              <w:rPr/>
            </w:pPr>
            <w:r>
              <w:rPr>
                <w:lang w:eastAsia="zh-CN"/>
              </w:rPr>
              <w:t>getConnectionInfo;</w:t>
            </w:r>
          </w:p>
          <w:p>
            <w:pPr>
              <w:pStyle w:val="TAL"/>
              <w:rPr/>
            </w:pPr>
            <w:r>
              <w:rPr/>
              <w:t>getStreamInfo;</w:t>
            </w:r>
          </w:p>
          <w:p>
            <w:pPr>
              <w:pStyle w:val="TAL"/>
              <w:rPr/>
            </w:pPr>
            <w:r>
              <w:rPr/>
              <w:t>addStreamInfo;</w:t>
            </w:r>
          </w:p>
          <w:p>
            <w:pPr>
              <w:pStyle w:val="TAL"/>
              <w:rPr/>
            </w:pPr>
            <w:r>
              <w:rPr/>
              <w:t>updateStreamInfo;</w:t>
            </w:r>
          </w:p>
          <w:p>
            <w:pPr>
              <w:pStyle w:val="TAL"/>
              <w:rPr/>
            </w:pPr>
            <w:r>
              <w:rPr/>
              <w:t>deleteStreamInfo.</w:t>
            </w:r>
          </w:p>
        </w:tc>
        <w:tc>
          <w:tcPr>
            <w:tcW w:w="1995" w:type="dxa"/>
            <w:tcBorders>
              <w:top w:val="single" w:sz="4" w:space="0" w:color="000000"/>
              <w:left w:val="single" w:sz="4" w:space="0" w:color="000000"/>
              <w:bottom w:val="single" w:sz="4" w:space="0" w:color="000000"/>
              <w:right w:val="single" w:sz="4" w:space="0" w:color="000000"/>
            </w:tcBorders>
          </w:tcPr>
          <w:p>
            <w:pPr>
              <w:pStyle w:val="TAL"/>
              <w:rPr/>
            </w:pPr>
            <w:r>
              <w:rPr/>
              <w:t>IOCs for 5G NFs, as defined in TS 28.541 [3]</w:t>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Performance measurements and KPIs for 5G NFs, as defined in TS 28.552 [2] and TS 28.554 [21].</w:t>
            </w:r>
          </w:p>
        </w:tc>
      </w:tr>
      <w:tr>
        <w:trPr>
          <w:trHeight w:val="828" w:hRule="atLeast"/>
        </w:trPr>
        <w:tc>
          <w:tcPr>
            <w:tcW w:w="1965" w:type="dxa"/>
            <w:tcBorders>
              <w:top w:val="single" w:sz="4" w:space="0" w:color="000000"/>
              <w:left w:val="single" w:sz="4" w:space="0" w:color="000000"/>
              <w:bottom w:val="single" w:sz="4" w:space="0" w:color="000000"/>
              <w:right w:val="single" w:sz="4" w:space="0" w:color="000000"/>
            </w:tcBorders>
          </w:tcPr>
          <w:p>
            <w:pPr>
              <w:pStyle w:val="TAL"/>
              <w:rPr/>
            </w:pPr>
            <w:r>
              <w:rPr/>
              <w:t>Performance data streaming service for NSSIs</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t>The following operations defined in TS 28.532 [7]:</w:t>
            </w:r>
          </w:p>
          <w:p>
            <w:pPr>
              <w:pStyle w:val="TAL"/>
              <w:rPr/>
            </w:pPr>
            <w:r>
              <w:rPr/>
              <w:t>establishStreamingConnection;</w:t>
            </w:r>
          </w:p>
          <w:p>
            <w:pPr>
              <w:pStyle w:val="TAL"/>
              <w:rPr/>
            </w:pPr>
            <w:r>
              <w:rPr/>
              <w:t>terminateStreamingConnection;</w:t>
            </w:r>
          </w:p>
          <w:p>
            <w:pPr>
              <w:pStyle w:val="TAL"/>
              <w:rPr/>
            </w:pPr>
            <w:r>
              <w:rPr/>
              <w:t>reportStreamData;</w:t>
            </w:r>
          </w:p>
          <w:p>
            <w:pPr>
              <w:pStyle w:val="TAL"/>
              <w:rPr>
                <w:lang w:eastAsia="zh-CN"/>
              </w:rPr>
            </w:pPr>
            <w:r>
              <w:rPr>
                <w:lang w:eastAsia="zh-CN"/>
              </w:rPr>
              <w:t>getConnectionInfo;</w:t>
            </w:r>
          </w:p>
          <w:p>
            <w:pPr>
              <w:pStyle w:val="TAL"/>
              <w:rPr/>
            </w:pPr>
            <w:r>
              <w:rPr/>
              <w:t>getStreamInfo;</w:t>
            </w:r>
          </w:p>
          <w:p>
            <w:pPr>
              <w:pStyle w:val="TAL"/>
              <w:rPr/>
            </w:pPr>
            <w:r>
              <w:rPr/>
              <w:t>addStreamInfo;</w:t>
            </w:r>
          </w:p>
          <w:p>
            <w:pPr>
              <w:pStyle w:val="TAL"/>
              <w:rPr/>
            </w:pPr>
            <w:r>
              <w:rPr/>
              <w:t>updateStreamInfo;</w:t>
            </w:r>
          </w:p>
          <w:p>
            <w:pPr>
              <w:pStyle w:val="TAL"/>
              <w:rPr/>
            </w:pPr>
            <w:r>
              <w:rPr/>
              <w:t>deleteStreamInfo.createMeasurementJob;</w:t>
            </w:r>
          </w:p>
          <w:p>
            <w:pPr>
              <w:pStyle w:val="TAL"/>
              <w:rPr/>
            </w:pPr>
            <w:r>
              <w:rPr/>
              <w:t>stopMeasurementJob;</w:t>
            </w:r>
          </w:p>
          <w:p>
            <w:pPr>
              <w:pStyle w:val="TAL"/>
              <w:rPr/>
            </w:pPr>
            <w:r>
              <w:rPr/>
              <w:t xml:space="preserve">listMeasurementJobs </w:t>
            </w:r>
          </w:p>
        </w:tc>
        <w:tc>
          <w:tcPr>
            <w:tcW w:w="1995" w:type="dxa"/>
            <w:tcBorders>
              <w:top w:val="single" w:sz="4" w:space="0" w:color="000000"/>
              <w:left w:val="single" w:sz="4" w:space="0" w:color="000000"/>
              <w:bottom w:val="single" w:sz="4" w:space="0" w:color="000000"/>
              <w:right w:val="single" w:sz="4" w:space="0" w:color="000000"/>
            </w:tcBorders>
          </w:tcPr>
          <w:p>
            <w:pPr>
              <w:pStyle w:val="TAL"/>
              <w:rPr/>
            </w:pPr>
            <w:r>
              <w:rPr/>
              <w:t>IOC(s) for NSSI, as defined in TS 28.541 [3].</w:t>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Performance measurements and KPIs for NSSI, as defined in TS 28.552 [2] and TS 28.554 [21].</w:t>
            </w:r>
          </w:p>
        </w:tc>
      </w:tr>
      <w:tr>
        <w:trPr>
          <w:trHeight w:val="641" w:hRule="atLeast"/>
        </w:trPr>
        <w:tc>
          <w:tcPr>
            <w:tcW w:w="1965" w:type="dxa"/>
            <w:tcBorders>
              <w:top w:val="single" w:sz="4" w:space="0" w:color="000000"/>
              <w:left w:val="single" w:sz="4" w:space="0" w:color="000000"/>
              <w:bottom w:val="single" w:sz="4" w:space="0" w:color="000000"/>
              <w:right w:val="single" w:sz="4" w:space="0" w:color="000000"/>
            </w:tcBorders>
          </w:tcPr>
          <w:p>
            <w:pPr>
              <w:pStyle w:val="TAL"/>
              <w:rPr/>
            </w:pPr>
            <w:r>
              <w:rPr/>
              <w:t>Performance data streaming service for NSIs</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t>The following operations defined in TS 28.532 [7]:</w:t>
            </w:r>
          </w:p>
          <w:p>
            <w:pPr>
              <w:pStyle w:val="TAL"/>
              <w:rPr/>
            </w:pPr>
            <w:r>
              <w:rPr/>
              <w:t>establishStreamingConnection;</w:t>
            </w:r>
          </w:p>
          <w:p>
            <w:pPr>
              <w:pStyle w:val="TAL"/>
              <w:rPr/>
            </w:pPr>
            <w:r>
              <w:rPr/>
              <w:t>terminateStreamingConnection;</w:t>
            </w:r>
          </w:p>
          <w:p>
            <w:pPr>
              <w:pStyle w:val="TAL"/>
              <w:rPr/>
            </w:pPr>
            <w:r>
              <w:rPr/>
              <w:t>reportStreamData;</w:t>
            </w:r>
          </w:p>
          <w:p>
            <w:pPr>
              <w:pStyle w:val="TAL"/>
              <w:rPr>
                <w:lang w:eastAsia="zh-CN"/>
              </w:rPr>
            </w:pPr>
            <w:r>
              <w:rPr>
                <w:lang w:eastAsia="zh-CN"/>
              </w:rPr>
              <w:t>getConnectionInfo;</w:t>
            </w:r>
          </w:p>
          <w:p>
            <w:pPr>
              <w:pStyle w:val="TAL"/>
              <w:rPr/>
            </w:pPr>
            <w:r>
              <w:rPr/>
              <w:t>getStreamInfo;</w:t>
            </w:r>
          </w:p>
          <w:p>
            <w:pPr>
              <w:pStyle w:val="TAL"/>
              <w:rPr/>
            </w:pPr>
            <w:r>
              <w:rPr/>
              <w:t>addStreamInfo;</w:t>
            </w:r>
          </w:p>
          <w:p>
            <w:pPr>
              <w:pStyle w:val="TAL"/>
              <w:rPr/>
            </w:pPr>
            <w:r>
              <w:rPr/>
              <w:t>updateStreamInfo;</w:t>
            </w:r>
          </w:p>
          <w:p>
            <w:pPr>
              <w:pStyle w:val="TAL"/>
              <w:rPr/>
            </w:pPr>
            <w:r>
              <w:rPr/>
              <w:t>deleteStreamInfo.createMeasurementJob;</w:t>
            </w:r>
          </w:p>
          <w:p>
            <w:pPr>
              <w:pStyle w:val="TAL"/>
              <w:rPr/>
            </w:pPr>
            <w:r>
              <w:rPr/>
              <w:t>stopMeasurementJob;</w:t>
            </w:r>
          </w:p>
          <w:p>
            <w:pPr>
              <w:pStyle w:val="TAL"/>
              <w:rPr/>
            </w:pPr>
            <w:r>
              <w:rPr/>
              <w:t xml:space="preserve">listMeasurementJobs </w:t>
            </w:r>
          </w:p>
        </w:tc>
        <w:tc>
          <w:tcPr>
            <w:tcW w:w="1995" w:type="dxa"/>
            <w:tcBorders>
              <w:top w:val="single" w:sz="4" w:space="0" w:color="000000"/>
              <w:left w:val="single" w:sz="4" w:space="0" w:color="000000"/>
              <w:bottom w:val="single" w:sz="4" w:space="0" w:color="000000"/>
              <w:right w:val="single" w:sz="4" w:space="0" w:color="000000"/>
            </w:tcBorders>
          </w:tcPr>
          <w:p>
            <w:pPr>
              <w:pStyle w:val="TAL"/>
              <w:rPr/>
            </w:pPr>
            <w:r>
              <w:rPr/>
              <w:t>IOC(s) for NSI, as defined in TS 28.541 [3].</w:t>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Performance measurements and KPIs for NSI, as defined in TS 28.552 [2] and TS 28.554 [21].</w:t>
            </w:r>
          </w:p>
        </w:tc>
      </w:tr>
      <w:tr>
        <w:trPr>
          <w:trHeight w:val="516" w:hRule="atLeast"/>
        </w:trPr>
        <w:tc>
          <w:tcPr>
            <w:tcW w:w="1965" w:type="dxa"/>
            <w:tcBorders>
              <w:top w:val="single" w:sz="4" w:space="0" w:color="000000"/>
              <w:left w:val="single" w:sz="4" w:space="0" w:color="000000"/>
              <w:bottom w:val="single" w:sz="4" w:space="0" w:color="000000"/>
              <w:right w:val="single" w:sz="4" w:space="0" w:color="000000"/>
            </w:tcBorders>
          </w:tcPr>
          <w:p>
            <w:pPr>
              <w:pStyle w:val="TAL"/>
              <w:rPr/>
            </w:pPr>
            <w:r>
              <w:rPr/>
              <w:t>Performance data streaming service for sub-networks</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t>The following operations defined in TS 28.532 [7]:</w:t>
            </w:r>
          </w:p>
          <w:p>
            <w:pPr>
              <w:pStyle w:val="TAL"/>
              <w:rPr/>
            </w:pPr>
            <w:r>
              <w:rPr/>
              <w:t>establishStreamingConnection;</w:t>
            </w:r>
          </w:p>
          <w:p>
            <w:pPr>
              <w:pStyle w:val="TAL"/>
              <w:rPr/>
            </w:pPr>
            <w:r>
              <w:rPr/>
              <w:t>terminateStreamingConnection;</w:t>
            </w:r>
          </w:p>
          <w:p>
            <w:pPr>
              <w:pStyle w:val="TAL"/>
              <w:rPr/>
            </w:pPr>
            <w:r>
              <w:rPr/>
              <w:t>reportStreamData;</w:t>
            </w:r>
          </w:p>
          <w:p>
            <w:pPr>
              <w:pStyle w:val="TAL"/>
              <w:rPr>
                <w:lang w:eastAsia="zh-CN"/>
              </w:rPr>
            </w:pPr>
            <w:r>
              <w:rPr>
                <w:lang w:eastAsia="zh-CN"/>
              </w:rPr>
              <w:t>getConnectionInfo;</w:t>
            </w:r>
          </w:p>
          <w:p>
            <w:pPr>
              <w:pStyle w:val="TAL"/>
              <w:rPr/>
            </w:pPr>
            <w:r>
              <w:rPr/>
              <w:t>getStreamInfo;</w:t>
            </w:r>
          </w:p>
          <w:p>
            <w:pPr>
              <w:pStyle w:val="TAL"/>
              <w:rPr/>
            </w:pPr>
            <w:r>
              <w:rPr/>
              <w:t>addStreamInfo;</w:t>
            </w:r>
          </w:p>
          <w:p>
            <w:pPr>
              <w:pStyle w:val="TAL"/>
              <w:rPr/>
            </w:pPr>
            <w:r>
              <w:rPr/>
              <w:t>updateStreamInfo;</w:t>
            </w:r>
          </w:p>
          <w:p>
            <w:pPr>
              <w:pStyle w:val="TAL"/>
              <w:rPr/>
            </w:pPr>
            <w:r>
              <w:rPr/>
              <w:t>deleteStreamInfo.createMeasurementJob;</w:t>
            </w:r>
          </w:p>
          <w:p>
            <w:pPr>
              <w:pStyle w:val="TAL"/>
              <w:rPr/>
            </w:pPr>
            <w:r>
              <w:rPr/>
              <w:t>stopMeasurementJob;</w:t>
            </w:r>
          </w:p>
          <w:p>
            <w:pPr>
              <w:pStyle w:val="TAL"/>
              <w:rPr/>
            </w:pPr>
            <w:r>
              <w:rPr/>
              <w:t xml:space="preserve">listMeasurementJobs </w:t>
            </w:r>
          </w:p>
        </w:tc>
        <w:tc>
          <w:tcPr>
            <w:tcW w:w="1995" w:type="dxa"/>
            <w:tcBorders>
              <w:top w:val="single" w:sz="4" w:space="0" w:color="000000"/>
              <w:left w:val="single" w:sz="4" w:space="0" w:color="000000"/>
              <w:bottom w:val="single" w:sz="4" w:space="0" w:color="000000"/>
              <w:right w:val="single" w:sz="4" w:space="0" w:color="000000"/>
            </w:tcBorders>
          </w:tcPr>
          <w:p>
            <w:pPr>
              <w:pStyle w:val="TAL"/>
              <w:rPr/>
            </w:pPr>
            <w:r>
              <w:rPr/>
              <w:t>IOC(s) for sub-network, as defined in TS 28.622 [5].</w:t>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Performance measurements and KPIs for sub-network, as defined in TS 28.552 [2] and TS 28.554 [21].</w:t>
            </w:r>
          </w:p>
        </w:tc>
      </w:tr>
    </w:tbl>
    <w:p>
      <w:pPr>
        <w:pStyle w:val="Heading2"/>
        <w:rPr/>
      </w:pPr>
      <w:bookmarkStart w:id="131" w:name="__RefHeading___Toc105516694"/>
      <w:bookmarkEnd w:id="131"/>
      <w:r>
        <w:rPr>
          <w:rFonts w:eastAsia="SimSun;宋体"/>
          <w:lang w:eastAsia="zh-CN"/>
        </w:rPr>
        <w:t>7.4</w:t>
        <w:tab/>
        <w:t>Management service for performance threshold monitoring</w:t>
      </w:r>
    </w:p>
    <w:p>
      <w:pPr>
        <w:pStyle w:val="Normal"/>
        <w:rPr>
          <w:rFonts w:eastAsia="SimSun;宋体"/>
        </w:rPr>
      </w:pPr>
      <w:r>
        <w:rPr/>
        <w:t>The components of management service for performance threshold monitoring for NFs, are listed in table 7.4-1.</w:t>
      </w:r>
    </w:p>
    <w:p>
      <w:pPr>
        <w:pStyle w:val="TH"/>
        <w:rPr/>
      </w:pPr>
      <w:r>
        <w:rPr/>
        <w:t xml:space="preserve">Table 7.4-1: Components of management service for performance </w:t>
      </w:r>
      <w:r>
        <w:rPr>
          <w:lang w:eastAsia="zh-CN"/>
        </w:rPr>
        <w:t>threshold monitoring</w:t>
      </w:r>
    </w:p>
    <w:tbl>
      <w:tblPr>
        <w:tblW w:w="9255" w:type="dxa"/>
        <w:jc w:val="center"/>
        <w:tblInd w:w="0" w:type="dxa"/>
        <w:tblLayout w:type="fixed"/>
        <w:tblCellMar>
          <w:top w:w="0" w:type="dxa"/>
          <w:left w:w="28" w:type="dxa"/>
          <w:bottom w:w="0" w:type="dxa"/>
          <w:right w:w="108" w:type="dxa"/>
        </w:tblCellMar>
      </w:tblPr>
      <w:tblGrid>
        <w:gridCol w:w="1966"/>
        <w:gridCol w:w="2972"/>
        <w:gridCol w:w="1997"/>
        <w:gridCol w:w="2320"/>
      </w:tblGrid>
      <w:tr>
        <w:trPr/>
        <w:tc>
          <w:tcPr>
            <w:tcW w:w="1966"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w:t>
            </w:r>
          </w:p>
        </w:tc>
        <w:tc>
          <w:tcPr>
            <w:tcW w:w="2972"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A</w:t>
            </w:r>
          </w:p>
        </w:tc>
        <w:tc>
          <w:tcPr>
            <w:tcW w:w="1997"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B</w:t>
            </w:r>
          </w:p>
        </w:tc>
        <w:tc>
          <w:tcPr>
            <w:tcW w:w="2320"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C</w:t>
            </w:r>
          </w:p>
        </w:tc>
      </w:tr>
      <w:tr>
        <w:trPr>
          <w:trHeight w:val="480" w:hRule="atLeast"/>
        </w:trPr>
        <w:tc>
          <w:tcPr>
            <w:tcW w:w="1966"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threshold monitoring for NFs</w:t>
            </w:r>
          </w:p>
        </w:tc>
        <w:tc>
          <w:tcPr>
            <w:tcW w:w="297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createMOI</w:t>
            </w:r>
            <w:r>
              <w:rPr/>
              <w:t xml:space="preserve"> operation (see TS 28.532 [7])</w:t>
            </w:r>
          </w:p>
        </w:tc>
        <w:tc>
          <w:tcPr>
            <w:tcW w:w="1997" w:type="dxa"/>
            <w:vMerge w:val="restart"/>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&lt;&lt;IOC&gt;&gt;</w:t>
            </w:r>
            <w:r>
              <w:rPr>
                <w:rFonts w:cs="Courier New" w:ascii="Courier New" w:hAnsi="Courier New"/>
                <w:lang w:val="en-US" w:eastAsia="zh-CN"/>
              </w:rPr>
              <w:t>ThresholdMonitoringCapability</w:t>
            </w:r>
            <w:r>
              <w:rPr/>
              <w:t xml:space="preserve">, and </w:t>
            </w:r>
            <w:r>
              <w:rPr>
                <w:rFonts w:cs="Courier New" w:ascii="Courier New" w:hAnsi="Courier New"/>
              </w:rPr>
              <w:t>&lt;&lt;IOC&gt;&gt;</w:t>
            </w:r>
            <w:r>
              <w:rPr>
                <w:rFonts w:cs="Courier New" w:ascii="Courier New" w:hAnsi="Courier New"/>
                <w:lang w:val="en-US" w:eastAsia="zh-CN"/>
              </w:rPr>
              <w:t>ThresholdMonitoring</w:t>
            </w:r>
            <w:r>
              <w:rPr/>
              <w:t>, as defined in TS 28.622 [5]</w:t>
            </w:r>
          </w:p>
          <w:p>
            <w:pPr>
              <w:pStyle w:val="TAL"/>
              <w:rPr/>
            </w:pPr>
            <w:r>
              <w:rPr/>
            </w:r>
          </w:p>
        </w:tc>
        <w:tc>
          <w:tcPr>
            <w:tcW w:w="2320" w:type="dxa"/>
            <w:vMerge w:val="restart"/>
            <w:tcBorders>
              <w:top w:val="single" w:sz="4" w:space="0" w:color="000000"/>
              <w:left w:val="single" w:sz="4" w:space="0" w:color="000000"/>
              <w:bottom w:val="single" w:sz="4" w:space="0" w:color="000000"/>
              <w:right w:val="single" w:sz="4" w:space="0" w:color="000000"/>
            </w:tcBorders>
          </w:tcPr>
          <w:p>
            <w:pPr>
              <w:pStyle w:val="TAL"/>
              <w:rPr/>
            </w:pPr>
            <w:r>
              <w:rPr/>
              <w:t>Performance measurements for 5G NFs, as defined in TS 28.552 [2].</w:t>
            </w:r>
          </w:p>
        </w:tc>
      </w:tr>
      <w:tr>
        <w:trPr>
          <w:trHeight w:val="516" w:hRule="atLeast"/>
        </w:trPr>
        <w:tc>
          <w:tcPr>
            <w:tcW w:w="196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lang w:eastAsia="en-GB"/>
              </w:rPr>
            </w:pPr>
            <w:r>
              <w:rPr>
                <w:rFonts w:cs="Arial" w:ascii="Arial" w:hAnsi="Arial"/>
                <w:sz w:val="18"/>
                <w:lang w:eastAsia="en-GB"/>
              </w:rPr>
            </w:r>
          </w:p>
        </w:tc>
        <w:tc>
          <w:tcPr>
            <w:tcW w:w="297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getMOIAttributes</w:t>
            </w:r>
            <w:r>
              <w:rPr/>
              <w:t xml:space="preserve"> operation (see TS 28.532 [7])</w:t>
            </w:r>
          </w:p>
        </w:tc>
        <w:tc>
          <w:tcPr>
            <w:tcW w:w="19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232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r>
      <w:tr>
        <w:trPr>
          <w:trHeight w:val="534" w:hRule="atLeast"/>
        </w:trPr>
        <w:tc>
          <w:tcPr>
            <w:tcW w:w="196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lang w:eastAsia="en-GB"/>
              </w:rPr>
            </w:pPr>
            <w:r>
              <w:rPr>
                <w:rFonts w:cs="Arial" w:ascii="Arial" w:hAnsi="Arial"/>
                <w:sz w:val="18"/>
                <w:lang w:eastAsia="en-GB"/>
              </w:rPr>
            </w:r>
          </w:p>
        </w:tc>
        <w:tc>
          <w:tcPr>
            <w:tcW w:w="297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modifyMOIAttributes</w:t>
            </w:r>
            <w:r>
              <w:rPr/>
              <w:t xml:space="preserve"> operation (see TS 28.532 [7])</w:t>
            </w:r>
          </w:p>
        </w:tc>
        <w:tc>
          <w:tcPr>
            <w:tcW w:w="19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232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r>
      <w:tr>
        <w:trPr>
          <w:trHeight w:val="534" w:hRule="atLeast"/>
        </w:trPr>
        <w:tc>
          <w:tcPr>
            <w:tcW w:w="196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lang w:eastAsia="en-GB"/>
              </w:rPr>
            </w:pPr>
            <w:r>
              <w:rPr>
                <w:rFonts w:cs="Arial" w:ascii="Arial" w:hAnsi="Arial"/>
                <w:sz w:val="18"/>
                <w:lang w:eastAsia="en-GB"/>
              </w:rPr>
            </w:r>
          </w:p>
        </w:tc>
        <w:tc>
          <w:tcPr>
            <w:tcW w:w="297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deleteMOI</w:t>
            </w:r>
            <w:r>
              <w:rPr/>
              <w:t xml:space="preserve"> operation (see TS 28.532 [7])</w:t>
            </w:r>
          </w:p>
        </w:tc>
        <w:tc>
          <w:tcPr>
            <w:tcW w:w="19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232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r>
      <w:tr>
        <w:trPr>
          <w:trHeight w:val="534" w:hRule="atLeast"/>
        </w:trPr>
        <w:tc>
          <w:tcPr>
            <w:tcW w:w="196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lang w:eastAsia="en-GB"/>
              </w:rPr>
            </w:pPr>
            <w:r>
              <w:rPr>
                <w:rFonts w:cs="Arial" w:ascii="Arial" w:hAnsi="Arial"/>
                <w:sz w:val="18"/>
                <w:lang w:eastAsia="en-GB"/>
              </w:rPr>
            </w:r>
          </w:p>
        </w:tc>
        <w:tc>
          <w:tcPr>
            <w:tcW w:w="297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notifyThresholdCrossing </w:t>
            </w:r>
            <w:r>
              <w:rPr/>
              <w:t>notification (see TS 28.532 [7])</w:t>
            </w:r>
          </w:p>
        </w:tc>
        <w:tc>
          <w:tcPr>
            <w:tcW w:w="19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232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r>
    </w:tbl>
    <w:p>
      <w:pPr>
        <w:pStyle w:val="Heading2"/>
        <w:rPr>
          <w:lang w:eastAsia="zh-CN"/>
        </w:rPr>
      </w:pPr>
      <w:bookmarkStart w:id="132" w:name="__RefHeading___Toc105516695"/>
      <w:bookmarkEnd w:id="132"/>
      <w:r>
        <w:rPr>
          <w:lang w:eastAsia="zh-CN"/>
        </w:rPr>
        <w:t>7.5</w:t>
        <w:tab/>
        <w:t>MnS responsible for KPI job control</w:t>
      </w:r>
    </w:p>
    <w:p>
      <w:pPr>
        <w:pStyle w:val="Normal"/>
        <w:rPr/>
      </w:pPr>
      <w:r>
        <w:rPr/>
        <w:t xml:space="preserve">The components of MnS responsible for </w:t>
      </w:r>
      <w:r>
        <w:rPr>
          <w:lang w:eastAsia="zh-CN"/>
        </w:rPr>
        <w:t xml:space="preserve">KPI job control </w:t>
      </w:r>
      <w:r>
        <w:rPr/>
        <w:t>are listed in table 7.5-1.</w:t>
      </w:r>
    </w:p>
    <w:p>
      <w:pPr>
        <w:pStyle w:val="TH"/>
        <w:rPr/>
      </w:pPr>
      <w:r>
        <w:rPr/>
        <w:t>Table 7.5-1: Components of MnS responsible for KPI job control</w:t>
      </w:r>
    </w:p>
    <w:tbl>
      <w:tblPr>
        <w:tblW w:w="9248" w:type="dxa"/>
        <w:jc w:val="center"/>
        <w:tblInd w:w="0" w:type="dxa"/>
        <w:tblLayout w:type="fixed"/>
        <w:tblCellMar>
          <w:top w:w="0" w:type="dxa"/>
          <w:left w:w="28" w:type="dxa"/>
          <w:bottom w:w="0" w:type="dxa"/>
          <w:right w:w="108" w:type="dxa"/>
        </w:tblCellMar>
      </w:tblPr>
      <w:tblGrid>
        <w:gridCol w:w="2134"/>
        <w:gridCol w:w="2450"/>
        <w:gridCol w:w="2166"/>
        <w:gridCol w:w="2498"/>
      </w:tblGrid>
      <w:tr>
        <w:trPr/>
        <w:tc>
          <w:tcPr>
            <w:tcW w:w="2134"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w:t>
            </w:r>
          </w:p>
        </w:tc>
        <w:tc>
          <w:tcPr>
            <w:tcW w:w="2450"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A</w:t>
            </w:r>
          </w:p>
        </w:tc>
        <w:tc>
          <w:tcPr>
            <w:tcW w:w="2166"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B</w:t>
            </w:r>
          </w:p>
        </w:tc>
        <w:tc>
          <w:tcPr>
            <w:tcW w:w="2498"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C</w:t>
            </w:r>
          </w:p>
        </w:tc>
      </w:tr>
      <w:tr>
        <w:trPr/>
        <w:tc>
          <w:tcPr>
            <w:tcW w:w="2134" w:type="dxa"/>
            <w:vMerge w:val="restart"/>
            <w:tcBorders>
              <w:top w:val="single" w:sz="4" w:space="0" w:color="000000"/>
              <w:left w:val="single" w:sz="4" w:space="0" w:color="000000"/>
              <w:bottom w:val="single" w:sz="4" w:space="0" w:color="000000"/>
              <w:right w:val="single" w:sz="4" w:space="0" w:color="000000"/>
            </w:tcBorders>
          </w:tcPr>
          <w:p>
            <w:pPr>
              <w:pStyle w:val="TAL"/>
              <w:rPr/>
            </w:pPr>
            <w:r>
              <w:rPr/>
              <w:t>MnS responsible for KPI job control</w:t>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createMeasurementJob</w:t>
            </w:r>
          </w:p>
        </w:tc>
        <w:tc>
          <w:tcPr>
            <w:tcW w:w="2166" w:type="dxa"/>
            <w:vMerge w:val="restart"/>
            <w:tcBorders>
              <w:top w:val="single" w:sz="4" w:space="0" w:color="000000"/>
              <w:left w:val="single" w:sz="4" w:space="0" w:color="000000"/>
              <w:bottom w:val="single" w:sz="4" w:space="0" w:color="000000"/>
              <w:right w:val="single" w:sz="4" w:space="0" w:color="000000"/>
            </w:tcBorders>
          </w:tcPr>
          <w:p>
            <w:pPr>
              <w:pStyle w:val="TAL"/>
              <w:rPr/>
            </w:pPr>
            <w:r>
              <w:rPr/>
              <w:t>IOCs for 5G network resources, as defined in TS 28.541 [3]</w:t>
            </w:r>
          </w:p>
        </w:tc>
        <w:tc>
          <w:tcPr>
            <w:tcW w:w="2498" w:type="dxa"/>
            <w:vMerge w:val="restart"/>
            <w:tcBorders>
              <w:top w:val="single" w:sz="4" w:space="0" w:color="000000"/>
              <w:left w:val="single" w:sz="4" w:space="0" w:color="000000"/>
              <w:bottom w:val="single" w:sz="4" w:space="0" w:color="000000"/>
              <w:right w:val="single" w:sz="4" w:space="0" w:color="000000"/>
            </w:tcBorders>
          </w:tcPr>
          <w:p>
            <w:pPr>
              <w:pStyle w:val="TAL"/>
              <w:rPr/>
            </w:pPr>
            <w:r>
              <w:rPr/>
              <w:t>Key Performance Indicators (KPIs), as defined in TS 28.554 [21].</w:t>
            </w:r>
          </w:p>
        </w:tc>
      </w:tr>
      <w:tr>
        <w:trPr/>
        <w:tc>
          <w:tcPr>
            <w:tcW w:w="21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stopMeasurementJob</w:t>
            </w:r>
          </w:p>
        </w:tc>
        <w:tc>
          <w:tcPr>
            <w:tcW w:w="21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9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50" w:type="dxa"/>
            <w:tcBorders>
              <w:top w:val="single" w:sz="4" w:space="0" w:color="000000"/>
              <w:left w:val="single" w:sz="4" w:space="0" w:color="000000"/>
              <w:bottom w:val="single" w:sz="4" w:space="0" w:color="000000"/>
              <w:right w:val="single" w:sz="4" w:space="0" w:color="000000"/>
            </w:tcBorders>
          </w:tcPr>
          <w:p>
            <w:pPr>
              <w:pStyle w:val="TAL"/>
              <w:rPr/>
            </w:pPr>
            <w:r>
              <w:rPr/>
              <w:t>listMeasurementJobs</w:t>
            </w:r>
          </w:p>
        </w:tc>
        <w:tc>
          <w:tcPr>
            <w:tcW w:w="21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9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2"/>
        <w:rPr>
          <w:lang w:eastAsia="zh-CN"/>
        </w:rPr>
      </w:pPr>
      <w:bookmarkStart w:id="133" w:name="__RefHeading___Toc105516696"/>
      <w:bookmarkEnd w:id="133"/>
      <w:r>
        <w:rPr>
          <w:lang w:eastAsia="zh-CN"/>
        </w:rPr>
        <w:t>7.6</w:t>
        <w:tab/>
        <w:t>Management service components used for configurable performance measurement control</w:t>
      </w:r>
    </w:p>
    <w:p>
      <w:pPr>
        <w:pStyle w:val="Normal"/>
        <w:rPr/>
      </w:pPr>
      <w:bookmarkStart w:id="134" w:name="OLE_LINK29"/>
      <w:bookmarkEnd w:id="134"/>
      <w:r>
        <w:rPr/>
        <w:t>The MnS components used for configurable performance measurement control are listed in table 7.6-1.</w:t>
      </w:r>
      <w:bookmarkStart w:id="135" w:name="OLE_LINK30"/>
      <w:bookmarkStart w:id="136" w:name="OLE_LINK28"/>
      <w:r>
        <w:rPr/>
        <w:t xml:space="preserve"> The configurable performance measurement control approach and measurement job control service described in clause 7.1 are two alternative solutions used for controlling performance measurement.</w:t>
      </w:r>
      <w:bookmarkEnd w:id="135"/>
      <w:bookmarkEnd w:id="136"/>
    </w:p>
    <w:p>
      <w:pPr>
        <w:pStyle w:val="TH"/>
        <w:rPr/>
      </w:pPr>
      <w:bookmarkStart w:id="137" w:name="OLE_LINK43"/>
      <w:bookmarkEnd w:id="137"/>
      <w:r>
        <w:rPr/>
        <w:t xml:space="preserve">Table 7.6-1: </w:t>
      </w:r>
      <w:r>
        <w:rPr>
          <w:lang w:eastAsia="zh-CN"/>
        </w:rPr>
        <w:t>MnS components used for configurable performance measurement control</w:t>
      </w:r>
      <w:r>
        <w:rPr/>
        <w:t xml:space="preserve"> </w:t>
      </w:r>
    </w:p>
    <w:tbl>
      <w:tblPr>
        <w:tblW w:w="9067" w:type="dxa"/>
        <w:jc w:val="center"/>
        <w:tblInd w:w="0" w:type="dxa"/>
        <w:tblLayout w:type="fixed"/>
        <w:tblCellMar>
          <w:top w:w="0" w:type="dxa"/>
          <w:left w:w="28" w:type="dxa"/>
          <w:bottom w:w="0" w:type="dxa"/>
          <w:right w:w="108" w:type="dxa"/>
        </w:tblCellMar>
      </w:tblPr>
      <w:tblGrid>
        <w:gridCol w:w="1838"/>
        <w:gridCol w:w="3576"/>
        <w:gridCol w:w="3653"/>
      </w:tblGrid>
      <w:tr>
        <w:trPr>
          <w:trHeight w:val="337" w:hRule="atLeast"/>
        </w:trPr>
        <w:tc>
          <w:tcPr>
            <w:tcW w:w="1838"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zh-CN"/>
              </w:rPr>
            </w:pPr>
            <w:r>
              <w:rPr>
                <w:lang w:eastAsia="zh-CN"/>
              </w:rPr>
              <w:t>M</w:t>
            </w:r>
            <w:r>
              <w:rPr>
                <w:lang w:eastAsia="zh-CN"/>
              </w:rPr>
              <w:t>anagement purpose</w:t>
            </w:r>
          </w:p>
        </w:tc>
        <w:tc>
          <w:tcPr>
            <w:tcW w:w="3576"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A</w:t>
            </w:r>
          </w:p>
        </w:tc>
        <w:tc>
          <w:tcPr>
            <w:tcW w:w="3653"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t>Management service component type B</w:t>
            </w:r>
          </w:p>
        </w:tc>
      </w:tr>
      <w:tr>
        <w:trPr>
          <w:trHeight w:val="519" w:hRule="atLeast"/>
        </w:trPr>
        <w:tc>
          <w:tcPr>
            <w:tcW w:w="18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w:t>
            </w:r>
            <w:r>
              <w:rPr>
                <w:lang w:eastAsia="zh-CN"/>
              </w:rPr>
              <w:t>onfigurable performance measurement control for NE/NF</w:t>
            </w:r>
          </w:p>
        </w:tc>
        <w:tc>
          <w:tcPr>
            <w:tcW w:w="3576"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138" w:name="OLE_LINK32"/>
            <w:r>
              <w:rPr>
                <w:lang w:eastAsia="zh-CN"/>
              </w:rPr>
              <w:t>Following operations/notifications defined in Clause 11.1.1 in TS 28.532[7]:</w:t>
            </w:r>
          </w:p>
          <w:p>
            <w:pPr>
              <w:pStyle w:val="TAL"/>
              <w:rPr>
                <w:lang w:eastAsia="zh-CN"/>
              </w:rPr>
            </w:pPr>
            <w:r>
              <w:rPr>
                <w:lang w:eastAsia="zh-CN"/>
              </w:rPr>
              <w:t>Operations:</w:t>
            </w:r>
          </w:p>
          <w:p>
            <w:pPr>
              <w:pStyle w:val="TAL"/>
              <w:rPr>
                <w:lang w:eastAsia="zh-CN"/>
              </w:rPr>
            </w:pPr>
            <w:r>
              <w:rPr>
                <w:lang w:eastAsia="zh-CN"/>
              </w:rPr>
              <w:t>-</w:t>
            </w:r>
            <w:r>
              <w:rPr>
                <w:rFonts w:eastAsia="SimSun;宋体" w:cs="Courier New" w:ascii="Courier New" w:hAnsi="Courier New"/>
              </w:rPr>
              <w:t xml:space="preserve"> createMOI</w:t>
            </w:r>
          </w:p>
          <w:p>
            <w:pPr>
              <w:pStyle w:val="TAL"/>
              <w:rPr>
                <w:lang w:eastAsia="zh-CN"/>
              </w:rPr>
            </w:pPr>
            <w:r>
              <w:rPr>
                <w:lang w:eastAsia="zh-CN"/>
              </w:rPr>
              <w:t xml:space="preserve">-  </w:t>
            </w:r>
            <w:r>
              <w:rPr>
                <w:rFonts w:cs="Courier New" w:ascii="Courier New" w:hAnsi="Courier New"/>
              </w:rPr>
              <w:t xml:space="preserve">getMOIAttributes </w:t>
            </w:r>
          </w:p>
          <w:p>
            <w:pPr>
              <w:pStyle w:val="TAL"/>
              <w:rPr>
                <w:rFonts w:ascii="Courier New" w:hAnsi="Courier New" w:cs="Courier New"/>
              </w:rPr>
            </w:pPr>
            <w:r>
              <w:rPr>
                <w:lang w:eastAsia="zh-CN"/>
              </w:rPr>
              <w:t xml:space="preserve">-  </w:t>
            </w:r>
            <w:r>
              <w:rPr>
                <w:rFonts w:cs="Courier New" w:ascii="Courier New" w:hAnsi="Courier New"/>
              </w:rPr>
              <w:t>modifyMOIAttributes</w:t>
            </w:r>
          </w:p>
          <w:p>
            <w:pPr>
              <w:pStyle w:val="TAL"/>
              <w:rPr>
                <w:lang w:eastAsia="zh-CN"/>
              </w:rPr>
            </w:pPr>
            <w:r>
              <w:rPr>
                <w:lang w:eastAsia="zh-CN"/>
              </w:rPr>
              <w:t xml:space="preserve">-  </w:t>
            </w:r>
            <w:r>
              <w:rPr>
                <w:rFonts w:cs="Courier New" w:ascii="Courier New" w:hAnsi="Courier New"/>
              </w:rPr>
              <w:t>deleteMOI</w:t>
            </w:r>
          </w:p>
          <w:p>
            <w:pPr>
              <w:pStyle w:val="TAL"/>
              <w:rPr>
                <w:lang w:eastAsia="zh-CN"/>
              </w:rPr>
            </w:pPr>
            <w:r>
              <w:rPr>
                <w:lang w:eastAsia="zh-CN"/>
              </w:rPr>
              <w:t>Notifications:</w:t>
            </w:r>
          </w:p>
          <w:p>
            <w:pPr>
              <w:pStyle w:val="TAL"/>
              <w:rPr>
                <w:rFonts w:ascii="Courier New" w:hAnsi="Courier New" w:cs="Courier New"/>
              </w:rPr>
            </w:pPr>
            <w:r>
              <w:rPr>
                <w:lang w:eastAsia="zh-CN"/>
              </w:rPr>
              <w:t>-</w:t>
            </w:r>
            <w:r>
              <w:rPr>
                <w:rFonts w:cs="Courier New" w:ascii="Courier New" w:hAnsi="Courier New"/>
              </w:rPr>
              <w:t xml:space="preserve"> notifyMOICreation</w:t>
            </w:r>
          </w:p>
          <w:p>
            <w:pPr>
              <w:pStyle w:val="TAL"/>
              <w:rPr>
                <w:rFonts w:ascii="Courier New" w:hAnsi="Courier New" w:cs="Courier New"/>
              </w:rPr>
            </w:pPr>
            <w:r>
              <w:rPr>
                <w:lang w:eastAsia="zh-CN"/>
              </w:rPr>
              <w:t>-</w:t>
            </w:r>
            <w:r>
              <w:rPr>
                <w:rFonts w:cs="Courier New" w:ascii="Courier New" w:hAnsi="Courier New"/>
              </w:rPr>
              <w:t xml:space="preserve"> notifyMOIAttributeValueChanges</w:t>
            </w:r>
          </w:p>
          <w:p>
            <w:pPr>
              <w:pStyle w:val="TAL"/>
              <w:rPr>
                <w:rFonts w:ascii="Courier New" w:hAnsi="Courier New" w:cs="Courier New"/>
              </w:rPr>
            </w:pPr>
            <w:r>
              <w:rPr>
                <w:lang w:eastAsia="zh-CN"/>
              </w:rPr>
              <w:t xml:space="preserve">-  </w:t>
            </w:r>
            <w:r>
              <w:rPr>
                <w:rFonts w:cs="Courier New" w:ascii="Courier New" w:hAnsi="Courier New"/>
              </w:rPr>
              <w:t>notifyMOIDeletion</w:t>
            </w:r>
          </w:p>
          <w:p>
            <w:pPr>
              <w:pStyle w:val="TAL"/>
              <w:rPr>
                <w:lang w:eastAsia="zh-CN"/>
              </w:rPr>
            </w:pPr>
            <w:r>
              <w:rPr>
                <w:lang w:eastAsia="zh-CN"/>
              </w:rPr>
              <w:t xml:space="preserve">-  </w:t>
            </w:r>
            <w:r>
              <w:rPr>
                <w:rFonts w:cs="Courier New" w:ascii="Courier New" w:hAnsi="Courier New"/>
              </w:rPr>
              <w:t>notifyMOIChanges</w:t>
            </w:r>
            <w:bookmarkEnd w:id="138"/>
          </w:p>
        </w:tc>
        <w:tc>
          <w:tcPr>
            <w:tcW w:w="36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w:t>
            </w:r>
            <w:r>
              <w:rPr>
                <w:lang w:eastAsia="zh-CN"/>
              </w:rPr>
              <w:t>ollowing IOCs defined in performance measurement control NRM fragment in TS 28.622 [5] /TS 28.541[3]:</w:t>
            </w:r>
          </w:p>
          <w:p>
            <w:pPr>
              <w:pStyle w:val="TAL"/>
              <w:overflowPunct w:val="true"/>
              <w:autoSpaceDE w:val="true"/>
              <w:textAlignment w:val="auto"/>
              <w:rPr/>
            </w:pPr>
            <w:r>
              <w:rPr>
                <w:rFonts w:cs="Courier New" w:ascii="Courier New" w:hAnsi="Courier New"/>
              </w:rPr>
              <w:t>-PerfMetricJob</w:t>
            </w:r>
            <w:r>
              <w:rPr/>
              <w:t xml:space="preserve"> </w:t>
            </w:r>
          </w:p>
          <w:p>
            <w:pPr>
              <w:pStyle w:val="TAL"/>
              <w:overflowPunct w:val="true"/>
              <w:autoSpaceDE w:val="true"/>
              <w:textAlignment w:val="auto"/>
              <w:rPr/>
            </w:pPr>
            <w:r>
              <w:rPr>
                <w:rFonts w:cs="Courier New" w:ascii="Courier New" w:hAnsi="Courier New"/>
                <w:lang w:eastAsia="zh-CN"/>
              </w:rPr>
              <w:t>-</w:t>
            </w:r>
            <w:r>
              <w:rPr>
                <w:rFonts w:cs="Courier New" w:ascii="Courier New" w:hAnsi="Courier New"/>
                <w:lang w:eastAsia="zh-CN"/>
              </w:rPr>
              <w:t>M</w:t>
            </w:r>
            <w:r>
              <w:rPr>
                <w:rFonts w:cs="Courier New" w:ascii="Courier New" w:hAnsi="Courier New"/>
                <w:lang w:eastAsia="zh-CN"/>
              </w:rPr>
              <w:t xml:space="preserve">anagedElement or </w:t>
            </w:r>
            <w:r>
              <w:rPr>
                <w:lang w:eastAsia="zh-CN"/>
              </w:rPr>
              <w:t>concrete</w:t>
            </w:r>
            <w:r>
              <w:rPr>
                <w:rFonts w:cs="Courier New" w:ascii="Courier New" w:hAnsi="Courier New"/>
                <w:lang w:eastAsia="zh-CN"/>
              </w:rPr>
              <w:t xml:space="preserve"> ManagedFunction </w:t>
            </w:r>
          </w:p>
        </w:tc>
      </w:tr>
      <w:tr>
        <w:trPr>
          <w:trHeight w:val="519" w:hRule="atLeast"/>
        </w:trPr>
        <w:tc>
          <w:tcPr>
            <w:tcW w:w="18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w:t>
            </w:r>
            <w:r>
              <w:rPr>
                <w:lang w:eastAsia="zh-CN"/>
              </w:rPr>
              <w:t>onfigurable performance measurement control for NetworkSlice</w:t>
            </w:r>
          </w:p>
        </w:tc>
        <w:tc>
          <w:tcPr>
            <w:tcW w:w="35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Following operations/notifications defined in Clause 11.1.1 in TS 28.532[7]:</w:t>
            </w:r>
          </w:p>
          <w:p>
            <w:pPr>
              <w:pStyle w:val="TAL"/>
              <w:rPr>
                <w:lang w:eastAsia="zh-CN"/>
              </w:rPr>
            </w:pPr>
            <w:r>
              <w:rPr>
                <w:lang w:eastAsia="zh-CN"/>
              </w:rPr>
              <w:t>Operations:</w:t>
            </w:r>
          </w:p>
          <w:p>
            <w:pPr>
              <w:pStyle w:val="TAL"/>
              <w:rPr>
                <w:lang w:eastAsia="zh-CN"/>
              </w:rPr>
            </w:pPr>
            <w:r>
              <w:rPr>
                <w:lang w:eastAsia="zh-CN"/>
              </w:rPr>
              <w:t>-</w:t>
            </w:r>
            <w:r>
              <w:rPr>
                <w:rFonts w:eastAsia="SimSun;宋体" w:cs="Courier New" w:ascii="Courier New" w:hAnsi="Courier New"/>
              </w:rPr>
              <w:t xml:space="preserve"> createMOI</w:t>
            </w:r>
          </w:p>
          <w:p>
            <w:pPr>
              <w:pStyle w:val="TAL"/>
              <w:rPr>
                <w:lang w:eastAsia="zh-CN"/>
              </w:rPr>
            </w:pPr>
            <w:r>
              <w:rPr>
                <w:lang w:eastAsia="zh-CN"/>
              </w:rPr>
              <w:t xml:space="preserve">-  </w:t>
            </w:r>
            <w:r>
              <w:rPr>
                <w:rFonts w:cs="Courier New" w:ascii="Courier New" w:hAnsi="Courier New"/>
              </w:rPr>
              <w:t xml:space="preserve">getMOIAttributes </w:t>
            </w:r>
          </w:p>
          <w:p>
            <w:pPr>
              <w:pStyle w:val="TAL"/>
              <w:rPr>
                <w:rFonts w:ascii="Courier New" w:hAnsi="Courier New" w:cs="Courier New"/>
              </w:rPr>
            </w:pPr>
            <w:r>
              <w:rPr>
                <w:lang w:eastAsia="zh-CN"/>
              </w:rPr>
              <w:t xml:space="preserve">-  </w:t>
            </w:r>
            <w:r>
              <w:rPr>
                <w:rFonts w:cs="Courier New" w:ascii="Courier New" w:hAnsi="Courier New"/>
              </w:rPr>
              <w:t>modifyMOIAttributes</w:t>
            </w:r>
          </w:p>
          <w:p>
            <w:pPr>
              <w:pStyle w:val="TAL"/>
              <w:rPr>
                <w:lang w:eastAsia="zh-CN"/>
              </w:rPr>
            </w:pPr>
            <w:r>
              <w:rPr>
                <w:lang w:eastAsia="zh-CN"/>
              </w:rPr>
              <w:t xml:space="preserve">-  </w:t>
            </w:r>
            <w:r>
              <w:rPr>
                <w:rFonts w:cs="Courier New" w:ascii="Courier New" w:hAnsi="Courier New"/>
              </w:rPr>
              <w:t>deleteMOI</w:t>
            </w:r>
          </w:p>
          <w:p>
            <w:pPr>
              <w:pStyle w:val="TAL"/>
              <w:rPr>
                <w:lang w:eastAsia="zh-CN"/>
              </w:rPr>
            </w:pPr>
            <w:r>
              <w:rPr>
                <w:lang w:eastAsia="zh-CN"/>
              </w:rPr>
              <w:t>Notifications:</w:t>
            </w:r>
          </w:p>
          <w:p>
            <w:pPr>
              <w:pStyle w:val="TAL"/>
              <w:rPr>
                <w:rFonts w:ascii="Courier New" w:hAnsi="Courier New" w:cs="Courier New"/>
              </w:rPr>
            </w:pPr>
            <w:r>
              <w:rPr>
                <w:lang w:eastAsia="zh-CN"/>
              </w:rPr>
              <w:t>-</w:t>
            </w:r>
            <w:r>
              <w:rPr>
                <w:rFonts w:cs="Courier New" w:ascii="Courier New" w:hAnsi="Courier New"/>
              </w:rPr>
              <w:t xml:space="preserve"> notifyMOICreation</w:t>
            </w:r>
          </w:p>
          <w:p>
            <w:pPr>
              <w:pStyle w:val="TAL"/>
              <w:rPr>
                <w:rFonts w:ascii="Courier New" w:hAnsi="Courier New" w:cs="Courier New"/>
              </w:rPr>
            </w:pPr>
            <w:r>
              <w:rPr>
                <w:lang w:eastAsia="zh-CN"/>
              </w:rPr>
              <w:t>-</w:t>
            </w:r>
            <w:r>
              <w:rPr>
                <w:rFonts w:cs="Courier New" w:ascii="Courier New" w:hAnsi="Courier New"/>
              </w:rPr>
              <w:t xml:space="preserve"> notifyMOIAttributeValueChanges</w:t>
            </w:r>
          </w:p>
          <w:p>
            <w:pPr>
              <w:pStyle w:val="TAL"/>
              <w:rPr>
                <w:rFonts w:ascii="Courier New" w:hAnsi="Courier New" w:cs="Courier New"/>
              </w:rPr>
            </w:pPr>
            <w:r>
              <w:rPr>
                <w:lang w:eastAsia="zh-CN"/>
              </w:rPr>
              <w:t xml:space="preserve">-  </w:t>
            </w:r>
            <w:r>
              <w:rPr>
                <w:rFonts w:cs="Courier New" w:ascii="Courier New" w:hAnsi="Courier New"/>
              </w:rPr>
              <w:t>notifyMOIDeletion</w:t>
            </w:r>
          </w:p>
          <w:p>
            <w:pPr>
              <w:pStyle w:val="TAL"/>
              <w:rPr>
                <w:lang w:eastAsia="zh-CN"/>
              </w:rPr>
            </w:pPr>
            <w:r>
              <w:rPr>
                <w:lang w:eastAsia="zh-CN"/>
              </w:rPr>
              <w:t xml:space="preserve">-  </w:t>
            </w:r>
            <w:r>
              <w:rPr>
                <w:rFonts w:cs="Courier New" w:ascii="Courier New" w:hAnsi="Courier New"/>
              </w:rPr>
              <w:t>notifyMOIChanges</w:t>
            </w:r>
          </w:p>
        </w:tc>
        <w:tc>
          <w:tcPr>
            <w:tcW w:w="3653"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139" w:name="OLE_LINK34"/>
            <w:r>
              <w:rPr>
                <w:lang w:eastAsia="zh-CN"/>
              </w:rPr>
              <w:t>F</w:t>
            </w:r>
            <w:r>
              <w:rPr>
                <w:lang w:eastAsia="zh-CN"/>
              </w:rPr>
              <w:t>ollowing IOCs defined in performance measurement control NRM fragment in TS 28.622 [5] /TS 28.541[3]:</w:t>
            </w:r>
          </w:p>
          <w:p>
            <w:pPr>
              <w:pStyle w:val="TAL"/>
              <w:overflowPunct w:val="true"/>
              <w:autoSpaceDE w:val="true"/>
              <w:textAlignment w:val="auto"/>
              <w:rPr>
                <w:rFonts w:ascii="Courier New" w:hAnsi="Courier New" w:cs="Courier New"/>
              </w:rPr>
            </w:pPr>
            <w:r>
              <w:rPr>
                <w:rFonts w:cs="Courier New" w:ascii="Courier New" w:hAnsi="Courier New"/>
              </w:rPr>
              <w:t>PerfMetricJob</w:t>
            </w:r>
          </w:p>
          <w:p>
            <w:pPr>
              <w:pStyle w:val="TAL"/>
              <w:overflowPunct w:val="true"/>
              <w:autoSpaceDE w:val="true"/>
              <w:textAlignment w:val="auto"/>
              <w:rPr/>
            </w:pPr>
            <w:r>
              <w:rPr/>
            </w:r>
          </w:p>
          <w:p>
            <w:pPr>
              <w:pStyle w:val="TAL"/>
              <w:overflowPunct w:val="true"/>
              <w:autoSpaceDE w:val="true"/>
              <w:textAlignment w:val="auto"/>
              <w:rPr/>
            </w:pPr>
            <w:r>
              <w:rPr>
                <w:rFonts w:cs="Courier New" w:ascii="Courier New" w:hAnsi="Courier New"/>
                <w:lang w:eastAsia="zh-CN"/>
              </w:rPr>
              <w:t>-N</w:t>
            </w:r>
            <w:r>
              <w:rPr>
                <w:rFonts w:cs="Courier New" w:ascii="Courier New" w:hAnsi="Courier New"/>
                <w:lang w:eastAsia="zh-CN"/>
              </w:rPr>
              <w:t>etwork</w:t>
            </w:r>
            <w:r>
              <w:rPr>
                <w:rFonts w:cs="Courier New" w:ascii="Courier New" w:hAnsi="Courier New"/>
                <w:lang w:eastAsia="zh-CN"/>
              </w:rPr>
              <w:t xml:space="preserve">Slice </w:t>
            </w:r>
            <w:bookmarkEnd w:id="139"/>
          </w:p>
        </w:tc>
      </w:tr>
      <w:tr>
        <w:trPr>
          <w:trHeight w:val="519" w:hRule="atLeast"/>
        </w:trPr>
        <w:tc>
          <w:tcPr>
            <w:tcW w:w="18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w:t>
            </w:r>
            <w:r>
              <w:rPr>
                <w:lang w:eastAsia="zh-CN"/>
              </w:rPr>
              <w:t>onfigurable performance measurement control for NetworkSliceSubnet</w:t>
            </w:r>
          </w:p>
        </w:tc>
        <w:tc>
          <w:tcPr>
            <w:tcW w:w="35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Following operations/notifications defined in Clause 11.1.1 in TS 28.532[7]:</w:t>
            </w:r>
          </w:p>
          <w:p>
            <w:pPr>
              <w:pStyle w:val="TAL"/>
              <w:rPr>
                <w:lang w:eastAsia="zh-CN"/>
              </w:rPr>
            </w:pPr>
            <w:r>
              <w:rPr>
                <w:lang w:eastAsia="zh-CN"/>
              </w:rPr>
              <w:t>Operations:</w:t>
            </w:r>
          </w:p>
          <w:p>
            <w:pPr>
              <w:pStyle w:val="TAL"/>
              <w:rPr>
                <w:lang w:eastAsia="zh-CN"/>
              </w:rPr>
            </w:pPr>
            <w:r>
              <w:rPr>
                <w:lang w:eastAsia="zh-CN"/>
              </w:rPr>
              <w:t>-</w:t>
            </w:r>
            <w:r>
              <w:rPr>
                <w:rFonts w:eastAsia="SimSun;宋体" w:cs="Courier New" w:ascii="Courier New" w:hAnsi="Courier New"/>
              </w:rPr>
              <w:t xml:space="preserve"> createMOI</w:t>
            </w:r>
          </w:p>
          <w:p>
            <w:pPr>
              <w:pStyle w:val="TAL"/>
              <w:rPr>
                <w:lang w:eastAsia="zh-CN"/>
              </w:rPr>
            </w:pPr>
            <w:r>
              <w:rPr>
                <w:lang w:eastAsia="zh-CN"/>
              </w:rPr>
              <w:t xml:space="preserve">-  </w:t>
            </w:r>
            <w:r>
              <w:rPr>
                <w:rFonts w:cs="Courier New" w:ascii="Courier New" w:hAnsi="Courier New"/>
              </w:rPr>
              <w:t xml:space="preserve">getMOIAttributes </w:t>
            </w:r>
          </w:p>
          <w:p>
            <w:pPr>
              <w:pStyle w:val="TAL"/>
              <w:rPr>
                <w:rFonts w:ascii="Courier New" w:hAnsi="Courier New" w:cs="Courier New"/>
              </w:rPr>
            </w:pPr>
            <w:r>
              <w:rPr>
                <w:lang w:eastAsia="zh-CN"/>
              </w:rPr>
              <w:t xml:space="preserve">-  </w:t>
            </w:r>
            <w:r>
              <w:rPr>
                <w:rFonts w:cs="Courier New" w:ascii="Courier New" w:hAnsi="Courier New"/>
              </w:rPr>
              <w:t>modifyMOIAttributes</w:t>
            </w:r>
          </w:p>
          <w:p>
            <w:pPr>
              <w:pStyle w:val="TAL"/>
              <w:rPr>
                <w:lang w:eastAsia="zh-CN"/>
              </w:rPr>
            </w:pPr>
            <w:r>
              <w:rPr>
                <w:lang w:eastAsia="zh-CN"/>
              </w:rPr>
              <w:t xml:space="preserve">-  </w:t>
            </w:r>
            <w:r>
              <w:rPr>
                <w:rFonts w:cs="Courier New" w:ascii="Courier New" w:hAnsi="Courier New"/>
              </w:rPr>
              <w:t>deleteMOI</w:t>
            </w:r>
          </w:p>
          <w:p>
            <w:pPr>
              <w:pStyle w:val="TAL"/>
              <w:rPr>
                <w:lang w:eastAsia="zh-CN"/>
              </w:rPr>
            </w:pPr>
            <w:r>
              <w:rPr>
                <w:lang w:eastAsia="zh-CN"/>
              </w:rPr>
              <w:t>Notifications:</w:t>
            </w:r>
          </w:p>
          <w:p>
            <w:pPr>
              <w:pStyle w:val="TAL"/>
              <w:rPr>
                <w:rFonts w:ascii="Courier New" w:hAnsi="Courier New" w:cs="Courier New"/>
              </w:rPr>
            </w:pPr>
            <w:r>
              <w:rPr>
                <w:lang w:eastAsia="zh-CN"/>
              </w:rPr>
              <w:t>-</w:t>
            </w:r>
            <w:r>
              <w:rPr>
                <w:rFonts w:cs="Courier New" w:ascii="Courier New" w:hAnsi="Courier New"/>
              </w:rPr>
              <w:t xml:space="preserve"> notifyMOICreation</w:t>
            </w:r>
          </w:p>
          <w:p>
            <w:pPr>
              <w:pStyle w:val="TAL"/>
              <w:rPr>
                <w:rFonts w:ascii="Courier New" w:hAnsi="Courier New" w:cs="Courier New"/>
              </w:rPr>
            </w:pPr>
            <w:r>
              <w:rPr>
                <w:lang w:eastAsia="zh-CN"/>
              </w:rPr>
              <w:t>-</w:t>
            </w:r>
            <w:r>
              <w:rPr>
                <w:rFonts w:cs="Courier New" w:ascii="Courier New" w:hAnsi="Courier New"/>
              </w:rPr>
              <w:t xml:space="preserve"> notifyMOIAttributeValueChanges</w:t>
            </w:r>
          </w:p>
          <w:p>
            <w:pPr>
              <w:pStyle w:val="TAL"/>
              <w:rPr>
                <w:rFonts w:ascii="Courier New" w:hAnsi="Courier New" w:cs="Courier New"/>
              </w:rPr>
            </w:pPr>
            <w:r>
              <w:rPr>
                <w:lang w:eastAsia="zh-CN"/>
              </w:rPr>
              <w:t xml:space="preserve">-  </w:t>
            </w:r>
            <w:r>
              <w:rPr>
                <w:rFonts w:cs="Courier New" w:ascii="Courier New" w:hAnsi="Courier New"/>
              </w:rPr>
              <w:t>notifyMOIDeletion</w:t>
            </w:r>
          </w:p>
          <w:p>
            <w:pPr>
              <w:pStyle w:val="TAL"/>
              <w:rPr>
                <w:lang w:eastAsia="zh-CN"/>
              </w:rPr>
            </w:pPr>
            <w:r>
              <w:rPr>
                <w:lang w:eastAsia="zh-CN"/>
              </w:rPr>
              <w:t xml:space="preserve">-  </w:t>
            </w:r>
            <w:r>
              <w:rPr>
                <w:rFonts w:cs="Courier New" w:ascii="Courier New" w:hAnsi="Courier New"/>
              </w:rPr>
              <w:t>notifyMOIChanges</w:t>
            </w:r>
          </w:p>
        </w:tc>
        <w:tc>
          <w:tcPr>
            <w:tcW w:w="36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w:t>
            </w:r>
            <w:r>
              <w:rPr>
                <w:lang w:eastAsia="zh-CN"/>
              </w:rPr>
              <w:t>ollowing IOCs defined in performance measurement control NRM fragment in TS 28.622 [5] / TS 28.541[3]:</w:t>
            </w:r>
          </w:p>
          <w:p>
            <w:pPr>
              <w:pStyle w:val="TAL"/>
              <w:overflowPunct w:val="true"/>
              <w:autoSpaceDE w:val="true"/>
              <w:textAlignment w:val="auto"/>
              <w:rPr>
                <w:rFonts w:ascii="Courier New" w:hAnsi="Courier New" w:cs="Courier New"/>
              </w:rPr>
            </w:pPr>
            <w:r>
              <w:rPr>
                <w:rFonts w:cs="Courier New" w:ascii="Courier New" w:hAnsi="Courier New"/>
              </w:rPr>
              <w:t>PerfMetricJob</w:t>
            </w:r>
          </w:p>
          <w:p>
            <w:pPr>
              <w:pStyle w:val="TAL"/>
              <w:overflowPunct w:val="true"/>
              <w:autoSpaceDE w:val="true"/>
              <w:textAlignment w:val="auto"/>
              <w:rPr/>
            </w:pPr>
            <w:r>
              <w:rPr/>
            </w:r>
          </w:p>
          <w:p>
            <w:pPr>
              <w:pStyle w:val="TAL"/>
              <w:overflowPunct w:val="true"/>
              <w:autoSpaceDE w:val="true"/>
              <w:textAlignment w:val="auto"/>
              <w:rPr>
                <w:rFonts w:ascii="Courier New" w:hAnsi="Courier New" w:cs="Courier New"/>
              </w:rPr>
            </w:pPr>
            <w:r>
              <w:rPr>
                <w:rFonts w:cs="Courier New" w:ascii="Courier New" w:hAnsi="Courier New"/>
                <w:lang w:eastAsia="zh-CN"/>
              </w:rPr>
              <w:t>-N</w:t>
            </w:r>
            <w:r>
              <w:rPr>
                <w:rFonts w:cs="Courier New" w:ascii="Courier New" w:hAnsi="Courier New"/>
                <w:lang w:eastAsia="zh-CN"/>
              </w:rPr>
              <w:t>etwork</w:t>
            </w:r>
            <w:r>
              <w:rPr>
                <w:rFonts w:cs="Courier New" w:ascii="Courier New" w:hAnsi="Courier New"/>
                <w:lang w:eastAsia="zh-CN"/>
              </w:rPr>
              <w:t xml:space="preserve">SliceSubnet </w:t>
            </w:r>
          </w:p>
          <w:p>
            <w:pPr>
              <w:pStyle w:val="TAL"/>
              <w:rPr>
                <w:rFonts w:ascii="Courier New" w:hAnsi="Courier New" w:cs="Courier New"/>
              </w:rPr>
            </w:pPr>
            <w:r>
              <w:rPr>
                <w:rFonts w:cs="Courier New" w:ascii="Courier New" w:hAnsi="Courier New"/>
              </w:rPr>
            </w:r>
          </w:p>
        </w:tc>
      </w:tr>
      <w:tr>
        <w:trPr>
          <w:trHeight w:val="519" w:hRule="atLeast"/>
        </w:trPr>
        <w:tc>
          <w:tcPr>
            <w:tcW w:w="18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w:t>
            </w:r>
            <w:r>
              <w:rPr>
                <w:lang w:eastAsia="zh-CN"/>
              </w:rPr>
              <w:t>onfigurable performance measurement control for SubNetwork</w:t>
            </w:r>
          </w:p>
        </w:tc>
        <w:tc>
          <w:tcPr>
            <w:tcW w:w="35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Following operations/notifications defined in Clause 11.1.1 in TS 28.532[7]:</w:t>
            </w:r>
          </w:p>
          <w:p>
            <w:pPr>
              <w:pStyle w:val="TAL"/>
              <w:rPr>
                <w:lang w:eastAsia="zh-CN"/>
              </w:rPr>
            </w:pPr>
            <w:r>
              <w:rPr>
                <w:lang w:eastAsia="zh-CN"/>
              </w:rPr>
              <w:t>Operations:</w:t>
            </w:r>
          </w:p>
          <w:p>
            <w:pPr>
              <w:pStyle w:val="TAL"/>
              <w:rPr>
                <w:lang w:eastAsia="zh-CN"/>
              </w:rPr>
            </w:pPr>
            <w:r>
              <w:rPr>
                <w:lang w:eastAsia="zh-CN"/>
              </w:rPr>
              <w:t>-</w:t>
            </w:r>
            <w:r>
              <w:rPr>
                <w:rFonts w:eastAsia="SimSun;宋体" w:cs="Courier New" w:ascii="Courier New" w:hAnsi="Courier New"/>
              </w:rPr>
              <w:t xml:space="preserve"> createMOI</w:t>
            </w:r>
          </w:p>
          <w:p>
            <w:pPr>
              <w:pStyle w:val="TAL"/>
              <w:rPr>
                <w:lang w:eastAsia="zh-CN"/>
              </w:rPr>
            </w:pPr>
            <w:r>
              <w:rPr>
                <w:lang w:eastAsia="zh-CN"/>
              </w:rPr>
              <w:t xml:space="preserve">-  </w:t>
            </w:r>
            <w:r>
              <w:rPr>
                <w:rFonts w:cs="Courier New" w:ascii="Courier New" w:hAnsi="Courier New"/>
              </w:rPr>
              <w:t xml:space="preserve">getMOIAttributes </w:t>
            </w:r>
          </w:p>
          <w:p>
            <w:pPr>
              <w:pStyle w:val="TAL"/>
              <w:rPr>
                <w:rFonts w:ascii="Courier New" w:hAnsi="Courier New" w:cs="Courier New"/>
              </w:rPr>
            </w:pPr>
            <w:r>
              <w:rPr>
                <w:lang w:eastAsia="zh-CN"/>
              </w:rPr>
              <w:t xml:space="preserve">-  </w:t>
            </w:r>
            <w:r>
              <w:rPr>
                <w:rFonts w:cs="Courier New" w:ascii="Courier New" w:hAnsi="Courier New"/>
              </w:rPr>
              <w:t>modifyMOIAttributes</w:t>
            </w:r>
          </w:p>
          <w:p>
            <w:pPr>
              <w:pStyle w:val="TAL"/>
              <w:rPr>
                <w:lang w:eastAsia="zh-CN"/>
              </w:rPr>
            </w:pPr>
            <w:r>
              <w:rPr>
                <w:lang w:eastAsia="zh-CN"/>
              </w:rPr>
              <w:t xml:space="preserve">-  </w:t>
            </w:r>
            <w:r>
              <w:rPr>
                <w:rFonts w:cs="Courier New" w:ascii="Courier New" w:hAnsi="Courier New"/>
              </w:rPr>
              <w:t>deleteMOI</w:t>
            </w:r>
          </w:p>
          <w:p>
            <w:pPr>
              <w:pStyle w:val="TAL"/>
              <w:rPr>
                <w:lang w:eastAsia="zh-CN"/>
              </w:rPr>
            </w:pPr>
            <w:r>
              <w:rPr>
                <w:lang w:eastAsia="zh-CN"/>
              </w:rPr>
              <w:t>Notifications:</w:t>
            </w:r>
          </w:p>
          <w:p>
            <w:pPr>
              <w:pStyle w:val="TAL"/>
              <w:rPr>
                <w:rFonts w:ascii="Courier New" w:hAnsi="Courier New" w:cs="Courier New"/>
              </w:rPr>
            </w:pPr>
            <w:r>
              <w:rPr>
                <w:lang w:eastAsia="zh-CN"/>
              </w:rPr>
              <w:t>-</w:t>
            </w:r>
            <w:r>
              <w:rPr>
                <w:rFonts w:cs="Courier New" w:ascii="Courier New" w:hAnsi="Courier New"/>
              </w:rPr>
              <w:t xml:space="preserve"> notifyMOICreation</w:t>
            </w:r>
          </w:p>
          <w:p>
            <w:pPr>
              <w:pStyle w:val="TAL"/>
              <w:rPr>
                <w:rFonts w:ascii="Courier New" w:hAnsi="Courier New" w:cs="Courier New"/>
              </w:rPr>
            </w:pPr>
            <w:r>
              <w:rPr>
                <w:lang w:eastAsia="zh-CN"/>
              </w:rPr>
              <w:t>-</w:t>
            </w:r>
            <w:r>
              <w:rPr>
                <w:rFonts w:cs="Courier New" w:ascii="Courier New" w:hAnsi="Courier New"/>
              </w:rPr>
              <w:t xml:space="preserve"> notifyMOIAttributeValueChanges</w:t>
            </w:r>
          </w:p>
          <w:p>
            <w:pPr>
              <w:pStyle w:val="TAL"/>
              <w:rPr>
                <w:rFonts w:ascii="Courier New" w:hAnsi="Courier New" w:cs="Courier New"/>
              </w:rPr>
            </w:pPr>
            <w:r>
              <w:rPr>
                <w:lang w:eastAsia="zh-CN"/>
              </w:rPr>
              <w:t xml:space="preserve">-  </w:t>
            </w:r>
            <w:r>
              <w:rPr>
                <w:rFonts w:cs="Courier New" w:ascii="Courier New" w:hAnsi="Courier New"/>
              </w:rPr>
              <w:t>notifyMOIDeletion</w:t>
            </w:r>
          </w:p>
          <w:p>
            <w:pPr>
              <w:pStyle w:val="TAL"/>
              <w:rPr>
                <w:lang w:eastAsia="zh-CN"/>
              </w:rPr>
            </w:pPr>
            <w:r>
              <w:rPr>
                <w:lang w:eastAsia="zh-CN"/>
              </w:rPr>
              <w:t xml:space="preserve">-  </w:t>
            </w:r>
            <w:r>
              <w:rPr>
                <w:rFonts w:cs="Courier New" w:ascii="Courier New" w:hAnsi="Courier New"/>
              </w:rPr>
              <w:t>notifyMOIChanges</w:t>
            </w:r>
          </w:p>
        </w:tc>
        <w:tc>
          <w:tcPr>
            <w:tcW w:w="36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w:t>
            </w:r>
            <w:r>
              <w:rPr>
                <w:lang w:eastAsia="zh-CN"/>
              </w:rPr>
              <w:t>ollowing IOCs defined in performance measurement control NRM fragment in TS 28.622 [5]:</w:t>
            </w:r>
          </w:p>
          <w:p>
            <w:pPr>
              <w:pStyle w:val="TAL"/>
              <w:overflowPunct w:val="true"/>
              <w:autoSpaceDE w:val="true"/>
              <w:textAlignment w:val="auto"/>
              <w:rPr>
                <w:rFonts w:ascii="Courier New" w:hAnsi="Courier New" w:cs="Courier New"/>
              </w:rPr>
            </w:pPr>
            <w:r>
              <w:rPr>
                <w:rFonts w:cs="Courier New" w:ascii="Courier New" w:hAnsi="Courier New"/>
              </w:rPr>
              <w:t>PerfMetricJob</w:t>
            </w:r>
          </w:p>
          <w:p>
            <w:pPr>
              <w:pStyle w:val="TAL"/>
              <w:overflowPunct w:val="true"/>
              <w:autoSpaceDE w:val="true"/>
              <w:textAlignment w:val="auto"/>
              <w:rPr/>
            </w:pPr>
            <w:r>
              <w:rPr/>
            </w:r>
          </w:p>
          <w:p>
            <w:pPr>
              <w:pStyle w:val="TAL"/>
              <w:overflowPunct w:val="true"/>
              <w:autoSpaceDE w:val="true"/>
              <w:textAlignment w:val="auto"/>
              <w:rPr>
                <w:rFonts w:ascii="Courier New" w:hAnsi="Courier New" w:cs="Courier New"/>
              </w:rPr>
            </w:pPr>
            <w:r>
              <w:rPr>
                <w:rFonts w:cs="Courier New" w:ascii="Courier New" w:hAnsi="Courier New"/>
                <w:lang w:eastAsia="zh-CN"/>
              </w:rPr>
              <w:t xml:space="preserve">-SubNetwork </w:t>
            </w:r>
          </w:p>
          <w:p>
            <w:pPr>
              <w:pStyle w:val="TAL"/>
              <w:rPr>
                <w:rFonts w:ascii="Courier New" w:hAnsi="Courier New" w:cs="Courier New"/>
              </w:rPr>
            </w:pPr>
            <w:r>
              <w:rPr>
                <w:rFonts w:cs="Courier New" w:ascii="Courier New" w:hAnsi="Courier New"/>
              </w:rPr>
            </w:r>
          </w:p>
        </w:tc>
      </w:tr>
    </w:tbl>
    <w:p>
      <w:pPr>
        <w:pStyle w:val="Normal"/>
        <w:rPr/>
      </w:pPr>
      <w:r>
        <w:rPr/>
      </w:r>
      <w:bookmarkStart w:id="140" w:name="OLE_LINK43"/>
      <w:bookmarkStart w:id="141" w:name="OLE_LINK43"/>
      <w:bookmarkEnd w:id="141"/>
    </w:p>
    <w:p>
      <w:pPr>
        <w:pStyle w:val="Heading1"/>
        <w:ind w:left="1134" w:hanging="1134"/>
        <w:rPr>
          <w:lang w:eastAsia="zh-CN"/>
        </w:rPr>
      </w:pPr>
      <w:bookmarkStart w:id="142" w:name="__RefHeading___Toc105516697"/>
      <w:bookmarkEnd w:id="142"/>
      <w:r>
        <w:rPr>
          <w:lang w:eastAsia="zh-CN"/>
        </w:rPr>
        <w:t>8</w:t>
      </w:r>
      <w:r>
        <w:rPr/>
        <w:tab/>
        <w:t xml:space="preserve">RESTful HTTP-based solution set of performance measurement job control service </w:t>
      </w:r>
      <w:r>
        <w:rPr>
          <w:lang w:eastAsia="zh-CN"/>
        </w:rPr>
        <w:t>specific operations and notifications</w:t>
      </w:r>
    </w:p>
    <w:p>
      <w:pPr>
        <w:pStyle w:val="Heading2"/>
        <w:rPr/>
      </w:pPr>
      <w:bookmarkStart w:id="143" w:name="__RefHeading___Toc105516698"/>
      <w:bookmarkEnd w:id="143"/>
      <w:r>
        <w:rPr/>
        <w:t>8.</w:t>
      </w:r>
      <w:r>
        <w:rPr/>
        <w:t>1</w:t>
      </w:r>
      <w:r>
        <w:rPr/>
        <w:tab/>
        <w:t>Mapping of operations</w:t>
      </w:r>
    </w:p>
    <w:p>
      <w:pPr>
        <w:pStyle w:val="Heading3"/>
        <w:rPr/>
      </w:pPr>
      <w:bookmarkStart w:id="144" w:name="__RefHeading___Toc105516699"/>
      <w:bookmarkEnd w:id="144"/>
      <w:r>
        <w:rPr/>
        <w:t>8.1</w:t>
      </w:r>
      <w:r>
        <w:rPr/>
        <w:t>.1</w:t>
      </w:r>
      <w:r>
        <w:rPr/>
        <w:tab/>
        <w:t>Introduction</w:t>
      </w:r>
    </w:p>
    <w:p>
      <w:pPr>
        <w:pStyle w:val="Normal"/>
        <w:rPr/>
      </w:pPr>
      <w:r>
        <w:rPr/>
        <w:t>The IS operations are mapped to SS equivalents according to table 8.1.1-1.</w:t>
      </w:r>
    </w:p>
    <w:p>
      <w:pPr>
        <w:pStyle w:val="TH"/>
        <w:rPr/>
      </w:pPr>
      <w:r>
        <w:rPr>
          <w:lang w:eastAsia="zh-CN"/>
        </w:rPr>
        <w:t>Table 8.</w:t>
      </w:r>
      <w:r>
        <w:rPr>
          <w:lang w:eastAsia="zh-CN"/>
        </w:rPr>
        <w:t>1</w:t>
      </w:r>
      <w:r>
        <w:rPr>
          <w:lang w:eastAsia="zh-CN"/>
        </w:rPr>
        <w:t>.1-1: Mapping of IS operations to SS eq</w:t>
      </w:r>
      <w:r>
        <w:rPr/>
        <w:t>uivalents</w:t>
      </w:r>
    </w:p>
    <w:tbl>
      <w:tblPr>
        <w:tblW w:w="9607" w:type="dxa"/>
        <w:jc w:val="left"/>
        <w:tblInd w:w="137" w:type="dxa"/>
        <w:tblLayout w:type="fixed"/>
        <w:tblCellMar>
          <w:top w:w="0" w:type="dxa"/>
          <w:left w:w="108" w:type="dxa"/>
          <w:bottom w:w="0" w:type="dxa"/>
          <w:right w:w="108" w:type="dxa"/>
        </w:tblCellMar>
      </w:tblPr>
      <w:tblGrid>
        <w:gridCol w:w="2885"/>
        <w:gridCol w:w="1586"/>
        <w:gridCol w:w="3568"/>
        <w:gridCol w:w="1568"/>
      </w:tblGrid>
      <w:tr>
        <w:trPr/>
        <w:tc>
          <w:tcPr>
            <w:tcW w:w="28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rPr>
              <w:t>IS operation</w:t>
            </w:r>
          </w:p>
        </w:tc>
        <w:tc>
          <w:tcPr>
            <w:tcW w:w="1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HTTP Method</w:t>
            </w:r>
          </w:p>
        </w:tc>
        <w:tc>
          <w:tcPr>
            <w:tcW w:w="35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Resource URI</w:t>
            </w:r>
          </w:p>
        </w:tc>
        <w:tc>
          <w:tcPr>
            <w:tcW w:w="15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Qualifier</w:t>
            </w:r>
          </w:p>
        </w:tc>
      </w:tr>
      <w:tr>
        <w:trPr/>
        <w:tc>
          <w:tcPr>
            <w:tcW w:w="28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Courier New" w:ascii="Courier New" w:hAnsi="Courier New"/>
                <w:sz w:val="18"/>
                <w:szCs w:val="18"/>
                <w:lang w:eastAsia="zh-CN"/>
              </w:rPr>
              <w:t>createMeasurementJob</w:t>
            </w:r>
          </w:p>
        </w:tc>
        <w:tc>
          <w:tcPr>
            <w:tcW w:w="1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POST</w:t>
            </w:r>
          </w:p>
        </w:tc>
        <w:tc>
          <w:tcPr>
            <w:tcW w:w="35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/measJobs</w:t>
            </w:r>
          </w:p>
        </w:tc>
        <w:tc>
          <w:tcPr>
            <w:tcW w:w="15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885"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Courier New" w:hAnsi="Courier New" w:cs="Courier New"/>
                <w:sz w:val="18"/>
                <w:szCs w:val="18"/>
                <w:lang w:eastAsia="zh-CN"/>
              </w:rPr>
            </w:pPr>
            <w:r>
              <w:rPr>
                <w:rFonts w:cs="Courier New" w:ascii="Courier New" w:hAnsi="Courier New"/>
                <w:sz w:val="18"/>
                <w:szCs w:val="18"/>
                <w:lang w:eastAsia="zh-CN"/>
              </w:rPr>
              <w:t>listMeasurementJobs</w:t>
            </w:r>
          </w:p>
        </w:tc>
        <w:tc>
          <w:tcPr>
            <w:tcW w:w="1586"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GET</w:t>
            </w:r>
          </w:p>
        </w:tc>
        <w:tc>
          <w:tcPr>
            <w:tcW w:w="35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szCs w:val="18"/>
                <w:lang w:eastAsia="zh-CN"/>
              </w:rPr>
              <w:t>/measJobs</w:t>
            </w:r>
          </w:p>
        </w:tc>
        <w:tc>
          <w:tcPr>
            <w:tcW w:w="15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885"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Courier New" w:hAnsi="Courier New" w:cs="Courier New"/>
                <w:sz w:val="18"/>
                <w:szCs w:val="18"/>
                <w:lang w:eastAsia="zh-CN"/>
              </w:rPr>
            </w:pPr>
            <w:r>
              <w:rPr>
                <w:rFonts w:cs="Courier New" w:ascii="Courier New" w:hAnsi="Courier New"/>
                <w:sz w:val="18"/>
                <w:szCs w:val="18"/>
                <w:lang w:eastAsia="zh-CN"/>
              </w:rPr>
            </w:r>
          </w:p>
        </w:tc>
        <w:tc>
          <w:tcPr>
            <w:tcW w:w="158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szCs w:val="18"/>
                <w:lang w:eastAsia="zh-CN"/>
              </w:rPr>
            </w:pPr>
            <w:r>
              <w:rPr>
                <w:rFonts w:cs="Arial" w:ascii="Arial" w:hAnsi="Arial"/>
                <w:sz w:val="18"/>
                <w:szCs w:val="18"/>
                <w:lang w:eastAsia="zh-CN"/>
              </w:rPr>
            </w:r>
          </w:p>
        </w:tc>
        <w:tc>
          <w:tcPr>
            <w:tcW w:w="35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/measJobs/{jobId}</w:t>
            </w:r>
          </w:p>
        </w:tc>
        <w:tc>
          <w:tcPr>
            <w:tcW w:w="15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885"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center" w:pos="1363" w:leader="none"/>
                <w:tab w:val="right" w:pos="2726" w:leader="none"/>
              </w:tabs>
              <w:spacing w:before="0" w:after="0"/>
              <w:rPr/>
            </w:pPr>
            <w:r>
              <w:rPr>
                <w:rFonts w:cs="Courier New" w:ascii="Courier New" w:hAnsi="Courier New"/>
                <w:sz w:val="18"/>
                <w:szCs w:val="18"/>
                <w:lang w:eastAsia="zh-CN"/>
              </w:rPr>
              <w:tab/>
              <w:t>stopMeasurementJob</w:t>
              <w:tab/>
            </w:r>
          </w:p>
        </w:tc>
        <w:tc>
          <w:tcPr>
            <w:tcW w:w="1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szCs w:val="18"/>
                <w:lang w:eastAsia="zh-CN"/>
              </w:rPr>
              <w:t>DELETE</w:t>
            </w:r>
          </w:p>
        </w:tc>
        <w:tc>
          <w:tcPr>
            <w:tcW w:w="35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szCs w:val="18"/>
                <w:lang w:eastAsia="zh-CN"/>
              </w:rPr>
              <w:t>/measJobs/{jobId}</w:t>
            </w:r>
          </w:p>
        </w:tc>
        <w:tc>
          <w:tcPr>
            <w:tcW w:w="15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bl>
    <w:p>
      <w:pPr>
        <w:pStyle w:val="Normal"/>
        <w:rPr/>
      </w:pPr>
      <w:r>
        <w:rPr/>
      </w:r>
    </w:p>
    <w:p>
      <w:pPr>
        <w:pStyle w:val="Heading3"/>
        <w:rPr/>
      </w:pPr>
      <w:bookmarkStart w:id="145" w:name="__RefHeading___Toc105516700"/>
      <w:bookmarkEnd w:id="145"/>
      <w:r>
        <w:rPr/>
        <w:t>8.1.2</w:t>
        <w:tab/>
        <w:t xml:space="preserve">Operation </w:t>
      </w:r>
      <w:r>
        <w:rPr>
          <w:rFonts w:cs="Courier New" w:ascii="Courier New" w:hAnsi="Courier New"/>
        </w:rPr>
        <w:t>createMeasurementJob</w:t>
      </w:r>
    </w:p>
    <w:p>
      <w:pPr>
        <w:pStyle w:val="Normal"/>
        <w:rPr/>
      </w:pPr>
      <w:r>
        <w:rPr/>
        <w:t>The IS operation parameters are mapped to SS equivalents according to table 8.1.2-1 and table 8.1.2-2.</w:t>
      </w:r>
    </w:p>
    <w:p>
      <w:pPr>
        <w:pStyle w:val="TH"/>
        <w:rPr/>
      </w:pPr>
      <w:r>
        <w:rPr>
          <w:lang w:eastAsia="zh-CN"/>
        </w:rPr>
        <w:t>Table 8.1.2-1: Mapping of IS operation input parameters to SS equivalents (HTTP P</w:t>
      </w:r>
      <w:r>
        <w:rPr/>
        <w:t>OST)</w:t>
      </w:r>
    </w:p>
    <w:tbl>
      <w:tblPr>
        <w:tblW w:w="9605" w:type="dxa"/>
        <w:jc w:val="left"/>
        <w:tblInd w:w="137" w:type="dxa"/>
        <w:tblLayout w:type="fixed"/>
        <w:tblCellMar>
          <w:top w:w="0" w:type="dxa"/>
          <w:left w:w="108" w:type="dxa"/>
          <w:bottom w:w="0" w:type="dxa"/>
          <w:right w:w="108" w:type="dxa"/>
        </w:tblCellMar>
      </w:tblPr>
      <w:tblGrid>
        <w:gridCol w:w="2700"/>
        <w:gridCol w:w="1388"/>
        <w:gridCol w:w="2790"/>
        <w:gridCol w:w="1765"/>
        <w:gridCol w:w="962"/>
      </w:tblGrid>
      <w:tr>
        <w:trPr/>
        <w:tc>
          <w:tcPr>
            <w:tcW w:w="27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rPr>
              <w:t>IS operation parameter name</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location</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name</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type</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Qualifier</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i</w:t>
            </w:r>
            <w:r>
              <w:rPr>
                <w:rFonts w:eastAsia="Arial Unicode MS;Arial" w:cs="Courier New" w:ascii="Courier New" w:hAnsi="Courier New"/>
                <w:color w:val="000000"/>
                <w:lang w:eastAsia="zh-CN"/>
              </w:rPr>
              <w:t>OC</w:t>
            </w:r>
            <w:r>
              <w:rPr>
                <w:rFonts w:cs="Courier New" w:ascii="Courier New" w:hAnsi="Courier New"/>
                <w:color w:val="000000"/>
              </w:rPr>
              <w:t>Name</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iOCName</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string</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i</w:t>
            </w:r>
            <w:r>
              <w:rPr>
                <w:rFonts w:eastAsia="Arial Unicode MS;Arial" w:cs="Courier New" w:ascii="Courier New" w:hAnsi="Courier New"/>
                <w:color w:val="000000"/>
                <w:lang w:eastAsia="zh-CN"/>
              </w:rPr>
              <w:t>OC</w:t>
            </w:r>
            <w:r>
              <w:rPr>
                <w:rFonts w:cs="Courier New" w:ascii="Courier New" w:hAnsi="Courier New"/>
                <w:color w:val="000000"/>
              </w:rPr>
              <w:t>InstanceList</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iOCInstanceList</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lang w:val="en-US"/>
              </w:rPr>
              <w:t>array</w:t>
            </w:r>
            <w:r>
              <w:rPr>
                <w:rFonts w:cs="Arial" w:ascii="Arial" w:hAnsi="Arial"/>
                <w:sz w:val="18"/>
                <w:lang w:val="de-DE"/>
              </w:rPr>
              <w:t>(uri-Type)</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measurementCategoryList</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measurementCategoryList</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array(string)</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reportingMethod</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reportingMethod</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reportingMethodType</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granularityPeriod</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granularityPeriod</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Integer</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reportingPeriod</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reportingPeriod</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Integer</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startTime</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startTime</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dateTime-Type</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stopTime</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stopTime</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dateTime-Type</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schedule</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schedule</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ScheduleType</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streamTarget</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streamTarget</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string</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priority</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priority</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PriorityType</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reliability</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request body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reliability</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string</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bl>
    <w:p>
      <w:pPr>
        <w:pStyle w:val="Normal"/>
        <w:rPr/>
      </w:pPr>
      <w:r>
        <w:rPr/>
      </w:r>
    </w:p>
    <w:p>
      <w:pPr>
        <w:pStyle w:val="TH"/>
        <w:rPr/>
      </w:pPr>
      <w:r>
        <w:rPr>
          <w:lang w:eastAsia="zh-CN"/>
        </w:rPr>
        <w:t>Table 8.1.2-2: Mapping of IS operation output parameters to SS equivalents (HTTP PO</w:t>
      </w:r>
      <w:r>
        <w:rPr/>
        <w:t>ST)</w:t>
      </w:r>
    </w:p>
    <w:tbl>
      <w:tblPr>
        <w:tblW w:w="9605" w:type="dxa"/>
        <w:jc w:val="left"/>
        <w:tblInd w:w="137" w:type="dxa"/>
        <w:tblLayout w:type="fixed"/>
        <w:tblCellMar>
          <w:top w:w="0" w:type="dxa"/>
          <w:left w:w="108" w:type="dxa"/>
          <w:bottom w:w="0" w:type="dxa"/>
          <w:right w:w="108" w:type="dxa"/>
        </w:tblCellMar>
      </w:tblPr>
      <w:tblGrid>
        <w:gridCol w:w="1961"/>
        <w:gridCol w:w="2082"/>
        <w:gridCol w:w="1777"/>
        <w:gridCol w:w="2801"/>
        <w:gridCol w:w="984"/>
      </w:tblGrid>
      <w:tr>
        <w:trPr/>
        <w:tc>
          <w:tcPr>
            <w:tcW w:w="19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rPr>
              <w:t>IS operation parameter name</w:t>
            </w:r>
          </w:p>
        </w:tc>
        <w:tc>
          <w:tcPr>
            <w:tcW w:w="20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location</w:t>
            </w:r>
          </w:p>
        </w:tc>
        <w:tc>
          <w:tcPr>
            <w:tcW w:w="17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name</w:t>
            </w:r>
          </w:p>
        </w:tc>
        <w:tc>
          <w:tcPr>
            <w:tcW w:w="28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type</w:t>
            </w:r>
          </w:p>
        </w:tc>
        <w:tc>
          <w:tcPr>
            <w:tcW w:w="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Qualifier</w:t>
            </w:r>
          </w:p>
        </w:tc>
      </w:tr>
      <w:tr>
        <w:trPr/>
        <w:tc>
          <w:tcPr>
            <w:tcW w:w="19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20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Location header</w:t>
            </w:r>
          </w:p>
        </w:tc>
        <w:tc>
          <w:tcPr>
            <w:tcW w:w="17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href</w:t>
            </w:r>
          </w:p>
        </w:tc>
        <w:tc>
          <w:tcPr>
            <w:tcW w:w="28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uri-Type</w:t>
            </w:r>
          </w:p>
        </w:tc>
        <w:tc>
          <w:tcPr>
            <w:tcW w:w="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19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unsupportedList</w:t>
            </w:r>
          </w:p>
        </w:tc>
        <w:tc>
          <w:tcPr>
            <w:tcW w:w="20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response body</w:t>
            </w:r>
          </w:p>
        </w:tc>
        <w:tc>
          <w:tcPr>
            <w:tcW w:w="17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unsupportedList</w:t>
            </w:r>
          </w:p>
        </w:tc>
        <w:tc>
          <w:tcPr>
            <w:tcW w:w="28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array(unsupportedMeas-Type)</w:t>
            </w:r>
          </w:p>
        </w:tc>
        <w:tc>
          <w:tcPr>
            <w:tcW w:w="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1961" w:type="dxa"/>
            <w:tcBorders>
              <w:top w:val="single" w:sz="4" w:space="0" w:color="000000"/>
              <w:left w:val="single" w:sz="4" w:space="0" w:color="000000"/>
              <w:bottom w:val="single" w:sz="4" w:space="0" w:color="000000"/>
              <w:right w:val="single" w:sz="4" w:space="0" w:color="000000"/>
            </w:tcBorders>
          </w:tcPr>
          <w:p>
            <w:pPr>
              <w:pStyle w:val="TAL"/>
              <w:rPr/>
            </w:pPr>
            <w:r>
              <w:rPr>
                <w:rFonts w:eastAsia="Arial Unicode MS;Arial" w:cs="Courier New" w:ascii="Courier New" w:hAnsi="Courier New"/>
                <w:color w:val="000000"/>
                <w:lang w:eastAsia="zh-CN"/>
              </w:rPr>
              <w:t>s</w:t>
            </w:r>
            <w:r>
              <w:rPr>
                <w:rFonts w:cs="Courier New" w:ascii="Courier New" w:hAnsi="Courier New"/>
                <w:color w:val="000000"/>
              </w:rPr>
              <w:t>tatus</w:t>
            </w:r>
          </w:p>
        </w:tc>
        <w:tc>
          <w:tcPr>
            <w:tcW w:w="20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response status codes</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response body</w:t>
            </w:r>
          </w:p>
        </w:tc>
        <w:tc>
          <w:tcPr>
            <w:tcW w:w="17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n/a</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error</w:t>
            </w:r>
          </w:p>
        </w:tc>
        <w:tc>
          <w:tcPr>
            <w:tcW w:w="28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n/a</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error-ResponseType</w:t>
            </w:r>
          </w:p>
        </w:tc>
        <w:tc>
          <w:tcPr>
            <w:tcW w:w="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bl>
    <w:p>
      <w:pPr>
        <w:pStyle w:val="Normal"/>
        <w:rPr/>
      </w:pPr>
      <w:r>
        <w:rPr/>
      </w:r>
    </w:p>
    <w:p>
      <w:pPr>
        <w:pStyle w:val="Heading3"/>
        <w:rPr/>
      </w:pPr>
      <w:bookmarkStart w:id="146" w:name="__RefHeading___Toc105516701"/>
      <w:bookmarkEnd w:id="146"/>
      <w:r>
        <w:rPr/>
        <w:t>8.1</w:t>
      </w:r>
      <w:r>
        <w:rPr/>
        <w:t>.</w:t>
      </w:r>
      <w:r>
        <w:rPr/>
        <w:t>3</w:t>
        <w:tab/>
        <w:t xml:space="preserve">Operation </w:t>
      </w:r>
      <w:r>
        <w:rPr>
          <w:rFonts w:cs="Courier New" w:ascii="Courier New" w:hAnsi="Courier New"/>
        </w:rPr>
        <w:t>listMeasurementJobs</w:t>
      </w:r>
    </w:p>
    <w:p>
      <w:pPr>
        <w:pStyle w:val="Normal"/>
        <w:rPr/>
      </w:pPr>
      <w:r>
        <w:rPr/>
        <w:t>The IS operation parameters are mapped to SS equivalents according to table 8.1.3-1 and table 8.1.3-2.</w:t>
      </w:r>
    </w:p>
    <w:p>
      <w:pPr>
        <w:pStyle w:val="TH"/>
        <w:rPr>
          <w:lang w:eastAsia="zh-CN"/>
        </w:rPr>
      </w:pPr>
      <w:r>
        <w:rPr>
          <w:lang w:eastAsia="zh-CN"/>
        </w:rPr>
        <w:t>Table 8.1.3-1: Mapping of IS operation input parameters to SS equivalents (HTTP GET)</w:t>
      </w:r>
    </w:p>
    <w:tbl>
      <w:tblPr>
        <w:tblW w:w="9605" w:type="dxa"/>
        <w:jc w:val="left"/>
        <w:tblInd w:w="137" w:type="dxa"/>
        <w:tblLayout w:type="fixed"/>
        <w:tblCellMar>
          <w:top w:w="0" w:type="dxa"/>
          <w:left w:w="108" w:type="dxa"/>
          <w:bottom w:w="0" w:type="dxa"/>
          <w:right w:w="108" w:type="dxa"/>
        </w:tblCellMar>
      </w:tblPr>
      <w:tblGrid>
        <w:gridCol w:w="2700"/>
        <w:gridCol w:w="1388"/>
        <w:gridCol w:w="2790"/>
        <w:gridCol w:w="1765"/>
        <w:gridCol w:w="962"/>
      </w:tblGrid>
      <w:tr>
        <w:trPr/>
        <w:tc>
          <w:tcPr>
            <w:tcW w:w="27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rPr>
              <w:t>IS operation parameter name</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location</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name</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type</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Qualifier</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jobIdList</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Path</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Query</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MeasJobs/{jobId}</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jobIdList</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jobId: string</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array(string)</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bl>
    <w:p>
      <w:pPr>
        <w:pStyle w:val="Normal"/>
        <w:rPr/>
      </w:pPr>
      <w:r>
        <w:rPr/>
      </w:r>
    </w:p>
    <w:p>
      <w:pPr>
        <w:pStyle w:val="TH"/>
        <w:rPr/>
      </w:pPr>
      <w:r>
        <w:rPr>
          <w:lang w:eastAsia="zh-CN"/>
        </w:rPr>
        <w:t>Table 8.1.3-2: Mapping of IS operation output parameters to SS equivalents (HT</w:t>
      </w:r>
      <w:r>
        <w:rPr/>
        <w:t>TP POST)</w:t>
      </w:r>
    </w:p>
    <w:tbl>
      <w:tblPr>
        <w:tblW w:w="9605" w:type="dxa"/>
        <w:jc w:val="left"/>
        <w:tblInd w:w="137" w:type="dxa"/>
        <w:tblLayout w:type="fixed"/>
        <w:tblCellMar>
          <w:top w:w="0" w:type="dxa"/>
          <w:left w:w="108" w:type="dxa"/>
          <w:bottom w:w="0" w:type="dxa"/>
          <w:right w:w="108" w:type="dxa"/>
        </w:tblCellMar>
      </w:tblPr>
      <w:tblGrid>
        <w:gridCol w:w="1961"/>
        <w:gridCol w:w="2082"/>
        <w:gridCol w:w="1777"/>
        <w:gridCol w:w="2801"/>
        <w:gridCol w:w="984"/>
      </w:tblGrid>
      <w:tr>
        <w:trPr/>
        <w:tc>
          <w:tcPr>
            <w:tcW w:w="19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rPr>
              <w:t>IS operation parameter name</w:t>
            </w:r>
          </w:p>
        </w:tc>
        <w:tc>
          <w:tcPr>
            <w:tcW w:w="20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location</w:t>
            </w:r>
          </w:p>
        </w:tc>
        <w:tc>
          <w:tcPr>
            <w:tcW w:w="17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name</w:t>
            </w:r>
          </w:p>
        </w:tc>
        <w:tc>
          <w:tcPr>
            <w:tcW w:w="28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type</w:t>
            </w:r>
          </w:p>
        </w:tc>
        <w:tc>
          <w:tcPr>
            <w:tcW w:w="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Qualifier</w:t>
            </w:r>
          </w:p>
        </w:tc>
      </w:tr>
      <w:tr>
        <w:trPr/>
        <w:tc>
          <w:tcPr>
            <w:tcW w:w="19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jobInfoList</w:t>
            </w:r>
          </w:p>
        </w:tc>
        <w:tc>
          <w:tcPr>
            <w:tcW w:w="20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response body</w:t>
            </w:r>
          </w:p>
        </w:tc>
        <w:tc>
          <w:tcPr>
            <w:tcW w:w="17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data</w:t>
            </w:r>
          </w:p>
        </w:tc>
        <w:tc>
          <w:tcPr>
            <w:tcW w:w="28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rPr>
              <w:t>measJobsRetrieval-ResponseType</w:t>
            </w:r>
          </w:p>
        </w:tc>
        <w:tc>
          <w:tcPr>
            <w:tcW w:w="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r>
        <w:trPr/>
        <w:tc>
          <w:tcPr>
            <w:tcW w:w="19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status</w:t>
            </w:r>
          </w:p>
        </w:tc>
        <w:tc>
          <w:tcPr>
            <w:tcW w:w="20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response status codes</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response body</w:t>
            </w:r>
          </w:p>
        </w:tc>
        <w:tc>
          <w:tcPr>
            <w:tcW w:w="17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n/a</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error</w:t>
            </w:r>
          </w:p>
        </w:tc>
        <w:tc>
          <w:tcPr>
            <w:tcW w:w="28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n/a</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error-ResponseType</w:t>
            </w:r>
          </w:p>
        </w:tc>
        <w:tc>
          <w:tcPr>
            <w:tcW w:w="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bl>
    <w:p>
      <w:pPr>
        <w:pStyle w:val="Normal"/>
        <w:rPr/>
      </w:pPr>
      <w:r>
        <w:rPr/>
      </w:r>
    </w:p>
    <w:p>
      <w:pPr>
        <w:pStyle w:val="Heading3"/>
        <w:rPr/>
      </w:pPr>
      <w:bookmarkStart w:id="147" w:name="__RefHeading___Toc105516702"/>
      <w:bookmarkEnd w:id="147"/>
      <w:r>
        <w:rPr/>
        <w:t>8.1.4</w:t>
        <w:tab/>
        <w:t xml:space="preserve">Operation </w:t>
      </w:r>
      <w:r>
        <w:rPr>
          <w:rFonts w:cs="Courier New" w:ascii="Courier New" w:hAnsi="Courier New"/>
        </w:rPr>
        <w:t>stopMeasurementJob</w:t>
      </w:r>
    </w:p>
    <w:p>
      <w:pPr>
        <w:pStyle w:val="Normal"/>
        <w:rPr/>
      </w:pPr>
      <w:r>
        <w:rPr/>
        <w:t>The IS operation parameters are mapped to SS equivalents according to table 8.1.4-1 and table 8.1.4-2.</w:t>
      </w:r>
    </w:p>
    <w:p>
      <w:pPr>
        <w:pStyle w:val="TH"/>
        <w:rPr/>
      </w:pPr>
      <w:r>
        <w:rPr>
          <w:lang w:eastAsia="zh-CN"/>
        </w:rPr>
        <w:t>Table 8.1.4-1: Mapping of IS operation input parameters to SS equivalents (HTTP DELETE</w:t>
      </w:r>
      <w:r>
        <w:rPr/>
        <w:t>)</w:t>
      </w:r>
    </w:p>
    <w:tbl>
      <w:tblPr>
        <w:tblW w:w="9605" w:type="dxa"/>
        <w:jc w:val="left"/>
        <w:tblInd w:w="137" w:type="dxa"/>
        <w:tblLayout w:type="fixed"/>
        <w:tblCellMar>
          <w:top w:w="0" w:type="dxa"/>
          <w:left w:w="108" w:type="dxa"/>
          <w:bottom w:w="0" w:type="dxa"/>
          <w:right w:w="108" w:type="dxa"/>
        </w:tblCellMar>
      </w:tblPr>
      <w:tblGrid>
        <w:gridCol w:w="2700"/>
        <w:gridCol w:w="1388"/>
        <w:gridCol w:w="2790"/>
        <w:gridCol w:w="1765"/>
        <w:gridCol w:w="962"/>
      </w:tblGrid>
      <w:tr>
        <w:trPr/>
        <w:tc>
          <w:tcPr>
            <w:tcW w:w="27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rPr>
              <w:t>IS operation parameter name</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location</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name</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type</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Qualifier</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jobId</w:t>
            </w:r>
          </w:p>
        </w:tc>
        <w:tc>
          <w:tcPr>
            <w:tcW w:w="138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path</w:t>
            </w:r>
          </w:p>
        </w:tc>
        <w:tc>
          <w:tcPr>
            <w:tcW w:w="27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/MeasJobs/{jobId}</w:t>
            </w:r>
          </w:p>
        </w:tc>
        <w:tc>
          <w:tcPr>
            <w:tcW w:w="17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jobId:string</w:t>
            </w:r>
          </w:p>
        </w:tc>
        <w:tc>
          <w:tcPr>
            <w:tcW w:w="96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bl>
    <w:p>
      <w:pPr>
        <w:pStyle w:val="Normal"/>
        <w:rPr/>
      </w:pPr>
      <w:r>
        <w:rPr/>
      </w:r>
    </w:p>
    <w:p>
      <w:pPr>
        <w:pStyle w:val="TH"/>
        <w:rPr>
          <w:lang w:eastAsia="zh-CN"/>
        </w:rPr>
      </w:pPr>
      <w:r>
        <w:rPr>
          <w:lang w:eastAsia="zh-CN"/>
        </w:rPr>
        <w:t>Table 8.1.4-2: Mapping of IS operation output parameters to SS equivalents (HTTP DELETE)</w:t>
      </w:r>
    </w:p>
    <w:tbl>
      <w:tblPr>
        <w:tblW w:w="9605" w:type="dxa"/>
        <w:jc w:val="left"/>
        <w:tblInd w:w="137" w:type="dxa"/>
        <w:tblLayout w:type="fixed"/>
        <w:tblCellMar>
          <w:top w:w="0" w:type="dxa"/>
          <w:left w:w="108" w:type="dxa"/>
          <w:bottom w:w="0" w:type="dxa"/>
          <w:right w:w="108" w:type="dxa"/>
        </w:tblCellMar>
      </w:tblPr>
      <w:tblGrid>
        <w:gridCol w:w="1961"/>
        <w:gridCol w:w="2082"/>
        <w:gridCol w:w="1777"/>
        <w:gridCol w:w="2801"/>
        <w:gridCol w:w="984"/>
      </w:tblGrid>
      <w:tr>
        <w:trPr/>
        <w:tc>
          <w:tcPr>
            <w:tcW w:w="196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rPr>
              <w:t>IS operation parameter name</w:t>
            </w:r>
          </w:p>
        </w:tc>
        <w:tc>
          <w:tcPr>
            <w:tcW w:w="20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location</w:t>
            </w:r>
          </w:p>
        </w:tc>
        <w:tc>
          <w:tcPr>
            <w:tcW w:w="17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name</w:t>
            </w:r>
          </w:p>
        </w:tc>
        <w:tc>
          <w:tcPr>
            <w:tcW w:w="28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lang w:eastAsia="zh-CN"/>
              </w:rPr>
              <w:t>SS parameter type</w:t>
            </w:r>
          </w:p>
        </w:tc>
        <w:tc>
          <w:tcPr>
            <w:tcW w:w="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Qualifier</w:t>
            </w:r>
          </w:p>
        </w:tc>
      </w:tr>
      <w:tr>
        <w:trPr/>
        <w:tc>
          <w:tcPr>
            <w:tcW w:w="19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20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response status codes</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response body</w:t>
            </w:r>
          </w:p>
        </w:tc>
        <w:tc>
          <w:tcPr>
            <w:tcW w:w="17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n/a</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error</w:t>
            </w:r>
          </w:p>
        </w:tc>
        <w:tc>
          <w:tcPr>
            <w:tcW w:w="28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n/a</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error-ResponseType</w:t>
            </w:r>
          </w:p>
        </w:tc>
        <w:tc>
          <w:tcPr>
            <w:tcW w:w="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bl>
    <w:p>
      <w:pPr>
        <w:pStyle w:val="Normal"/>
        <w:rPr/>
      </w:pPr>
      <w:r>
        <w:rPr/>
      </w:r>
    </w:p>
    <w:p>
      <w:pPr>
        <w:pStyle w:val="Heading2"/>
        <w:rPr/>
      </w:pPr>
      <w:bookmarkStart w:id="148" w:name="__RefHeading___Toc105516703"/>
      <w:bookmarkEnd w:id="148"/>
      <w:r>
        <w:rPr/>
        <w:t>8</w:t>
      </w:r>
      <w:r>
        <w:rPr/>
        <w:t>.</w:t>
      </w:r>
      <w:r>
        <w:rPr/>
        <w:t>2</w:t>
        <w:tab/>
        <w:t>Resources</w:t>
      </w:r>
    </w:p>
    <w:p>
      <w:pPr>
        <w:pStyle w:val="Heading3"/>
        <w:rPr/>
      </w:pPr>
      <w:bookmarkStart w:id="149" w:name="__RefHeading___Toc105516704"/>
      <w:bookmarkEnd w:id="149"/>
      <w:r>
        <w:rPr>
          <w:rFonts w:eastAsia="SimSun;宋体"/>
        </w:rPr>
        <w:t>8.2.0</w:t>
        <w:tab/>
        <w:t>Resource structure</w:t>
      </w:r>
    </w:p>
    <w:p>
      <w:pPr>
        <w:pStyle w:val="Normal"/>
        <w:rPr>
          <w:rFonts w:eastAsia="SimSun;宋体"/>
          <w:lang w:eastAsia="zh-CN"/>
        </w:rPr>
      </w:pPr>
      <w:r>
        <w:rPr/>
        <w:t xml:space="preserve">Figure 8.2.0-1 shows the resource structure of the performance measurement job control service. </w:t>
      </w:r>
    </w:p>
    <w:p>
      <w:pPr>
        <w:pStyle w:val="TH"/>
        <w:rPr/>
      </w:pPr>
      <w:r>
        <w:rPr/>
        <w:object w:dxaOrig="6074" w:dyaOrig="207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6.85pt;height:112.1pt" filled="f" o:ole="">
            <v:imagedata r:id="rId7" o:title=""/>
          </v:shape>
          <o:OLEObject Type="Embed" ProgID="" ShapeID="ole_rId6" DrawAspect="Content" ObjectID="_458453915" r:id="rId6"/>
        </w:object>
      </w:r>
    </w:p>
    <w:p>
      <w:pPr>
        <w:pStyle w:val="TF"/>
        <w:rPr>
          <w:lang w:eastAsia="zh-CN"/>
        </w:rPr>
      </w:pPr>
      <w:r>
        <w:rPr>
          <w:lang w:eastAsia="zh-CN"/>
        </w:rPr>
        <w:t>Figure 8.2.0-1: Resource URI structure of the performance measurement job control service</w:t>
      </w:r>
    </w:p>
    <w:p>
      <w:pPr>
        <w:pStyle w:val="Normal"/>
        <w:rPr/>
      </w:pPr>
      <w:r>
        <w:rPr/>
        <w:t>Table 8.2.0-1 provides an overview of the resources and applicable HTTP methods.</w:t>
      </w:r>
    </w:p>
    <w:p>
      <w:pPr>
        <w:pStyle w:val="TH"/>
        <w:rPr/>
      </w:pPr>
      <w:r>
        <w:rPr/>
        <w:t>Table 8.2.0-</w:t>
      </w:r>
      <w:r>
        <w:rPr>
          <w:bCs/>
        </w:rPr>
        <w:t>1</w:t>
      </w:r>
      <w:r>
        <w:rPr/>
        <w:t>: Resources and methods overview</w:t>
      </w:r>
    </w:p>
    <w:tbl>
      <w:tblPr>
        <w:tblW w:w="5000" w:type="pct"/>
        <w:jc w:val="center"/>
        <w:tblInd w:w="0" w:type="dxa"/>
        <w:tblLayout w:type="fixed"/>
        <w:tblCellMar>
          <w:top w:w="0" w:type="dxa"/>
          <w:left w:w="28" w:type="dxa"/>
          <w:bottom w:w="0" w:type="dxa"/>
          <w:right w:w="115" w:type="dxa"/>
        </w:tblCellMar>
      </w:tblPr>
      <w:tblGrid>
        <w:gridCol w:w="1335"/>
        <w:gridCol w:w="2486"/>
        <w:gridCol w:w="1063"/>
        <w:gridCol w:w="4756"/>
      </w:tblGrid>
      <w:tr>
        <w:trPr/>
        <w:tc>
          <w:tcPr>
            <w:tcW w:w="133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48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06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w:t>
            </w:r>
          </w:p>
        </w:tc>
        <w:tc>
          <w:tcPr>
            <w:tcW w:w="475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335" w:type="dxa"/>
            <w:vMerge w:val="restart"/>
            <w:tcBorders>
              <w:top w:val="single" w:sz="4" w:space="0" w:color="000000"/>
              <w:left w:val="single" w:sz="4" w:space="0" w:color="000000"/>
              <w:bottom w:val="single" w:sz="4" w:space="0" w:color="000000"/>
              <w:right w:val="single" w:sz="4" w:space="0" w:color="000000"/>
            </w:tcBorders>
          </w:tcPr>
          <w:p>
            <w:pPr>
              <w:pStyle w:val="TAL"/>
              <w:rPr/>
            </w:pPr>
            <w:r>
              <w:rPr/>
              <w:t>measJobs</w:t>
            </w:r>
          </w:p>
        </w:tc>
        <w:tc>
          <w:tcPr>
            <w:tcW w:w="2486" w:type="dxa"/>
            <w:vMerge w:val="restart"/>
            <w:tcBorders>
              <w:top w:val="single" w:sz="4" w:space="0" w:color="000000"/>
              <w:left w:val="single" w:sz="4" w:space="0" w:color="000000"/>
              <w:bottom w:val="single" w:sz="4" w:space="0" w:color="000000"/>
              <w:right w:val="single" w:sz="4" w:space="0" w:color="000000"/>
            </w:tcBorders>
          </w:tcPr>
          <w:p>
            <w:pPr>
              <w:pStyle w:val="TAL"/>
              <w:rPr/>
            </w:pPr>
            <w:r>
              <w:rPr/>
              <w:t>/measJobs</w:t>
            </w:r>
          </w:p>
        </w:tc>
        <w:tc>
          <w:tcPr>
            <w:tcW w:w="1063"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4756" w:type="dxa"/>
            <w:tcBorders>
              <w:top w:val="single" w:sz="4" w:space="0" w:color="000000"/>
              <w:left w:val="single" w:sz="4" w:space="0" w:color="000000"/>
              <w:bottom w:val="single" w:sz="4" w:space="0" w:color="000000"/>
              <w:right w:val="single" w:sz="4" w:space="0" w:color="000000"/>
            </w:tcBorders>
          </w:tcPr>
          <w:p>
            <w:pPr>
              <w:pStyle w:val="TAL"/>
              <w:rPr/>
            </w:pPr>
            <w:r>
              <w:rPr/>
              <w:t>Retrieve all or a list of measurement jobs</w:t>
            </w:r>
          </w:p>
        </w:tc>
      </w:tr>
      <w:tr>
        <w:trPr>
          <w:trHeight w:val="201" w:hRule="atLeast"/>
        </w:trPr>
        <w:tc>
          <w:tcPr>
            <w:tcW w:w="13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lang w:eastAsia="en-GB"/>
              </w:rPr>
            </w:pPr>
            <w:r>
              <w:rPr>
                <w:rFonts w:cs="Arial" w:ascii="Arial" w:hAnsi="Arial"/>
                <w:sz w:val="18"/>
                <w:lang w:eastAsia="en-GB"/>
              </w:rPr>
            </w:r>
          </w:p>
        </w:tc>
        <w:tc>
          <w:tcPr>
            <w:tcW w:w="248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4756" w:type="dxa"/>
            <w:tcBorders>
              <w:top w:val="single" w:sz="4" w:space="0" w:color="000000"/>
              <w:left w:val="single" w:sz="4" w:space="0" w:color="000000"/>
              <w:bottom w:val="single" w:sz="4" w:space="0" w:color="000000"/>
              <w:right w:val="single" w:sz="4" w:space="0" w:color="000000"/>
            </w:tcBorders>
          </w:tcPr>
          <w:p>
            <w:pPr>
              <w:pStyle w:val="TAL"/>
              <w:rPr/>
            </w:pPr>
            <w:r>
              <w:rPr/>
              <w:t>Create a measurement job</w:t>
            </w:r>
          </w:p>
        </w:tc>
      </w:tr>
      <w:tr>
        <w:trPr/>
        <w:tc>
          <w:tcPr>
            <w:tcW w:w="1335" w:type="dxa"/>
            <w:vMerge w:val="restart"/>
            <w:tcBorders>
              <w:top w:val="single" w:sz="4" w:space="0" w:color="000000"/>
              <w:left w:val="single" w:sz="4" w:space="0" w:color="000000"/>
              <w:bottom w:val="single" w:sz="4" w:space="0" w:color="000000"/>
              <w:right w:val="single" w:sz="4" w:space="0" w:color="000000"/>
            </w:tcBorders>
          </w:tcPr>
          <w:p>
            <w:pPr>
              <w:pStyle w:val="TAL"/>
              <w:rPr/>
            </w:pPr>
            <w:r>
              <w:rPr/>
              <w:t>measJob</w:t>
            </w:r>
          </w:p>
        </w:tc>
        <w:tc>
          <w:tcPr>
            <w:tcW w:w="2486" w:type="dxa"/>
            <w:vMerge w:val="restart"/>
            <w:tcBorders>
              <w:top w:val="single" w:sz="4" w:space="0" w:color="000000"/>
              <w:left w:val="single" w:sz="4" w:space="0" w:color="000000"/>
              <w:bottom w:val="single" w:sz="4" w:space="0" w:color="000000"/>
              <w:right w:val="single" w:sz="4" w:space="0" w:color="000000"/>
            </w:tcBorders>
          </w:tcPr>
          <w:p>
            <w:pPr>
              <w:pStyle w:val="TAL"/>
              <w:rPr/>
            </w:pPr>
            <w:r>
              <w:rPr/>
              <w:t>/measJobs /{jobId}</w:t>
            </w:r>
          </w:p>
        </w:tc>
        <w:tc>
          <w:tcPr>
            <w:tcW w:w="1063"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4756" w:type="dxa"/>
            <w:tcBorders>
              <w:top w:val="single" w:sz="4" w:space="0" w:color="000000"/>
              <w:left w:val="single" w:sz="4" w:space="0" w:color="000000"/>
              <w:bottom w:val="single" w:sz="4" w:space="0" w:color="000000"/>
              <w:right w:val="single" w:sz="4" w:space="0" w:color="000000"/>
            </w:tcBorders>
          </w:tcPr>
          <w:p>
            <w:pPr>
              <w:pStyle w:val="TAL"/>
              <w:rPr/>
            </w:pPr>
            <w:r>
              <w:rPr/>
              <w:t>Retrieve a measurement job</w:t>
            </w:r>
          </w:p>
        </w:tc>
      </w:tr>
      <w:tr>
        <w:trPr/>
        <w:tc>
          <w:tcPr>
            <w:tcW w:w="13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lang w:eastAsia="en-GB"/>
              </w:rPr>
            </w:pPr>
            <w:r>
              <w:rPr>
                <w:rFonts w:cs="Arial" w:ascii="Arial" w:hAnsi="Arial"/>
                <w:sz w:val="18"/>
                <w:lang w:eastAsia="en-GB"/>
              </w:rPr>
            </w:r>
          </w:p>
        </w:tc>
        <w:tc>
          <w:tcPr>
            <w:tcW w:w="248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4756" w:type="dxa"/>
            <w:tcBorders>
              <w:top w:val="single" w:sz="4" w:space="0" w:color="000000"/>
              <w:left w:val="single" w:sz="4" w:space="0" w:color="000000"/>
              <w:bottom w:val="single" w:sz="4" w:space="0" w:color="000000"/>
              <w:right w:val="single" w:sz="4" w:space="0" w:color="000000"/>
            </w:tcBorders>
          </w:tcPr>
          <w:p>
            <w:pPr>
              <w:pStyle w:val="TAL"/>
              <w:rPr/>
            </w:pPr>
            <w:r>
              <w:rPr/>
              <w:t>Stop a measurement job</w:t>
            </w:r>
          </w:p>
        </w:tc>
      </w:tr>
    </w:tbl>
    <w:p>
      <w:pPr>
        <w:pStyle w:val="Normal"/>
        <w:rPr/>
      </w:pPr>
      <w:r>
        <w:rPr/>
      </w:r>
    </w:p>
    <w:p>
      <w:pPr>
        <w:pStyle w:val="Heading3"/>
        <w:rPr/>
      </w:pPr>
      <w:bookmarkStart w:id="150" w:name="__RefHeading___Toc105516705"/>
      <w:bookmarkEnd w:id="150"/>
      <w:r>
        <w:rPr/>
        <w:t>8.2.1</w:t>
        <w:tab/>
        <w:t>Resource definitions</w:t>
      </w:r>
    </w:p>
    <w:p>
      <w:pPr>
        <w:pStyle w:val="Heading4"/>
        <w:ind w:left="1418" w:hanging="1418"/>
        <w:rPr/>
      </w:pPr>
      <w:bookmarkStart w:id="151" w:name="__RefHeading___Toc105516706"/>
      <w:bookmarkEnd w:id="151"/>
      <w:r>
        <w:rPr/>
        <w:t>8.2.1.1</w:t>
        <w:tab/>
        <w:t>Void</w:t>
      </w:r>
    </w:p>
    <w:p>
      <w:pPr>
        <w:pStyle w:val="Heading4"/>
        <w:ind w:left="1418" w:hanging="1418"/>
        <w:rPr>
          <w:rFonts w:eastAsia="SimSun;宋体"/>
        </w:rPr>
      </w:pPr>
      <w:bookmarkStart w:id="152" w:name="__RefHeading___Toc105516707"/>
      <w:bookmarkEnd w:id="152"/>
      <w:r>
        <w:rPr>
          <w:rFonts w:eastAsia="SimSun;宋体"/>
        </w:rPr>
        <w:t>8.2.1.2</w:t>
        <w:tab/>
        <w:t>Resource “/</w:t>
      </w:r>
      <w:r>
        <w:rPr>
          <w:rFonts w:eastAsia="SimSun;宋体" w:cs="Courier New" w:ascii="Courier New" w:hAnsi="Courier New"/>
          <w:sz w:val="28"/>
        </w:rPr>
        <w:t>measJobs”</w:t>
      </w:r>
    </w:p>
    <w:p>
      <w:pPr>
        <w:pStyle w:val="Heading5"/>
        <w:ind w:left="1008" w:hanging="1008"/>
        <w:rPr>
          <w:rFonts w:eastAsia="SimSun;宋体"/>
          <w:lang w:eastAsia="zh-CN"/>
        </w:rPr>
      </w:pPr>
      <w:bookmarkStart w:id="153" w:name="__RefHeading___Toc105516708"/>
      <w:bookmarkEnd w:id="153"/>
      <w:r>
        <w:rPr>
          <w:rFonts w:eastAsia="SimSun;宋体"/>
          <w:lang w:eastAsia="zh-CN"/>
        </w:rPr>
        <w:t>8.2.1.2.1</w:t>
        <w:tab/>
        <w:t>Description</w:t>
      </w:r>
    </w:p>
    <w:p>
      <w:pPr>
        <w:pStyle w:val="Normal"/>
        <w:rPr>
          <w:rFonts w:ascii="Arial" w:hAnsi="Arial" w:eastAsia="SimSun;宋体" w:cs="Arial"/>
          <w:sz w:val="22"/>
          <w:szCs w:val="24"/>
        </w:rPr>
      </w:pPr>
      <w:r>
        <w:rPr/>
        <w:t>This resource represents a collection of measurement jobs.</w:t>
      </w:r>
    </w:p>
    <w:p>
      <w:pPr>
        <w:pStyle w:val="Heading5"/>
        <w:ind w:left="1008" w:hanging="1008"/>
        <w:rPr/>
      </w:pPr>
      <w:bookmarkStart w:id="154" w:name="__RefHeading___Toc105516709"/>
      <w:bookmarkEnd w:id="154"/>
      <w:r>
        <w:rPr>
          <w:rFonts w:eastAsia="SimSun;宋体"/>
          <w:lang w:eastAsia="zh-CN"/>
        </w:rPr>
        <w:t>8.2.1.2.2</w:t>
        <w:tab/>
        <w:t>URI</w:t>
      </w:r>
    </w:p>
    <w:p>
      <w:pPr>
        <w:pStyle w:val="Normal"/>
        <w:rPr>
          <w:rFonts w:eastAsia="SimSun;宋体"/>
        </w:rPr>
      </w:pPr>
      <w:r>
        <w:rPr/>
        <w:t>Resource URI = {MnSRoot}/PerfMeasJobCtrlMnS/{MnSVersion}/measJobs</w:t>
      </w:r>
    </w:p>
    <w:p>
      <w:pPr>
        <w:pStyle w:val="Normal"/>
        <w:rPr/>
      </w:pPr>
      <w:r>
        <w:rPr/>
        <w:t>The resource URI variables a defined in the following table.</w:t>
      </w:r>
    </w:p>
    <w:p>
      <w:pPr>
        <w:pStyle w:val="TH"/>
        <w:rPr/>
      </w:pPr>
      <w:r>
        <w:rPr/>
        <w:t>Table 8.2.1.2.2-1: URI variables</w:t>
      </w:r>
    </w:p>
    <w:tbl>
      <w:tblPr>
        <w:tblW w:w="5000" w:type="pct"/>
        <w:jc w:val="center"/>
        <w:tblInd w:w="0" w:type="dxa"/>
        <w:tblLayout w:type="fixed"/>
        <w:tblCellMar>
          <w:top w:w="0" w:type="dxa"/>
          <w:left w:w="28" w:type="dxa"/>
          <w:bottom w:w="0" w:type="dxa"/>
          <w:right w:w="108" w:type="dxa"/>
        </w:tblCellMar>
      </w:tblPr>
      <w:tblGrid>
        <w:gridCol w:w="2540"/>
        <w:gridCol w:w="7100"/>
      </w:tblGrid>
      <w:tr>
        <w:trPr/>
        <w:tc>
          <w:tcPr>
            <w:tcW w:w="2540" w:type="dxa"/>
            <w:tcBorders>
              <w:top w:val="single" w:sz="6" w:space="0" w:color="000000"/>
              <w:left w:val="single" w:sz="6" w:space="0" w:color="000000"/>
              <w:bottom w:val="single" w:sz="6" w:space="0" w:color="000000"/>
              <w:right w:val="single" w:sz="6" w:space="0" w:color="000000"/>
            </w:tcBorders>
            <w:shd w:fill="CCCCCC" w:val="clear"/>
          </w:tcPr>
          <w:p>
            <w:pPr>
              <w:pStyle w:val="Normal"/>
              <w:keepNext w:val="true"/>
              <w:keepLines/>
              <w:spacing w:before="0" w:after="0"/>
              <w:jc w:val="center"/>
              <w:rPr>
                <w:rFonts w:ascii="Arial" w:hAnsi="Arial" w:cs="Arial"/>
                <w:b/>
                <w:b/>
                <w:sz w:val="18"/>
              </w:rPr>
            </w:pPr>
            <w:r>
              <w:rPr>
                <w:rFonts w:cs="Arial" w:ascii="Arial" w:hAnsi="Arial"/>
                <w:b/>
                <w:sz w:val="18"/>
              </w:rPr>
              <w:t>Name</w:t>
            </w:r>
          </w:p>
        </w:tc>
        <w:tc>
          <w:tcPr>
            <w:tcW w:w="7100" w:type="dxa"/>
            <w:tcBorders>
              <w:top w:val="single" w:sz="6" w:space="0" w:color="000000"/>
              <w:left w:val="single" w:sz="6" w:space="0" w:color="000000"/>
              <w:bottom w:val="single" w:sz="6" w:space="0" w:color="000000"/>
              <w:right w:val="single" w:sz="6" w:space="0" w:color="000000"/>
            </w:tcBorders>
            <w:shd w:fill="CCCCCC" w:val="clear"/>
            <w:vAlign w:val="center"/>
          </w:tcPr>
          <w:p>
            <w:pPr>
              <w:pStyle w:val="Normal"/>
              <w:keepNext w:val="true"/>
              <w:keepLines/>
              <w:spacing w:before="0" w:after="0"/>
              <w:jc w:val="center"/>
              <w:rPr>
                <w:rFonts w:ascii="Arial" w:hAnsi="Arial" w:cs="Arial"/>
                <w:b/>
                <w:b/>
                <w:sz w:val="18"/>
              </w:rPr>
            </w:pPr>
            <w:r>
              <w:rPr>
                <w:rFonts w:cs="Arial" w:ascii="Arial" w:hAnsi="Arial"/>
                <w:b/>
                <w:sz w:val="18"/>
              </w:rPr>
              <w:t>Definition</w:t>
            </w:r>
          </w:p>
        </w:tc>
      </w:tr>
      <w:tr>
        <w:trPr/>
        <w:tc>
          <w:tcPr>
            <w:tcW w:w="2540"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20"/>
              </w:rPr>
            </w:pPr>
            <w:r>
              <w:rPr>
                <w:rFonts w:cs="Times New Roman" w:ascii="Times New Roman" w:hAnsi="Times New Roman"/>
                <w:sz w:val="20"/>
              </w:rPr>
              <w:t>MnSRoot</w:t>
            </w:r>
          </w:p>
        </w:tc>
        <w:tc>
          <w:tcPr>
            <w:tcW w:w="710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 4.4.3 of TS 32.158 [14]</w:t>
            </w:r>
          </w:p>
        </w:tc>
      </w:tr>
      <w:tr>
        <w:trPr/>
        <w:tc>
          <w:tcPr>
            <w:tcW w:w="2540"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20"/>
              </w:rPr>
            </w:pPr>
            <w:r>
              <w:rPr>
                <w:rFonts w:cs="Times New Roman" w:ascii="Times New Roman" w:hAnsi="Times New Roman"/>
                <w:sz w:val="20"/>
              </w:rPr>
              <w:t>MnSVersion</w:t>
            </w:r>
          </w:p>
        </w:tc>
        <w:tc>
          <w:tcPr>
            <w:tcW w:w="710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 4.4.3 of TS 32.158 [14]</w:t>
            </w:r>
          </w:p>
        </w:tc>
      </w:tr>
    </w:tbl>
    <w:p>
      <w:pPr>
        <w:pStyle w:val="Normal"/>
        <w:rPr/>
      </w:pPr>
      <w:r>
        <w:rPr/>
      </w:r>
    </w:p>
    <w:p>
      <w:pPr>
        <w:pStyle w:val="Heading5"/>
        <w:ind w:left="1701" w:hanging="1701"/>
        <w:rPr>
          <w:rFonts w:eastAsia="SimSun;宋体"/>
          <w:lang w:eastAsia="zh-CN"/>
        </w:rPr>
      </w:pPr>
      <w:bookmarkStart w:id="155" w:name="__RefHeading___Toc105516710"/>
      <w:bookmarkEnd w:id="155"/>
      <w:r>
        <w:rPr>
          <w:rFonts w:eastAsia="SimSun;宋体"/>
          <w:lang w:eastAsia="zh-CN"/>
        </w:rPr>
        <w:t>8.2.1.2.3</w:t>
        <w:tab/>
        <w:t>HTTP methods</w:t>
      </w:r>
    </w:p>
    <w:p>
      <w:pPr>
        <w:pStyle w:val="H6"/>
        <w:rPr>
          <w:rFonts w:eastAsia="SimSun;宋体"/>
          <w:lang w:eastAsia="zh-CN"/>
        </w:rPr>
      </w:pPr>
      <w:r>
        <w:rPr>
          <w:lang w:eastAsia="zh-CN"/>
        </w:rPr>
        <w:t>8.2.1.2.3.1</w:t>
        <w:tab/>
        <w:t xml:space="preserve">HTTP POST </w:t>
      </w:r>
    </w:p>
    <w:p>
      <w:pPr>
        <w:pStyle w:val="Normal"/>
        <w:rPr/>
      </w:pPr>
      <w:r>
        <w:rPr/>
        <w:t>This method shall support the URI query parameters specified in the following table.</w:t>
      </w:r>
    </w:p>
    <w:p>
      <w:pPr>
        <w:pStyle w:val="Normal"/>
        <w:keepNext w:val="true"/>
        <w:keepLines/>
        <w:spacing w:before="60" w:after="180"/>
        <w:jc w:val="center"/>
        <w:rPr/>
      </w:pPr>
      <w:r>
        <w:rPr>
          <w:rFonts w:cs="Arial" w:ascii="Arial" w:hAnsi="Arial"/>
          <w:b/>
          <w:lang w:eastAsia="zh-CN"/>
        </w:rPr>
        <w:t>Table 8.2.1.2.3.1-1: URI query parameters supported by the POST method on this r</w:t>
      </w:r>
      <w:r>
        <w:rPr/>
        <w:t>esource</w:t>
      </w:r>
    </w:p>
    <w:tbl>
      <w:tblPr>
        <w:tblW w:w="5000" w:type="pct"/>
        <w:jc w:val="center"/>
        <w:tblInd w:w="0" w:type="dxa"/>
        <w:tblLayout w:type="fixed"/>
        <w:tblCellMar>
          <w:top w:w="0" w:type="dxa"/>
          <w:left w:w="28" w:type="dxa"/>
          <w:bottom w:w="0" w:type="dxa"/>
          <w:right w:w="108" w:type="dxa"/>
        </w:tblCellMar>
      </w:tblPr>
      <w:tblGrid>
        <w:gridCol w:w="2141"/>
        <w:gridCol w:w="2949"/>
        <w:gridCol w:w="4158"/>
        <w:gridCol w:w="392"/>
      </w:tblGrid>
      <w:tr>
        <w:trPr/>
        <w:tc>
          <w:tcPr>
            <w:tcW w:w="214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Name</w:t>
            </w:r>
          </w:p>
        </w:tc>
        <w:tc>
          <w:tcPr>
            <w:tcW w:w="294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Data type</w:t>
            </w:r>
          </w:p>
        </w:tc>
        <w:tc>
          <w:tcPr>
            <w:tcW w:w="4158" w:type="dxa"/>
            <w:tcBorders>
              <w:top w:val="single" w:sz="4" w:space="0" w:color="000000"/>
              <w:left w:val="single" w:sz="4" w:space="0" w:color="000000"/>
              <w:bottom w:val="single" w:sz="4" w:space="0" w:color="000000"/>
              <w:right w:val="single" w:sz="4" w:space="0" w:color="000000"/>
            </w:tcBorders>
            <w:shd w:fill="C0C0C0" w:val="clear"/>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3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2141" w:type="dxa"/>
            <w:tcBorders>
              <w:top w:val="single" w:sz="4" w:space="0" w:color="000000"/>
              <w:left w:val="single" w:sz="6" w:space="0" w:color="000000"/>
              <w:bottom w:val="single" w:sz="4" w:space="0" w:color="000000"/>
              <w:right w:val="single" w:sz="6" w:space="0" w:color="000000"/>
            </w:tcBorders>
          </w:tcPr>
          <w:p>
            <w:pPr>
              <w:pStyle w:val="Normal"/>
              <w:keepNext w:val="true"/>
              <w:keepLines/>
              <w:snapToGrid w:val="false"/>
              <w:spacing w:before="0" w:after="0"/>
              <w:rPr>
                <w:rFonts w:ascii="Arial" w:hAnsi="Arial" w:cs="Arial"/>
                <w:b/>
                <w:b/>
                <w:sz w:val="18"/>
                <w:lang w:eastAsia="en-GB"/>
              </w:rPr>
            </w:pPr>
            <w:r>
              <w:rPr>
                <w:rFonts w:cs="Arial" w:ascii="Arial" w:hAnsi="Arial"/>
                <w:b/>
                <w:sz w:val="18"/>
                <w:lang w:eastAsia="en-GB"/>
              </w:rPr>
            </w:r>
          </w:p>
        </w:tc>
        <w:tc>
          <w:tcPr>
            <w:tcW w:w="2949" w:type="dxa"/>
            <w:tcBorders>
              <w:top w:val="single" w:sz="4" w:space="0" w:color="000000"/>
              <w:left w:val="single" w:sz="6" w:space="0" w:color="000000"/>
              <w:bottom w:val="single" w:sz="4" w:space="0" w:color="000000"/>
              <w:right w:val="single" w:sz="6"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4158" w:type="dxa"/>
            <w:tcBorders>
              <w:top w:val="single" w:sz="4" w:space="0" w:color="000000"/>
              <w:left w:val="single" w:sz="6" w:space="0" w:color="000000"/>
              <w:bottom w:val="single" w:sz="4" w:space="0" w:color="000000"/>
              <w:right w:val="single" w:sz="6" w:space="0" w:color="000000"/>
            </w:tcBorders>
            <w:vAlign w:val="center"/>
          </w:tcPr>
          <w:p>
            <w:pPr>
              <w:pStyle w:val="Normal"/>
              <w:keepNext w:val="true"/>
              <w:keepLines/>
              <w:snapToGrid w:val="false"/>
              <w:spacing w:before="0" w:after="0"/>
              <w:rPr>
                <w:rFonts w:ascii="Arial" w:hAnsi="Arial" w:cs="Arial"/>
                <w:sz w:val="18"/>
              </w:rPr>
            </w:pPr>
            <w:r>
              <w:rPr>
                <w:rFonts w:cs="Arial" w:ascii="Arial" w:hAnsi="Arial"/>
                <w:sz w:val="18"/>
              </w:rPr>
            </w:r>
          </w:p>
        </w:tc>
        <w:tc>
          <w:tcPr>
            <w:tcW w:w="392" w:type="dxa"/>
            <w:tcBorders>
              <w:top w:val="single" w:sz="4" w:space="0" w:color="000000"/>
              <w:left w:val="single" w:sz="6" w:space="0" w:color="000000"/>
              <w:bottom w:val="single" w:sz="4"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bl>
    <w:p>
      <w:pPr>
        <w:pStyle w:val="Normal"/>
        <w:rPr>
          <w:lang w:eastAsia="zh-CN"/>
        </w:rPr>
      </w:pPr>
      <w:r>
        <w:rPr>
          <w:lang w:eastAsia="zh-CN"/>
        </w:rPr>
      </w:r>
    </w:p>
    <w:p>
      <w:pPr>
        <w:pStyle w:val="Normal"/>
        <w:rPr/>
      </w:pPr>
      <w:r>
        <w:rPr/>
        <w:t>This method shall support the request data structures, the response data structures and response codes specified in the following table.</w:t>
      </w:r>
    </w:p>
    <w:p>
      <w:pPr>
        <w:pStyle w:val="Normal"/>
        <w:keepNext w:val="true"/>
        <w:keepLines/>
        <w:spacing w:before="60" w:after="180"/>
        <w:jc w:val="center"/>
        <w:rPr/>
      </w:pPr>
      <w:r>
        <w:rPr>
          <w:rFonts w:cs="Arial" w:ascii="Arial" w:hAnsi="Arial"/>
          <w:b/>
          <w:lang w:eastAsia="zh-CN"/>
        </w:rPr>
        <w:t>Table 8.2.1.2.3.1-2: Data structures supported by the POST request body on</w:t>
      </w:r>
      <w:r>
        <w:rPr/>
        <w:t xml:space="preserve"> this resource</w:t>
      </w:r>
    </w:p>
    <w:tbl>
      <w:tblPr>
        <w:tblW w:w="5000" w:type="pct"/>
        <w:jc w:val="left"/>
        <w:tblInd w:w="-33" w:type="dxa"/>
        <w:tblLayout w:type="fixed"/>
        <w:tblCellMar>
          <w:top w:w="0" w:type="dxa"/>
          <w:left w:w="28" w:type="dxa"/>
          <w:bottom w:w="0" w:type="dxa"/>
          <w:right w:w="108" w:type="dxa"/>
        </w:tblCellMar>
      </w:tblPr>
      <w:tblGrid>
        <w:gridCol w:w="3331"/>
        <w:gridCol w:w="5842"/>
        <w:gridCol w:w="467"/>
      </w:tblGrid>
      <w:tr>
        <w:trPr/>
        <w:tc>
          <w:tcPr>
            <w:tcW w:w="333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Data type</w:t>
            </w:r>
          </w:p>
        </w:tc>
        <w:tc>
          <w:tcPr>
            <w:tcW w:w="5842" w:type="dxa"/>
            <w:tcBorders>
              <w:top w:val="single" w:sz="4" w:space="0" w:color="000000"/>
              <w:left w:val="single" w:sz="4" w:space="0" w:color="000000"/>
              <w:bottom w:val="single" w:sz="4" w:space="0" w:color="000000"/>
              <w:right w:val="single" w:sz="4" w:space="0" w:color="000000"/>
            </w:tcBorders>
            <w:shd w:fill="C0C0C0" w:val="clear"/>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46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3331"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rPr>
              <w:t>measJobCreation-RequestType</w:t>
            </w:r>
          </w:p>
        </w:tc>
        <w:tc>
          <w:tcPr>
            <w:tcW w:w="5842" w:type="dxa"/>
            <w:tcBorders>
              <w:top w:val="single" w:sz="4" w:space="0" w:color="000000"/>
              <w:left w:val="single" w:sz="6" w:space="0" w:color="000000"/>
              <w:bottom w:val="single" w:sz="4" w:space="0" w:color="000000"/>
              <w:right w:val="single" w:sz="6" w:space="0" w:color="000000"/>
            </w:tcBorders>
            <w:vAlign w:val="center"/>
          </w:tcPr>
          <w:p>
            <w:pPr>
              <w:pStyle w:val="Normal"/>
              <w:keepNext w:val="true"/>
              <w:keepLines/>
              <w:spacing w:before="0" w:after="0"/>
              <w:rPr/>
            </w:pPr>
            <w:r>
              <w:rPr>
                <w:rFonts w:cs="Arial" w:ascii="Arial" w:hAnsi="Arial"/>
                <w:sz w:val="18"/>
              </w:rPr>
              <w:t>The resource representation of the measurement job to be created</w:t>
            </w:r>
          </w:p>
        </w:tc>
        <w:tc>
          <w:tcPr>
            <w:tcW w:w="467"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r>
    </w:tbl>
    <w:p>
      <w:pPr>
        <w:pStyle w:val="Normal"/>
        <w:rPr/>
      </w:pPr>
      <w:r>
        <w:rPr/>
      </w:r>
    </w:p>
    <w:p>
      <w:pPr>
        <w:pStyle w:val="Normal"/>
        <w:keepNext w:val="true"/>
        <w:keepLines/>
        <w:spacing w:before="60" w:after="180"/>
        <w:jc w:val="center"/>
        <w:rPr/>
      </w:pPr>
      <w:r>
        <w:rPr>
          <w:rFonts w:cs="Arial" w:ascii="Arial" w:hAnsi="Arial"/>
          <w:b/>
          <w:lang w:eastAsia="zh-CN"/>
        </w:rPr>
        <w:t xml:space="preserve">Table 8.2.1.2.3.1-3: Data structures supported by the POST Response Body on this </w:t>
      </w:r>
      <w:r>
        <w:rPr/>
        <w:t>resource</w:t>
      </w:r>
    </w:p>
    <w:tbl>
      <w:tblPr>
        <w:tblW w:w="5000" w:type="pct"/>
        <w:jc w:val="left"/>
        <w:tblInd w:w="-33" w:type="dxa"/>
        <w:tblLayout w:type="fixed"/>
        <w:tblCellMar>
          <w:top w:w="0" w:type="dxa"/>
          <w:left w:w="28" w:type="dxa"/>
          <w:bottom w:w="0" w:type="dxa"/>
          <w:right w:w="108" w:type="dxa"/>
        </w:tblCellMar>
      </w:tblPr>
      <w:tblGrid>
        <w:gridCol w:w="2821"/>
        <w:gridCol w:w="1227"/>
        <w:gridCol w:w="5200"/>
        <w:gridCol w:w="392"/>
      </w:tblGrid>
      <w:tr>
        <w:trPr/>
        <w:tc>
          <w:tcPr>
            <w:tcW w:w="282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Data type</w:t>
            </w:r>
          </w:p>
        </w:tc>
        <w:tc>
          <w:tcPr>
            <w:tcW w:w="122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Response</w:t>
            </w:r>
          </w:p>
          <w:p>
            <w:pPr>
              <w:pStyle w:val="Normal"/>
              <w:keepNext w:val="true"/>
              <w:keepLines/>
              <w:spacing w:before="0" w:after="0"/>
              <w:jc w:val="center"/>
              <w:rPr>
                <w:rFonts w:ascii="Arial" w:hAnsi="Arial" w:cs="Arial"/>
                <w:b/>
                <w:b/>
                <w:sz w:val="18"/>
              </w:rPr>
            </w:pPr>
            <w:r>
              <w:rPr>
                <w:rFonts w:cs="Arial" w:ascii="Arial" w:hAnsi="Arial"/>
                <w:b/>
                <w:sz w:val="18"/>
              </w:rPr>
              <w:t>codes</w:t>
            </w:r>
          </w:p>
        </w:tc>
        <w:tc>
          <w:tcPr>
            <w:tcW w:w="520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Description</w:t>
            </w:r>
          </w:p>
        </w:tc>
        <w:tc>
          <w:tcPr>
            <w:tcW w:w="3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2821" w:type="dxa"/>
            <w:vMerge w:val="restart"/>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measJobCreation-ResponseType</w:t>
            </w:r>
          </w:p>
        </w:tc>
        <w:tc>
          <w:tcPr>
            <w:tcW w:w="1227"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201 Created</w:t>
            </w:r>
          </w:p>
        </w:tc>
        <w:tc>
          <w:tcPr>
            <w:tcW w:w="5200"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In case of success the representation of the created measurement job is returned.</w:t>
            </w:r>
          </w:p>
        </w:tc>
        <w:tc>
          <w:tcPr>
            <w:tcW w:w="392"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r>
      <w:tr>
        <w:trPr/>
        <w:tc>
          <w:tcPr>
            <w:tcW w:w="2821" w:type="dxa"/>
            <w:vMerge w:val="continue"/>
            <w:tcBorders>
              <w:top w:val="single" w:sz="4"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lang w:eastAsia="en-GB"/>
              </w:rPr>
            </w:pPr>
            <w:r>
              <w:rPr>
                <w:rFonts w:cs="Arial" w:ascii="Arial" w:hAnsi="Arial"/>
                <w:sz w:val="18"/>
                <w:lang w:eastAsia="en-GB"/>
              </w:rPr>
            </w:r>
          </w:p>
        </w:tc>
        <w:tc>
          <w:tcPr>
            <w:tcW w:w="1227"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202 Partially created</w:t>
            </w:r>
          </w:p>
        </w:tc>
        <w:tc>
          <w:tcPr>
            <w:tcW w:w="5200"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In case of partial success the representation of the created measurement job with unsupported list is returned.</w:t>
            </w:r>
          </w:p>
        </w:tc>
        <w:tc>
          <w:tcPr>
            <w:tcW w:w="392" w:type="dxa"/>
            <w:tcBorders>
              <w:top w:val="single" w:sz="4"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tc>
          <w:tcPr>
            <w:tcW w:w="2821"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error-Type</w:t>
            </w:r>
          </w:p>
        </w:tc>
        <w:tc>
          <w:tcPr>
            <w:tcW w:w="1227"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4xx/5xx</w:t>
            </w:r>
          </w:p>
        </w:tc>
        <w:tc>
          <w:tcPr>
            <w:tcW w:w="5200"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Returned in case of an error</w:t>
            </w:r>
          </w:p>
        </w:tc>
        <w:tc>
          <w:tcPr>
            <w:tcW w:w="392"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r>
    </w:tbl>
    <w:p>
      <w:pPr>
        <w:pStyle w:val="Normal"/>
        <w:rPr/>
      </w:pPr>
      <w:r>
        <w:rPr/>
      </w:r>
    </w:p>
    <w:p>
      <w:pPr>
        <w:pStyle w:val="H6"/>
        <w:rPr/>
      </w:pPr>
      <w:r>
        <w:rPr>
          <w:lang w:eastAsia="zh-CN"/>
        </w:rPr>
        <w:t>8.2.1.2.3.2</w:t>
        <w:tab/>
        <w:t xml:space="preserve">HTTP GET </w:t>
      </w:r>
    </w:p>
    <w:p>
      <w:pPr>
        <w:pStyle w:val="Normal"/>
        <w:rPr/>
      </w:pPr>
      <w:r>
        <w:rPr/>
        <w:t>This method shall support the URI query parameters specified in the following table.</w:t>
      </w:r>
    </w:p>
    <w:p>
      <w:pPr>
        <w:pStyle w:val="Normal"/>
        <w:keepNext w:val="true"/>
        <w:keepLines/>
        <w:spacing w:before="60" w:after="180"/>
        <w:jc w:val="center"/>
        <w:rPr/>
      </w:pPr>
      <w:r>
        <w:rPr>
          <w:rFonts w:cs="Arial" w:ascii="Arial" w:hAnsi="Arial"/>
          <w:b/>
          <w:lang w:eastAsia="zh-CN"/>
        </w:rPr>
        <w:t>Table 8.2.1.2.3.2-1: URI query parameters supported by the GET method on this</w:t>
      </w:r>
      <w:r>
        <w:rPr/>
        <w:t xml:space="preserve"> resource</w:t>
      </w:r>
    </w:p>
    <w:tbl>
      <w:tblPr>
        <w:tblW w:w="5000" w:type="pct"/>
        <w:jc w:val="center"/>
        <w:tblInd w:w="0" w:type="dxa"/>
        <w:tblLayout w:type="fixed"/>
        <w:tblCellMar>
          <w:top w:w="0" w:type="dxa"/>
          <w:left w:w="28" w:type="dxa"/>
          <w:bottom w:w="0" w:type="dxa"/>
          <w:right w:w="108" w:type="dxa"/>
        </w:tblCellMar>
      </w:tblPr>
      <w:tblGrid>
        <w:gridCol w:w="2137"/>
        <w:gridCol w:w="2260"/>
        <w:gridCol w:w="4851"/>
        <w:gridCol w:w="392"/>
      </w:tblGrid>
      <w:tr>
        <w:trPr/>
        <w:tc>
          <w:tcPr>
            <w:tcW w:w="213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Name</w:t>
            </w:r>
          </w:p>
        </w:tc>
        <w:tc>
          <w:tcPr>
            <w:tcW w:w="2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Data type</w:t>
            </w:r>
          </w:p>
        </w:tc>
        <w:tc>
          <w:tcPr>
            <w:tcW w:w="4851" w:type="dxa"/>
            <w:tcBorders>
              <w:top w:val="single" w:sz="4" w:space="0" w:color="000000"/>
              <w:left w:val="single" w:sz="4" w:space="0" w:color="000000"/>
              <w:bottom w:val="single" w:sz="4" w:space="0" w:color="000000"/>
              <w:right w:val="single" w:sz="4" w:space="0" w:color="000000"/>
            </w:tcBorders>
            <w:shd w:fill="C0C0C0" w:val="clear"/>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3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2137"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jobIdList</w:t>
            </w:r>
          </w:p>
        </w:tc>
        <w:tc>
          <w:tcPr>
            <w:tcW w:w="2260"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Array (string)</w:t>
            </w:r>
          </w:p>
        </w:tc>
        <w:tc>
          <w:tcPr>
            <w:tcW w:w="4851" w:type="dxa"/>
            <w:tcBorders>
              <w:top w:val="single" w:sz="4" w:space="0" w:color="000000"/>
              <w:left w:val="single" w:sz="6" w:space="0" w:color="000000"/>
              <w:bottom w:val="single" w:sz="4" w:space="0" w:color="000000"/>
              <w:right w:val="single" w:sz="6" w:space="0" w:color="000000"/>
            </w:tcBorders>
            <w:vAlign w:val="center"/>
          </w:tcPr>
          <w:p>
            <w:pPr>
              <w:pStyle w:val="Normal"/>
              <w:keepNext w:val="true"/>
              <w:keepLines/>
              <w:spacing w:before="0" w:after="0"/>
              <w:rPr/>
            </w:pPr>
            <w:r>
              <w:rPr>
                <w:rFonts w:cs="Arial" w:ascii="Arial" w:hAnsi="Arial"/>
                <w:sz w:val="18"/>
              </w:rPr>
              <w:t>This parameter extends the set of targeted resources beyond the base resource identified with the path component of the URI. No scoping mechanism is specified in the present release.</w:t>
            </w:r>
          </w:p>
        </w:tc>
        <w:tc>
          <w:tcPr>
            <w:tcW w:w="392"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r>
    </w:tbl>
    <w:p>
      <w:pPr>
        <w:pStyle w:val="Normal"/>
        <w:rPr>
          <w:lang w:eastAsia="zh-CN"/>
        </w:rPr>
      </w:pPr>
      <w:r>
        <w:rPr>
          <w:lang w:eastAsia="zh-CN"/>
        </w:rPr>
      </w:r>
    </w:p>
    <w:p>
      <w:pPr>
        <w:pStyle w:val="Normal"/>
        <w:rPr/>
      </w:pPr>
      <w:r>
        <w:rPr/>
        <w:t>This method shall support the request data structures, the response data structures and response codes specified in the following tables.</w:t>
      </w:r>
    </w:p>
    <w:p>
      <w:pPr>
        <w:pStyle w:val="Normal"/>
        <w:keepNext w:val="true"/>
        <w:keepLines/>
        <w:spacing w:before="60" w:after="180"/>
        <w:jc w:val="center"/>
        <w:rPr/>
      </w:pPr>
      <w:r>
        <w:rPr>
          <w:rFonts w:cs="Arial" w:ascii="Arial" w:hAnsi="Arial"/>
          <w:b/>
          <w:lang w:eastAsia="zh-CN"/>
        </w:rPr>
        <w:t>Table 8.2.1.2.3.2-2: Data structures supported by the GET request body on this resou</w:t>
      </w:r>
      <w:r>
        <w:rPr/>
        <w:t>rce</w:t>
      </w:r>
    </w:p>
    <w:tbl>
      <w:tblPr>
        <w:tblW w:w="5000" w:type="pct"/>
        <w:jc w:val="left"/>
        <w:tblInd w:w="-33" w:type="dxa"/>
        <w:tblLayout w:type="fixed"/>
        <w:tblCellMar>
          <w:top w:w="0" w:type="dxa"/>
          <w:left w:w="28" w:type="dxa"/>
          <w:bottom w:w="0" w:type="dxa"/>
          <w:right w:w="108" w:type="dxa"/>
        </w:tblCellMar>
      </w:tblPr>
      <w:tblGrid>
        <w:gridCol w:w="3331"/>
        <w:gridCol w:w="5842"/>
        <w:gridCol w:w="467"/>
      </w:tblGrid>
      <w:tr>
        <w:trPr/>
        <w:tc>
          <w:tcPr>
            <w:tcW w:w="333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Data type</w:t>
            </w:r>
          </w:p>
        </w:tc>
        <w:tc>
          <w:tcPr>
            <w:tcW w:w="5842" w:type="dxa"/>
            <w:tcBorders>
              <w:top w:val="single" w:sz="4" w:space="0" w:color="000000"/>
              <w:left w:val="single" w:sz="4" w:space="0" w:color="000000"/>
              <w:bottom w:val="single" w:sz="4" w:space="0" w:color="000000"/>
              <w:right w:val="single" w:sz="4" w:space="0" w:color="000000"/>
            </w:tcBorders>
            <w:shd w:fill="C0C0C0" w:val="clear"/>
            <w:vAlign w:val="center"/>
          </w:tcPr>
          <w:p>
            <w:pPr>
              <w:pStyle w:val="Normal"/>
              <w:keepNext w:val="true"/>
              <w:keepLines/>
              <w:spacing w:before="0" w:after="0"/>
              <w:jc w:val="center"/>
              <w:rPr/>
            </w:pPr>
            <w:r>
              <w:rPr>
                <w:rFonts w:cs="Arial" w:ascii="Arial" w:hAnsi="Arial"/>
                <w:b/>
                <w:sz w:val="18"/>
              </w:rPr>
              <w:t>Description</w:t>
            </w:r>
          </w:p>
        </w:tc>
        <w:tc>
          <w:tcPr>
            <w:tcW w:w="46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3331" w:type="dxa"/>
            <w:tcBorders>
              <w:top w:val="single" w:sz="4" w:space="0" w:color="000000"/>
              <w:left w:val="single" w:sz="6" w:space="0" w:color="000000"/>
              <w:bottom w:val="single" w:sz="4" w:space="0" w:color="000000"/>
              <w:right w:val="single" w:sz="6" w:space="0" w:color="000000"/>
            </w:tcBorders>
          </w:tcPr>
          <w:p>
            <w:pPr>
              <w:pStyle w:val="Normal"/>
              <w:keepNext w:val="true"/>
              <w:keepLines/>
              <w:snapToGrid w:val="false"/>
              <w:spacing w:before="0" w:after="0"/>
              <w:rPr>
                <w:rFonts w:ascii="Arial" w:hAnsi="Arial" w:cs="Arial"/>
                <w:b/>
                <w:b/>
                <w:sz w:val="18"/>
                <w:lang w:eastAsia="en-GB"/>
              </w:rPr>
            </w:pPr>
            <w:r>
              <w:rPr>
                <w:rFonts w:cs="Arial" w:ascii="Arial" w:hAnsi="Arial"/>
                <w:b/>
                <w:sz w:val="18"/>
                <w:lang w:eastAsia="en-GB"/>
              </w:rPr>
            </w:r>
          </w:p>
        </w:tc>
        <w:tc>
          <w:tcPr>
            <w:tcW w:w="5842" w:type="dxa"/>
            <w:tcBorders>
              <w:top w:val="single" w:sz="4" w:space="0" w:color="000000"/>
              <w:left w:val="single" w:sz="6" w:space="0" w:color="000000"/>
              <w:bottom w:val="single" w:sz="4" w:space="0" w:color="000000"/>
              <w:right w:val="single" w:sz="6" w:space="0" w:color="000000"/>
            </w:tcBorders>
            <w:vAlign w:val="center"/>
          </w:tcPr>
          <w:p>
            <w:pPr>
              <w:pStyle w:val="Normal"/>
              <w:keepNext w:val="true"/>
              <w:keepLines/>
              <w:snapToGrid w:val="false"/>
              <w:spacing w:before="0" w:after="0"/>
              <w:rPr>
                <w:rFonts w:ascii="Arial" w:hAnsi="Arial" w:cs="Arial"/>
                <w:sz w:val="18"/>
              </w:rPr>
            </w:pPr>
            <w:r>
              <w:rPr>
                <w:rFonts w:cs="Arial" w:ascii="Arial" w:hAnsi="Arial"/>
                <w:sz w:val="18"/>
              </w:rPr>
            </w:r>
          </w:p>
        </w:tc>
        <w:tc>
          <w:tcPr>
            <w:tcW w:w="467" w:type="dxa"/>
            <w:tcBorders>
              <w:top w:val="single" w:sz="4" w:space="0" w:color="000000"/>
              <w:left w:val="single" w:sz="6" w:space="0" w:color="000000"/>
              <w:bottom w:val="single" w:sz="4"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bl>
    <w:p>
      <w:pPr>
        <w:pStyle w:val="Normal"/>
        <w:rPr/>
      </w:pPr>
      <w:r>
        <w:rPr/>
      </w:r>
    </w:p>
    <w:p>
      <w:pPr>
        <w:pStyle w:val="Normal"/>
        <w:keepNext w:val="true"/>
        <w:keepLines/>
        <w:spacing w:before="60" w:after="180"/>
        <w:jc w:val="center"/>
        <w:rPr/>
      </w:pPr>
      <w:r>
        <w:rPr>
          <w:rFonts w:cs="Arial" w:ascii="Arial" w:hAnsi="Arial"/>
          <w:b/>
          <w:lang w:eastAsia="zh-CN"/>
        </w:rPr>
        <w:t>Table 8.2.1.2.3.2-3: Data structures supported by the GET response body on this resour</w:t>
      </w:r>
      <w:r>
        <w:rPr/>
        <w:t>ce</w:t>
      </w:r>
    </w:p>
    <w:tbl>
      <w:tblPr>
        <w:tblW w:w="5000" w:type="pct"/>
        <w:jc w:val="left"/>
        <w:tblInd w:w="-33" w:type="dxa"/>
        <w:tblLayout w:type="fixed"/>
        <w:tblCellMar>
          <w:top w:w="0" w:type="dxa"/>
          <w:left w:w="28" w:type="dxa"/>
          <w:bottom w:w="0" w:type="dxa"/>
          <w:right w:w="108" w:type="dxa"/>
        </w:tblCellMar>
      </w:tblPr>
      <w:tblGrid>
        <w:gridCol w:w="2821"/>
        <w:gridCol w:w="1227"/>
        <w:gridCol w:w="5200"/>
        <w:gridCol w:w="392"/>
      </w:tblGrid>
      <w:tr>
        <w:trPr/>
        <w:tc>
          <w:tcPr>
            <w:tcW w:w="282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Data type</w:t>
            </w:r>
          </w:p>
        </w:tc>
        <w:tc>
          <w:tcPr>
            <w:tcW w:w="122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Response</w:t>
            </w:r>
          </w:p>
          <w:p>
            <w:pPr>
              <w:pStyle w:val="Normal"/>
              <w:keepNext w:val="true"/>
              <w:keepLines/>
              <w:spacing w:before="0" w:after="0"/>
              <w:jc w:val="center"/>
              <w:rPr>
                <w:rFonts w:ascii="Arial" w:hAnsi="Arial" w:cs="Arial"/>
                <w:b/>
                <w:b/>
                <w:sz w:val="18"/>
              </w:rPr>
            </w:pPr>
            <w:r>
              <w:rPr>
                <w:rFonts w:cs="Arial" w:ascii="Arial" w:hAnsi="Arial"/>
                <w:b/>
                <w:sz w:val="18"/>
              </w:rPr>
              <w:t>codes</w:t>
            </w:r>
          </w:p>
        </w:tc>
        <w:tc>
          <w:tcPr>
            <w:tcW w:w="520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3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2821"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measJobsRetrieval-ResponseType</w:t>
            </w:r>
          </w:p>
        </w:tc>
        <w:tc>
          <w:tcPr>
            <w:tcW w:w="1227"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200 OK</w:t>
            </w:r>
          </w:p>
        </w:tc>
        <w:tc>
          <w:tcPr>
            <w:tcW w:w="5200"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The resource representations of the measurement job list retrieved.</w:t>
            </w:r>
          </w:p>
        </w:tc>
        <w:tc>
          <w:tcPr>
            <w:tcW w:w="392"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r>
      <w:tr>
        <w:trPr/>
        <w:tc>
          <w:tcPr>
            <w:tcW w:w="2821"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pPr>
            <w:r>
              <w:rPr>
                <w:rFonts w:cs="Arial" w:ascii="Arial" w:hAnsi="Arial"/>
                <w:sz w:val="18"/>
              </w:rPr>
              <w:t>error-ResponseType</w:t>
            </w:r>
          </w:p>
        </w:tc>
        <w:tc>
          <w:tcPr>
            <w:tcW w:w="1227"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4xx/5xx</w:t>
            </w:r>
          </w:p>
        </w:tc>
        <w:tc>
          <w:tcPr>
            <w:tcW w:w="5200"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pPr>
            <w:r>
              <w:rPr>
                <w:rFonts w:cs="Arial" w:ascii="Arial" w:hAnsi="Arial"/>
                <w:sz w:val="18"/>
              </w:rPr>
              <w:t>Returned in case of an error</w:t>
            </w:r>
          </w:p>
        </w:tc>
        <w:tc>
          <w:tcPr>
            <w:tcW w:w="392"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r>
    </w:tbl>
    <w:p>
      <w:pPr>
        <w:pStyle w:val="Normal"/>
        <w:rPr/>
      </w:pPr>
      <w:r>
        <w:rPr/>
      </w:r>
    </w:p>
    <w:p>
      <w:pPr>
        <w:pStyle w:val="Heading4"/>
        <w:ind w:left="1418" w:hanging="1418"/>
        <w:rPr>
          <w:rFonts w:eastAsia="SimSun;宋体"/>
        </w:rPr>
      </w:pPr>
      <w:bookmarkStart w:id="156" w:name="__RefHeading___Toc105516711"/>
      <w:bookmarkEnd w:id="156"/>
      <w:r>
        <w:rPr>
          <w:rFonts w:eastAsia="SimSun;宋体"/>
        </w:rPr>
        <w:t>8.2.1.3</w:t>
        <w:tab/>
        <w:t>Resource “/</w:t>
      </w:r>
      <w:r>
        <w:rPr>
          <w:rFonts w:eastAsia="SimSun;宋体" w:cs="Courier New" w:ascii="Courier New" w:hAnsi="Courier New"/>
          <w:sz w:val="28"/>
        </w:rPr>
        <w:t>measJobs/{jobId}”</w:t>
      </w:r>
    </w:p>
    <w:p>
      <w:pPr>
        <w:pStyle w:val="Heading5"/>
        <w:ind w:left="1008" w:hanging="1008"/>
        <w:rPr/>
      </w:pPr>
      <w:bookmarkStart w:id="157" w:name="__RefHeading___Toc105516712"/>
      <w:bookmarkEnd w:id="157"/>
      <w:r>
        <w:rPr>
          <w:rFonts w:eastAsia="SimSun;宋体"/>
          <w:lang w:eastAsia="zh-CN"/>
        </w:rPr>
        <w:t>8.2.1.3.1</w:t>
        <w:tab/>
        <w:t>Description</w:t>
      </w:r>
    </w:p>
    <w:p>
      <w:pPr>
        <w:pStyle w:val="Normal"/>
        <w:rPr>
          <w:rFonts w:ascii="Arial" w:hAnsi="Arial" w:eastAsia="SimSun;宋体" w:cs="Arial"/>
          <w:sz w:val="22"/>
          <w:szCs w:val="24"/>
        </w:rPr>
      </w:pPr>
      <w:r>
        <w:rPr/>
        <w:t>This resource represents a measurement job.</w:t>
      </w:r>
    </w:p>
    <w:p>
      <w:pPr>
        <w:pStyle w:val="Heading5"/>
        <w:ind w:left="1008" w:hanging="1008"/>
        <w:rPr/>
      </w:pPr>
      <w:bookmarkStart w:id="158" w:name="__RefHeading___Toc105516713"/>
      <w:bookmarkEnd w:id="158"/>
      <w:r>
        <w:rPr>
          <w:rFonts w:eastAsia="SimSun;宋体"/>
          <w:lang w:eastAsia="zh-CN"/>
        </w:rPr>
        <w:t>8.2.1.3.2</w:t>
        <w:tab/>
        <w:t>URI</w:t>
      </w:r>
    </w:p>
    <w:p>
      <w:pPr>
        <w:pStyle w:val="Normal"/>
        <w:rPr>
          <w:rFonts w:eastAsia="SimSun;宋体"/>
        </w:rPr>
      </w:pPr>
      <w:r>
        <w:rPr/>
        <w:t>Resource URI = {MnSRoot}/PerfMeasJobCtrlMnS/{MnSVersion}/measJobs/{jobId}</w:t>
      </w:r>
    </w:p>
    <w:p>
      <w:pPr>
        <w:pStyle w:val="Normal"/>
        <w:rPr/>
      </w:pPr>
      <w:r>
        <w:rPr/>
        <w:t>The resource URI variables a defined in the following table.</w:t>
      </w:r>
    </w:p>
    <w:p>
      <w:pPr>
        <w:pStyle w:val="TH"/>
        <w:rPr/>
      </w:pPr>
      <w:r>
        <w:rPr>
          <w:lang w:eastAsia="zh-CN"/>
        </w:rPr>
        <w:t>Table 8.2.1.3.2</w:t>
      </w:r>
      <w:r>
        <w:rPr/>
        <w:t>-1: URI variables</w:t>
      </w:r>
    </w:p>
    <w:tbl>
      <w:tblPr>
        <w:tblW w:w="5000" w:type="pct"/>
        <w:jc w:val="center"/>
        <w:tblInd w:w="0" w:type="dxa"/>
        <w:tblLayout w:type="fixed"/>
        <w:tblCellMar>
          <w:top w:w="0" w:type="dxa"/>
          <w:left w:w="28" w:type="dxa"/>
          <w:bottom w:w="0" w:type="dxa"/>
          <w:right w:w="108" w:type="dxa"/>
        </w:tblCellMar>
      </w:tblPr>
      <w:tblGrid>
        <w:gridCol w:w="2540"/>
        <w:gridCol w:w="7100"/>
      </w:tblGrid>
      <w:tr>
        <w:trPr/>
        <w:tc>
          <w:tcPr>
            <w:tcW w:w="2540" w:type="dxa"/>
            <w:tcBorders>
              <w:top w:val="single" w:sz="6" w:space="0" w:color="000000"/>
              <w:left w:val="single" w:sz="6" w:space="0" w:color="000000"/>
              <w:bottom w:val="single" w:sz="6" w:space="0" w:color="000000"/>
              <w:right w:val="single" w:sz="6" w:space="0" w:color="000000"/>
            </w:tcBorders>
            <w:shd w:fill="CCCCCC" w:val="clear"/>
          </w:tcPr>
          <w:p>
            <w:pPr>
              <w:pStyle w:val="Normal"/>
              <w:keepNext w:val="true"/>
              <w:keepLines/>
              <w:spacing w:before="0" w:after="0"/>
              <w:jc w:val="center"/>
              <w:rPr>
                <w:rFonts w:ascii="Arial" w:hAnsi="Arial" w:cs="Arial"/>
                <w:b/>
                <w:b/>
                <w:sz w:val="18"/>
              </w:rPr>
            </w:pPr>
            <w:r>
              <w:rPr>
                <w:rFonts w:cs="Arial" w:ascii="Arial" w:hAnsi="Arial"/>
                <w:b/>
                <w:sz w:val="18"/>
              </w:rPr>
              <w:t>Name</w:t>
            </w:r>
          </w:p>
        </w:tc>
        <w:tc>
          <w:tcPr>
            <w:tcW w:w="7100" w:type="dxa"/>
            <w:tcBorders>
              <w:top w:val="single" w:sz="6" w:space="0" w:color="000000"/>
              <w:left w:val="single" w:sz="6" w:space="0" w:color="000000"/>
              <w:bottom w:val="single" w:sz="6" w:space="0" w:color="000000"/>
              <w:right w:val="single" w:sz="6" w:space="0" w:color="000000"/>
            </w:tcBorders>
            <w:shd w:fill="CCCCCC" w:val="clear"/>
            <w:vAlign w:val="center"/>
          </w:tcPr>
          <w:p>
            <w:pPr>
              <w:pStyle w:val="Normal"/>
              <w:keepNext w:val="true"/>
              <w:keepLines/>
              <w:spacing w:before="0" w:after="0"/>
              <w:jc w:val="center"/>
              <w:rPr/>
            </w:pPr>
            <w:r>
              <w:rPr>
                <w:rFonts w:cs="Arial" w:ascii="Arial" w:hAnsi="Arial"/>
                <w:b/>
                <w:sz w:val="18"/>
              </w:rPr>
              <w:t>Definition</w:t>
            </w:r>
          </w:p>
        </w:tc>
      </w:tr>
      <w:tr>
        <w:trPr/>
        <w:tc>
          <w:tcPr>
            <w:tcW w:w="2540" w:type="dxa"/>
            <w:tcBorders>
              <w:top w:val="single" w:sz="6" w:space="0" w:color="000000"/>
              <w:left w:val="single" w:sz="6" w:space="0" w:color="000000"/>
              <w:bottom w:val="single" w:sz="6" w:space="0" w:color="000000"/>
              <w:right w:val="single" w:sz="6" w:space="0" w:color="000000"/>
            </w:tcBorders>
          </w:tcPr>
          <w:p>
            <w:pPr>
              <w:pStyle w:val="TAL"/>
              <w:rPr>
                <w:rFonts w:ascii="Times New Roman" w:hAnsi="Times New Roman" w:cs="Times New Roman"/>
                <w:sz w:val="20"/>
              </w:rPr>
            </w:pPr>
            <w:r>
              <w:rPr>
                <w:rFonts w:cs="Times New Roman" w:ascii="Times New Roman" w:hAnsi="Times New Roman"/>
                <w:sz w:val="20"/>
              </w:rPr>
              <w:t>MnSRoot</w:t>
            </w:r>
          </w:p>
        </w:tc>
        <w:tc>
          <w:tcPr>
            <w:tcW w:w="710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 4.4.3 of TS 32.158 [14]</w:t>
            </w:r>
          </w:p>
        </w:tc>
      </w:tr>
      <w:tr>
        <w:trPr/>
        <w:tc>
          <w:tcPr>
            <w:tcW w:w="2540" w:type="dxa"/>
            <w:tcBorders>
              <w:top w:val="single" w:sz="6" w:space="0" w:color="000000"/>
              <w:left w:val="single" w:sz="6" w:space="0" w:color="000000"/>
              <w:bottom w:val="single" w:sz="6" w:space="0" w:color="000000"/>
              <w:right w:val="single" w:sz="6" w:space="0" w:color="000000"/>
            </w:tcBorders>
          </w:tcPr>
          <w:p>
            <w:pPr>
              <w:pStyle w:val="TAL"/>
              <w:rPr/>
            </w:pPr>
            <w:r>
              <w:rPr>
                <w:rFonts w:cs="Times New Roman" w:ascii="Times New Roman" w:hAnsi="Times New Roman"/>
                <w:sz w:val="20"/>
              </w:rPr>
              <w:t>MnSVersion</w:t>
            </w:r>
          </w:p>
        </w:tc>
        <w:tc>
          <w:tcPr>
            <w:tcW w:w="710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 4.4.3 of TS 32.158 [14]</w:t>
            </w:r>
          </w:p>
        </w:tc>
      </w:tr>
      <w:tr>
        <w:trPr/>
        <w:tc>
          <w:tcPr>
            <w:tcW w:w="2540" w:type="dxa"/>
            <w:tcBorders>
              <w:top w:val="single" w:sz="6" w:space="0" w:color="000000"/>
              <w:left w:val="single" w:sz="6" w:space="0" w:color="000000"/>
              <w:bottom w:val="single" w:sz="6" w:space="0" w:color="000000"/>
              <w:right w:val="single" w:sz="6" w:space="0" w:color="000000"/>
            </w:tcBorders>
          </w:tcPr>
          <w:p>
            <w:pPr>
              <w:pStyle w:val="TAL"/>
              <w:rPr/>
            </w:pPr>
            <w:r>
              <w:rPr/>
              <w:t>jobId</w:t>
            </w:r>
          </w:p>
        </w:tc>
        <w:tc>
          <w:tcPr>
            <w:tcW w:w="7100" w:type="dxa"/>
            <w:tcBorders>
              <w:top w:val="single" w:sz="6" w:space="0" w:color="000000"/>
              <w:left w:val="single" w:sz="6" w:space="0" w:color="000000"/>
              <w:bottom w:val="single" w:sz="6" w:space="0" w:color="000000"/>
              <w:right w:val="single" w:sz="6" w:space="0" w:color="000000"/>
            </w:tcBorders>
            <w:vAlign w:val="center"/>
          </w:tcPr>
          <w:p>
            <w:pPr>
              <w:pStyle w:val="TAL"/>
              <w:rPr/>
            </w:pPr>
            <w:r>
              <w:rPr/>
              <w:t>The id of the measurement job</w:t>
            </w:r>
          </w:p>
        </w:tc>
      </w:tr>
    </w:tbl>
    <w:p>
      <w:pPr>
        <w:pStyle w:val="Normal"/>
        <w:rPr/>
      </w:pPr>
      <w:r>
        <w:rPr/>
      </w:r>
    </w:p>
    <w:p>
      <w:pPr>
        <w:pStyle w:val="Heading5"/>
        <w:ind w:left="1701" w:hanging="1701"/>
        <w:rPr>
          <w:rFonts w:eastAsia="SimSun;宋体"/>
          <w:lang w:eastAsia="zh-CN"/>
        </w:rPr>
      </w:pPr>
      <w:bookmarkStart w:id="159" w:name="__RefHeading___Toc105516714"/>
      <w:bookmarkEnd w:id="159"/>
      <w:r>
        <w:rPr>
          <w:rFonts w:eastAsia="SimSun;宋体"/>
          <w:lang w:eastAsia="zh-CN"/>
        </w:rPr>
        <w:t>8.2.1.3.3</w:t>
        <w:tab/>
        <w:t>HTTP methods</w:t>
      </w:r>
    </w:p>
    <w:p>
      <w:pPr>
        <w:pStyle w:val="H6"/>
        <w:rPr>
          <w:rFonts w:eastAsia="SimSun;宋体"/>
          <w:lang w:eastAsia="zh-CN"/>
        </w:rPr>
      </w:pPr>
      <w:r>
        <w:rPr>
          <w:lang w:eastAsia="zh-CN"/>
        </w:rPr>
        <w:t>8.2.1.3.3.1</w:t>
        <w:tab/>
        <w:t xml:space="preserve">HTTP GET </w:t>
      </w:r>
    </w:p>
    <w:p>
      <w:pPr>
        <w:pStyle w:val="Normal"/>
        <w:rPr/>
      </w:pPr>
      <w:r>
        <w:rPr/>
        <w:t>This method shall support the URI query parameters specified in the following table.</w:t>
      </w:r>
    </w:p>
    <w:p>
      <w:pPr>
        <w:pStyle w:val="Normal"/>
        <w:keepNext w:val="true"/>
        <w:keepLines/>
        <w:spacing w:before="60" w:after="180"/>
        <w:jc w:val="center"/>
        <w:rPr/>
      </w:pPr>
      <w:r>
        <w:rPr>
          <w:rFonts w:cs="Arial" w:ascii="Arial" w:hAnsi="Arial"/>
          <w:b/>
          <w:lang w:eastAsia="zh-CN"/>
        </w:rPr>
        <w:t>Table 8.2.1.3.3.1-1: URI query parameters supported by the GET method on this reso</w:t>
      </w:r>
      <w:r>
        <w:rPr/>
        <w:t>urce</w:t>
      </w:r>
    </w:p>
    <w:tbl>
      <w:tblPr>
        <w:tblW w:w="5000" w:type="pct"/>
        <w:jc w:val="center"/>
        <w:tblInd w:w="0" w:type="dxa"/>
        <w:tblLayout w:type="fixed"/>
        <w:tblCellMar>
          <w:top w:w="0" w:type="dxa"/>
          <w:left w:w="28" w:type="dxa"/>
          <w:bottom w:w="0" w:type="dxa"/>
          <w:right w:w="108" w:type="dxa"/>
        </w:tblCellMar>
      </w:tblPr>
      <w:tblGrid>
        <w:gridCol w:w="2137"/>
        <w:gridCol w:w="2260"/>
        <w:gridCol w:w="4851"/>
        <w:gridCol w:w="392"/>
      </w:tblGrid>
      <w:tr>
        <w:trPr/>
        <w:tc>
          <w:tcPr>
            <w:tcW w:w="213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Name</w:t>
            </w:r>
          </w:p>
        </w:tc>
        <w:tc>
          <w:tcPr>
            <w:tcW w:w="2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Data type</w:t>
            </w:r>
          </w:p>
        </w:tc>
        <w:tc>
          <w:tcPr>
            <w:tcW w:w="4851" w:type="dxa"/>
            <w:tcBorders>
              <w:top w:val="single" w:sz="4" w:space="0" w:color="000000"/>
              <w:left w:val="single" w:sz="4" w:space="0" w:color="000000"/>
              <w:bottom w:val="single" w:sz="4" w:space="0" w:color="000000"/>
              <w:right w:val="single" w:sz="4" w:space="0" w:color="000000"/>
            </w:tcBorders>
            <w:shd w:fill="C0C0C0" w:val="clear"/>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3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2137" w:type="dxa"/>
            <w:tcBorders>
              <w:top w:val="single" w:sz="4" w:space="0" w:color="000000"/>
              <w:left w:val="single" w:sz="6" w:space="0" w:color="000000"/>
              <w:bottom w:val="single" w:sz="4" w:space="0" w:color="000000"/>
              <w:right w:val="single" w:sz="6" w:space="0" w:color="000000"/>
            </w:tcBorders>
          </w:tcPr>
          <w:p>
            <w:pPr>
              <w:pStyle w:val="Normal"/>
              <w:keepNext w:val="true"/>
              <w:keepLines/>
              <w:snapToGrid w:val="false"/>
              <w:spacing w:before="0" w:after="0"/>
              <w:rPr>
                <w:rFonts w:ascii="Arial" w:hAnsi="Arial" w:cs="Arial"/>
                <w:b/>
                <w:b/>
                <w:sz w:val="18"/>
                <w:lang w:eastAsia="en-GB"/>
              </w:rPr>
            </w:pPr>
            <w:r>
              <w:rPr>
                <w:rFonts w:cs="Arial" w:ascii="Arial" w:hAnsi="Arial"/>
                <w:b/>
                <w:sz w:val="18"/>
                <w:lang w:eastAsia="en-GB"/>
              </w:rPr>
            </w:r>
          </w:p>
        </w:tc>
        <w:tc>
          <w:tcPr>
            <w:tcW w:w="2260" w:type="dxa"/>
            <w:tcBorders>
              <w:top w:val="single" w:sz="4" w:space="0" w:color="000000"/>
              <w:left w:val="single" w:sz="6" w:space="0" w:color="000000"/>
              <w:bottom w:val="single" w:sz="4" w:space="0" w:color="000000"/>
              <w:right w:val="single" w:sz="6"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4851" w:type="dxa"/>
            <w:tcBorders>
              <w:top w:val="single" w:sz="4" w:space="0" w:color="000000"/>
              <w:left w:val="single" w:sz="6" w:space="0" w:color="000000"/>
              <w:bottom w:val="single" w:sz="4" w:space="0" w:color="000000"/>
              <w:right w:val="single" w:sz="6" w:space="0" w:color="000000"/>
            </w:tcBorders>
            <w:vAlign w:val="center"/>
          </w:tcPr>
          <w:p>
            <w:pPr>
              <w:pStyle w:val="Normal"/>
              <w:keepNext w:val="true"/>
              <w:keepLines/>
              <w:snapToGrid w:val="false"/>
              <w:spacing w:before="0" w:after="0"/>
              <w:rPr>
                <w:rFonts w:ascii="Arial" w:hAnsi="Arial" w:cs="Arial"/>
                <w:sz w:val="18"/>
              </w:rPr>
            </w:pPr>
            <w:r>
              <w:rPr>
                <w:rFonts w:cs="Arial" w:ascii="Arial" w:hAnsi="Arial"/>
                <w:sz w:val="18"/>
              </w:rPr>
            </w:r>
          </w:p>
        </w:tc>
        <w:tc>
          <w:tcPr>
            <w:tcW w:w="392" w:type="dxa"/>
            <w:tcBorders>
              <w:top w:val="single" w:sz="4" w:space="0" w:color="000000"/>
              <w:left w:val="single" w:sz="6" w:space="0" w:color="000000"/>
              <w:bottom w:val="single" w:sz="4"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bl>
    <w:p>
      <w:pPr>
        <w:pStyle w:val="Normal"/>
        <w:rPr>
          <w:lang w:eastAsia="zh-CN"/>
        </w:rPr>
      </w:pPr>
      <w:r>
        <w:rPr>
          <w:lang w:eastAsia="zh-CN"/>
        </w:rPr>
      </w:r>
    </w:p>
    <w:p>
      <w:pPr>
        <w:pStyle w:val="Normal"/>
        <w:rPr/>
      </w:pPr>
      <w:r>
        <w:rPr/>
        <w:t>This method shall support the request data structures, the response data structures and response codes specified in the following tables.</w:t>
      </w:r>
    </w:p>
    <w:p>
      <w:pPr>
        <w:pStyle w:val="Normal"/>
        <w:keepNext w:val="true"/>
        <w:keepLines/>
        <w:spacing w:before="60" w:after="180"/>
        <w:jc w:val="center"/>
        <w:rPr/>
      </w:pPr>
      <w:r>
        <w:rPr>
          <w:rFonts w:cs="Arial" w:ascii="Arial" w:hAnsi="Arial"/>
          <w:b/>
          <w:lang w:eastAsia="zh-CN"/>
        </w:rPr>
        <w:t>Table 8.2.1.3.3.1-2: Data structures supported by the GET request body on th</w:t>
      </w:r>
      <w:r>
        <w:rPr/>
        <w:t>is resource</w:t>
      </w:r>
    </w:p>
    <w:tbl>
      <w:tblPr>
        <w:tblW w:w="5000" w:type="pct"/>
        <w:jc w:val="left"/>
        <w:tblInd w:w="-33" w:type="dxa"/>
        <w:tblLayout w:type="fixed"/>
        <w:tblCellMar>
          <w:top w:w="0" w:type="dxa"/>
          <w:left w:w="28" w:type="dxa"/>
          <w:bottom w:w="0" w:type="dxa"/>
          <w:right w:w="108" w:type="dxa"/>
        </w:tblCellMar>
      </w:tblPr>
      <w:tblGrid>
        <w:gridCol w:w="3331"/>
        <w:gridCol w:w="5842"/>
        <w:gridCol w:w="467"/>
      </w:tblGrid>
      <w:tr>
        <w:trPr/>
        <w:tc>
          <w:tcPr>
            <w:tcW w:w="333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Data type</w:t>
            </w:r>
          </w:p>
        </w:tc>
        <w:tc>
          <w:tcPr>
            <w:tcW w:w="5842" w:type="dxa"/>
            <w:tcBorders>
              <w:top w:val="single" w:sz="4" w:space="0" w:color="000000"/>
              <w:left w:val="single" w:sz="4" w:space="0" w:color="000000"/>
              <w:bottom w:val="single" w:sz="4" w:space="0" w:color="000000"/>
              <w:right w:val="single" w:sz="4" w:space="0" w:color="000000"/>
            </w:tcBorders>
            <w:shd w:fill="C0C0C0" w:val="clear"/>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46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3331"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5842" w:type="dxa"/>
            <w:tcBorders>
              <w:top w:val="single" w:sz="4" w:space="0" w:color="000000"/>
              <w:left w:val="single" w:sz="6" w:space="0" w:color="000000"/>
              <w:bottom w:val="single" w:sz="4" w:space="0" w:color="000000"/>
              <w:right w:val="single" w:sz="6" w:space="0" w:color="000000"/>
            </w:tcBorders>
            <w:vAlign w:val="center"/>
          </w:tcPr>
          <w:p>
            <w:pPr>
              <w:pStyle w:val="Normal"/>
              <w:keepNext w:val="true"/>
              <w:keepLines/>
              <w:spacing w:before="0" w:after="0"/>
              <w:rPr>
                <w:rFonts w:ascii="Arial" w:hAnsi="Arial" w:cs="Arial"/>
                <w:sz w:val="18"/>
              </w:rPr>
            </w:pPr>
            <w:r>
              <w:rPr>
                <w:rFonts w:cs="Arial" w:ascii="Arial" w:hAnsi="Arial"/>
                <w:sz w:val="18"/>
              </w:rPr>
              <w:t>n/a</w:t>
            </w:r>
          </w:p>
        </w:tc>
        <w:tc>
          <w:tcPr>
            <w:tcW w:w="467"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n/a</w:t>
            </w:r>
          </w:p>
        </w:tc>
      </w:tr>
    </w:tbl>
    <w:p>
      <w:pPr>
        <w:pStyle w:val="Normal"/>
        <w:rPr/>
      </w:pPr>
      <w:r>
        <w:rPr/>
      </w:r>
    </w:p>
    <w:p>
      <w:pPr>
        <w:pStyle w:val="Normal"/>
        <w:keepNext w:val="true"/>
        <w:keepLines/>
        <w:spacing w:before="60" w:after="180"/>
        <w:jc w:val="center"/>
        <w:rPr/>
      </w:pPr>
      <w:r>
        <w:rPr>
          <w:rFonts w:cs="Arial" w:ascii="Arial" w:hAnsi="Arial"/>
          <w:b/>
          <w:lang w:eastAsia="zh-CN"/>
        </w:rPr>
        <w:t>Table 8.2.1.3.3.1-3: Data structures supported by the GET response body on this res</w:t>
      </w:r>
      <w:r>
        <w:rPr/>
        <w:t>ource</w:t>
      </w:r>
    </w:p>
    <w:tbl>
      <w:tblPr>
        <w:tblW w:w="5000" w:type="pct"/>
        <w:jc w:val="left"/>
        <w:tblInd w:w="-33" w:type="dxa"/>
        <w:tblLayout w:type="fixed"/>
        <w:tblCellMar>
          <w:top w:w="0" w:type="dxa"/>
          <w:left w:w="28" w:type="dxa"/>
          <w:bottom w:w="0" w:type="dxa"/>
          <w:right w:w="108" w:type="dxa"/>
        </w:tblCellMar>
      </w:tblPr>
      <w:tblGrid>
        <w:gridCol w:w="2821"/>
        <w:gridCol w:w="1227"/>
        <w:gridCol w:w="5200"/>
        <w:gridCol w:w="392"/>
      </w:tblGrid>
      <w:tr>
        <w:trPr/>
        <w:tc>
          <w:tcPr>
            <w:tcW w:w="282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Data type</w:t>
            </w:r>
          </w:p>
        </w:tc>
        <w:tc>
          <w:tcPr>
            <w:tcW w:w="122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Response</w:t>
            </w:r>
          </w:p>
          <w:p>
            <w:pPr>
              <w:pStyle w:val="Normal"/>
              <w:keepNext w:val="true"/>
              <w:keepLines/>
              <w:spacing w:before="0" w:after="0"/>
              <w:jc w:val="center"/>
              <w:rPr>
                <w:rFonts w:ascii="Arial" w:hAnsi="Arial" w:cs="Arial"/>
                <w:b/>
                <w:b/>
                <w:sz w:val="18"/>
              </w:rPr>
            </w:pPr>
            <w:r>
              <w:rPr>
                <w:rFonts w:cs="Arial" w:ascii="Arial" w:hAnsi="Arial"/>
                <w:b/>
                <w:sz w:val="18"/>
              </w:rPr>
              <w:t>codes</w:t>
            </w:r>
          </w:p>
        </w:tc>
        <w:tc>
          <w:tcPr>
            <w:tcW w:w="520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3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2821"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measJobsRetrieval-ResponseType</w:t>
            </w:r>
          </w:p>
        </w:tc>
        <w:tc>
          <w:tcPr>
            <w:tcW w:w="1227"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200 OK</w:t>
            </w:r>
          </w:p>
        </w:tc>
        <w:tc>
          <w:tcPr>
            <w:tcW w:w="5200"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The resource representations of the measurement job retrieved.</w:t>
            </w:r>
          </w:p>
        </w:tc>
        <w:tc>
          <w:tcPr>
            <w:tcW w:w="392"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r>
      <w:tr>
        <w:trPr/>
        <w:tc>
          <w:tcPr>
            <w:tcW w:w="2821"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error-ResponseType</w:t>
            </w:r>
          </w:p>
        </w:tc>
        <w:tc>
          <w:tcPr>
            <w:tcW w:w="1227"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4xx/5xx</w:t>
            </w:r>
          </w:p>
        </w:tc>
        <w:tc>
          <w:tcPr>
            <w:tcW w:w="5200"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Returned in case of an error</w:t>
            </w:r>
          </w:p>
        </w:tc>
        <w:tc>
          <w:tcPr>
            <w:tcW w:w="392"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r>
    </w:tbl>
    <w:p>
      <w:pPr>
        <w:pStyle w:val="Normal"/>
        <w:rPr/>
      </w:pPr>
      <w:r>
        <w:rPr/>
      </w:r>
    </w:p>
    <w:p>
      <w:pPr>
        <w:pStyle w:val="H6"/>
        <w:rPr/>
      </w:pPr>
      <w:r>
        <w:rPr>
          <w:lang w:eastAsia="zh-CN"/>
        </w:rPr>
        <w:t>8.2.1.3.3.2</w:t>
        <w:tab/>
        <w:t xml:space="preserve">HTTP DELETE </w:t>
      </w:r>
    </w:p>
    <w:p>
      <w:pPr>
        <w:pStyle w:val="Normal"/>
        <w:rPr/>
      </w:pPr>
      <w:r>
        <w:rPr/>
        <w:t>This method shall support the URI query parameters specified in the following table.</w:t>
      </w:r>
    </w:p>
    <w:p>
      <w:pPr>
        <w:pStyle w:val="Normal"/>
        <w:keepNext w:val="true"/>
        <w:keepLines/>
        <w:spacing w:before="60" w:after="180"/>
        <w:jc w:val="center"/>
        <w:rPr/>
      </w:pPr>
      <w:r>
        <w:rPr>
          <w:rFonts w:cs="Arial" w:ascii="Arial" w:hAnsi="Arial"/>
          <w:b/>
          <w:lang w:eastAsia="zh-CN"/>
        </w:rPr>
        <w:t>Table 8.2.1.3.3.2-1: URI query parameters supported by the DELETE method o</w:t>
      </w:r>
      <w:r>
        <w:rPr/>
        <w:t>n this resource</w:t>
      </w:r>
    </w:p>
    <w:tbl>
      <w:tblPr>
        <w:tblW w:w="5000" w:type="pct"/>
        <w:jc w:val="center"/>
        <w:tblInd w:w="0" w:type="dxa"/>
        <w:tblLayout w:type="fixed"/>
        <w:tblCellMar>
          <w:top w:w="0" w:type="dxa"/>
          <w:left w:w="28" w:type="dxa"/>
          <w:bottom w:w="0" w:type="dxa"/>
          <w:right w:w="108" w:type="dxa"/>
        </w:tblCellMar>
      </w:tblPr>
      <w:tblGrid>
        <w:gridCol w:w="2137"/>
        <w:gridCol w:w="2260"/>
        <w:gridCol w:w="4851"/>
        <w:gridCol w:w="392"/>
      </w:tblGrid>
      <w:tr>
        <w:trPr/>
        <w:tc>
          <w:tcPr>
            <w:tcW w:w="213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Name</w:t>
            </w:r>
          </w:p>
        </w:tc>
        <w:tc>
          <w:tcPr>
            <w:tcW w:w="226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Data type</w:t>
            </w:r>
          </w:p>
        </w:tc>
        <w:tc>
          <w:tcPr>
            <w:tcW w:w="4851" w:type="dxa"/>
            <w:tcBorders>
              <w:top w:val="single" w:sz="4" w:space="0" w:color="000000"/>
              <w:left w:val="single" w:sz="4" w:space="0" w:color="000000"/>
              <w:bottom w:val="single" w:sz="4" w:space="0" w:color="000000"/>
              <w:right w:val="single" w:sz="4" w:space="0" w:color="000000"/>
            </w:tcBorders>
            <w:shd w:fill="C0C0C0" w:val="clear"/>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3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2137" w:type="dxa"/>
            <w:tcBorders>
              <w:top w:val="single" w:sz="4" w:space="0" w:color="000000"/>
              <w:left w:val="single" w:sz="6" w:space="0" w:color="000000"/>
              <w:bottom w:val="single" w:sz="4" w:space="0" w:color="000000"/>
              <w:right w:val="single" w:sz="6" w:space="0" w:color="000000"/>
            </w:tcBorders>
          </w:tcPr>
          <w:p>
            <w:pPr>
              <w:pStyle w:val="Normal"/>
              <w:keepNext w:val="true"/>
              <w:keepLines/>
              <w:snapToGrid w:val="false"/>
              <w:spacing w:before="0" w:after="0"/>
              <w:rPr>
                <w:rFonts w:ascii="Arial" w:hAnsi="Arial" w:cs="Arial"/>
                <w:b/>
                <w:b/>
                <w:sz w:val="18"/>
                <w:lang w:eastAsia="en-GB"/>
              </w:rPr>
            </w:pPr>
            <w:r>
              <w:rPr>
                <w:rFonts w:cs="Arial" w:ascii="Arial" w:hAnsi="Arial"/>
                <w:b/>
                <w:sz w:val="18"/>
                <w:lang w:eastAsia="en-GB"/>
              </w:rPr>
            </w:r>
          </w:p>
        </w:tc>
        <w:tc>
          <w:tcPr>
            <w:tcW w:w="2260" w:type="dxa"/>
            <w:tcBorders>
              <w:top w:val="single" w:sz="4" w:space="0" w:color="000000"/>
              <w:left w:val="single" w:sz="6" w:space="0" w:color="000000"/>
              <w:bottom w:val="single" w:sz="4" w:space="0" w:color="000000"/>
              <w:right w:val="single" w:sz="6"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4851" w:type="dxa"/>
            <w:tcBorders>
              <w:top w:val="single" w:sz="4" w:space="0" w:color="000000"/>
              <w:left w:val="single" w:sz="6" w:space="0" w:color="000000"/>
              <w:bottom w:val="single" w:sz="4" w:space="0" w:color="000000"/>
              <w:right w:val="single" w:sz="6" w:space="0" w:color="000000"/>
            </w:tcBorders>
            <w:vAlign w:val="center"/>
          </w:tcPr>
          <w:p>
            <w:pPr>
              <w:pStyle w:val="Normal"/>
              <w:keepNext w:val="true"/>
              <w:keepLines/>
              <w:snapToGrid w:val="false"/>
              <w:spacing w:before="0" w:after="0"/>
              <w:rPr>
                <w:rFonts w:ascii="Arial" w:hAnsi="Arial" w:cs="Arial"/>
                <w:sz w:val="18"/>
              </w:rPr>
            </w:pPr>
            <w:r>
              <w:rPr>
                <w:rFonts w:cs="Arial" w:ascii="Arial" w:hAnsi="Arial"/>
                <w:sz w:val="18"/>
              </w:rPr>
            </w:r>
          </w:p>
        </w:tc>
        <w:tc>
          <w:tcPr>
            <w:tcW w:w="392" w:type="dxa"/>
            <w:tcBorders>
              <w:top w:val="single" w:sz="4" w:space="0" w:color="000000"/>
              <w:left w:val="single" w:sz="6" w:space="0" w:color="000000"/>
              <w:bottom w:val="single" w:sz="4"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bl>
    <w:p>
      <w:pPr>
        <w:pStyle w:val="Normal"/>
        <w:rPr>
          <w:lang w:eastAsia="zh-CN"/>
        </w:rPr>
      </w:pPr>
      <w:r>
        <w:rPr>
          <w:lang w:eastAsia="zh-CN"/>
        </w:rPr>
      </w:r>
    </w:p>
    <w:p>
      <w:pPr>
        <w:pStyle w:val="Normal"/>
        <w:rPr/>
      </w:pPr>
      <w:r>
        <w:rPr/>
        <w:t>This method shall support the request data structures, the response data structures and response codes specified in the following tables.</w:t>
      </w:r>
    </w:p>
    <w:p>
      <w:pPr>
        <w:pStyle w:val="Normal"/>
        <w:keepNext w:val="true"/>
        <w:keepLines/>
        <w:spacing w:before="60" w:after="180"/>
        <w:jc w:val="center"/>
        <w:rPr/>
      </w:pPr>
      <w:r>
        <w:rPr>
          <w:rFonts w:cs="Arial" w:ascii="Arial" w:hAnsi="Arial"/>
          <w:b/>
          <w:lang w:eastAsia="zh-CN"/>
        </w:rPr>
        <w:t>Table 8.2.1.3.3.2-2: Data structures supported by the DELETE requ</w:t>
      </w:r>
      <w:r>
        <w:rPr/>
        <w:t>est body on this resource</w:t>
      </w:r>
    </w:p>
    <w:tbl>
      <w:tblPr>
        <w:tblW w:w="5000" w:type="pct"/>
        <w:jc w:val="left"/>
        <w:tblInd w:w="-33" w:type="dxa"/>
        <w:tblLayout w:type="fixed"/>
        <w:tblCellMar>
          <w:top w:w="0" w:type="dxa"/>
          <w:left w:w="28" w:type="dxa"/>
          <w:bottom w:w="0" w:type="dxa"/>
          <w:right w:w="108" w:type="dxa"/>
        </w:tblCellMar>
      </w:tblPr>
      <w:tblGrid>
        <w:gridCol w:w="3331"/>
        <w:gridCol w:w="5842"/>
        <w:gridCol w:w="467"/>
      </w:tblGrid>
      <w:tr>
        <w:trPr/>
        <w:tc>
          <w:tcPr>
            <w:tcW w:w="333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Data type</w:t>
            </w:r>
          </w:p>
        </w:tc>
        <w:tc>
          <w:tcPr>
            <w:tcW w:w="5842" w:type="dxa"/>
            <w:tcBorders>
              <w:top w:val="single" w:sz="4" w:space="0" w:color="000000"/>
              <w:left w:val="single" w:sz="4" w:space="0" w:color="000000"/>
              <w:bottom w:val="single" w:sz="4" w:space="0" w:color="000000"/>
              <w:right w:val="single" w:sz="4" w:space="0" w:color="000000"/>
            </w:tcBorders>
            <w:shd w:fill="C0C0C0" w:val="clear"/>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46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3331"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5842" w:type="dxa"/>
            <w:tcBorders>
              <w:top w:val="single" w:sz="4" w:space="0" w:color="000000"/>
              <w:left w:val="single" w:sz="6" w:space="0" w:color="000000"/>
              <w:bottom w:val="single" w:sz="4" w:space="0" w:color="000000"/>
              <w:right w:val="single" w:sz="6" w:space="0" w:color="000000"/>
            </w:tcBorders>
            <w:vAlign w:val="center"/>
          </w:tcPr>
          <w:p>
            <w:pPr>
              <w:pStyle w:val="Normal"/>
              <w:keepNext w:val="true"/>
              <w:keepLines/>
              <w:spacing w:before="0" w:after="0"/>
              <w:rPr>
                <w:rFonts w:ascii="Arial" w:hAnsi="Arial" w:cs="Arial"/>
                <w:sz w:val="18"/>
              </w:rPr>
            </w:pPr>
            <w:r>
              <w:rPr>
                <w:rFonts w:cs="Arial" w:ascii="Arial" w:hAnsi="Arial"/>
                <w:sz w:val="18"/>
              </w:rPr>
              <w:t>n/a</w:t>
            </w:r>
          </w:p>
        </w:tc>
        <w:tc>
          <w:tcPr>
            <w:tcW w:w="467"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n/a</w:t>
            </w:r>
          </w:p>
        </w:tc>
      </w:tr>
    </w:tbl>
    <w:p>
      <w:pPr>
        <w:pStyle w:val="Normal"/>
        <w:rPr/>
      </w:pPr>
      <w:r>
        <w:rPr/>
      </w:r>
    </w:p>
    <w:p>
      <w:pPr>
        <w:pStyle w:val="Normal"/>
        <w:keepNext w:val="true"/>
        <w:keepLines/>
        <w:spacing w:before="60" w:after="180"/>
        <w:jc w:val="center"/>
        <w:rPr/>
      </w:pPr>
      <w:r>
        <w:rPr>
          <w:rFonts w:cs="Arial" w:ascii="Arial" w:hAnsi="Arial"/>
          <w:b/>
          <w:lang w:eastAsia="zh-CN"/>
        </w:rPr>
        <w:t xml:space="preserve">Table 8.2.1.3.3.2-3: Data structures supported by the DELETE response body </w:t>
      </w:r>
      <w:r>
        <w:rPr/>
        <w:t>on this resource</w:t>
      </w:r>
    </w:p>
    <w:tbl>
      <w:tblPr>
        <w:tblW w:w="5000" w:type="pct"/>
        <w:jc w:val="left"/>
        <w:tblInd w:w="-33" w:type="dxa"/>
        <w:tblLayout w:type="fixed"/>
        <w:tblCellMar>
          <w:top w:w="0" w:type="dxa"/>
          <w:left w:w="28" w:type="dxa"/>
          <w:bottom w:w="0" w:type="dxa"/>
          <w:right w:w="108" w:type="dxa"/>
        </w:tblCellMar>
      </w:tblPr>
      <w:tblGrid>
        <w:gridCol w:w="2821"/>
        <w:gridCol w:w="1227"/>
        <w:gridCol w:w="5200"/>
        <w:gridCol w:w="392"/>
      </w:tblGrid>
      <w:tr>
        <w:trPr/>
        <w:tc>
          <w:tcPr>
            <w:tcW w:w="282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Data type</w:t>
            </w:r>
          </w:p>
        </w:tc>
        <w:tc>
          <w:tcPr>
            <w:tcW w:w="122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Response</w:t>
            </w:r>
          </w:p>
          <w:p>
            <w:pPr>
              <w:pStyle w:val="Normal"/>
              <w:keepNext w:val="true"/>
              <w:keepLines/>
              <w:spacing w:before="0" w:after="0"/>
              <w:jc w:val="center"/>
              <w:rPr>
                <w:rFonts w:ascii="Arial" w:hAnsi="Arial" w:cs="Arial"/>
                <w:b/>
                <w:b/>
                <w:sz w:val="18"/>
              </w:rPr>
            </w:pPr>
            <w:r>
              <w:rPr>
                <w:rFonts w:cs="Arial" w:ascii="Arial" w:hAnsi="Arial"/>
                <w:b/>
                <w:sz w:val="18"/>
              </w:rPr>
              <w:t>codes</w:t>
            </w:r>
          </w:p>
        </w:tc>
        <w:tc>
          <w:tcPr>
            <w:tcW w:w="5200"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Description</w:t>
            </w:r>
          </w:p>
        </w:tc>
        <w:tc>
          <w:tcPr>
            <w:tcW w:w="3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SQ</w:t>
            </w:r>
          </w:p>
        </w:tc>
      </w:tr>
      <w:tr>
        <w:trPr/>
        <w:tc>
          <w:tcPr>
            <w:tcW w:w="2821"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n/a</w:t>
            </w:r>
          </w:p>
        </w:tc>
        <w:tc>
          <w:tcPr>
            <w:tcW w:w="1227"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204 No Content</w:t>
            </w:r>
          </w:p>
        </w:tc>
        <w:tc>
          <w:tcPr>
            <w:tcW w:w="5200"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In case of success no message body is returned</w:t>
            </w:r>
          </w:p>
        </w:tc>
        <w:tc>
          <w:tcPr>
            <w:tcW w:w="392"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r>
      <w:tr>
        <w:trPr/>
        <w:tc>
          <w:tcPr>
            <w:tcW w:w="2821"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error-ResponseType</w:t>
            </w:r>
          </w:p>
        </w:tc>
        <w:tc>
          <w:tcPr>
            <w:tcW w:w="1227"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4xx/5xx</w:t>
            </w:r>
          </w:p>
        </w:tc>
        <w:tc>
          <w:tcPr>
            <w:tcW w:w="5200"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Returned in case of an error</w:t>
            </w:r>
          </w:p>
        </w:tc>
        <w:tc>
          <w:tcPr>
            <w:tcW w:w="392"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r>
    </w:tbl>
    <w:p>
      <w:pPr>
        <w:pStyle w:val="Normal"/>
        <w:rPr/>
      </w:pPr>
      <w:r>
        <w:rPr/>
      </w:r>
    </w:p>
    <w:p>
      <w:pPr>
        <w:pStyle w:val="Heading2"/>
        <w:rPr/>
      </w:pPr>
      <w:bookmarkStart w:id="160" w:name="__RefHeading___Toc105516715"/>
      <w:bookmarkEnd w:id="160"/>
      <w:r>
        <w:rPr/>
        <w:t>8</w:t>
      </w:r>
      <w:r>
        <w:rPr/>
        <w:t>.</w:t>
      </w:r>
      <w:r>
        <w:rPr/>
        <w:t>3</w:t>
        <w:tab/>
        <w:t>Data type definitions</w:t>
      </w:r>
    </w:p>
    <w:p>
      <w:pPr>
        <w:pStyle w:val="Heading3"/>
        <w:rPr/>
      </w:pPr>
      <w:bookmarkStart w:id="161" w:name="__RefHeading___Toc105516716"/>
      <w:bookmarkEnd w:id="161"/>
      <w:r>
        <w:rPr>
          <w:lang w:eastAsia="zh-CN"/>
        </w:rPr>
        <w:t>8.3.1</w:t>
        <w:tab/>
        <w:t>General</w:t>
      </w:r>
    </w:p>
    <w:p>
      <w:pPr>
        <w:pStyle w:val="TH"/>
        <w:rPr>
          <w:lang w:eastAsia="zh-CN"/>
        </w:rPr>
      </w:pPr>
      <w:r>
        <w:rPr>
          <w:lang w:eastAsia="zh-CN"/>
        </w:rPr>
        <w:t>Table 8.3.1-1: Data types defined in this specification</w:t>
      </w:r>
    </w:p>
    <w:tbl>
      <w:tblPr>
        <w:tblW w:w="9289" w:type="dxa"/>
        <w:jc w:val="center"/>
        <w:tblInd w:w="0" w:type="dxa"/>
        <w:tblLayout w:type="fixed"/>
        <w:tblCellMar>
          <w:top w:w="0" w:type="dxa"/>
          <w:left w:w="28" w:type="dxa"/>
          <w:bottom w:w="0" w:type="dxa"/>
          <w:right w:w="108" w:type="dxa"/>
        </w:tblCellMar>
      </w:tblPr>
      <w:tblGrid>
        <w:gridCol w:w="2828"/>
        <w:gridCol w:w="1384"/>
        <w:gridCol w:w="5077"/>
      </w:tblGrid>
      <w:tr>
        <w:trPr/>
        <w:tc>
          <w:tcPr>
            <w:tcW w:w="282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Data type</w:t>
            </w:r>
          </w:p>
        </w:tc>
        <w:tc>
          <w:tcPr>
            <w:tcW w:w="1384"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Reference</w:t>
            </w:r>
          </w:p>
        </w:tc>
        <w:tc>
          <w:tcPr>
            <w:tcW w:w="507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Description</w:t>
            </w:r>
          </w:p>
        </w:tc>
      </w:tr>
      <w:tr>
        <w:trPr/>
        <w:tc>
          <w:tcPr>
            <w:tcW w:w="928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b/>
                <w:sz w:val="18"/>
              </w:rPr>
              <w:t>General types</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dataTime-Type</w:t>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8.3.8.2</w:t>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Data type of date and time.</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uri-Type</w:t>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8.3.8.2</w:t>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The data type of a URI</w:t>
            </w:r>
          </w:p>
        </w:tc>
      </w:tr>
      <w:tr>
        <w:trPr/>
        <w:tc>
          <w:tcPr>
            <w:tcW w:w="928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b/>
                <w:sz w:val="18"/>
              </w:rPr>
              <w:t>Types used in paths</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r>
      <w:tr>
        <w:trPr/>
        <w:tc>
          <w:tcPr>
            <w:tcW w:w="928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b/>
                <w:sz w:val="18"/>
              </w:rPr>
              <w:t>Types used in query parts</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r>
      <w:tr>
        <w:trPr/>
        <w:tc>
          <w:tcPr>
            <w:tcW w:w="928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b/>
                <w:sz w:val="18"/>
              </w:rPr>
              <w:t>Types used in request bodies</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rPr>
              <w:t>measJobCreation-RequestType</w:t>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8.3.6.1</w:t>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Used in the request body of HTTP POST describing the measurement job to be created</w:t>
            </w:r>
          </w:p>
        </w:tc>
      </w:tr>
      <w:tr>
        <w:trPr/>
        <w:tc>
          <w:tcPr>
            <w:tcW w:w="928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b/>
                <w:sz w:val="18"/>
              </w:rPr>
              <w:t>Types used in response bodies</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rPr>
              <w:t>measJobCreation-ResponseType</w:t>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8.3.6.2</w:t>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rPr>
              <w:t>Used in the response body of HTTP POST describing the measurement job created</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measJobsRetrieval-ResponseType</w:t>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8.3.6.3</w:t>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rPr>
              <w:t>Used in the response body of HTTP GET describing the measurement job(s) retrieved</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error-ResponseType</w:t>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8.3.6.4</w:t>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rPr>
              <w:t>Used in the response body describing the error.</w:t>
            </w:r>
          </w:p>
        </w:tc>
      </w:tr>
      <w:tr>
        <w:trPr/>
        <w:tc>
          <w:tcPr>
            <w:tcW w:w="928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b/>
                <w:sz w:val="18"/>
              </w:rPr>
              <w:t>Types used for resources</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measJobInfo-ResourceType</w:t>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8.3.6.5</w:t>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rPr>
              <w:t>Used for representation of the measurement job information.</w:t>
            </w:r>
          </w:p>
        </w:tc>
      </w:tr>
      <w:tr>
        <w:trPr/>
        <w:tc>
          <w:tcPr>
            <w:tcW w:w="928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b/>
                <w:sz w:val="18"/>
              </w:rPr>
              <w:t>Types referenced by the definitions above</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lang w:eastAsia="zh-CN"/>
              </w:rPr>
              <w:t>reportingMethod-Type</w:t>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8.3.8.3</w:t>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eastAsia="zh-CN"/>
              </w:rPr>
              <w:t>This defines the data type for reporting method.</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en-GB"/>
              </w:rPr>
            </w:pPr>
            <w:r>
              <w:rPr>
                <w:rFonts w:cs="Arial" w:ascii="Arial" w:hAnsi="Arial"/>
                <w:sz w:val="18"/>
                <w:szCs w:val="18"/>
                <w:lang w:eastAsia="en-GB"/>
              </w:rPr>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lang w:eastAsia="zh-CN"/>
              </w:rPr>
              <w:t>schedule-Type</w:t>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8.3.7.1</w:t>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eastAsia="zh-CN"/>
              </w:rPr>
              <w:t>This defines the data type for schedule</w:t>
            </w:r>
            <w:r>
              <w:rPr>
                <w:rFonts w:cs="Arial" w:ascii="Arial" w:hAnsi="Arial"/>
                <w:sz w:val="18"/>
                <w:lang w:eastAsia="zh-CN"/>
              </w:rPr>
              <w:t>.</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lang w:eastAsia="zh-CN"/>
              </w:rPr>
              <w:t>priority-Type</w:t>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8.3.8.4</w:t>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eastAsia="zh-CN"/>
              </w:rPr>
              <w:t>This defines the data type for priority of the measurement job.</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unsupportedMeas-Type</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8.3.7.5</w:t>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eastAsia="zh-CN"/>
              </w:rPr>
              <w:t>This defines the data type for the unsupported measurement types for an IOC instance</w:t>
            </w:r>
            <w:r>
              <w:rPr>
                <w:rFonts w:cs="Arial" w:ascii="Arial" w:hAnsi="Arial"/>
                <w:sz w:val="18"/>
                <w:lang w:eastAsia="zh-CN"/>
              </w:rPr>
              <w:t>.</w:t>
            </w:r>
          </w:p>
        </w:tc>
      </w:tr>
      <w:tr>
        <w:trPr/>
        <w:tc>
          <w:tcPr>
            <w:tcW w:w="282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en-GB"/>
              </w:rPr>
            </w:pPr>
            <w:r>
              <w:rPr>
                <w:rFonts w:cs="Arial" w:ascii="Arial" w:hAnsi="Arial"/>
                <w:sz w:val="18"/>
                <w:szCs w:val="18"/>
                <w:lang w:eastAsia="en-GB"/>
              </w:rPr>
            </w:r>
          </w:p>
        </w:tc>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50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bl>
    <w:p>
      <w:pPr>
        <w:pStyle w:val="Normal"/>
        <w:rPr/>
      </w:pPr>
      <w:r>
        <w:rPr/>
      </w:r>
    </w:p>
    <w:p>
      <w:pPr>
        <w:pStyle w:val="TH"/>
        <w:rPr>
          <w:lang w:eastAsia="zh-CN"/>
        </w:rPr>
      </w:pPr>
      <w:r>
        <w:rPr>
          <w:lang w:eastAsia="zh-CN"/>
        </w:rPr>
        <w:t>Table 8.3.1-2: Data types imported</w:t>
      </w:r>
    </w:p>
    <w:tbl>
      <w:tblPr>
        <w:tblW w:w="9174" w:type="dxa"/>
        <w:jc w:val="center"/>
        <w:tblInd w:w="0" w:type="dxa"/>
        <w:tblLayout w:type="fixed"/>
        <w:tblCellMar>
          <w:top w:w="0" w:type="dxa"/>
          <w:left w:w="28" w:type="dxa"/>
          <w:bottom w:w="0" w:type="dxa"/>
          <w:right w:w="108" w:type="dxa"/>
        </w:tblCellMar>
      </w:tblPr>
      <w:tblGrid>
        <w:gridCol w:w="2035"/>
        <w:gridCol w:w="1701"/>
        <w:gridCol w:w="5438"/>
      </w:tblGrid>
      <w:tr>
        <w:trPr/>
        <w:tc>
          <w:tcPr>
            <w:tcW w:w="2035"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Data type</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Reference</w:t>
            </w:r>
          </w:p>
        </w:tc>
        <w:tc>
          <w:tcPr>
            <w:tcW w:w="543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r>
      <w:tr>
        <w:trPr/>
        <w:tc>
          <w:tcPr>
            <w:tcW w:w="203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szCs w:val="18"/>
              </w:rPr>
            </w:pPr>
            <w:r>
              <w:rPr>
                <w:rFonts w:cs="Arial" w:ascii="Arial" w:hAnsi="Arial"/>
                <w:b/>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543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bl>
    <w:p>
      <w:pPr>
        <w:pStyle w:val="Normal"/>
        <w:rPr/>
      </w:pPr>
      <w:r>
        <w:rPr/>
      </w:r>
    </w:p>
    <w:p>
      <w:pPr>
        <w:pStyle w:val="Heading3"/>
        <w:rPr>
          <w:lang w:eastAsia="zh-CN"/>
        </w:rPr>
      </w:pPr>
      <w:bookmarkStart w:id="162" w:name="__RefHeading___Toc105516717"/>
      <w:bookmarkEnd w:id="162"/>
      <w:r>
        <w:rPr>
          <w:lang w:eastAsia="zh-CN"/>
        </w:rPr>
        <w:t>8.3.2</w:t>
        <w:tab/>
        <w:t>Void</w:t>
      </w:r>
    </w:p>
    <w:p>
      <w:pPr>
        <w:pStyle w:val="Heading3"/>
        <w:rPr/>
      </w:pPr>
      <w:bookmarkStart w:id="163" w:name="__RefHeading___Toc105516718"/>
      <w:bookmarkEnd w:id="163"/>
      <w:r>
        <w:rPr/>
        <w:t>8.3.3</w:t>
        <w:tab/>
        <w:t>Void</w:t>
      </w:r>
    </w:p>
    <w:p>
      <w:pPr>
        <w:pStyle w:val="Heading3"/>
        <w:rPr/>
      </w:pPr>
      <w:bookmarkStart w:id="164" w:name="__RefHeading___Toc105516719"/>
      <w:bookmarkEnd w:id="164"/>
      <w:r>
        <w:rPr>
          <w:rFonts w:eastAsia="SimSun;宋体"/>
          <w:lang w:eastAsia="zh-CN"/>
        </w:rPr>
        <w:t>8.3.4</w:t>
        <w:tab/>
        <w:t>Structured g</w:t>
      </w:r>
      <w:r>
        <w:rPr>
          <w:rFonts w:eastAsia="SimSun;宋体"/>
        </w:rPr>
        <w:t>eneral data types</w:t>
      </w:r>
    </w:p>
    <w:p>
      <w:pPr>
        <w:pStyle w:val="Normal"/>
        <w:rPr>
          <w:rFonts w:eastAsia="SimSun;宋体"/>
        </w:rPr>
      </w:pPr>
      <w:r>
        <w:rPr/>
        <w:t>None.</w:t>
      </w:r>
    </w:p>
    <w:p>
      <w:pPr>
        <w:pStyle w:val="Heading3"/>
        <w:rPr/>
      </w:pPr>
      <w:bookmarkStart w:id="165" w:name="__RefHeading___Toc105516720"/>
      <w:bookmarkEnd w:id="165"/>
      <w:r>
        <w:rPr>
          <w:rFonts w:eastAsia="SimSun;宋体"/>
          <w:lang w:eastAsia="zh-CN"/>
        </w:rPr>
        <w:t>8.3.5</w:t>
        <w:tab/>
        <w:t>Structured p</w:t>
      </w:r>
      <w:r>
        <w:rPr>
          <w:rFonts w:eastAsia="SimSun;宋体"/>
        </w:rPr>
        <w:t>ath data types</w:t>
      </w:r>
    </w:p>
    <w:p>
      <w:pPr>
        <w:pStyle w:val="Normal"/>
        <w:rPr>
          <w:rFonts w:eastAsia="SimSun;宋体"/>
        </w:rPr>
      </w:pPr>
      <w:r>
        <w:rPr/>
        <w:t>None.</w:t>
      </w:r>
    </w:p>
    <w:p>
      <w:pPr>
        <w:pStyle w:val="Heading3"/>
        <w:rPr/>
      </w:pPr>
      <w:bookmarkStart w:id="166" w:name="__RefHeading___Toc105516721"/>
      <w:bookmarkEnd w:id="166"/>
      <w:r>
        <w:rPr>
          <w:rFonts w:eastAsia="SimSun;宋体"/>
          <w:lang w:eastAsia="zh-CN"/>
        </w:rPr>
        <w:t>8.3.6</w:t>
        <w:tab/>
      </w:r>
      <w:r>
        <w:rPr>
          <w:rFonts w:eastAsia="SimSun;宋体"/>
        </w:rPr>
        <w:t>Query, message body and resource data types</w:t>
      </w:r>
    </w:p>
    <w:p>
      <w:pPr>
        <w:pStyle w:val="Heading4"/>
        <w:ind w:left="1418" w:hanging="1418"/>
        <w:rPr/>
      </w:pPr>
      <w:bookmarkStart w:id="167" w:name="__RefHeading___Toc105516722"/>
      <w:bookmarkEnd w:id="167"/>
      <w:r>
        <w:rPr>
          <w:rFonts w:eastAsia="SimSun;宋体"/>
        </w:rPr>
        <w:t>8.3.6.1</w:t>
        <w:tab/>
        <w:t>Type measJobCreation-RequestType</w:t>
      </w:r>
    </w:p>
    <w:p>
      <w:pPr>
        <w:pStyle w:val="TH"/>
        <w:rPr>
          <w:rFonts w:eastAsia="SimSun;宋体"/>
          <w:lang w:val="en-US" w:eastAsia="en-US"/>
        </w:rPr>
      </w:pPr>
      <w:r>
        <w:rPr>
          <w:rFonts w:eastAsia="SimSun;宋体"/>
          <w:lang w:val="en-US" w:eastAsia="en-US"/>
        </w:rPr>
        <w:t>Table 8.3.6.1-1: Definition of type measJobCreation-RequestType</w:t>
      </w:r>
    </w:p>
    <w:tbl>
      <w:tblPr>
        <w:tblW w:w="5000" w:type="pct"/>
        <w:jc w:val="left"/>
        <w:tblInd w:w="-33" w:type="dxa"/>
        <w:tblLayout w:type="fixed"/>
        <w:tblCellMar>
          <w:top w:w="0" w:type="dxa"/>
          <w:left w:w="28" w:type="dxa"/>
          <w:bottom w:w="0" w:type="dxa"/>
          <w:right w:w="115" w:type="dxa"/>
        </w:tblCellMar>
      </w:tblPr>
      <w:tblGrid>
        <w:gridCol w:w="2592"/>
        <w:gridCol w:w="2547"/>
        <w:gridCol w:w="4102"/>
        <w:gridCol w:w="399"/>
      </w:tblGrid>
      <w:tr>
        <w:trPr/>
        <w:tc>
          <w:tcPr>
            <w:tcW w:w="25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Attribute name</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Data type</w:t>
            </w:r>
          </w:p>
        </w:tc>
        <w:tc>
          <w:tcPr>
            <w:tcW w:w="410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Description</w:t>
            </w:r>
          </w:p>
        </w:tc>
        <w:tc>
          <w:tcPr>
            <w:tcW w:w="39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SQ</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iOCName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IOC name of the IOC instances for which the measurement job is to be created.</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iOCInstanceList</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array</w:t>
            </w:r>
            <w:r>
              <w:rPr>
                <w:rFonts w:cs="Arial" w:ascii="Arial" w:hAnsi="Arial"/>
                <w:sz w:val="18"/>
                <w:lang w:val="de-DE"/>
              </w:rPr>
              <w:t>(uri-Type)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URI(s) of the IOC instances for which the measurement job is to be created.</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measurementCategoryList</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array(string)</w:t>
            </w:r>
          </w:p>
        </w:tc>
        <w:tc>
          <w:tcPr>
            <w:tcW w:w="410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 xml:space="preserve">The list of </w:t>
            </w:r>
            <w:r>
              <w:rPr>
                <w:color w:val="000000"/>
              </w:rPr>
              <w:t>measurement type(s) to be measured.</w:t>
            </w:r>
            <w:r>
              <w:rPr>
                <w:rFonts w:eastAsia="Arial Unicode MS;Arial"/>
                <w:color w:val="000000"/>
                <w:lang w:eastAsia="zh-CN"/>
              </w:rPr>
              <w:t xml:space="preserve"> </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SimSun;宋体" w:cs="Arial"/>
                <w:sz w:val="18"/>
                <w:szCs w:val="18"/>
                <w:lang w:val="en-US" w:eastAsia="en-US"/>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reportingMethod</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reportingMethod-Type</w:t>
            </w:r>
          </w:p>
        </w:tc>
        <w:tc>
          <w:tcPr>
            <w:tcW w:w="4102" w:type="dxa"/>
            <w:tcBorders>
              <w:top w:val="single" w:sz="4" w:space="0" w:color="000000"/>
              <w:left w:val="single" w:sz="4" w:space="0" w:color="000000"/>
              <w:bottom w:val="single" w:sz="4" w:space="0" w:color="000000"/>
              <w:right w:val="single" w:sz="4" w:space="0" w:color="000000"/>
            </w:tcBorders>
          </w:tcPr>
          <w:p>
            <w:pPr>
              <w:pStyle w:val="TAC"/>
              <w:jc w:val="left"/>
              <w:rPr/>
            </w:pPr>
            <w:r>
              <w:rPr>
                <w:rFonts w:cs="Arial"/>
                <w:szCs w:val="18"/>
                <w:lang w:val="en-US" w:eastAsia="en-US"/>
              </w:rPr>
              <w:t xml:space="preserve">The reporting method of the measurements to be collected, i.e., by </w:t>
            </w:r>
            <w:r>
              <w:rPr>
                <w:lang w:eastAsia="zh-CN"/>
              </w:rPr>
              <w:t>performance data file or by performance data streaming</w:t>
            </w:r>
            <w:r>
              <w:rPr>
                <w:rFonts w:cs="Arial"/>
                <w:szCs w:val="18"/>
                <w:lang w:val="en-US" w:eastAsia="en-US"/>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granularityPeriod</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Integer</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granularity period of the measurement job.</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reportingPeriod</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Integer</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val="en-US" w:eastAsia="en-US"/>
              </w:rPr>
              <w:t>The reporting period of the measurement job.</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startTime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dateTime-Type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begin time from which the measurement job will be active.</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O</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stopTime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dateTime-Type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val="en-US" w:eastAsia="en-US"/>
              </w:rPr>
              <w:t>The end time after which the measurement job will be stopped.</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O</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schedule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schedule-Type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detailed time frames (within the startTime and stopTime) during which the measurement job is active and monitors the measurement type(s).</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O</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streamTarget</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target of performance data streams carrying the performance data stream unit(s).</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priority</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priority-Type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val="en-US" w:eastAsia="en-US"/>
              </w:rPr>
              <w:t>The priority of the measurement job.</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O</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reliability</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reliability of the measurement job.</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O</w:t>
            </w:r>
          </w:p>
        </w:tc>
      </w:tr>
    </w:tbl>
    <w:p>
      <w:pPr>
        <w:pStyle w:val="Normal"/>
        <w:rPr/>
      </w:pPr>
      <w:r>
        <w:rPr/>
      </w:r>
    </w:p>
    <w:p>
      <w:pPr>
        <w:pStyle w:val="Heading4"/>
        <w:ind w:left="1418" w:hanging="1418"/>
        <w:rPr/>
      </w:pPr>
      <w:bookmarkStart w:id="168" w:name="__RefHeading___Toc105516723"/>
      <w:bookmarkEnd w:id="168"/>
      <w:r>
        <w:rPr>
          <w:rFonts w:eastAsia="SimSun;宋体"/>
        </w:rPr>
        <w:t>8.3.6.2</w:t>
        <w:tab/>
        <w:t>Type measJobCreation-ResponseType</w:t>
      </w:r>
    </w:p>
    <w:p>
      <w:pPr>
        <w:pStyle w:val="TH"/>
        <w:rPr>
          <w:rFonts w:eastAsia="SimSun;宋体"/>
          <w:lang w:val="en-US" w:eastAsia="en-US"/>
        </w:rPr>
      </w:pPr>
      <w:r>
        <w:rPr>
          <w:rFonts w:eastAsia="SimSun;宋体"/>
          <w:lang w:val="en-US" w:eastAsia="en-US"/>
        </w:rPr>
        <w:t>Table 8.3.6.2-1: Definition of type measJobCreation-ResponseType</w:t>
      </w:r>
    </w:p>
    <w:tbl>
      <w:tblPr>
        <w:tblW w:w="5000" w:type="pct"/>
        <w:jc w:val="left"/>
        <w:tblInd w:w="-33" w:type="dxa"/>
        <w:tblLayout w:type="fixed"/>
        <w:tblCellMar>
          <w:top w:w="0" w:type="dxa"/>
          <w:left w:w="28" w:type="dxa"/>
          <w:bottom w:w="0" w:type="dxa"/>
          <w:right w:w="115" w:type="dxa"/>
        </w:tblCellMar>
      </w:tblPr>
      <w:tblGrid>
        <w:gridCol w:w="2592"/>
        <w:gridCol w:w="2547"/>
        <w:gridCol w:w="4102"/>
        <w:gridCol w:w="399"/>
      </w:tblGrid>
      <w:tr>
        <w:trPr/>
        <w:tc>
          <w:tcPr>
            <w:tcW w:w="25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Attribute name</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Data type</w:t>
            </w:r>
          </w:p>
        </w:tc>
        <w:tc>
          <w:tcPr>
            <w:tcW w:w="410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Description</w:t>
            </w:r>
          </w:p>
        </w:tc>
        <w:tc>
          <w:tcPr>
            <w:tcW w:w="39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SQ</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unsupportedList</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array(unsupportedMeas-Type)</w:t>
            </w:r>
          </w:p>
        </w:tc>
        <w:tc>
          <w:tcPr>
            <w:tcW w:w="4102" w:type="dxa"/>
            <w:tcBorders>
              <w:top w:val="single" w:sz="4" w:space="0" w:color="000000"/>
              <w:left w:val="single" w:sz="4" w:space="0" w:color="000000"/>
              <w:bottom w:val="single" w:sz="4" w:space="0" w:color="000000"/>
              <w:right w:val="single" w:sz="4" w:space="0" w:color="000000"/>
            </w:tcBorders>
          </w:tcPr>
          <w:p>
            <w:pPr>
              <w:pStyle w:val="TAL"/>
              <w:rPr>
                <w:rFonts w:eastAsia="Arial Unicode MS;Arial"/>
                <w:color w:val="000000"/>
                <w:lang w:eastAsia="zh-CN"/>
              </w:rPr>
            </w:pPr>
            <w:r>
              <w:rPr>
                <w:rFonts w:cs="Arial"/>
                <w:szCs w:val="18"/>
                <w:lang w:val="en-US" w:eastAsia="en-US"/>
              </w:rPr>
              <w:t xml:space="preserve">The list of </w:t>
            </w:r>
            <w:r>
              <w:rPr>
                <w:rFonts w:cs="Arial"/>
                <w:szCs w:val="18"/>
                <w:lang w:eastAsia="zh-CN"/>
              </w:rPr>
              <w:t>unsupported IOC instances, unsupported measurement types and reason.</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SimSun;宋体" w:cs="Arial"/>
                <w:sz w:val="18"/>
                <w:szCs w:val="18"/>
                <w:lang w:val="en-US" w:eastAsia="en-US"/>
              </w:rPr>
            </w:pPr>
            <w:r>
              <w:rPr>
                <w:rFonts w:cs="Arial" w:ascii="Arial" w:hAnsi="Arial"/>
                <w:sz w:val="18"/>
                <w:szCs w:val="18"/>
                <w:lang w:eastAsia="zh-CN"/>
              </w:rPr>
              <w:t>M</w:t>
            </w:r>
          </w:p>
        </w:tc>
      </w:tr>
    </w:tbl>
    <w:p>
      <w:pPr>
        <w:pStyle w:val="Normal"/>
        <w:rPr/>
      </w:pPr>
      <w:r>
        <w:rPr/>
      </w:r>
    </w:p>
    <w:p>
      <w:pPr>
        <w:pStyle w:val="Heading4"/>
        <w:ind w:left="1418" w:hanging="1418"/>
        <w:rPr/>
      </w:pPr>
      <w:bookmarkStart w:id="169" w:name="__RefHeading___Toc105516724"/>
      <w:bookmarkEnd w:id="169"/>
      <w:r>
        <w:rPr>
          <w:rFonts w:eastAsia="SimSun;宋体"/>
        </w:rPr>
        <w:t>8.3.6.3</w:t>
        <w:tab/>
        <w:t>Type measJobsRetrieval-ResponseType</w:t>
      </w:r>
    </w:p>
    <w:p>
      <w:pPr>
        <w:pStyle w:val="TH"/>
        <w:rPr>
          <w:rFonts w:eastAsia="SimSun;宋体"/>
          <w:lang w:val="en-US" w:eastAsia="en-US"/>
        </w:rPr>
      </w:pPr>
      <w:r>
        <w:rPr>
          <w:rFonts w:eastAsia="SimSun;宋体"/>
          <w:lang w:val="en-US" w:eastAsia="en-US"/>
        </w:rPr>
        <w:t>Table 8.3.6.3-1: Definition of type measJobsRetrieval-ResponseType</w:t>
      </w:r>
    </w:p>
    <w:tbl>
      <w:tblPr>
        <w:tblW w:w="5000" w:type="pct"/>
        <w:jc w:val="left"/>
        <w:tblInd w:w="-33" w:type="dxa"/>
        <w:tblLayout w:type="fixed"/>
        <w:tblCellMar>
          <w:top w:w="0" w:type="dxa"/>
          <w:left w:w="28" w:type="dxa"/>
          <w:bottom w:w="0" w:type="dxa"/>
          <w:right w:w="115" w:type="dxa"/>
        </w:tblCellMar>
      </w:tblPr>
      <w:tblGrid>
        <w:gridCol w:w="2592"/>
        <w:gridCol w:w="2547"/>
        <w:gridCol w:w="4102"/>
        <w:gridCol w:w="399"/>
      </w:tblGrid>
      <w:tr>
        <w:trPr/>
        <w:tc>
          <w:tcPr>
            <w:tcW w:w="25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Attribute name</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Data type</w:t>
            </w:r>
          </w:p>
        </w:tc>
        <w:tc>
          <w:tcPr>
            <w:tcW w:w="410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Description</w:t>
            </w:r>
          </w:p>
        </w:tc>
        <w:tc>
          <w:tcPr>
            <w:tcW w:w="39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SQ</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jobInfoList</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array(</w:t>
            </w:r>
            <w:r>
              <w:rPr>
                <w:rFonts w:cs="Arial" w:ascii="Arial" w:hAnsi="Arial"/>
                <w:sz w:val="18"/>
                <w:szCs w:val="18"/>
                <w:lang w:eastAsia="zh-CN"/>
              </w:rPr>
              <w:t>measJobInfo-ResourceType</w:t>
            </w:r>
            <w:r>
              <w:rPr>
                <w:rFonts w:cs="Arial" w:ascii="Arial" w:hAnsi="Arial"/>
                <w:sz w:val="18"/>
                <w:lang w:val="en-US"/>
              </w:rPr>
              <w:t>)</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list of measurement job information.</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val="en-US" w:eastAsia="en-US"/>
              </w:rPr>
              <w:t>M</w:t>
            </w:r>
          </w:p>
        </w:tc>
      </w:tr>
    </w:tbl>
    <w:p>
      <w:pPr>
        <w:pStyle w:val="Normal"/>
        <w:rPr/>
      </w:pPr>
      <w:r>
        <w:rPr/>
      </w:r>
    </w:p>
    <w:p>
      <w:pPr>
        <w:pStyle w:val="Heading4"/>
        <w:ind w:left="1418" w:hanging="1418"/>
        <w:rPr/>
      </w:pPr>
      <w:bookmarkStart w:id="170" w:name="__RefHeading___Toc105516725"/>
      <w:bookmarkEnd w:id="170"/>
      <w:r>
        <w:rPr>
          <w:rFonts w:eastAsia="SimSun;宋体"/>
        </w:rPr>
        <w:t>8.3.6.4</w:t>
        <w:tab/>
        <w:t>Type error-ResponseType</w:t>
      </w:r>
    </w:p>
    <w:p>
      <w:pPr>
        <w:pStyle w:val="TH"/>
        <w:rPr>
          <w:rFonts w:eastAsia="SimSun;宋体"/>
          <w:lang w:val="en-US" w:eastAsia="en-US"/>
        </w:rPr>
      </w:pPr>
      <w:r>
        <w:rPr>
          <w:rFonts w:eastAsia="SimSun;宋体"/>
          <w:lang w:val="en-US" w:eastAsia="en-US"/>
        </w:rPr>
        <w:t>Table 8.3.6.4-1: Definition of type error-ResponseType</w:t>
      </w:r>
    </w:p>
    <w:tbl>
      <w:tblPr>
        <w:tblW w:w="5000" w:type="pct"/>
        <w:jc w:val="left"/>
        <w:tblInd w:w="-33" w:type="dxa"/>
        <w:tblLayout w:type="fixed"/>
        <w:tblCellMar>
          <w:top w:w="0" w:type="dxa"/>
          <w:left w:w="28" w:type="dxa"/>
          <w:bottom w:w="0" w:type="dxa"/>
          <w:right w:w="115" w:type="dxa"/>
        </w:tblCellMar>
      </w:tblPr>
      <w:tblGrid>
        <w:gridCol w:w="2592"/>
        <w:gridCol w:w="2547"/>
        <w:gridCol w:w="4102"/>
        <w:gridCol w:w="399"/>
      </w:tblGrid>
      <w:tr>
        <w:trPr/>
        <w:tc>
          <w:tcPr>
            <w:tcW w:w="25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Attribute name</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Data type</w:t>
            </w:r>
          </w:p>
        </w:tc>
        <w:tc>
          <w:tcPr>
            <w:tcW w:w="410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Description</w:t>
            </w:r>
          </w:p>
        </w:tc>
        <w:tc>
          <w:tcPr>
            <w:tcW w:w="39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SQ</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error</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de-DE"/>
              </w:rPr>
            </w:pPr>
            <w:r>
              <w:rPr>
                <w:rFonts w:cs="Arial" w:ascii="Arial" w:hAnsi="Arial"/>
                <w:sz w:val="18"/>
                <w:lang w:val="de-DE"/>
              </w:rPr>
              <w:t>object</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val="en-US" w:eastAsia="en-US"/>
              </w:rPr>
              <w:t>Key indicating the response body containing an error</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&gt; errorInfo</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de-DE"/>
              </w:rPr>
              <w:t>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Attribute allowing to convey error information in string format</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bl>
    <w:p>
      <w:pPr>
        <w:pStyle w:val="Normal"/>
        <w:rPr/>
      </w:pPr>
      <w:r>
        <w:rPr/>
      </w:r>
    </w:p>
    <w:p>
      <w:pPr>
        <w:pStyle w:val="Heading4"/>
        <w:ind w:left="1418" w:hanging="1418"/>
        <w:rPr/>
      </w:pPr>
      <w:bookmarkStart w:id="171" w:name="__RefHeading___Toc105516726"/>
      <w:bookmarkEnd w:id="171"/>
      <w:r>
        <w:rPr>
          <w:rFonts w:eastAsia="SimSun;宋体"/>
        </w:rPr>
        <w:t>8.3.6.5</w:t>
        <w:tab/>
        <w:t>Type measJobInfo-ResourceType</w:t>
      </w:r>
    </w:p>
    <w:p>
      <w:pPr>
        <w:pStyle w:val="TH"/>
        <w:rPr>
          <w:rFonts w:eastAsia="SimSun;宋体"/>
          <w:lang w:val="en-US" w:eastAsia="en-US"/>
        </w:rPr>
      </w:pPr>
      <w:r>
        <w:rPr>
          <w:rFonts w:eastAsia="SimSun;宋体"/>
          <w:lang w:val="en-US" w:eastAsia="en-US"/>
        </w:rPr>
        <w:t>Table 8.3.6.3-1: Definition of type measJobsRetrieval-ResponseType</w:t>
      </w:r>
    </w:p>
    <w:tbl>
      <w:tblPr>
        <w:tblW w:w="5000" w:type="pct"/>
        <w:jc w:val="left"/>
        <w:tblInd w:w="-33" w:type="dxa"/>
        <w:tblLayout w:type="fixed"/>
        <w:tblCellMar>
          <w:top w:w="0" w:type="dxa"/>
          <w:left w:w="28" w:type="dxa"/>
          <w:bottom w:w="0" w:type="dxa"/>
          <w:right w:w="115" w:type="dxa"/>
        </w:tblCellMar>
      </w:tblPr>
      <w:tblGrid>
        <w:gridCol w:w="2592"/>
        <w:gridCol w:w="2547"/>
        <w:gridCol w:w="4102"/>
        <w:gridCol w:w="399"/>
      </w:tblGrid>
      <w:tr>
        <w:trPr/>
        <w:tc>
          <w:tcPr>
            <w:tcW w:w="25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Attribute name</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Data type</w:t>
            </w:r>
          </w:p>
        </w:tc>
        <w:tc>
          <w:tcPr>
            <w:tcW w:w="410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Description</w:t>
            </w:r>
          </w:p>
        </w:tc>
        <w:tc>
          <w:tcPr>
            <w:tcW w:w="39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SQ</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href</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uri-Type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URI of the measurement job.</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val="en-US" w:eastAsia="en-US"/>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iOCName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center" w:pos="1220" w:leader="none"/>
              </w:tabs>
              <w:spacing w:before="0" w:after="0"/>
              <w:rPr>
                <w:rFonts w:ascii="Arial" w:hAnsi="Arial" w:cs="Arial"/>
                <w:sz w:val="18"/>
                <w:lang w:val="en-US"/>
              </w:rPr>
            </w:pPr>
            <w:r>
              <w:rPr>
                <w:rFonts w:cs="Arial" w:ascii="Arial" w:hAnsi="Arial"/>
                <w:sz w:val="18"/>
                <w:szCs w:val="18"/>
                <w:lang w:eastAsia="zh-CN"/>
              </w:rPr>
              <w:t>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IOC name of the IOC instances for which the measurement job created.</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iOCInstanceList</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array</w:t>
            </w:r>
            <w:r>
              <w:rPr>
                <w:rFonts w:cs="Arial" w:ascii="Arial" w:hAnsi="Arial"/>
                <w:sz w:val="18"/>
                <w:lang w:val="de-DE"/>
              </w:rPr>
              <w:t>(uri-Type)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URI(s) of the IOC instances for which the measurement job is created.</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measurementCategoryList</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array(string)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 xml:space="preserve">The list of measurement type(s) measured. </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reportingMethod</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reportingMethod-Type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reporting method of the measurements, i.e., by performance data file or by performance data streaming.</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en-US"/>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granularityPeriod</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Integer</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granularity period of the measurement job.</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reportingPeriod</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Integer</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reporting period of the measurement job.</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startTime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dateTime-Type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begin time from which the measurement job is active.</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stopTime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dateTime-Type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end time after which the measurement job will be stopped.</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schedule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schedule-Type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detailed time frames (within the startTime and stopTime) during which the measurement job is active and monitors the measurement type(s).</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streamTarget</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target of performance data streams carrying the performance data stream unit(s).</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priority</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priority-Type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priority of the measurement job.</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rPr>
              <w:t>reliability</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t>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reliability of the measurement job.</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O</w:t>
            </w:r>
          </w:p>
        </w:tc>
      </w:tr>
    </w:tbl>
    <w:p>
      <w:pPr>
        <w:pStyle w:val="Normal"/>
        <w:rPr/>
      </w:pPr>
      <w:r>
        <w:rPr/>
      </w:r>
    </w:p>
    <w:p>
      <w:pPr>
        <w:pStyle w:val="Heading3"/>
        <w:rPr/>
      </w:pPr>
      <w:bookmarkStart w:id="172" w:name="__RefHeading___Toc105516727"/>
      <w:bookmarkEnd w:id="172"/>
      <w:r>
        <w:rPr>
          <w:rFonts w:eastAsia="SimSun;宋体"/>
          <w:lang w:eastAsia="zh-CN"/>
        </w:rPr>
        <w:t>8.3.7</w:t>
        <w:tab/>
      </w:r>
      <w:r>
        <w:rPr>
          <w:rFonts w:eastAsia="SimSun;宋体"/>
        </w:rPr>
        <w:t>Referenced structured data types</w:t>
      </w:r>
    </w:p>
    <w:p>
      <w:pPr>
        <w:pStyle w:val="Heading4"/>
        <w:ind w:left="1418" w:hanging="1418"/>
        <w:rPr>
          <w:rFonts w:eastAsia="SimSun;宋体"/>
        </w:rPr>
      </w:pPr>
      <w:bookmarkStart w:id="173" w:name="__RefHeading___Toc105516728"/>
      <w:bookmarkEnd w:id="173"/>
      <w:r>
        <w:rPr>
          <w:rFonts w:eastAsia="SimSun;宋体"/>
        </w:rPr>
        <w:t>8.3.7.1</w:t>
        <w:tab/>
        <w:t>Type schedule-Type</w:t>
      </w:r>
    </w:p>
    <w:p>
      <w:pPr>
        <w:pStyle w:val="TH"/>
        <w:rPr>
          <w:rFonts w:eastAsia="SimSun;宋体"/>
          <w:lang w:val="en-US" w:eastAsia="en-US"/>
        </w:rPr>
      </w:pPr>
      <w:r>
        <w:rPr>
          <w:rFonts w:eastAsia="SimSun;宋体"/>
          <w:lang w:val="en-US" w:eastAsia="en-US"/>
        </w:rPr>
        <w:t>Table 8.3.7.1-1: Definition of schedule-Type</w:t>
      </w:r>
    </w:p>
    <w:tbl>
      <w:tblPr>
        <w:tblW w:w="5000" w:type="pct"/>
        <w:jc w:val="left"/>
        <w:tblInd w:w="-33" w:type="dxa"/>
        <w:tblLayout w:type="fixed"/>
        <w:tblCellMar>
          <w:top w:w="0" w:type="dxa"/>
          <w:left w:w="28" w:type="dxa"/>
          <w:bottom w:w="0" w:type="dxa"/>
          <w:right w:w="115" w:type="dxa"/>
        </w:tblCellMar>
      </w:tblPr>
      <w:tblGrid>
        <w:gridCol w:w="2592"/>
        <w:gridCol w:w="2547"/>
        <w:gridCol w:w="4102"/>
        <w:gridCol w:w="399"/>
      </w:tblGrid>
      <w:tr>
        <w:trPr/>
        <w:tc>
          <w:tcPr>
            <w:tcW w:w="25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Attribute name</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Data type</w:t>
            </w:r>
          </w:p>
        </w:tc>
        <w:tc>
          <w:tcPr>
            <w:tcW w:w="410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Description</w:t>
            </w:r>
          </w:p>
        </w:tc>
        <w:tc>
          <w:tcPr>
            <w:tcW w:w="39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SQ</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lang w:eastAsia="zh-CN"/>
              </w:rPr>
              <w:t>scheduleOption</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de-DE"/>
              </w:rPr>
            </w:pPr>
            <w:r>
              <w:rPr>
                <w:rFonts w:cs="Arial" w:ascii="Arial" w:hAnsi="Arial"/>
                <w:sz w:val="18"/>
                <w:szCs w:val="18"/>
                <w:lang w:eastAsia="zh-CN"/>
              </w:rPr>
              <w:t>scheduleOption-Type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eastAsia="zh-CN"/>
              </w:rPr>
              <w:t>It indicates the schedule is daily or weekly</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rPr>
              <w:t>dailySchedule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de-DE"/>
              </w:rPr>
            </w:pPr>
            <w:r>
              <w:rPr>
                <w:rFonts w:cs="Arial" w:ascii="Arial" w:hAnsi="Arial"/>
                <w:sz w:val="18"/>
                <w:szCs w:val="18"/>
              </w:rPr>
              <w:t>array(timeInterval-Type)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rPr>
              <w:t>It defines the daily schedule.</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weeklySchedule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de-DE"/>
              </w:rPr>
            </w:pPr>
            <w:r>
              <w:rPr>
                <w:rFonts w:cs="Arial" w:ascii="Arial" w:hAnsi="Arial"/>
                <w:sz w:val="18"/>
                <w:szCs w:val="18"/>
                <w:lang w:eastAsia="zh-CN"/>
              </w:rPr>
              <w:t>array(scheduleOfDay-Type)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rPr>
              <w:t>It defines the weekly schedule.</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bl>
    <w:p>
      <w:pPr>
        <w:pStyle w:val="Normal"/>
        <w:rPr/>
      </w:pPr>
      <w:r>
        <w:rPr/>
      </w:r>
    </w:p>
    <w:p>
      <w:pPr>
        <w:pStyle w:val="Heading4"/>
        <w:ind w:left="1418" w:hanging="1418"/>
        <w:rPr/>
      </w:pPr>
      <w:bookmarkStart w:id="174" w:name="__RefHeading___Toc105516729"/>
      <w:bookmarkEnd w:id="174"/>
      <w:r>
        <w:rPr>
          <w:rFonts w:eastAsia="SimSun;宋体"/>
        </w:rPr>
        <w:t>8.3.7.2</w:t>
        <w:tab/>
        <w:t>Type timeInterval-Type</w:t>
      </w:r>
    </w:p>
    <w:p>
      <w:pPr>
        <w:pStyle w:val="TH"/>
        <w:rPr>
          <w:rFonts w:eastAsia="SimSun;宋体"/>
          <w:lang w:val="en-US" w:eastAsia="en-US"/>
        </w:rPr>
      </w:pPr>
      <w:r>
        <w:rPr>
          <w:rFonts w:eastAsia="SimSun;宋体"/>
          <w:lang w:val="en-US" w:eastAsia="en-US"/>
        </w:rPr>
        <w:t>Table 8.3.7.2-1: Definition of timeInterval-Type</w:t>
      </w:r>
    </w:p>
    <w:tbl>
      <w:tblPr>
        <w:tblW w:w="5000" w:type="pct"/>
        <w:jc w:val="left"/>
        <w:tblInd w:w="-33" w:type="dxa"/>
        <w:tblLayout w:type="fixed"/>
        <w:tblCellMar>
          <w:top w:w="0" w:type="dxa"/>
          <w:left w:w="28" w:type="dxa"/>
          <w:bottom w:w="0" w:type="dxa"/>
          <w:right w:w="115" w:type="dxa"/>
        </w:tblCellMar>
      </w:tblPr>
      <w:tblGrid>
        <w:gridCol w:w="2592"/>
        <w:gridCol w:w="2547"/>
        <w:gridCol w:w="4102"/>
        <w:gridCol w:w="399"/>
      </w:tblGrid>
      <w:tr>
        <w:trPr/>
        <w:tc>
          <w:tcPr>
            <w:tcW w:w="25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Attribute name</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Data type</w:t>
            </w:r>
          </w:p>
        </w:tc>
        <w:tc>
          <w:tcPr>
            <w:tcW w:w="410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Description</w:t>
            </w:r>
          </w:p>
        </w:tc>
        <w:tc>
          <w:tcPr>
            <w:tcW w:w="39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SQ</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rPr>
              <w:t>intervalStart</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de-DE"/>
              </w:rPr>
            </w:pPr>
            <w:r>
              <w:rPr>
                <w:rFonts w:cs="Arial" w:ascii="Arial" w:hAnsi="Arial"/>
                <w:sz w:val="18"/>
                <w:lang w:val="de-DE"/>
              </w:rPr>
              <w:t>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eastAsia="zh-CN"/>
              </w:rPr>
              <w:t>It defines the start time of the schedule, by a string in Time format.</w:t>
              <w:br/>
              <w:t xml:space="preserve"> </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rPr>
              <w:t>intervalEnd</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de-DE"/>
              </w:rPr>
              <w:t>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eastAsia="zh-CN"/>
              </w:rPr>
              <w:t>It defines the end time of the schedule, by a string in Time format.s</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bl>
    <w:p>
      <w:pPr>
        <w:pStyle w:val="Normal"/>
        <w:rPr/>
      </w:pPr>
      <w:r>
        <w:rPr/>
      </w:r>
    </w:p>
    <w:p>
      <w:pPr>
        <w:pStyle w:val="Heading4"/>
        <w:ind w:left="1418" w:hanging="1418"/>
        <w:rPr/>
      </w:pPr>
      <w:bookmarkStart w:id="175" w:name="__RefHeading___Toc105516730"/>
      <w:bookmarkEnd w:id="175"/>
      <w:r>
        <w:rPr>
          <w:rFonts w:eastAsia="SimSun;宋体"/>
        </w:rPr>
        <w:t>8.3.7.3</w:t>
        <w:tab/>
        <w:t>Type scheduleOfDay-Type</w:t>
      </w:r>
    </w:p>
    <w:p>
      <w:pPr>
        <w:pStyle w:val="TH"/>
        <w:rPr>
          <w:rFonts w:eastAsia="SimSun;宋体"/>
          <w:lang w:val="en-US" w:eastAsia="en-US"/>
        </w:rPr>
      </w:pPr>
      <w:r>
        <w:rPr>
          <w:rFonts w:eastAsia="SimSun;宋体"/>
          <w:lang w:val="en-US" w:eastAsia="en-US"/>
        </w:rPr>
        <w:t>Table 8.3.7.3-1: Definition of scheduleOfDay-Type</w:t>
      </w:r>
    </w:p>
    <w:tbl>
      <w:tblPr>
        <w:tblW w:w="5000" w:type="pct"/>
        <w:jc w:val="left"/>
        <w:tblInd w:w="-33" w:type="dxa"/>
        <w:tblLayout w:type="fixed"/>
        <w:tblCellMar>
          <w:top w:w="0" w:type="dxa"/>
          <w:left w:w="28" w:type="dxa"/>
          <w:bottom w:w="0" w:type="dxa"/>
          <w:right w:w="115" w:type="dxa"/>
        </w:tblCellMar>
      </w:tblPr>
      <w:tblGrid>
        <w:gridCol w:w="2592"/>
        <w:gridCol w:w="2547"/>
        <w:gridCol w:w="4102"/>
        <w:gridCol w:w="399"/>
      </w:tblGrid>
      <w:tr>
        <w:trPr/>
        <w:tc>
          <w:tcPr>
            <w:tcW w:w="25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Attribute name</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Data type</w:t>
            </w:r>
          </w:p>
        </w:tc>
        <w:tc>
          <w:tcPr>
            <w:tcW w:w="410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Description</w:t>
            </w:r>
          </w:p>
        </w:tc>
        <w:tc>
          <w:tcPr>
            <w:tcW w:w="39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SQ</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rPr>
              <w:t>dayOfWeek</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de-DE"/>
              </w:rPr>
            </w:pPr>
            <w:r>
              <w:rPr>
                <w:rFonts w:cs="Arial" w:ascii="Arial" w:hAnsi="Arial"/>
                <w:sz w:val="18"/>
                <w:szCs w:val="18"/>
              </w:rPr>
              <w:t>dayOfWeek-Type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eastAsia="zh-CN"/>
              </w:rPr>
              <w:t xml:space="preserve">It defines the day of a week. </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rPr>
              <w:t>intervalsOfDay</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de-DE"/>
              </w:rPr>
            </w:pPr>
            <w:r>
              <w:rPr>
                <w:rFonts w:cs="Arial" w:ascii="Arial" w:hAnsi="Arial"/>
                <w:sz w:val="18"/>
                <w:szCs w:val="18"/>
              </w:rPr>
              <w:t>array(timeInterval-Type)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rPr>
              <w:t>It defines the schedule of the day.</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bl>
    <w:p>
      <w:pPr>
        <w:pStyle w:val="Normal"/>
        <w:rPr/>
      </w:pPr>
      <w:r>
        <w:rPr/>
      </w:r>
    </w:p>
    <w:p>
      <w:pPr>
        <w:pStyle w:val="Heading4"/>
        <w:ind w:left="1418" w:hanging="1418"/>
        <w:rPr>
          <w:rFonts w:eastAsia="SimSun;宋体"/>
        </w:rPr>
      </w:pPr>
      <w:bookmarkStart w:id="176" w:name="__RefHeading___Toc105516731"/>
      <w:bookmarkEnd w:id="176"/>
      <w:r>
        <w:rPr>
          <w:rFonts w:eastAsia="SimSun;宋体"/>
        </w:rPr>
        <w:t>8.3.7.4</w:t>
        <w:tab/>
        <w:t>Void</w:t>
      </w:r>
    </w:p>
    <w:p>
      <w:pPr>
        <w:pStyle w:val="Heading4"/>
        <w:ind w:left="1418" w:hanging="1418"/>
        <w:rPr/>
      </w:pPr>
      <w:bookmarkStart w:id="177" w:name="__RefHeading___Toc105516732"/>
      <w:bookmarkEnd w:id="177"/>
      <w:r>
        <w:rPr>
          <w:rFonts w:eastAsia="SimSun;宋体"/>
        </w:rPr>
        <w:t>8.3.7.5</w:t>
        <w:tab/>
        <w:t>Type unsupportedMeas-Type</w:t>
      </w:r>
    </w:p>
    <w:p>
      <w:pPr>
        <w:pStyle w:val="TH"/>
        <w:rPr>
          <w:rFonts w:eastAsia="SimSun;宋体"/>
        </w:rPr>
      </w:pPr>
      <w:r>
        <w:rPr>
          <w:rFonts w:eastAsia="SimSun;宋体"/>
        </w:rPr>
        <w:t>Table 8.3.7.5-1: Definition of unsupportedMeas-Type</w:t>
      </w:r>
    </w:p>
    <w:tbl>
      <w:tblPr>
        <w:tblW w:w="5000" w:type="pct"/>
        <w:jc w:val="left"/>
        <w:tblInd w:w="-33" w:type="dxa"/>
        <w:tblLayout w:type="fixed"/>
        <w:tblCellMar>
          <w:top w:w="0" w:type="dxa"/>
          <w:left w:w="28" w:type="dxa"/>
          <w:bottom w:w="0" w:type="dxa"/>
          <w:right w:w="115" w:type="dxa"/>
        </w:tblCellMar>
      </w:tblPr>
      <w:tblGrid>
        <w:gridCol w:w="2592"/>
        <w:gridCol w:w="2547"/>
        <w:gridCol w:w="4102"/>
        <w:gridCol w:w="399"/>
      </w:tblGrid>
      <w:tr>
        <w:trPr/>
        <w:tc>
          <w:tcPr>
            <w:tcW w:w="259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lang w:val="en-US" w:eastAsia="en-US"/>
              </w:rPr>
              <w:t>Attribute name</w:t>
            </w:r>
          </w:p>
        </w:tc>
        <w:tc>
          <w:tcPr>
            <w:tcW w:w="254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Data type</w:t>
            </w:r>
          </w:p>
        </w:tc>
        <w:tc>
          <w:tcPr>
            <w:tcW w:w="4102"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Description</w:t>
            </w:r>
          </w:p>
        </w:tc>
        <w:tc>
          <w:tcPr>
            <w:tcW w:w="39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SQ</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szCs w:val="18"/>
              </w:rPr>
              <w:t>iOCInstance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de-DE"/>
              </w:rPr>
            </w:pPr>
            <w:r>
              <w:rPr>
                <w:rFonts w:cs="Arial" w:ascii="Arial" w:hAnsi="Arial"/>
                <w:sz w:val="18"/>
                <w:szCs w:val="18"/>
                <w:lang w:eastAsia="zh-CN"/>
              </w:rPr>
              <w:t>uri-Type</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en-US" w:eastAsia="en-US"/>
              </w:rPr>
              <w:t>The URI of the IOC instance.</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eastAsia="Arial Unicode MS;Arial" w:cs="Arial" w:ascii="Arial" w:hAnsi="Arial"/>
                <w:sz w:val="18"/>
                <w:szCs w:val="18"/>
                <w:lang w:eastAsia="zh-CN"/>
              </w:rPr>
              <w:t>measurementTypeName</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de-DE"/>
              </w:rPr>
            </w:pPr>
            <w:r>
              <w:rPr>
                <w:rFonts w:cs="Arial" w:ascii="Arial" w:hAnsi="Arial"/>
                <w:sz w:val="18"/>
                <w:szCs w:val="18"/>
              </w:rPr>
              <w:t>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eastAsia="zh-CN"/>
              </w:rPr>
              <w:t>It defines the measurement type name that the IOC Instance as indicated above does not support</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r>
        <w:trPr/>
        <w:tc>
          <w:tcPr>
            <w:tcW w:w="25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Arial Unicode MS;Arial" w:cs="Arial"/>
                <w:sz w:val="18"/>
                <w:szCs w:val="18"/>
                <w:lang w:eastAsia="zh-CN"/>
              </w:rPr>
            </w:pPr>
            <w:r>
              <w:rPr>
                <w:rFonts w:cs="Arial" w:ascii="Arial" w:hAnsi="Arial"/>
                <w:sz w:val="18"/>
                <w:szCs w:val="18"/>
              </w:rPr>
              <w:t>reason</w:t>
            </w:r>
          </w:p>
        </w:tc>
        <w:tc>
          <w:tcPr>
            <w:tcW w:w="25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lang w:val="de-DE"/>
              </w:rPr>
            </w:pPr>
            <w:r>
              <w:rPr>
                <w:rFonts w:cs="Arial" w:ascii="Arial" w:hAnsi="Arial"/>
                <w:sz w:val="18"/>
                <w:szCs w:val="18"/>
              </w:rPr>
              <w:t>string</w:t>
            </w:r>
          </w:p>
        </w:tc>
        <w:tc>
          <w:tcPr>
            <w:tcW w:w="41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eastAsia="zh-CN"/>
              </w:rPr>
              <w:t>It specifies the reason that measurement type name is not supported by the IOC instance</w:t>
            </w:r>
          </w:p>
        </w:tc>
        <w:tc>
          <w:tcPr>
            <w:tcW w:w="3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de-DE" w:eastAsia="en-US"/>
              </w:rPr>
            </w:pPr>
            <w:r>
              <w:rPr>
                <w:rFonts w:cs="Arial" w:ascii="Arial" w:hAnsi="Arial"/>
                <w:sz w:val="18"/>
                <w:szCs w:val="18"/>
                <w:lang w:val="de-DE" w:eastAsia="en-US"/>
              </w:rPr>
              <w:t>M</w:t>
            </w:r>
          </w:p>
        </w:tc>
      </w:tr>
    </w:tbl>
    <w:p>
      <w:pPr>
        <w:pStyle w:val="Normal"/>
        <w:rPr/>
      </w:pPr>
      <w:r>
        <w:rPr/>
      </w:r>
    </w:p>
    <w:p>
      <w:pPr>
        <w:pStyle w:val="Heading3"/>
        <w:rPr>
          <w:rFonts w:eastAsia="SimSun;宋体"/>
        </w:rPr>
      </w:pPr>
      <w:bookmarkStart w:id="178" w:name="__RefHeading___Toc105516733"/>
      <w:bookmarkEnd w:id="178"/>
      <w:r>
        <w:rPr>
          <w:rFonts w:eastAsia="SimSun;宋体"/>
          <w:lang w:eastAsia="zh-CN"/>
        </w:rPr>
        <w:t>8.3.8</w:t>
        <w:tab/>
      </w:r>
      <w:r>
        <w:rPr>
          <w:rFonts w:eastAsia="SimSun;宋体"/>
        </w:rPr>
        <w:t>Simple data types and enumerations</w:t>
      </w:r>
    </w:p>
    <w:p>
      <w:pPr>
        <w:pStyle w:val="Heading4"/>
        <w:ind w:left="1418" w:hanging="1418"/>
        <w:rPr>
          <w:rFonts w:eastAsia="SimSun;宋体"/>
          <w:lang w:eastAsia="zh-CN"/>
        </w:rPr>
      </w:pPr>
      <w:bookmarkStart w:id="179" w:name="__RefHeading___Toc105516734"/>
      <w:bookmarkEnd w:id="179"/>
      <w:r>
        <w:rPr>
          <w:rFonts w:eastAsia="SimSun;宋体"/>
          <w:lang w:eastAsia="zh-CN"/>
        </w:rPr>
        <w:t>8.3.8.1</w:t>
        <w:tab/>
        <w:t>General</w:t>
      </w:r>
    </w:p>
    <w:p>
      <w:pPr>
        <w:pStyle w:val="Normal"/>
        <w:rPr>
          <w:rFonts w:eastAsia="SimSun;宋体"/>
        </w:rPr>
      </w:pPr>
      <w:r>
        <w:rPr/>
        <w:t>This subclause defines simple data types and enumerations that are used by the data structures defined in the previous subclauses.</w:t>
      </w:r>
    </w:p>
    <w:p>
      <w:pPr>
        <w:pStyle w:val="Heading4"/>
        <w:ind w:left="1418" w:hanging="1418"/>
        <w:rPr/>
      </w:pPr>
      <w:bookmarkStart w:id="180" w:name="__RefHeading___Toc105516735"/>
      <w:bookmarkEnd w:id="180"/>
      <w:r>
        <w:rPr>
          <w:rFonts w:eastAsia="SimSun;宋体"/>
          <w:lang w:eastAsia="zh-CN"/>
        </w:rPr>
        <w:t>8.3.8.2</w:t>
        <w:tab/>
        <w:t>Simple data types</w:t>
      </w:r>
    </w:p>
    <w:p>
      <w:pPr>
        <w:pStyle w:val="TH"/>
        <w:rPr>
          <w:rFonts w:eastAsia="SimSun;宋体"/>
          <w:lang w:val="en-US" w:eastAsia="en-US"/>
        </w:rPr>
      </w:pPr>
      <w:r>
        <w:rPr>
          <w:rFonts w:eastAsia="SimSun;宋体"/>
          <w:lang w:val="en-US" w:eastAsia="en-US"/>
        </w:rPr>
        <w:t>Table 8.3.8.2-1: Simple data types</w:t>
      </w:r>
    </w:p>
    <w:tbl>
      <w:tblPr>
        <w:tblW w:w="5000" w:type="pct"/>
        <w:jc w:val="left"/>
        <w:tblInd w:w="-118" w:type="dxa"/>
        <w:tblLayout w:type="fixed"/>
        <w:tblCellMar>
          <w:top w:w="0" w:type="dxa"/>
          <w:left w:w="108" w:type="dxa"/>
          <w:bottom w:w="0" w:type="dxa"/>
          <w:right w:w="108" w:type="dxa"/>
        </w:tblCellMar>
      </w:tblPr>
      <w:tblGrid>
        <w:gridCol w:w="2976"/>
        <w:gridCol w:w="1136"/>
        <w:gridCol w:w="5528"/>
      </w:tblGrid>
      <w:tr>
        <w:trPr/>
        <w:tc>
          <w:tcPr>
            <w:tcW w:w="29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13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5528"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lang w:val="en-US"/>
              </w:rPr>
              <w:t>dataTime-Type</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string</w:t>
            </w:r>
          </w:p>
        </w:tc>
        <w:tc>
          <w:tcPr>
            <w:tcW w:w="552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TAL"/>
              <w:rPr/>
            </w:pPr>
            <w:r>
              <w:rPr/>
              <w:t>The data type for date and time in “date-time” format.</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uri-Type</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string</w:t>
            </w:r>
          </w:p>
        </w:tc>
        <w:tc>
          <w:tcPr>
            <w:tcW w:w="5528" w:type="dxa"/>
            <w:tcBorders>
              <w:top w:val="single" w:sz="4" w:space="0" w:color="000000"/>
              <w:left w:val="single" w:sz="4" w:space="0" w:color="000000"/>
              <w:bottom w:val="single" w:sz="4" w:space="0" w:color="000000"/>
              <w:right w:val="single" w:sz="4" w:space="0" w:color="000000"/>
            </w:tcBorders>
            <w:tcMar>
              <w:left w:w="28" w:type="dxa"/>
              <w:right w:w="0" w:type="dxa"/>
            </w:tcMar>
          </w:tcPr>
          <w:p>
            <w:pPr>
              <w:pStyle w:val="TAL"/>
              <w:rPr/>
            </w:pPr>
            <w:r>
              <w:rPr>
                <w:lang w:val="en-US" w:eastAsia="zh-CN"/>
              </w:rPr>
              <w:t>The type of a URI</w:t>
            </w:r>
          </w:p>
        </w:tc>
      </w:tr>
    </w:tbl>
    <w:p>
      <w:pPr>
        <w:pStyle w:val="Normal"/>
        <w:rPr>
          <w:rFonts w:cs="Arial"/>
          <w:szCs w:val="24"/>
          <w:lang w:eastAsia="zh-CN"/>
        </w:rPr>
      </w:pPr>
      <w:r>
        <w:rPr>
          <w:rFonts w:cs="Arial"/>
          <w:szCs w:val="24"/>
          <w:lang w:eastAsia="zh-CN"/>
        </w:rPr>
      </w:r>
    </w:p>
    <w:p>
      <w:pPr>
        <w:pStyle w:val="Heading4"/>
        <w:ind w:left="1418" w:hanging="1418"/>
        <w:rPr/>
      </w:pPr>
      <w:bookmarkStart w:id="181" w:name="__RefHeading___Toc105516736"/>
      <w:bookmarkEnd w:id="181"/>
      <w:r>
        <w:rPr>
          <w:rFonts w:eastAsia="SimSun;宋体" w:cs="Arial"/>
          <w:szCs w:val="24"/>
          <w:lang w:eastAsia="zh-CN"/>
        </w:rPr>
        <w:t>8.3.8.3</w:t>
        <w:tab/>
        <w:t>Enumeration reportingMethod-Type</w:t>
      </w:r>
    </w:p>
    <w:p>
      <w:pPr>
        <w:pStyle w:val="TH"/>
        <w:rPr>
          <w:rFonts w:eastAsia="SimSun;宋体"/>
        </w:rPr>
      </w:pPr>
      <w:r>
        <w:rPr>
          <w:rFonts w:eastAsia="SimSun;宋体"/>
        </w:rPr>
        <w:t>Table 8.3.8.3-1: Enumeration reportingMethod-Type</w:t>
      </w:r>
    </w:p>
    <w:tbl>
      <w:tblPr>
        <w:tblW w:w="4850" w:type="pct"/>
        <w:jc w:val="left"/>
        <w:tblInd w:w="-5" w:type="dxa"/>
        <w:tblLayout w:type="fixed"/>
        <w:tblCellMar>
          <w:top w:w="0" w:type="dxa"/>
          <w:left w:w="108" w:type="dxa"/>
          <w:bottom w:w="0" w:type="dxa"/>
          <w:right w:w="108" w:type="dxa"/>
        </w:tblCellMar>
      </w:tblPr>
      <w:tblGrid>
        <w:gridCol w:w="3294"/>
        <w:gridCol w:w="6056"/>
      </w:tblGrid>
      <w:tr>
        <w:trPr/>
        <w:tc>
          <w:tcPr>
            <w:tcW w:w="32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60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pPr>
            <w:r>
              <w:rPr/>
              <w:t>file</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 xml:space="preserve">It indicates that the performance data are to be reported by performance data file. </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pPr>
            <w:r>
              <w:rPr/>
              <w:t>streaming</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It indicates that the performance data are to be reported by performance data streaming.</w:t>
            </w:r>
          </w:p>
        </w:tc>
      </w:tr>
    </w:tbl>
    <w:p>
      <w:pPr>
        <w:pStyle w:val="Normal"/>
        <w:rPr/>
      </w:pPr>
      <w:r>
        <w:rPr/>
      </w:r>
    </w:p>
    <w:p>
      <w:pPr>
        <w:pStyle w:val="Heading4"/>
        <w:ind w:left="1418" w:hanging="1418"/>
        <w:rPr>
          <w:rFonts w:eastAsia="SimSun;宋体" w:cs="Arial"/>
          <w:szCs w:val="24"/>
          <w:lang w:eastAsia="zh-CN"/>
        </w:rPr>
      </w:pPr>
      <w:bookmarkStart w:id="182" w:name="__RefHeading___Toc105516737"/>
      <w:bookmarkEnd w:id="182"/>
      <w:r>
        <w:rPr>
          <w:rFonts w:eastAsia="SimSun;宋体" w:cs="Arial"/>
          <w:szCs w:val="24"/>
          <w:lang w:eastAsia="zh-CN"/>
        </w:rPr>
        <w:t>8.3.8.4</w:t>
        <w:tab/>
        <w:t>Enumeration priority-Type</w:t>
      </w:r>
    </w:p>
    <w:p>
      <w:pPr>
        <w:pStyle w:val="TH"/>
        <w:rPr>
          <w:rFonts w:eastAsia="SimSun;宋体"/>
        </w:rPr>
      </w:pPr>
      <w:r>
        <w:rPr>
          <w:rFonts w:eastAsia="SimSun;宋体"/>
        </w:rPr>
        <w:t>Table 8.3.8.4-1: Enumeration priority-Type</w:t>
      </w:r>
    </w:p>
    <w:tbl>
      <w:tblPr>
        <w:tblW w:w="4850" w:type="pct"/>
        <w:jc w:val="left"/>
        <w:tblInd w:w="-5" w:type="dxa"/>
        <w:tblLayout w:type="fixed"/>
        <w:tblCellMar>
          <w:top w:w="0" w:type="dxa"/>
          <w:left w:w="108" w:type="dxa"/>
          <w:bottom w:w="0" w:type="dxa"/>
          <w:right w:w="108" w:type="dxa"/>
        </w:tblCellMar>
      </w:tblPr>
      <w:tblGrid>
        <w:gridCol w:w="3294"/>
        <w:gridCol w:w="6056"/>
      </w:tblGrid>
      <w:tr>
        <w:trPr/>
        <w:tc>
          <w:tcPr>
            <w:tcW w:w="32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60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Low</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It indicates that the priority of the measurement job is low</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pPr>
            <w:r>
              <w:rPr>
                <w:szCs w:val="18"/>
              </w:rPr>
              <w:t>medium</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It indicates that the priority of the measurement job is medium</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high</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It indicates that the priority of the measurement job is high</w:t>
            </w:r>
          </w:p>
        </w:tc>
      </w:tr>
    </w:tbl>
    <w:p>
      <w:pPr>
        <w:pStyle w:val="Normal"/>
        <w:rPr/>
      </w:pPr>
      <w:r>
        <w:rPr/>
      </w:r>
    </w:p>
    <w:p>
      <w:pPr>
        <w:pStyle w:val="Heading4"/>
        <w:ind w:left="1418" w:hanging="1418"/>
        <w:rPr/>
      </w:pPr>
      <w:bookmarkStart w:id="183" w:name="__RefHeading___Toc105516738"/>
      <w:bookmarkEnd w:id="183"/>
      <w:r>
        <w:rPr>
          <w:rFonts w:eastAsia="SimSun;宋体" w:cs="Arial"/>
          <w:szCs w:val="24"/>
          <w:lang w:eastAsia="zh-CN"/>
        </w:rPr>
        <w:t>8.3.8.5</w:t>
        <w:tab/>
        <w:t>Enumeration scheduleOption-Type</w:t>
      </w:r>
    </w:p>
    <w:p>
      <w:pPr>
        <w:pStyle w:val="TH"/>
        <w:rPr>
          <w:rFonts w:eastAsia="SimSun;宋体"/>
        </w:rPr>
      </w:pPr>
      <w:r>
        <w:rPr>
          <w:rFonts w:eastAsia="SimSun;宋体"/>
        </w:rPr>
        <w:t>Table 8.3.8.5-1: Enumeration scheduleOption-Type</w:t>
      </w:r>
    </w:p>
    <w:tbl>
      <w:tblPr>
        <w:tblW w:w="4850" w:type="pct"/>
        <w:jc w:val="left"/>
        <w:tblInd w:w="-5" w:type="dxa"/>
        <w:tblLayout w:type="fixed"/>
        <w:tblCellMar>
          <w:top w:w="0" w:type="dxa"/>
          <w:left w:w="108" w:type="dxa"/>
          <w:bottom w:w="0" w:type="dxa"/>
          <w:right w:w="108" w:type="dxa"/>
        </w:tblCellMar>
      </w:tblPr>
      <w:tblGrid>
        <w:gridCol w:w="3294"/>
        <w:gridCol w:w="6056"/>
      </w:tblGrid>
      <w:tr>
        <w:trPr/>
        <w:tc>
          <w:tcPr>
            <w:tcW w:w="32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60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daily</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It indicates the schedule of the measurement job is daily.</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weekly</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It indicates the schedule of the measurement job is weekly.</w:t>
            </w:r>
          </w:p>
        </w:tc>
      </w:tr>
    </w:tbl>
    <w:p>
      <w:pPr>
        <w:pStyle w:val="Normal"/>
        <w:rPr/>
      </w:pPr>
      <w:r>
        <w:rPr/>
      </w:r>
    </w:p>
    <w:p>
      <w:pPr>
        <w:pStyle w:val="Heading4"/>
        <w:ind w:left="1418" w:hanging="1418"/>
        <w:rPr/>
      </w:pPr>
      <w:bookmarkStart w:id="184" w:name="__RefHeading___Toc105516739"/>
      <w:bookmarkEnd w:id="184"/>
      <w:r>
        <w:rPr>
          <w:rFonts w:eastAsia="SimSun;宋体" w:cs="Arial"/>
          <w:szCs w:val="24"/>
          <w:lang w:eastAsia="zh-CN"/>
        </w:rPr>
        <w:t>8.3.8.6</w:t>
        <w:tab/>
        <w:t>Enumeration dayOfWeek-Type</w:t>
      </w:r>
    </w:p>
    <w:p>
      <w:pPr>
        <w:pStyle w:val="TH"/>
        <w:rPr>
          <w:rFonts w:eastAsia="SimSun;宋体"/>
        </w:rPr>
      </w:pPr>
      <w:r>
        <w:rPr>
          <w:rFonts w:eastAsia="SimSun;宋体"/>
        </w:rPr>
        <w:t>Table 8.3.8.6-1: Enumeration dayOfWeek-Type</w:t>
      </w:r>
    </w:p>
    <w:tbl>
      <w:tblPr>
        <w:tblW w:w="4850" w:type="pct"/>
        <w:jc w:val="left"/>
        <w:tblInd w:w="-5" w:type="dxa"/>
        <w:tblLayout w:type="fixed"/>
        <w:tblCellMar>
          <w:top w:w="0" w:type="dxa"/>
          <w:left w:w="108" w:type="dxa"/>
          <w:bottom w:w="0" w:type="dxa"/>
          <w:right w:w="108" w:type="dxa"/>
        </w:tblCellMar>
      </w:tblPr>
      <w:tblGrid>
        <w:gridCol w:w="3294"/>
        <w:gridCol w:w="6056"/>
      </w:tblGrid>
      <w:tr>
        <w:trPr/>
        <w:tc>
          <w:tcPr>
            <w:tcW w:w="32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Enumeration value</w:t>
            </w:r>
          </w:p>
        </w:tc>
        <w:tc>
          <w:tcPr>
            <w:tcW w:w="60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pPr>
            <w:r>
              <w:rPr/>
              <w:t>Monday</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It indicates Monday of a week.</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pPr>
            <w:r>
              <w:rPr/>
              <w:t>Tuesday</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It indicates Tuesday of a week.</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Wednesday</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 xml:space="preserve">It indicates </w:t>
            </w:r>
            <w:r>
              <w:rPr>
                <w:lang w:eastAsia="zh-CN"/>
              </w:rPr>
              <w:t>Wednesday</w:t>
            </w:r>
            <w:r>
              <w:rPr/>
              <w:t xml:space="preserve"> of a week.</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Thursday</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 xml:space="preserve">It indicates </w:t>
            </w:r>
            <w:r>
              <w:rPr>
                <w:lang w:eastAsia="zh-CN"/>
              </w:rPr>
              <w:t>Thursday</w:t>
            </w:r>
            <w:r>
              <w:rPr/>
              <w:t xml:space="preserve"> of a week.</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Friday</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 xml:space="preserve">It indicates </w:t>
            </w:r>
            <w:r>
              <w:rPr>
                <w:lang w:eastAsia="zh-CN"/>
              </w:rPr>
              <w:t>Friday</w:t>
            </w:r>
            <w:r>
              <w:rPr/>
              <w:t xml:space="preserve"> of a week.</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Saturday</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 xml:space="preserve">It indicates </w:t>
            </w:r>
            <w:r>
              <w:rPr>
                <w:lang w:eastAsia="zh-CN"/>
              </w:rPr>
              <w:t>Saturday</w:t>
            </w:r>
            <w:r>
              <w:rPr/>
              <w:t xml:space="preserve"> of a week.</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Sunday</w:t>
            </w:r>
          </w:p>
        </w:tc>
        <w:tc>
          <w:tcPr>
            <w:tcW w:w="6056" w:type="dxa"/>
            <w:tcBorders>
              <w:top w:val="single" w:sz="4" w:space="0" w:color="000000"/>
              <w:left w:val="single" w:sz="4" w:space="0" w:color="000000"/>
              <w:bottom w:val="single" w:sz="4" w:space="0" w:color="000000"/>
              <w:right w:val="single" w:sz="4" w:space="0" w:color="000000"/>
            </w:tcBorders>
          </w:tcPr>
          <w:p>
            <w:pPr>
              <w:pStyle w:val="TAL"/>
              <w:rPr/>
            </w:pPr>
            <w:r>
              <w:rPr/>
              <w:t xml:space="preserve">It indicates </w:t>
            </w:r>
            <w:r>
              <w:rPr>
                <w:lang w:eastAsia="zh-CN"/>
              </w:rPr>
              <w:t>Sunday</w:t>
            </w:r>
            <w:r>
              <w:rPr/>
              <w:t xml:space="preserve"> of a week.</w:t>
            </w:r>
          </w:p>
        </w:tc>
      </w:tr>
    </w:tbl>
    <w:p>
      <w:pPr>
        <w:pStyle w:val="Normal"/>
        <w:rPr/>
      </w:pPr>
      <w:r>
        <w:rPr/>
      </w:r>
    </w:p>
    <w:p>
      <w:pPr>
        <w:pStyle w:val="Heading1"/>
        <w:ind w:left="1134" w:hanging="1134"/>
        <w:rPr/>
      </w:pPr>
      <w:bookmarkStart w:id="185" w:name="__RefHeading___Toc105516740"/>
      <w:bookmarkEnd w:id="185"/>
      <w:r>
        <w:rPr>
          <w:lang w:eastAsia="zh-CN"/>
        </w:rPr>
        <w:t>9</w:t>
      </w:r>
      <w:r>
        <w:rPr/>
        <w:tab/>
        <w:t>Void</w:t>
      </w:r>
      <w:r>
        <w:br w:type="page"/>
      </w:r>
    </w:p>
    <w:p>
      <w:pPr>
        <w:pStyle w:val="Heading8"/>
        <w:ind w:left="0" w:hanging="0"/>
        <w:rPr/>
      </w:pPr>
      <w:bookmarkStart w:id="186" w:name="__RefHeading___Toc105516741"/>
      <w:bookmarkEnd w:id="186"/>
      <w:r>
        <w:rPr/>
        <w:t xml:space="preserve">Annex A (informative): </w:t>
        <w:br/>
        <w:t>Void</w:t>
      </w:r>
      <w:r>
        <w:br w:type="page"/>
      </w:r>
    </w:p>
    <w:p>
      <w:pPr>
        <w:pStyle w:val="Heading8"/>
        <w:ind w:left="0" w:hanging="0"/>
        <w:rPr/>
      </w:pPr>
      <w:bookmarkStart w:id="187" w:name="__RefHeading___Toc105516742"/>
      <w:r>
        <w:rPr/>
        <w:t xml:space="preserve">Annex B (informative): </w:t>
        <w:br/>
        <w:t>Procedures for performance assurance services</w:t>
      </w:r>
      <w:bookmarkEnd w:id="187"/>
      <w:r>
        <w:rPr/>
        <w:t xml:space="preserve"> </w:t>
      </w:r>
    </w:p>
    <w:p>
      <w:pPr>
        <w:pStyle w:val="Heading1"/>
        <w:ind w:left="1134" w:hanging="1134"/>
        <w:rPr/>
      </w:pPr>
      <w:bookmarkStart w:id="188" w:name="__RefHeading___Toc105516743"/>
      <w:bookmarkEnd w:id="188"/>
      <w:r>
        <w:rPr/>
        <w:t>B.1</w:t>
        <w:tab/>
        <w:t>NF measurement job creation</w:t>
      </w:r>
    </w:p>
    <w:p>
      <w:pPr>
        <w:pStyle w:val="Normal"/>
        <w:rPr/>
      </w:pPr>
      <w:r>
        <w:rPr/>
        <w:t xml:space="preserve">The </w:t>
      </w:r>
      <w:r>
        <w:rPr>
          <w:lang w:eastAsia="zh-CN"/>
        </w:rPr>
        <w:t>Figure B.1-1 illustrates an example of procedure for creating a measurement job for NF(s).</w:t>
      </w:r>
    </w:p>
    <w:p>
      <w:pPr>
        <w:pStyle w:val="FL"/>
        <w:rPr/>
      </w:pPr>
      <w:r>
        <w:rPr/>
        <w:object w:dxaOrig="8568" w:dyaOrig="739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28.45pt;height:369.65pt" filled="f" o:ole="">
            <v:imagedata r:id="rId9" o:title=""/>
          </v:shape>
          <o:OLEObject Type="Embed" ProgID="" ShapeID="ole_rId8" DrawAspect="Content" ObjectID="_505224262" r:id="rId8"/>
        </w:object>
      </w:r>
    </w:p>
    <w:p>
      <w:pPr>
        <w:pStyle w:val="TF"/>
        <w:rPr/>
      </w:pPr>
      <w:r>
        <w:rPr>
          <w:lang w:eastAsia="ja-JP"/>
        </w:rPr>
        <w:t>Figure B.1-1: Example of procedure for NF measurement job creation</w:t>
      </w:r>
    </w:p>
    <w:p>
      <w:pPr>
        <w:pStyle w:val="B1"/>
        <w:rPr>
          <w:lang w:eastAsia="zh-CN"/>
        </w:rPr>
      </w:pPr>
      <w:r>
        <w:rPr>
          <w:lang w:eastAsia="zh-CN"/>
        </w:rPr>
        <w:t>1a.</w:t>
        <w:tab/>
      </w:r>
      <w:r>
        <w:rPr/>
        <w:t xml:space="preserve">The authorized </w:t>
      </w:r>
      <w:r>
        <w:rPr>
          <w:lang w:eastAsia="zh-CN"/>
        </w:rPr>
        <w:t>consumer</w:t>
      </w:r>
      <w:r>
        <w:rPr/>
        <w:t xml:space="preserve"> invokes the </w:t>
      </w:r>
      <w:r>
        <w:rPr>
          <w:rFonts w:cs="Courier New" w:ascii="Courier New" w:hAnsi="Courier New"/>
          <w:sz w:val="18"/>
        </w:rPr>
        <w:t>CreateMeasurementJob</w:t>
      </w:r>
      <w:r>
        <w:rPr/>
        <w:t xml:space="preserve"> operation (see clause 6.1.1) to NF measurement job control service producer to request creation of a measurement job for NF(s).</w:t>
      </w:r>
    </w:p>
    <w:p>
      <w:pPr>
        <w:pStyle w:val="B1"/>
        <w:rPr/>
      </w:pPr>
      <w:r>
        <w:rPr>
          <w:lang w:eastAsia="zh-CN"/>
        </w:rPr>
        <w:t>2.</w:t>
        <w:tab/>
      </w:r>
      <w:r>
        <w:rPr/>
        <w:t>The NF measurement job control service producer checks if new measurement type(s) need to be collected from the NF(s) to be measured.</w:t>
      </w:r>
    </w:p>
    <w:p>
      <w:pPr>
        <w:pStyle w:val="B1"/>
        <w:rPr/>
      </w:pPr>
      <w:r>
        <w:rPr/>
        <w:t>3.</w:t>
        <w:tab/>
        <w:t>For each NF to be measured, if new measurements type(s) need to be collected:</w:t>
      </w:r>
    </w:p>
    <w:p>
      <w:pPr>
        <w:pStyle w:val="B2"/>
        <w:rPr/>
      </w:pPr>
      <w:r>
        <w:rPr/>
        <w:tab/>
        <w:t>3a.</w:t>
        <w:tab/>
        <w:t>the NF measurement job control service producer requests NF to collect the performance data;</w:t>
      </w:r>
    </w:p>
    <w:p>
      <w:pPr>
        <w:pStyle w:val="B2"/>
        <w:rPr/>
      </w:pPr>
      <w:r>
        <w:rPr/>
        <w:tab/>
        <w:t>3b.</w:t>
        <w:tab/>
        <w:t>the NF measurement job control service producer receives the acknowledgement of the request from NF.</w:t>
      </w:r>
    </w:p>
    <w:p>
      <w:pPr>
        <w:pStyle w:val="B1"/>
        <w:rPr/>
      </w:pPr>
      <w:r>
        <w:rPr/>
        <w:t>1b.</w:t>
        <w:tab/>
        <w:t xml:space="preserve">The NF measurement job control service producer returns the result of </w:t>
      </w:r>
      <w:r>
        <w:rPr>
          <w:rFonts w:cs="Courier New" w:ascii="Courier New" w:hAnsi="Courier New"/>
          <w:sz w:val="18"/>
        </w:rPr>
        <w:t>CreateMeasurementJob</w:t>
      </w:r>
      <w:r>
        <w:rPr/>
        <w:t xml:space="preserve"> operation (see clause 6.1.1) to the consumer.</w:t>
      </w:r>
    </w:p>
    <w:p>
      <w:pPr>
        <w:pStyle w:val="Normal"/>
        <w:rPr/>
      </w:pPr>
      <w:r>
        <w:rPr/>
        <w:t>If the NF measurement job is successfully created, the NF measurement job control service producer will collect the performance data from the NF(s) accordingly, and make the measurement results available to the NF performance data reporting service producer for each reporting period.</w:t>
      </w:r>
    </w:p>
    <w:p>
      <w:pPr>
        <w:pStyle w:val="Heading1"/>
        <w:ind w:left="1134" w:hanging="1134"/>
        <w:rPr/>
      </w:pPr>
      <w:bookmarkStart w:id="189" w:name="__RefHeading___Toc105516744"/>
      <w:bookmarkEnd w:id="189"/>
      <w:r>
        <w:rPr/>
        <w:t>B.2</w:t>
        <w:tab/>
        <w:t>NSSI measurement job creation</w:t>
      </w:r>
    </w:p>
    <w:p>
      <w:pPr>
        <w:pStyle w:val="Normal"/>
        <w:rPr/>
      </w:pPr>
      <w:r>
        <w:rPr/>
        <w:t xml:space="preserve">The </w:t>
      </w:r>
      <w:r>
        <w:rPr>
          <w:lang w:eastAsia="zh-CN"/>
        </w:rPr>
        <w:t>Figure B.2-1 illustrates an example of procedure for creating a measurement job for NSSI(s).</w:t>
      </w:r>
    </w:p>
    <w:p>
      <w:pPr>
        <w:pStyle w:val="Normal"/>
        <w:rPr/>
      </w:pPr>
      <w:r>
        <w:rPr>
          <w:lang w:eastAsia="zh-CN"/>
        </w:rPr>
        <w:t>This procedure is only applicable for the scenario where the NSSI measurement type(s) can be decomposed into the measurement data type(s) of the constituent NSSI(s) and NF(s).</w:t>
      </w:r>
    </w:p>
    <w:p>
      <w:pPr>
        <w:pStyle w:val="FL"/>
        <w:rPr/>
      </w:pPr>
      <w:r>
        <w:rPr/>
        <w:object w:dxaOrig="11736" w:dyaOrig="1093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8pt;height:448.75pt" filled="f" o:ole="">
            <v:imagedata r:id="rId11" o:title=""/>
          </v:shape>
          <o:OLEObject Type="Embed" ProgID="" ShapeID="ole_rId10" DrawAspect="Content" ObjectID="_1978001959" r:id="rId10"/>
        </w:object>
      </w:r>
    </w:p>
    <w:p>
      <w:pPr>
        <w:pStyle w:val="TF"/>
        <w:rPr/>
      </w:pPr>
      <w:r>
        <w:rPr>
          <w:lang w:eastAsia="ja-JP"/>
        </w:rPr>
        <w:t>Figure B.2-1: Example of procedure for NSSI measurement job creation</w:t>
      </w:r>
    </w:p>
    <w:p>
      <w:pPr>
        <w:pStyle w:val="B1"/>
        <w:rPr>
          <w:lang w:eastAsia="zh-CN"/>
        </w:rPr>
      </w:pPr>
      <w:r>
        <w:rPr>
          <w:lang w:eastAsia="zh-CN"/>
        </w:rPr>
        <w:t>1a.</w:t>
        <w:tab/>
      </w:r>
      <w:r>
        <w:rPr/>
        <w:t xml:space="preserve">The authorized </w:t>
      </w:r>
      <w:r>
        <w:rPr>
          <w:lang w:eastAsia="zh-CN"/>
        </w:rPr>
        <w:t>consumer</w:t>
      </w:r>
      <w:r>
        <w:rPr/>
        <w:t xml:space="preserve"> invokes the </w:t>
      </w:r>
      <w:r>
        <w:rPr>
          <w:rFonts w:cs="Courier New" w:ascii="Courier New" w:hAnsi="Courier New"/>
          <w:sz w:val="18"/>
        </w:rPr>
        <w:t>CreateMeasurementJob</w:t>
      </w:r>
      <w:r>
        <w:rPr/>
        <w:t xml:space="preserve"> operation (see clause 6.1.1) to NSSI measurement job control service producer to request creation of a measurement job for NSSI(s).</w:t>
      </w:r>
    </w:p>
    <w:p>
      <w:pPr>
        <w:pStyle w:val="B1"/>
        <w:rPr/>
      </w:pPr>
      <w:r>
        <w:rPr>
          <w:lang w:eastAsia="zh-CN"/>
        </w:rPr>
        <w:t>2.</w:t>
        <w:tab/>
      </w:r>
      <w:r>
        <w:rPr/>
        <w:t>The NSSI measurement job control service producer decomposes the measurement type(s) of each NSSI to the measurement type(s) of the constituent NSSI(s) and/or NF(s), and checks if new measurement type(s) need to be collected for the constituent NSSI(s) and/or NF(s).</w:t>
      </w:r>
    </w:p>
    <w:p>
      <w:pPr>
        <w:pStyle w:val="B1"/>
        <w:rPr/>
      </w:pPr>
      <w:r>
        <w:rPr/>
        <w:t>3.</w:t>
        <w:tab/>
        <w:t>For each constituent NSSI to be measured, if new measurements type(s) need to be collected, the NSSI measurement job control service producer acts as consumer of another NSSI measurement job control service instance, and requests the corresponding NSSI measurement job control service producer to request creation of measurement job for the NSSI (following the same procedure as illustrated in this figure).</w:t>
      </w:r>
    </w:p>
    <w:p>
      <w:pPr>
        <w:pStyle w:val="B1"/>
        <w:rPr/>
      </w:pPr>
      <w:r>
        <w:rPr/>
        <w:tab/>
        <w:t>It is also possible to create one measurement job to collect the performance data for multiple NSSI(s).</w:t>
      </w:r>
    </w:p>
    <w:p>
      <w:pPr>
        <w:pStyle w:val="B1"/>
        <w:rPr/>
      </w:pPr>
      <w:r>
        <w:rPr/>
        <w:t xml:space="preserve"> </w:t>
      </w:r>
      <w:r>
        <w:rPr/>
        <w:t>4.</w:t>
        <w:tab/>
        <w:t>For each constituent NF to be measured, if new measurements type(s) need to be collected, the NSSI measurement job control service producer acts as consumer of NF measurement job control service, and requests the corresponding NF measurement job control service producer to request creation of measurement job for the NF (according to the NF measurement job creation procedure as illustrated in clause B.1).</w:t>
      </w:r>
    </w:p>
    <w:p>
      <w:pPr>
        <w:pStyle w:val="B1"/>
        <w:rPr/>
      </w:pPr>
      <w:r>
        <w:rPr/>
        <w:tab/>
        <w:t>It is also possible to create one measurement job to collect the performance data for multiple NF(s).</w:t>
      </w:r>
    </w:p>
    <w:p>
      <w:pPr>
        <w:pStyle w:val="B1"/>
        <w:rPr/>
      </w:pPr>
      <w:r>
        <w:rPr/>
        <w:t>1b.</w:t>
        <w:tab/>
        <w:t xml:space="preserve">The NSSI measurement job control service producer returns the result of </w:t>
      </w:r>
      <w:r>
        <w:rPr>
          <w:rFonts w:cs="Courier New" w:ascii="Courier New" w:hAnsi="Courier New"/>
          <w:sz w:val="18"/>
        </w:rPr>
        <w:t>CreateMeasurementJob</w:t>
      </w:r>
      <w:r>
        <w:rPr/>
        <w:t xml:space="preserve"> operation (see clause 6.1.1) to the consumer.</w:t>
      </w:r>
    </w:p>
    <w:p>
      <w:pPr>
        <w:pStyle w:val="Normal"/>
        <w:rPr/>
      </w:pPr>
      <w:r>
        <w:rPr/>
        <w:t>If the NSSI measurement job is successfully created, the NSSI measurement job control service producer will collect the performance data for the constituent NSSI(s) and/or NF(s) accordingly, generate the measurement results for the measured NSSI(s) and make the measurement results available to the NSSI performance data reporting service producer for each reporting period.</w:t>
      </w:r>
    </w:p>
    <w:p>
      <w:pPr>
        <w:pStyle w:val="Heading1"/>
        <w:ind w:left="1134" w:hanging="1134"/>
        <w:rPr/>
      </w:pPr>
      <w:bookmarkStart w:id="190" w:name="__RefHeading___Toc105516745"/>
      <w:bookmarkEnd w:id="190"/>
      <w:r>
        <w:rPr/>
        <w:t>B.3</w:t>
        <w:tab/>
        <w:t>NSI measurement job creation</w:t>
      </w:r>
    </w:p>
    <w:p>
      <w:pPr>
        <w:pStyle w:val="Normal"/>
        <w:rPr/>
      </w:pPr>
      <w:r>
        <w:rPr/>
        <w:t xml:space="preserve">This </w:t>
      </w:r>
      <w:r>
        <w:rPr>
          <w:lang w:eastAsia="zh-CN"/>
        </w:rPr>
        <w:t>Figure B.3-1 illustrates an example of procedure for creating a measurement job for NSI(s).</w:t>
      </w:r>
    </w:p>
    <w:p>
      <w:pPr>
        <w:pStyle w:val="Normal"/>
        <w:rPr/>
      </w:pPr>
      <w:r>
        <w:rPr>
          <w:lang w:eastAsia="zh-CN"/>
        </w:rPr>
        <w:t>This procedure is only applicable for the scenario where the NSI measurement type(s) can be decomposed into the measurement data type(s) of the constituent NSSI(s) or NF(s).</w:t>
      </w:r>
    </w:p>
    <w:p>
      <w:pPr>
        <w:pStyle w:val="FL"/>
        <w:rPr/>
      </w:pPr>
      <w:r>
        <w:rPr/>
        <w:object w:dxaOrig="11736" w:dyaOrig="1093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8pt;height:448.75pt" filled="f" o:ole="">
            <v:imagedata r:id="rId13" o:title=""/>
          </v:shape>
          <o:OLEObject Type="Embed" ProgID="" ShapeID="ole_rId12" DrawAspect="Content" ObjectID="_1481729254" r:id="rId12"/>
        </w:object>
      </w:r>
    </w:p>
    <w:p>
      <w:pPr>
        <w:pStyle w:val="TF"/>
        <w:rPr/>
      </w:pPr>
      <w:r>
        <w:rPr>
          <w:lang w:eastAsia="ja-JP"/>
        </w:rPr>
        <w:t>Figure B.3-1: Example of procedure for NSI measurement job creation</w:t>
      </w:r>
    </w:p>
    <w:p>
      <w:pPr>
        <w:pStyle w:val="B1"/>
        <w:rPr>
          <w:lang w:eastAsia="zh-CN"/>
        </w:rPr>
      </w:pPr>
      <w:r>
        <w:rPr>
          <w:lang w:eastAsia="zh-CN"/>
        </w:rPr>
        <w:t>1a.</w:t>
        <w:tab/>
      </w:r>
      <w:r>
        <w:rPr/>
        <w:t xml:space="preserve">The authorized </w:t>
      </w:r>
      <w:r>
        <w:rPr>
          <w:lang w:eastAsia="zh-CN"/>
        </w:rPr>
        <w:t>consumer</w:t>
      </w:r>
      <w:r>
        <w:rPr/>
        <w:t xml:space="preserve"> invokes the </w:t>
      </w:r>
      <w:r>
        <w:rPr>
          <w:rFonts w:cs="Courier New" w:ascii="Courier New" w:hAnsi="Courier New"/>
          <w:sz w:val="18"/>
        </w:rPr>
        <w:t>CreateMeasurementJob</w:t>
      </w:r>
      <w:r>
        <w:rPr/>
        <w:t xml:space="preserve"> operation (see clause 6.1.1) to NSI measurement job control service producer to request creation of a measurement job for NSI(s).</w:t>
      </w:r>
    </w:p>
    <w:p>
      <w:pPr>
        <w:pStyle w:val="B1"/>
        <w:rPr/>
      </w:pPr>
      <w:r>
        <w:rPr>
          <w:lang w:eastAsia="zh-CN"/>
        </w:rPr>
        <w:t>2.</w:t>
        <w:tab/>
      </w:r>
      <w:r>
        <w:rPr/>
        <w:t>The NSI measurement job control service producer decomposes the measurement type(s) of each NSI to the measurement type(s) of the constituent NSSI(s) and/or NF(s), and checks if new measurement type(s) need to be collected for the constituent NSSI(s) and/or NF(s).</w:t>
      </w:r>
    </w:p>
    <w:p>
      <w:pPr>
        <w:pStyle w:val="B1"/>
        <w:rPr/>
      </w:pPr>
      <w:r>
        <w:rPr/>
        <w:t>3.</w:t>
        <w:tab/>
        <w:t>For each constituent NSSI to be measured, if new measurements type(s) need to be collected, the NSI measurement job control service producer acts as consumer of the NSSI measurement job control service, and requests the corresponding NSSI measurement job control service producer to request creation of measurement job for the NSSI (according to the procedure as illustrated in clause B.2).</w:t>
      </w:r>
    </w:p>
    <w:p>
      <w:pPr>
        <w:pStyle w:val="B1"/>
        <w:rPr/>
      </w:pPr>
      <w:r>
        <w:rPr/>
        <w:tab/>
        <w:t>It is also possible to create one measurement job to collect the performance data for multiple NSSI(s).</w:t>
      </w:r>
    </w:p>
    <w:p>
      <w:pPr>
        <w:pStyle w:val="B1"/>
        <w:rPr/>
      </w:pPr>
      <w:r>
        <w:rPr/>
        <w:t xml:space="preserve"> </w:t>
      </w:r>
      <w:r>
        <w:rPr/>
        <w:t>4.</w:t>
        <w:tab/>
        <w:t>For each constituent NF to be measured, if new measurements type(s) need to be collected, the NSI measurement job control service producer acts as consumer of NF measurement job control service, and requests the corresponding NF measurement job control service producer to request creation of measurement job for the NF (according to the NF measurement job creation procedure as illustrated in clause B.1).</w:t>
      </w:r>
    </w:p>
    <w:p>
      <w:pPr>
        <w:pStyle w:val="B1"/>
        <w:rPr/>
      </w:pPr>
      <w:r>
        <w:rPr/>
        <w:tab/>
        <w:t>It is also possible to create one measurement job to collect the performance data for multiple NF(s).</w:t>
      </w:r>
    </w:p>
    <w:p>
      <w:pPr>
        <w:pStyle w:val="B1"/>
        <w:rPr/>
      </w:pPr>
      <w:r>
        <w:rPr/>
        <w:t>1b.</w:t>
        <w:tab/>
        <w:t xml:space="preserve">The NSI measurement job control service producer returns the result of </w:t>
      </w:r>
      <w:r>
        <w:rPr>
          <w:rFonts w:cs="Courier New" w:ascii="Courier New" w:hAnsi="Courier New"/>
          <w:sz w:val="18"/>
        </w:rPr>
        <w:t>CreateMeasurementJob</w:t>
      </w:r>
      <w:r>
        <w:rPr/>
        <w:t xml:space="preserve"> operation (see clause 6.1.1) to the consumer.</w:t>
      </w:r>
    </w:p>
    <w:p>
      <w:pPr>
        <w:pStyle w:val="Normal"/>
        <w:rPr/>
      </w:pPr>
      <w:r>
        <w:rPr/>
        <w:t>If the NSI measurement job is successfully created, the NSI measurement job control service producer will collect the performance data for the constituent NSSI(s) and/or NF(s) accordingly, generate the measurement results for the measured NSI(s) and make the measurement results available to the NSI performance data reporting service producer for each reporting period.</w:t>
      </w:r>
    </w:p>
    <w:p>
      <w:pPr>
        <w:pStyle w:val="Heading1"/>
        <w:ind w:left="1134" w:hanging="1134"/>
        <w:rPr/>
      </w:pPr>
      <w:bookmarkStart w:id="191" w:name="__RefHeading___Toc105516746"/>
      <w:bookmarkEnd w:id="191"/>
      <w:r>
        <w:rPr/>
        <w:t>B.4</w:t>
        <w:tab/>
        <w:t>Network measurement job creation</w:t>
      </w:r>
    </w:p>
    <w:p>
      <w:pPr>
        <w:pStyle w:val="Normal"/>
        <w:rPr/>
      </w:pPr>
      <w:r>
        <w:rPr/>
        <w:t xml:space="preserve">This </w:t>
      </w:r>
      <w:r>
        <w:rPr>
          <w:lang w:eastAsia="zh-CN"/>
        </w:rPr>
        <w:t>Figure B.4-1 illustrates an example of procedure for creating a measurement job for network/subnetwork(s).</w:t>
      </w:r>
    </w:p>
    <w:p>
      <w:pPr>
        <w:pStyle w:val="Normal"/>
        <w:rPr/>
      </w:pPr>
      <w:r>
        <w:rPr>
          <w:lang w:eastAsia="zh-CN"/>
        </w:rPr>
        <w:t>This procedure is only applicable for the scenario where the network/subnetwork measurement type(s) can be decomposed into the measurement data type(s) of the constituent NF(s).</w:t>
      </w:r>
    </w:p>
    <w:p>
      <w:pPr>
        <w:pStyle w:val="TH"/>
        <w:rPr/>
      </w:pPr>
      <w:r>
        <w:rPr/>
        <w:object w:dxaOrig="11208" w:dyaOrig="813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1.4pt;height:349.45pt" filled="f" o:ole="">
            <v:imagedata r:id="rId15" o:title=""/>
          </v:shape>
          <o:OLEObject Type="Embed" ProgID="" ShapeID="ole_rId14" DrawAspect="Content" ObjectID="_764983074" r:id="rId14"/>
        </w:object>
      </w:r>
    </w:p>
    <w:p>
      <w:pPr>
        <w:pStyle w:val="TF"/>
        <w:rPr/>
      </w:pPr>
      <w:r>
        <w:rPr>
          <w:lang w:eastAsia="ja-JP"/>
        </w:rPr>
        <w:t>Figure B.4-1: Example of procedure for network measurement job creation</w:t>
      </w:r>
    </w:p>
    <w:p>
      <w:pPr>
        <w:pStyle w:val="B1"/>
        <w:rPr/>
      </w:pPr>
      <w:r>
        <w:rPr>
          <w:lang w:eastAsia="zh-CN"/>
        </w:rPr>
        <w:t>1a.</w:t>
        <w:tab/>
      </w:r>
      <w:r>
        <w:rPr/>
        <w:t xml:space="preserve">The authorized </w:t>
      </w:r>
      <w:r>
        <w:rPr>
          <w:lang w:eastAsia="zh-CN"/>
        </w:rPr>
        <w:t>consumer</w:t>
      </w:r>
      <w:r>
        <w:rPr/>
        <w:t xml:space="preserve"> invokes the </w:t>
      </w:r>
      <w:r>
        <w:rPr>
          <w:rFonts w:cs="Courier New" w:ascii="Courier New" w:hAnsi="Courier New"/>
          <w:sz w:val="18"/>
        </w:rPr>
        <w:t>CreateMeasurementJob</w:t>
      </w:r>
      <w:r>
        <w:rPr/>
        <w:t xml:space="preserve"> operation (see clause 6.1.1) to network measurement job control service producer to request creation of a measurement job for network/subnetwork(s).</w:t>
      </w:r>
    </w:p>
    <w:p>
      <w:pPr>
        <w:pStyle w:val="B1"/>
        <w:rPr>
          <w:lang w:eastAsia="zh-CN"/>
        </w:rPr>
      </w:pPr>
      <w:r>
        <w:rPr/>
        <w:t>1b.</w:t>
        <w:tab/>
        <w:t xml:space="preserve">The network measurement job control service producer returns the result of </w:t>
      </w:r>
      <w:r>
        <w:rPr>
          <w:rFonts w:cs="Courier New" w:ascii="Courier New" w:hAnsi="Courier New"/>
          <w:sz w:val="18"/>
        </w:rPr>
        <w:t>CreateMeasurementJob</w:t>
      </w:r>
      <w:r>
        <w:rPr/>
        <w:t xml:space="preserve"> operation (see clause 6.1.1) to the consumer.</w:t>
      </w:r>
    </w:p>
    <w:p>
      <w:pPr>
        <w:pStyle w:val="B1"/>
        <w:rPr/>
      </w:pPr>
      <w:r>
        <w:rPr>
          <w:lang w:eastAsia="zh-CN"/>
        </w:rPr>
        <w:t>2.</w:t>
        <w:tab/>
      </w:r>
      <w:r>
        <w:rPr/>
        <w:t>The network measurement job control service producer decomposes the measurement type(s) of each network/subnetwork to the measurement type(s) of the constituent NF(s), and checks if new measurement type(s) need to be collected for the constituent NF(s).</w:t>
      </w:r>
    </w:p>
    <w:p>
      <w:pPr>
        <w:pStyle w:val="B1"/>
        <w:rPr/>
      </w:pPr>
      <w:r>
        <w:rPr/>
        <w:t>3.</w:t>
        <w:tab/>
        <w:t>For each constituent NF to be measured, if new measurements type(s) need to be collected, the network/sub-network measurement job control service producer acts as consumer of NF measurement job control service, and requests the corresponding NF measurement job control service producer to request creation of measurement job for the NF (according to the NF measurement job creation procedure as illustrated in annex B.1).</w:t>
      </w:r>
    </w:p>
    <w:p>
      <w:pPr>
        <w:pStyle w:val="B1"/>
        <w:rPr/>
      </w:pPr>
      <w:r>
        <w:rPr/>
        <w:tab/>
        <w:t>It is also possible to create one measurement job to collect the performance data for multiple NF(s).</w:t>
      </w:r>
    </w:p>
    <w:p>
      <w:pPr>
        <w:pStyle w:val="Normal"/>
        <w:rPr/>
      </w:pPr>
      <w:r>
        <w:rPr/>
        <w:t>If the network measurement job is successfully created, the network measurement job control service producer will collect the performance data for the constituent NF(s) accordingly, generate the measurement results for the measured network/subnetwork(s) and make the measurement results available to the network performance data reporting service producer for each reporting period.</w:t>
      </w:r>
    </w:p>
    <w:p>
      <w:pPr>
        <w:pStyle w:val="Heading1"/>
        <w:ind w:left="1134" w:hanging="1134"/>
        <w:rPr/>
      </w:pPr>
      <w:bookmarkStart w:id="192" w:name="__RefHeading___Toc105516747"/>
      <w:bookmarkEnd w:id="192"/>
      <w:r>
        <w:rPr/>
        <w:t>B.5</w:t>
        <w:tab/>
        <w:t>NF measurement job termination</w:t>
      </w:r>
    </w:p>
    <w:p>
      <w:pPr>
        <w:pStyle w:val="Normal"/>
        <w:rPr/>
      </w:pPr>
      <w:r>
        <w:rPr/>
        <w:t xml:space="preserve">This </w:t>
      </w:r>
      <w:r>
        <w:rPr>
          <w:lang w:eastAsia="zh-CN"/>
        </w:rPr>
        <w:t>Figure B.5-1 illustrates an example of procedure for stopping a measurement job for NF(s).</w:t>
      </w:r>
    </w:p>
    <w:p>
      <w:pPr>
        <w:pStyle w:val="TH"/>
        <w:rPr/>
      </w:pPr>
      <w:r>
        <w:rPr/>
        <w:object w:dxaOrig="8568" w:dyaOrig="7392">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8.45pt;height:369.65pt" filled="f" o:ole="">
            <v:imagedata r:id="rId17" o:title=""/>
          </v:shape>
          <o:OLEObject Type="Embed" ProgID="" ShapeID="ole_rId16" DrawAspect="Content" ObjectID="_1795545717" r:id="rId16"/>
        </w:object>
      </w:r>
    </w:p>
    <w:p>
      <w:pPr>
        <w:pStyle w:val="TF"/>
        <w:rPr/>
      </w:pPr>
      <w:r>
        <w:rPr>
          <w:lang w:eastAsia="ja-JP"/>
        </w:rPr>
        <w:t>Figure B.5-1: Example of procedure for NF measurement job termination</w:t>
      </w:r>
    </w:p>
    <w:p>
      <w:pPr>
        <w:pStyle w:val="B1"/>
        <w:rPr/>
      </w:pPr>
      <w:r>
        <w:rPr>
          <w:lang w:eastAsia="zh-CN"/>
        </w:rPr>
        <w:t>1a.</w:t>
        <w:tab/>
      </w:r>
      <w:r>
        <w:rPr/>
        <w:t xml:space="preserve">The authorized </w:t>
      </w:r>
      <w:r>
        <w:rPr>
          <w:lang w:eastAsia="zh-CN"/>
        </w:rPr>
        <w:t>consumer</w:t>
      </w:r>
      <w:r>
        <w:rPr/>
        <w:t xml:space="preserve"> invokes the </w:t>
      </w:r>
      <w:r>
        <w:rPr>
          <w:rFonts w:cs="Courier New" w:ascii="Courier New" w:hAnsi="Courier New"/>
          <w:sz w:val="18"/>
        </w:rPr>
        <w:t>StopMeasurementJob</w:t>
      </w:r>
      <w:r>
        <w:rPr/>
        <w:t xml:space="preserve"> operation (see clause 6.1.2) to NF measurement job control service producer to request termination of a measurement job for NF(s).</w:t>
      </w:r>
    </w:p>
    <w:p>
      <w:pPr>
        <w:pStyle w:val="B1"/>
        <w:rPr/>
      </w:pPr>
      <w:r>
        <w:rPr/>
        <w:t>1b.</w:t>
        <w:tab/>
        <w:t xml:space="preserve">The NF measurement job control service producer returns the result of </w:t>
      </w:r>
      <w:r>
        <w:rPr>
          <w:rFonts w:cs="Courier New" w:ascii="Courier New" w:hAnsi="Courier New"/>
          <w:sz w:val="18"/>
        </w:rPr>
        <w:t>StopMeasurementJob</w:t>
      </w:r>
      <w:r>
        <w:rPr/>
        <w:t xml:space="preserve"> operation (see clause 6.1.2) to the consumer.</w:t>
      </w:r>
    </w:p>
    <w:p>
      <w:pPr>
        <w:pStyle w:val="B1"/>
        <w:rPr/>
      </w:pPr>
      <w:r>
        <w:rPr>
          <w:lang w:eastAsia="zh-CN"/>
        </w:rPr>
        <w:t>2.</w:t>
        <w:tab/>
      </w:r>
      <w:r>
        <w:rPr/>
        <w:t>The NF measurement job control service producer checks if the measurement collection activity needs to be stopped at the NF(s).</w:t>
      </w:r>
    </w:p>
    <w:p>
      <w:pPr>
        <w:pStyle w:val="B1"/>
        <w:rPr/>
      </w:pPr>
      <w:r>
        <w:rPr/>
        <w:t>3.</w:t>
        <w:tab/>
        <w:t>For each NF being measured, if the measurement collection activity needs to be stopped at the NF(s),</w:t>
      </w:r>
    </w:p>
    <w:p>
      <w:pPr>
        <w:pStyle w:val="B1"/>
        <w:rPr/>
      </w:pPr>
      <w:r>
        <w:rPr/>
        <w:tab/>
        <w:t>3a.</w:t>
        <w:tab/>
        <w:t>the NF measurement job control service producer requests NF to stop collecting the performance data;</w:t>
      </w:r>
    </w:p>
    <w:p>
      <w:pPr>
        <w:pStyle w:val="B1"/>
        <w:rPr/>
      </w:pPr>
      <w:r>
        <w:rPr/>
        <w:tab/>
        <w:t>3b.</w:t>
        <w:tab/>
        <w:t>the NF measurement job control service producer receives the acknowledgement of the request from NF.</w:t>
      </w:r>
    </w:p>
    <w:p>
      <w:pPr>
        <w:pStyle w:val="Heading1"/>
        <w:ind w:left="1134" w:hanging="1134"/>
        <w:rPr/>
      </w:pPr>
      <w:bookmarkStart w:id="193" w:name="__RefHeading___Toc105516748"/>
      <w:bookmarkEnd w:id="193"/>
      <w:r>
        <w:rPr/>
        <w:t>B.6</w:t>
        <w:tab/>
        <w:t>NSSI measurement job termination</w:t>
      </w:r>
    </w:p>
    <w:p>
      <w:pPr>
        <w:pStyle w:val="Normal"/>
        <w:rPr/>
      </w:pPr>
      <w:r>
        <w:rPr/>
        <w:t xml:space="preserve">This </w:t>
      </w:r>
      <w:r>
        <w:rPr>
          <w:lang w:eastAsia="zh-CN"/>
        </w:rPr>
        <w:t>Figure B.6-1 illustrates an example of procedure for stopping a measurement job for NSSI(s).</w:t>
      </w:r>
    </w:p>
    <w:p>
      <w:pPr>
        <w:pStyle w:val="Normal"/>
        <w:rPr/>
      </w:pPr>
      <w:r>
        <w:rPr>
          <w:lang w:eastAsia="zh-CN"/>
        </w:rPr>
        <w:t>This procedure is only applicable for the scenario where the NSSI measurement type(s) can be decomposed into the measurement data type(s) of the constituent NSSI(s) and NF(s).</w:t>
      </w:r>
    </w:p>
    <w:p>
      <w:pPr>
        <w:pStyle w:val="TH"/>
        <w:rPr/>
      </w:pPr>
      <w:r>
        <w:rPr/>
        <w:object w:dxaOrig="11736" w:dyaOrig="9552">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81.8pt;height:392.15pt" filled="f" o:ole="">
            <v:imagedata r:id="rId19" o:title=""/>
          </v:shape>
          <o:OLEObject Type="Embed" ProgID="" ShapeID="ole_rId18" DrawAspect="Content" ObjectID="_1935819517" r:id="rId18"/>
        </w:object>
      </w:r>
    </w:p>
    <w:p>
      <w:pPr>
        <w:pStyle w:val="TF"/>
        <w:rPr>
          <w:lang w:eastAsia="ja-JP"/>
        </w:rPr>
      </w:pPr>
      <w:r>
        <w:rPr>
          <w:lang w:eastAsia="ja-JP"/>
        </w:rPr>
        <w:t>Figure B.6-1: Example of procedure for NSSI measurement job termination</w:t>
      </w:r>
    </w:p>
    <w:p>
      <w:pPr>
        <w:pStyle w:val="B1"/>
        <w:rPr/>
      </w:pPr>
      <w:r>
        <w:rPr>
          <w:lang w:eastAsia="zh-CN"/>
        </w:rPr>
        <w:t>1a.</w:t>
        <w:tab/>
      </w:r>
      <w:r>
        <w:rPr/>
        <w:t xml:space="preserve">The authorized </w:t>
      </w:r>
      <w:r>
        <w:rPr>
          <w:lang w:eastAsia="zh-CN"/>
        </w:rPr>
        <w:t>consumer</w:t>
      </w:r>
      <w:r>
        <w:rPr/>
        <w:t xml:space="preserve"> invokes the </w:t>
      </w:r>
      <w:r>
        <w:rPr>
          <w:rFonts w:cs="Courier New" w:ascii="Courier New" w:hAnsi="Courier New"/>
          <w:sz w:val="18"/>
        </w:rPr>
        <w:t>StopMeasurementJob</w:t>
      </w:r>
      <w:r>
        <w:rPr/>
        <w:t xml:space="preserve"> operation (see clause 6.1.2) to NSSI measurement job control service producer to request termination of a measurement job for NSSI(s).</w:t>
      </w:r>
    </w:p>
    <w:p>
      <w:pPr>
        <w:pStyle w:val="B1"/>
        <w:rPr>
          <w:lang w:eastAsia="zh-CN"/>
        </w:rPr>
      </w:pPr>
      <w:r>
        <w:rPr/>
        <w:t>1b.</w:t>
        <w:tab/>
        <w:t xml:space="preserve">The NSSI measurement job control service producer returns the result of </w:t>
      </w:r>
      <w:r>
        <w:rPr>
          <w:rFonts w:cs="Courier New" w:ascii="Courier New" w:hAnsi="Courier New"/>
          <w:sz w:val="18"/>
        </w:rPr>
        <w:t>StopMeasurementJob</w:t>
      </w:r>
      <w:r>
        <w:rPr/>
        <w:t xml:space="preserve"> operation (see clause 6.1.2) to the consumer.</w:t>
      </w:r>
    </w:p>
    <w:p>
      <w:pPr>
        <w:pStyle w:val="B1"/>
        <w:rPr/>
      </w:pPr>
      <w:r>
        <w:rPr>
          <w:lang w:eastAsia="zh-CN"/>
        </w:rPr>
        <w:t>2.</w:t>
        <w:tab/>
      </w:r>
      <w:r>
        <w:rPr/>
        <w:t>The NSSI measurement job control service producer checks if the measurement job(s) for the constituent NSSI(s) and/or NF(s) need to be stopped.</w:t>
      </w:r>
    </w:p>
    <w:p>
      <w:pPr>
        <w:pStyle w:val="B1"/>
        <w:rPr/>
      </w:pPr>
      <w:r>
        <w:rPr/>
        <w:t>3.</w:t>
        <w:tab/>
        <w:t>For each measurement job for the constituent NSSI(s) needs to be stopped, the NSSI measurement job control service producer acts as consumer of another NSSI measurement job control service instance, and requests the corresponding NSSI measurement job control service producer to terminate the measurement job for the constituent NSSI(s) (following the same procedure as illustrated in this figure).</w:t>
      </w:r>
    </w:p>
    <w:p>
      <w:pPr>
        <w:pStyle w:val="B1"/>
        <w:rPr/>
      </w:pPr>
      <w:r>
        <w:rPr/>
        <w:t>4.</w:t>
        <w:tab/>
        <w:t>For each measurement job for the constituent NF(s) needs to be stopped, the NSSI measurement job control service producer acts as consumer of NF measurement job control service, and requests the corresponding NF measurement job control service producer to terminate the measurement job for the NF(s) (according to the NF measurement job termination procedure as illustrated in clause B.5).</w:t>
      </w:r>
    </w:p>
    <w:p>
      <w:pPr>
        <w:pStyle w:val="Heading1"/>
        <w:ind w:left="1134" w:hanging="1134"/>
        <w:rPr/>
      </w:pPr>
      <w:bookmarkStart w:id="194" w:name="__RefHeading___Toc105516749"/>
      <w:bookmarkEnd w:id="194"/>
      <w:r>
        <w:rPr/>
        <w:t>B.7</w:t>
        <w:tab/>
        <w:t xml:space="preserve">NSI measurement job </w:t>
      </w:r>
      <w:r>
        <w:rPr>
          <w:lang w:eastAsia="zh-CN"/>
        </w:rPr>
        <w:t>termination</w:t>
      </w:r>
    </w:p>
    <w:p>
      <w:pPr>
        <w:pStyle w:val="Normal"/>
        <w:rPr/>
      </w:pPr>
      <w:r>
        <w:rPr/>
        <w:t xml:space="preserve">This </w:t>
      </w:r>
      <w:r>
        <w:rPr>
          <w:lang w:eastAsia="zh-CN"/>
        </w:rPr>
        <w:t>Figure B.7-1 illustrates an example of procedure for stopping a measurement job for NSI(s).</w:t>
      </w:r>
    </w:p>
    <w:p>
      <w:pPr>
        <w:pStyle w:val="Normal"/>
        <w:rPr/>
      </w:pPr>
      <w:r>
        <w:rPr>
          <w:lang w:eastAsia="zh-CN"/>
        </w:rPr>
        <w:t>This procedure is only applicable for the scenario where the NSI measurement type(s) can be decomposed into the measurement data type(s) of the constituent NSSI(s) and NF(s).</w:t>
      </w:r>
    </w:p>
    <w:p>
      <w:pPr>
        <w:pStyle w:val="TH"/>
        <w:rPr/>
      </w:pPr>
      <w:r>
        <w:rPr/>
        <w:object w:dxaOrig="11736" w:dyaOrig="951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1.8pt;height:390.65pt" filled="f" o:ole="">
            <v:imagedata r:id="rId21" o:title=""/>
          </v:shape>
          <o:OLEObject Type="Embed" ProgID="" ShapeID="ole_rId20" DrawAspect="Content" ObjectID="_1425967921" r:id="rId20"/>
        </w:object>
      </w:r>
    </w:p>
    <w:p>
      <w:pPr>
        <w:pStyle w:val="TF"/>
        <w:rPr/>
      </w:pPr>
      <w:r>
        <w:rPr>
          <w:lang w:eastAsia="ja-JP"/>
        </w:rPr>
        <w:t>Figure B.7-1: Example of procedure for NSI measurement job termination</w:t>
      </w:r>
    </w:p>
    <w:p>
      <w:pPr>
        <w:pStyle w:val="B1"/>
        <w:rPr/>
      </w:pPr>
      <w:r>
        <w:rPr>
          <w:lang w:eastAsia="zh-CN"/>
        </w:rPr>
        <w:t>1a.</w:t>
        <w:tab/>
      </w:r>
      <w:r>
        <w:rPr/>
        <w:t xml:space="preserve">The authorized </w:t>
      </w:r>
      <w:r>
        <w:rPr>
          <w:lang w:eastAsia="zh-CN"/>
        </w:rPr>
        <w:t>consumer</w:t>
      </w:r>
      <w:r>
        <w:rPr/>
        <w:t xml:space="preserve"> invokes the </w:t>
      </w:r>
      <w:r>
        <w:rPr>
          <w:rFonts w:cs="Courier New" w:ascii="Courier New" w:hAnsi="Courier New"/>
          <w:sz w:val="18"/>
        </w:rPr>
        <w:t>StopMeasurementJob</w:t>
      </w:r>
      <w:r>
        <w:rPr/>
        <w:t xml:space="preserve"> operation (see clause 6.1.2) to NSI measurement job control service producer to request creation of a measurement job for NSI(s).</w:t>
      </w:r>
    </w:p>
    <w:p>
      <w:pPr>
        <w:pStyle w:val="B1"/>
        <w:rPr>
          <w:lang w:eastAsia="zh-CN"/>
        </w:rPr>
      </w:pPr>
      <w:r>
        <w:rPr/>
        <w:t>1b.</w:t>
        <w:tab/>
        <w:t xml:space="preserve">The NSI measurement job control service producer returns the result of </w:t>
      </w:r>
      <w:r>
        <w:rPr>
          <w:rFonts w:cs="Courier New" w:ascii="Courier New" w:hAnsi="Courier New"/>
          <w:sz w:val="18"/>
        </w:rPr>
        <w:t>StopMeasurementJob</w:t>
      </w:r>
      <w:r>
        <w:rPr/>
        <w:t xml:space="preserve"> operation (see clause 6.1.2) to the consumer.</w:t>
      </w:r>
    </w:p>
    <w:p>
      <w:pPr>
        <w:pStyle w:val="B1"/>
        <w:rPr/>
      </w:pPr>
      <w:r>
        <w:rPr>
          <w:lang w:eastAsia="zh-CN"/>
        </w:rPr>
        <w:t>2.</w:t>
        <w:tab/>
      </w:r>
      <w:r>
        <w:rPr/>
        <w:t>The NSI measurement job control service producer checks if the measurement job(s) for the constituent NSSI(s) and/or NF(s) need to be stopped.</w:t>
      </w:r>
    </w:p>
    <w:p>
      <w:pPr>
        <w:pStyle w:val="B1"/>
        <w:rPr/>
      </w:pPr>
      <w:r>
        <w:rPr/>
        <w:t>3.</w:t>
        <w:tab/>
        <w:t>For each measurement job for the constituent NSSI(s) needs to be stopped, the NSI measurement job control service producer acts as consumer of the NSSI measurement job control service, and requests the corresponding NSSI measurement job control service producer to terminate the measurement job for the constituent NSSI(s) (according to the NSSI measurement job termination procedure as illustrated in clause B.6).</w:t>
      </w:r>
    </w:p>
    <w:p>
      <w:pPr>
        <w:pStyle w:val="B1"/>
        <w:rPr/>
      </w:pPr>
      <w:r>
        <w:rPr/>
        <w:t>4.</w:t>
        <w:tab/>
        <w:t>For each measurement job for the constituent NF(s) needs to be stopped, the NSI measurement job control service producer acts as consumer of NF measurement job control service, and requests the corresponding NF measurement job control service producer to terminate the measurement job for the NF(s) (according to the NF measurement job termination procedure as illustrated in clause B.5).</w:t>
      </w:r>
    </w:p>
    <w:p>
      <w:pPr>
        <w:pStyle w:val="Heading1"/>
        <w:ind w:left="1134" w:hanging="1134"/>
        <w:rPr/>
      </w:pPr>
      <w:bookmarkStart w:id="195" w:name="__RefHeading___Toc105516750"/>
      <w:bookmarkEnd w:id="195"/>
      <w:r>
        <w:rPr/>
        <w:t>B.8</w:t>
        <w:tab/>
        <w:t>Network measurement job termination</w:t>
      </w:r>
    </w:p>
    <w:p>
      <w:pPr>
        <w:pStyle w:val="Normal"/>
        <w:rPr/>
      </w:pPr>
      <w:r>
        <w:rPr/>
        <w:t xml:space="preserve">This </w:t>
      </w:r>
      <w:r>
        <w:rPr>
          <w:lang w:eastAsia="zh-CN"/>
        </w:rPr>
        <w:t>Figure B.8-1 illustrates an example of procedure for stopping a measurement job for network/subnetwork(s).</w:t>
      </w:r>
    </w:p>
    <w:p>
      <w:pPr>
        <w:pStyle w:val="Normal"/>
        <w:rPr/>
      </w:pPr>
      <w:r>
        <w:rPr>
          <w:lang w:eastAsia="zh-CN"/>
        </w:rPr>
        <w:t>This procedure is only applicable for the scenario where the network/subnetwork measurement type(s) can be decomposed into the measurement data type(s) of the constituent NF(s).</w:t>
      </w:r>
    </w:p>
    <w:p>
      <w:pPr>
        <w:pStyle w:val="TH"/>
        <w:rPr/>
      </w:pPr>
      <w:r>
        <w:rPr/>
        <w:object w:dxaOrig="10751" w:dyaOrig="6912">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81.65pt;height:309.7pt" filled="f" o:ole="">
            <v:imagedata r:id="rId23" o:title=""/>
          </v:shape>
          <o:OLEObject Type="Embed" ProgID="" ShapeID="ole_rId22" DrawAspect="Content" ObjectID="_1091354341" r:id="rId22"/>
        </w:object>
      </w:r>
    </w:p>
    <w:p>
      <w:pPr>
        <w:pStyle w:val="TF"/>
        <w:rPr/>
      </w:pPr>
      <w:r>
        <w:rPr>
          <w:lang w:eastAsia="ja-JP"/>
        </w:rPr>
        <w:t>Figure B.8-1: Example of procedure for network measurement job creation</w:t>
      </w:r>
    </w:p>
    <w:p>
      <w:pPr>
        <w:pStyle w:val="B1"/>
        <w:rPr/>
      </w:pPr>
      <w:r>
        <w:rPr>
          <w:lang w:eastAsia="zh-CN"/>
        </w:rPr>
        <w:t>1a.</w:t>
        <w:tab/>
      </w:r>
      <w:r>
        <w:rPr/>
        <w:t xml:space="preserve">The authorized </w:t>
      </w:r>
      <w:r>
        <w:rPr>
          <w:lang w:eastAsia="zh-CN"/>
        </w:rPr>
        <w:t>consumer</w:t>
      </w:r>
      <w:r>
        <w:rPr/>
        <w:t xml:space="preserve"> invokes the </w:t>
      </w:r>
      <w:r>
        <w:rPr>
          <w:rFonts w:cs="Courier New" w:ascii="Courier New" w:hAnsi="Courier New"/>
          <w:sz w:val="18"/>
        </w:rPr>
        <w:t>StopMeasurementJob</w:t>
      </w:r>
      <w:r>
        <w:rPr/>
        <w:t xml:space="preserve"> operation (see clause 6.1.2) to network measurement job control service producer to request termination of a measurement job for network/subnetwork(s).</w:t>
      </w:r>
    </w:p>
    <w:p>
      <w:pPr>
        <w:pStyle w:val="B1"/>
        <w:rPr>
          <w:lang w:eastAsia="zh-CN"/>
        </w:rPr>
      </w:pPr>
      <w:r>
        <w:rPr/>
        <w:t>1b.</w:t>
        <w:tab/>
        <w:t xml:space="preserve">The network measurement job control service producer returns the result of </w:t>
      </w:r>
      <w:r>
        <w:rPr>
          <w:rFonts w:cs="Courier New" w:ascii="Courier New" w:hAnsi="Courier New"/>
          <w:sz w:val="18"/>
        </w:rPr>
        <w:t>StopMeasurementJob</w:t>
      </w:r>
      <w:r>
        <w:rPr/>
        <w:t xml:space="preserve"> operation (see clause 6.1.2) to the consumer.</w:t>
      </w:r>
    </w:p>
    <w:p>
      <w:pPr>
        <w:pStyle w:val="B1"/>
        <w:rPr/>
      </w:pPr>
      <w:r>
        <w:rPr>
          <w:lang w:eastAsia="zh-CN"/>
        </w:rPr>
        <w:t>2.</w:t>
        <w:tab/>
      </w:r>
      <w:r>
        <w:rPr/>
        <w:t>The network measurement job control service producer checks if the measurement job(s) for the constituent NF(s) need to be stopped.</w:t>
      </w:r>
    </w:p>
    <w:p>
      <w:pPr>
        <w:pStyle w:val="B1"/>
        <w:rPr/>
      </w:pPr>
      <w:r>
        <w:rPr/>
        <w:t>3.</w:t>
        <w:tab/>
        <w:t>For each measurement job for the constituent NF(s) needs to be stopped, the network measurement job control service producer acts as consumer of NF measurement job control service, and requests the corresponding NF measurement job control service producer to terminate the measurement job for the NF(s) (according to the NF measurement job termination procedure as illustrated in clause B.5).</w:t>
      </w:r>
    </w:p>
    <w:p>
      <w:pPr>
        <w:pStyle w:val="Normal"/>
        <w:rPr>
          <w:lang w:eastAsia="zh-CN"/>
        </w:rPr>
      </w:pPr>
      <w:r>
        <w:rPr>
          <w:lang w:eastAsia="zh-CN"/>
        </w:rPr>
      </w:r>
    </w:p>
    <w:p>
      <w:pPr>
        <w:pStyle w:val="Heading8"/>
        <w:ind w:left="0" w:hanging="0"/>
        <w:rPr>
          <w:lang w:eastAsia="zh-CN"/>
        </w:rPr>
      </w:pPr>
      <w:bookmarkStart w:id="196" w:name="__RefHeading___Toc105516751"/>
      <w:bookmarkEnd w:id="196"/>
      <w:r>
        <w:rPr/>
        <w:t xml:space="preserve">Annex C (normative): </w:t>
        <w:br/>
        <w:t>Performance Data Stream Unit content description</w:t>
      </w:r>
    </w:p>
    <w:p>
      <w:pPr>
        <w:pStyle w:val="Normal"/>
        <w:keepNext w:val="true"/>
        <w:rPr/>
      </w:pPr>
      <w:r>
        <w:rPr/>
        <w:t xml:space="preserve">Table C-1 lists all the Performance Data Stream Unit content items. It also provides an explanation of the individual items. </w:t>
      </w:r>
    </w:p>
    <w:p>
      <w:pPr>
        <w:pStyle w:val="TH"/>
        <w:rPr/>
      </w:pPr>
      <w:r>
        <w:rPr/>
        <w:t>Table C-1: Performance Data Stream Unit content description</w:t>
      </w:r>
    </w:p>
    <w:tbl>
      <w:tblPr>
        <w:tblW w:w="9732" w:type="dxa"/>
        <w:jc w:val="center"/>
        <w:tblInd w:w="0" w:type="dxa"/>
        <w:tblLayout w:type="fixed"/>
        <w:tblCellMar>
          <w:top w:w="0" w:type="dxa"/>
          <w:left w:w="28" w:type="dxa"/>
          <w:bottom w:w="0" w:type="dxa"/>
          <w:right w:w="108" w:type="dxa"/>
        </w:tblCellMar>
      </w:tblPr>
      <w:tblGrid>
        <w:gridCol w:w="2708"/>
        <w:gridCol w:w="7024"/>
      </w:tblGrid>
      <w:tr>
        <w:trPr>
          <w:tblHeader w:val="true"/>
          <w:cantSplit w:val="true"/>
        </w:trPr>
        <w:tc>
          <w:tcPr>
            <w:tcW w:w="270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Performance Data Stream Unit Content</w:t>
            </w:r>
          </w:p>
        </w:tc>
        <w:tc>
          <w:tcPr>
            <w:tcW w:w="702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keepNext w:val="false"/>
              <w:rPr/>
            </w:pPr>
            <w:r>
              <w:rPr/>
              <w:t>streamId</w:t>
            </w:r>
          </w:p>
        </w:tc>
        <w:tc>
          <w:tcPr>
            <w:tcW w:w="7024"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streamId of the performance data stream.</w:t>
            </w:r>
          </w:p>
        </w:tc>
      </w:tr>
      <w:tr>
        <w:trPr>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granularityPeriodEndTime</w:t>
            </w:r>
          </w:p>
        </w:tc>
        <w:tc>
          <w:tcPr>
            <w:tcW w:w="7024" w:type="dxa"/>
            <w:tcBorders>
              <w:top w:val="single" w:sz="4" w:space="0" w:color="000000"/>
              <w:left w:val="single" w:sz="4" w:space="0" w:color="000000"/>
              <w:bottom w:val="single" w:sz="4" w:space="0" w:color="000000"/>
              <w:right w:val="single" w:sz="4" w:space="0" w:color="000000"/>
            </w:tcBorders>
          </w:tcPr>
          <w:p>
            <w:pPr>
              <w:pStyle w:val="TAL"/>
              <w:keepNext w:val="false"/>
              <w:rPr/>
            </w:pPr>
            <w:r>
              <w:rPr/>
              <w:t>Time stamp referring to the end of the granularity period.</w:t>
            </w:r>
          </w:p>
        </w:tc>
      </w:tr>
      <w:tr>
        <w:trPr>
          <w:trHeight w:val="435" w:hRule="atLeast"/>
          <w:cantSplit w:val="true"/>
        </w:trPr>
        <w:tc>
          <w:tcPr>
            <w:tcW w:w="270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measResults</w:t>
            </w:r>
          </w:p>
        </w:tc>
        <w:tc>
          <w:tcPr>
            <w:tcW w:w="7024"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parameter contains the sequence of result values for the observed measurement types or KPIs.</w:t>
            </w:r>
          </w:p>
          <w:p>
            <w:pPr>
              <w:pStyle w:val="TAL"/>
              <w:rPr/>
            </w:pPr>
            <w:r>
              <w:rPr/>
              <w:t>The "measResults" sequence shall have the same number of elements, which follow the same order as the measurement types or KPIs presented in “</w:t>
            </w:r>
            <w:r>
              <w:rPr>
                <w:rFonts w:cs="Courier New" w:ascii="Courier New" w:hAnsi="Courier New"/>
                <w:color w:val="000000"/>
              </w:rPr>
              <w:t>performanceMetrics</w:t>
            </w:r>
            <w:r>
              <w:rPr/>
              <w:t xml:space="preserve">” for the subject stream in the input parameter </w:t>
            </w:r>
            <w:r>
              <w:rPr>
                <w:rFonts w:cs="Courier New" w:ascii="Courier New" w:hAnsi="Courier New"/>
                <w:color w:val="000000"/>
              </w:rPr>
              <w:t>streamInfoList</w:t>
            </w:r>
            <w:r>
              <w:rPr/>
              <w:t xml:space="preserve"> of the </w:t>
            </w:r>
            <w:r>
              <w:rPr>
                <w:rFonts w:cs="Courier New" w:ascii="Courier New" w:hAnsi="Courier New"/>
                <w:color w:val="000000"/>
              </w:rPr>
              <w:t>establishStreamingConnection</w:t>
            </w:r>
            <w:r>
              <w:rPr/>
              <w:t xml:space="preserve"> operation (see clause 6.2.1.2). </w:t>
            </w:r>
          </w:p>
        </w:tc>
      </w:tr>
    </w:tbl>
    <w:p>
      <w:pPr>
        <w:pStyle w:val="Normal"/>
        <w:keepNext w:val="true"/>
        <w:rPr/>
      </w:pPr>
      <w:r>
        <w:rPr/>
      </w:r>
      <w:r>
        <w:br w:type="page"/>
      </w:r>
    </w:p>
    <w:p>
      <w:pPr>
        <w:pStyle w:val="Heading8"/>
        <w:ind w:left="0" w:hanging="0"/>
        <w:rPr/>
      </w:pPr>
      <w:bookmarkStart w:id="197" w:name="__RefHeading___Toc105516752"/>
      <w:bookmarkEnd w:id="197"/>
      <w:r>
        <w:rPr/>
        <w:t xml:space="preserve">Annex D (informative): </w:t>
        <w:br/>
        <w:t>Performance data streaming holistic sequence</w:t>
      </w:r>
    </w:p>
    <w:p>
      <w:pPr>
        <w:pStyle w:val="Heading1"/>
        <w:ind w:left="1134" w:hanging="1134"/>
        <w:rPr/>
      </w:pPr>
      <w:bookmarkStart w:id="198" w:name="__RefHeading___Toc105516753"/>
      <w:bookmarkEnd w:id="198"/>
      <w:r>
        <w:rPr>
          <w:lang w:eastAsia="de-DE"/>
        </w:rPr>
        <w:t>D.1</w:t>
        <w:tab/>
      </w:r>
      <w:r>
        <w:rPr/>
        <w:t>Performance data streaming for starting measurement collection</w:t>
      </w:r>
    </w:p>
    <w:p>
      <w:pPr>
        <w:pStyle w:val="Heading2"/>
        <w:rPr/>
      </w:pPr>
      <w:bookmarkStart w:id="199" w:name="__RefHeading___Toc105516754"/>
      <w:bookmarkEnd w:id="199"/>
      <w:r>
        <w:rPr>
          <w:lang w:eastAsia="de-DE"/>
        </w:rPr>
        <w:t>D.1.1</w:t>
        <w:tab/>
      </w:r>
      <w:r>
        <w:rPr/>
        <w:t>Sequence flow</w:t>
      </w:r>
    </w:p>
    <w:p>
      <w:pPr>
        <w:pStyle w:val="Normal"/>
        <w:keepNext w:val="true"/>
        <w:rPr/>
      </w:pPr>
      <w:r>
        <w:rPr/>
        <w:t xml:space="preserve">This annex shows the holistic sequence for performance data streaming, starting from starting the measurement collection (by job or configuration) to sending the performance data to the performance data streaming consumer (stream target). </w:t>
      </w:r>
    </w:p>
    <w:p>
      <w:pPr>
        <w:pStyle w:val="TH"/>
        <w:rPr/>
      </w:pPr>
      <w:r>
        <w:rPr>
          <w:lang w:val="en-US" w:eastAsia="en-US"/>
        </w:rPr>
        <w:drawing>
          <wp:inline distT="0" distB="0" distL="0" distR="0">
            <wp:extent cx="6123305" cy="3627120"/>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24"/>
                    <a:srcRect l="-3" t="-5" r="-3" b="-5"/>
                    <a:stretch>
                      <a:fillRect/>
                    </a:stretch>
                  </pic:blipFill>
                  <pic:spPr bwMode="auto">
                    <a:xfrm>
                      <a:off x="0" y="0"/>
                      <a:ext cx="6123305" cy="3627120"/>
                    </a:xfrm>
                    <a:prstGeom prst="rect">
                      <a:avLst/>
                    </a:prstGeom>
                  </pic:spPr>
                </pic:pic>
              </a:graphicData>
            </a:graphic>
          </wp:inline>
        </w:drawing>
      </w:r>
      <w:r>
        <w:rPr>
          <w:rFonts w:eastAsia="Arial"/>
          <w:lang w:val="en-US" w:eastAsia="en-US"/>
        </w:rPr>
        <w:t xml:space="preserve"> </w:t>
      </w:r>
    </w:p>
    <w:p>
      <w:pPr>
        <w:pStyle w:val="TF"/>
        <w:rPr>
          <w:lang w:eastAsia="zh-CN"/>
        </w:rPr>
      </w:pPr>
      <w:r>
        <w:rPr>
          <w:lang w:eastAsia="zh-CN"/>
        </w:rPr>
        <w:t>Figure D.1.1-1</w:t>
      </w:r>
    </w:p>
    <w:p>
      <w:pPr>
        <w:pStyle w:val="B1"/>
        <w:rPr/>
      </w:pPr>
      <w:r>
        <w:rPr/>
        <w:t>1.</w:t>
        <w:tab/>
        <w:t>The consumer of MnS for measurement control requests the MnS producer to start the measurement collection by the following two alternatives:</w:t>
      </w:r>
    </w:p>
    <w:p>
      <w:pPr>
        <w:pStyle w:val="B2"/>
        <w:rPr/>
      </w:pPr>
      <w:r>
        <w:rPr/>
        <w:t>1) by the measurement job control service</w:t>
      </w:r>
    </w:p>
    <w:p>
      <w:pPr>
        <w:pStyle w:val="B3"/>
        <w:rPr/>
      </w:pPr>
      <w:r>
        <w:rPr/>
        <w:t xml:space="preserve">1a. The MnS consumer invokes the </w:t>
      </w:r>
      <w:r>
        <w:rPr>
          <w:rFonts w:cs="Courier New" w:ascii="Courier New" w:hAnsi="Courier New"/>
          <w:sz w:val="18"/>
        </w:rPr>
        <w:t>createMeasurementJob</w:t>
      </w:r>
      <w:r>
        <w:rPr/>
        <w:t xml:space="preserve"> operation towards the MnS producer;</w:t>
      </w:r>
    </w:p>
    <w:p>
      <w:pPr>
        <w:pStyle w:val="B2"/>
        <w:rPr/>
      </w:pPr>
      <w:r>
        <w:rPr/>
        <w:t>2) by the configurable measurement control service (a.k.a, NRM fragment-based measurement control service).</w:t>
      </w:r>
    </w:p>
    <w:p>
      <w:pPr>
        <w:pStyle w:val="B3"/>
        <w:rPr/>
      </w:pPr>
      <w:r>
        <w:rPr/>
        <w:t>1b.</w:t>
        <w:tab/>
        <w:tab/>
        <w:t xml:space="preserve">The MnS consumer creates a new </w:t>
      </w:r>
      <w:r>
        <w:rPr>
          <w:rFonts w:cs="Courier New" w:ascii="Courier New" w:hAnsi="Courier New"/>
          <w:lang w:val="en-US" w:eastAsia="zh-CN"/>
        </w:rPr>
        <w:t xml:space="preserve">PerfMetricJob </w:t>
      </w:r>
      <w:r>
        <w:rPr/>
        <w:t xml:space="preserve">MOI, by invoking the </w:t>
      </w:r>
      <w:r>
        <w:rPr>
          <w:rFonts w:cs="Courier New" w:ascii="Courier New" w:hAnsi="Courier New"/>
          <w:sz w:val="18"/>
        </w:rPr>
        <w:t>createMOI</w:t>
      </w:r>
      <w:r>
        <w:rPr/>
        <w:t xml:space="preserve"> operation towards the MnS producer; or</w:t>
      </w:r>
    </w:p>
    <w:p>
      <w:pPr>
        <w:pStyle w:val="B3"/>
        <w:rPr/>
      </w:pPr>
      <w:r>
        <w:rPr/>
        <w:t>1c.</w:t>
        <w:tab/>
        <w:t xml:space="preserve">The MnS consumer modifies an existing </w:t>
      </w:r>
      <w:r>
        <w:rPr>
          <w:rFonts w:cs="Courier New" w:ascii="Courier New" w:hAnsi="Courier New"/>
          <w:lang w:val="en-US" w:eastAsia="zh-CN"/>
        </w:rPr>
        <w:t xml:space="preserve">PerfMetricJob </w:t>
      </w:r>
      <w:r>
        <w:rPr/>
        <w:t xml:space="preserve"> MOI  to add new measurements to be collected, by invoking the </w:t>
      </w:r>
      <w:r>
        <w:rPr>
          <w:rFonts w:cs="Courier New" w:ascii="Courier New" w:hAnsi="Courier New"/>
          <w:sz w:val="18"/>
        </w:rPr>
        <w:t>modifyMOIAttributes</w:t>
      </w:r>
      <w:r>
        <w:rPr/>
        <w:t xml:space="preserve"> operation towards the MnS producer.</w:t>
      </w:r>
    </w:p>
    <w:p>
      <w:pPr>
        <w:pStyle w:val="B1"/>
        <w:rPr/>
      </w:pPr>
      <w:r>
        <w:rPr/>
        <w:t>2.</w:t>
        <w:tab/>
        <w:t>The producer of MnS for measurement control configures the NF to collect the measurements. The mechanism of this step is vendor specific. If producer of MnS for measurement control is in the NF, this step can be skipped.</w:t>
      </w:r>
    </w:p>
    <w:p>
      <w:pPr>
        <w:pStyle w:val="B1"/>
        <w:rPr/>
      </w:pPr>
      <w:r>
        <w:rPr/>
        <w:t>3.</w:t>
        <w:tab/>
        <w:t>The NF triggers the producer of MnS for performance data streaming to set up the streaming information for the new measurements to be collected. The mechanism of this step is vendor specific. If producer of MnS for performance data streaming is in the NF, this step can be skipped.</w:t>
      </w:r>
    </w:p>
    <w:p>
      <w:pPr>
        <w:pStyle w:val="B1"/>
        <w:rPr/>
      </w:pPr>
      <w:r>
        <w:rPr/>
        <w:t>4.</w:t>
        <w:tab/>
        <w:t>The producer of MnS for performance data streaming communicates with the consumer to:</w:t>
      </w:r>
    </w:p>
    <w:p>
      <w:pPr>
        <w:pStyle w:val="B2"/>
        <w:rPr/>
      </w:pPr>
      <w:r>
        <w:rPr/>
        <w:tab/>
        <w:t>4a. establish the streaming (WebSocket) connection containing the stream information if it does not exist yet, by invoking the</w:t>
      </w:r>
      <w:r>
        <w:rPr>
          <w:color w:val="808080"/>
        </w:rPr>
        <w:t xml:space="preserve"> </w:t>
      </w:r>
      <w:r>
        <w:rPr>
          <w:rFonts w:cs="Courier New" w:ascii="Courier New" w:hAnsi="Courier New"/>
          <w:lang w:val="en-US" w:eastAsia="zh-CN"/>
        </w:rPr>
        <w:t>establishStreamingConnection</w:t>
      </w:r>
      <w:r>
        <w:rPr/>
        <w:t xml:space="preserve"> operation;</w:t>
      </w:r>
    </w:p>
    <w:p>
      <w:pPr>
        <w:pStyle w:val="B2"/>
        <w:rPr/>
      </w:pPr>
      <w:r>
        <w:rPr/>
        <w:tab/>
        <w:t>4b. add the stream information for the new measurements if they will be reported by new streams, by invoking the</w:t>
      </w:r>
      <w:r>
        <w:rPr>
          <w:color w:val="808080"/>
        </w:rPr>
        <w:t xml:space="preserve"> </w:t>
      </w:r>
      <w:r>
        <w:rPr>
          <w:rFonts w:cs="Courier New" w:ascii="Courier New" w:hAnsi="Courier New"/>
          <w:lang w:val="en-US" w:eastAsia="zh-CN"/>
        </w:rPr>
        <w:t>addStreamInfo</w:t>
      </w:r>
      <w:r>
        <w:rPr/>
        <w:t xml:space="preserve"> operation;</w:t>
      </w:r>
    </w:p>
    <w:p>
      <w:pPr>
        <w:pStyle w:val="B2"/>
        <w:rPr/>
      </w:pPr>
      <w:r>
        <w:rPr/>
        <w:tab/>
        <w:t>4c. update the stream information for the new measurements if they will be reported by existing streams, by invoking the</w:t>
      </w:r>
      <w:r>
        <w:rPr>
          <w:color w:val="808080"/>
        </w:rPr>
        <w:t xml:space="preserve"> </w:t>
      </w:r>
      <w:r>
        <w:rPr>
          <w:rFonts w:cs="Courier New" w:ascii="Courier New" w:hAnsi="Courier New"/>
          <w:lang w:val="en-US" w:eastAsia="zh-CN"/>
        </w:rPr>
        <w:t>updateStreamInfo</w:t>
      </w:r>
      <w:r>
        <w:rPr/>
        <w:t xml:space="preserve"> operation.</w:t>
      </w:r>
    </w:p>
    <w:p>
      <w:pPr>
        <w:pStyle w:val="B1"/>
        <w:rPr/>
      </w:pPr>
      <w:r>
        <w:rPr/>
        <w:t>5.</w:t>
        <w:tab/>
        <w:t>The NF collects the measurements. This step is the internal behaviour of the NF.</w:t>
      </w:r>
    </w:p>
    <w:p>
      <w:pPr>
        <w:pStyle w:val="B1"/>
        <w:rPr/>
      </w:pPr>
      <w:r>
        <w:rPr/>
        <w:t>6.</w:t>
        <w:tab/>
        <w:t>The NF report the collected measurements to the producer of MnS for performance data streaming. The mechanism of this step is vendor specific. If producer of MnS for performance data streaming is in the NF, this step can be skipped.</w:t>
      </w:r>
    </w:p>
    <w:p>
      <w:pPr>
        <w:pStyle w:val="B1"/>
        <w:rPr/>
      </w:pPr>
      <w:r>
        <w:rPr/>
        <w:t>7.</w:t>
        <w:tab/>
        <w:t xml:space="preserve">The producer of MnS for performance data streaming sends the collected measurements to the consumer via performance data streams, by invoking the </w:t>
      </w:r>
      <w:r>
        <w:rPr>
          <w:rFonts w:cs="Courier New" w:ascii="Courier New" w:hAnsi="Courier New"/>
          <w:lang w:val="en-US" w:eastAsia="zh-CN"/>
        </w:rPr>
        <w:t>reportStreamData</w:t>
      </w:r>
      <w:r>
        <w:rPr/>
        <w:t xml:space="preserve"> operation.</w:t>
      </w:r>
    </w:p>
    <w:p>
      <w:pPr>
        <w:pStyle w:val="Heading2"/>
        <w:rPr/>
      </w:pPr>
      <w:bookmarkStart w:id="200" w:name="__RefHeading___Toc105516755"/>
      <w:bookmarkEnd w:id="200"/>
      <w:r>
        <w:rPr>
          <w:lang w:eastAsia="de-DE"/>
        </w:rPr>
        <w:t>D.1.2</w:t>
        <w:tab/>
      </w:r>
      <w:r>
        <w:rPr/>
        <w:t>PlantUML codes</w:t>
      </w:r>
    </w:p>
    <w:p>
      <w:pPr>
        <w:pStyle w:val="PL"/>
        <w:shd w:fill="E7E6E6" w:val="clear"/>
        <w:rPr>
          <w:color w:val="808080"/>
        </w:rPr>
      </w:pPr>
      <w:r>
        <w:rPr>
          <w:color w:val="808080"/>
        </w:rPr>
        <w:t>@startuml</w:t>
      </w:r>
    </w:p>
    <w:p>
      <w:pPr>
        <w:pStyle w:val="PL"/>
        <w:shd w:fill="E7E6E6" w:val="clear"/>
        <w:rPr>
          <w:color w:val="808080"/>
        </w:rPr>
      </w:pPr>
      <w:r>
        <w:rPr>
          <w:color w:val="808080"/>
        </w:rPr>
        <w:t>skinparam shadowing false</w:t>
      </w:r>
    </w:p>
    <w:p>
      <w:pPr>
        <w:pStyle w:val="PL"/>
        <w:shd w:fill="E7E6E6" w:val="clear"/>
        <w:rPr>
          <w:color w:val="808080"/>
        </w:rPr>
      </w:pPr>
      <w:r>
        <w:rPr>
          <w:color w:val="808080"/>
        </w:rPr>
        <w:t>skinparam monochrome true</w:t>
      </w:r>
    </w:p>
    <w:p>
      <w:pPr>
        <w:pStyle w:val="PL"/>
        <w:shd w:fill="E7E6E6" w:val="clear"/>
        <w:rPr>
          <w:color w:val="808080"/>
        </w:rPr>
      </w:pPr>
      <w:r>
        <w:rPr>
          <w:color w:val="808080"/>
        </w:rPr>
        <w:t>hide footbox</w:t>
      </w:r>
    </w:p>
    <w:p>
      <w:pPr>
        <w:pStyle w:val="PL"/>
        <w:shd w:fill="E7E6E6" w:val="clear"/>
        <w:rPr>
          <w:color w:val="808080"/>
        </w:rPr>
      </w:pPr>
      <w:r>
        <w:rPr>
          <w:color w:val="808080"/>
        </w:rPr>
      </w:r>
    </w:p>
    <w:p>
      <w:pPr>
        <w:pStyle w:val="PL"/>
        <w:shd w:fill="E7E6E6" w:val="clear"/>
        <w:rPr>
          <w:color w:val="808080"/>
        </w:rPr>
      </w:pPr>
      <w:r>
        <w:rPr>
          <w:color w:val="808080"/>
        </w:rPr>
        <w:t>participant "Consumer of MnS for\n measurement control" as MC</w:t>
      </w:r>
    </w:p>
    <w:p>
      <w:pPr>
        <w:pStyle w:val="PL"/>
        <w:shd w:fill="E7E6E6" w:val="clear"/>
        <w:rPr>
          <w:color w:val="808080"/>
        </w:rPr>
      </w:pPr>
      <w:r>
        <w:rPr>
          <w:color w:val="808080"/>
        </w:rPr>
        <w:t>participant "Producer of MnS for\n measurement control" as MP</w:t>
      </w:r>
    </w:p>
    <w:p>
      <w:pPr>
        <w:pStyle w:val="PL"/>
        <w:shd w:fill="E7E6E6" w:val="clear"/>
        <w:rPr>
          <w:color w:val="808080"/>
        </w:rPr>
      </w:pPr>
      <w:r>
        <w:rPr>
          <w:color w:val="808080"/>
        </w:rPr>
        <w:t>participant "NF" as NF</w:t>
      </w:r>
    </w:p>
    <w:p>
      <w:pPr>
        <w:pStyle w:val="PL"/>
        <w:shd w:fill="E7E6E6" w:val="clear"/>
        <w:rPr>
          <w:color w:val="808080"/>
        </w:rPr>
      </w:pPr>
      <w:r>
        <w:rPr>
          <w:color w:val="808080"/>
        </w:rPr>
        <w:t>participant "Producer of MnS for\n performance data streaming" as SP</w:t>
      </w:r>
    </w:p>
    <w:p>
      <w:pPr>
        <w:pStyle w:val="PL"/>
        <w:shd w:fill="E7E6E6" w:val="clear"/>
        <w:rPr>
          <w:color w:val="808080"/>
        </w:rPr>
      </w:pPr>
      <w:r>
        <w:rPr>
          <w:color w:val="808080"/>
        </w:rPr>
        <w:t>participant "Consumer of MnS for\n performance data streaming" as SC</w:t>
      </w:r>
    </w:p>
    <w:p>
      <w:pPr>
        <w:pStyle w:val="PL"/>
        <w:shd w:fill="E7E6E6" w:val="clear"/>
        <w:rPr>
          <w:color w:val="808080"/>
        </w:rPr>
      </w:pPr>
      <w:r>
        <w:rPr>
          <w:rFonts w:eastAsia="Courier New"/>
          <w:color w:val="808080"/>
        </w:rPr>
        <w:t xml:space="preserve"> </w:t>
      </w:r>
    </w:p>
    <w:p>
      <w:pPr>
        <w:pStyle w:val="PL"/>
        <w:shd w:fill="E7E6E6" w:val="clear"/>
        <w:rPr>
          <w:color w:val="808080"/>
        </w:rPr>
      </w:pPr>
      <w:r>
        <w:rPr>
          <w:color w:val="808080"/>
        </w:rPr>
        <w:t xml:space="preserve">alt Measurement job control service </w:t>
      </w:r>
    </w:p>
    <w:p>
      <w:pPr>
        <w:pStyle w:val="PL"/>
        <w:shd w:fill="E7E6E6" w:val="clear"/>
        <w:rPr>
          <w:color w:val="808080"/>
        </w:rPr>
      </w:pPr>
      <w:r>
        <w:rPr>
          <w:color w:val="808080"/>
        </w:rPr>
        <w:t>else configurable measurement control service (i.e., NRM fragment based MnS)</w:t>
      </w:r>
    </w:p>
    <w:p>
      <w:pPr>
        <w:pStyle w:val="PL"/>
        <w:shd w:fill="E7E6E6" w:val="clear"/>
        <w:rPr>
          <w:color w:val="808080"/>
        </w:rPr>
      </w:pPr>
      <w:r>
        <w:rPr>
          <w:color w:val="808080"/>
        </w:rPr>
        <w:t>alt create new MOI for collecting measurements</w:t>
      </w:r>
    </w:p>
    <w:p>
      <w:pPr>
        <w:pStyle w:val="PL"/>
        <w:shd w:fill="E7E6E6" w:val="clear"/>
        <w:rPr>
          <w:color w:val="808080"/>
        </w:rPr>
      </w:pPr>
      <w:r>
        <w:rPr>
          <w:color w:val="808080"/>
        </w:rPr>
        <w:t>MC -&gt; MP : 1b. createMOI\n(for PerfMetricJob IOC)</w:t>
      </w:r>
    </w:p>
    <w:p>
      <w:pPr>
        <w:pStyle w:val="PL"/>
        <w:shd w:fill="E7E6E6" w:val="clear"/>
        <w:rPr>
          <w:color w:val="808080"/>
        </w:rPr>
      </w:pPr>
      <w:r>
        <w:rPr>
          <w:color w:val="808080"/>
        </w:rPr>
        <w:t>Else update existing MOI for collecting new measurements</w:t>
      </w:r>
    </w:p>
    <w:p>
      <w:pPr>
        <w:pStyle w:val="PL"/>
        <w:shd w:fill="E7E6E6" w:val="clear"/>
        <w:rPr>
          <w:color w:val="808080"/>
        </w:rPr>
      </w:pPr>
      <w:r>
        <w:rPr>
          <w:color w:val="808080"/>
        </w:rPr>
        <w:t>MC -&gt; MP : 1c. modifyMOIAttributes\n(for PerfMetricJob MOI) end</w:t>
      </w:r>
    </w:p>
    <w:p>
      <w:pPr>
        <w:pStyle w:val="PL"/>
        <w:shd w:fill="E7E6E6" w:val="clear"/>
        <w:rPr>
          <w:color w:val="808080"/>
        </w:rPr>
      </w:pPr>
      <w:r>
        <w:rPr>
          <w:color w:val="808080"/>
        </w:rPr>
        <w:t>end</w:t>
      </w:r>
    </w:p>
    <w:p>
      <w:pPr>
        <w:pStyle w:val="PL"/>
        <w:shd w:fill="E7E6E6" w:val="clear"/>
        <w:rPr>
          <w:color w:val="808080"/>
        </w:rPr>
      </w:pPr>
      <w:r>
        <w:rPr>
          <w:color w:val="808080"/>
        </w:rPr>
      </w:r>
    </w:p>
    <w:p>
      <w:pPr>
        <w:pStyle w:val="PL"/>
        <w:shd w:fill="E7E6E6" w:val="clear"/>
        <w:rPr>
          <w:color w:val="808080"/>
        </w:rPr>
      </w:pPr>
      <w:r>
        <w:rPr>
          <w:color w:val="808080"/>
        </w:rPr>
        <w:t>MP --&gt; NF: 2. Configure measurement\n collection (proprietory)</w:t>
      </w:r>
    </w:p>
    <w:p>
      <w:pPr>
        <w:pStyle w:val="PL"/>
        <w:shd w:fill="E7E6E6" w:val="clear"/>
        <w:rPr>
          <w:color w:val="808080"/>
        </w:rPr>
      </w:pPr>
      <w:r>
        <w:rPr>
          <w:color w:val="808080"/>
        </w:rPr>
      </w:r>
    </w:p>
    <w:p>
      <w:pPr>
        <w:pStyle w:val="PL"/>
        <w:shd w:fill="E7E6E6" w:val="clear"/>
        <w:rPr>
          <w:color w:val="808080"/>
        </w:rPr>
      </w:pPr>
      <w:r>
        <w:rPr>
          <w:color w:val="808080"/>
        </w:rPr>
        <w:t>activate NF</w:t>
      </w:r>
    </w:p>
    <w:p>
      <w:pPr>
        <w:pStyle w:val="PL"/>
        <w:shd w:fill="E7E6E6" w:val="clear"/>
        <w:rPr>
          <w:color w:val="808080"/>
        </w:rPr>
      </w:pPr>
      <w:r>
        <w:rPr>
          <w:color w:val="808080"/>
        </w:rPr>
        <w:t>NF --&gt; SP: 3. Set up streaming information\n for new measurements (proprietory)</w:t>
      </w:r>
    </w:p>
    <w:p>
      <w:pPr>
        <w:pStyle w:val="PL"/>
        <w:shd w:fill="E7E6E6" w:val="clear"/>
        <w:rPr>
          <w:color w:val="808080"/>
        </w:rPr>
      </w:pPr>
      <w:r>
        <w:rPr>
          <w:color w:val="808080"/>
        </w:rPr>
        <w:t>alt No streaming(WebSocket) connection exists</w:t>
      </w:r>
    </w:p>
    <w:p>
      <w:pPr>
        <w:pStyle w:val="PL"/>
        <w:shd w:fill="E7E6E6" w:val="clear"/>
        <w:rPr>
          <w:color w:val="808080"/>
        </w:rPr>
      </w:pPr>
      <w:r>
        <w:rPr>
          <w:color w:val="808080"/>
        </w:rPr>
        <w:t>SP-&gt;SC: 4a. establishStreamingConnection()</w:t>
      </w:r>
    </w:p>
    <w:p>
      <w:pPr>
        <w:pStyle w:val="PL"/>
        <w:shd w:fill="E7E6E6" w:val="clear"/>
        <w:rPr>
          <w:color w:val="808080"/>
        </w:rPr>
      </w:pPr>
      <w:r>
        <w:rPr>
          <w:color w:val="808080"/>
        </w:rPr>
      </w:r>
    </w:p>
    <w:p>
      <w:pPr>
        <w:pStyle w:val="PL"/>
        <w:shd w:fill="E7E6E6" w:val="clear"/>
        <w:rPr>
          <w:color w:val="808080"/>
        </w:rPr>
      </w:pPr>
      <w:r>
        <w:rPr>
          <w:color w:val="808080"/>
        </w:rPr>
        <w:t>else Streaming (WebSocket) connection exists</w:t>
      </w:r>
    </w:p>
    <w:p>
      <w:pPr>
        <w:pStyle w:val="PL"/>
        <w:shd w:fill="E7E6E6" w:val="clear"/>
        <w:rPr>
          <w:color w:val="808080"/>
        </w:rPr>
      </w:pPr>
      <w:r>
        <w:rPr>
          <w:color w:val="808080"/>
        </w:rPr>
        <w:t>alt add new stream(s)</w:t>
      </w:r>
    </w:p>
    <w:p>
      <w:pPr>
        <w:pStyle w:val="PL"/>
        <w:shd w:fill="E7E6E6" w:val="clear"/>
        <w:rPr>
          <w:color w:val="808080"/>
        </w:rPr>
      </w:pPr>
      <w:r>
        <w:rPr>
          <w:color w:val="808080"/>
        </w:rPr>
        <w:t>SP-&gt;SC: 4b. addStreamInfo()</w:t>
      </w:r>
    </w:p>
    <w:p>
      <w:pPr>
        <w:pStyle w:val="PL"/>
        <w:shd w:fill="E7E6E6" w:val="clear"/>
        <w:rPr>
          <w:color w:val="808080"/>
        </w:rPr>
      </w:pPr>
      <w:r>
        <w:rPr>
          <w:color w:val="808080"/>
        </w:rPr>
        <w:t>else update existing stream(s)</w:t>
      </w:r>
    </w:p>
    <w:p>
      <w:pPr>
        <w:pStyle w:val="PL"/>
        <w:shd w:fill="E7E6E6" w:val="clear"/>
        <w:rPr>
          <w:color w:val="808080"/>
        </w:rPr>
      </w:pPr>
      <w:r>
        <w:rPr>
          <w:color w:val="808080"/>
        </w:rPr>
        <w:t>SP-&gt;SC: 4c. updateStreamInfo()</w:t>
      </w:r>
    </w:p>
    <w:p>
      <w:pPr>
        <w:pStyle w:val="PL"/>
        <w:shd w:fill="E7E6E6" w:val="clear"/>
        <w:rPr>
          <w:color w:val="808080"/>
        </w:rPr>
      </w:pPr>
      <w:r>
        <w:rPr>
          <w:color w:val="808080"/>
        </w:rPr>
        <w:t>end</w:t>
      </w:r>
    </w:p>
    <w:p>
      <w:pPr>
        <w:pStyle w:val="PL"/>
        <w:shd w:fill="E7E6E6" w:val="clear"/>
        <w:rPr>
          <w:color w:val="808080"/>
        </w:rPr>
      </w:pPr>
      <w:r>
        <w:rPr>
          <w:color w:val="808080"/>
        </w:rPr>
        <w:t>end</w:t>
      </w:r>
    </w:p>
    <w:p>
      <w:pPr>
        <w:pStyle w:val="PL"/>
        <w:shd w:fill="E7E6E6" w:val="clear"/>
        <w:rPr>
          <w:color w:val="808080"/>
        </w:rPr>
      </w:pPr>
      <w:r>
        <w:rPr>
          <w:color w:val="808080"/>
        </w:rPr>
      </w:r>
    </w:p>
    <w:p>
      <w:pPr>
        <w:pStyle w:val="PL"/>
        <w:shd w:fill="E7E6E6" w:val="clear"/>
        <w:rPr>
          <w:color w:val="808080"/>
        </w:rPr>
      </w:pPr>
      <w:r>
        <w:rPr>
          <w:color w:val="808080"/>
        </w:rPr>
        <w:t>Loop while measurement collection\n is active</w:t>
      </w:r>
    </w:p>
    <w:p>
      <w:pPr>
        <w:pStyle w:val="PL"/>
        <w:shd w:fill="E7E6E6" w:val="clear"/>
        <w:rPr>
          <w:color w:val="808080"/>
        </w:rPr>
      </w:pPr>
      <w:r>
        <w:rPr>
          <w:color w:val="808080"/>
        </w:rPr>
        <w:t>NF-&gt;NF: 5. Collect measurements</w:t>
      </w:r>
    </w:p>
    <w:p>
      <w:pPr>
        <w:pStyle w:val="PL"/>
        <w:shd w:fill="E7E6E6" w:val="clear"/>
        <w:rPr>
          <w:color w:val="808080"/>
        </w:rPr>
      </w:pPr>
      <w:r>
        <w:rPr>
          <w:color w:val="808080"/>
        </w:rPr>
        <w:t>NF --&gt; SP: 6. Report measurements\n (proprietory)</w:t>
      </w:r>
    </w:p>
    <w:p>
      <w:pPr>
        <w:pStyle w:val="PL"/>
        <w:shd w:fill="E7E6E6" w:val="clear"/>
        <w:rPr>
          <w:color w:val="808080"/>
        </w:rPr>
      </w:pPr>
      <w:r>
        <w:rPr>
          <w:color w:val="808080"/>
        </w:rPr>
        <w:t>SP -&gt; SC: 7. reportStreamData()</w:t>
      </w:r>
    </w:p>
    <w:p>
      <w:pPr>
        <w:pStyle w:val="PL"/>
        <w:shd w:fill="E7E6E6" w:val="clear"/>
        <w:rPr>
          <w:color w:val="808080"/>
        </w:rPr>
      </w:pPr>
      <w:r>
        <w:rPr>
          <w:color w:val="808080"/>
        </w:rPr>
        <w:t>end</w:t>
      </w:r>
    </w:p>
    <w:p>
      <w:pPr>
        <w:pStyle w:val="PL"/>
        <w:shd w:fill="E7E6E6" w:val="clear"/>
        <w:rPr>
          <w:color w:val="808080"/>
        </w:rPr>
      </w:pPr>
      <w:r>
        <w:rPr>
          <w:color w:val="808080"/>
        </w:rPr>
      </w:r>
    </w:p>
    <w:p>
      <w:pPr>
        <w:pStyle w:val="PL"/>
        <w:shd w:fill="E7E6E6" w:val="clear"/>
        <w:rPr>
          <w:color w:val="808080"/>
        </w:rPr>
      </w:pPr>
      <w:r>
        <w:rPr>
          <w:color w:val="808080"/>
        </w:rPr>
        <w:t>@enduml</w:t>
      </w:r>
    </w:p>
    <w:p>
      <w:pPr>
        <w:pStyle w:val="Normal"/>
        <w:rPr>
          <w:color w:val="808080"/>
          <w:lang w:eastAsia="zh-CN"/>
        </w:rPr>
      </w:pPr>
      <w:r>
        <w:rPr>
          <w:color w:val="808080"/>
          <w:lang w:eastAsia="zh-CN"/>
        </w:rPr>
      </w:r>
    </w:p>
    <w:p>
      <w:pPr>
        <w:pStyle w:val="Heading1"/>
        <w:ind w:left="1134" w:hanging="1134"/>
        <w:rPr/>
      </w:pPr>
      <w:bookmarkStart w:id="201" w:name="__RefHeading___Toc105516756"/>
      <w:bookmarkEnd w:id="201"/>
      <w:r>
        <w:rPr>
          <w:lang w:eastAsia="de-DE"/>
        </w:rPr>
        <w:t>D.2</w:t>
        <w:tab/>
      </w:r>
      <w:r>
        <w:rPr/>
        <w:t>Performance data streaming for stopping measurement collection</w:t>
      </w:r>
    </w:p>
    <w:p>
      <w:pPr>
        <w:pStyle w:val="Heading2"/>
        <w:rPr>
          <w:lang w:eastAsia="de-DE"/>
        </w:rPr>
      </w:pPr>
      <w:bookmarkStart w:id="202" w:name="__RefHeading___Toc105516757"/>
      <w:bookmarkEnd w:id="202"/>
      <w:r>
        <w:rPr>
          <w:lang w:eastAsia="de-DE"/>
        </w:rPr>
        <w:t>D.2.1</w:t>
        <w:tab/>
      </w:r>
      <w:r>
        <w:rPr/>
        <w:t>Sequence flow</w:t>
      </w:r>
    </w:p>
    <w:p>
      <w:pPr>
        <w:pStyle w:val="Normal"/>
        <w:keepNext w:val="true"/>
        <w:rPr/>
      </w:pPr>
      <w:r>
        <w:rPr/>
        <w:t xml:space="preserve">This annex shows the holistic sequence for performance data streaming in connection with the measurement collection termination. </w:t>
      </w:r>
    </w:p>
    <w:p>
      <w:pPr>
        <w:pStyle w:val="Normal"/>
        <w:keepNext w:val="true"/>
        <w:rPr/>
      </w:pPr>
      <w:r>
        <w:rPr/>
      </w:r>
    </w:p>
    <w:p>
      <w:pPr>
        <w:pStyle w:val="TH"/>
        <w:rPr>
          <w:lang w:val="en-US" w:eastAsia="en-US"/>
        </w:rPr>
      </w:pPr>
      <w:r>
        <w:rPr>
          <w:lang w:val="en-US" w:eastAsia="en-US"/>
        </w:rPr>
        <w:drawing>
          <wp:inline distT="0" distB="0" distL="0" distR="0">
            <wp:extent cx="6125845" cy="346011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25"/>
                    <a:srcRect l="-3" t="-6" r="-3" b="-6"/>
                    <a:stretch>
                      <a:fillRect/>
                    </a:stretch>
                  </pic:blipFill>
                  <pic:spPr bwMode="auto">
                    <a:xfrm>
                      <a:off x="0" y="0"/>
                      <a:ext cx="6125845" cy="3460115"/>
                    </a:xfrm>
                    <a:prstGeom prst="rect">
                      <a:avLst/>
                    </a:prstGeom>
                  </pic:spPr>
                </pic:pic>
              </a:graphicData>
            </a:graphic>
          </wp:inline>
        </w:drawing>
      </w:r>
    </w:p>
    <w:p>
      <w:pPr>
        <w:pStyle w:val="TF"/>
        <w:rPr>
          <w:lang w:eastAsia="zh-CN"/>
        </w:rPr>
      </w:pPr>
      <w:r>
        <w:rPr>
          <w:lang w:eastAsia="zh-CN"/>
        </w:rPr>
        <w:t>Figure D</w:t>
      </w:r>
      <w:r>
        <w:rPr>
          <w:lang w:eastAsia="zh-CN"/>
        </w:rPr>
        <w:t>.</w:t>
      </w:r>
      <w:r>
        <w:rPr>
          <w:lang w:eastAsia="zh-CN"/>
        </w:rPr>
        <w:t>2.1-1</w:t>
      </w:r>
    </w:p>
    <w:p>
      <w:pPr>
        <w:pStyle w:val="B1"/>
        <w:rPr/>
      </w:pPr>
      <w:r>
        <w:rPr/>
        <w:t>1.</w:t>
        <w:tab/>
        <w:t>The consumer of MnS for measurement control requests the MnS producer to stop the measurement collection by the following two alternatives:</w:t>
      </w:r>
    </w:p>
    <w:p>
      <w:pPr>
        <w:pStyle w:val="B2"/>
        <w:rPr/>
      </w:pPr>
      <w:r>
        <w:rPr/>
        <w:t>1) by the measurement job control service</w:t>
      </w:r>
    </w:p>
    <w:p>
      <w:pPr>
        <w:pStyle w:val="B3"/>
        <w:rPr/>
      </w:pPr>
      <w:r>
        <w:rPr/>
        <w:t>1a.</w:t>
        <w:tab/>
        <w:t xml:space="preserve">The MnS consumer invokes the </w:t>
      </w:r>
      <w:r>
        <w:rPr>
          <w:rFonts w:cs="Courier New" w:ascii="Courier New" w:hAnsi="Courier New"/>
          <w:sz w:val="18"/>
        </w:rPr>
        <w:t>stopMeasurementJob</w:t>
      </w:r>
      <w:r>
        <w:rPr/>
        <w:t xml:space="preserve"> operation towards the MnS producer;</w:t>
      </w:r>
    </w:p>
    <w:p>
      <w:pPr>
        <w:pStyle w:val="B2"/>
        <w:rPr/>
      </w:pPr>
      <w:r>
        <w:rPr/>
        <w:t>2) by the configurable measurement control service (a.k.a, NRM fragment-based measurement control service)</w:t>
      </w:r>
    </w:p>
    <w:p>
      <w:pPr>
        <w:pStyle w:val="B3"/>
        <w:rPr/>
      </w:pPr>
      <w:r>
        <w:rPr/>
        <w:t>1b.</w:t>
        <w:tab/>
        <w:tab/>
        <w:t xml:space="preserve">The MnS consumer deletes the </w:t>
      </w:r>
      <w:r>
        <w:rPr>
          <w:rFonts w:cs="Courier New" w:ascii="Courier New" w:hAnsi="Courier New"/>
          <w:lang w:val="en-US" w:eastAsia="zh-CN"/>
        </w:rPr>
        <w:t xml:space="preserve">PerfMetricJob </w:t>
      </w:r>
      <w:r>
        <w:rPr/>
        <w:t xml:space="preserve"> MOI , by invoking the </w:t>
      </w:r>
      <w:r>
        <w:rPr>
          <w:rFonts w:cs="Courier New" w:ascii="Courier New" w:hAnsi="Courier New"/>
          <w:sz w:val="18"/>
        </w:rPr>
        <w:t>deleteMOI</w:t>
      </w:r>
      <w:r>
        <w:rPr/>
        <w:t xml:space="preserve"> operation towards the MnS producer;</w:t>
      </w:r>
    </w:p>
    <w:p>
      <w:pPr>
        <w:pStyle w:val="B3"/>
        <w:rPr/>
      </w:pPr>
      <w:r>
        <w:rPr/>
        <w:t>1c.</w:t>
        <w:tab/>
        <w:t xml:space="preserve">The MnS consumer modifies the </w:t>
      </w:r>
      <w:r>
        <w:rPr>
          <w:rFonts w:cs="Courier New" w:ascii="Courier New" w:hAnsi="Courier New"/>
          <w:lang w:val="en-US" w:eastAsia="zh-CN"/>
        </w:rPr>
        <w:t>PerfMetricJob</w:t>
      </w:r>
      <w:r>
        <w:rPr/>
        <w:t xml:space="preserve"> MOI with deletion of the measurements that do not need to be collected anymore, by invoking the </w:t>
      </w:r>
      <w:r>
        <w:rPr>
          <w:rFonts w:cs="Courier New" w:ascii="Courier New" w:hAnsi="Courier New"/>
          <w:sz w:val="18"/>
        </w:rPr>
        <w:t>modifyMOIAttributes</w:t>
      </w:r>
      <w:r>
        <w:rPr/>
        <w:t xml:space="preserve"> operation towards the MnS producer.</w:t>
      </w:r>
    </w:p>
    <w:p>
      <w:pPr>
        <w:pStyle w:val="B1"/>
        <w:rPr/>
      </w:pPr>
      <w:r>
        <w:rPr/>
        <w:t>2.</w:t>
        <w:tab/>
        <w:t>The producer of MnS for measurement control requests the NF to stop collecting the measurements. The mechanism of this step is vendor specific. If producer of MnS for measurement control is in the NF, this step can be skipped.</w:t>
      </w:r>
    </w:p>
    <w:p>
      <w:pPr>
        <w:pStyle w:val="B1"/>
        <w:rPr/>
      </w:pPr>
      <w:r>
        <w:rPr/>
        <w:t>3.</w:t>
        <w:tab/>
        <w:t>The NF stops collecting the measurements. This step is the internal behaviour of the NF.</w:t>
      </w:r>
    </w:p>
    <w:p>
      <w:pPr>
        <w:pStyle w:val="B1"/>
        <w:rPr/>
      </w:pPr>
      <w:r>
        <w:rPr/>
        <w:t>4.</w:t>
        <w:tab/>
        <w:t>The NF triggers the producer of MnS for performance data streaming to terminate streaming for the measurements. The mechanism of this step is vendor specific. If producer of MnS for performance data streaming is in the NF, this step can be skipped.</w:t>
      </w:r>
    </w:p>
    <w:p>
      <w:pPr>
        <w:pStyle w:val="B1"/>
        <w:rPr/>
      </w:pPr>
      <w:r>
        <w:rPr/>
        <w:t>5.</w:t>
        <w:tab/>
        <w:t>The producer of MnS for performance data streaming communicates with the consumer to:</w:t>
      </w:r>
    </w:p>
    <w:p>
      <w:pPr>
        <w:pStyle w:val="B2"/>
        <w:rPr/>
      </w:pPr>
      <w:r>
        <w:rPr/>
        <w:tab/>
        <w:t>5a. terminate the streaming (WebSocket) connection if no measurements need to be reported to the consumer anymore, by invoking the</w:t>
      </w:r>
      <w:r>
        <w:rPr>
          <w:color w:val="808080"/>
        </w:rPr>
        <w:t xml:space="preserve"> </w:t>
      </w:r>
      <w:r>
        <w:rPr>
          <w:rFonts w:cs="Courier New" w:ascii="Courier New" w:hAnsi="Courier New"/>
          <w:lang w:val="en-US" w:eastAsia="zh-CN"/>
        </w:rPr>
        <w:t>terminateStreamingConnection</w:t>
      </w:r>
      <w:r>
        <w:rPr/>
        <w:t xml:space="preserve"> operation;</w:t>
      </w:r>
    </w:p>
    <w:p>
      <w:pPr>
        <w:pStyle w:val="B2"/>
        <w:rPr/>
      </w:pPr>
      <w:r>
        <w:rPr/>
        <w:tab/>
        <w:t>5b. delete the information for the stream(s) obsoleted due to the termination of the measruements collection if the streaming connection still needs to be retained, by invoking the</w:t>
      </w:r>
      <w:r>
        <w:rPr>
          <w:color w:val="808080"/>
        </w:rPr>
        <w:t xml:space="preserve"> </w:t>
      </w:r>
      <w:r>
        <w:rPr>
          <w:rFonts w:cs="Courier New" w:ascii="Courier New" w:hAnsi="Courier New"/>
          <w:lang w:val="en-US" w:eastAsia="zh-CN"/>
        </w:rPr>
        <w:t>deleteStreamInfo</w:t>
      </w:r>
      <w:r>
        <w:rPr/>
        <w:t xml:space="preserve"> operation;</w:t>
      </w:r>
    </w:p>
    <w:p>
      <w:pPr>
        <w:pStyle w:val="B2"/>
        <w:rPr/>
      </w:pPr>
      <w:r>
        <w:rPr/>
        <w:tab/>
        <w:t>5c. update the information for the stream(s) partially affected by the termination of the measurements collection, by invoking the</w:t>
      </w:r>
      <w:r>
        <w:rPr>
          <w:color w:val="808080"/>
        </w:rPr>
        <w:t xml:space="preserve"> </w:t>
      </w:r>
      <w:r>
        <w:rPr>
          <w:rFonts w:cs="Courier New" w:ascii="Courier New" w:hAnsi="Courier New"/>
          <w:lang w:val="en-US" w:eastAsia="zh-CN"/>
        </w:rPr>
        <w:t>updateStreamInfo</w:t>
      </w:r>
      <w:r>
        <w:rPr/>
        <w:t xml:space="preserve"> operation.</w:t>
      </w:r>
    </w:p>
    <w:p>
      <w:pPr>
        <w:pStyle w:val="Heading2"/>
        <w:rPr/>
      </w:pPr>
      <w:bookmarkStart w:id="203" w:name="__RefHeading___Toc105516758"/>
      <w:bookmarkEnd w:id="203"/>
      <w:r>
        <w:rPr>
          <w:lang w:eastAsia="de-DE"/>
        </w:rPr>
        <w:t>D.2.2</w:t>
        <w:tab/>
      </w:r>
      <w:r>
        <w:rPr/>
        <w:t>PlantUML codes</w:t>
      </w:r>
    </w:p>
    <w:p>
      <w:pPr>
        <w:pStyle w:val="PL"/>
        <w:shd w:fill="E7E6E6" w:val="clear"/>
        <w:rPr>
          <w:color w:val="808080"/>
        </w:rPr>
      </w:pPr>
      <w:r>
        <w:rPr>
          <w:color w:val="808080"/>
        </w:rPr>
        <w:t>@startuml</w:t>
      </w:r>
    </w:p>
    <w:p>
      <w:pPr>
        <w:pStyle w:val="PL"/>
        <w:shd w:fill="E7E6E6" w:val="clear"/>
        <w:rPr>
          <w:color w:val="808080"/>
        </w:rPr>
      </w:pPr>
      <w:r>
        <w:rPr>
          <w:color w:val="808080"/>
        </w:rPr>
        <w:t>skinparam shadowing false</w:t>
      </w:r>
    </w:p>
    <w:p>
      <w:pPr>
        <w:pStyle w:val="PL"/>
        <w:shd w:fill="E7E6E6" w:val="clear"/>
        <w:rPr/>
      </w:pPr>
      <w:r>
        <w:rPr>
          <w:color w:val="808080"/>
        </w:rPr>
        <w:t>skinparam monochrome true</w:t>
      </w:r>
    </w:p>
    <w:p>
      <w:pPr>
        <w:pStyle w:val="PL"/>
        <w:shd w:fill="E7E6E6" w:val="clear"/>
        <w:rPr>
          <w:color w:val="808080"/>
        </w:rPr>
      </w:pPr>
      <w:r>
        <w:rPr>
          <w:color w:val="808080"/>
        </w:rPr>
        <w:t>hide footbox</w:t>
      </w:r>
    </w:p>
    <w:p>
      <w:pPr>
        <w:pStyle w:val="PL"/>
        <w:shd w:fill="E7E6E6" w:val="clear"/>
        <w:rPr>
          <w:color w:val="808080"/>
        </w:rPr>
      </w:pPr>
      <w:r>
        <w:rPr>
          <w:color w:val="808080"/>
        </w:rPr>
      </w:r>
    </w:p>
    <w:p>
      <w:pPr>
        <w:pStyle w:val="PL"/>
        <w:shd w:fill="E7E6E6" w:val="clear"/>
        <w:rPr/>
      </w:pPr>
      <w:r>
        <w:rPr>
          <w:color w:val="808080"/>
        </w:rPr>
        <w:t>participant "Consumer of MnS for\n measurement control" as MC</w:t>
      </w:r>
    </w:p>
    <w:p>
      <w:pPr>
        <w:pStyle w:val="PL"/>
        <w:shd w:fill="E7E6E6" w:val="clear"/>
        <w:rPr/>
      </w:pPr>
      <w:r>
        <w:rPr>
          <w:color w:val="808080"/>
        </w:rPr>
        <w:t>participant "Producer of MnS for\n measurement control" as MP</w:t>
      </w:r>
    </w:p>
    <w:p>
      <w:pPr>
        <w:pStyle w:val="PL"/>
        <w:shd w:fill="E7E6E6" w:val="clear"/>
        <w:rPr>
          <w:color w:val="808080"/>
        </w:rPr>
      </w:pPr>
      <w:r>
        <w:rPr>
          <w:color w:val="808080"/>
        </w:rPr>
        <w:t>participant "NF" as NF</w:t>
      </w:r>
    </w:p>
    <w:p>
      <w:pPr>
        <w:pStyle w:val="PL"/>
        <w:shd w:fill="E7E6E6" w:val="clear"/>
        <w:rPr/>
      </w:pPr>
      <w:r>
        <w:rPr>
          <w:color w:val="808080"/>
        </w:rPr>
        <w:t>participant "Producer of MnS for\n performance data streaming" as SP</w:t>
      </w:r>
    </w:p>
    <w:p>
      <w:pPr>
        <w:pStyle w:val="PL"/>
        <w:shd w:fill="E7E6E6" w:val="clear"/>
        <w:rPr/>
      </w:pPr>
      <w:r>
        <w:rPr>
          <w:color w:val="808080"/>
        </w:rPr>
        <w:t>participant "Consumer of MnS for\n performance data streaming" as SC</w:t>
      </w:r>
    </w:p>
    <w:p>
      <w:pPr>
        <w:pStyle w:val="PL"/>
        <w:shd w:fill="E7E6E6" w:val="clear"/>
        <w:rPr>
          <w:rFonts w:eastAsia="Courier New"/>
          <w:color w:val="808080"/>
        </w:rPr>
      </w:pPr>
      <w:r>
        <w:rPr>
          <w:rFonts w:eastAsia="Courier New"/>
          <w:color w:val="808080"/>
        </w:rPr>
        <w:t xml:space="preserve"> </w:t>
      </w:r>
    </w:p>
    <w:p>
      <w:pPr>
        <w:pStyle w:val="PL"/>
        <w:shd w:fill="E7E6E6" w:val="clear"/>
        <w:rPr/>
      </w:pPr>
      <w:r>
        <w:rPr>
          <w:color w:val="808080"/>
        </w:rPr>
        <w:t xml:space="preserve">alt Measurement job control service </w:t>
      </w:r>
    </w:p>
    <w:p>
      <w:pPr>
        <w:pStyle w:val="PL"/>
        <w:shd w:fill="E7E6E6" w:val="clear"/>
        <w:rPr/>
      </w:pPr>
      <w:r>
        <w:rPr>
          <w:color w:val="808080"/>
        </w:rPr>
        <w:t>MC -&gt; MP : 1a. stopMeasurementJob\n(jobId)</w:t>
      </w:r>
    </w:p>
    <w:p>
      <w:pPr>
        <w:pStyle w:val="PL"/>
        <w:shd w:fill="E7E6E6" w:val="clear"/>
        <w:rPr>
          <w:color w:val="808080"/>
        </w:rPr>
      </w:pPr>
      <w:r>
        <w:rPr>
          <w:color w:val="808080"/>
        </w:rPr>
        <w:t>else configurable measurement job control service (i.e., NRM fragment based MnS)</w:t>
      </w:r>
    </w:p>
    <w:p>
      <w:pPr>
        <w:pStyle w:val="PL"/>
        <w:shd w:fill="E7E6E6" w:val="clear"/>
        <w:rPr>
          <w:color w:val="808080"/>
        </w:rPr>
      </w:pPr>
      <w:r>
        <w:rPr>
          <w:color w:val="808080"/>
        </w:rPr>
        <w:t xml:space="preserve">alt delete the MOI to terminate measurements collection </w:t>
      </w:r>
    </w:p>
    <w:p>
      <w:pPr>
        <w:pStyle w:val="PL"/>
        <w:shd w:fill="E7E6E6" w:val="clear"/>
        <w:rPr>
          <w:color w:val="808080"/>
        </w:rPr>
      </w:pPr>
      <w:r>
        <w:rPr>
          <w:color w:val="808080"/>
        </w:rPr>
        <w:t>MC -&gt; MP : 1b. deleteMOI\n(for PerfMetricJob MOI)</w:t>
      </w:r>
    </w:p>
    <w:p>
      <w:pPr>
        <w:pStyle w:val="PL"/>
        <w:shd w:fill="E7E6E6" w:val="clear"/>
        <w:rPr>
          <w:color w:val="808080"/>
        </w:rPr>
      </w:pPr>
      <w:r>
        <w:rPr>
          <w:color w:val="808080"/>
        </w:rPr>
        <w:t>Else update existing MOI to terminate measurements collection</w:t>
      </w:r>
    </w:p>
    <w:p>
      <w:pPr>
        <w:pStyle w:val="PL"/>
        <w:shd w:fill="E7E6E6" w:val="clear"/>
        <w:rPr>
          <w:color w:val="808080"/>
        </w:rPr>
      </w:pPr>
      <w:r>
        <w:rPr>
          <w:color w:val="808080"/>
        </w:rPr>
        <w:t>MC -&gt; MP : 1c. modifyMOIAttributes\n(for PerfMetricJob MOI) end</w:t>
      </w:r>
    </w:p>
    <w:p>
      <w:pPr>
        <w:pStyle w:val="PL"/>
        <w:shd w:fill="E7E6E6" w:val="clear"/>
        <w:rPr>
          <w:color w:val="808080"/>
        </w:rPr>
      </w:pPr>
      <w:r>
        <w:rPr>
          <w:color w:val="808080"/>
        </w:rPr>
        <w:t>end</w:t>
      </w:r>
    </w:p>
    <w:p>
      <w:pPr>
        <w:pStyle w:val="PL"/>
        <w:shd w:fill="E7E6E6" w:val="clear"/>
        <w:rPr>
          <w:color w:val="808080"/>
        </w:rPr>
      </w:pPr>
      <w:r>
        <w:rPr>
          <w:color w:val="808080"/>
        </w:rPr>
      </w:r>
    </w:p>
    <w:p>
      <w:pPr>
        <w:pStyle w:val="PL"/>
        <w:shd w:fill="E7E6E6" w:val="clear"/>
        <w:rPr/>
      </w:pPr>
      <w:r>
        <w:rPr>
          <w:color w:val="808080"/>
        </w:rPr>
        <w:t>MP --&gt; NF: 2. terminate measurement\n collection (proprietory)</w:t>
      </w:r>
    </w:p>
    <w:p>
      <w:pPr>
        <w:pStyle w:val="PL"/>
        <w:shd w:fill="E7E6E6" w:val="clear"/>
        <w:rPr>
          <w:color w:val="808080"/>
        </w:rPr>
      </w:pPr>
      <w:r>
        <w:rPr>
          <w:color w:val="808080"/>
        </w:rPr>
      </w:r>
    </w:p>
    <w:p>
      <w:pPr>
        <w:pStyle w:val="PL"/>
        <w:shd w:fill="E7E6E6" w:val="clear"/>
        <w:rPr>
          <w:color w:val="808080"/>
        </w:rPr>
      </w:pPr>
      <w:r>
        <w:rPr>
          <w:color w:val="808080"/>
        </w:rPr>
        <w:t>NF -&gt; NF: 3. stop collecting the measurements</w:t>
      </w:r>
    </w:p>
    <w:p>
      <w:pPr>
        <w:pStyle w:val="PL"/>
        <w:shd w:fill="E7E6E6" w:val="clear"/>
        <w:rPr/>
      </w:pPr>
      <w:r>
        <w:rPr>
          <w:color w:val="808080"/>
        </w:rPr>
        <w:t>NF --&gt; SP: 4. terminate streaming for the\n measurements (proprietory)</w:t>
      </w:r>
    </w:p>
    <w:p>
      <w:pPr>
        <w:pStyle w:val="PL"/>
        <w:shd w:fill="E7E6E6" w:val="clear"/>
        <w:rPr>
          <w:color w:val="808080"/>
        </w:rPr>
      </w:pPr>
      <w:r>
        <w:rPr>
          <w:color w:val="808080"/>
        </w:rPr>
        <w:t>alt Streaming (WebSocket) connection is not needed anymore\n (e.g., no measurements need to be reported to the stream target)</w:t>
      </w:r>
    </w:p>
    <w:p>
      <w:pPr>
        <w:pStyle w:val="PL"/>
        <w:shd w:fill="E7E6E6" w:val="clear"/>
        <w:rPr/>
      </w:pPr>
      <w:r>
        <w:rPr>
          <w:color w:val="808080"/>
        </w:rPr>
        <w:t>SP-&gt;SC: 5a. terminateStreamingConnection()</w:t>
      </w:r>
    </w:p>
    <w:p>
      <w:pPr>
        <w:pStyle w:val="PL"/>
        <w:shd w:fill="E7E6E6" w:val="clear"/>
        <w:rPr>
          <w:color w:val="808080"/>
        </w:rPr>
      </w:pPr>
      <w:r>
        <w:rPr>
          <w:color w:val="808080"/>
        </w:rPr>
      </w:r>
    </w:p>
    <w:p>
      <w:pPr>
        <w:pStyle w:val="PL"/>
        <w:shd w:fill="E7E6E6" w:val="clear"/>
        <w:rPr>
          <w:color w:val="808080"/>
        </w:rPr>
      </w:pPr>
      <w:r>
        <w:rPr>
          <w:color w:val="808080"/>
        </w:rPr>
        <w:t>else Streaming (WebSocket) connection is still needed</w:t>
      </w:r>
    </w:p>
    <w:p>
      <w:pPr>
        <w:pStyle w:val="PL"/>
        <w:shd w:fill="E7E6E6" w:val="clear"/>
        <w:rPr>
          <w:color w:val="808080"/>
        </w:rPr>
      </w:pPr>
      <w:r>
        <w:rPr>
          <w:color w:val="808080"/>
        </w:rPr>
        <w:t>alt delete the obsolete stream(s)</w:t>
      </w:r>
    </w:p>
    <w:p>
      <w:pPr>
        <w:pStyle w:val="PL"/>
        <w:shd w:fill="E7E6E6" w:val="clear"/>
        <w:rPr/>
      </w:pPr>
      <w:r>
        <w:rPr>
          <w:color w:val="808080"/>
        </w:rPr>
        <w:t xml:space="preserve">loop For all of streams need to be deleted </w:t>
      </w:r>
    </w:p>
    <w:p>
      <w:pPr>
        <w:pStyle w:val="PL"/>
        <w:shd w:fill="E7E6E6" w:val="clear"/>
        <w:rPr/>
      </w:pPr>
      <w:r>
        <w:rPr>
          <w:color w:val="808080"/>
        </w:rPr>
        <w:t>SP-&gt;SC: 5b. deleteStreamInfo()</w:t>
      </w:r>
    </w:p>
    <w:p>
      <w:pPr>
        <w:pStyle w:val="PL"/>
        <w:shd w:fill="E7E6E6" w:val="clear"/>
        <w:rPr>
          <w:color w:val="808080"/>
        </w:rPr>
      </w:pPr>
      <w:r>
        <w:rPr>
          <w:color w:val="808080"/>
        </w:rPr>
        <w:t>end</w:t>
      </w:r>
    </w:p>
    <w:p>
      <w:pPr>
        <w:pStyle w:val="PL"/>
        <w:shd w:fill="E7E6E6" w:val="clear"/>
        <w:rPr/>
      </w:pPr>
      <w:r>
        <w:rPr>
          <w:color w:val="808080"/>
        </w:rPr>
        <w:t>else update existing stream(s)</w:t>
      </w:r>
    </w:p>
    <w:p>
      <w:pPr>
        <w:pStyle w:val="PL"/>
        <w:shd w:fill="E7E6E6" w:val="clear"/>
        <w:rPr>
          <w:color w:val="808080"/>
        </w:rPr>
      </w:pPr>
      <w:r>
        <w:rPr>
          <w:color w:val="808080"/>
        </w:rPr>
        <w:t>SP-&gt;SC: 5c. updateStreamInfo()</w:t>
      </w:r>
    </w:p>
    <w:p>
      <w:pPr>
        <w:pStyle w:val="PL"/>
        <w:shd w:fill="E7E6E6" w:val="clear"/>
        <w:rPr>
          <w:color w:val="808080"/>
        </w:rPr>
      </w:pPr>
      <w:r>
        <w:rPr>
          <w:color w:val="808080"/>
        </w:rPr>
        <w:t>end</w:t>
      </w:r>
    </w:p>
    <w:p>
      <w:pPr>
        <w:pStyle w:val="PL"/>
        <w:shd w:fill="E7E6E6" w:val="clear"/>
        <w:rPr>
          <w:color w:val="808080"/>
        </w:rPr>
      </w:pPr>
      <w:r>
        <w:rPr>
          <w:color w:val="808080"/>
        </w:rPr>
        <w:t>end</w:t>
      </w:r>
    </w:p>
    <w:p>
      <w:pPr>
        <w:pStyle w:val="PL"/>
        <w:shd w:fill="E7E6E6" w:val="clear"/>
        <w:rPr>
          <w:color w:val="808080"/>
        </w:rPr>
      </w:pPr>
      <w:r>
        <w:rPr>
          <w:color w:val="808080"/>
        </w:rPr>
      </w:r>
    </w:p>
    <w:p>
      <w:pPr>
        <w:pStyle w:val="PL"/>
        <w:shd w:fill="E7E6E6" w:val="clear"/>
        <w:rPr>
          <w:color w:val="808080"/>
        </w:rPr>
      </w:pPr>
      <w:r>
        <w:rPr>
          <w:color w:val="808080"/>
        </w:rPr>
        <w:t>@enduml</w:t>
      </w:r>
    </w:p>
    <w:p>
      <w:pPr>
        <w:pStyle w:val="Normal"/>
        <w:rPr>
          <w:color w:val="808080"/>
          <w:lang w:eastAsia="zh-CN"/>
        </w:rPr>
      </w:pPr>
      <w:r>
        <w:rPr>
          <w:color w:val="808080"/>
          <w:lang w:eastAsia="zh-CN"/>
        </w:rPr>
      </w:r>
      <w:r>
        <w:br w:type="page"/>
      </w:r>
    </w:p>
    <w:p>
      <w:pPr>
        <w:pStyle w:val="Heading8"/>
        <w:ind w:left="0" w:hanging="0"/>
        <w:rPr/>
      </w:pPr>
      <w:bookmarkStart w:id="204" w:name="__RefHeading___Toc105516759"/>
      <w:bookmarkEnd w:id="204"/>
      <w:r>
        <w:rPr/>
        <w:t xml:space="preserve">Annex E (normative): </w:t>
        <w:br/>
      </w:r>
      <w:r>
        <w:rPr>
          <w:rFonts w:cs="Arial"/>
          <w:szCs w:val="36"/>
        </w:rPr>
        <w:t>OpenAPI specification</w:t>
      </w:r>
    </w:p>
    <w:p>
      <w:pPr>
        <w:pStyle w:val="Heading2"/>
        <w:rPr>
          <w:rFonts w:eastAsia="SimSun;宋体"/>
          <w:lang w:eastAsia="de-DE"/>
        </w:rPr>
      </w:pPr>
      <w:bookmarkStart w:id="205" w:name="__RefHeading___Toc105516760"/>
      <w:bookmarkEnd w:id="205"/>
      <w:r>
        <w:rPr>
          <w:rFonts w:eastAsia="SimSun;宋体"/>
          <w:lang w:eastAsia="de-DE"/>
        </w:rPr>
        <w:t>E.1</w:t>
        <w:tab/>
        <w:t>Introduction</w:t>
      </w:r>
    </w:p>
    <w:p>
      <w:pPr>
        <w:pStyle w:val="Normal"/>
        <w:rPr>
          <w:rFonts w:eastAsia="SimSun;宋体"/>
        </w:rPr>
      </w:pPr>
      <w:r>
        <w:rPr/>
        <w:t>This clause describes the capabilities of the Management Services in the structure of the OpenAPI Specification Version 3.0.1. The OpenAPI document is represented in the YAML format option.</w:t>
      </w:r>
    </w:p>
    <w:p>
      <w:pPr>
        <w:pStyle w:val="Heading2"/>
        <w:rPr>
          <w:rFonts w:eastAsia="SimSun;宋体"/>
          <w:lang w:eastAsia="de-DE"/>
        </w:rPr>
      </w:pPr>
      <w:bookmarkStart w:id="206" w:name="__RefHeading___Toc105516761"/>
      <w:bookmarkEnd w:id="206"/>
      <w:r>
        <w:rPr>
          <w:rFonts w:eastAsia="SimSun;宋体"/>
        </w:rPr>
        <w:t>E.2</w:t>
        <w:tab/>
      </w:r>
      <w:r>
        <w:rPr>
          <w:lang w:eastAsia="de-DE"/>
        </w:rPr>
        <w:t>OpenAPI document "</w:t>
      </w:r>
      <w:r>
        <w:rPr/>
        <w:t xml:space="preserve"> TS28550_</w:t>
      </w:r>
      <w:r>
        <w:rPr>
          <w:lang w:eastAsia="de-DE"/>
        </w:rPr>
        <w:t>PerMeasJobCtlMnS.yaml"</w:t>
      </w:r>
    </w:p>
    <w:p>
      <w:pPr>
        <w:pStyle w:val="PL"/>
        <w:rPr/>
      </w:pPr>
      <w:r>
        <w:rPr/>
        <w:t>openapi: 3.0.1</w:t>
      </w:r>
    </w:p>
    <w:p>
      <w:pPr>
        <w:pStyle w:val="PL"/>
        <w:rPr/>
      </w:pPr>
      <w:r>
        <w:rPr/>
        <w:t>info:</w:t>
      </w:r>
    </w:p>
    <w:p>
      <w:pPr>
        <w:pStyle w:val="PL"/>
        <w:rPr/>
      </w:pPr>
      <w:r>
        <w:rPr>
          <w:rFonts w:eastAsia="Courier New"/>
        </w:rPr>
        <w:t xml:space="preserve">  </w:t>
      </w:r>
      <w:r>
        <w:rPr/>
        <w:t>title: TS 28.550 Performance Measurement Job Control Service</w:t>
      </w:r>
    </w:p>
    <w:p>
      <w:pPr>
        <w:pStyle w:val="PL"/>
        <w:rPr/>
      </w:pPr>
      <w:r>
        <w:rPr>
          <w:rFonts w:eastAsia="Courier New"/>
        </w:rPr>
        <w:t xml:space="preserve">  </w:t>
      </w:r>
      <w:r>
        <w:rPr/>
        <w:t>version: 16.8.0</w:t>
      </w:r>
    </w:p>
    <w:p>
      <w:pPr>
        <w:pStyle w:val="PL"/>
        <w:rPr/>
      </w:pPr>
      <w:r>
        <w:rPr>
          <w:rFonts w:eastAsia="Courier New"/>
        </w:rPr>
        <w:t xml:space="preserve">  </w:t>
      </w:r>
      <w:r>
        <w:rPr/>
        <w:t>description: &gt;-</w:t>
      </w:r>
    </w:p>
    <w:p>
      <w:pPr>
        <w:pStyle w:val="PL"/>
        <w:rPr/>
      </w:pPr>
      <w:r>
        <w:rPr>
          <w:rFonts w:eastAsia="Courier New"/>
        </w:rPr>
        <w:t xml:space="preserve">    </w:t>
      </w:r>
      <w:r>
        <w:rPr/>
        <w:t>OAS 3.0.1 specification of the Performance Measurement Job Control Service</w:t>
      </w:r>
    </w:p>
    <w:p>
      <w:pPr>
        <w:pStyle w:val="PL"/>
        <w:rPr/>
      </w:pPr>
      <w:r>
        <w:rPr>
          <w:rFonts w:eastAsia="Courier New"/>
        </w:rPr>
        <w:t xml:space="preserve">    </w:t>
      </w:r>
      <w:r>
        <w:rPr/>
        <w:t>@ 2020,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description: 3GPP TS 28.550 V16.8.0; Performance assurance</w:t>
      </w:r>
    </w:p>
    <w:p>
      <w:pPr>
        <w:pStyle w:val="PL"/>
        <w:rPr/>
      </w:pPr>
      <w:r>
        <w:rPr>
          <w:rFonts w:eastAsia="Courier New"/>
        </w:rPr>
        <w:t xml:space="preserve">  </w:t>
      </w:r>
      <w:r>
        <w:rPr/>
        <w:t>url: http://www.3gpp.org/ftp/Specs/archive/28_series/28.550/</w:t>
      </w:r>
    </w:p>
    <w:p>
      <w:pPr>
        <w:pStyle w:val="PL"/>
        <w:rPr/>
      </w:pPr>
      <w:r>
        <w:rPr/>
        <w:t>servers:</w:t>
      </w:r>
    </w:p>
    <w:p>
      <w:pPr>
        <w:pStyle w:val="PL"/>
        <w:rPr/>
      </w:pPr>
      <w:r>
        <w:rPr>
          <w:rFonts w:eastAsia="Courier New"/>
        </w:rPr>
        <w:t xml:space="preserve">  </w:t>
      </w:r>
      <w:r>
        <w:rPr/>
        <w:t>- url: '</w:t>
      </w:r>
      <w:r>
        <w:rPr>
          <w:lang w:eastAsia="de-DE"/>
        </w:rPr>
        <w:t>{MnSRoot}/</w:t>
      </w:r>
      <w:r>
        <w:rPr/>
        <w:t>PerfMeasJobCtrlMnS</w:t>
      </w:r>
      <w:r>
        <w:rPr>
          <w:lang w:eastAsia="de-DE"/>
        </w:rPr>
        <w:t>/{MnSVersion}</w:t>
      </w:r>
      <w:r>
        <w:rPr/>
        <w:t>'</w:t>
      </w:r>
    </w:p>
    <w:p>
      <w:pPr>
        <w:pStyle w:val="PL"/>
        <w:rPr/>
      </w:pPr>
      <w:r>
        <w:rPr>
          <w:rFonts w:eastAsia="Courier New"/>
        </w:rPr>
        <w:t xml:space="preserve">    </w:t>
      </w:r>
      <w:r>
        <w:rPr/>
        <w:t>variables:</w:t>
      </w:r>
    </w:p>
    <w:p>
      <w:pPr>
        <w:pStyle w:val="PL"/>
        <w:rPr>
          <w:lang w:eastAsia="de-DE"/>
        </w:rPr>
      </w:pPr>
      <w:r>
        <w:rPr>
          <w:rFonts w:eastAsia="Courier New"/>
          <w:lang w:eastAsia="de-DE"/>
        </w:rPr>
        <w:t xml:space="preserve">      </w:t>
      </w:r>
      <w:r>
        <w:rPr>
          <w:lang w:eastAsia="de-DE"/>
        </w:rPr>
        <w:t>MnSRoot:</w:t>
      </w:r>
    </w:p>
    <w:p>
      <w:pPr>
        <w:pStyle w:val="PL"/>
        <w:rPr>
          <w:lang w:eastAsia="de-DE"/>
        </w:rPr>
      </w:pPr>
      <w:r>
        <w:rPr>
          <w:rFonts w:eastAsia="Courier New"/>
          <w:lang w:eastAsia="de-DE"/>
        </w:rPr>
        <w:t xml:space="preserve">        </w:t>
      </w:r>
      <w:r>
        <w:rPr>
          <w:lang w:eastAsia="de-DE"/>
        </w:rPr>
        <w:t>description: See clause 4.4.2 of TS 32.158</w:t>
      </w:r>
    </w:p>
    <w:p>
      <w:pPr>
        <w:pStyle w:val="PL"/>
        <w:rPr>
          <w:lang w:val="de-DE" w:eastAsia="de-DE"/>
        </w:rPr>
      </w:pPr>
      <w:r>
        <w:rPr>
          <w:rFonts w:eastAsia="Courier New"/>
          <w:lang w:eastAsia="de-DE"/>
        </w:rPr>
        <w:t xml:space="preserve">        </w:t>
      </w:r>
      <w:r>
        <w:rPr>
          <w:lang w:val="de-DE" w:eastAsia="de-DE"/>
        </w:rPr>
        <w:t>default: http://example.com/3GPPManagement</w:t>
      </w:r>
    </w:p>
    <w:p>
      <w:pPr>
        <w:pStyle w:val="PL"/>
        <w:rPr>
          <w:lang w:val="de-DE" w:eastAsia="de-DE"/>
        </w:rPr>
      </w:pPr>
      <w:r>
        <w:rPr>
          <w:rFonts w:eastAsia="Courier New"/>
          <w:lang w:val="de-DE" w:eastAsia="de-DE"/>
        </w:rPr>
        <w:t xml:space="preserve">      </w:t>
      </w:r>
      <w:r>
        <w:rPr>
          <w:lang w:val="de-DE" w:eastAsia="de-DE"/>
        </w:rPr>
        <w:t>MnSVersion:</w:t>
      </w:r>
    </w:p>
    <w:p>
      <w:pPr>
        <w:pStyle w:val="PL"/>
        <w:rPr>
          <w:lang w:eastAsia="de-DE"/>
        </w:rPr>
      </w:pPr>
      <w:r>
        <w:rPr>
          <w:rFonts w:eastAsia="Courier New"/>
          <w:lang w:val="de-DE" w:eastAsia="de-DE"/>
        </w:rPr>
        <w:t xml:space="preserve">        </w:t>
      </w:r>
      <w:r>
        <w:rPr>
          <w:lang w:eastAsia="de-DE"/>
        </w:rPr>
        <w:t>description: Version number of the OpenAPI definition</w:t>
      </w:r>
    </w:p>
    <w:p>
      <w:pPr>
        <w:pStyle w:val="PL"/>
        <w:rPr>
          <w:lang w:eastAsia="de-DE"/>
        </w:rPr>
      </w:pPr>
      <w:r>
        <w:rPr>
          <w:rFonts w:eastAsia="Courier New"/>
          <w:lang w:eastAsia="de-DE"/>
        </w:rPr>
        <w:t xml:space="preserve">        </w:t>
      </w:r>
      <w:r>
        <w:rPr>
          <w:lang w:eastAsia="de-DE"/>
        </w:rPr>
        <w:t>default: XXX</w:t>
      </w:r>
    </w:p>
    <w:p>
      <w:pPr>
        <w:pStyle w:val="PL"/>
        <w:rPr/>
      </w:pPr>
      <w:r>
        <w:rPr/>
        <w:t>paths:</w:t>
      </w:r>
    </w:p>
    <w:p>
      <w:pPr>
        <w:pStyle w:val="PL"/>
        <w:rPr/>
      </w:pPr>
      <w:r>
        <w:rPr>
          <w:rFonts w:eastAsia="Courier New"/>
        </w:rPr>
        <w:t xml:space="preserve">  </w:t>
      </w:r>
      <w:r>
        <w:rPr/>
        <w:t>/measJobs:</w:t>
      </w:r>
    </w:p>
    <w:p>
      <w:pPr>
        <w:pStyle w:val="PL"/>
        <w:rPr/>
      </w:pPr>
      <w:r>
        <w:rPr>
          <w:rFonts w:eastAsia="Courier New"/>
        </w:rPr>
        <w:t xml:space="preserve">    </w:t>
      </w:r>
      <w:r>
        <w:rPr/>
        <w:t>post:</w:t>
      </w:r>
    </w:p>
    <w:p>
      <w:pPr>
        <w:pStyle w:val="PL"/>
        <w:rPr/>
      </w:pPr>
      <w:r>
        <w:rPr>
          <w:rFonts w:eastAsia="Courier New"/>
        </w:rPr>
        <w:t xml:space="preserve">      </w:t>
      </w:r>
      <w:r>
        <w:rPr/>
        <w:t>summary: Create a measurement job</w:t>
      </w:r>
    </w:p>
    <w:p>
      <w:pPr>
        <w:pStyle w:val="PL"/>
        <w:rPr/>
      </w:pPr>
      <w:r>
        <w:rPr>
          <w:rFonts w:eastAsia="Courier New"/>
        </w:rPr>
        <w:t xml:space="preserve">      </w:t>
      </w:r>
      <w:r>
        <w:rPr/>
        <w:t>description: To create a measurement job the representation of the measurement job is POSTed on the /measJobs collection resource.</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'#/components/schemas/measJobCreation-RequestType'</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Success case ("201 Created"). The representation of the newly created measurement job resource shall be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'#/components/schemas/measJobCreation-ResponseType'</w:t>
      </w:r>
    </w:p>
    <w:p>
      <w:pPr>
        <w:pStyle w:val="PL"/>
        <w:rPr/>
      </w:pPr>
      <w:r>
        <w:rPr>
          <w:rFonts w:eastAsia="Courier New"/>
        </w:rPr>
        <w:t xml:space="preserve">        </w:t>
      </w:r>
      <w:r>
        <w:rPr/>
        <w:t>'202':</w:t>
      </w:r>
    </w:p>
    <w:p>
      <w:pPr>
        <w:pStyle w:val="PL"/>
        <w:rPr/>
      </w:pPr>
      <w:r>
        <w:rPr>
          <w:rFonts w:eastAsia="Courier New"/>
        </w:rPr>
        <w:t xml:space="preserve">          </w:t>
      </w:r>
      <w:r>
        <w:rPr/>
        <w:t>description: Partial success case ("202 Partically created"). The representation of the newly created measurement job resource with unsupported list shall be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'#/components/schemas/measJobCreation-ResponseType'</w:t>
      </w:r>
    </w:p>
    <w:p>
      <w:pPr>
        <w:pStyle w:val="PL"/>
        <w:rPr/>
      </w:pPr>
      <w:r>
        <w:rPr>
          <w:rFonts w:eastAsia="Courier New"/>
        </w:rPr>
        <w:t xml:space="preserve">        </w:t>
      </w:r>
      <w:r>
        <w:rPr/>
        <w:t>default:</w:t>
      </w:r>
    </w:p>
    <w:p>
      <w:pPr>
        <w:pStyle w:val="PL"/>
        <w:rPr/>
      </w:pPr>
      <w:r>
        <w:rPr>
          <w:rFonts w:eastAsia="Courier New"/>
        </w:rPr>
        <w:t xml:space="preserve">          </w:t>
      </w:r>
      <w:r>
        <w:rPr/>
        <w:t>description: Error case.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'#/components/schemas/error-ResponseType'</w:t>
      </w:r>
    </w:p>
    <w:p>
      <w:pPr>
        <w:pStyle w:val="PL"/>
        <w:rPr/>
      </w:pPr>
      <w:r>
        <w:rPr>
          <w:rFonts w:eastAsia="Courier New"/>
        </w:rPr>
        <w:t xml:space="preserve">    </w:t>
      </w:r>
      <w:r>
        <w:rPr/>
        <w:t>get:</w:t>
      </w:r>
    </w:p>
    <w:p>
      <w:pPr>
        <w:pStyle w:val="PL"/>
        <w:rPr/>
      </w:pPr>
      <w:r>
        <w:rPr>
          <w:rFonts w:eastAsia="Courier New"/>
        </w:rPr>
        <w:t xml:space="preserve">      </w:t>
      </w:r>
      <w:r>
        <w:rPr/>
        <w:t>summary: Read resources of measurement jobs</w:t>
      </w:r>
    </w:p>
    <w:p>
      <w:pPr>
        <w:pStyle w:val="PL"/>
        <w:rPr/>
      </w:pPr>
      <w:r>
        <w:rPr>
          <w:rFonts w:eastAsia="Courier New"/>
        </w:rPr>
        <w:t xml:space="preserve">      </w:t>
      </w:r>
      <w:r>
        <w:rPr/>
        <w:t>description: 'With HTTP GET, resources of measurement jobs are read. The resources to be read are identified with the path component (base resource) and the query component (jobIdList) of the URI. The fields query component allows to select the resource properties to be returned.'</w:t>
      </w:r>
    </w:p>
    <w:p>
      <w:pPr>
        <w:pStyle w:val="PL"/>
        <w:rPr/>
      </w:pPr>
      <w:r>
        <w:rPr>
          <w:rFonts w:eastAsia="Courier New"/>
        </w:rPr>
        <w:t xml:space="preserve">      </w:t>
      </w:r>
      <w:r>
        <w:rPr/>
        <w:t>parameters:</w:t>
      </w:r>
    </w:p>
    <w:p>
      <w:pPr>
        <w:pStyle w:val="PL"/>
        <w:rPr/>
      </w:pPr>
      <w:r>
        <w:rPr>
          <w:rFonts w:eastAsia="Courier New"/>
        </w:rPr>
        <w:t xml:space="preserve">        </w:t>
      </w:r>
      <w:r>
        <w:rPr/>
        <w:t>- name: jobIdList</w:t>
      </w:r>
    </w:p>
    <w:p>
      <w:pPr>
        <w:pStyle w:val="PL"/>
        <w:rPr/>
      </w:pPr>
      <w:r>
        <w:rPr>
          <w:rFonts w:eastAsia="Courier New"/>
        </w:rPr>
        <w:t xml:space="preserve">          </w:t>
      </w:r>
      <w:r>
        <w:rPr/>
        <w:t>in: query</w:t>
      </w:r>
    </w:p>
    <w:p>
      <w:pPr>
        <w:pStyle w:val="PL"/>
        <w:rPr/>
      </w:pPr>
      <w:r>
        <w:rPr>
          <w:rFonts w:eastAsia="Courier New"/>
        </w:rPr>
        <w:t xml:space="preserve">          </w:t>
      </w:r>
      <w:r>
        <w:rPr/>
        <w:t>description: This parameter identifies the list of jobId to select the resources from the collection resources identified with the path component of the URI.</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'Success case ("200 OK"). The resources identified in the request for retrieval are returned in the response message body. In case the fields query parameter is used, the selected resources are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'#/components/schemas/measJobsRetrieval-ResponseType'</w:t>
      </w:r>
    </w:p>
    <w:p>
      <w:pPr>
        <w:pStyle w:val="PL"/>
        <w:rPr/>
      </w:pPr>
      <w:r>
        <w:rPr>
          <w:rFonts w:eastAsia="Courier New"/>
        </w:rPr>
        <w:t xml:space="preserve">        </w:t>
      </w:r>
      <w:r>
        <w:rPr/>
        <w:t>default:</w:t>
      </w:r>
    </w:p>
    <w:p>
      <w:pPr>
        <w:pStyle w:val="PL"/>
        <w:rPr/>
      </w:pPr>
      <w:r>
        <w:rPr>
          <w:rFonts w:eastAsia="Courier New"/>
        </w:rPr>
        <w:t xml:space="preserve">          </w:t>
      </w:r>
      <w:r>
        <w:rPr/>
        <w:t>description: Error case.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'#/components/schemas/error-ResponseType'</w:t>
      </w:r>
    </w:p>
    <w:p>
      <w:pPr>
        <w:pStyle w:val="PL"/>
        <w:rPr/>
      </w:pPr>
      <w:r>
        <w:rPr>
          <w:rFonts w:eastAsia="Courier New"/>
        </w:rPr>
        <w:t xml:space="preserve">  </w:t>
      </w:r>
      <w:r>
        <w:rPr/>
        <w:t>'/measJobs/{jobId}':</w:t>
      </w:r>
    </w:p>
    <w:p>
      <w:pPr>
        <w:pStyle w:val="PL"/>
        <w:rPr/>
      </w:pPr>
      <w:r>
        <w:rPr>
          <w:rFonts w:eastAsia="Courier New"/>
        </w:rPr>
        <w:t xml:space="preserve">    </w:t>
      </w:r>
      <w:r>
        <w:rPr/>
        <w:t>get:</w:t>
      </w:r>
    </w:p>
    <w:p>
      <w:pPr>
        <w:pStyle w:val="PL"/>
        <w:rPr/>
      </w:pPr>
      <w:r>
        <w:rPr>
          <w:rFonts w:eastAsia="Courier New"/>
        </w:rPr>
        <w:t xml:space="preserve">      </w:t>
      </w:r>
      <w:r>
        <w:rPr/>
        <w:t>summary: Read resource of a single measurement job</w:t>
      </w:r>
    </w:p>
    <w:p>
      <w:pPr>
        <w:pStyle w:val="PL"/>
        <w:rPr/>
      </w:pPr>
      <w:r>
        <w:rPr>
          <w:rFonts w:eastAsia="Courier New"/>
        </w:rPr>
        <w:t xml:space="preserve">      </w:t>
      </w:r>
      <w:r>
        <w:rPr/>
        <w:t>description: 'With HTTP GET, resource of a measurement job is read. The resource to be read is identified with the path component of the URI.'</w:t>
      </w:r>
    </w:p>
    <w:p>
      <w:pPr>
        <w:pStyle w:val="PL"/>
        <w:rPr/>
      </w:pPr>
      <w:r>
        <w:rPr>
          <w:rFonts w:eastAsia="Courier New"/>
        </w:rPr>
        <w:t xml:space="preserve">      </w:t>
      </w:r>
      <w:r>
        <w:rPr/>
        <w:t>parameters:</w:t>
      </w:r>
    </w:p>
    <w:p>
      <w:pPr>
        <w:pStyle w:val="PL"/>
        <w:rPr/>
      </w:pPr>
      <w:r>
        <w:rPr>
          <w:rFonts w:eastAsia="Courier New"/>
        </w:rPr>
        <w:t xml:space="preserve">        </w:t>
      </w:r>
      <w:r>
        <w:rPr/>
        <w:t>- name: jobId</w:t>
      </w:r>
    </w:p>
    <w:p>
      <w:pPr>
        <w:pStyle w:val="PL"/>
        <w:rPr/>
      </w:pPr>
      <w:r>
        <w:rPr>
          <w:rFonts w:eastAsia="Courier New"/>
        </w:rPr>
        <w:t xml:space="preserve">          </w:t>
      </w:r>
      <w:r>
        <w:rPr/>
        <w:t>in: path</w:t>
      </w:r>
    </w:p>
    <w:p>
      <w:pPr>
        <w:pStyle w:val="PL"/>
        <w:rPr/>
      </w:pPr>
      <w:r>
        <w:rPr>
          <w:rFonts w:eastAsia="Courier New"/>
        </w:rPr>
        <w:t xml:space="preserve">          </w:t>
      </w:r>
      <w:r>
        <w:rPr/>
        <w:t>description: Identifies the measurement job to be read.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$ref: '#/components/schemas/uri-Type'</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'Success case ("200 OK"). The resource identified in the path for retrieval is returned in the response message body. '</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'#/components/schemas/measJobsRetrieval-ResponseType'</w:t>
      </w:r>
    </w:p>
    <w:p>
      <w:pPr>
        <w:pStyle w:val="PL"/>
        <w:rPr/>
      </w:pPr>
      <w:r>
        <w:rPr>
          <w:rFonts w:eastAsia="Courier New"/>
        </w:rPr>
        <w:t xml:space="preserve">        </w:t>
      </w:r>
      <w:r>
        <w:rPr/>
        <w:t>default:</w:t>
      </w:r>
    </w:p>
    <w:p>
      <w:pPr>
        <w:pStyle w:val="PL"/>
        <w:rPr/>
      </w:pPr>
      <w:r>
        <w:rPr>
          <w:rFonts w:eastAsia="Courier New"/>
        </w:rPr>
        <w:t xml:space="preserve">          </w:t>
      </w:r>
      <w:r>
        <w:rPr/>
        <w:t>description: Error case.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'#/components/schemas/error-ResponseType'</w:t>
      </w:r>
    </w:p>
    <w:p>
      <w:pPr>
        <w:pStyle w:val="PL"/>
        <w:rPr/>
      </w:pPr>
      <w:r>
        <w:rPr>
          <w:rFonts w:eastAsia="Courier New"/>
        </w:rPr>
        <w:t xml:space="preserve">    </w:t>
      </w:r>
      <w:r>
        <w:rPr/>
        <w:t>delete:</w:t>
      </w:r>
    </w:p>
    <w:p>
      <w:pPr>
        <w:pStyle w:val="PL"/>
        <w:rPr/>
      </w:pPr>
      <w:r>
        <w:rPr>
          <w:rFonts w:eastAsia="Courier New"/>
        </w:rPr>
        <w:t xml:space="preserve">      </w:t>
      </w:r>
      <w:r>
        <w:rPr/>
        <w:t>summary: Delete a single measurement job</w:t>
      </w:r>
    </w:p>
    <w:p>
      <w:pPr>
        <w:pStyle w:val="PL"/>
        <w:rPr/>
      </w:pPr>
      <w:r>
        <w:rPr>
          <w:rFonts w:eastAsia="Courier New"/>
        </w:rPr>
        <w:t xml:space="preserve">      </w:t>
      </w:r>
      <w:r>
        <w:rPr/>
        <w:t>description: The measurement job is deleted by deleting the corresponding measurement job resource. The resource to be deleted is identified with the path component of the URI.</w:t>
      </w:r>
    </w:p>
    <w:p>
      <w:pPr>
        <w:pStyle w:val="PL"/>
        <w:rPr/>
      </w:pPr>
      <w:r>
        <w:rPr>
          <w:rFonts w:eastAsia="Courier New"/>
        </w:rPr>
        <w:t xml:space="preserve">      </w:t>
      </w:r>
      <w:r>
        <w:rPr/>
        <w:t>parameters:</w:t>
      </w:r>
    </w:p>
    <w:p>
      <w:pPr>
        <w:pStyle w:val="PL"/>
        <w:rPr/>
      </w:pPr>
      <w:r>
        <w:rPr>
          <w:rFonts w:eastAsia="Courier New"/>
        </w:rPr>
        <w:t xml:space="preserve">        </w:t>
      </w:r>
      <w:r>
        <w:rPr/>
        <w:t>- name: jobId</w:t>
      </w:r>
    </w:p>
    <w:p>
      <w:pPr>
        <w:pStyle w:val="PL"/>
        <w:rPr/>
      </w:pPr>
      <w:r>
        <w:rPr>
          <w:rFonts w:eastAsia="Courier New"/>
        </w:rPr>
        <w:t xml:space="preserve">          </w:t>
      </w:r>
      <w:r>
        <w:rPr/>
        <w:t>in: path</w:t>
      </w:r>
    </w:p>
    <w:p>
      <w:pPr>
        <w:pStyle w:val="PL"/>
        <w:rPr/>
      </w:pPr>
      <w:r>
        <w:rPr>
          <w:rFonts w:eastAsia="Courier New"/>
        </w:rPr>
        <w:t xml:space="preserve">          </w:t>
      </w:r>
      <w:r>
        <w:rPr/>
        <w:t>description: Identifies the measurement job to be deleted.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$ref: '#/components/schemas/uri-Type'</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Success case ("204 No Content"). The measurement job resource has been deleted. The response message body is absent.</w:t>
      </w:r>
    </w:p>
    <w:p>
      <w:pPr>
        <w:pStyle w:val="PL"/>
        <w:rPr/>
      </w:pPr>
      <w:r>
        <w:rPr>
          <w:rFonts w:eastAsia="Courier New"/>
        </w:rPr>
        <w:t xml:space="preserve">        </w:t>
      </w:r>
      <w:r>
        <w:rPr/>
        <w:t>default:</w:t>
      </w:r>
    </w:p>
    <w:p>
      <w:pPr>
        <w:pStyle w:val="PL"/>
        <w:rPr/>
      </w:pPr>
      <w:r>
        <w:rPr>
          <w:rFonts w:eastAsia="Courier New"/>
        </w:rPr>
        <w:t xml:space="preserve">          </w:t>
      </w:r>
      <w:r>
        <w:rPr/>
        <w:t>description: Error case.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'#/components/schemas/error-ResponseType'</w:t>
      </w:r>
    </w:p>
    <w:p>
      <w:pPr>
        <w:pStyle w:val="PL"/>
        <w:rPr/>
      </w:pPr>
      <w:r>
        <w:rPr/>
        <w:t>components:</w:t>
      </w:r>
    </w:p>
    <w:p>
      <w:pPr>
        <w:pStyle w:val="PL"/>
        <w:rPr/>
      </w:pPr>
      <w:r>
        <w:rPr>
          <w:rFonts w:eastAsia="Courier New"/>
        </w:rPr>
        <w:t xml:space="preserve">  </w:t>
      </w:r>
      <w:r>
        <w:rPr/>
        <w:t>schemas:</w:t>
      </w:r>
    </w:p>
    <w:p>
      <w:pPr>
        <w:pStyle w:val="PL"/>
        <w:rPr/>
      </w:pPr>
      <w:r>
        <w:rPr>
          <w:rFonts w:eastAsia="Courier New"/>
        </w:rPr>
        <w:t xml:space="preserve">    </w:t>
      </w:r>
      <w:r>
        <w:rPr/>
        <w:t>dateTime-Type:</w:t>
      </w:r>
    </w:p>
    <w:p>
      <w:pPr>
        <w:pStyle w:val="PL"/>
        <w:rPr/>
      </w:pPr>
      <w:r>
        <w:rPr>
          <w:rFonts w:eastAsia="Courier New"/>
        </w:rPr>
        <w:t xml:space="preserve">      </w:t>
      </w:r>
      <w:r>
        <w:rPr/>
        <w:t>type: string</w:t>
      </w:r>
    </w:p>
    <w:p>
      <w:pPr>
        <w:pStyle w:val="PL"/>
        <w:rPr/>
      </w:pPr>
      <w:r>
        <w:rPr>
          <w:rFonts w:eastAsia="Courier New"/>
        </w:rPr>
        <w:t xml:space="preserve">      </w:t>
      </w:r>
      <w:r>
        <w:rPr/>
        <w:t>format: date-Time</w:t>
      </w:r>
    </w:p>
    <w:p>
      <w:pPr>
        <w:pStyle w:val="PL"/>
        <w:rPr/>
      </w:pPr>
      <w:r>
        <w:rPr>
          <w:rFonts w:eastAsia="Courier New"/>
        </w:rPr>
        <w:t xml:space="preserve">    </w:t>
      </w:r>
      <w:r>
        <w:rPr/>
        <w:t>uri-Type:</w:t>
      </w:r>
    </w:p>
    <w:p>
      <w:pPr>
        <w:pStyle w:val="PL"/>
        <w:rPr/>
      </w:pPr>
      <w:r>
        <w:rPr>
          <w:rFonts w:eastAsia="Courier New"/>
        </w:rPr>
        <w:t xml:space="preserve">      </w:t>
      </w:r>
      <w:r>
        <w:rPr/>
        <w:t>type: string</w:t>
      </w:r>
    </w:p>
    <w:p>
      <w:pPr>
        <w:pStyle w:val="PL"/>
        <w:rPr/>
      </w:pPr>
      <w:r>
        <w:rPr>
          <w:rFonts w:eastAsia="Courier New"/>
        </w:rPr>
        <w:t xml:space="preserve">    </w:t>
      </w:r>
      <w:r>
        <w:rPr/>
        <w:t>measJobCreation-RequestType: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iOCName:</w:t>
      </w:r>
    </w:p>
    <w:p>
      <w:pPr>
        <w:pStyle w:val="PL"/>
        <w:rPr/>
      </w:pPr>
      <w:r>
        <w:rPr>
          <w:rFonts w:eastAsia="Courier New"/>
        </w:rPr>
        <w:t xml:space="preserve">          </w:t>
      </w:r>
      <w:r>
        <w:rPr/>
        <w:t>type: string</w:t>
      </w:r>
    </w:p>
    <w:p>
      <w:pPr>
        <w:pStyle w:val="PL"/>
        <w:rPr/>
      </w:pPr>
      <w:r>
        <w:rPr>
          <w:rFonts w:eastAsia="Courier New"/>
        </w:rPr>
        <w:t xml:space="preserve">        </w:t>
      </w:r>
      <w:r>
        <w:rPr/>
        <w:t>iOCInstanceList: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'#/components/schemas/uri-Type'</w:t>
      </w:r>
    </w:p>
    <w:p>
      <w:pPr>
        <w:pStyle w:val="PL"/>
        <w:rPr/>
      </w:pPr>
      <w:r>
        <w:rPr>
          <w:rFonts w:eastAsia="Courier New"/>
        </w:rPr>
        <w:t xml:space="preserve">        </w:t>
      </w:r>
      <w:r>
        <w:rPr/>
        <w:t>measurementCategoryList: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reportingMethod:</w:t>
      </w:r>
    </w:p>
    <w:p>
      <w:pPr>
        <w:pStyle w:val="PL"/>
        <w:rPr/>
      </w:pPr>
      <w:r>
        <w:rPr>
          <w:rFonts w:eastAsia="Courier New"/>
        </w:rPr>
        <w:t xml:space="preserve">          </w:t>
      </w:r>
      <w:r>
        <w:rPr/>
        <w:t>$ref: '#/components/schemas/reportingMethod-Type'</w:t>
      </w:r>
    </w:p>
    <w:p>
      <w:pPr>
        <w:pStyle w:val="PL"/>
        <w:rPr/>
      </w:pPr>
      <w:r>
        <w:rPr>
          <w:rFonts w:eastAsia="Courier New"/>
        </w:rPr>
        <w:t xml:space="preserve">        </w:t>
      </w:r>
      <w:r>
        <w:rPr/>
        <w:t>granularityPeriod:</w:t>
      </w:r>
    </w:p>
    <w:p>
      <w:pPr>
        <w:pStyle w:val="PL"/>
        <w:rPr/>
      </w:pPr>
      <w:r>
        <w:rPr>
          <w:rFonts w:eastAsia="Courier New"/>
        </w:rPr>
        <w:t xml:space="preserve">          </w:t>
      </w:r>
      <w:r>
        <w:rPr/>
        <w:t>type: integer</w:t>
      </w:r>
    </w:p>
    <w:p>
      <w:pPr>
        <w:pStyle w:val="PL"/>
        <w:rPr/>
      </w:pPr>
      <w:r>
        <w:rPr>
          <w:rFonts w:eastAsia="Courier New"/>
        </w:rPr>
        <w:t xml:space="preserve">        </w:t>
      </w:r>
      <w:r>
        <w:rPr/>
        <w:t>reportingPeriod:</w:t>
      </w:r>
    </w:p>
    <w:p>
      <w:pPr>
        <w:pStyle w:val="PL"/>
        <w:rPr/>
      </w:pPr>
      <w:r>
        <w:rPr>
          <w:rFonts w:eastAsia="Courier New"/>
        </w:rPr>
        <w:t xml:space="preserve">          </w:t>
      </w:r>
      <w:r>
        <w:rPr/>
        <w:t>type: integer</w:t>
      </w:r>
    </w:p>
    <w:p>
      <w:pPr>
        <w:pStyle w:val="PL"/>
        <w:rPr/>
      </w:pPr>
      <w:r>
        <w:rPr>
          <w:rFonts w:eastAsia="Courier New"/>
        </w:rPr>
        <w:t xml:space="preserve">        </w:t>
      </w:r>
      <w:r>
        <w:rPr/>
        <w:t>startTime:</w:t>
      </w:r>
    </w:p>
    <w:p>
      <w:pPr>
        <w:pStyle w:val="PL"/>
        <w:rPr/>
      </w:pPr>
      <w:r>
        <w:rPr>
          <w:rFonts w:eastAsia="Courier New"/>
        </w:rPr>
        <w:t xml:space="preserve">          </w:t>
      </w:r>
      <w:r>
        <w:rPr/>
        <w:t>$ref: '#/components/schemas/dateTime-Type'</w:t>
      </w:r>
    </w:p>
    <w:p>
      <w:pPr>
        <w:pStyle w:val="PL"/>
        <w:rPr/>
      </w:pPr>
      <w:r>
        <w:rPr>
          <w:rFonts w:eastAsia="Courier New"/>
        </w:rPr>
        <w:t xml:space="preserve">        </w:t>
      </w:r>
      <w:r>
        <w:rPr/>
        <w:t>stopTime:</w:t>
      </w:r>
    </w:p>
    <w:p>
      <w:pPr>
        <w:pStyle w:val="PL"/>
        <w:rPr/>
      </w:pPr>
      <w:r>
        <w:rPr>
          <w:rFonts w:eastAsia="Courier New"/>
        </w:rPr>
        <w:t xml:space="preserve">          </w:t>
      </w:r>
      <w:r>
        <w:rPr/>
        <w:t>$ref: '#/components/schemas/dateTime-Type'</w:t>
      </w:r>
    </w:p>
    <w:p>
      <w:pPr>
        <w:pStyle w:val="PL"/>
        <w:rPr/>
      </w:pPr>
      <w:r>
        <w:rPr>
          <w:rFonts w:eastAsia="Courier New"/>
        </w:rPr>
        <w:t xml:space="preserve">        </w:t>
      </w:r>
      <w:r>
        <w:rPr/>
        <w:t>schedule:</w:t>
      </w:r>
    </w:p>
    <w:p>
      <w:pPr>
        <w:pStyle w:val="PL"/>
        <w:rPr/>
      </w:pPr>
      <w:r>
        <w:rPr>
          <w:rFonts w:eastAsia="Courier New"/>
        </w:rPr>
        <w:t xml:space="preserve">          </w:t>
      </w:r>
      <w:r>
        <w:rPr/>
        <w:t>$ref: '#/components/schemas/schedule-Type'</w:t>
      </w:r>
    </w:p>
    <w:p>
      <w:pPr>
        <w:pStyle w:val="PL"/>
        <w:rPr/>
      </w:pPr>
      <w:r>
        <w:rPr>
          <w:rFonts w:eastAsia="Courier New"/>
        </w:rPr>
        <w:t xml:space="preserve">        </w:t>
      </w:r>
      <w:r>
        <w:rPr/>
        <w:t>streamTarget:</w:t>
      </w:r>
    </w:p>
    <w:p>
      <w:pPr>
        <w:pStyle w:val="PL"/>
        <w:rPr/>
      </w:pPr>
      <w:r>
        <w:rPr>
          <w:rFonts w:eastAsia="Courier New"/>
        </w:rPr>
        <w:t xml:space="preserve">          </w:t>
      </w:r>
      <w:r>
        <w:rPr/>
        <w:t>type: string</w:t>
      </w:r>
    </w:p>
    <w:p>
      <w:pPr>
        <w:pStyle w:val="PL"/>
        <w:rPr/>
      </w:pPr>
      <w:r>
        <w:rPr>
          <w:rFonts w:eastAsia="Courier New"/>
        </w:rPr>
        <w:t xml:space="preserve">        </w:t>
      </w:r>
      <w:r>
        <w:rPr/>
        <w:t>priority:</w:t>
      </w:r>
    </w:p>
    <w:p>
      <w:pPr>
        <w:pStyle w:val="PL"/>
        <w:rPr/>
      </w:pPr>
      <w:r>
        <w:rPr>
          <w:rFonts w:eastAsia="Courier New"/>
        </w:rPr>
        <w:t xml:space="preserve">          </w:t>
      </w:r>
      <w:r>
        <w:rPr/>
        <w:t>$ref: '#/components/schemas/priority-Type'</w:t>
      </w:r>
    </w:p>
    <w:p>
      <w:pPr>
        <w:pStyle w:val="PL"/>
        <w:rPr/>
      </w:pPr>
      <w:r>
        <w:rPr>
          <w:rFonts w:eastAsia="Courier New"/>
        </w:rPr>
        <w:t xml:space="preserve">        </w:t>
      </w:r>
      <w:r>
        <w:rPr/>
        <w:t>reliability:</w:t>
      </w:r>
    </w:p>
    <w:p>
      <w:pPr>
        <w:pStyle w:val="PL"/>
        <w:rPr/>
      </w:pPr>
      <w:r>
        <w:rPr>
          <w:rFonts w:eastAsia="Courier New"/>
        </w:rPr>
        <w:t xml:space="preserve">          </w:t>
      </w:r>
      <w:r>
        <w:rPr/>
        <w:t>type: string</w:t>
      </w:r>
    </w:p>
    <w:p>
      <w:pPr>
        <w:pStyle w:val="PL"/>
        <w:rPr/>
      </w:pPr>
      <w:r>
        <w:rPr>
          <w:rFonts w:eastAsia="Courier New"/>
        </w:rPr>
        <w:t xml:space="preserve">    </w:t>
      </w:r>
      <w:r>
        <w:rPr/>
        <w:t>measJobCreation-ResponseType: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unsupportedList: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'#/components/schemas/unsupportedMeas-Type'</w:t>
      </w:r>
    </w:p>
    <w:p>
      <w:pPr>
        <w:pStyle w:val="PL"/>
        <w:rPr/>
      </w:pPr>
      <w:r>
        <w:rPr>
          <w:rFonts w:eastAsia="Courier New"/>
        </w:rPr>
        <w:t xml:space="preserve">    </w:t>
      </w:r>
      <w:r>
        <w:rPr/>
        <w:t>measJobsRetrieval-ResponseType: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jobInfoList: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'#/components/schemas/measJobInfo-ResourceType'</w:t>
      </w:r>
    </w:p>
    <w:p>
      <w:pPr>
        <w:pStyle w:val="PL"/>
        <w:rPr/>
      </w:pPr>
      <w:r>
        <w:rPr>
          <w:rFonts w:eastAsia="Courier New"/>
        </w:rPr>
        <w:t xml:space="preserve">    </w:t>
      </w:r>
      <w:r>
        <w:rPr/>
        <w:t>error-ResponseType: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error: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errorInfo:</w:t>
      </w:r>
    </w:p>
    <w:p>
      <w:pPr>
        <w:pStyle w:val="PL"/>
        <w:rPr/>
      </w:pPr>
      <w:r>
        <w:rPr>
          <w:rFonts w:eastAsia="Courier New"/>
        </w:rPr>
        <w:t xml:space="preserve">              </w:t>
      </w:r>
      <w:r>
        <w:rPr/>
        <w:t>type: string</w:t>
      </w:r>
    </w:p>
    <w:p>
      <w:pPr>
        <w:pStyle w:val="PL"/>
        <w:rPr/>
      </w:pPr>
      <w:r>
        <w:rPr>
          <w:rFonts w:eastAsia="Courier New"/>
        </w:rPr>
        <w:t xml:space="preserve">    </w:t>
      </w:r>
      <w:r>
        <w:rPr/>
        <w:t>measJobInfo-ResourceType: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href:</w:t>
      </w:r>
    </w:p>
    <w:p>
      <w:pPr>
        <w:pStyle w:val="PL"/>
        <w:rPr/>
      </w:pPr>
      <w:r>
        <w:rPr>
          <w:rFonts w:eastAsia="Courier New"/>
        </w:rPr>
        <w:t xml:space="preserve">          </w:t>
      </w:r>
      <w:r>
        <w:rPr/>
        <w:t>$ref: '#/components/schemas/uri-Type'</w:t>
      </w:r>
    </w:p>
    <w:p>
      <w:pPr>
        <w:pStyle w:val="PL"/>
        <w:rPr/>
      </w:pPr>
      <w:r>
        <w:rPr>
          <w:rFonts w:eastAsia="Courier New"/>
        </w:rPr>
        <w:t xml:space="preserve">        </w:t>
      </w:r>
      <w:r>
        <w:rPr/>
        <w:t>iOCName:</w:t>
      </w:r>
    </w:p>
    <w:p>
      <w:pPr>
        <w:pStyle w:val="PL"/>
        <w:rPr/>
      </w:pPr>
      <w:r>
        <w:rPr>
          <w:rFonts w:eastAsia="Courier New"/>
        </w:rPr>
        <w:t xml:space="preserve">          </w:t>
      </w:r>
      <w:r>
        <w:rPr/>
        <w:t>type: string</w:t>
      </w:r>
    </w:p>
    <w:p>
      <w:pPr>
        <w:pStyle w:val="PL"/>
        <w:rPr/>
      </w:pPr>
      <w:r>
        <w:rPr>
          <w:rFonts w:eastAsia="Courier New"/>
        </w:rPr>
        <w:t xml:space="preserve">        </w:t>
      </w:r>
      <w:r>
        <w:rPr/>
        <w:t>iOCInstanceList: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'#/components/schemas/uri-Type'</w:t>
      </w:r>
    </w:p>
    <w:p>
      <w:pPr>
        <w:pStyle w:val="PL"/>
        <w:rPr/>
      </w:pPr>
      <w:r>
        <w:rPr>
          <w:rFonts w:eastAsia="Courier New"/>
        </w:rPr>
        <w:t xml:space="preserve">        </w:t>
      </w:r>
      <w:r>
        <w:rPr/>
        <w:t>measurementCategoryList: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reportingMethod:</w:t>
      </w:r>
    </w:p>
    <w:p>
      <w:pPr>
        <w:pStyle w:val="PL"/>
        <w:rPr/>
      </w:pPr>
      <w:r>
        <w:rPr>
          <w:rFonts w:eastAsia="Courier New"/>
        </w:rPr>
        <w:t xml:space="preserve">          </w:t>
      </w:r>
      <w:r>
        <w:rPr/>
        <w:t>$ref: '#/components/schemas/reportingMethod-Type'</w:t>
      </w:r>
    </w:p>
    <w:p>
      <w:pPr>
        <w:pStyle w:val="PL"/>
        <w:rPr/>
      </w:pPr>
      <w:r>
        <w:rPr>
          <w:rFonts w:eastAsia="Courier New"/>
        </w:rPr>
        <w:t xml:space="preserve">        </w:t>
      </w:r>
      <w:r>
        <w:rPr/>
        <w:t>granularityPeriod:</w:t>
      </w:r>
    </w:p>
    <w:p>
      <w:pPr>
        <w:pStyle w:val="PL"/>
        <w:rPr/>
      </w:pPr>
      <w:r>
        <w:rPr>
          <w:rFonts w:eastAsia="Courier New"/>
        </w:rPr>
        <w:t xml:space="preserve">          </w:t>
      </w:r>
      <w:r>
        <w:rPr/>
        <w:t>type: integer</w:t>
      </w:r>
    </w:p>
    <w:p>
      <w:pPr>
        <w:pStyle w:val="PL"/>
        <w:rPr/>
      </w:pPr>
      <w:r>
        <w:rPr>
          <w:rFonts w:eastAsia="Courier New"/>
        </w:rPr>
        <w:t xml:space="preserve">        </w:t>
      </w:r>
      <w:r>
        <w:rPr/>
        <w:t>reportingPeriod:</w:t>
      </w:r>
    </w:p>
    <w:p>
      <w:pPr>
        <w:pStyle w:val="PL"/>
        <w:rPr/>
      </w:pPr>
      <w:r>
        <w:rPr>
          <w:rFonts w:eastAsia="Courier New"/>
        </w:rPr>
        <w:t xml:space="preserve">          </w:t>
      </w:r>
      <w:r>
        <w:rPr/>
        <w:t>type: integer</w:t>
      </w:r>
    </w:p>
    <w:p>
      <w:pPr>
        <w:pStyle w:val="PL"/>
        <w:rPr/>
      </w:pPr>
      <w:r>
        <w:rPr>
          <w:rFonts w:eastAsia="Courier New"/>
        </w:rPr>
        <w:t xml:space="preserve">        </w:t>
      </w:r>
      <w:r>
        <w:rPr/>
        <w:t>startTime:</w:t>
      </w:r>
    </w:p>
    <w:p>
      <w:pPr>
        <w:pStyle w:val="PL"/>
        <w:rPr/>
      </w:pPr>
      <w:r>
        <w:rPr>
          <w:rFonts w:eastAsia="Courier New"/>
        </w:rPr>
        <w:t xml:space="preserve">          </w:t>
      </w:r>
      <w:r>
        <w:rPr/>
        <w:t>$ref: '#/components/schemas/dateTime-Type'</w:t>
      </w:r>
    </w:p>
    <w:p>
      <w:pPr>
        <w:pStyle w:val="PL"/>
        <w:rPr/>
      </w:pPr>
      <w:r>
        <w:rPr>
          <w:rFonts w:eastAsia="Courier New"/>
        </w:rPr>
        <w:t xml:space="preserve">        </w:t>
      </w:r>
      <w:r>
        <w:rPr/>
        <w:t>stopTime:</w:t>
      </w:r>
    </w:p>
    <w:p>
      <w:pPr>
        <w:pStyle w:val="PL"/>
        <w:rPr/>
      </w:pPr>
      <w:r>
        <w:rPr>
          <w:rFonts w:eastAsia="Courier New"/>
        </w:rPr>
        <w:t xml:space="preserve">          </w:t>
      </w:r>
      <w:r>
        <w:rPr/>
        <w:t>$ref: '#/components/schemas/dateTime-Type'</w:t>
      </w:r>
    </w:p>
    <w:p>
      <w:pPr>
        <w:pStyle w:val="PL"/>
        <w:rPr/>
      </w:pPr>
      <w:r>
        <w:rPr>
          <w:rFonts w:eastAsia="Courier New"/>
        </w:rPr>
        <w:t xml:space="preserve">        </w:t>
      </w:r>
      <w:r>
        <w:rPr/>
        <w:t>schedule:</w:t>
      </w:r>
    </w:p>
    <w:p>
      <w:pPr>
        <w:pStyle w:val="PL"/>
        <w:rPr/>
      </w:pPr>
      <w:r>
        <w:rPr>
          <w:rFonts w:eastAsia="Courier New"/>
        </w:rPr>
        <w:t xml:space="preserve">          </w:t>
      </w:r>
      <w:r>
        <w:rPr/>
        <w:t>$ref: '#/components/schemas/schedule-Type'</w:t>
      </w:r>
    </w:p>
    <w:p>
      <w:pPr>
        <w:pStyle w:val="PL"/>
        <w:rPr/>
      </w:pPr>
      <w:r>
        <w:rPr>
          <w:rFonts w:eastAsia="Courier New"/>
        </w:rPr>
        <w:t xml:space="preserve">        </w:t>
      </w:r>
      <w:r>
        <w:rPr/>
        <w:t>streamTarget:</w:t>
      </w:r>
    </w:p>
    <w:p>
      <w:pPr>
        <w:pStyle w:val="PL"/>
        <w:rPr/>
      </w:pPr>
      <w:r>
        <w:rPr>
          <w:rFonts w:eastAsia="Courier New"/>
        </w:rPr>
        <w:t xml:space="preserve">          </w:t>
      </w:r>
      <w:r>
        <w:rPr/>
        <w:t>type: string</w:t>
      </w:r>
    </w:p>
    <w:p>
      <w:pPr>
        <w:pStyle w:val="PL"/>
        <w:rPr/>
      </w:pPr>
      <w:r>
        <w:rPr>
          <w:rFonts w:eastAsia="Courier New"/>
        </w:rPr>
        <w:t xml:space="preserve">        </w:t>
      </w:r>
      <w:r>
        <w:rPr/>
        <w:t>priority:</w:t>
      </w:r>
    </w:p>
    <w:p>
      <w:pPr>
        <w:pStyle w:val="PL"/>
        <w:rPr/>
      </w:pPr>
      <w:r>
        <w:rPr>
          <w:rFonts w:eastAsia="Courier New"/>
        </w:rPr>
        <w:t xml:space="preserve">          </w:t>
      </w:r>
      <w:r>
        <w:rPr/>
        <w:t>$ref: '#/components/schemas/priority-Type'</w:t>
      </w:r>
    </w:p>
    <w:p>
      <w:pPr>
        <w:pStyle w:val="PL"/>
        <w:rPr/>
      </w:pPr>
      <w:r>
        <w:rPr>
          <w:rFonts w:eastAsia="Courier New"/>
        </w:rPr>
        <w:t xml:space="preserve">        </w:t>
      </w:r>
      <w:r>
        <w:rPr/>
        <w:t>reliability:</w:t>
      </w:r>
    </w:p>
    <w:p>
      <w:pPr>
        <w:pStyle w:val="PL"/>
        <w:rPr/>
      </w:pPr>
      <w:r>
        <w:rPr>
          <w:rFonts w:eastAsia="Courier New"/>
        </w:rPr>
        <w:t xml:space="preserve">          </w:t>
      </w:r>
      <w:r>
        <w:rPr/>
        <w:t>type: string</w:t>
      </w:r>
    </w:p>
    <w:p>
      <w:pPr>
        <w:pStyle w:val="PL"/>
        <w:rPr/>
      </w:pPr>
      <w:r>
        <w:rPr>
          <w:rFonts w:eastAsia="Courier New"/>
        </w:rPr>
        <w:t xml:space="preserve">    </w:t>
      </w:r>
      <w:r>
        <w:rPr/>
        <w:t>schedule-Type: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scheduleOption:</w:t>
      </w:r>
    </w:p>
    <w:p>
      <w:pPr>
        <w:pStyle w:val="PL"/>
        <w:rPr/>
      </w:pPr>
      <w:r>
        <w:rPr>
          <w:rFonts w:eastAsia="Courier New"/>
        </w:rPr>
        <w:t xml:space="preserve">          </w:t>
      </w:r>
      <w:r>
        <w:rPr/>
        <w:t>$ref: '#/components/schemas/scheduleOption-Type'</w:t>
      </w:r>
    </w:p>
    <w:p>
      <w:pPr>
        <w:pStyle w:val="PL"/>
        <w:rPr/>
      </w:pPr>
      <w:r>
        <w:rPr>
          <w:rFonts w:eastAsia="Courier New"/>
        </w:rPr>
        <w:t xml:space="preserve">        </w:t>
      </w:r>
      <w:r>
        <w:rPr/>
        <w:t>dailySchedule: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'#/components/schemas/timeInterval-Type'</w:t>
      </w:r>
    </w:p>
    <w:p>
      <w:pPr>
        <w:pStyle w:val="PL"/>
        <w:rPr/>
      </w:pPr>
      <w:r>
        <w:rPr>
          <w:rFonts w:eastAsia="Courier New"/>
        </w:rPr>
        <w:t xml:space="preserve">        </w:t>
      </w:r>
      <w:r>
        <w:rPr/>
        <w:t>weeklySchedule:</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'#/components/schemas/scheduleOfDay-Type'</w:t>
      </w:r>
    </w:p>
    <w:p>
      <w:pPr>
        <w:pStyle w:val="PL"/>
        <w:rPr/>
      </w:pPr>
      <w:r>
        <w:rPr>
          <w:rFonts w:eastAsia="Courier New"/>
        </w:rPr>
        <w:t xml:space="preserve">    </w:t>
      </w:r>
      <w:r>
        <w:rPr/>
        <w:t>timeInterval-Type: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intervalStart:</w:t>
      </w:r>
    </w:p>
    <w:p>
      <w:pPr>
        <w:pStyle w:val="PL"/>
        <w:rPr/>
      </w:pPr>
      <w:r>
        <w:rPr>
          <w:rFonts w:eastAsia="Courier New"/>
        </w:rPr>
        <w:t xml:space="preserve">          </w:t>
      </w:r>
      <w:r>
        <w:rPr/>
        <w:t>type: string</w:t>
      </w:r>
    </w:p>
    <w:p>
      <w:pPr>
        <w:pStyle w:val="PL"/>
        <w:rPr/>
      </w:pPr>
      <w:r>
        <w:rPr>
          <w:rFonts w:eastAsia="Courier New"/>
        </w:rPr>
        <w:t xml:space="preserve">          </w:t>
      </w:r>
      <w:r>
        <w:rPr/>
        <w:t>format: Time</w:t>
      </w:r>
    </w:p>
    <w:p>
      <w:pPr>
        <w:pStyle w:val="PL"/>
        <w:rPr/>
      </w:pPr>
      <w:r>
        <w:rPr>
          <w:rFonts w:eastAsia="Courier New"/>
        </w:rPr>
        <w:t xml:space="preserve">        </w:t>
      </w:r>
      <w:r>
        <w:rPr/>
        <w:t>intervalEnd:</w:t>
      </w:r>
    </w:p>
    <w:p>
      <w:pPr>
        <w:pStyle w:val="PL"/>
        <w:rPr/>
      </w:pPr>
      <w:r>
        <w:rPr>
          <w:rFonts w:eastAsia="Courier New"/>
        </w:rPr>
        <w:t xml:space="preserve">          </w:t>
      </w:r>
      <w:r>
        <w:rPr/>
        <w:t>type: string</w:t>
      </w:r>
    </w:p>
    <w:p>
      <w:pPr>
        <w:pStyle w:val="PL"/>
        <w:rPr/>
      </w:pPr>
      <w:r>
        <w:rPr>
          <w:rFonts w:eastAsia="Courier New"/>
        </w:rPr>
        <w:t xml:space="preserve">          </w:t>
      </w:r>
      <w:r>
        <w:rPr/>
        <w:t>format: Time</w:t>
      </w:r>
    </w:p>
    <w:p>
      <w:pPr>
        <w:pStyle w:val="PL"/>
        <w:rPr/>
      </w:pPr>
      <w:r>
        <w:rPr>
          <w:rFonts w:eastAsia="Courier New"/>
        </w:rPr>
        <w:t xml:space="preserve">    </w:t>
      </w:r>
      <w:r>
        <w:rPr/>
        <w:t>scheduleOfDay-Type: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dayOfWeek:</w:t>
      </w:r>
    </w:p>
    <w:p>
      <w:pPr>
        <w:pStyle w:val="PL"/>
        <w:rPr/>
      </w:pPr>
      <w:r>
        <w:rPr>
          <w:rFonts w:eastAsia="Courier New"/>
        </w:rPr>
        <w:t xml:space="preserve">          </w:t>
      </w:r>
      <w:r>
        <w:rPr/>
        <w:t>$ref: '#/components/schemas/dayOfWeek-Type'</w:t>
      </w:r>
    </w:p>
    <w:p>
      <w:pPr>
        <w:pStyle w:val="PL"/>
        <w:rPr/>
      </w:pPr>
      <w:r>
        <w:rPr>
          <w:rFonts w:eastAsia="Courier New"/>
        </w:rPr>
        <w:t xml:space="preserve">        </w:t>
      </w:r>
      <w:r>
        <w:rPr/>
        <w:t>intervalsOfDay:</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'#/components/schemas/timeInterval-Type'</w:t>
      </w:r>
    </w:p>
    <w:p>
      <w:pPr>
        <w:pStyle w:val="PL"/>
        <w:rPr/>
      </w:pPr>
      <w:r>
        <w:rPr>
          <w:rFonts w:eastAsia="Courier New"/>
        </w:rPr>
        <w:t xml:space="preserve">    </w:t>
      </w:r>
      <w:r>
        <w:rPr/>
        <w:t>unsupportedMeas-Type: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iOCInstance:</w:t>
      </w:r>
    </w:p>
    <w:p>
      <w:pPr>
        <w:pStyle w:val="PL"/>
        <w:rPr/>
      </w:pPr>
      <w:r>
        <w:rPr>
          <w:rFonts w:eastAsia="Courier New"/>
        </w:rPr>
        <w:t xml:space="preserve">          </w:t>
      </w:r>
      <w:r>
        <w:rPr/>
        <w:t>$ref: '#/components/schemas/uri-Type'</w:t>
      </w:r>
    </w:p>
    <w:p>
      <w:pPr>
        <w:pStyle w:val="PL"/>
        <w:rPr/>
      </w:pPr>
      <w:r>
        <w:rPr>
          <w:rFonts w:eastAsia="Courier New"/>
        </w:rPr>
        <w:t xml:space="preserve">        </w:t>
      </w:r>
      <w:r>
        <w:rPr/>
        <w:t>measurementTypeName:</w:t>
      </w:r>
    </w:p>
    <w:p>
      <w:pPr>
        <w:pStyle w:val="PL"/>
        <w:rPr/>
      </w:pPr>
      <w:r>
        <w:rPr>
          <w:rFonts w:eastAsia="Courier New"/>
        </w:rPr>
        <w:t xml:space="preserve">          </w:t>
      </w:r>
      <w:r>
        <w:rPr/>
        <w:t>type: string</w:t>
      </w:r>
    </w:p>
    <w:p>
      <w:pPr>
        <w:pStyle w:val="PL"/>
        <w:rPr/>
      </w:pPr>
      <w:r>
        <w:rPr>
          <w:rFonts w:eastAsia="Courier New"/>
        </w:rPr>
        <w:t xml:space="preserve">        </w:t>
      </w:r>
      <w:r>
        <w:rPr/>
        <w:t>reason:</w:t>
      </w:r>
    </w:p>
    <w:p>
      <w:pPr>
        <w:pStyle w:val="PL"/>
        <w:rPr/>
      </w:pPr>
      <w:r>
        <w:rPr>
          <w:rFonts w:eastAsia="Courier New"/>
        </w:rPr>
        <w:t xml:space="preserve">          </w:t>
      </w:r>
      <w:r>
        <w:rPr/>
        <w:t>type: string</w:t>
      </w:r>
    </w:p>
    <w:p>
      <w:pPr>
        <w:pStyle w:val="PL"/>
        <w:rPr/>
      </w:pPr>
      <w:r>
        <w:rPr>
          <w:rFonts w:eastAsia="Courier New"/>
        </w:rPr>
        <w:t xml:space="preserve">    </w:t>
      </w:r>
      <w:r>
        <w:rPr/>
        <w:t>reportingMethod-Type:</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file</w:t>
      </w:r>
    </w:p>
    <w:p>
      <w:pPr>
        <w:pStyle w:val="PL"/>
        <w:rPr/>
      </w:pPr>
      <w:r>
        <w:rPr>
          <w:rFonts w:eastAsia="Courier New"/>
        </w:rPr>
        <w:t xml:space="preserve">        </w:t>
      </w:r>
      <w:r>
        <w:rPr/>
        <w:t>- streaming</w:t>
      </w:r>
    </w:p>
    <w:p>
      <w:pPr>
        <w:pStyle w:val="PL"/>
        <w:rPr/>
      </w:pPr>
      <w:r>
        <w:rPr>
          <w:rFonts w:eastAsia="Courier New"/>
        </w:rPr>
        <w:t xml:space="preserve">    </w:t>
      </w:r>
      <w:r>
        <w:rPr/>
        <w:t>priority-Type:</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low</w:t>
      </w:r>
    </w:p>
    <w:p>
      <w:pPr>
        <w:pStyle w:val="PL"/>
        <w:rPr/>
      </w:pPr>
      <w:r>
        <w:rPr>
          <w:rFonts w:eastAsia="Courier New"/>
        </w:rPr>
        <w:t xml:space="preserve">        </w:t>
      </w:r>
      <w:r>
        <w:rPr/>
        <w:t>- medium</w:t>
      </w:r>
    </w:p>
    <w:p>
      <w:pPr>
        <w:pStyle w:val="PL"/>
        <w:rPr/>
      </w:pPr>
      <w:r>
        <w:rPr>
          <w:rFonts w:eastAsia="Courier New"/>
        </w:rPr>
        <w:t xml:space="preserve">        </w:t>
      </w:r>
      <w:r>
        <w:rPr/>
        <w:t>- high</w:t>
      </w:r>
    </w:p>
    <w:p>
      <w:pPr>
        <w:pStyle w:val="PL"/>
        <w:rPr/>
      </w:pPr>
      <w:r>
        <w:rPr>
          <w:rFonts w:eastAsia="Courier New"/>
        </w:rPr>
        <w:t xml:space="preserve">    </w:t>
      </w:r>
      <w:r>
        <w:rPr/>
        <w:t>scheduleOption-Type:</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daily</w:t>
      </w:r>
    </w:p>
    <w:p>
      <w:pPr>
        <w:pStyle w:val="PL"/>
        <w:rPr/>
      </w:pPr>
      <w:r>
        <w:rPr>
          <w:rFonts w:eastAsia="Courier New"/>
        </w:rPr>
        <w:t xml:space="preserve">        </w:t>
      </w:r>
      <w:r>
        <w:rPr/>
        <w:t>- weekly</w:t>
      </w:r>
    </w:p>
    <w:p>
      <w:pPr>
        <w:pStyle w:val="PL"/>
        <w:rPr/>
      </w:pPr>
      <w:r>
        <w:rPr>
          <w:rFonts w:eastAsia="Courier New"/>
        </w:rPr>
        <w:t xml:space="preserve">    </w:t>
      </w:r>
      <w:r>
        <w:rPr/>
        <w:t>dayOfWeek-Type:</w:t>
      </w:r>
    </w:p>
    <w:p>
      <w:pPr>
        <w:pStyle w:val="PL"/>
        <w:rPr/>
      </w:pPr>
      <w:r>
        <w:rPr>
          <w:rFonts w:eastAsia="Courier New"/>
        </w:rPr>
        <w:t xml:space="preserve">      </w:t>
      </w:r>
      <w:r>
        <w:rPr/>
        <w:t>type: string</w:t>
      </w:r>
    </w:p>
    <w:p>
      <w:pPr>
        <w:pStyle w:val="PL"/>
        <w:rPr/>
      </w:pPr>
      <w:r>
        <w:rPr>
          <w:rFonts w:eastAsia="Courier New"/>
        </w:rPr>
        <w:t xml:space="preserve">      </w:t>
      </w:r>
      <w:r>
        <w:rPr/>
        <w:t>enum:</w:t>
      </w:r>
    </w:p>
    <w:p>
      <w:pPr>
        <w:pStyle w:val="PL"/>
        <w:rPr/>
      </w:pPr>
      <w:r>
        <w:rPr>
          <w:rFonts w:eastAsia="Courier New"/>
        </w:rPr>
        <w:t xml:space="preserve">        </w:t>
      </w:r>
      <w:r>
        <w:rPr/>
        <w:t>- Monday</w:t>
      </w:r>
    </w:p>
    <w:p>
      <w:pPr>
        <w:pStyle w:val="PL"/>
        <w:rPr/>
      </w:pPr>
      <w:r>
        <w:rPr>
          <w:rFonts w:eastAsia="Courier New"/>
        </w:rPr>
        <w:t xml:space="preserve">        </w:t>
      </w:r>
      <w:r>
        <w:rPr/>
        <w:t>- Tuesday</w:t>
      </w:r>
    </w:p>
    <w:p>
      <w:pPr>
        <w:pStyle w:val="PL"/>
        <w:rPr/>
      </w:pPr>
      <w:r>
        <w:rPr>
          <w:rFonts w:eastAsia="Courier New"/>
        </w:rPr>
        <w:t xml:space="preserve">        </w:t>
      </w:r>
      <w:r>
        <w:rPr/>
        <w:t>- Wednesday</w:t>
      </w:r>
    </w:p>
    <w:p>
      <w:pPr>
        <w:pStyle w:val="PL"/>
        <w:rPr/>
      </w:pPr>
      <w:r>
        <w:rPr>
          <w:rFonts w:eastAsia="Courier New"/>
        </w:rPr>
        <w:t xml:space="preserve">        </w:t>
      </w:r>
      <w:r>
        <w:rPr/>
        <w:t>- Thursday</w:t>
      </w:r>
    </w:p>
    <w:p>
      <w:pPr>
        <w:pStyle w:val="PL"/>
        <w:rPr/>
      </w:pPr>
      <w:r>
        <w:rPr>
          <w:rFonts w:eastAsia="Courier New"/>
        </w:rPr>
        <w:t xml:space="preserve">        </w:t>
      </w:r>
      <w:r>
        <w:rPr/>
        <w:t>- Friday</w:t>
      </w:r>
    </w:p>
    <w:p>
      <w:pPr>
        <w:pStyle w:val="PL"/>
        <w:rPr/>
      </w:pPr>
      <w:r>
        <w:rPr>
          <w:rFonts w:eastAsia="Courier New"/>
        </w:rPr>
        <w:t xml:space="preserve">        </w:t>
      </w:r>
      <w:r>
        <w:rPr/>
        <w:t>- Saturday</w:t>
      </w:r>
    </w:p>
    <w:p>
      <w:pPr>
        <w:pStyle w:val="PL"/>
        <w:rPr/>
      </w:pPr>
      <w:r>
        <w:rPr>
          <w:rFonts w:eastAsia="Courier New"/>
        </w:rPr>
        <w:t xml:space="preserve">        </w:t>
      </w:r>
      <w:r>
        <w:rPr/>
        <w:t>- Sunday</w:t>
      </w:r>
    </w:p>
    <w:p>
      <w:pPr>
        <w:pStyle w:val="Heading1"/>
        <w:ind w:left="1134" w:hanging="1134"/>
        <w:rPr>
          <w:lang w:eastAsia="de-DE"/>
        </w:rPr>
      </w:pPr>
      <w:bookmarkStart w:id="207" w:name="__RefHeading___Toc105516762"/>
      <w:bookmarkEnd w:id="207"/>
      <w:r>
        <w:rPr/>
        <w:t>E.3</w:t>
        <w:tab/>
      </w:r>
      <w:r>
        <w:rPr>
          <w:lang w:eastAsia="de-DE"/>
        </w:rPr>
        <w:t>Void</w:t>
      </w:r>
    </w:p>
    <w:p>
      <w:pPr>
        <w:pStyle w:val="Normal"/>
        <w:rPr>
          <w:lang w:eastAsia="de-DE"/>
        </w:rPr>
      </w:pPr>
      <w:r>
        <w:rPr>
          <w:lang w:eastAsia="de-DE"/>
        </w:rPr>
      </w:r>
      <w:r>
        <w:br w:type="page"/>
      </w:r>
    </w:p>
    <w:p>
      <w:pPr>
        <w:pStyle w:val="Heading8"/>
        <w:ind w:left="0" w:hanging="0"/>
        <w:rPr/>
      </w:pPr>
      <w:bookmarkStart w:id="208" w:name="__RefHeading___Toc105516763"/>
      <w:bookmarkEnd w:id="208"/>
      <w:r>
        <w:rPr/>
        <w:t xml:space="preserve">Annex F (normative): </w:t>
        <w:br/>
        <w:t>Threshold crossing notifications triggering</w:t>
      </w:r>
    </w:p>
    <w:p>
      <w:pPr>
        <w:pStyle w:val="Heading1"/>
        <w:ind w:left="1134" w:hanging="1134"/>
        <w:rPr/>
      </w:pPr>
      <w:bookmarkStart w:id="209" w:name="__RefHeading___Toc105516764"/>
      <w:bookmarkEnd w:id="209"/>
      <w:r>
        <w:rPr>
          <w:rFonts w:eastAsia="SimSun;宋体"/>
        </w:rPr>
        <w:t>F.1</w:t>
        <w:tab/>
        <w:t>Threshold crossing notifications triggering for cumulative counters</w:t>
      </w:r>
    </w:p>
    <w:p>
      <w:pPr>
        <w:pStyle w:val="Normal"/>
        <w:keepNext w:val="true"/>
        <w:rPr>
          <w:rFonts w:eastAsia="SimSun;宋体"/>
          <w:color w:val="000000"/>
        </w:rPr>
      </w:pPr>
      <w:r>
        <w:rPr>
          <w:color w:val="000000"/>
        </w:rPr>
        <w:t>For the threshold monitoring of performance measurements that are cumulative counters, the notification notifyThresholdCrossing is emitted immediately when the cumulative counter of measured events reached the threshold, without waiting to the end of the monitoring granularity period (GP).</w:t>
      </w:r>
    </w:p>
    <w:p>
      <w:pPr>
        <w:pStyle w:val="TH"/>
        <w:rPr>
          <w:rFonts w:eastAsia="SimSun;宋体"/>
        </w:rPr>
      </w:pPr>
      <w:r>
        <w:rPr>
          <w:rFonts w:eastAsia="SimSun;宋体"/>
        </w:rPr>
        <w:object w:dxaOrig="6999" w:dyaOrig="5183">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13.25pt;height:305.25pt" filled="f" o:ole="">
            <v:imagedata r:id="rId27" o:title=""/>
          </v:shape>
          <o:OLEObject Type="Embed" ProgID="" ShapeID="ole_rId26" DrawAspect="Content" ObjectID="_1070846305" r:id="rId26"/>
        </w:object>
      </w:r>
    </w:p>
    <w:p>
      <w:pPr>
        <w:pStyle w:val="TF"/>
        <w:rPr/>
      </w:pPr>
      <w:r>
        <w:rPr>
          <w:color w:val="000000"/>
        </w:rPr>
        <w:t xml:space="preserve">Figure F.1-1: </w:t>
      </w:r>
      <w:r>
        <w:rPr/>
        <w:t>Threshold crossing notifications triggering for cumulative counters</w:t>
      </w:r>
    </w:p>
    <w:p>
      <w:pPr>
        <w:pStyle w:val="Normal"/>
        <w:rPr/>
      </w:pPr>
      <w:r>
        <w:rPr/>
      </w:r>
    </w:p>
    <w:p>
      <w:pPr>
        <w:pStyle w:val="Heading1"/>
        <w:ind w:left="1134" w:hanging="1134"/>
        <w:rPr>
          <w:rFonts w:eastAsia="SimSun;宋体"/>
        </w:rPr>
      </w:pPr>
      <w:bookmarkStart w:id="210" w:name="__RefHeading___Toc105516765"/>
      <w:bookmarkEnd w:id="210"/>
      <w:r>
        <w:rPr>
          <w:rFonts w:eastAsia="SimSun;宋体"/>
        </w:rPr>
        <w:t>F.2</w:t>
        <w:tab/>
        <w:t>Threshold crossing notifications triggering for measurements that are not cumulative counters</w:t>
      </w:r>
    </w:p>
    <w:p>
      <w:pPr>
        <w:pStyle w:val="Normal"/>
        <w:keepNext w:val="true"/>
        <w:rPr>
          <w:color w:val="000000"/>
        </w:rPr>
      </w:pPr>
      <w:r>
        <w:rPr>
          <w:color w:val="000000"/>
        </w:rPr>
        <w:t>For the threshold monitoring of performance measurements that are not cumulative counters, the notification notifyThresholdCrossing is emitted at the end of the monitoring granularity period (GP) if the measurement value reached or crossed the threshold.</w:t>
      </w:r>
    </w:p>
    <w:p>
      <w:pPr>
        <w:pStyle w:val="Normal"/>
        <w:keepNext w:val="true"/>
        <w:rPr>
          <w:rFonts w:eastAsia="SimSun;宋体"/>
          <w:color w:val="000000"/>
        </w:rPr>
      </w:pPr>
      <w:r>
        <w:rPr>
          <w:color w:val="000000"/>
        </w:rPr>
        <w:t>The threshold crossing notification event time field indicates the time during the Monitoring GP that the threshold was crossed.</w:t>
      </w:r>
    </w:p>
    <w:p>
      <w:pPr>
        <w:pStyle w:val="TH"/>
        <w:rPr>
          <w:color w:val="000000"/>
        </w:rPr>
      </w:pPr>
      <w:r>
        <w:rPr>
          <w:color w:val="000000"/>
        </w:rPr>
        <w:drawing>
          <wp:inline distT="0" distB="0" distL="0" distR="0">
            <wp:extent cx="5419725" cy="411480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28"/>
                    <a:srcRect l="-9" t="-12" r="-9" b="-12"/>
                    <a:stretch>
                      <a:fillRect/>
                    </a:stretch>
                  </pic:blipFill>
                  <pic:spPr bwMode="auto">
                    <a:xfrm>
                      <a:off x="0" y="0"/>
                      <a:ext cx="5419725" cy="4114800"/>
                    </a:xfrm>
                    <a:prstGeom prst="rect">
                      <a:avLst/>
                    </a:prstGeom>
                  </pic:spPr>
                </pic:pic>
              </a:graphicData>
            </a:graphic>
          </wp:inline>
        </w:drawing>
      </w:r>
    </w:p>
    <w:p>
      <w:pPr>
        <w:pStyle w:val="TF"/>
        <w:rPr/>
      </w:pPr>
      <w:r>
        <w:rPr>
          <w:color w:val="000000"/>
        </w:rPr>
        <w:t xml:space="preserve">Figure F.2-1: </w:t>
      </w:r>
      <w:r>
        <w:rPr/>
        <w:t>Threshold crossing notifications triggering for measurements that are not cumulative counters</w:t>
      </w:r>
    </w:p>
    <w:p>
      <w:pPr>
        <w:pStyle w:val="Normal"/>
        <w:rPr>
          <w:rFonts w:eastAsia="SimSun;宋体"/>
          <w:color w:val="FF0000"/>
        </w:rPr>
      </w:pPr>
      <w:r>
        <w:rPr>
          <w:rFonts w:eastAsia="SimSun;宋体"/>
          <w:color w:val="FF0000"/>
        </w:rPr>
        <w:t xml:space="preserve">Thresholds configured in both directions would emit the following notifications: </w:t>
      </w:r>
    </w:p>
    <w:p>
      <w:pPr>
        <w:pStyle w:val="Normal"/>
        <w:rPr>
          <w:rFonts w:eastAsia="SimSun;宋体"/>
          <w:color w:val="FF0000"/>
        </w:rPr>
      </w:pPr>
      <w:r>
        <w:rPr>
          <w:rFonts w:eastAsia="SimSun;宋体"/>
          <w:color w:val="FF0000"/>
        </w:rPr>
        <w:t>Notifications are emitted for Threshold #1 (T1) and Threshold #2 (T2) at end of Monitoring GP 1.</w:t>
      </w:r>
    </w:p>
    <w:p>
      <w:pPr>
        <w:pStyle w:val="Normal"/>
        <w:rPr>
          <w:rFonts w:eastAsia="SimSun;宋体"/>
          <w:color w:val="FF0000"/>
        </w:rPr>
      </w:pPr>
      <w:r>
        <w:rPr>
          <w:rFonts w:eastAsia="SimSun;宋体"/>
          <w:color w:val="FF0000"/>
        </w:rPr>
        <w:t>Notifications are emitted for Threshold #2 (T3) and Threshold #1 (T4) at end of Monitoring GP 2.</w:t>
      </w:r>
    </w:p>
    <w:p>
      <w:pPr>
        <w:pStyle w:val="Normal"/>
        <w:rPr/>
      </w:pPr>
      <w:r>
        <w:rPr>
          <w:rFonts w:eastAsia="SimSun;宋体"/>
          <w:color w:val="FF0000"/>
        </w:rPr>
        <w:t>Notifications are emitted for Threshold #1 (T5) and Threshold #2 (T6) at end of Monitoring GP 3.</w:t>
      </w:r>
      <w:r>
        <w:br w:type="page"/>
      </w:r>
    </w:p>
    <w:p>
      <w:pPr>
        <w:pStyle w:val="Heading8"/>
        <w:ind w:left="0" w:hanging="0"/>
        <w:rPr>
          <w:lang w:eastAsia="zh-CN"/>
        </w:rPr>
      </w:pPr>
      <w:bookmarkStart w:id="211" w:name="__RefHeading___Toc105516766"/>
      <w:bookmarkEnd w:id="211"/>
      <w:r>
        <w:rPr/>
        <w:t xml:space="preserve">Annex G (normative): </w:t>
        <w:br/>
        <w:t>ASN.1 definition for performance data stream units</w:t>
      </w:r>
    </w:p>
    <w:p>
      <w:pPr>
        <w:pStyle w:val="Heading2"/>
        <w:rPr>
          <w:lang w:eastAsia="de-DE"/>
        </w:rPr>
      </w:pPr>
      <w:bookmarkStart w:id="212" w:name="__RefHeading___Toc105516767"/>
      <w:bookmarkEnd w:id="212"/>
      <w:r>
        <w:rPr>
          <w:lang w:eastAsia="de-DE"/>
        </w:rPr>
        <w:t>G.1</w:t>
        <w:tab/>
        <w:t>ASN.1 definition rule</w:t>
      </w:r>
    </w:p>
    <w:p>
      <w:pPr>
        <w:pStyle w:val="Normal"/>
        <w:rPr/>
      </w:pPr>
      <w:r>
        <w:rPr/>
        <w:t>For performance data streaming, the type of WebSocket Data frame shall be binary (with</w:t>
      </w:r>
      <w:r>
        <w:rPr>
          <w:rFonts w:cs="Arial" w:ascii="Arial" w:hAnsi="Arial"/>
          <w:sz w:val="18"/>
          <w:szCs w:val="18"/>
          <w:lang w:eastAsia="zh-CN"/>
        </w:rPr>
        <w:t xml:space="preserve"> opcode of 0x2</w:t>
      </w:r>
      <w:r>
        <w:rPr/>
        <w:t>).</w:t>
      </w:r>
    </w:p>
    <w:p>
      <w:pPr>
        <w:pStyle w:val="Normal"/>
        <w:rPr/>
      </w:pPr>
      <w:r>
        <w:rPr/>
        <w:t>This subclause specifies the abstract syntax notation one (ASN.1) definition for the Performance Data Stream Units as Payload data of WebSocket Data frame.</w:t>
      </w:r>
    </w:p>
    <w:p>
      <w:pPr>
        <w:pStyle w:val="Normal"/>
        <w:rPr/>
      </w:pPr>
      <w:r>
        <w:rPr/>
        <w:t>The Performance Data Stream Units are described using ASN.1 as specified in ITU-T Rec. X.680 [15] and X.681 [16]. Transfer syntax for Performance Data Stream Units is derived from their ASN.1 definitions by use of Packed Encoding Rules (PER), aligned as specified in ITU-T Rec. X.691 [17].</w:t>
      </w:r>
    </w:p>
    <w:p>
      <w:pPr>
        <w:pStyle w:val="Normal"/>
        <w:rPr/>
      </w:pPr>
      <w:r>
        <w:rPr/>
        <w:t>The following encoding rules apply in addition to what has been specified in ITU-T Rec. X.691 [17]:</w:t>
      </w:r>
    </w:p>
    <w:p>
      <w:pPr>
        <w:pStyle w:val="B1"/>
        <w:rPr/>
      </w:pPr>
      <w:r>
        <w:rPr/>
        <w:t>-</w:t>
        <w:tab/>
        <w:t>When a bit string value is placed in a bit-field as specified in clause 15.6 to 15.11 in ITU-T Rec X.691 [c], the leading bit of the bit string value shall be placed in the leading bit of the bit-field, and the trailing bit of the bit string value shall be placed in the trailing bit of the bit-field;</w:t>
      </w:r>
    </w:p>
    <w:p>
      <w:pPr>
        <w:pStyle w:val="B1"/>
        <w:rPr/>
      </w:pPr>
      <w:r>
        <w:rPr/>
        <w:t>-</w:t>
        <w:tab/>
        <w:t>When decoding a BIT STRING or OCTET STRING constrained with a Contents Constraint, PER decoders are required to never report an error if there are extraneous zero or non-zero bits at the end of the BIT STRING or OCTET STRING.</w:t>
      </w:r>
    </w:p>
    <w:p>
      <w:pPr>
        <w:pStyle w:val="NO"/>
        <w:rPr/>
      </w:pPr>
      <w:r>
        <w:rPr/>
        <w:t>NOTE:</w:t>
        <w:tab/>
        <w:t>The terms 'leading bit' and 'trailing bit' are defined in ITU-T Rec. X.680 [15]. When using the 'bstring' notation, the leading bit of the bit string value is on the left, and the trailing bit of the bit string value is on the right.</w:t>
      </w:r>
    </w:p>
    <w:p>
      <w:pPr>
        <w:pStyle w:val="Heading2"/>
        <w:rPr/>
      </w:pPr>
      <w:bookmarkStart w:id="213" w:name="__RefHeading___Toc105516768"/>
      <w:bookmarkEnd w:id="213"/>
      <w:r>
        <w:rPr>
          <w:lang w:eastAsia="de-DE"/>
        </w:rPr>
        <w:t>G.2</w:t>
        <w:tab/>
        <w:t>ASN.1 definition</w:t>
      </w:r>
    </w:p>
    <w:p>
      <w:pPr>
        <w:pStyle w:val="PL"/>
        <w:shd w:fill="E7E6E6" w:val="clear"/>
        <w:rPr>
          <w:color w:val="808080"/>
        </w:rPr>
      </w:pPr>
      <w:r>
        <w:rPr>
          <w:color w:val="808080"/>
        </w:rPr>
        <w:t>-- ASN1START</w:t>
      </w:r>
    </w:p>
    <w:p>
      <w:pPr>
        <w:pStyle w:val="PL"/>
        <w:shd w:fill="E7E6E6" w:val="clear"/>
        <w:rPr>
          <w:color w:val="808080"/>
        </w:rPr>
      </w:pPr>
      <w:r>
        <w:rPr>
          <w:color w:val="808080"/>
        </w:rPr>
        <w:t>PerformanceDataStreamUnits-Schema DEFINITIONS AUTOMATIC TAGS ::=</w:t>
      </w:r>
    </w:p>
    <w:p>
      <w:pPr>
        <w:pStyle w:val="PL"/>
        <w:shd w:fill="E7E6E6" w:val="clear"/>
        <w:rPr/>
      </w:pPr>
      <w:r>
        <w:rPr>
          <w:color w:val="808080"/>
        </w:rPr>
        <w:t>BEGIN</w:t>
      </w:r>
    </w:p>
    <w:p>
      <w:pPr>
        <w:pStyle w:val="PL"/>
        <w:shd w:fill="E7E6E6" w:val="clear"/>
        <w:rPr>
          <w:color w:val="808080"/>
        </w:rPr>
      </w:pPr>
      <w:r>
        <w:rPr>
          <w:color w:val="808080"/>
        </w:rPr>
        <w:t>-- PDSUs-START</w:t>
      </w:r>
    </w:p>
    <w:p>
      <w:pPr>
        <w:pStyle w:val="PL"/>
        <w:shd w:fill="E7E6E6" w:val="clear"/>
        <w:rPr>
          <w:color w:val="808080"/>
        </w:rPr>
      </w:pPr>
      <w:r>
        <w:rPr>
          <w:color w:val="808080"/>
        </w:rPr>
      </w:r>
    </w:p>
    <w:p>
      <w:pPr>
        <w:pStyle w:val="PL"/>
        <w:shd w:fill="E7E6E6" w:val="clear"/>
        <w:rPr/>
      </w:pPr>
      <w:r>
        <w:rPr>
          <w:color w:val="808080"/>
        </w:rPr>
        <w:t>PDSUs ::=                      SEQUENCE OF PDSU</w:t>
      </w:r>
    </w:p>
    <w:p>
      <w:pPr>
        <w:pStyle w:val="PL"/>
        <w:shd w:fill="E7E6E6" w:val="clear"/>
        <w:rPr>
          <w:color w:val="808080"/>
        </w:rPr>
      </w:pPr>
      <w:r>
        <w:rPr>
          <w:color w:val="808080"/>
        </w:rPr>
      </w:r>
    </w:p>
    <w:p>
      <w:pPr>
        <w:pStyle w:val="PL"/>
        <w:shd w:fill="E7E6E6" w:val="clear"/>
        <w:rPr/>
      </w:pPr>
      <w:r>
        <w:rPr>
          <w:color w:val="808080"/>
        </w:rPr>
        <w:t>PDSU ::=  SEQUENCE {</w:t>
      </w:r>
    </w:p>
    <w:p>
      <w:pPr>
        <w:pStyle w:val="PL"/>
        <w:shd w:fill="E7E6E6" w:val="clear"/>
        <w:rPr/>
      </w:pPr>
      <w:r>
        <w:rPr>
          <w:rFonts w:eastAsia="Courier New"/>
          <w:color w:val="808080"/>
        </w:rPr>
        <w:t xml:space="preserve">    </w:t>
      </w:r>
      <w:r>
        <w:rPr>
          <w:color w:val="808080"/>
        </w:rPr>
        <w:t>streamId                   INTEGER,</w:t>
      </w:r>
    </w:p>
    <w:p>
      <w:pPr>
        <w:pStyle w:val="PL"/>
        <w:shd w:fill="E7E6E6" w:val="clear"/>
        <w:rPr/>
      </w:pPr>
      <w:r>
        <w:rPr>
          <w:rFonts w:eastAsia="Courier New"/>
          <w:color w:val="808080"/>
        </w:rPr>
        <w:t xml:space="preserve">    </w:t>
      </w:r>
      <w:r>
        <w:rPr>
          <w:color w:val="808080"/>
        </w:rPr>
        <w:t xml:space="preserve">granularityPeriodEndTime   DATE-TIME,   </w:t>
      </w:r>
    </w:p>
    <w:p>
      <w:pPr>
        <w:pStyle w:val="PL"/>
        <w:shd w:fill="E7E6E6" w:val="clear"/>
        <w:rPr/>
      </w:pPr>
      <w:r>
        <w:rPr>
          <w:rFonts w:eastAsia="Courier New"/>
          <w:color w:val="808080"/>
        </w:rPr>
        <w:t xml:space="preserve">    </w:t>
      </w:r>
      <w:r>
        <w:rPr>
          <w:color w:val="808080"/>
        </w:rPr>
        <w:t>standardizedMeasResults    SEQUENCE OF MeasValue,</w:t>
      </w:r>
    </w:p>
    <w:p>
      <w:pPr>
        <w:pStyle w:val="PL"/>
        <w:shd w:fill="E7E6E6" w:val="clear"/>
        <w:rPr/>
      </w:pPr>
      <w:r>
        <w:rPr>
          <w:rFonts w:eastAsia="Courier New"/>
          <w:color w:val="808080"/>
        </w:rPr>
        <w:t xml:space="preserve">    </w:t>
      </w:r>
      <w:r>
        <w:rPr>
          <w:color w:val="808080"/>
        </w:rPr>
        <w:t>vendorSpecificMeasResults  SEQUENCE OF MeasValue OPTIONAL -- may be omitted</w:t>
      </w:r>
    </w:p>
    <w:p>
      <w:pPr>
        <w:pStyle w:val="PL"/>
        <w:shd w:fill="E7E6E6" w:val="clear"/>
        <w:rPr>
          <w:color w:val="808080"/>
        </w:rPr>
      </w:pPr>
      <w:r>
        <w:rPr>
          <w:color w:val="808080"/>
        </w:rPr>
        <w:t>}</w:t>
      </w:r>
    </w:p>
    <w:p>
      <w:pPr>
        <w:pStyle w:val="PL"/>
        <w:shd w:fill="E7E6E6" w:val="clear"/>
        <w:rPr>
          <w:color w:val="808080"/>
        </w:rPr>
      </w:pPr>
      <w:r>
        <w:rPr>
          <w:color w:val="808080"/>
        </w:rPr>
      </w:r>
    </w:p>
    <w:p>
      <w:pPr>
        <w:pStyle w:val="PL"/>
        <w:shd w:fill="E7E6E6" w:val="clear"/>
        <w:rPr/>
      </w:pPr>
      <w:r>
        <w:rPr>
          <w:color w:val="808080"/>
        </w:rPr>
        <w:t>MeasValue ::= CHOICE {</w:t>
      </w:r>
    </w:p>
    <w:p>
      <w:pPr>
        <w:pStyle w:val="PL"/>
        <w:shd w:fill="E7E6E6" w:val="clear"/>
        <w:rPr/>
      </w:pPr>
      <w:r>
        <w:rPr>
          <w:rFonts w:eastAsia="Courier New"/>
          <w:color w:val="808080"/>
        </w:rPr>
        <w:t xml:space="preserve">    </w:t>
      </w:r>
      <w:r>
        <w:rPr>
          <w:color w:val="808080"/>
        </w:rPr>
        <w:t>integerValue   INTEGER,</w:t>
      </w:r>
    </w:p>
    <w:p>
      <w:pPr>
        <w:pStyle w:val="PL"/>
        <w:shd w:fill="E7E6E6" w:val="clear"/>
        <w:rPr/>
      </w:pPr>
      <w:r>
        <w:rPr>
          <w:rFonts w:eastAsia="Courier New"/>
          <w:color w:val="808080"/>
        </w:rPr>
        <w:t xml:space="preserve">    </w:t>
      </w:r>
      <w:r>
        <w:rPr>
          <w:color w:val="808080"/>
        </w:rPr>
        <w:t>realValue      REAL,</w:t>
      </w:r>
    </w:p>
    <w:p>
      <w:pPr>
        <w:pStyle w:val="PL"/>
        <w:shd w:fill="E7E6E6" w:val="clear"/>
        <w:rPr/>
      </w:pPr>
      <w:r>
        <w:rPr>
          <w:rFonts w:eastAsia="Courier New"/>
          <w:color w:val="808080"/>
        </w:rPr>
        <w:t xml:space="preserve">    </w:t>
      </w:r>
      <w:r>
        <w:rPr>
          <w:color w:val="808080"/>
        </w:rPr>
        <w:t>stringValue    VisibleString,</w:t>
      </w:r>
    </w:p>
    <w:p>
      <w:pPr>
        <w:pStyle w:val="PL"/>
        <w:shd w:fill="E7E6E6" w:val="clear"/>
        <w:rPr/>
      </w:pPr>
      <w:r>
        <w:rPr>
          <w:rFonts w:eastAsia="Courier New"/>
          <w:color w:val="808080"/>
        </w:rPr>
        <w:t xml:space="preserve">    </w:t>
      </w:r>
      <w:r>
        <w:rPr>
          <w:color w:val="808080"/>
        </w:rPr>
        <w:t>subCounters    SubCounterListType,</w:t>
      </w:r>
    </w:p>
    <w:p>
      <w:pPr>
        <w:pStyle w:val="PL"/>
        <w:shd w:fill="E7E6E6" w:val="clear"/>
        <w:rPr/>
      </w:pPr>
      <w:r>
        <w:rPr>
          <w:rFonts w:eastAsia="Courier New"/>
          <w:color w:val="808080"/>
        </w:rPr>
        <w:t xml:space="preserve">    </w:t>
      </w:r>
      <w:r>
        <w:rPr>
          <w:color w:val="808080"/>
        </w:rPr>
        <w:t>...                                             -- allow extension in futher version</w:t>
      </w:r>
    </w:p>
    <w:p>
      <w:pPr>
        <w:pStyle w:val="PL"/>
        <w:shd w:fill="E7E6E6" w:val="clear"/>
        <w:rPr>
          <w:color w:val="808080"/>
        </w:rPr>
      </w:pPr>
      <w:r>
        <w:rPr>
          <w:color w:val="808080"/>
        </w:rPr>
        <w:t>}</w:t>
      </w:r>
    </w:p>
    <w:p>
      <w:pPr>
        <w:pStyle w:val="PL"/>
        <w:shd w:fill="E7E6E6" w:val="clear"/>
        <w:rPr>
          <w:color w:val="808080"/>
        </w:rPr>
      </w:pPr>
      <w:r>
        <w:rPr>
          <w:color w:val="808080"/>
        </w:rPr>
      </w:r>
    </w:p>
    <w:p>
      <w:pPr>
        <w:pStyle w:val="PL"/>
        <w:shd w:fill="E7E6E6" w:val="clear"/>
        <w:rPr/>
      </w:pPr>
      <w:r>
        <w:rPr>
          <w:color w:val="808080"/>
        </w:rPr>
        <w:t>-- uses recursion for the value to support multi-dimensional measurements</w:t>
      </w:r>
    </w:p>
    <w:p>
      <w:pPr>
        <w:pStyle w:val="PL"/>
        <w:shd w:fill="E7E6E6" w:val="clear"/>
        <w:rPr>
          <w:color w:val="808080"/>
        </w:rPr>
      </w:pPr>
      <w:r>
        <w:rPr>
          <w:color w:val="808080"/>
        </w:rPr>
        <w:t>SubCounterListType ::= SEQUENCE {</w:t>
      </w:r>
    </w:p>
    <w:p>
      <w:pPr>
        <w:pStyle w:val="PL"/>
        <w:shd w:fill="E7E6E6" w:val="clear"/>
        <w:rPr/>
      </w:pPr>
      <w:r>
        <w:rPr>
          <w:rFonts w:eastAsia="Courier New"/>
          <w:color w:val="808080"/>
        </w:rPr>
        <w:t xml:space="preserve">    </w:t>
      </w:r>
      <w:r>
        <w:rPr>
          <w:color w:val="808080"/>
        </w:rPr>
        <w:t xml:space="preserve">subCounterIndex   SubCounterIndexType,     </w:t>
      </w:r>
    </w:p>
    <w:p>
      <w:pPr>
        <w:pStyle w:val="PL"/>
        <w:shd w:fill="E7E6E6" w:val="clear"/>
        <w:rPr/>
      </w:pPr>
      <w:r>
        <w:rPr>
          <w:rFonts w:eastAsia="Courier New"/>
          <w:color w:val="808080"/>
        </w:rPr>
        <w:t xml:space="preserve">    </w:t>
      </w:r>
      <w:r>
        <w:rPr>
          <w:color w:val="808080"/>
        </w:rPr>
        <w:t>subCounterValue   MeasValue OPTIONAL            -- "empty" bins are allowed</w:t>
      </w:r>
    </w:p>
    <w:p>
      <w:pPr>
        <w:pStyle w:val="PL"/>
        <w:shd w:fill="E7E6E6" w:val="clear"/>
        <w:rPr>
          <w:color w:val="808080"/>
        </w:rPr>
      </w:pPr>
      <w:r>
        <w:rPr>
          <w:color w:val="808080"/>
        </w:rPr>
        <w:t xml:space="preserve">} </w:t>
      </w:r>
    </w:p>
    <w:p>
      <w:pPr>
        <w:pStyle w:val="PL"/>
        <w:shd w:fill="E7E6E6" w:val="clear"/>
        <w:rPr>
          <w:color w:val="808080"/>
        </w:rPr>
      </w:pPr>
      <w:r>
        <w:rPr>
          <w:color w:val="808080"/>
        </w:rPr>
      </w:r>
    </w:p>
    <w:p>
      <w:pPr>
        <w:pStyle w:val="PL"/>
        <w:shd w:fill="E7E6E6" w:val="clear"/>
        <w:rPr/>
      </w:pPr>
      <w:r>
        <w:rPr>
          <w:color w:val="808080"/>
        </w:rPr>
        <w:t>SubCounterIndexType ::= CHOICE {</w:t>
      </w:r>
    </w:p>
    <w:p>
      <w:pPr>
        <w:pStyle w:val="PL"/>
        <w:shd w:fill="E7E6E6" w:val="clear"/>
        <w:rPr/>
      </w:pPr>
      <w:r>
        <w:rPr>
          <w:rFonts w:eastAsia="Courier New"/>
          <w:color w:val="808080"/>
        </w:rPr>
        <w:t xml:space="preserve">    </w:t>
      </w:r>
      <w:r>
        <w:rPr>
          <w:color w:val="808080"/>
        </w:rPr>
        <w:t>sum       VisibleString ("SUM"),</w:t>
      </w:r>
    </w:p>
    <w:p>
      <w:pPr>
        <w:pStyle w:val="PL"/>
        <w:shd w:fill="E7E6E6" w:val="clear"/>
        <w:rPr/>
      </w:pPr>
      <w:r>
        <w:rPr>
          <w:rFonts w:eastAsia="Courier New"/>
          <w:color w:val="808080"/>
        </w:rPr>
        <w:t xml:space="preserve">    </w:t>
      </w:r>
      <w:r>
        <w:rPr>
          <w:color w:val="808080"/>
          <w:lang w:val="es-ES"/>
        </w:rPr>
        <w:t>binIndex  INTEGER,</w:t>
      </w:r>
    </w:p>
    <w:p>
      <w:pPr>
        <w:pStyle w:val="PL"/>
        <w:shd w:fill="E7E6E6" w:val="clear"/>
        <w:rPr>
          <w:color w:val="808080"/>
          <w:lang w:val="es-ES"/>
        </w:rPr>
      </w:pPr>
      <w:r>
        <w:rPr>
          <w:rFonts w:eastAsia="Courier New"/>
          <w:color w:val="808080"/>
          <w:lang w:val="es-ES"/>
        </w:rPr>
        <w:t xml:space="preserve">    </w:t>
      </w:r>
      <w:r>
        <w:rPr>
          <w:color w:val="808080"/>
          <w:lang w:val="es-ES"/>
        </w:rPr>
        <w:t>qOS-5QI   INTEGER,</w:t>
      </w:r>
    </w:p>
    <w:p>
      <w:pPr>
        <w:pStyle w:val="PL"/>
        <w:shd w:fill="E7E6E6" w:val="clear"/>
        <w:rPr/>
      </w:pPr>
      <w:r>
        <w:rPr>
          <w:rFonts w:eastAsia="Courier New"/>
          <w:color w:val="808080"/>
          <w:lang w:val="es-ES"/>
        </w:rPr>
        <w:t xml:space="preserve">    </w:t>
      </w:r>
      <w:r>
        <w:rPr>
          <w:color w:val="808080"/>
        </w:rPr>
        <w:t>qOS-QCI   INTEGER,</w:t>
      </w:r>
    </w:p>
    <w:p>
      <w:pPr>
        <w:pStyle w:val="PL"/>
        <w:shd w:fill="E7E6E6" w:val="clear"/>
        <w:rPr/>
      </w:pPr>
      <w:r>
        <w:rPr>
          <w:rFonts w:eastAsia="Courier New"/>
          <w:color w:val="808080"/>
        </w:rPr>
        <w:t xml:space="preserve">    </w:t>
      </w:r>
      <w:r>
        <w:rPr>
          <w:color w:val="808080"/>
        </w:rPr>
        <w:t>cause     INTEGER,</w:t>
      </w:r>
    </w:p>
    <w:p>
      <w:pPr>
        <w:pStyle w:val="PL"/>
        <w:shd w:fill="E7E6E6" w:val="clear"/>
        <w:rPr/>
      </w:pPr>
      <w:r>
        <w:rPr>
          <w:rFonts w:eastAsia="Courier New"/>
          <w:color w:val="808080"/>
        </w:rPr>
        <w:t xml:space="preserve">    </w:t>
      </w:r>
      <w:r>
        <w:rPr>
          <w:color w:val="808080"/>
        </w:rPr>
        <w:t>stringIndex   VisibleString,</w:t>
      </w:r>
    </w:p>
    <w:p>
      <w:pPr>
        <w:pStyle w:val="PL"/>
        <w:shd w:fill="E7E6E6" w:val="clear"/>
        <w:rPr/>
      </w:pPr>
      <w:r>
        <w:rPr>
          <w:rFonts w:eastAsia="Courier New"/>
          <w:color w:val="808080"/>
        </w:rPr>
        <w:t xml:space="preserve">    </w:t>
      </w:r>
      <w:r>
        <w:rPr>
          <w:color w:val="808080"/>
        </w:rPr>
        <w:t>plMN      OCTET STRING (SIZE(3)),              -- definition from TS 38.413</w:t>
      </w:r>
    </w:p>
    <w:p>
      <w:pPr>
        <w:pStyle w:val="PL"/>
        <w:shd w:fill="E7E6E6" w:val="clear"/>
        <w:rPr/>
      </w:pPr>
      <w:r>
        <w:rPr>
          <w:rFonts w:eastAsia="Courier New"/>
          <w:color w:val="808080"/>
        </w:rPr>
        <w:t xml:space="preserve">    </w:t>
      </w:r>
      <w:r>
        <w:rPr>
          <w:color w:val="808080"/>
        </w:rPr>
        <w:t>sNSSAI    SEQUENCE {                           -- definition from TS 38.413</w:t>
      </w:r>
    </w:p>
    <w:p>
      <w:pPr>
        <w:pStyle w:val="PL"/>
        <w:shd w:fill="E7E6E6" w:val="clear"/>
        <w:rPr/>
      </w:pPr>
      <w:r>
        <w:rPr>
          <w:rFonts w:eastAsia="Courier New"/>
          <w:color w:val="808080"/>
        </w:rPr>
        <w:t xml:space="preserve">        </w:t>
      </w:r>
      <w:r>
        <w:rPr>
          <w:color w:val="808080"/>
        </w:rPr>
        <w:t>sst   OCTET STRING (SIZE(1)),</w:t>
      </w:r>
    </w:p>
    <w:p>
      <w:pPr>
        <w:pStyle w:val="PL"/>
        <w:shd w:fill="E7E6E6" w:val="clear"/>
        <w:rPr/>
      </w:pPr>
      <w:r>
        <w:rPr>
          <w:rFonts w:eastAsia="Courier New"/>
          <w:color w:val="808080"/>
        </w:rPr>
        <w:t xml:space="preserve">        </w:t>
      </w:r>
      <w:r>
        <w:rPr>
          <w:color w:val="808080"/>
        </w:rPr>
        <w:t>sd    OCTET STRING (SIZE(3))</w:t>
      </w:r>
    </w:p>
    <w:p>
      <w:pPr>
        <w:pStyle w:val="PL"/>
        <w:shd w:fill="E7E6E6" w:val="clear"/>
        <w:rPr>
          <w:color w:val="808080"/>
        </w:rPr>
      </w:pPr>
      <w:r>
        <w:rPr>
          <w:rFonts w:eastAsia="Courier New"/>
          <w:color w:val="808080"/>
        </w:rPr>
        <w:t xml:space="preserve">    </w:t>
      </w:r>
      <w:r>
        <w:rPr>
          <w:color w:val="808080"/>
        </w:rPr>
        <w:t>},</w:t>
      </w:r>
    </w:p>
    <w:p>
      <w:pPr>
        <w:pStyle w:val="PL"/>
        <w:shd w:fill="E7E6E6" w:val="clear"/>
        <w:rPr/>
      </w:pPr>
      <w:r>
        <w:rPr>
          <w:rFonts w:eastAsia="Courier New"/>
          <w:color w:val="808080"/>
        </w:rPr>
        <w:t xml:space="preserve">    </w:t>
      </w:r>
      <w:r>
        <w:rPr>
          <w:color w:val="808080"/>
        </w:rPr>
        <w:t>...                                            -- allow extension in futher version</w:t>
      </w:r>
    </w:p>
    <w:p>
      <w:pPr>
        <w:pStyle w:val="PL"/>
        <w:shd w:fill="E7E6E6" w:val="clear"/>
        <w:rPr>
          <w:color w:val="808080"/>
        </w:rPr>
      </w:pPr>
      <w:r>
        <w:rPr>
          <w:color w:val="808080"/>
        </w:rPr>
        <w:t>}</w:t>
      </w:r>
    </w:p>
    <w:p>
      <w:pPr>
        <w:pStyle w:val="PL"/>
        <w:shd w:fill="E7E6E6" w:val="clear"/>
        <w:rPr>
          <w:color w:val="808080"/>
        </w:rPr>
      </w:pPr>
      <w:r>
        <w:rPr>
          <w:color w:val="808080"/>
        </w:rPr>
      </w:r>
    </w:p>
    <w:p>
      <w:pPr>
        <w:pStyle w:val="PL"/>
        <w:shd w:fill="E7E6E6" w:val="clear"/>
        <w:rPr/>
      </w:pPr>
      <w:r>
        <w:rPr>
          <w:color w:val="808080"/>
        </w:rPr>
        <w:t>-- PDSUs-STOP</w:t>
      </w:r>
    </w:p>
    <w:p>
      <w:pPr>
        <w:pStyle w:val="PL"/>
        <w:shd w:fill="E7E6E6" w:val="clear"/>
        <w:rPr>
          <w:color w:val="808080"/>
        </w:rPr>
      </w:pPr>
      <w:r>
        <w:rPr>
          <w:color w:val="808080"/>
        </w:rPr>
        <w:t>END</w:t>
      </w:r>
    </w:p>
    <w:p>
      <w:pPr>
        <w:pStyle w:val="PL"/>
        <w:shd w:fill="E7E6E6" w:val="clear"/>
        <w:rPr>
          <w:color w:val="808080"/>
        </w:rPr>
      </w:pPr>
      <w:r>
        <w:rPr>
          <w:color w:val="808080"/>
        </w:rPr>
        <w:t>-- ASN1STOP</w:t>
      </w:r>
    </w:p>
    <w:p>
      <w:pPr>
        <w:pStyle w:val="Normal"/>
        <w:rPr>
          <w:color w:val="808080"/>
        </w:rPr>
      </w:pPr>
      <w:r>
        <w:rPr>
          <w:color w:val="808080"/>
        </w:rPr>
      </w:r>
      <w:r>
        <w:br w:type="page"/>
      </w:r>
    </w:p>
    <w:p>
      <w:pPr>
        <w:pStyle w:val="Heading8"/>
        <w:ind w:left="0" w:hanging="0"/>
        <w:rPr/>
      </w:pPr>
      <w:bookmarkStart w:id="214" w:name="__RefHeading___Toc105516769"/>
      <w:bookmarkEnd w:id="214"/>
      <w:r>
        <w:rPr/>
        <w:t xml:space="preserve">Annex H (normative): </w:t>
        <w:br/>
        <w:t>NSI and NSSI performance assurance</w:t>
      </w:r>
    </w:p>
    <w:p>
      <w:pPr>
        <w:pStyle w:val="Heading1"/>
        <w:ind w:left="1134" w:hanging="1134"/>
        <w:rPr>
          <w:lang w:eastAsia="zh-CN"/>
        </w:rPr>
      </w:pPr>
      <w:bookmarkStart w:id="215" w:name="__RefHeading___Toc105516770"/>
      <w:bookmarkEnd w:id="215"/>
      <w:r>
        <w:rPr>
          <w:lang w:eastAsia="zh-CN"/>
        </w:rPr>
        <w:t>H.1</w:t>
        <w:tab/>
        <w:t>General</w:t>
      </w:r>
    </w:p>
    <w:p>
      <w:pPr>
        <w:pStyle w:val="Normal"/>
        <w:rPr>
          <w:lang w:eastAsia="zh-CN"/>
        </w:rPr>
      </w:pPr>
      <w:r>
        <w:rPr>
          <w:lang w:eastAsia="zh-CN"/>
        </w:rPr>
        <w:t xml:space="preserve">After network slice instance is created, 3GPP management system creates all resources to the NSI and configurations satisfy the network slice requirements, including the performance of NSI requested according to network slice SLS (as part of SLA). In order to guarantee the performance of network slice, NSI modification can be triggered by NSI provisioning service. During the NSI performance supervision, the </w:t>
      </w:r>
      <w:r>
        <w:rPr/>
        <w:t xml:space="preserve">end to end KPIs </w:t>
      </w:r>
      <w:r>
        <w:rPr>
          <w:lang w:eastAsia="zh-CN"/>
        </w:rPr>
        <w:t>defined in TS 28.554</w:t>
      </w:r>
      <w:r>
        <w:rPr/>
        <w:t xml:space="preserve"> [21], performance measurements defined in </w:t>
      </w:r>
      <w:r>
        <w:rPr>
          <w:lang w:eastAsia="zh-CN"/>
        </w:rPr>
        <w:t xml:space="preserve">TS 28.552[2] and optionally slice QoE provided by NWDAF in </w:t>
      </w:r>
      <w:r>
        <w:rPr/>
        <w:t>3GPP TS 23.288</w:t>
      </w:r>
      <w:r>
        <w:rPr>
          <w:lang w:eastAsia="zh-CN"/>
        </w:rPr>
        <w:t xml:space="preserve"> [22] should be used for SLA fulfilment evaluation. According to the evaluation result, NSI modification defined in TS 28.531[24] can be triggered for network slice performance assurance. </w:t>
      </w:r>
    </w:p>
    <w:p>
      <w:pPr>
        <w:pStyle w:val="Heading1"/>
        <w:ind w:left="1134" w:hanging="1134"/>
        <w:rPr>
          <w:lang w:eastAsia="zh-CN"/>
        </w:rPr>
      </w:pPr>
      <w:bookmarkStart w:id="216" w:name="__RefHeading___Toc105516771"/>
      <w:bookmarkEnd w:id="216"/>
      <w:r>
        <w:rPr>
          <w:lang w:eastAsia="zh-CN"/>
        </w:rPr>
        <w:t>H.2</w:t>
        <w:tab/>
        <w:t>Procedure of NSI and NSSI performance assurance</w:t>
      </w:r>
    </w:p>
    <w:p>
      <w:pPr>
        <w:pStyle w:val="Normal"/>
        <w:rPr>
          <w:lang w:eastAsia="zh-CN"/>
        </w:rPr>
      </w:pPr>
      <w:r>
        <w:rPr/>
        <w:t xml:space="preserve">This </w:t>
      </w:r>
      <w:r>
        <w:rPr>
          <w:lang w:eastAsia="zh-CN"/>
        </w:rPr>
        <w:t>Figure H</w:t>
      </w:r>
      <w:r>
        <w:rPr>
          <w:lang w:eastAsia="zh-CN"/>
        </w:rPr>
        <w:t>.</w:t>
      </w:r>
      <w:r>
        <w:rPr>
          <w:lang w:eastAsia="zh-CN"/>
        </w:rPr>
        <w:t>2-1 illustrates the procedure of performance assurance for NSI(s) or NSSI(s).</w:t>
      </w:r>
    </w:p>
    <w:p>
      <w:pPr>
        <w:pStyle w:val="TH"/>
        <w:rPr/>
      </w:pPr>
      <w:r>
        <w:rPr/>
        <w:object w:dxaOrig="11225" w:dyaOrig="10192">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81.85pt;height:328.15pt" filled="f" o:ole="">
            <v:imagedata r:id="rId30" o:title=""/>
          </v:shape>
          <o:OLEObject Type="Embed" ProgID="" ShapeID="ole_rId29" DrawAspect="Content" ObjectID="_963964367" r:id="rId29"/>
        </w:object>
      </w:r>
    </w:p>
    <w:p>
      <w:pPr>
        <w:pStyle w:val="TF"/>
        <w:rPr>
          <w:lang w:eastAsia="ja-JP"/>
        </w:rPr>
      </w:pPr>
      <w:r>
        <w:rPr>
          <w:lang w:eastAsia="ja-JP"/>
        </w:rPr>
        <w:t>Figure H.2-1: Example of procedure for NSI and NSSI performance assurance</w:t>
      </w:r>
    </w:p>
    <w:p>
      <w:pPr>
        <w:pStyle w:val="B1"/>
        <w:rPr/>
      </w:pPr>
      <w:r>
        <w:rPr>
          <w:lang w:eastAsia="zh-CN"/>
        </w:rPr>
        <w:t>1.</w:t>
        <w:tab/>
      </w:r>
      <w:r>
        <w:rPr/>
        <w:t xml:space="preserve">The authorized </w:t>
      </w:r>
      <w:r>
        <w:rPr>
          <w:lang w:eastAsia="zh-CN"/>
        </w:rPr>
        <w:t>consumer</w:t>
      </w:r>
      <w:r>
        <w:rPr/>
        <w:t xml:space="preserve"> </w:t>
      </w:r>
      <w:r>
        <w:rPr>
          <w:lang w:eastAsia="zh-CN"/>
        </w:rPr>
        <w:t>requests NSMS_Producer to allocate a new NSI. NSMS_Producer consumes provisioning services provided by NSSMS_Producer to create the NSI. After NSI allocation, the NSMS_Producer and NSSMS_Producer perform NSI and NSSI performance supervision.</w:t>
      </w:r>
    </w:p>
    <w:p>
      <w:pPr>
        <w:pStyle w:val="B1"/>
        <w:rPr>
          <w:lang w:eastAsia="zh-CN"/>
        </w:rPr>
      </w:pPr>
      <w:r>
        <w:rPr/>
        <w:t>2.</w:t>
        <w:tab/>
        <w:t xml:space="preserve">The </w:t>
      </w:r>
      <w:r>
        <w:rPr>
          <w:lang w:eastAsia="zh-CN"/>
        </w:rPr>
        <w:t xml:space="preserve">NSMS_Producer or NSSMS_Producer may get slice QoE </w:t>
      </w:r>
      <w:r>
        <w:rPr>
          <w:lang w:eastAsia="ko-KR"/>
        </w:rPr>
        <w:t xml:space="preserve">analytics </w:t>
      </w:r>
      <w:r>
        <w:rPr>
          <w:lang w:eastAsia="zh-CN"/>
        </w:rPr>
        <w:t>provided by NWDAF.</w:t>
      </w:r>
    </w:p>
    <w:p>
      <w:pPr>
        <w:pStyle w:val="B1"/>
        <w:rPr>
          <w:lang w:eastAsia="zh-CN"/>
        </w:rPr>
      </w:pPr>
      <w:r>
        <w:rPr>
          <w:lang w:eastAsia="zh-CN"/>
        </w:rPr>
        <w:t>3.</w:t>
        <w:tab/>
      </w:r>
      <w:r>
        <w:rPr/>
        <w:t xml:space="preserve">The </w:t>
      </w:r>
      <w:r>
        <w:rPr>
          <w:lang w:eastAsia="zh-CN"/>
        </w:rPr>
        <w:t xml:space="preserve">NSMS_Producer or NSSMS_Producer checks whether the performance requirements can be met by NSI or NSSI by utilizing the </w:t>
      </w:r>
      <w:r>
        <w:rPr/>
        <w:t xml:space="preserve">end to end KPIs </w:t>
      </w:r>
      <w:r>
        <w:rPr>
          <w:lang w:eastAsia="zh-CN"/>
        </w:rPr>
        <w:t>defined in TS 28.554</w:t>
      </w:r>
      <w:r>
        <w:rPr/>
        <w:t xml:space="preserve"> [21], performance measurements defined in </w:t>
      </w:r>
      <w:r>
        <w:rPr>
          <w:lang w:eastAsia="zh-CN"/>
        </w:rPr>
        <w:t xml:space="preserve">TS 28.552[2] and slice QoE analytics provided by NWDAF in </w:t>
      </w:r>
      <w:r>
        <w:rPr/>
        <w:t>3GPP TS 23.288</w:t>
      </w:r>
      <w:r>
        <w:rPr>
          <w:lang w:eastAsia="zh-CN"/>
        </w:rPr>
        <w:t xml:space="preserve"> [22].</w:t>
      </w:r>
    </w:p>
    <w:p>
      <w:pPr>
        <w:pStyle w:val="B1"/>
        <w:rPr>
          <w:lang w:eastAsia="zh-CN"/>
        </w:rPr>
      </w:pPr>
      <w:r>
        <w:rPr>
          <w:lang w:eastAsia="zh-CN"/>
        </w:rPr>
        <w:t>4a. If the performance requirements of NSI cannot be met, the NSMS_Producer triggers the NSI modification procedure. NSMS_Producer modifies the capacity of the network slice, or modifies the network slice configuration to guarantee the performance requirements.</w:t>
      </w:r>
    </w:p>
    <w:p>
      <w:pPr>
        <w:pStyle w:val="B1"/>
        <w:rPr>
          <w:lang w:eastAsia="zh-CN"/>
        </w:rPr>
      </w:pPr>
      <w:r>
        <w:rPr>
          <w:lang w:eastAsia="zh-CN"/>
        </w:rPr>
        <w:t>4b. If the performance requirements of NSSI cannot be met, the NSSMS_Producer of CN modifies virtualized resources and the configuration of 5GC NFs to guarantee the performance requirements. NSSMS_Producer of AN reconfigures RRMPolicy to optimize performance.</w:t>
      </w:r>
    </w:p>
    <w:p>
      <w:pPr>
        <w:pStyle w:val="Normal"/>
        <w:rPr>
          <w:lang w:eastAsia="zh-CN"/>
        </w:rPr>
      </w:pPr>
      <w:r>
        <w:rPr>
          <w:lang w:eastAsia="zh-CN"/>
        </w:rPr>
      </w:r>
      <w:r>
        <w:br w:type="page"/>
      </w:r>
    </w:p>
    <w:p>
      <w:pPr>
        <w:pStyle w:val="Heading8"/>
        <w:ind w:left="0" w:hanging="0"/>
        <w:rPr/>
      </w:pPr>
      <w:bookmarkStart w:id="217" w:name="__RefHeading___Toc105516772"/>
      <w:bookmarkEnd w:id="217"/>
      <w:r>
        <w:rPr/>
        <w:t>Annex I (informative):</w:t>
        <w:br/>
        <w:t>Change history</w:t>
      </w:r>
    </w:p>
    <w:tbl>
      <w:tblPr>
        <w:tblW w:w="9639" w:type="dxa"/>
        <w:jc w:val="center"/>
        <w:tblInd w:w="0" w:type="dxa"/>
        <w:tblLayout w:type="fixed"/>
        <w:tblCellMar>
          <w:top w:w="0" w:type="dxa"/>
          <w:left w:w="28" w:type="dxa"/>
          <w:bottom w:w="0" w:type="dxa"/>
          <w:right w:w="40" w:type="dxa"/>
        </w:tblCellMar>
      </w:tblPr>
      <w:tblGrid>
        <w:gridCol w:w="800"/>
        <w:gridCol w:w="800"/>
        <w:gridCol w:w="1094"/>
        <w:gridCol w:w="566"/>
        <w:gridCol w:w="425"/>
        <w:gridCol w:w="425"/>
        <w:gridCol w:w="4821"/>
        <w:gridCol w:w="708"/>
      </w:tblGrid>
      <w:tr>
        <w:trPr>
          <w:tblHeader w:val="true"/>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56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SP-190122</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the missing RESTFul API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SP-190122</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on MDAS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SP-190111</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operations for performance data streaming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SP-190371</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performance threshold monitoring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SP-190748</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the missing stage 3 solutions for performance data streaming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on StreamInfoList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SP-190748</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on performance data file reporting service components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on performance data streaming service components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SP-190748</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Remove the PM file format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NSI and NSSI performance assurance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Add use case for NSI performance threshold monitoring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SP-190746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Add use case for NSSI performance threshold monitoring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SP-191171</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performance management service enhancement for tenant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SP-191174</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stream information management related operations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SP-191150</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UC and requirements for KPI job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SP-191150</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management service responsible for KPI job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SP-191150</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the description of scope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SP-191150</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Enhace performance data report related operations to support KPI reporting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SP-200181</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the peformance data streaming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SP-200181</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streaming procedure for measurement collection termination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SP-200497</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Clarify performance measurement for a tenant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SP-200484</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 Typos of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SP-200492</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description for MnS components used for configurable performance measurement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SP-200497</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use case for performance management supporting multiple tenant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SP-200485</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Convert performance measurement job control API to YAML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SP-200738</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description of MnS components used for configurable PM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SP-200724</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performance data streaming sequence flow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SP-200731</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Remove the streaming solution from 28.550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SP-201057</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on emission of threshold crossing notifications for non-cumulative counters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SP-201088</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attribute measType used in Annex 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SP-210880</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OpenAPI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SP-220498</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OpenAPI file name and dependence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16.9.0</w:t>
            </w:r>
          </w:p>
        </w:tc>
      </w:tr>
    </w:tbl>
    <w:p>
      <w:pPr>
        <w:pStyle w:val="Normal"/>
        <w:widowControl/>
        <w:overflowPunct w:val="false"/>
        <w:autoSpaceDE w:val="false"/>
        <w:bidi w:val="0"/>
        <w:spacing w:before="0" w:after="180"/>
        <w:textAlignment w:val="baseline"/>
        <w:rPr/>
      </w:pPr>
      <w:r>
        <w:rPr/>
      </w:r>
    </w:p>
    <w:sectPr>
      <w:headerReference w:type="default" r:id="rId31"/>
      <w:footerReference w:type="default" r:id="rId3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alibri">
    <w:charset w:val="00"/>
    <w:family w:val="swiss"/>
    <w:pitch w:val="variable"/>
  </w:font>
  <w:font w:name="Calibri Light">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1">
              <wp:simplePos x="0" y="0"/>
              <wp:positionH relativeFrom="margin">
                <wp:align>right</wp:align>
              </wp:positionH>
              <wp:positionV relativeFrom="paragraph">
                <wp:posOffset>635</wp:posOffset>
              </wp:positionV>
              <wp:extent cx="1818640"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28.550 V16.9.0 (2022-06)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28.550 V16.9.0 (2022-06)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6">
              <wp:simplePos x="0" y="0"/>
              <wp:positionH relativeFrom="margin">
                <wp:align>center</wp:align>
              </wp:positionH>
              <wp:positionV relativeFrom="paragraph">
                <wp:posOffset>4445</wp:posOffset>
              </wp:positionV>
              <wp:extent cx="127635"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1">
              <wp:simplePos x="0" y="0"/>
              <wp:positionH relativeFrom="margin">
                <wp:align>left</wp:align>
              </wp:positionH>
              <wp:positionV relativeFrom="paragraph">
                <wp:posOffset>4445</wp:posOffset>
              </wp:positionV>
              <wp:extent cx="591820" cy="180340"/>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5"/>
      <w:numFmt w:val="bullet"/>
      <w:lvlText w:val="-"/>
      <w:lvlJc w:val="left"/>
      <w:pPr>
        <w:tabs>
          <w:tab w:val="num" w:pos="0"/>
        </w:tabs>
        <w:ind w:left="331" w:hanging="360"/>
      </w:pPr>
      <w:rPr>
        <w:rFonts w:ascii="Arial" w:hAnsi="Arial" w:cs="Arial" w:hint="default"/>
      </w:rPr>
    </w:lvl>
  </w:abstractNum>
  <w:abstractNum w:abstractNumId="6">
    <w:lvl w:ilvl="0">
      <w:numFmt w:val="bullet"/>
      <w:lvlText w:val="-"/>
      <w:lvlJc w:val="left"/>
      <w:pPr>
        <w:tabs>
          <w:tab w:val="num" w:pos="0"/>
        </w:tabs>
        <w:ind w:left="408" w:hanging="360"/>
      </w:pPr>
      <w:rPr>
        <w:rFonts w:ascii="Arial" w:hAnsi="Arial" w:cs="Arial" w:hint="default"/>
      </w:rPr>
    </w:lvl>
  </w:abstractNum>
  <w:abstractNum w:abstractNumId="7">
    <w:lvl w:ilvl="0">
      <w:start w:val="5"/>
      <w:numFmt w:val="bullet"/>
      <w:lvlText w:val="-"/>
      <w:lvlJc w:val="left"/>
      <w:pPr>
        <w:tabs>
          <w:tab w:val="num" w:pos="0"/>
        </w:tabs>
        <w:ind w:left="720" w:hanging="360"/>
      </w:pPr>
      <w:rPr>
        <w:rFonts w:ascii="Arial" w:hAnsi="Arial" w:cs="Arial" w:hint="default"/>
      </w:r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eastAsia="SimSun;宋体"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8z0">
    <w:name w:val="WW8Num18z0"/>
    <w:qFormat/>
    <w:rPr/>
  </w:style>
  <w:style w:type="character" w:styleId="WW8Num19z0">
    <w:name w:val="WW8Num19z0"/>
    <w:qFormat/>
    <w:rPr>
      <w:rFonts w:ascii="Symbol" w:hAnsi="Symbol" w:cs="Symbol"/>
      <w:color w:val="000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Arial" w:hAnsi="Arial" w:eastAsia="SimSun;宋体"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SimSun;宋体" w:cs="Times New Roman"/>
    </w:rPr>
  </w:style>
  <w:style w:type="character" w:styleId="WW8Num23z1">
    <w:name w:val="WW8Num23z1"/>
    <w:qFormat/>
    <w:rPr>
      <w:rFonts w:ascii="Wingdings" w:hAnsi="Wingdings" w:cs="Wingdings"/>
    </w:rPr>
  </w:style>
  <w:style w:type="character" w:styleId="WW8Num24z0">
    <w:name w:val="WW8Num24z0"/>
    <w:qFormat/>
    <w:rPr>
      <w:rFonts w:ascii="Times New Roman" w:hAnsi="Times New Roman" w:eastAsia="SimSun;宋体"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Arial" w:hAnsi="Arial" w:eastAsia="SimSun;宋体" w:cs="Aria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Courier New" w:hAnsi="Courier New" w:eastAsia="Times New Roman" w:cs="Courier New"/>
    </w:rPr>
  </w:style>
  <w:style w:type="character" w:styleId="WW8Num28z1">
    <w:name w:val="WW8Num28z1"/>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Times New Roman"/>
    </w:rPr>
  </w:style>
  <w:style w:type="character" w:styleId="WW8Num29z2">
    <w:name w:val="WW8Num29z2"/>
    <w:qFormat/>
    <w:rPr>
      <w:rFonts w:cs="Times New Roman"/>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sz w:val="36"/>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ZGSM">
    <w:name w:val="ZGSM"/>
    <w:qFormat/>
    <w:rPr/>
  </w:style>
  <w:style w:type="character" w:styleId="TALChar">
    <w:name w:val="TAL Char"/>
    <w:qFormat/>
    <w:rPr>
      <w:rFonts w:ascii="Arial" w:hAnsi="Arial" w:eastAsia="Times New Roman" w:cs="Arial"/>
      <w:sz w:val="18"/>
    </w:rPr>
  </w:style>
  <w:style w:type="character" w:styleId="TACChar">
    <w:name w:val="TAC Char"/>
    <w:qFormat/>
    <w:rPr>
      <w:rFonts w:ascii="Arial" w:hAnsi="Arial" w:eastAsia="Times New Roman" w:cs="Arial"/>
      <w:sz w:val="18"/>
    </w:rPr>
  </w:style>
  <w:style w:type="character" w:styleId="TAHChar">
    <w:name w:val="TAH Char"/>
    <w:qFormat/>
    <w:rPr>
      <w:rFonts w:ascii="Arial" w:hAnsi="Arial" w:eastAsia="Times New Roman" w:cs="Arial"/>
      <w:b/>
      <w:sz w:val="18"/>
    </w:rPr>
  </w:style>
  <w:style w:type="character" w:styleId="EXCar">
    <w:name w:val="EX Car"/>
    <w:qFormat/>
    <w:rPr>
      <w:rFonts w:eastAsia="Times New Roman"/>
    </w:rPr>
  </w:style>
  <w:style w:type="character" w:styleId="B1Char">
    <w:name w:val="B1 Char"/>
    <w:qFormat/>
    <w:rPr>
      <w:rFonts w:eastAsia="Times New Roman"/>
    </w:rPr>
  </w:style>
  <w:style w:type="character" w:styleId="THChar">
    <w:name w:val="TH Char"/>
    <w:qFormat/>
    <w:rPr>
      <w:rFonts w:ascii="Arial" w:hAnsi="Arial" w:eastAsia="Times New Roman" w:cs="Arial"/>
      <w:b/>
    </w:rPr>
  </w:style>
  <w:style w:type="character" w:styleId="TFChar">
    <w:name w:val="TF Char"/>
    <w:qFormat/>
    <w:rPr>
      <w:rFonts w:ascii="Arial" w:hAnsi="Arial" w:eastAsia="Times New Roman" w:cs="Arial"/>
      <w:b/>
    </w:rPr>
  </w:style>
  <w:style w:type="character" w:styleId="CommentReference">
    <w:name w:val="Comment Reference"/>
    <w:qFormat/>
    <w:rPr>
      <w:sz w:val="16"/>
      <w:szCs w:val="16"/>
    </w:rPr>
  </w:style>
  <w:style w:type="character" w:styleId="CommentTextChar">
    <w:name w:val="Comment Text Char"/>
    <w:qFormat/>
    <w:rPr>
      <w:rFonts w:eastAsia="Times New Roman"/>
    </w:rPr>
  </w:style>
  <w:style w:type="character" w:styleId="BalloonTextChar">
    <w:name w:val="Balloon Text Char"/>
    <w:qFormat/>
    <w:rPr>
      <w:rFonts w:ascii="Segoe UI" w:hAnsi="Segoe UI" w:eastAsia="Times New Roman" w:cs="Segoe UI"/>
      <w:sz w:val="18"/>
      <w:szCs w:val="18"/>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SubjectChar">
    <w:name w:val="Comment Subject Char"/>
    <w:qFormat/>
    <w:rPr>
      <w:rFonts w:eastAsia="Times New Roman"/>
      <w:b/>
      <w:bCs/>
    </w:rPr>
  </w:style>
  <w:style w:type="character" w:styleId="UnresolvedMention">
    <w:name w:val="Unresolved Mention"/>
    <w:qFormat/>
    <w:rPr>
      <w:color w:val="808080"/>
      <w:shd w:fill="E6E6E6" w:val="clear"/>
    </w:rPr>
  </w:style>
  <w:style w:type="character" w:styleId="ListParagraphChar">
    <w:name w:val="List Paragraph Char"/>
    <w:qFormat/>
    <w:rPr>
      <w:rFonts w:ascii="Calibri" w:hAnsi="Calibri" w:eastAsia="Calibri" w:cs="Calibri"/>
      <w:sz w:val="22"/>
      <w:szCs w:val="22"/>
    </w:rPr>
  </w:style>
  <w:style w:type="character" w:styleId="StrongEmphasis">
    <w:name w:val="Strong Emphasis"/>
    <w:qFormat/>
    <w:rPr>
      <w:b/>
      <w:bCs/>
    </w:rPr>
  </w:style>
  <w:style w:type="character" w:styleId="EXChar">
    <w:name w:val="EX Char"/>
    <w:qFormat/>
    <w:rPr>
      <w:rFonts w:ascii="Times New Roman" w:hAnsi="Times New Roman" w:cs="Times New Roman"/>
    </w:rPr>
  </w:style>
  <w:style w:type="character" w:styleId="VisitedInternetLink">
    <w:name w:val="FollowedHyperlink"/>
    <w:rPr>
      <w:color w:val="800080"/>
      <w:u w:val="single"/>
    </w:rPr>
  </w:style>
  <w:style w:type="character" w:styleId="Msoins">
    <w:name w:val="msoins"/>
    <w:qFormat/>
    <w:rPr/>
  </w:style>
  <w:style w:type="character" w:styleId="B1Car">
    <w:name w:val="B1+ Car"/>
    <w:qFormat/>
    <w:rPr>
      <w:rFonts w:eastAsia="Times New Roman"/>
    </w:rPr>
  </w:style>
  <w:style w:type="character" w:styleId="PLChar">
    <w:name w:val="PL Char"/>
    <w:qFormat/>
    <w:rPr>
      <w:rFonts w:ascii="Courier New" w:hAnsi="Courier New" w:eastAsia="Times New Roman" w:cs="Courier New"/>
      <w:sz w:val="16"/>
    </w:rPr>
  </w:style>
  <w:style w:type="character" w:styleId="Heading4Char">
    <w:name w:val="Heading 4 Char"/>
    <w:qFormat/>
    <w:rPr>
      <w:rFonts w:ascii="Arial" w:hAnsi="Arial" w:eastAsia="Times New Roman" w:cs="Arial"/>
      <w:sz w:val="24"/>
    </w:rPr>
  </w:style>
  <w:style w:type="character" w:styleId="NOChar">
    <w:name w:val="NO Char"/>
    <w:qFormat/>
    <w:rPr>
      <w:rFonts w:eastAsia="Times New Roman"/>
    </w:rPr>
  </w:style>
  <w:style w:type="character" w:styleId="TAHCar">
    <w:name w:val="TAH Car"/>
    <w:qFormat/>
    <w:rPr>
      <w:rFonts w:ascii="Arial" w:hAnsi="Arial" w:cs="Arial"/>
      <w:b/>
      <w:sz w:val="18"/>
      <w:lang w:val="en-GB"/>
    </w:rPr>
  </w:style>
  <w:style w:type="character" w:styleId="BodyTextChar">
    <w:name w:val="Body Text Char"/>
    <w:qFormat/>
    <w:rPr>
      <w:rFonts w:eastAsia="Times New Roman"/>
    </w:rPr>
  </w:style>
  <w:style w:type="character" w:styleId="BodyText2Char">
    <w:name w:val="Body Text 2 Char"/>
    <w:qFormat/>
    <w:rPr>
      <w:rFonts w:eastAsia="Times New Roman"/>
    </w:rPr>
  </w:style>
  <w:style w:type="character" w:styleId="BodyText3Char">
    <w:name w:val="Body Text 3 Char"/>
    <w:qFormat/>
    <w:rPr>
      <w:rFonts w:eastAsia="Times New Roman"/>
      <w:sz w:val="16"/>
      <w:szCs w:val="16"/>
    </w:rPr>
  </w:style>
  <w:style w:type="character" w:styleId="BodyTextFirstIndentChar">
    <w:name w:val="Body Text First Indent Char"/>
    <w:basedOn w:val="BodyTextChar"/>
    <w:qFormat/>
    <w:rPr/>
  </w:style>
  <w:style w:type="character" w:styleId="BodyTextIndentChar">
    <w:name w:val="Body Text Indent Char"/>
    <w:qFormat/>
    <w:rPr>
      <w:rFonts w:eastAsia="Times New Roman"/>
    </w:rPr>
  </w:style>
  <w:style w:type="character" w:styleId="BodyTextFirstIndent2Char">
    <w:name w:val="Body Text First Indent 2 Char"/>
    <w:basedOn w:val="BodyTextIndentChar"/>
    <w:qFormat/>
    <w:rPr/>
  </w:style>
  <w:style w:type="character" w:styleId="BodyTextIndent2Char">
    <w:name w:val="Body Text Indent 2 Char"/>
    <w:qFormat/>
    <w:rPr>
      <w:rFonts w:eastAsia="Times New Roman"/>
    </w:rPr>
  </w:style>
  <w:style w:type="character" w:styleId="BodyTextIndent3Char">
    <w:name w:val="Body Text Indent 3 Char"/>
    <w:qFormat/>
    <w:rPr>
      <w:rFonts w:eastAsia="Times New Roman"/>
      <w:sz w:val="16"/>
      <w:szCs w:val="16"/>
    </w:rPr>
  </w:style>
  <w:style w:type="character" w:styleId="ClosingChar">
    <w:name w:val="Closing Char"/>
    <w:qFormat/>
    <w:rPr>
      <w:rFonts w:eastAsia="Times New Roman"/>
    </w:rPr>
  </w:style>
  <w:style w:type="character" w:styleId="DateChar">
    <w:name w:val="Date Char"/>
    <w:qFormat/>
    <w:rPr>
      <w:rFonts w:eastAsia="Times New Roman"/>
    </w:rPr>
  </w:style>
  <w:style w:type="character" w:styleId="DocumentMapChar">
    <w:name w:val="Document Map Char"/>
    <w:qFormat/>
    <w:rPr>
      <w:rFonts w:ascii="Segoe UI" w:hAnsi="Segoe UI" w:eastAsia="Times New Roman" w:cs="Segoe UI"/>
      <w:sz w:val="16"/>
      <w:szCs w:val="16"/>
    </w:rPr>
  </w:style>
  <w:style w:type="character" w:styleId="EmailSignatureChar">
    <w:name w:val="E-mail Signature Char"/>
    <w:qFormat/>
    <w:rPr>
      <w:rFonts w:eastAsia="Times New Roman"/>
    </w:rPr>
  </w:style>
  <w:style w:type="character" w:styleId="EndnoteTextChar">
    <w:name w:val="Endnote Text Char"/>
    <w:qFormat/>
    <w:rPr>
      <w:rFonts w:eastAsia="Times New Roman"/>
    </w:rPr>
  </w:style>
  <w:style w:type="character" w:styleId="HTMLAddressChar">
    <w:name w:val="HTML Address Char"/>
    <w:qFormat/>
    <w:rPr>
      <w:rFonts w:eastAsia="Times New Roman"/>
      <w:i/>
      <w:iCs/>
    </w:rPr>
  </w:style>
  <w:style w:type="character" w:styleId="HTMLPreformattedChar">
    <w:name w:val="HTML Preformatted Char"/>
    <w:qFormat/>
    <w:rPr>
      <w:rFonts w:ascii="Courier New" w:hAnsi="Courier New" w:eastAsia="Times New Roman" w:cs="Courier New"/>
    </w:rPr>
  </w:style>
  <w:style w:type="character" w:styleId="IntenseQuoteChar">
    <w:name w:val="Intense Quote Char"/>
    <w:qFormat/>
    <w:rPr>
      <w:rFonts w:eastAsia="Times New Roman"/>
      <w:i/>
      <w:iCs/>
      <w:color w:val="4472C4"/>
    </w:rPr>
  </w:style>
  <w:style w:type="character" w:styleId="MacroTextChar">
    <w:name w:val="Macro Text Char"/>
    <w:qFormat/>
    <w:rPr>
      <w:rFonts w:ascii="Courier New" w:hAnsi="Courier New" w:eastAsia="Times New Roman" w:cs="Courier New"/>
    </w:rPr>
  </w:style>
  <w:style w:type="character" w:styleId="MessageHeaderChar">
    <w:name w:val="Message Header Char"/>
    <w:qFormat/>
    <w:rPr>
      <w:rFonts w:ascii="Calibri Light" w:hAnsi="Calibri Light" w:eastAsia="Times New Roman" w:cs="Calibri Light"/>
      <w:sz w:val="24"/>
      <w:szCs w:val="24"/>
      <w:shd w:fill="CCCCCC" w:val="clear"/>
    </w:rPr>
  </w:style>
  <w:style w:type="character" w:styleId="NoteHeadingChar">
    <w:name w:val="Note Heading Char"/>
    <w:qFormat/>
    <w:rPr>
      <w:rFonts w:eastAsia="Times New Roman"/>
    </w:rPr>
  </w:style>
  <w:style w:type="character" w:styleId="PlainTextChar">
    <w:name w:val="Plain Text Char"/>
    <w:qFormat/>
    <w:rPr>
      <w:rFonts w:ascii="Courier New" w:hAnsi="Courier New" w:eastAsia="Times New Roman" w:cs="Courier New"/>
    </w:rPr>
  </w:style>
  <w:style w:type="character" w:styleId="QuoteChar">
    <w:name w:val="Quote Char"/>
    <w:qFormat/>
    <w:rPr>
      <w:rFonts w:eastAsia="Times New Roman"/>
      <w:i/>
      <w:iCs/>
      <w:color w:val="404040"/>
    </w:rPr>
  </w:style>
  <w:style w:type="character" w:styleId="SalutationChar">
    <w:name w:val="Salutation Char"/>
    <w:qFormat/>
    <w:rPr>
      <w:rFonts w:eastAsia="Times New Roman"/>
    </w:rPr>
  </w:style>
  <w:style w:type="character" w:styleId="SignatureChar">
    <w:name w:val="Signature Char"/>
    <w:qFormat/>
    <w:rPr>
      <w:rFonts w:eastAsia="Times New Roman"/>
    </w:rPr>
  </w:style>
  <w:style w:type="character" w:styleId="SubtitleChar">
    <w:name w:val="Subtitle Char"/>
    <w:qFormat/>
    <w:rPr>
      <w:rFonts w:ascii="Calibri Light" w:hAnsi="Calibri Light" w:eastAsia="Times New Roman" w:cs="Calibri Light"/>
      <w:sz w:val="24"/>
      <w:szCs w:val="24"/>
    </w:rPr>
  </w:style>
  <w:style w:type="character" w:styleId="TitleChar">
    <w:name w:val="Title Char"/>
    <w:qFormat/>
    <w:rPr>
      <w:rFonts w:ascii="Calibri Light" w:hAnsi="Calibri Light" w:eastAsia="Times New Roman"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ListBullet">
    <w:name w:val="List Bullet"/>
    <w:basedOn w:val="List"/>
    <w:qFormat/>
    <w:pPr>
      <w:numPr>
        <w:ilvl w:val="0"/>
        <w:numId w:val="8"/>
      </w:numPr>
    </w:pPr>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2">
    <w:name w:val="List Bullet 2"/>
    <w:basedOn w:val="ListBullet"/>
    <w:qFormat/>
    <w:pPr>
      <w:numPr>
        <w:ilvl w:val="0"/>
        <w:numId w:val="9"/>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TOCHeading">
    <w:name w:val="TOC Heading"/>
    <w:basedOn w:val="Heading1"/>
    <w:next w:val="Normal"/>
    <w:qFormat/>
    <w:pPr>
      <w:numPr>
        <w:ilvl w:val="0"/>
        <w:numId w:val="0"/>
      </w:numPr>
      <w:pBdr>
        <w:top w:val="nil"/>
      </w:pBdr>
      <w:overflowPunct w:val="true"/>
      <w:autoSpaceDE w:val="true"/>
      <w:spacing w:lineRule="auto" w:line="256" w:before="240" w:after="0"/>
      <w:ind w:left="0" w:hanging="0"/>
      <w:textAlignment w:val="auto"/>
      <w:outlineLvl w:val="9"/>
    </w:pPr>
    <w:rPr>
      <w:rFonts w:ascii="Calibri Light" w:hAnsi="Calibri Light" w:eastAsia="SimSun;宋体" w:cs="Calibri Light"/>
      <w:color w:val="2E74B5"/>
      <w:sz w:val="32"/>
      <w:szCs w:val="32"/>
    </w:rPr>
  </w:style>
  <w:style w:type="paragraph" w:styleId="B11">
    <w:name w:val="B1+"/>
    <w:basedOn w:val="B1"/>
    <w:qFormat/>
    <w:pPr>
      <w:tabs>
        <w:tab w:val="clear" w:pos="284"/>
        <w:tab w:val="left" w:pos="737" w:leader="none"/>
      </w:tabs>
      <w:ind w:left="737" w:hanging="453"/>
    </w:pPr>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oleObject" Target="embeddings/oleObject10.bin"/><Relationship Id="rId27" Type="http://schemas.openxmlformats.org/officeDocument/2006/relationships/image" Target="media/image14.wmf"/><Relationship Id="rId28" Type="http://schemas.openxmlformats.org/officeDocument/2006/relationships/image" Target="media/image15.png"/><Relationship Id="rId29" Type="http://schemas.openxmlformats.org/officeDocument/2006/relationships/oleObject" Target="embeddings/oleObject11.bin"/><Relationship Id="rId30" Type="http://schemas.openxmlformats.org/officeDocument/2006/relationships/image" Target="media/image16.wmf"/><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2022-06-16T09:49:00Z</dcterms:created>
  <dc:creator>MCC Support</dc:creator>
  <dc:description/>
  <cp:keywords>performance assurance management orchestration</cp:keywords>
  <dc:language>en-US</dc:language>
  <cp:lastModifiedBy>33.501_CR1414R1_(Rel-17)_TEI17</cp:lastModifiedBy>
  <dcterms:modified xsi:type="dcterms:W3CDTF">2022-06-16T09:49:00Z</dcterms:modified>
  <cp:revision>2</cp:revision>
  <dc:subject>Management and orchestration; Performance assurance (Release 1516)</dc:subject>
  <dc:title>3GPP TS 28.550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CTP_IC</vt:lpwstr>
  </property>
  <property fmtid="{D5CDD505-2E9C-101B-9397-08002B2CF9AE}" pid="3" name="CTP_BU">
    <vt:lpwstr>NEXT GEN &amp; STANDARDS GROUP</vt:lpwstr>
  </property>
  <property fmtid="{D5CDD505-2E9C-101B-9397-08002B2CF9AE}" pid="4" name="CTP_TimeStamp">
    <vt:lpwstr>2018-11-20 18:05:56Z</vt:lpwstr>
  </property>
  <property fmtid="{D5CDD505-2E9C-101B-9397-08002B2CF9AE}" pid="5" name="MCCCRsImpl0">
    <vt:lpwstr>28.550%Rel-16%0003%28.550%Rel-16%0007%28.550%Rel-16%0004%28.550%Rel-16%0008%28.550%Rel-16%0009%28.550%Rel-16%0010%28.550%Rel-16%0012%28.550%Rel-16%0013%28.550%Rel-16%0016%28.550%Rel-16%0027%28.550%Rel-16%0028%28.550%Rel-16%0029%28.550%Rel-16%0030%28.550%R</vt:lpwstr>
  </property>
  <property fmtid="{D5CDD505-2E9C-101B-9397-08002B2CF9AE}" pid="6" name="MCCCRsImpl1">
    <vt:lpwstr>61%28.550%Rel-16%0063%28.550%Rel-16%0064%28.550%Rel-16%0065%</vt:lpwstr>
  </property>
  <property fmtid="{D5CDD505-2E9C-101B-9397-08002B2CF9AE}" pid="7" name="TitusGUID">
    <vt:lpwstr>8551aa7b-2b35-49ce-80f9-0cf35592e9e7</vt:lpwstr>
  </property>
</Properties>
</file>