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embeddings/oleObject1.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28.652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28.652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Universal Terrestrial Radio Access Network (UTRAN)</w:t>
                            </w:r>
                          </w:p>
                          <w:p>
                            <w:pPr>
                              <w:pStyle w:val="ZT"/>
                              <w:rPr/>
                            </w:pPr>
                            <w:r>
                              <w:rPr/>
                              <w:t>Network Resource Model (NRM)</w:t>
                            </w:r>
                          </w:p>
                          <w:p>
                            <w:pPr>
                              <w:pStyle w:val="ZT"/>
                              <w:rPr/>
                            </w:pPr>
                            <w:r>
                              <w:rPr/>
                              <w:t>Integration Reference Point (IRP);</w:t>
                            </w:r>
                          </w:p>
                          <w:p>
                            <w:pPr>
                              <w:pStyle w:val="ZT"/>
                              <w:rPr/>
                            </w:pPr>
                            <w:r>
                              <w:rPr/>
                              <w:t>Information Service (IS)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Universal Terrestrial Radio Access Network (UTRAN)</w:t>
                      </w:r>
                    </w:p>
                    <w:p>
                      <w:pPr>
                        <w:pStyle w:val="ZT"/>
                        <w:rPr/>
                      </w:pPr>
                      <w:r>
                        <w:rPr/>
                        <w:t>Network Resource Model (NRM)</w:t>
                      </w:r>
                    </w:p>
                    <w:p>
                      <w:pPr>
                        <w:pStyle w:val="ZT"/>
                        <w:rPr/>
                      </w:pPr>
                      <w:r>
                        <w:rPr/>
                        <w:t>Integration Reference Point (IRP);</w:t>
                      </w:r>
                    </w:p>
                    <w:p>
                      <w:pPr>
                        <w:pStyle w:val="ZT"/>
                        <w:rPr/>
                      </w:pPr>
                      <w:r>
                        <w:rPr/>
                        <w:t>Information Service (IS)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Management,UTRAN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Management,UTRAN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rStyle w:val="IndexLink"/>
              <w:sz w:val="22"/>
              <w:szCs w:val="20"/>
              <w:rFonts w:eastAsia="Times New Roman" w:cs="Times New Roman"/>
              <w:color w:val="auto"/>
              <w:lang w:val="en-GB" w:eastAsia="en-US" w:bidi="ar-SA"/>
            </w:rPr>
            <w:instrText xml:space="preserve"> TOC \o "1-8" \h \z \u </w:instrText>
          </w:r>
          <w:r>
            <w:rPr>
              <w:rStyle w:val="IndexLink"/>
              <w:sz w:val="22"/>
              <w:szCs w:val="20"/>
              <w:rFonts w:eastAsia="Times New Roman" w:cs="Times New Roman"/>
              <w:color w:val="auto"/>
              <w:lang w:val="en-GB" w:eastAsia="en-US" w:bidi="ar-SA"/>
            </w:rPr>
            <w:fldChar w:fldCharType="separate"/>
          </w:r>
          <w:hyperlink w:anchor="__RefHeading___Toc340599105">
            <w:r>
              <w:rPr>
                <w:rStyle w:val="IndexLink"/>
                <w:rFonts w:eastAsia="Times New Roman" w:cs="Times New Roman"/>
                <w:color w:val="auto"/>
                <w:sz w:val="22"/>
                <w:szCs w:val="20"/>
                <w:lang w:val="en-GB" w:eastAsia="en-US" w:bidi="ar-SA"/>
              </w:rPr>
              <w:t>Foreword</w:t>
              <w:tab/>
              <w:t>6</w:t>
            </w:r>
          </w:hyperlink>
        </w:p>
        <w:p>
          <w:pPr>
            <w:pStyle w:val="Contents1"/>
            <w:rPr>
              <w:sz w:val="24"/>
              <w:szCs w:val="24"/>
              <w:lang w:val="en-US" w:eastAsia="en-US"/>
            </w:rPr>
          </w:pPr>
          <w:hyperlink w:anchor="__RefHeading___Toc340599106">
            <w:r>
              <w:rPr>
                <w:rStyle w:val="IndexLink"/>
              </w:rPr>
              <w:t>Introduction</w:t>
              <w:tab/>
              <w:t>6</w:t>
            </w:r>
          </w:hyperlink>
        </w:p>
        <w:p>
          <w:pPr>
            <w:pStyle w:val="Contents1"/>
            <w:rPr>
              <w:sz w:val="24"/>
              <w:szCs w:val="24"/>
              <w:lang w:val="en-US" w:eastAsia="en-US"/>
            </w:rPr>
          </w:pPr>
          <w:hyperlink w:anchor="__RefHeading___Toc340599107">
            <w:r>
              <w:rPr>
                <w:rStyle w:val="IndexLink"/>
              </w:rPr>
              <w:t>1</w:t>
            </w:r>
            <w:r>
              <w:rPr>
                <w:rStyle w:val="IndexLink"/>
                <w:sz w:val="24"/>
                <w:szCs w:val="24"/>
                <w:lang w:val="en-US" w:eastAsia="en-US"/>
              </w:rPr>
              <w:tab/>
            </w:r>
            <w:r>
              <w:rPr>
                <w:rStyle w:val="IndexLink"/>
              </w:rPr>
              <w:t>Scope</w:t>
              <w:tab/>
              <w:t>7</w:t>
            </w:r>
          </w:hyperlink>
        </w:p>
        <w:p>
          <w:pPr>
            <w:pStyle w:val="Contents1"/>
            <w:rPr>
              <w:sz w:val="24"/>
              <w:szCs w:val="24"/>
              <w:lang w:val="en-US" w:eastAsia="en-US"/>
            </w:rPr>
          </w:pPr>
          <w:hyperlink w:anchor="__RefHeading___Toc340599108">
            <w:r>
              <w:rPr>
                <w:rStyle w:val="IndexLink"/>
              </w:rPr>
              <w:t>2</w:t>
            </w:r>
            <w:r>
              <w:rPr>
                <w:rStyle w:val="IndexLink"/>
                <w:sz w:val="24"/>
                <w:szCs w:val="24"/>
                <w:lang w:val="en-US" w:eastAsia="en-US"/>
              </w:rPr>
              <w:tab/>
            </w:r>
            <w:r>
              <w:rPr>
                <w:rStyle w:val="IndexLink"/>
              </w:rPr>
              <w:t>References</w:t>
              <w:tab/>
              <w:t>7</w:t>
            </w:r>
          </w:hyperlink>
        </w:p>
        <w:p>
          <w:pPr>
            <w:pStyle w:val="Contents1"/>
            <w:rPr>
              <w:sz w:val="24"/>
              <w:szCs w:val="24"/>
              <w:lang w:val="en-US" w:eastAsia="en-US"/>
            </w:rPr>
          </w:pPr>
          <w:hyperlink w:anchor="__RefHeading___Toc340599109">
            <w:r>
              <w:rPr>
                <w:rStyle w:val="IndexLink"/>
              </w:rPr>
              <w:t>3</w:t>
            </w:r>
            <w:r>
              <w:rPr>
                <w:rStyle w:val="IndexLink"/>
                <w:sz w:val="24"/>
                <w:szCs w:val="24"/>
                <w:lang w:val="en-US" w:eastAsia="en-US"/>
              </w:rPr>
              <w:tab/>
            </w:r>
            <w:r>
              <w:rPr>
                <w:rStyle w:val="IndexLink"/>
              </w:rPr>
              <w:t>Definitions and abbreviations</w:t>
              <w:tab/>
              <w:t>9</w:t>
            </w:r>
          </w:hyperlink>
        </w:p>
        <w:p>
          <w:pPr>
            <w:pStyle w:val="Contents2"/>
            <w:rPr>
              <w:sz w:val="24"/>
              <w:szCs w:val="24"/>
              <w:lang w:val="en-US" w:eastAsia="en-US"/>
            </w:rPr>
          </w:pPr>
          <w:hyperlink w:anchor="__RefHeading___Toc340599110">
            <w:r>
              <w:rPr>
                <w:rStyle w:val="IndexLink"/>
              </w:rPr>
              <w:t>3.1</w:t>
            </w:r>
            <w:r>
              <w:rPr>
                <w:rStyle w:val="IndexLink"/>
                <w:sz w:val="24"/>
                <w:szCs w:val="24"/>
                <w:lang w:val="en-US" w:eastAsia="en-US"/>
              </w:rPr>
              <w:tab/>
            </w:r>
            <w:r>
              <w:rPr>
                <w:rStyle w:val="IndexLink"/>
              </w:rPr>
              <w:t>Definitions</w:t>
              <w:tab/>
              <w:t>9</w:t>
            </w:r>
          </w:hyperlink>
        </w:p>
        <w:p>
          <w:pPr>
            <w:pStyle w:val="Contents2"/>
            <w:rPr>
              <w:sz w:val="24"/>
              <w:szCs w:val="24"/>
              <w:lang w:val="en-US" w:eastAsia="en-US"/>
            </w:rPr>
          </w:pPr>
          <w:hyperlink w:anchor="__RefHeading___Toc340599111">
            <w:r>
              <w:rPr>
                <w:rStyle w:val="IndexLink"/>
              </w:rPr>
              <w:t>3.2</w:t>
            </w:r>
            <w:r>
              <w:rPr>
                <w:rStyle w:val="IndexLink"/>
                <w:sz w:val="24"/>
                <w:szCs w:val="24"/>
                <w:lang w:val="en-US" w:eastAsia="en-US"/>
              </w:rPr>
              <w:tab/>
            </w:r>
            <w:r>
              <w:rPr>
                <w:rStyle w:val="IndexLink"/>
              </w:rPr>
              <w:t>Abbreviations</w:t>
              <w:tab/>
              <w:t>10</w:t>
            </w:r>
          </w:hyperlink>
        </w:p>
        <w:p>
          <w:pPr>
            <w:pStyle w:val="Contents1"/>
            <w:rPr>
              <w:sz w:val="24"/>
              <w:szCs w:val="24"/>
              <w:lang w:val="en-US" w:eastAsia="en-US"/>
            </w:rPr>
          </w:pPr>
          <w:hyperlink w:anchor="__RefHeading___Toc340599112">
            <w:r>
              <w:rPr>
                <w:rStyle w:val="IndexLink"/>
              </w:rPr>
              <w:t>4</w:t>
            </w:r>
            <w:r>
              <w:rPr>
                <w:rStyle w:val="IndexLink"/>
                <w:sz w:val="24"/>
                <w:szCs w:val="24"/>
                <w:lang w:val="en-US" w:eastAsia="en-US"/>
              </w:rPr>
              <w:tab/>
            </w:r>
            <w:r>
              <w:rPr>
                <w:rStyle w:val="IndexLink"/>
              </w:rPr>
              <w:t>Model</w:t>
              <w:tab/>
              <w:t>11</w:t>
            </w:r>
          </w:hyperlink>
        </w:p>
        <w:p>
          <w:pPr>
            <w:pStyle w:val="Contents2"/>
            <w:rPr>
              <w:sz w:val="24"/>
              <w:szCs w:val="24"/>
              <w:lang w:val="en-US" w:eastAsia="en-US"/>
            </w:rPr>
          </w:pPr>
          <w:hyperlink w:anchor="__RefHeading___Toc340599113">
            <w:r>
              <w:rPr>
                <w:rStyle w:val="IndexLink"/>
              </w:rPr>
              <w:t>4.1</w:t>
            </w:r>
            <w:r>
              <w:rPr>
                <w:rStyle w:val="IndexLink"/>
                <w:sz w:val="24"/>
                <w:szCs w:val="24"/>
                <w:lang w:val="en-US" w:eastAsia="en-US"/>
              </w:rPr>
              <w:tab/>
            </w:r>
            <w:r>
              <w:rPr>
                <w:rStyle w:val="IndexLink"/>
              </w:rPr>
              <w:t>Imported information entities and local labels</w:t>
              <w:tab/>
              <w:t>11</w:t>
            </w:r>
          </w:hyperlink>
        </w:p>
        <w:p>
          <w:pPr>
            <w:pStyle w:val="Contents2"/>
            <w:rPr>
              <w:sz w:val="24"/>
              <w:szCs w:val="24"/>
              <w:lang w:val="en-US" w:eastAsia="en-US"/>
            </w:rPr>
          </w:pPr>
          <w:hyperlink w:anchor="__RefHeading___Toc340599114">
            <w:r>
              <w:rPr>
                <w:rStyle w:val="IndexLink"/>
              </w:rPr>
              <w:t>4.2</w:t>
            </w:r>
            <w:r>
              <w:rPr>
                <w:rStyle w:val="IndexLink"/>
                <w:sz w:val="24"/>
                <w:szCs w:val="24"/>
                <w:lang w:val="en-US" w:eastAsia="en-US"/>
              </w:rPr>
              <w:tab/>
            </w:r>
            <w:r>
              <w:rPr>
                <w:rStyle w:val="IndexLink"/>
              </w:rPr>
              <w:t>Class diagrams</w:t>
              <w:tab/>
              <w:t>12</w:t>
            </w:r>
          </w:hyperlink>
        </w:p>
        <w:p>
          <w:pPr>
            <w:pStyle w:val="Contents3"/>
            <w:rPr>
              <w:sz w:val="24"/>
              <w:szCs w:val="24"/>
              <w:lang w:val="en-US" w:eastAsia="en-US"/>
            </w:rPr>
          </w:pPr>
          <w:hyperlink w:anchor="__RefHeading___Toc340599115">
            <w:r>
              <w:rPr>
                <w:rStyle w:val="IndexLink"/>
              </w:rPr>
              <w:t>4.2.1</w:t>
            </w:r>
            <w:r>
              <w:rPr>
                <w:rStyle w:val="IndexLink"/>
                <w:sz w:val="24"/>
                <w:szCs w:val="24"/>
                <w:lang w:val="en-US" w:eastAsia="en-US"/>
              </w:rPr>
              <w:tab/>
            </w:r>
            <w:r>
              <w:rPr>
                <w:rStyle w:val="IndexLink"/>
              </w:rPr>
              <w:t>Relationships</w:t>
              <w:tab/>
              <w:t>12</w:t>
            </w:r>
          </w:hyperlink>
        </w:p>
        <w:p>
          <w:pPr>
            <w:pStyle w:val="Contents3"/>
            <w:rPr>
              <w:sz w:val="24"/>
              <w:szCs w:val="24"/>
              <w:lang w:val="en-US" w:eastAsia="en-US"/>
            </w:rPr>
          </w:pPr>
          <w:hyperlink w:anchor="__RefHeading___Toc340599116">
            <w:r>
              <w:rPr>
                <w:rStyle w:val="IndexLink"/>
              </w:rPr>
              <w:t>4.2.2</w:t>
            </w:r>
            <w:r>
              <w:rPr>
                <w:rStyle w:val="IndexLink"/>
                <w:sz w:val="24"/>
                <w:szCs w:val="24"/>
                <w:lang w:val="en-US" w:eastAsia="en-US"/>
              </w:rPr>
              <w:tab/>
            </w:r>
            <w:r>
              <w:rPr>
                <w:rStyle w:val="IndexLink"/>
              </w:rPr>
              <w:t>Inheritance</w:t>
              <w:tab/>
              <w:t>15</w:t>
            </w:r>
          </w:hyperlink>
        </w:p>
        <w:p>
          <w:pPr>
            <w:pStyle w:val="Contents2"/>
            <w:rPr>
              <w:sz w:val="24"/>
              <w:szCs w:val="24"/>
              <w:lang w:val="en-US" w:eastAsia="en-US"/>
            </w:rPr>
          </w:pPr>
          <w:hyperlink w:anchor="__RefHeading___Toc340599117">
            <w:r>
              <w:rPr>
                <w:rStyle w:val="IndexLink"/>
              </w:rPr>
              <w:t>4.3</w:t>
            </w:r>
            <w:r>
              <w:rPr>
                <w:rStyle w:val="IndexLink"/>
                <w:sz w:val="24"/>
                <w:szCs w:val="24"/>
                <w:lang w:val="en-US" w:eastAsia="en-US"/>
              </w:rPr>
              <w:tab/>
            </w:r>
            <w:r>
              <w:rPr>
                <w:rStyle w:val="IndexLink"/>
              </w:rPr>
              <w:t>Class definitions</w:t>
              <w:tab/>
              <w:t>16</w:t>
            </w:r>
          </w:hyperlink>
        </w:p>
        <w:p>
          <w:pPr>
            <w:pStyle w:val="Contents3"/>
            <w:rPr>
              <w:sz w:val="24"/>
              <w:szCs w:val="24"/>
              <w:lang w:val="en-US" w:eastAsia="en-US"/>
            </w:rPr>
          </w:pPr>
          <w:hyperlink w:anchor="__RefHeading___Toc340599118">
            <w:r>
              <w:rPr>
                <w:rStyle w:val="IndexLink"/>
              </w:rPr>
              <w:t>4.3.1</w:t>
            </w:r>
            <w:r>
              <w:rPr>
                <w:rStyle w:val="IndexLink"/>
                <w:sz w:val="24"/>
                <w:szCs w:val="24"/>
                <w:lang w:val="en-US" w:eastAsia="en-US"/>
              </w:rPr>
              <w:tab/>
            </w:r>
            <w:r>
              <w:rPr>
                <w:rStyle w:val="IndexLink"/>
                <w:rFonts w:cs="Courier New" w:ascii="Courier New" w:hAnsi="Courier New"/>
              </w:rPr>
              <w:t>RNCFunction</w:t>
            </w:r>
            <w:r>
              <w:rPr>
                <w:rStyle w:val="IndexLink"/>
              </w:rPr>
              <w:tab/>
              <w:t>16</w:t>
            </w:r>
          </w:hyperlink>
        </w:p>
        <w:p>
          <w:pPr>
            <w:pStyle w:val="Contents4"/>
            <w:rPr>
              <w:sz w:val="24"/>
              <w:szCs w:val="24"/>
              <w:lang w:val="en-US" w:eastAsia="en-US"/>
            </w:rPr>
          </w:pPr>
          <w:hyperlink w:anchor="__RefHeading___Toc340599119">
            <w:r>
              <w:rPr>
                <w:rStyle w:val="IndexLink"/>
              </w:rPr>
              <w:t>4.3.1.1</w:t>
            </w:r>
            <w:r>
              <w:rPr>
                <w:rStyle w:val="IndexLink"/>
                <w:sz w:val="24"/>
                <w:szCs w:val="24"/>
                <w:lang w:val="en-US" w:eastAsia="en-US"/>
              </w:rPr>
              <w:tab/>
            </w:r>
            <w:r>
              <w:rPr>
                <w:rStyle w:val="IndexLink"/>
              </w:rPr>
              <w:t>Definition</w:t>
              <w:tab/>
              <w:t>16</w:t>
            </w:r>
          </w:hyperlink>
        </w:p>
        <w:p>
          <w:pPr>
            <w:pStyle w:val="Contents4"/>
            <w:rPr>
              <w:sz w:val="24"/>
              <w:szCs w:val="24"/>
              <w:lang w:val="en-US" w:eastAsia="en-US"/>
            </w:rPr>
          </w:pPr>
          <w:hyperlink w:anchor="__RefHeading___Toc340599120">
            <w:r>
              <w:rPr>
                <w:rStyle w:val="IndexLink"/>
              </w:rPr>
              <w:t>4.3.1.2</w:t>
            </w:r>
            <w:r>
              <w:rPr>
                <w:rStyle w:val="IndexLink"/>
                <w:sz w:val="24"/>
                <w:szCs w:val="24"/>
                <w:lang w:val="en-US" w:eastAsia="en-US"/>
              </w:rPr>
              <w:tab/>
            </w:r>
            <w:r>
              <w:rPr>
                <w:rStyle w:val="IndexLink"/>
              </w:rPr>
              <w:t>Attributes</w:t>
              <w:tab/>
              <w:t>16</w:t>
            </w:r>
          </w:hyperlink>
        </w:p>
        <w:p>
          <w:pPr>
            <w:pStyle w:val="Contents4"/>
            <w:rPr>
              <w:sz w:val="24"/>
              <w:szCs w:val="24"/>
              <w:lang w:val="en-US" w:eastAsia="en-US"/>
            </w:rPr>
          </w:pPr>
          <w:hyperlink w:anchor="__RefHeading___Toc340599121">
            <w:r>
              <w:rPr>
                <w:rStyle w:val="IndexLink"/>
              </w:rPr>
              <w:t>4.3.1.3</w:t>
            </w:r>
            <w:r>
              <w:rPr>
                <w:rStyle w:val="IndexLink"/>
                <w:sz w:val="24"/>
                <w:szCs w:val="24"/>
                <w:lang w:val="en-US" w:eastAsia="en-US"/>
              </w:rPr>
              <w:tab/>
            </w:r>
            <w:r>
              <w:rPr>
                <w:rStyle w:val="IndexLink"/>
              </w:rPr>
              <w:t>Attribute constraints</w:t>
              <w:tab/>
              <w:t>16</w:t>
            </w:r>
          </w:hyperlink>
        </w:p>
        <w:p>
          <w:pPr>
            <w:pStyle w:val="Contents4"/>
            <w:rPr>
              <w:sz w:val="24"/>
              <w:szCs w:val="24"/>
              <w:lang w:val="en-US" w:eastAsia="en-US"/>
            </w:rPr>
          </w:pPr>
          <w:hyperlink w:anchor="__RefHeading___Toc340599122">
            <w:r>
              <w:rPr>
                <w:rStyle w:val="IndexLink"/>
              </w:rPr>
              <w:t>4.3.1.4</w:t>
            </w:r>
            <w:r>
              <w:rPr>
                <w:rStyle w:val="IndexLink"/>
                <w:sz w:val="24"/>
                <w:szCs w:val="24"/>
                <w:lang w:val="en-US" w:eastAsia="en-US"/>
              </w:rPr>
              <w:tab/>
            </w:r>
            <w:r>
              <w:rPr>
                <w:rStyle w:val="IndexLink"/>
              </w:rPr>
              <w:t>Notifications</w:t>
              <w:tab/>
              <w:t>16</w:t>
            </w:r>
          </w:hyperlink>
        </w:p>
        <w:p>
          <w:pPr>
            <w:pStyle w:val="Contents3"/>
            <w:rPr>
              <w:sz w:val="24"/>
              <w:szCs w:val="24"/>
              <w:lang w:val="en-US" w:eastAsia="en-US"/>
            </w:rPr>
          </w:pPr>
          <w:hyperlink w:anchor="__RefHeading___Toc340599123">
            <w:r>
              <w:rPr>
                <w:rStyle w:val="IndexLink"/>
              </w:rPr>
              <w:t>4.3.2</w:t>
            </w:r>
            <w:r>
              <w:rPr>
                <w:rStyle w:val="IndexLink"/>
                <w:sz w:val="24"/>
                <w:szCs w:val="24"/>
                <w:lang w:val="en-US" w:eastAsia="en-US"/>
              </w:rPr>
              <w:tab/>
            </w:r>
            <w:r>
              <w:rPr>
                <w:rStyle w:val="IndexLink"/>
                <w:rFonts w:cs="Courier New" w:ascii="Courier New" w:hAnsi="Courier New"/>
              </w:rPr>
              <w:t>NodeBFunction</w:t>
            </w:r>
            <w:r>
              <w:rPr>
                <w:rStyle w:val="IndexLink"/>
              </w:rPr>
              <w:tab/>
              <w:t>16</w:t>
            </w:r>
          </w:hyperlink>
        </w:p>
        <w:p>
          <w:pPr>
            <w:pStyle w:val="Contents4"/>
            <w:rPr>
              <w:sz w:val="24"/>
              <w:szCs w:val="24"/>
              <w:lang w:val="en-US" w:eastAsia="en-US"/>
            </w:rPr>
          </w:pPr>
          <w:hyperlink w:anchor="__RefHeading___Toc340599124">
            <w:r>
              <w:rPr>
                <w:rStyle w:val="IndexLink"/>
              </w:rPr>
              <w:t>4.3.2.1</w:t>
            </w:r>
            <w:r>
              <w:rPr>
                <w:rStyle w:val="IndexLink"/>
                <w:sz w:val="24"/>
                <w:szCs w:val="24"/>
                <w:lang w:val="en-US" w:eastAsia="en-US"/>
              </w:rPr>
              <w:tab/>
            </w:r>
            <w:r>
              <w:rPr>
                <w:rStyle w:val="IndexLink"/>
              </w:rPr>
              <w:t>Definition</w:t>
              <w:tab/>
              <w:t>16</w:t>
            </w:r>
          </w:hyperlink>
        </w:p>
        <w:p>
          <w:pPr>
            <w:pStyle w:val="Contents4"/>
            <w:rPr>
              <w:sz w:val="24"/>
              <w:szCs w:val="24"/>
              <w:lang w:val="en-US" w:eastAsia="en-US"/>
            </w:rPr>
          </w:pPr>
          <w:hyperlink w:anchor="__RefHeading___Toc340599125">
            <w:r>
              <w:rPr>
                <w:rStyle w:val="IndexLink"/>
              </w:rPr>
              <w:t>4.3.2.2</w:t>
            </w:r>
            <w:r>
              <w:rPr>
                <w:rStyle w:val="IndexLink"/>
                <w:sz w:val="24"/>
                <w:szCs w:val="24"/>
                <w:lang w:val="en-US" w:eastAsia="en-US"/>
              </w:rPr>
              <w:tab/>
            </w:r>
            <w:r>
              <w:rPr>
                <w:rStyle w:val="IndexLink"/>
              </w:rPr>
              <w:t>Attributes</w:t>
              <w:tab/>
              <w:t>16</w:t>
            </w:r>
          </w:hyperlink>
        </w:p>
        <w:p>
          <w:pPr>
            <w:pStyle w:val="Contents4"/>
            <w:rPr>
              <w:sz w:val="24"/>
              <w:szCs w:val="24"/>
              <w:lang w:val="en-US" w:eastAsia="en-US"/>
            </w:rPr>
          </w:pPr>
          <w:hyperlink w:anchor="__RefHeading___Toc340599126">
            <w:r>
              <w:rPr>
                <w:rStyle w:val="IndexLink"/>
              </w:rPr>
              <w:t>4.3.2.3</w:t>
            </w:r>
            <w:r>
              <w:rPr>
                <w:rStyle w:val="IndexLink"/>
                <w:sz w:val="24"/>
                <w:szCs w:val="24"/>
                <w:lang w:val="en-US" w:eastAsia="en-US"/>
              </w:rPr>
              <w:tab/>
            </w:r>
            <w:r>
              <w:rPr>
                <w:rStyle w:val="IndexLink"/>
              </w:rPr>
              <w:t>Attribute constraints</w:t>
              <w:tab/>
              <w:t>16</w:t>
            </w:r>
          </w:hyperlink>
        </w:p>
        <w:p>
          <w:pPr>
            <w:pStyle w:val="Contents4"/>
            <w:rPr>
              <w:sz w:val="24"/>
              <w:szCs w:val="24"/>
              <w:lang w:val="en-US" w:eastAsia="en-US"/>
            </w:rPr>
          </w:pPr>
          <w:hyperlink w:anchor="__RefHeading___Toc340599127">
            <w:r>
              <w:rPr>
                <w:rStyle w:val="IndexLink"/>
              </w:rPr>
              <w:t>4.3.2.4</w:t>
            </w:r>
            <w:r>
              <w:rPr>
                <w:rStyle w:val="IndexLink"/>
                <w:sz w:val="24"/>
                <w:szCs w:val="24"/>
                <w:lang w:val="en-US" w:eastAsia="en-US"/>
              </w:rPr>
              <w:tab/>
            </w:r>
            <w:r>
              <w:rPr>
                <w:rStyle w:val="IndexLink"/>
              </w:rPr>
              <w:t>Notifications</w:t>
              <w:tab/>
              <w:t>16</w:t>
            </w:r>
          </w:hyperlink>
        </w:p>
        <w:p>
          <w:pPr>
            <w:pStyle w:val="Contents3"/>
            <w:rPr>
              <w:sz w:val="24"/>
              <w:szCs w:val="24"/>
              <w:lang w:val="en-US" w:eastAsia="en-US"/>
            </w:rPr>
          </w:pPr>
          <w:hyperlink w:anchor="__RefHeading___Toc340599128">
            <w:r>
              <w:rPr>
                <w:rStyle w:val="IndexLink"/>
              </w:rPr>
              <w:t>4.3.3</w:t>
            </w:r>
            <w:r>
              <w:rPr>
                <w:rStyle w:val="IndexLink"/>
                <w:sz w:val="24"/>
                <w:szCs w:val="24"/>
                <w:lang w:val="en-US" w:eastAsia="en-US"/>
              </w:rPr>
              <w:tab/>
            </w:r>
            <w:r>
              <w:rPr>
                <w:rStyle w:val="IndexLink"/>
                <w:rFonts w:cs="Courier New" w:ascii="Courier New" w:hAnsi="Courier New"/>
              </w:rPr>
              <w:t>IubLink</w:t>
            </w:r>
            <w:r>
              <w:rPr>
                <w:rStyle w:val="IndexLink"/>
              </w:rPr>
              <w:tab/>
              <w:t>17</w:t>
            </w:r>
          </w:hyperlink>
        </w:p>
        <w:p>
          <w:pPr>
            <w:pStyle w:val="Contents4"/>
            <w:rPr>
              <w:sz w:val="24"/>
              <w:szCs w:val="24"/>
              <w:lang w:val="en-US" w:eastAsia="en-US"/>
            </w:rPr>
          </w:pPr>
          <w:hyperlink w:anchor="__RefHeading___Toc340599129">
            <w:r>
              <w:rPr>
                <w:rStyle w:val="IndexLink"/>
              </w:rPr>
              <w:t>4.3.3.1</w:t>
            </w:r>
            <w:r>
              <w:rPr>
                <w:rStyle w:val="IndexLink"/>
                <w:sz w:val="24"/>
                <w:szCs w:val="24"/>
                <w:lang w:val="en-US" w:eastAsia="en-US"/>
              </w:rPr>
              <w:tab/>
            </w:r>
            <w:r>
              <w:rPr>
                <w:rStyle w:val="IndexLink"/>
              </w:rPr>
              <w:t>Definition</w:t>
              <w:tab/>
              <w:t>17</w:t>
            </w:r>
          </w:hyperlink>
        </w:p>
        <w:p>
          <w:pPr>
            <w:pStyle w:val="Contents4"/>
            <w:rPr>
              <w:sz w:val="24"/>
              <w:szCs w:val="24"/>
              <w:lang w:val="en-US" w:eastAsia="en-US"/>
            </w:rPr>
          </w:pPr>
          <w:hyperlink w:anchor="__RefHeading___Toc340599130">
            <w:r>
              <w:rPr>
                <w:rStyle w:val="IndexLink"/>
              </w:rPr>
              <w:t>4.3.3.2</w:t>
            </w:r>
            <w:r>
              <w:rPr>
                <w:rStyle w:val="IndexLink"/>
                <w:sz w:val="24"/>
                <w:szCs w:val="24"/>
                <w:lang w:val="en-US" w:eastAsia="en-US"/>
              </w:rPr>
              <w:tab/>
            </w:r>
            <w:r>
              <w:rPr>
                <w:rStyle w:val="IndexLink"/>
              </w:rPr>
              <w:t>Attributes</w:t>
              <w:tab/>
              <w:t>17</w:t>
            </w:r>
          </w:hyperlink>
        </w:p>
        <w:p>
          <w:pPr>
            <w:pStyle w:val="Contents4"/>
            <w:rPr>
              <w:sz w:val="24"/>
              <w:szCs w:val="24"/>
              <w:lang w:val="en-US" w:eastAsia="en-US"/>
            </w:rPr>
          </w:pPr>
          <w:hyperlink w:anchor="__RefHeading___Toc340599131">
            <w:r>
              <w:rPr>
                <w:rStyle w:val="IndexLink"/>
              </w:rPr>
              <w:t>4.3.3.3</w:t>
            </w:r>
            <w:r>
              <w:rPr>
                <w:rStyle w:val="IndexLink"/>
                <w:sz w:val="24"/>
                <w:szCs w:val="24"/>
                <w:lang w:val="en-US" w:eastAsia="en-US"/>
              </w:rPr>
              <w:tab/>
            </w:r>
            <w:r>
              <w:rPr>
                <w:rStyle w:val="IndexLink"/>
              </w:rPr>
              <w:t>Attribute constraints</w:t>
              <w:tab/>
              <w:t>17</w:t>
            </w:r>
          </w:hyperlink>
        </w:p>
        <w:p>
          <w:pPr>
            <w:pStyle w:val="Contents4"/>
            <w:rPr>
              <w:sz w:val="24"/>
              <w:szCs w:val="24"/>
              <w:lang w:val="en-US" w:eastAsia="en-US"/>
            </w:rPr>
          </w:pPr>
          <w:hyperlink w:anchor="__RefHeading___Toc340599132">
            <w:r>
              <w:rPr>
                <w:rStyle w:val="IndexLink"/>
              </w:rPr>
              <w:t>4.3.3.4</w:t>
            </w:r>
            <w:r>
              <w:rPr>
                <w:rStyle w:val="IndexLink"/>
                <w:sz w:val="24"/>
                <w:szCs w:val="24"/>
                <w:lang w:val="en-US" w:eastAsia="en-US"/>
              </w:rPr>
              <w:tab/>
            </w:r>
            <w:r>
              <w:rPr>
                <w:rStyle w:val="IndexLink"/>
              </w:rPr>
              <w:t>Notifications</w:t>
              <w:tab/>
              <w:t>17</w:t>
            </w:r>
          </w:hyperlink>
        </w:p>
        <w:p>
          <w:pPr>
            <w:pStyle w:val="Contents3"/>
            <w:rPr>
              <w:sz w:val="24"/>
              <w:szCs w:val="24"/>
              <w:lang w:val="en-US" w:eastAsia="en-US"/>
            </w:rPr>
          </w:pPr>
          <w:hyperlink w:anchor="__RefHeading___Toc340599133">
            <w:r>
              <w:rPr>
                <w:rStyle w:val="IndexLink"/>
              </w:rPr>
              <w:t>4.3.4</w:t>
            </w:r>
            <w:r>
              <w:rPr>
                <w:rStyle w:val="IndexLink"/>
                <w:sz w:val="24"/>
                <w:szCs w:val="24"/>
                <w:lang w:val="en-US" w:eastAsia="en-US"/>
              </w:rPr>
              <w:tab/>
            </w:r>
            <w:r>
              <w:rPr>
                <w:rStyle w:val="IndexLink"/>
                <w:rFonts w:cs="Courier New" w:ascii="Courier New" w:hAnsi="Courier New"/>
              </w:rPr>
              <w:t>UtranRelation</w:t>
            </w:r>
            <w:r>
              <w:rPr>
                <w:rStyle w:val="IndexLink"/>
              </w:rPr>
              <w:tab/>
              <w:t>17</w:t>
            </w:r>
          </w:hyperlink>
        </w:p>
        <w:p>
          <w:pPr>
            <w:pStyle w:val="Contents4"/>
            <w:rPr>
              <w:sz w:val="24"/>
              <w:szCs w:val="24"/>
              <w:lang w:val="en-US" w:eastAsia="en-US"/>
            </w:rPr>
          </w:pPr>
          <w:hyperlink w:anchor="__RefHeading___Toc340599134">
            <w:r>
              <w:rPr>
                <w:rStyle w:val="IndexLink"/>
              </w:rPr>
              <w:t>4.3.4.1</w:t>
            </w:r>
            <w:r>
              <w:rPr>
                <w:rStyle w:val="IndexLink"/>
                <w:sz w:val="24"/>
                <w:szCs w:val="24"/>
                <w:lang w:val="en-US" w:eastAsia="en-US"/>
              </w:rPr>
              <w:tab/>
            </w:r>
            <w:r>
              <w:rPr>
                <w:rStyle w:val="IndexLink"/>
              </w:rPr>
              <w:t>Definition</w:t>
              <w:tab/>
              <w:t>17</w:t>
            </w:r>
          </w:hyperlink>
        </w:p>
        <w:p>
          <w:pPr>
            <w:pStyle w:val="Contents4"/>
            <w:rPr>
              <w:sz w:val="24"/>
              <w:szCs w:val="24"/>
              <w:lang w:val="en-US" w:eastAsia="en-US"/>
            </w:rPr>
          </w:pPr>
          <w:hyperlink w:anchor="__RefHeading___Toc340599135">
            <w:r>
              <w:rPr>
                <w:rStyle w:val="IndexLink"/>
              </w:rPr>
              <w:t>4.3.4.2</w:t>
            </w:r>
            <w:r>
              <w:rPr>
                <w:rStyle w:val="IndexLink"/>
                <w:sz w:val="24"/>
                <w:szCs w:val="24"/>
                <w:lang w:val="en-US" w:eastAsia="en-US"/>
              </w:rPr>
              <w:tab/>
            </w:r>
            <w:r>
              <w:rPr>
                <w:rStyle w:val="IndexLink"/>
              </w:rPr>
              <w:t>Attributes</w:t>
              <w:tab/>
              <w:t>17</w:t>
            </w:r>
          </w:hyperlink>
        </w:p>
        <w:p>
          <w:pPr>
            <w:pStyle w:val="Contents4"/>
            <w:rPr>
              <w:sz w:val="24"/>
              <w:szCs w:val="24"/>
              <w:lang w:val="en-US" w:eastAsia="en-US"/>
            </w:rPr>
          </w:pPr>
          <w:hyperlink w:anchor="__RefHeading___Toc340599136">
            <w:r>
              <w:rPr>
                <w:rStyle w:val="IndexLink"/>
              </w:rPr>
              <w:t>4.3.4.3</w:t>
            </w:r>
            <w:r>
              <w:rPr>
                <w:rStyle w:val="IndexLink"/>
                <w:sz w:val="24"/>
                <w:szCs w:val="24"/>
                <w:lang w:val="en-US" w:eastAsia="en-US"/>
              </w:rPr>
              <w:tab/>
            </w:r>
            <w:r>
              <w:rPr>
                <w:rStyle w:val="IndexLink"/>
              </w:rPr>
              <w:t>Attribute constraints</w:t>
              <w:tab/>
              <w:t>18</w:t>
            </w:r>
          </w:hyperlink>
        </w:p>
        <w:p>
          <w:pPr>
            <w:pStyle w:val="Contents4"/>
            <w:rPr>
              <w:sz w:val="24"/>
              <w:szCs w:val="24"/>
              <w:lang w:val="en-US" w:eastAsia="en-US"/>
            </w:rPr>
          </w:pPr>
          <w:hyperlink w:anchor="__RefHeading___Toc340599137">
            <w:r>
              <w:rPr>
                <w:rStyle w:val="IndexLink"/>
              </w:rPr>
              <w:t>4.3.4.4</w:t>
            </w:r>
            <w:r>
              <w:rPr>
                <w:rStyle w:val="IndexLink"/>
                <w:sz w:val="24"/>
                <w:szCs w:val="24"/>
                <w:lang w:val="en-US" w:eastAsia="en-US"/>
              </w:rPr>
              <w:tab/>
            </w:r>
            <w:r>
              <w:rPr>
                <w:rStyle w:val="IndexLink"/>
              </w:rPr>
              <w:t>Notifications</w:t>
              <w:tab/>
              <w:t>18</w:t>
            </w:r>
          </w:hyperlink>
        </w:p>
        <w:p>
          <w:pPr>
            <w:pStyle w:val="Contents3"/>
            <w:rPr>
              <w:sz w:val="24"/>
              <w:szCs w:val="24"/>
              <w:lang w:val="en-US" w:eastAsia="en-US"/>
            </w:rPr>
          </w:pPr>
          <w:hyperlink w:anchor="__RefHeading___Toc340599138">
            <w:r>
              <w:rPr>
                <w:rStyle w:val="IndexLink"/>
              </w:rPr>
              <w:t>4.3.5</w:t>
            </w:r>
            <w:r>
              <w:rPr>
                <w:rStyle w:val="IndexLink"/>
                <w:sz w:val="24"/>
                <w:szCs w:val="24"/>
                <w:lang w:val="en-US" w:eastAsia="en-US"/>
              </w:rPr>
              <w:tab/>
            </w:r>
            <w:r>
              <w:rPr>
                <w:rStyle w:val="IndexLink"/>
                <w:rFonts w:cs="Courier New" w:ascii="Courier New" w:hAnsi="Courier New"/>
              </w:rPr>
              <w:t>ExternalRncFunction</w:t>
            </w:r>
            <w:r>
              <w:rPr>
                <w:rStyle w:val="IndexLink"/>
              </w:rPr>
              <w:tab/>
              <w:t>18</w:t>
            </w:r>
          </w:hyperlink>
        </w:p>
        <w:p>
          <w:pPr>
            <w:pStyle w:val="Contents4"/>
            <w:rPr>
              <w:sz w:val="24"/>
              <w:szCs w:val="24"/>
              <w:lang w:val="en-US" w:eastAsia="en-US"/>
            </w:rPr>
          </w:pPr>
          <w:hyperlink w:anchor="__RefHeading___Toc340599139">
            <w:r>
              <w:rPr>
                <w:rStyle w:val="IndexLink"/>
              </w:rPr>
              <w:t>4.3.5.1</w:t>
            </w:r>
            <w:r>
              <w:rPr>
                <w:rStyle w:val="IndexLink"/>
                <w:sz w:val="24"/>
                <w:szCs w:val="24"/>
                <w:lang w:val="en-US" w:eastAsia="en-US"/>
              </w:rPr>
              <w:tab/>
            </w:r>
            <w:r>
              <w:rPr>
                <w:rStyle w:val="IndexLink"/>
              </w:rPr>
              <w:t>Definition</w:t>
              <w:tab/>
              <w:t>18</w:t>
            </w:r>
          </w:hyperlink>
        </w:p>
        <w:p>
          <w:pPr>
            <w:pStyle w:val="Contents4"/>
            <w:rPr>
              <w:sz w:val="24"/>
              <w:szCs w:val="24"/>
              <w:lang w:val="en-US" w:eastAsia="en-US"/>
            </w:rPr>
          </w:pPr>
          <w:hyperlink w:anchor="__RefHeading___Toc340599140">
            <w:r>
              <w:rPr>
                <w:rStyle w:val="IndexLink"/>
              </w:rPr>
              <w:t>4.3.5.2</w:t>
            </w:r>
            <w:r>
              <w:rPr>
                <w:rStyle w:val="IndexLink"/>
                <w:sz w:val="24"/>
                <w:szCs w:val="24"/>
                <w:lang w:val="en-US" w:eastAsia="en-US"/>
              </w:rPr>
              <w:tab/>
            </w:r>
            <w:r>
              <w:rPr>
                <w:rStyle w:val="IndexLink"/>
              </w:rPr>
              <w:t>Attributes</w:t>
              <w:tab/>
              <w:t>18</w:t>
            </w:r>
          </w:hyperlink>
        </w:p>
        <w:p>
          <w:pPr>
            <w:pStyle w:val="Contents4"/>
            <w:rPr>
              <w:sz w:val="24"/>
              <w:szCs w:val="24"/>
              <w:lang w:val="en-US" w:eastAsia="en-US"/>
            </w:rPr>
          </w:pPr>
          <w:hyperlink w:anchor="__RefHeading___Toc340599141">
            <w:r>
              <w:rPr>
                <w:rStyle w:val="IndexLink"/>
              </w:rPr>
              <w:t>4.3.5.3</w:t>
            </w:r>
            <w:r>
              <w:rPr>
                <w:rStyle w:val="IndexLink"/>
                <w:sz w:val="24"/>
                <w:szCs w:val="24"/>
                <w:lang w:val="en-US" w:eastAsia="en-US"/>
              </w:rPr>
              <w:tab/>
            </w:r>
            <w:r>
              <w:rPr>
                <w:rStyle w:val="IndexLink"/>
              </w:rPr>
              <w:t>Attribute constraints</w:t>
              <w:tab/>
              <w:t>18</w:t>
            </w:r>
          </w:hyperlink>
        </w:p>
        <w:p>
          <w:pPr>
            <w:pStyle w:val="Contents4"/>
            <w:rPr>
              <w:sz w:val="24"/>
              <w:szCs w:val="24"/>
              <w:lang w:val="en-US" w:eastAsia="en-US"/>
            </w:rPr>
          </w:pPr>
          <w:hyperlink w:anchor="__RefHeading___Toc340599142">
            <w:r>
              <w:rPr>
                <w:rStyle w:val="IndexLink"/>
              </w:rPr>
              <w:t>4.3.5.4</w:t>
            </w:r>
            <w:r>
              <w:rPr>
                <w:rStyle w:val="IndexLink"/>
                <w:sz w:val="24"/>
                <w:szCs w:val="24"/>
                <w:lang w:val="en-US" w:eastAsia="en-US"/>
              </w:rPr>
              <w:tab/>
            </w:r>
            <w:r>
              <w:rPr>
                <w:rStyle w:val="IndexLink"/>
              </w:rPr>
              <w:t>Notifications</w:t>
              <w:tab/>
              <w:t>18</w:t>
            </w:r>
          </w:hyperlink>
        </w:p>
        <w:p>
          <w:pPr>
            <w:pStyle w:val="Contents3"/>
            <w:rPr>
              <w:sz w:val="24"/>
              <w:szCs w:val="24"/>
              <w:lang w:val="en-US" w:eastAsia="en-US"/>
            </w:rPr>
          </w:pPr>
          <w:hyperlink w:anchor="__RefHeading___Toc340599143">
            <w:r>
              <w:rPr>
                <w:rStyle w:val="IndexLink"/>
              </w:rPr>
              <w:t>4.3.6</w:t>
            </w:r>
            <w:r>
              <w:rPr>
                <w:rStyle w:val="IndexLink"/>
                <w:sz w:val="24"/>
                <w:szCs w:val="24"/>
                <w:lang w:val="en-US" w:eastAsia="en-US"/>
              </w:rPr>
              <w:tab/>
            </w:r>
            <w:r>
              <w:rPr>
                <w:rStyle w:val="IndexLink"/>
                <w:rFonts w:cs="Courier New" w:ascii="Courier New" w:hAnsi="Courier New"/>
                <w:i/>
              </w:rPr>
              <w:t>UtranGenericCell</w:t>
            </w:r>
            <w:r>
              <w:rPr>
                <w:rStyle w:val="IndexLink"/>
              </w:rPr>
              <w:tab/>
              <w:t>18</w:t>
            </w:r>
          </w:hyperlink>
        </w:p>
        <w:p>
          <w:pPr>
            <w:pStyle w:val="Contents4"/>
            <w:rPr>
              <w:sz w:val="24"/>
              <w:szCs w:val="24"/>
              <w:lang w:val="en-US" w:eastAsia="en-US"/>
            </w:rPr>
          </w:pPr>
          <w:hyperlink w:anchor="__RefHeading___Toc340599144">
            <w:r>
              <w:rPr>
                <w:rStyle w:val="IndexLink"/>
              </w:rPr>
              <w:t>4.3.6.1</w:t>
            </w:r>
            <w:r>
              <w:rPr>
                <w:rStyle w:val="IndexLink"/>
                <w:sz w:val="24"/>
                <w:szCs w:val="24"/>
                <w:lang w:val="en-US" w:eastAsia="en-US"/>
              </w:rPr>
              <w:tab/>
            </w:r>
            <w:r>
              <w:rPr>
                <w:rStyle w:val="IndexLink"/>
              </w:rPr>
              <w:t>Definition</w:t>
              <w:tab/>
              <w:t>18</w:t>
            </w:r>
          </w:hyperlink>
        </w:p>
        <w:p>
          <w:pPr>
            <w:pStyle w:val="Contents4"/>
            <w:rPr>
              <w:sz w:val="24"/>
              <w:szCs w:val="24"/>
              <w:lang w:val="en-US" w:eastAsia="en-US"/>
            </w:rPr>
          </w:pPr>
          <w:hyperlink w:anchor="__RefHeading___Toc340599145">
            <w:r>
              <w:rPr>
                <w:rStyle w:val="IndexLink"/>
              </w:rPr>
              <w:t>4.3.6.2</w:t>
            </w:r>
            <w:r>
              <w:rPr>
                <w:rStyle w:val="IndexLink"/>
                <w:sz w:val="24"/>
                <w:szCs w:val="24"/>
                <w:lang w:val="en-US" w:eastAsia="en-US"/>
              </w:rPr>
              <w:tab/>
            </w:r>
            <w:r>
              <w:rPr>
                <w:rStyle w:val="IndexLink"/>
              </w:rPr>
              <w:t>Attributes</w:t>
              <w:tab/>
              <w:t>18</w:t>
            </w:r>
          </w:hyperlink>
        </w:p>
        <w:p>
          <w:pPr>
            <w:pStyle w:val="Contents4"/>
            <w:rPr>
              <w:sz w:val="24"/>
              <w:szCs w:val="24"/>
              <w:lang w:val="en-US" w:eastAsia="en-US"/>
            </w:rPr>
          </w:pPr>
          <w:hyperlink w:anchor="__RefHeading___Toc340599146">
            <w:r>
              <w:rPr>
                <w:rStyle w:val="IndexLink"/>
              </w:rPr>
              <w:t>4.3.6.3</w:t>
            </w:r>
            <w:r>
              <w:rPr>
                <w:rStyle w:val="IndexLink"/>
                <w:sz w:val="24"/>
                <w:szCs w:val="24"/>
                <w:lang w:val="en-US" w:eastAsia="en-US"/>
              </w:rPr>
              <w:tab/>
            </w:r>
            <w:r>
              <w:rPr>
                <w:rStyle w:val="IndexLink"/>
              </w:rPr>
              <w:t>Attribute constraints</w:t>
              <w:tab/>
              <w:t>20</w:t>
            </w:r>
          </w:hyperlink>
        </w:p>
        <w:p>
          <w:pPr>
            <w:pStyle w:val="Contents4"/>
            <w:rPr>
              <w:sz w:val="24"/>
              <w:szCs w:val="24"/>
              <w:lang w:val="en-US" w:eastAsia="en-US"/>
            </w:rPr>
          </w:pPr>
          <w:hyperlink w:anchor="__RefHeading___Toc340599147">
            <w:r>
              <w:rPr>
                <w:rStyle w:val="IndexLink"/>
              </w:rPr>
              <w:t>4.3.6.4</w:t>
            </w:r>
            <w:r>
              <w:rPr>
                <w:rStyle w:val="IndexLink"/>
                <w:sz w:val="24"/>
                <w:szCs w:val="24"/>
                <w:lang w:val="en-US" w:eastAsia="en-US"/>
              </w:rPr>
              <w:tab/>
            </w:r>
            <w:r>
              <w:rPr>
                <w:rStyle w:val="IndexLink"/>
              </w:rPr>
              <w:t>Notifications</w:t>
              <w:tab/>
              <w:t>20</w:t>
            </w:r>
          </w:hyperlink>
        </w:p>
        <w:p>
          <w:pPr>
            <w:pStyle w:val="Contents3"/>
            <w:rPr>
              <w:sz w:val="24"/>
              <w:szCs w:val="24"/>
              <w:lang w:val="en-US" w:eastAsia="en-US"/>
            </w:rPr>
          </w:pPr>
          <w:hyperlink w:anchor="__RefHeading___Toc340599148">
            <w:r>
              <w:rPr>
                <w:rStyle w:val="IndexLink"/>
              </w:rPr>
              <w:t>4.3.7</w:t>
            </w:r>
            <w:r>
              <w:rPr>
                <w:rStyle w:val="IndexLink"/>
                <w:sz w:val="24"/>
                <w:szCs w:val="24"/>
                <w:lang w:val="en-US" w:eastAsia="en-US"/>
              </w:rPr>
              <w:tab/>
            </w:r>
            <w:r>
              <w:rPr>
                <w:rStyle w:val="IndexLink"/>
                <w:rFonts w:cs="Courier New" w:ascii="Courier New" w:hAnsi="Courier New"/>
              </w:rPr>
              <w:t>ExternalUTRANGenericCell</w:t>
            </w:r>
            <w:r>
              <w:rPr>
                <w:rStyle w:val="IndexLink"/>
              </w:rPr>
              <w:tab/>
              <w:t>20</w:t>
            </w:r>
          </w:hyperlink>
        </w:p>
        <w:p>
          <w:pPr>
            <w:pStyle w:val="Contents4"/>
            <w:rPr>
              <w:sz w:val="24"/>
              <w:szCs w:val="24"/>
              <w:lang w:val="en-US" w:eastAsia="en-US"/>
            </w:rPr>
          </w:pPr>
          <w:hyperlink w:anchor="__RefHeading___Toc340599149">
            <w:r>
              <w:rPr>
                <w:rStyle w:val="IndexLink"/>
              </w:rPr>
              <w:t>4.3.7.1</w:t>
            </w:r>
            <w:r>
              <w:rPr>
                <w:rStyle w:val="IndexLink"/>
                <w:sz w:val="24"/>
                <w:szCs w:val="24"/>
                <w:lang w:val="en-US" w:eastAsia="en-US"/>
              </w:rPr>
              <w:tab/>
            </w:r>
            <w:r>
              <w:rPr>
                <w:rStyle w:val="IndexLink"/>
              </w:rPr>
              <w:t>Definition</w:t>
              <w:tab/>
              <w:t>20</w:t>
            </w:r>
          </w:hyperlink>
        </w:p>
        <w:p>
          <w:pPr>
            <w:pStyle w:val="Contents4"/>
            <w:rPr>
              <w:sz w:val="24"/>
              <w:szCs w:val="24"/>
              <w:lang w:val="en-US" w:eastAsia="en-US"/>
            </w:rPr>
          </w:pPr>
          <w:hyperlink w:anchor="__RefHeading___Toc340599150">
            <w:r>
              <w:rPr>
                <w:rStyle w:val="IndexLink"/>
              </w:rPr>
              <w:t>4.3.7.2</w:t>
            </w:r>
            <w:r>
              <w:rPr>
                <w:rStyle w:val="IndexLink"/>
                <w:sz w:val="24"/>
                <w:szCs w:val="24"/>
                <w:lang w:val="en-US" w:eastAsia="en-US"/>
              </w:rPr>
              <w:tab/>
            </w:r>
            <w:r>
              <w:rPr>
                <w:rStyle w:val="IndexLink"/>
              </w:rPr>
              <w:t>Attributes</w:t>
              <w:tab/>
              <w:t>20</w:t>
            </w:r>
          </w:hyperlink>
        </w:p>
        <w:p>
          <w:pPr>
            <w:pStyle w:val="Contents4"/>
            <w:rPr>
              <w:sz w:val="24"/>
              <w:szCs w:val="24"/>
              <w:lang w:val="en-US" w:eastAsia="en-US"/>
            </w:rPr>
          </w:pPr>
          <w:hyperlink w:anchor="__RefHeading___Toc340599151">
            <w:r>
              <w:rPr>
                <w:rStyle w:val="IndexLink"/>
                <w:lang w:val="en-US" w:eastAsia="en-US"/>
              </w:rPr>
              <w:t>4.3.7.3</w:t>
            </w:r>
            <w:r>
              <w:rPr>
                <w:rStyle w:val="IndexLink"/>
                <w:sz w:val="24"/>
                <w:szCs w:val="24"/>
                <w:lang w:val="en-US" w:eastAsia="en-US"/>
              </w:rPr>
              <w:tab/>
            </w:r>
            <w:r>
              <w:rPr>
                <w:rStyle w:val="IndexLink"/>
              </w:rPr>
              <w:t>Attribute constraints</w:t>
              <w:tab/>
              <w:t>21</w:t>
            </w:r>
          </w:hyperlink>
        </w:p>
        <w:p>
          <w:pPr>
            <w:pStyle w:val="Contents4"/>
            <w:rPr>
              <w:sz w:val="24"/>
              <w:szCs w:val="24"/>
              <w:lang w:val="en-US" w:eastAsia="en-US"/>
            </w:rPr>
          </w:pPr>
          <w:hyperlink w:anchor="__RefHeading___Toc340599152">
            <w:r>
              <w:rPr>
                <w:rStyle w:val="IndexLink"/>
              </w:rPr>
              <w:t>4.3.7.4</w:t>
            </w:r>
            <w:r>
              <w:rPr>
                <w:rStyle w:val="IndexLink"/>
                <w:sz w:val="24"/>
                <w:szCs w:val="24"/>
                <w:lang w:val="en-US" w:eastAsia="en-US"/>
              </w:rPr>
              <w:tab/>
            </w:r>
            <w:r>
              <w:rPr>
                <w:rStyle w:val="IndexLink"/>
              </w:rPr>
              <w:t>Notifications</w:t>
              <w:tab/>
              <w:t>21</w:t>
            </w:r>
          </w:hyperlink>
        </w:p>
        <w:p>
          <w:pPr>
            <w:pStyle w:val="Contents3"/>
            <w:rPr>
              <w:sz w:val="24"/>
              <w:szCs w:val="24"/>
              <w:lang w:val="en-US" w:eastAsia="en-US"/>
            </w:rPr>
          </w:pPr>
          <w:hyperlink w:anchor="__RefHeading___Toc340599153">
            <w:r>
              <w:rPr>
                <w:rStyle w:val="IndexLink"/>
              </w:rPr>
              <w:t>4.3.8</w:t>
            </w:r>
            <w:r>
              <w:rPr>
                <w:rStyle w:val="IndexLink"/>
                <w:sz w:val="24"/>
                <w:szCs w:val="24"/>
                <w:lang w:val="en-US" w:eastAsia="en-US"/>
              </w:rPr>
              <w:tab/>
            </w:r>
            <w:r>
              <w:rPr>
                <w:rStyle w:val="IndexLink"/>
                <w:rFonts w:cs="Courier New" w:ascii="Courier New" w:hAnsi="Courier New"/>
              </w:rPr>
              <w:t>UtranCellFDD</w:t>
            </w:r>
            <w:r>
              <w:rPr>
                <w:rStyle w:val="IndexLink"/>
              </w:rPr>
              <w:tab/>
              <w:t>21</w:t>
            </w:r>
          </w:hyperlink>
        </w:p>
        <w:p>
          <w:pPr>
            <w:pStyle w:val="Contents4"/>
            <w:rPr>
              <w:sz w:val="24"/>
              <w:szCs w:val="24"/>
              <w:lang w:val="en-US" w:eastAsia="en-US"/>
            </w:rPr>
          </w:pPr>
          <w:hyperlink w:anchor="__RefHeading___Toc340599154">
            <w:r>
              <w:rPr>
                <w:rStyle w:val="IndexLink"/>
              </w:rPr>
              <w:t>4.3.8.1</w:t>
            </w:r>
            <w:r>
              <w:rPr>
                <w:rStyle w:val="IndexLink"/>
                <w:sz w:val="24"/>
                <w:szCs w:val="24"/>
                <w:lang w:val="en-US" w:eastAsia="en-US"/>
              </w:rPr>
              <w:tab/>
            </w:r>
            <w:r>
              <w:rPr>
                <w:rStyle w:val="IndexLink"/>
              </w:rPr>
              <w:t>Definition</w:t>
              <w:tab/>
              <w:t>21</w:t>
            </w:r>
          </w:hyperlink>
        </w:p>
        <w:p>
          <w:pPr>
            <w:pStyle w:val="Contents4"/>
            <w:rPr>
              <w:sz w:val="24"/>
              <w:szCs w:val="24"/>
              <w:lang w:val="en-US" w:eastAsia="en-US"/>
            </w:rPr>
          </w:pPr>
          <w:hyperlink w:anchor="__RefHeading___Toc340599155">
            <w:r>
              <w:rPr>
                <w:rStyle w:val="IndexLink"/>
              </w:rPr>
              <w:t>4.3.8.2</w:t>
            </w:r>
            <w:r>
              <w:rPr>
                <w:rStyle w:val="IndexLink"/>
                <w:sz w:val="24"/>
                <w:szCs w:val="24"/>
                <w:lang w:val="en-US" w:eastAsia="en-US"/>
              </w:rPr>
              <w:tab/>
            </w:r>
            <w:r>
              <w:rPr>
                <w:rStyle w:val="IndexLink"/>
              </w:rPr>
              <w:t>Attributes</w:t>
              <w:tab/>
              <w:t>21</w:t>
            </w:r>
          </w:hyperlink>
        </w:p>
        <w:p>
          <w:pPr>
            <w:pStyle w:val="Contents4"/>
            <w:rPr>
              <w:sz w:val="24"/>
              <w:szCs w:val="24"/>
              <w:lang w:val="en-US" w:eastAsia="en-US"/>
            </w:rPr>
          </w:pPr>
          <w:hyperlink w:anchor="__RefHeading___Toc340599156">
            <w:r>
              <w:rPr>
                <w:rStyle w:val="IndexLink"/>
              </w:rPr>
              <w:t>4.3.8.3</w:t>
            </w:r>
            <w:r>
              <w:rPr>
                <w:rStyle w:val="IndexLink"/>
                <w:sz w:val="24"/>
                <w:szCs w:val="24"/>
                <w:lang w:val="en-US" w:eastAsia="en-US"/>
              </w:rPr>
              <w:tab/>
            </w:r>
            <w:r>
              <w:rPr>
                <w:rStyle w:val="IndexLink"/>
              </w:rPr>
              <w:t>Attribute constraints</w:t>
              <w:tab/>
              <w:t>22</w:t>
            </w:r>
          </w:hyperlink>
        </w:p>
        <w:p>
          <w:pPr>
            <w:pStyle w:val="Contents4"/>
            <w:rPr>
              <w:sz w:val="24"/>
              <w:szCs w:val="24"/>
              <w:lang w:val="en-US" w:eastAsia="en-US"/>
            </w:rPr>
          </w:pPr>
          <w:hyperlink w:anchor="__RefHeading___Toc340599157">
            <w:r>
              <w:rPr>
                <w:rStyle w:val="IndexLink"/>
              </w:rPr>
              <w:t>4.3.8.4</w:t>
            </w:r>
            <w:r>
              <w:rPr>
                <w:rStyle w:val="IndexLink"/>
                <w:sz w:val="24"/>
                <w:szCs w:val="24"/>
                <w:lang w:val="en-US" w:eastAsia="en-US"/>
              </w:rPr>
              <w:tab/>
            </w:r>
            <w:r>
              <w:rPr>
                <w:rStyle w:val="IndexLink"/>
              </w:rPr>
              <w:t>Notifications</w:t>
              <w:tab/>
              <w:t>22</w:t>
            </w:r>
          </w:hyperlink>
        </w:p>
        <w:p>
          <w:pPr>
            <w:pStyle w:val="Contents3"/>
            <w:rPr>
              <w:sz w:val="24"/>
              <w:szCs w:val="24"/>
              <w:lang w:val="en-US" w:eastAsia="en-US"/>
            </w:rPr>
          </w:pPr>
          <w:hyperlink w:anchor="__RefHeading___Toc340599158">
            <w:r>
              <w:rPr>
                <w:rStyle w:val="IndexLink"/>
              </w:rPr>
              <w:t>4.3.9</w:t>
            </w:r>
            <w:r>
              <w:rPr>
                <w:rStyle w:val="IndexLink"/>
                <w:sz w:val="24"/>
                <w:szCs w:val="24"/>
                <w:lang w:val="en-US" w:eastAsia="en-US"/>
              </w:rPr>
              <w:tab/>
            </w:r>
            <w:r>
              <w:rPr>
                <w:rStyle w:val="IndexLink"/>
                <w:rFonts w:cs="Courier New" w:ascii="Courier New" w:hAnsi="Courier New"/>
              </w:rPr>
              <w:t>UtranCellTDD</w:t>
            </w:r>
            <w:r>
              <w:rPr>
                <w:rStyle w:val="IndexLink"/>
              </w:rPr>
              <w:tab/>
              <w:t>22</w:t>
            </w:r>
          </w:hyperlink>
        </w:p>
        <w:p>
          <w:pPr>
            <w:pStyle w:val="Contents4"/>
            <w:rPr>
              <w:sz w:val="24"/>
              <w:szCs w:val="24"/>
              <w:lang w:val="en-US" w:eastAsia="en-US"/>
            </w:rPr>
          </w:pPr>
          <w:hyperlink w:anchor="__RefHeading___Toc340599159">
            <w:r>
              <w:rPr>
                <w:rStyle w:val="IndexLink"/>
              </w:rPr>
              <w:t>4.3.9.1</w:t>
            </w:r>
            <w:r>
              <w:rPr>
                <w:rStyle w:val="IndexLink"/>
                <w:sz w:val="24"/>
                <w:szCs w:val="24"/>
                <w:lang w:val="en-US" w:eastAsia="en-US"/>
              </w:rPr>
              <w:tab/>
            </w:r>
            <w:r>
              <w:rPr>
                <w:rStyle w:val="IndexLink"/>
              </w:rPr>
              <w:t>Definition</w:t>
              <w:tab/>
              <w:t>22</w:t>
            </w:r>
          </w:hyperlink>
        </w:p>
        <w:p>
          <w:pPr>
            <w:pStyle w:val="Contents4"/>
            <w:rPr>
              <w:sz w:val="24"/>
              <w:szCs w:val="24"/>
              <w:lang w:val="en-US" w:eastAsia="en-US"/>
            </w:rPr>
          </w:pPr>
          <w:hyperlink w:anchor="__RefHeading___Toc340599160">
            <w:r>
              <w:rPr>
                <w:rStyle w:val="IndexLink"/>
              </w:rPr>
              <w:t>4.3.9.2</w:t>
            </w:r>
            <w:r>
              <w:rPr>
                <w:rStyle w:val="IndexLink"/>
                <w:sz w:val="24"/>
                <w:szCs w:val="24"/>
                <w:lang w:val="en-US" w:eastAsia="en-US"/>
              </w:rPr>
              <w:tab/>
            </w:r>
            <w:r>
              <w:rPr>
                <w:rStyle w:val="IndexLink"/>
              </w:rPr>
              <w:t>Attributes</w:t>
              <w:tab/>
              <w:t>22</w:t>
            </w:r>
          </w:hyperlink>
        </w:p>
        <w:p>
          <w:pPr>
            <w:pStyle w:val="Contents4"/>
            <w:rPr>
              <w:sz w:val="24"/>
              <w:szCs w:val="24"/>
              <w:lang w:val="en-US" w:eastAsia="en-US"/>
            </w:rPr>
          </w:pPr>
          <w:hyperlink w:anchor="__RefHeading___Toc340599161">
            <w:r>
              <w:rPr>
                <w:rStyle w:val="IndexLink"/>
              </w:rPr>
              <w:t>4.3.9.3</w:t>
            </w:r>
            <w:r>
              <w:rPr>
                <w:rStyle w:val="IndexLink"/>
                <w:sz w:val="24"/>
                <w:szCs w:val="24"/>
                <w:lang w:val="en-US" w:eastAsia="en-US"/>
              </w:rPr>
              <w:tab/>
            </w:r>
            <w:r>
              <w:rPr>
                <w:rStyle w:val="IndexLink"/>
              </w:rPr>
              <w:t>Attribute constraints</w:t>
              <w:tab/>
              <w:t>22</w:t>
            </w:r>
          </w:hyperlink>
        </w:p>
        <w:p>
          <w:pPr>
            <w:pStyle w:val="Contents4"/>
            <w:rPr>
              <w:sz w:val="24"/>
              <w:szCs w:val="24"/>
              <w:lang w:val="en-US" w:eastAsia="en-US"/>
            </w:rPr>
          </w:pPr>
          <w:hyperlink w:anchor="__RefHeading___Toc340599162">
            <w:r>
              <w:rPr>
                <w:rStyle w:val="IndexLink"/>
              </w:rPr>
              <w:t>4.3.9.4</w:t>
            </w:r>
            <w:r>
              <w:rPr>
                <w:rStyle w:val="IndexLink"/>
                <w:sz w:val="24"/>
                <w:szCs w:val="24"/>
                <w:lang w:val="en-US" w:eastAsia="en-US"/>
              </w:rPr>
              <w:tab/>
            </w:r>
            <w:r>
              <w:rPr>
                <w:rStyle w:val="IndexLink"/>
              </w:rPr>
              <w:t>Notifications</w:t>
              <w:tab/>
              <w:t>22</w:t>
            </w:r>
          </w:hyperlink>
        </w:p>
        <w:p>
          <w:pPr>
            <w:pStyle w:val="Contents3"/>
            <w:rPr>
              <w:sz w:val="24"/>
              <w:szCs w:val="24"/>
              <w:lang w:val="en-US" w:eastAsia="en-US"/>
            </w:rPr>
          </w:pPr>
          <w:hyperlink w:anchor="__RefHeading___Toc340599163">
            <w:r>
              <w:rPr>
                <w:rStyle w:val="IndexLink"/>
              </w:rPr>
              <w:t>4.3.10</w:t>
            </w:r>
            <w:r>
              <w:rPr>
                <w:rStyle w:val="IndexLink"/>
                <w:sz w:val="24"/>
                <w:szCs w:val="24"/>
                <w:lang w:val="en-US" w:eastAsia="en-US"/>
              </w:rPr>
              <w:tab/>
            </w:r>
            <w:r>
              <w:rPr>
                <w:rStyle w:val="IndexLink"/>
                <w:rFonts w:cs="Courier New" w:ascii="Courier New" w:hAnsi="Courier New"/>
              </w:rPr>
              <w:t>UtranCellTDDLcr</w:t>
            </w:r>
            <w:r>
              <w:rPr>
                <w:rStyle w:val="IndexLink"/>
              </w:rPr>
              <w:tab/>
              <w:t>23</w:t>
            </w:r>
          </w:hyperlink>
        </w:p>
        <w:p>
          <w:pPr>
            <w:pStyle w:val="Contents4"/>
            <w:rPr>
              <w:sz w:val="24"/>
              <w:szCs w:val="24"/>
              <w:lang w:val="en-US" w:eastAsia="en-US"/>
            </w:rPr>
          </w:pPr>
          <w:hyperlink w:anchor="__RefHeading___Toc340599164">
            <w:r>
              <w:rPr>
                <w:rStyle w:val="IndexLink"/>
              </w:rPr>
              <w:t>4.3.10.1</w:t>
            </w:r>
            <w:r>
              <w:rPr>
                <w:rStyle w:val="IndexLink"/>
                <w:sz w:val="24"/>
                <w:szCs w:val="24"/>
                <w:lang w:val="en-US" w:eastAsia="en-US"/>
              </w:rPr>
              <w:tab/>
            </w:r>
            <w:r>
              <w:rPr>
                <w:rStyle w:val="IndexLink"/>
              </w:rPr>
              <w:t>Definition</w:t>
              <w:tab/>
              <w:t>23</w:t>
            </w:r>
          </w:hyperlink>
        </w:p>
        <w:p>
          <w:pPr>
            <w:pStyle w:val="Contents4"/>
            <w:rPr>
              <w:sz w:val="24"/>
              <w:szCs w:val="24"/>
              <w:lang w:val="en-US" w:eastAsia="en-US"/>
            </w:rPr>
          </w:pPr>
          <w:hyperlink w:anchor="__RefHeading___Toc340599165">
            <w:r>
              <w:rPr>
                <w:rStyle w:val="IndexLink"/>
              </w:rPr>
              <w:t>4.3.10.2</w:t>
            </w:r>
            <w:r>
              <w:rPr>
                <w:rStyle w:val="IndexLink"/>
                <w:sz w:val="24"/>
                <w:szCs w:val="24"/>
                <w:lang w:val="en-US" w:eastAsia="en-US"/>
              </w:rPr>
              <w:tab/>
            </w:r>
            <w:r>
              <w:rPr>
                <w:rStyle w:val="IndexLink"/>
              </w:rPr>
              <w:t>Attributes</w:t>
              <w:tab/>
              <w:t>23</w:t>
            </w:r>
          </w:hyperlink>
        </w:p>
        <w:p>
          <w:pPr>
            <w:pStyle w:val="Contents4"/>
            <w:rPr>
              <w:sz w:val="24"/>
              <w:szCs w:val="24"/>
              <w:lang w:val="en-US" w:eastAsia="en-US"/>
            </w:rPr>
          </w:pPr>
          <w:hyperlink w:anchor="__RefHeading___Toc340599166">
            <w:r>
              <w:rPr>
                <w:rStyle w:val="IndexLink"/>
              </w:rPr>
              <w:t>4.3.10.3</w:t>
            </w:r>
            <w:r>
              <w:rPr>
                <w:rStyle w:val="IndexLink"/>
                <w:sz w:val="24"/>
                <w:szCs w:val="24"/>
                <w:lang w:val="en-US" w:eastAsia="en-US"/>
              </w:rPr>
              <w:tab/>
            </w:r>
            <w:r>
              <w:rPr>
                <w:rStyle w:val="IndexLink"/>
              </w:rPr>
              <w:t>Attribute Constraints</w:t>
              <w:tab/>
              <w:t>23</w:t>
            </w:r>
          </w:hyperlink>
        </w:p>
        <w:p>
          <w:pPr>
            <w:pStyle w:val="Contents4"/>
            <w:rPr>
              <w:sz w:val="24"/>
              <w:szCs w:val="24"/>
              <w:lang w:val="en-US" w:eastAsia="en-US"/>
            </w:rPr>
          </w:pPr>
          <w:hyperlink w:anchor="__RefHeading___Toc340599167">
            <w:r>
              <w:rPr>
                <w:rStyle w:val="IndexLink"/>
              </w:rPr>
              <w:t>4.3.10.4</w:t>
            </w:r>
            <w:r>
              <w:rPr>
                <w:rStyle w:val="IndexLink"/>
                <w:sz w:val="24"/>
                <w:szCs w:val="24"/>
                <w:lang w:val="en-US" w:eastAsia="en-US"/>
              </w:rPr>
              <w:tab/>
            </w:r>
            <w:r>
              <w:rPr>
                <w:rStyle w:val="IndexLink"/>
              </w:rPr>
              <w:t>Notifications</w:t>
              <w:tab/>
              <w:t>23</w:t>
            </w:r>
          </w:hyperlink>
        </w:p>
        <w:p>
          <w:pPr>
            <w:pStyle w:val="Contents3"/>
            <w:rPr>
              <w:sz w:val="24"/>
              <w:szCs w:val="24"/>
              <w:lang w:val="en-US" w:eastAsia="en-US"/>
            </w:rPr>
          </w:pPr>
          <w:hyperlink w:anchor="__RefHeading___Toc340599168">
            <w:r>
              <w:rPr>
                <w:rStyle w:val="IndexLink"/>
              </w:rPr>
              <w:t>4.3.11</w:t>
            </w:r>
            <w:r>
              <w:rPr>
                <w:rStyle w:val="IndexLink"/>
                <w:sz w:val="24"/>
                <w:szCs w:val="24"/>
                <w:lang w:val="en-US" w:eastAsia="en-US"/>
              </w:rPr>
              <w:tab/>
            </w:r>
            <w:r>
              <w:rPr>
                <w:rStyle w:val="IndexLink"/>
                <w:rFonts w:cs="Courier New" w:ascii="Courier New" w:hAnsi="Courier New"/>
              </w:rPr>
              <w:t>UtranCellTDDHcr</w:t>
            </w:r>
            <w:r>
              <w:rPr>
                <w:rStyle w:val="IndexLink"/>
              </w:rPr>
              <w:tab/>
              <w:t>23</w:t>
            </w:r>
          </w:hyperlink>
        </w:p>
        <w:p>
          <w:pPr>
            <w:pStyle w:val="Contents4"/>
            <w:rPr>
              <w:sz w:val="24"/>
              <w:szCs w:val="24"/>
              <w:lang w:val="en-US" w:eastAsia="en-US"/>
            </w:rPr>
          </w:pPr>
          <w:hyperlink w:anchor="__RefHeading___Toc340599169">
            <w:r>
              <w:rPr>
                <w:rStyle w:val="IndexLink"/>
              </w:rPr>
              <w:t>4.3.11.1</w:t>
            </w:r>
            <w:r>
              <w:rPr>
                <w:rStyle w:val="IndexLink"/>
                <w:sz w:val="24"/>
                <w:szCs w:val="24"/>
                <w:lang w:val="en-US" w:eastAsia="en-US"/>
              </w:rPr>
              <w:tab/>
            </w:r>
            <w:r>
              <w:rPr>
                <w:rStyle w:val="IndexLink"/>
              </w:rPr>
              <w:t>Definition</w:t>
              <w:tab/>
              <w:t>23</w:t>
            </w:r>
          </w:hyperlink>
        </w:p>
        <w:p>
          <w:pPr>
            <w:pStyle w:val="Contents4"/>
            <w:rPr>
              <w:sz w:val="24"/>
              <w:szCs w:val="24"/>
              <w:lang w:val="en-US" w:eastAsia="en-US"/>
            </w:rPr>
          </w:pPr>
          <w:hyperlink w:anchor="__RefHeading___Toc340599170">
            <w:r>
              <w:rPr>
                <w:rStyle w:val="IndexLink"/>
              </w:rPr>
              <w:t>4.3.11.2</w:t>
            </w:r>
            <w:r>
              <w:rPr>
                <w:rStyle w:val="IndexLink"/>
                <w:sz w:val="24"/>
                <w:szCs w:val="24"/>
                <w:lang w:val="en-US" w:eastAsia="en-US"/>
              </w:rPr>
              <w:tab/>
            </w:r>
            <w:r>
              <w:rPr>
                <w:rStyle w:val="IndexLink"/>
              </w:rPr>
              <w:t>Attributes</w:t>
              <w:tab/>
              <w:t>23</w:t>
            </w:r>
          </w:hyperlink>
        </w:p>
        <w:p>
          <w:pPr>
            <w:pStyle w:val="Contents4"/>
            <w:rPr>
              <w:sz w:val="24"/>
              <w:szCs w:val="24"/>
              <w:lang w:val="en-US" w:eastAsia="en-US"/>
            </w:rPr>
          </w:pPr>
          <w:hyperlink w:anchor="__RefHeading___Toc340599171">
            <w:r>
              <w:rPr>
                <w:rStyle w:val="IndexLink"/>
              </w:rPr>
              <w:t>4.3.11.3</w:t>
            </w:r>
            <w:r>
              <w:rPr>
                <w:rStyle w:val="IndexLink"/>
                <w:sz w:val="24"/>
                <w:szCs w:val="24"/>
                <w:lang w:val="en-US" w:eastAsia="en-US"/>
              </w:rPr>
              <w:tab/>
            </w:r>
            <w:r>
              <w:rPr>
                <w:rStyle w:val="IndexLink"/>
              </w:rPr>
              <w:t>Attribute constraints</w:t>
              <w:tab/>
              <w:t>23</w:t>
            </w:r>
          </w:hyperlink>
        </w:p>
        <w:p>
          <w:pPr>
            <w:pStyle w:val="Contents4"/>
            <w:rPr>
              <w:sz w:val="24"/>
              <w:szCs w:val="24"/>
              <w:lang w:val="en-US" w:eastAsia="en-US"/>
            </w:rPr>
          </w:pPr>
          <w:hyperlink w:anchor="__RefHeading___Toc340599172">
            <w:r>
              <w:rPr>
                <w:rStyle w:val="IndexLink"/>
              </w:rPr>
              <w:t>4.3.11.4</w:t>
            </w:r>
            <w:r>
              <w:rPr>
                <w:rStyle w:val="IndexLink"/>
                <w:sz w:val="24"/>
                <w:szCs w:val="24"/>
                <w:lang w:val="en-US" w:eastAsia="en-US"/>
              </w:rPr>
              <w:tab/>
            </w:r>
            <w:r>
              <w:rPr>
                <w:rStyle w:val="IndexLink"/>
              </w:rPr>
              <w:t>Notifications</w:t>
              <w:tab/>
              <w:t>23</w:t>
            </w:r>
          </w:hyperlink>
        </w:p>
        <w:p>
          <w:pPr>
            <w:pStyle w:val="Contents3"/>
            <w:rPr>
              <w:sz w:val="24"/>
              <w:szCs w:val="24"/>
              <w:lang w:val="en-US" w:eastAsia="en-US"/>
            </w:rPr>
          </w:pPr>
          <w:hyperlink w:anchor="__RefHeading___Toc340599173">
            <w:r>
              <w:rPr>
                <w:rStyle w:val="IndexLink"/>
              </w:rPr>
              <w:t>4.3.12</w:t>
            </w:r>
            <w:r>
              <w:rPr>
                <w:rStyle w:val="IndexLink"/>
                <w:sz w:val="24"/>
                <w:szCs w:val="24"/>
                <w:lang w:val="en-US" w:eastAsia="en-US"/>
              </w:rPr>
              <w:tab/>
            </w:r>
            <w:r>
              <w:rPr>
                <w:rStyle w:val="IndexLink"/>
                <w:rFonts w:cs="Courier New" w:ascii="Courier New" w:hAnsi="Courier New"/>
              </w:rPr>
              <w:t>ExternalUtranCellFDD</w:t>
            </w:r>
            <w:r>
              <w:rPr>
                <w:rStyle w:val="IndexLink"/>
              </w:rPr>
              <w:tab/>
              <w:t>23</w:t>
            </w:r>
          </w:hyperlink>
        </w:p>
        <w:p>
          <w:pPr>
            <w:pStyle w:val="Contents4"/>
            <w:rPr>
              <w:sz w:val="24"/>
              <w:szCs w:val="24"/>
              <w:lang w:val="en-US" w:eastAsia="en-US"/>
            </w:rPr>
          </w:pPr>
          <w:hyperlink w:anchor="__RefHeading___Toc340599174">
            <w:r>
              <w:rPr>
                <w:rStyle w:val="IndexLink"/>
              </w:rPr>
              <w:t>4.3.12.1</w:t>
            </w:r>
            <w:r>
              <w:rPr>
                <w:rStyle w:val="IndexLink"/>
                <w:sz w:val="24"/>
                <w:szCs w:val="24"/>
                <w:lang w:val="en-US" w:eastAsia="en-US"/>
              </w:rPr>
              <w:tab/>
            </w:r>
            <w:r>
              <w:rPr>
                <w:rStyle w:val="IndexLink"/>
              </w:rPr>
              <w:t>Definition</w:t>
              <w:tab/>
              <w:t>23</w:t>
            </w:r>
          </w:hyperlink>
        </w:p>
        <w:p>
          <w:pPr>
            <w:pStyle w:val="Contents4"/>
            <w:rPr>
              <w:sz w:val="24"/>
              <w:szCs w:val="24"/>
              <w:lang w:val="en-US" w:eastAsia="en-US"/>
            </w:rPr>
          </w:pPr>
          <w:hyperlink w:anchor="__RefHeading___Toc340599175">
            <w:r>
              <w:rPr>
                <w:rStyle w:val="IndexLink"/>
              </w:rPr>
              <w:t>4.3.12.2</w:t>
            </w:r>
            <w:r>
              <w:rPr>
                <w:rStyle w:val="IndexLink"/>
                <w:sz w:val="24"/>
                <w:szCs w:val="24"/>
                <w:lang w:val="en-US" w:eastAsia="en-US"/>
              </w:rPr>
              <w:tab/>
            </w:r>
            <w:r>
              <w:rPr>
                <w:rStyle w:val="IndexLink"/>
              </w:rPr>
              <w:t>Attributes</w:t>
              <w:tab/>
              <w:t>24</w:t>
            </w:r>
          </w:hyperlink>
        </w:p>
        <w:p>
          <w:pPr>
            <w:pStyle w:val="Contents4"/>
            <w:rPr>
              <w:sz w:val="24"/>
              <w:szCs w:val="24"/>
              <w:lang w:val="en-US" w:eastAsia="en-US"/>
            </w:rPr>
          </w:pPr>
          <w:hyperlink w:anchor="__RefHeading___Toc340599176">
            <w:r>
              <w:rPr>
                <w:rStyle w:val="IndexLink"/>
              </w:rPr>
              <w:t>4.3.12.3</w:t>
            </w:r>
            <w:r>
              <w:rPr>
                <w:rStyle w:val="IndexLink"/>
                <w:sz w:val="24"/>
                <w:szCs w:val="24"/>
                <w:lang w:val="en-US" w:eastAsia="en-US"/>
              </w:rPr>
              <w:tab/>
            </w:r>
            <w:r>
              <w:rPr>
                <w:rStyle w:val="IndexLink"/>
              </w:rPr>
              <w:t>Attribute constraints</w:t>
              <w:tab/>
              <w:t>24</w:t>
            </w:r>
          </w:hyperlink>
        </w:p>
        <w:p>
          <w:pPr>
            <w:pStyle w:val="Contents4"/>
            <w:rPr>
              <w:sz w:val="24"/>
              <w:szCs w:val="24"/>
              <w:lang w:val="en-US" w:eastAsia="en-US"/>
            </w:rPr>
          </w:pPr>
          <w:hyperlink w:anchor="__RefHeading___Toc340599177">
            <w:r>
              <w:rPr>
                <w:rStyle w:val="IndexLink"/>
              </w:rPr>
              <w:t>4.3.12.4</w:t>
            </w:r>
            <w:r>
              <w:rPr>
                <w:rStyle w:val="IndexLink"/>
                <w:sz w:val="24"/>
                <w:szCs w:val="24"/>
                <w:lang w:val="en-US" w:eastAsia="en-US"/>
              </w:rPr>
              <w:tab/>
            </w:r>
            <w:r>
              <w:rPr>
                <w:rStyle w:val="IndexLink"/>
              </w:rPr>
              <w:t>Notifications</w:t>
              <w:tab/>
              <w:t>24</w:t>
            </w:r>
          </w:hyperlink>
        </w:p>
        <w:p>
          <w:pPr>
            <w:pStyle w:val="Contents3"/>
            <w:rPr>
              <w:sz w:val="24"/>
              <w:szCs w:val="24"/>
              <w:lang w:val="en-US" w:eastAsia="en-US"/>
            </w:rPr>
          </w:pPr>
          <w:hyperlink w:anchor="__RefHeading___Toc340599178">
            <w:r>
              <w:rPr>
                <w:rStyle w:val="IndexLink"/>
              </w:rPr>
              <w:t>4.3.13</w:t>
            </w:r>
            <w:r>
              <w:rPr>
                <w:rStyle w:val="IndexLink"/>
                <w:sz w:val="24"/>
                <w:szCs w:val="24"/>
                <w:lang w:val="en-US" w:eastAsia="en-US"/>
              </w:rPr>
              <w:tab/>
            </w:r>
            <w:r>
              <w:rPr>
                <w:rStyle w:val="IndexLink"/>
                <w:rFonts w:cs="Courier New" w:ascii="Courier New" w:hAnsi="Courier New"/>
              </w:rPr>
              <w:t>ExternalUtranCellTDD</w:t>
            </w:r>
            <w:r>
              <w:rPr>
                <w:rStyle w:val="IndexLink"/>
              </w:rPr>
              <w:tab/>
              <w:t>24</w:t>
            </w:r>
          </w:hyperlink>
        </w:p>
        <w:p>
          <w:pPr>
            <w:pStyle w:val="Contents4"/>
            <w:rPr>
              <w:sz w:val="24"/>
              <w:szCs w:val="24"/>
              <w:lang w:val="en-US" w:eastAsia="en-US"/>
            </w:rPr>
          </w:pPr>
          <w:hyperlink w:anchor="__RefHeading___Toc340599179">
            <w:r>
              <w:rPr>
                <w:rStyle w:val="IndexLink"/>
              </w:rPr>
              <w:t>4.3.13.1</w:t>
            </w:r>
            <w:r>
              <w:rPr>
                <w:rStyle w:val="IndexLink"/>
                <w:sz w:val="24"/>
                <w:szCs w:val="24"/>
                <w:lang w:val="en-US" w:eastAsia="en-US"/>
              </w:rPr>
              <w:tab/>
            </w:r>
            <w:r>
              <w:rPr>
                <w:rStyle w:val="IndexLink"/>
              </w:rPr>
              <w:t>Definition</w:t>
              <w:tab/>
              <w:t>24</w:t>
            </w:r>
          </w:hyperlink>
        </w:p>
        <w:p>
          <w:pPr>
            <w:pStyle w:val="Contents4"/>
            <w:rPr>
              <w:sz w:val="24"/>
              <w:szCs w:val="24"/>
              <w:lang w:val="en-US" w:eastAsia="en-US"/>
            </w:rPr>
          </w:pPr>
          <w:hyperlink w:anchor="__RefHeading___Toc340599180">
            <w:r>
              <w:rPr>
                <w:rStyle w:val="IndexLink"/>
              </w:rPr>
              <w:t>4.3.13.2</w:t>
            </w:r>
            <w:r>
              <w:rPr>
                <w:rStyle w:val="IndexLink"/>
                <w:sz w:val="24"/>
                <w:szCs w:val="24"/>
                <w:lang w:val="en-US" w:eastAsia="en-US"/>
              </w:rPr>
              <w:tab/>
            </w:r>
            <w:r>
              <w:rPr>
                <w:rStyle w:val="IndexLink"/>
              </w:rPr>
              <w:t>Attributes</w:t>
              <w:tab/>
              <w:t>24</w:t>
            </w:r>
          </w:hyperlink>
        </w:p>
        <w:p>
          <w:pPr>
            <w:pStyle w:val="Contents4"/>
            <w:rPr>
              <w:sz w:val="24"/>
              <w:szCs w:val="24"/>
              <w:lang w:val="en-US" w:eastAsia="en-US"/>
            </w:rPr>
          </w:pPr>
          <w:hyperlink w:anchor="__RefHeading___Toc340599181">
            <w:r>
              <w:rPr>
                <w:rStyle w:val="IndexLink"/>
              </w:rPr>
              <w:t>4.3.13.3</w:t>
            </w:r>
            <w:r>
              <w:rPr>
                <w:rStyle w:val="IndexLink"/>
                <w:sz w:val="24"/>
                <w:szCs w:val="24"/>
                <w:lang w:val="en-US" w:eastAsia="en-US"/>
              </w:rPr>
              <w:tab/>
            </w:r>
            <w:r>
              <w:rPr>
                <w:rStyle w:val="IndexLink"/>
              </w:rPr>
              <w:t>Attribute constraints</w:t>
              <w:tab/>
              <w:t>24</w:t>
            </w:r>
          </w:hyperlink>
        </w:p>
        <w:p>
          <w:pPr>
            <w:pStyle w:val="Contents4"/>
            <w:rPr>
              <w:sz w:val="24"/>
              <w:szCs w:val="24"/>
              <w:lang w:val="en-US" w:eastAsia="en-US"/>
            </w:rPr>
          </w:pPr>
          <w:hyperlink w:anchor="__RefHeading___Toc340599182">
            <w:r>
              <w:rPr>
                <w:rStyle w:val="IndexLink"/>
              </w:rPr>
              <w:t>4.3.13.4</w:t>
            </w:r>
            <w:r>
              <w:rPr>
                <w:rStyle w:val="IndexLink"/>
                <w:sz w:val="24"/>
                <w:szCs w:val="24"/>
                <w:lang w:val="en-US" w:eastAsia="en-US"/>
              </w:rPr>
              <w:tab/>
            </w:r>
            <w:r>
              <w:rPr>
                <w:rStyle w:val="IndexLink"/>
              </w:rPr>
              <w:t>Notifications</w:t>
              <w:tab/>
              <w:t>24</w:t>
            </w:r>
          </w:hyperlink>
        </w:p>
        <w:p>
          <w:pPr>
            <w:pStyle w:val="Contents3"/>
            <w:rPr>
              <w:sz w:val="24"/>
              <w:szCs w:val="24"/>
              <w:lang w:val="en-US" w:eastAsia="en-US"/>
            </w:rPr>
          </w:pPr>
          <w:hyperlink w:anchor="__RefHeading___Toc340599183">
            <w:r>
              <w:rPr>
                <w:rStyle w:val="IndexLink"/>
              </w:rPr>
              <w:t>4.3.14</w:t>
            </w:r>
            <w:r>
              <w:rPr>
                <w:rStyle w:val="IndexLink"/>
                <w:sz w:val="24"/>
                <w:szCs w:val="24"/>
                <w:lang w:val="en-US" w:eastAsia="en-US"/>
              </w:rPr>
              <w:tab/>
            </w:r>
            <w:r>
              <w:rPr>
                <w:rStyle w:val="IndexLink"/>
                <w:rFonts w:cs="Courier New" w:ascii="Courier New" w:hAnsi="Courier New"/>
              </w:rPr>
              <w:t>ExternalUtranCellTDDHcr</w:t>
            </w:r>
            <w:r>
              <w:rPr>
                <w:rStyle w:val="IndexLink"/>
              </w:rPr>
              <w:tab/>
              <w:t>25</w:t>
            </w:r>
          </w:hyperlink>
        </w:p>
        <w:p>
          <w:pPr>
            <w:pStyle w:val="Contents4"/>
            <w:rPr>
              <w:sz w:val="24"/>
              <w:szCs w:val="24"/>
              <w:lang w:val="en-US" w:eastAsia="en-US"/>
            </w:rPr>
          </w:pPr>
          <w:hyperlink w:anchor="__RefHeading___Toc340599184">
            <w:r>
              <w:rPr>
                <w:rStyle w:val="IndexLink"/>
              </w:rPr>
              <w:t>4.3.14.1</w:t>
            </w:r>
            <w:r>
              <w:rPr>
                <w:rStyle w:val="IndexLink"/>
                <w:sz w:val="24"/>
                <w:szCs w:val="24"/>
                <w:lang w:val="en-US" w:eastAsia="en-US"/>
              </w:rPr>
              <w:tab/>
            </w:r>
            <w:r>
              <w:rPr>
                <w:rStyle w:val="IndexLink"/>
              </w:rPr>
              <w:t>Definition</w:t>
              <w:tab/>
              <w:t>25</w:t>
            </w:r>
          </w:hyperlink>
        </w:p>
        <w:p>
          <w:pPr>
            <w:pStyle w:val="Contents4"/>
            <w:rPr>
              <w:sz w:val="24"/>
              <w:szCs w:val="24"/>
              <w:lang w:val="en-US" w:eastAsia="en-US"/>
            </w:rPr>
          </w:pPr>
          <w:hyperlink w:anchor="__RefHeading___Toc340599185">
            <w:r>
              <w:rPr>
                <w:rStyle w:val="IndexLink"/>
              </w:rPr>
              <w:t>4.3.14.2</w:t>
            </w:r>
            <w:r>
              <w:rPr>
                <w:rStyle w:val="IndexLink"/>
                <w:sz w:val="24"/>
                <w:szCs w:val="24"/>
                <w:lang w:val="en-US" w:eastAsia="en-US"/>
              </w:rPr>
              <w:tab/>
            </w:r>
            <w:r>
              <w:rPr>
                <w:rStyle w:val="IndexLink"/>
              </w:rPr>
              <w:t>Attributes</w:t>
              <w:tab/>
              <w:t>25</w:t>
            </w:r>
          </w:hyperlink>
        </w:p>
        <w:p>
          <w:pPr>
            <w:pStyle w:val="Contents4"/>
            <w:rPr>
              <w:sz w:val="24"/>
              <w:szCs w:val="24"/>
              <w:lang w:val="en-US" w:eastAsia="en-US"/>
            </w:rPr>
          </w:pPr>
          <w:hyperlink w:anchor="__RefHeading___Toc340599186">
            <w:r>
              <w:rPr>
                <w:rStyle w:val="IndexLink"/>
              </w:rPr>
              <w:t>4.3.14.3</w:t>
            </w:r>
            <w:r>
              <w:rPr>
                <w:rStyle w:val="IndexLink"/>
                <w:sz w:val="24"/>
                <w:szCs w:val="24"/>
                <w:lang w:val="en-US" w:eastAsia="en-US"/>
              </w:rPr>
              <w:tab/>
            </w:r>
            <w:r>
              <w:rPr>
                <w:rStyle w:val="IndexLink"/>
              </w:rPr>
              <w:t>Attribute constraints</w:t>
              <w:tab/>
              <w:t>25</w:t>
            </w:r>
          </w:hyperlink>
        </w:p>
        <w:p>
          <w:pPr>
            <w:pStyle w:val="Contents4"/>
            <w:rPr>
              <w:sz w:val="24"/>
              <w:szCs w:val="24"/>
              <w:lang w:val="en-US" w:eastAsia="en-US"/>
            </w:rPr>
          </w:pPr>
          <w:hyperlink w:anchor="__RefHeading___Toc340599187">
            <w:r>
              <w:rPr>
                <w:rStyle w:val="IndexLink"/>
              </w:rPr>
              <w:t>4.3.14.4</w:t>
            </w:r>
            <w:r>
              <w:rPr>
                <w:rStyle w:val="IndexLink"/>
                <w:sz w:val="24"/>
                <w:szCs w:val="24"/>
                <w:lang w:val="en-US" w:eastAsia="en-US"/>
              </w:rPr>
              <w:tab/>
            </w:r>
            <w:r>
              <w:rPr>
                <w:rStyle w:val="IndexLink"/>
              </w:rPr>
              <w:t>Notifications</w:t>
              <w:tab/>
              <w:t>25</w:t>
            </w:r>
          </w:hyperlink>
        </w:p>
        <w:p>
          <w:pPr>
            <w:pStyle w:val="Contents3"/>
            <w:rPr>
              <w:sz w:val="24"/>
              <w:szCs w:val="24"/>
              <w:lang w:val="en-US" w:eastAsia="en-US"/>
            </w:rPr>
          </w:pPr>
          <w:hyperlink w:anchor="__RefHeading___Toc340599188">
            <w:r>
              <w:rPr>
                <w:rStyle w:val="IndexLink"/>
              </w:rPr>
              <w:t>4.3.15</w:t>
            </w:r>
            <w:r>
              <w:rPr>
                <w:rStyle w:val="IndexLink"/>
                <w:sz w:val="24"/>
                <w:szCs w:val="24"/>
                <w:lang w:val="en-US" w:eastAsia="en-US"/>
              </w:rPr>
              <w:tab/>
            </w:r>
            <w:r>
              <w:rPr>
                <w:rStyle w:val="IndexLink"/>
                <w:rFonts w:cs="Courier New" w:ascii="Courier New" w:hAnsi="Courier New"/>
              </w:rPr>
              <w:t>ExternalUtranCellTDDLcr</w:t>
            </w:r>
            <w:r>
              <w:rPr>
                <w:rStyle w:val="IndexLink"/>
              </w:rPr>
              <w:tab/>
              <w:t>25</w:t>
            </w:r>
          </w:hyperlink>
        </w:p>
        <w:p>
          <w:pPr>
            <w:pStyle w:val="Contents4"/>
            <w:rPr>
              <w:sz w:val="24"/>
              <w:szCs w:val="24"/>
              <w:lang w:val="en-US" w:eastAsia="en-US"/>
            </w:rPr>
          </w:pPr>
          <w:hyperlink w:anchor="__RefHeading___Toc340599189">
            <w:r>
              <w:rPr>
                <w:rStyle w:val="IndexLink"/>
              </w:rPr>
              <w:t>4.3.15.1</w:t>
            </w:r>
            <w:r>
              <w:rPr>
                <w:rStyle w:val="IndexLink"/>
                <w:sz w:val="24"/>
                <w:szCs w:val="24"/>
                <w:lang w:val="en-US" w:eastAsia="en-US"/>
              </w:rPr>
              <w:tab/>
            </w:r>
            <w:r>
              <w:rPr>
                <w:rStyle w:val="IndexLink"/>
              </w:rPr>
              <w:t>Definition</w:t>
              <w:tab/>
              <w:t>25</w:t>
            </w:r>
          </w:hyperlink>
        </w:p>
        <w:p>
          <w:pPr>
            <w:pStyle w:val="Contents4"/>
            <w:rPr>
              <w:sz w:val="24"/>
              <w:szCs w:val="24"/>
              <w:lang w:val="en-US" w:eastAsia="en-US"/>
            </w:rPr>
          </w:pPr>
          <w:hyperlink w:anchor="__RefHeading___Toc340599190">
            <w:r>
              <w:rPr>
                <w:rStyle w:val="IndexLink"/>
              </w:rPr>
              <w:t>4.3.15.2</w:t>
            </w:r>
            <w:r>
              <w:rPr>
                <w:rStyle w:val="IndexLink"/>
                <w:sz w:val="24"/>
                <w:szCs w:val="24"/>
                <w:lang w:val="en-US" w:eastAsia="en-US"/>
              </w:rPr>
              <w:tab/>
            </w:r>
            <w:r>
              <w:rPr>
                <w:rStyle w:val="IndexLink"/>
              </w:rPr>
              <w:t>Attributes</w:t>
              <w:tab/>
              <w:t>25</w:t>
            </w:r>
          </w:hyperlink>
        </w:p>
        <w:p>
          <w:pPr>
            <w:pStyle w:val="Contents4"/>
            <w:rPr>
              <w:sz w:val="24"/>
              <w:szCs w:val="24"/>
              <w:lang w:val="en-US" w:eastAsia="en-US"/>
            </w:rPr>
          </w:pPr>
          <w:hyperlink w:anchor="__RefHeading___Toc340599191">
            <w:r>
              <w:rPr>
                <w:rStyle w:val="IndexLink"/>
              </w:rPr>
              <w:t>4.3.15.3</w:t>
            </w:r>
            <w:r>
              <w:rPr>
                <w:rStyle w:val="IndexLink"/>
                <w:sz w:val="24"/>
                <w:szCs w:val="24"/>
                <w:lang w:val="en-US" w:eastAsia="en-US"/>
              </w:rPr>
              <w:tab/>
            </w:r>
            <w:r>
              <w:rPr>
                <w:rStyle w:val="IndexLink"/>
              </w:rPr>
              <w:t>Attribute constraints</w:t>
              <w:tab/>
              <w:t>25</w:t>
            </w:r>
          </w:hyperlink>
        </w:p>
        <w:p>
          <w:pPr>
            <w:pStyle w:val="Contents4"/>
            <w:rPr>
              <w:sz w:val="24"/>
              <w:szCs w:val="24"/>
              <w:lang w:val="en-US" w:eastAsia="en-US"/>
            </w:rPr>
          </w:pPr>
          <w:hyperlink w:anchor="__RefHeading___Toc340599192">
            <w:r>
              <w:rPr>
                <w:rStyle w:val="IndexLink"/>
              </w:rPr>
              <w:t>4.3.15.4</w:t>
            </w:r>
            <w:r>
              <w:rPr>
                <w:rStyle w:val="IndexLink"/>
                <w:sz w:val="24"/>
                <w:szCs w:val="24"/>
                <w:lang w:val="en-US" w:eastAsia="en-US"/>
              </w:rPr>
              <w:tab/>
            </w:r>
            <w:r>
              <w:rPr>
                <w:rStyle w:val="IndexLink"/>
              </w:rPr>
              <w:t>Notifications</w:t>
              <w:tab/>
              <w:t>25</w:t>
            </w:r>
          </w:hyperlink>
        </w:p>
        <w:p>
          <w:pPr>
            <w:pStyle w:val="Contents3"/>
            <w:rPr>
              <w:sz w:val="24"/>
              <w:szCs w:val="24"/>
              <w:lang w:val="en-US" w:eastAsia="en-US"/>
            </w:rPr>
          </w:pPr>
          <w:hyperlink w:anchor="__RefHeading___Toc340599193">
            <w:r>
              <w:rPr>
                <w:rStyle w:val="IndexLink"/>
              </w:rPr>
              <w:t>4.3.16</w:t>
            </w:r>
            <w:r>
              <w:rPr>
                <w:rStyle w:val="IndexLink"/>
                <w:sz w:val="24"/>
                <w:szCs w:val="24"/>
                <w:lang w:val="en-US" w:eastAsia="en-US"/>
              </w:rPr>
              <w:tab/>
            </w:r>
            <w:r>
              <w:rPr>
                <w:rStyle w:val="IndexLink"/>
                <w:rFonts w:cs="Courier New" w:ascii="Courier New" w:hAnsi="Courier New"/>
              </w:rPr>
              <w:t>EP_IuCS</w:t>
            </w:r>
            <w:r>
              <w:rPr>
                <w:rStyle w:val="IndexLink"/>
              </w:rPr>
              <w:tab/>
              <w:t>26</w:t>
            </w:r>
          </w:hyperlink>
        </w:p>
        <w:p>
          <w:pPr>
            <w:pStyle w:val="Contents4"/>
            <w:rPr>
              <w:sz w:val="24"/>
              <w:szCs w:val="24"/>
              <w:lang w:val="en-US" w:eastAsia="en-US"/>
            </w:rPr>
          </w:pPr>
          <w:hyperlink w:anchor="__RefHeading___Toc340599194">
            <w:r>
              <w:rPr>
                <w:rStyle w:val="IndexLink"/>
              </w:rPr>
              <w:t>4.3.16.1</w:t>
            </w:r>
            <w:r>
              <w:rPr>
                <w:rStyle w:val="IndexLink"/>
                <w:sz w:val="24"/>
                <w:szCs w:val="24"/>
                <w:lang w:val="en-US" w:eastAsia="en-US"/>
              </w:rPr>
              <w:tab/>
            </w:r>
            <w:r>
              <w:rPr>
                <w:rStyle w:val="IndexLink"/>
              </w:rPr>
              <w:t>Definition</w:t>
              <w:tab/>
              <w:t>26</w:t>
            </w:r>
          </w:hyperlink>
        </w:p>
        <w:p>
          <w:pPr>
            <w:pStyle w:val="Contents4"/>
            <w:rPr>
              <w:sz w:val="24"/>
              <w:szCs w:val="24"/>
              <w:lang w:val="en-US" w:eastAsia="en-US"/>
            </w:rPr>
          </w:pPr>
          <w:hyperlink w:anchor="__RefHeading___Toc340599195">
            <w:r>
              <w:rPr>
                <w:rStyle w:val="IndexLink"/>
              </w:rPr>
              <w:t>4.3.16.2</w:t>
            </w:r>
            <w:r>
              <w:rPr>
                <w:rStyle w:val="IndexLink"/>
                <w:sz w:val="24"/>
                <w:szCs w:val="24"/>
                <w:lang w:val="en-US" w:eastAsia="en-US"/>
              </w:rPr>
              <w:tab/>
            </w:r>
            <w:r>
              <w:rPr>
                <w:rStyle w:val="IndexLink"/>
              </w:rPr>
              <w:t>Attributes</w:t>
              <w:tab/>
              <w:t>26</w:t>
            </w:r>
          </w:hyperlink>
        </w:p>
        <w:p>
          <w:pPr>
            <w:pStyle w:val="Contents4"/>
            <w:rPr>
              <w:sz w:val="24"/>
              <w:szCs w:val="24"/>
              <w:lang w:val="en-US" w:eastAsia="en-US"/>
            </w:rPr>
          </w:pPr>
          <w:hyperlink w:anchor="__RefHeading___Toc340599196">
            <w:r>
              <w:rPr>
                <w:rStyle w:val="IndexLink"/>
              </w:rPr>
              <w:t>4.3.16.</w:t>
            </w:r>
            <w:r>
              <w:rPr>
                <w:rStyle w:val="IndexLink"/>
                <w:lang w:val="en-US" w:eastAsia="en-US"/>
              </w:rPr>
              <w:t>3</w:t>
            </w:r>
            <w:r>
              <w:rPr>
                <w:rStyle w:val="IndexLink"/>
                <w:sz w:val="24"/>
                <w:szCs w:val="24"/>
                <w:lang w:val="en-US" w:eastAsia="en-US"/>
              </w:rPr>
              <w:tab/>
            </w:r>
            <w:r>
              <w:rPr>
                <w:rStyle w:val="IndexLink"/>
              </w:rPr>
              <w:t>Attribute constraints</w:t>
              <w:tab/>
              <w:t>26</w:t>
            </w:r>
          </w:hyperlink>
        </w:p>
        <w:p>
          <w:pPr>
            <w:pStyle w:val="Contents4"/>
            <w:rPr>
              <w:sz w:val="24"/>
              <w:szCs w:val="24"/>
              <w:lang w:val="en-US" w:eastAsia="en-US"/>
            </w:rPr>
          </w:pPr>
          <w:hyperlink w:anchor="__RefHeading___Toc340599197">
            <w:r>
              <w:rPr>
                <w:rStyle w:val="IndexLink"/>
              </w:rPr>
              <w:t>4.3.16.</w:t>
            </w:r>
            <w:r>
              <w:rPr>
                <w:rStyle w:val="IndexLink"/>
                <w:lang w:val="en-US" w:eastAsia="en-US"/>
              </w:rPr>
              <w:t>4</w:t>
            </w:r>
            <w:r>
              <w:rPr>
                <w:rStyle w:val="IndexLink"/>
                <w:sz w:val="24"/>
                <w:szCs w:val="24"/>
                <w:lang w:val="en-US" w:eastAsia="en-US"/>
              </w:rPr>
              <w:tab/>
            </w:r>
            <w:r>
              <w:rPr>
                <w:rStyle w:val="IndexLink"/>
              </w:rPr>
              <w:t>Notifications</w:t>
              <w:tab/>
              <w:t>26</w:t>
            </w:r>
          </w:hyperlink>
        </w:p>
        <w:p>
          <w:pPr>
            <w:pStyle w:val="Contents3"/>
            <w:rPr>
              <w:sz w:val="24"/>
              <w:szCs w:val="24"/>
              <w:lang w:val="en-US" w:eastAsia="en-US"/>
            </w:rPr>
          </w:pPr>
          <w:hyperlink w:anchor="__RefHeading___Toc340599198">
            <w:r>
              <w:rPr>
                <w:rStyle w:val="IndexLink"/>
              </w:rPr>
              <w:t>4.3.</w:t>
            </w:r>
            <w:r>
              <w:rPr>
                <w:rStyle w:val="IndexLink"/>
                <w:lang w:val="en-US" w:eastAsia="en-US"/>
              </w:rPr>
              <w:t>17</w:t>
            </w:r>
            <w:r>
              <w:rPr>
                <w:rStyle w:val="IndexLink"/>
                <w:sz w:val="24"/>
                <w:szCs w:val="24"/>
                <w:lang w:val="en-US" w:eastAsia="en-US"/>
              </w:rPr>
              <w:tab/>
            </w:r>
            <w:r>
              <w:rPr>
                <w:rStyle w:val="IndexLink"/>
                <w:rFonts w:cs="Courier New" w:ascii="Courier New" w:hAnsi="Courier New"/>
              </w:rPr>
              <w:t>EP_IuPS</w:t>
            </w:r>
            <w:r>
              <w:rPr>
                <w:rStyle w:val="IndexLink"/>
              </w:rPr>
              <w:tab/>
              <w:t>26</w:t>
            </w:r>
          </w:hyperlink>
        </w:p>
        <w:p>
          <w:pPr>
            <w:pStyle w:val="Contents4"/>
            <w:rPr>
              <w:sz w:val="24"/>
              <w:szCs w:val="24"/>
              <w:lang w:val="en-US" w:eastAsia="en-US"/>
            </w:rPr>
          </w:pPr>
          <w:hyperlink w:anchor="__RefHeading___Toc340599199">
            <w:r>
              <w:rPr>
                <w:rStyle w:val="IndexLink"/>
              </w:rPr>
              <w:t>4.3.</w:t>
            </w:r>
            <w:r>
              <w:rPr>
                <w:rStyle w:val="IndexLink"/>
                <w:lang w:val="en-US" w:eastAsia="en-US"/>
              </w:rPr>
              <w:t>17</w:t>
            </w:r>
            <w:r>
              <w:rPr>
                <w:rStyle w:val="IndexLink"/>
              </w:rPr>
              <w:t>.1</w:t>
            </w:r>
            <w:r>
              <w:rPr>
                <w:rStyle w:val="IndexLink"/>
                <w:sz w:val="24"/>
                <w:szCs w:val="24"/>
                <w:lang w:val="en-US" w:eastAsia="en-US"/>
              </w:rPr>
              <w:tab/>
            </w:r>
            <w:r>
              <w:rPr>
                <w:rStyle w:val="IndexLink"/>
              </w:rPr>
              <w:t>Definition</w:t>
              <w:tab/>
              <w:t>26</w:t>
            </w:r>
          </w:hyperlink>
        </w:p>
        <w:p>
          <w:pPr>
            <w:pStyle w:val="Contents4"/>
            <w:rPr>
              <w:sz w:val="24"/>
              <w:szCs w:val="24"/>
              <w:lang w:val="en-US" w:eastAsia="en-US"/>
            </w:rPr>
          </w:pPr>
          <w:hyperlink w:anchor="__RefHeading___Toc340599200">
            <w:r>
              <w:rPr>
                <w:rStyle w:val="IndexLink"/>
              </w:rPr>
              <w:t>4.3.</w:t>
            </w:r>
            <w:r>
              <w:rPr>
                <w:rStyle w:val="IndexLink"/>
                <w:lang w:val="en-US" w:eastAsia="en-US"/>
              </w:rPr>
              <w:t>17</w:t>
            </w:r>
            <w:r>
              <w:rPr>
                <w:rStyle w:val="IndexLink"/>
              </w:rPr>
              <w:t>.2</w:t>
            </w:r>
            <w:r>
              <w:rPr>
                <w:rStyle w:val="IndexLink"/>
                <w:sz w:val="24"/>
                <w:szCs w:val="24"/>
                <w:lang w:val="en-US" w:eastAsia="en-US"/>
              </w:rPr>
              <w:tab/>
            </w:r>
            <w:r>
              <w:rPr>
                <w:rStyle w:val="IndexLink"/>
              </w:rPr>
              <w:t>Attributes</w:t>
              <w:tab/>
              <w:t>26</w:t>
            </w:r>
          </w:hyperlink>
        </w:p>
        <w:p>
          <w:pPr>
            <w:pStyle w:val="Contents4"/>
            <w:rPr>
              <w:sz w:val="24"/>
              <w:szCs w:val="24"/>
              <w:lang w:val="en-US" w:eastAsia="en-US"/>
            </w:rPr>
          </w:pPr>
          <w:hyperlink w:anchor="__RefHeading___Toc340599201">
            <w:r>
              <w:rPr>
                <w:rStyle w:val="IndexLink"/>
              </w:rPr>
              <w:t>4.3.</w:t>
            </w:r>
            <w:r>
              <w:rPr>
                <w:rStyle w:val="IndexLink"/>
                <w:lang w:val="en-US" w:eastAsia="en-US"/>
              </w:rPr>
              <w:t>17</w:t>
            </w:r>
            <w:r>
              <w:rPr>
                <w:rStyle w:val="IndexLink"/>
              </w:rPr>
              <w:t>.</w:t>
            </w:r>
            <w:r>
              <w:rPr>
                <w:rStyle w:val="IndexLink"/>
                <w:lang w:val="en-US" w:eastAsia="en-US"/>
              </w:rPr>
              <w:t>3</w:t>
            </w:r>
            <w:r>
              <w:rPr>
                <w:rStyle w:val="IndexLink"/>
                <w:sz w:val="24"/>
                <w:szCs w:val="24"/>
                <w:lang w:val="en-US" w:eastAsia="en-US"/>
              </w:rPr>
              <w:tab/>
            </w:r>
            <w:r>
              <w:rPr>
                <w:rStyle w:val="IndexLink"/>
              </w:rPr>
              <w:t>Attribute constraints</w:t>
              <w:tab/>
              <w:t>26</w:t>
            </w:r>
          </w:hyperlink>
        </w:p>
        <w:p>
          <w:pPr>
            <w:pStyle w:val="Contents4"/>
            <w:rPr>
              <w:sz w:val="24"/>
              <w:szCs w:val="24"/>
              <w:lang w:val="en-US" w:eastAsia="en-US"/>
            </w:rPr>
          </w:pPr>
          <w:hyperlink w:anchor="__RefHeading___Toc340599202">
            <w:r>
              <w:rPr>
                <w:rStyle w:val="IndexLink"/>
              </w:rPr>
              <w:t>4.3.17.</w:t>
            </w:r>
            <w:r>
              <w:rPr>
                <w:rStyle w:val="IndexLink"/>
                <w:lang w:val="en-US" w:eastAsia="en-US"/>
              </w:rPr>
              <w:t>4</w:t>
            </w:r>
            <w:r>
              <w:rPr>
                <w:rStyle w:val="IndexLink"/>
                <w:sz w:val="24"/>
                <w:szCs w:val="24"/>
                <w:lang w:val="en-US" w:eastAsia="en-US"/>
              </w:rPr>
              <w:tab/>
            </w:r>
            <w:r>
              <w:rPr>
                <w:rStyle w:val="IndexLink"/>
              </w:rPr>
              <w:t>Notifications</w:t>
              <w:tab/>
              <w:t>26</w:t>
            </w:r>
          </w:hyperlink>
        </w:p>
        <w:p>
          <w:pPr>
            <w:pStyle w:val="Contents3"/>
            <w:rPr>
              <w:sz w:val="24"/>
              <w:szCs w:val="24"/>
              <w:lang w:val="en-US" w:eastAsia="en-US"/>
            </w:rPr>
          </w:pPr>
          <w:hyperlink w:anchor="__RefHeading___Toc340599203">
            <w:r>
              <w:rPr>
                <w:rStyle w:val="IndexLink"/>
              </w:rPr>
              <w:t>4.3.</w:t>
            </w:r>
            <w:r>
              <w:rPr>
                <w:rStyle w:val="IndexLink"/>
                <w:lang w:val="en-US" w:eastAsia="en-US"/>
              </w:rPr>
              <w:t>18</w:t>
            </w:r>
            <w:r>
              <w:rPr>
                <w:rStyle w:val="IndexLink"/>
                <w:sz w:val="24"/>
                <w:szCs w:val="24"/>
                <w:lang w:val="en-US" w:eastAsia="en-US"/>
              </w:rPr>
              <w:tab/>
            </w:r>
            <w:r>
              <w:rPr>
                <w:rStyle w:val="IndexLink"/>
                <w:rFonts w:cs="Courier New" w:ascii="Courier New" w:hAnsi="Courier New"/>
              </w:rPr>
              <w:t>EP_Iur</w:t>
            </w:r>
            <w:r>
              <w:rPr>
                <w:rStyle w:val="IndexLink"/>
              </w:rPr>
              <w:tab/>
              <w:t>26</w:t>
            </w:r>
          </w:hyperlink>
        </w:p>
        <w:p>
          <w:pPr>
            <w:pStyle w:val="Contents4"/>
            <w:rPr>
              <w:sz w:val="24"/>
              <w:szCs w:val="24"/>
              <w:lang w:val="en-US" w:eastAsia="en-US"/>
            </w:rPr>
          </w:pPr>
          <w:hyperlink w:anchor="__RefHeading___Toc340599204">
            <w:r>
              <w:rPr>
                <w:rStyle w:val="IndexLink"/>
              </w:rPr>
              <w:t>4.3.</w:t>
            </w:r>
            <w:r>
              <w:rPr>
                <w:rStyle w:val="IndexLink"/>
                <w:lang w:val="en-US" w:eastAsia="en-US"/>
              </w:rPr>
              <w:t>18</w:t>
            </w:r>
            <w:r>
              <w:rPr>
                <w:rStyle w:val="IndexLink"/>
              </w:rPr>
              <w:t>.1</w:t>
            </w:r>
            <w:r>
              <w:rPr>
                <w:rStyle w:val="IndexLink"/>
                <w:sz w:val="24"/>
                <w:szCs w:val="24"/>
                <w:lang w:val="en-US" w:eastAsia="en-US"/>
              </w:rPr>
              <w:tab/>
            </w:r>
            <w:r>
              <w:rPr>
                <w:rStyle w:val="IndexLink"/>
              </w:rPr>
              <w:t>Definition</w:t>
              <w:tab/>
              <w:t>26</w:t>
            </w:r>
          </w:hyperlink>
        </w:p>
        <w:p>
          <w:pPr>
            <w:pStyle w:val="Contents4"/>
            <w:rPr>
              <w:sz w:val="24"/>
              <w:szCs w:val="24"/>
              <w:lang w:val="en-US" w:eastAsia="en-US"/>
            </w:rPr>
          </w:pPr>
          <w:hyperlink w:anchor="__RefHeading___Toc340599205">
            <w:r>
              <w:rPr>
                <w:rStyle w:val="IndexLink"/>
              </w:rPr>
              <w:t>4.3.</w:t>
            </w:r>
            <w:r>
              <w:rPr>
                <w:rStyle w:val="IndexLink"/>
                <w:lang w:val="en-US" w:eastAsia="en-US"/>
              </w:rPr>
              <w:t>18</w:t>
            </w:r>
            <w:r>
              <w:rPr>
                <w:rStyle w:val="IndexLink"/>
              </w:rPr>
              <w:t>.2</w:t>
            </w:r>
            <w:r>
              <w:rPr>
                <w:rStyle w:val="IndexLink"/>
                <w:sz w:val="24"/>
                <w:szCs w:val="24"/>
                <w:lang w:val="en-US" w:eastAsia="en-US"/>
              </w:rPr>
              <w:tab/>
            </w:r>
            <w:r>
              <w:rPr>
                <w:rStyle w:val="IndexLink"/>
              </w:rPr>
              <w:t>Attributes</w:t>
              <w:tab/>
              <w:t>27</w:t>
            </w:r>
          </w:hyperlink>
        </w:p>
        <w:p>
          <w:pPr>
            <w:pStyle w:val="Contents4"/>
            <w:rPr>
              <w:sz w:val="24"/>
              <w:szCs w:val="24"/>
              <w:lang w:val="en-US" w:eastAsia="en-US"/>
            </w:rPr>
          </w:pPr>
          <w:hyperlink w:anchor="__RefHeading___Toc340599206">
            <w:r>
              <w:rPr>
                <w:rStyle w:val="IndexLink"/>
              </w:rPr>
              <w:t>4.3.</w:t>
            </w:r>
            <w:r>
              <w:rPr>
                <w:rStyle w:val="IndexLink"/>
                <w:lang w:val="en-US" w:eastAsia="en-US"/>
              </w:rPr>
              <w:t>18</w:t>
            </w:r>
            <w:r>
              <w:rPr>
                <w:rStyle w:val="IndexLink"/>
              </w:rPr>
              <w:t>.</w:t>
            </w:r>
            <w:r>
              <w:rPr>
                <w:rStyle w:val="IndexLink"/>
                <w:lang w:val="en-US" w:eastAsia="en-US"/>
              </w:rPr>
              <w:t>3</w:t>
            </w:r>
            <w:r>
              <w:rPr>
                <w:rStyle w:val="IndexLink"/>
                <w:sz w:val="24"/>
                <w:szCs w:val="24"/>
                <w:lang w:val="en-US" w:eastAsia="en-US"/>
              </w:rPr>
              <w:tab/>
            </w:r>
            <w:r>
              <w:rPr>
                <w:rStyle w:val="IndexLink"/>
              </w:rPr>
              <w:t>Attribute constraints</w:t>
              <w:tab/>
              <w:t>27</w:t>
            </w:r>
          </w:hyperlink>
        </w:p>
        <w:p>
          <w:pPr>
            <w:pStyle w:val="Contents4"/>
            <w:rPr>
              <w:sz w:val="24"/>
              <w:szCs w:val="24"/>
              <w:lang w:val="en-US" w:eastAsia="en-US"/>
            </w:rPr>
          </w:pPr>
          <w:hyperlink w:anchor="__RefHeading___Toc340599207">
            <w:r>
              <w:rPr>
                <w:rStyle w:val="IndexLink"/>
              </w:rPr>
              <w:t>4.3.18.</w:t>
            </w:r>
            <w:r>
              <w:rPr>
                <w:rStyle w:val="IndexLink"/>
                <w:lang w:val="en-US" w:eastAsia="en-US"/>
              </w:rPr>
              <w:t>4</w:t>
            </w:r>
            <w:r>
              <w:rPr>
                <w:rStyle w:val="IndexLink"/>
                <w:sz w:val="24"/>
                <w:szCs w:val="24"/>
                <w:lang w:val="en-US" w:eastAsia="en-US"/>
              </w:rPr>
              <w:tab/>
            </w:r>
            <w:r>
              <w:rPr>
                <w:rStyle w:val="IndexLink"/>
              </w:rPr>
              <w:t>Notifications</w:t>
              <w:tab/>
              <w:t>27</w:t>
            </w:r>
          </w:hyperlink>
        </w:p>
        <w:p>
          <w:pPr>
            <w:pStyle w:val="Contents2"/>
            <w:rPr>
              <w:sz w:val="24"/>
              <w:szCs w:val="24"/>
              <w:lang w:val="en-US" w:eastAsia="en-US"/>
            </w:rPr>
          </w:pPr>
          <w:hyperlink w:anchor="__RefHeading___Toc340599208">
            <w:r>
              <w:rPr>
                <w:rStyle w:val="IndexLink"/>
              </w:rPr>
              <w:t>4.4</w:t>
            </w:r>
            <w:r>
              <w:rPr>
                <w:rStyle w:val="IndexLink"/>
                <w:sz w:val="24"/>
                <w:szCs w:val="24"/>
                <w:lang w:val="en-US" w:eastAsia="en-US"/>
              </w:rPr>
              <w:tab/>
            </w:r>
            <w:r>
              <w:rPr>
                <w:rStyle w:val="IndexLink"/>
              </w:rPr>
              <w:t>Attribute definitions</w:t>
              <w:tab/>
              <w:t>28</w:t>
            </w:r>
          </w:hyperlink>
        </w:p>
        <w:p>
          <w:pPr>
            <w:pStyle w:val="Contents3"/>
            <w:rPr>
              <w:sz w:val="24"/>
              <w:szCs w:val="24"/>
              <w:lang w:val="en-US" w:eastAsia="en-US"/>
            </w:rPr>
          </w:pPr>
          <w:hyperlink w:anchor="__RefHeading___Toc340599209">
            <w:r>
              <w:rPr>
                <w:rStyle w:val="IndexLink"/>
              </w:rPr>
              <w:t>4.4.1</w:t>
            </w:r>
            <w:r>
              <w:rPr>
                <w:rStyle w:val="IndexLink"/>
                <w:sz w:val="24"/>
                <w:szCs w:val="24"/>
                <w:lang w:val="en-US" w:eastAsia="en-US"/>
              </w:rPr>
              <w:tab/>
            </w:r>
            <w:r>
              <w:rPr>
                <w:rStyle w:val="IndexLink"/>
              </w:rPr>
              <w:t>Attribute properties</w:t>
              <w:tab/>
              <w:t>28</w:t>
            </w:r>
          </w:hyperlink>
        </w:p>
        <w:p>
          <w:pPr>
            <w:pStyle w:val="Contents3"/>
            <w:rPr>
              <w:sz w:val="24"/>
              <w:szCs w:val="24"/>
              <w:lang w:val="en-US" w:eastAsia="en-US"/>
            </w:rPr>
          </w:pPr>
          <w:hyperlink w:anchor="__RefHeading___Toc340599210">
            <w:r>
              <w:rPr>
                <w:rStyle w:val="IndexLink"/>
              </w:rPr>
              <w:t>4.4.2</w:t>
            </w:r>
            <w:r>
              <w:rPr>
                <w:rStyle w:val="IndexLink"/>
                <w:sz w:val="24"/>
                <w:szCs w:val="24"/>
                <w:lang w:val="en-US" w:eastAsia="en-US"/>
              </w:rPr>
              <w:tab/>
            </w:r>
            <w:r>
              <w:rPr>
                <w:rStyle w:val="IndexLink"/>
              </w:rPr>
              <w:t>Constraints</w:t>
              <w:tab/>
              <w:t>38</w:t>
            </w:r>
          </w:hyperlink>
        </w:p>
        <w:p>
          <w:pPr>
            <w:pStyle w:val="Contents2"/>
            <w:rPr>
              <w:sz w:val="24"/>
              <w:szCs w:val="24"/>
              <w:lang w:val="en-US" w:eastAsia="en-US"/>
            </w:rPr>
          </w:pPr>
          <w:hyperlink w:anchor="__RefHeading___Toc340599211">
            <w:r>
              <w:rPr>
                <w:rStyle w:val="IndexLink"/>
              </w:rPr>
              <w:t>4.5</w:t>
            </w:r>
            <w:r>
              <w:rPr>
                <w:rStyle w:val="IndexLink"/>
                <w:sz w:val="24"/>
                <w:szCs w:val="24"/>
                <w:lang w:val="en-US" w:eastAsia="en-US"/>
              </w:rPr>
              <w:tab/>
            </w:r>
            <w:r>
              <w:rPr>
                <w:rStyle w:val="IndexLink"/>
              </w:rPr>
              <w:t>Common notifications</w:t>
              <w:tab/>
              <w:t>38</w:t>
            </w:r>
          </w:hyperlink>
        </w:p>
        <w:p>
          <w:pPr>
            <w:pStyle w:val="Contents3"/>
            <w:rPr>
              <w:sz w:val="24"/>
              <w:szCs w:val="24"/>
              <w:lang w:val="en-US" w:eastAsia="en-US"/>
            </w:rPr>
          </w:pPr>
          <w:hyperlink w:anchor="__RefHeading___Toc340599212">
            <w:r>
              <w:rPr>
                <w:rStyle w:val="IndexLink"/>
              </w:rPr>
              <w:t>4.5.1</w:t>
            </w:r>
            <w:r>
              <w:rPr>
                <w:rStyle w:val="IndexLink"/>
                <w:sz w:val="24"/>
                <w:szCs w:val="24"/>
                <w:lang w:val="en-US" w:eastAsia="en-US"/>
              </w:rPr>
              <w:tab/>
            </w:r>
            <w:r>
              <w:rPr>
                <w:rStyle w:val="IndexLink"/>
              </w:rPr>
              <w:t>Alarm notifications</w:t>
              <w:tab/>
              <w:t>38</w:t>
            </w:r>
          </w:hyperlink>
        </w:p>
        <w:p>
          <w:pPr>
            <w:pStyle w:val="Contents3"/>
            <w:rPr>
              <w:sz w:val="24"/>
              <w:szCs w:val="24"/>
              <w:lang w:val="en-US" w:eastAsia="en-US"/>
            </w:rPr>
          </w:pPr>
          <w:hyperlink w:anchor="__RefHeading___Toc340599213">
            <w:r>
              <w:rPr>
                <w:rStyle w:val="IndexLink"/>
              </w:rPr>
              <w:t>4.5.2</w:t>
            </w:r>
            <w:r>
              <w:rPr>
                <w:rStyle w:val="IndexLink"/>
                <w:sz w:val="24"/>
                <w:szCs w:val="24"/>
                <w:lang w:val="en-US" w:eastAsia="en-US"/>
              </w:rPr>
              <w:tab/>
            </w:r>
            <w:r>
              <w:rPr>
                <w:rStyle w:val="IndexLink"/>
              </w:rPr>
              <w:t>Configuration notifications</w:t>
              <w:tab/>
              <w:t>38</w:t>
            </w:r>
          </w:hyperlink>
        </w:p>
        <w:p>
          <w:pPr>
            <w:pStyle w:val="Contents8"/>
            <w:rPr>
              <w:b w:val="false"/>
              <w:b w:val="false"/>
              <w:sz w:val="24"/>
              <w:szCs w:val="24"/>
              <w:lang w:val="en-US" w:eastAsia="en-US"/>
            </w:rPr>
          </w:pPr>
          <w:hyperlink w:anchor="__RefHeading___Toc340599214">
            <w:r>
              <w:rPr>
                <w:rStyle w:val="IndexLink"/>
              </w:rPr>
              <w:t>Annex A (informative): RET Control Architecture</w:t>
              <w:tab/>
              <w:t>39</w:t>
            </w:r>
          </w:hyperlink>
        </w:p>
        <w:p>
          <w:pPr>
            <w:pStyle w:val="Contents8"/>
            <w:rPr>
              <w:sz w:val="24"/>
              <w:szCs w:val="24"/>
              <w:lang w:val="en-US" w:eastAsia="en-US"/>
            </w:rPr>
          </w:pPr>
          <w:hyperlink w:anchor="__RefHeading___Toc340599215">
            <w:r>
              <w:rPr>
                <w:rStyle w:val="IndexLink"/>
                <w:b w:val="false"/>
              </w:rPr>
              <w:t>Annex B (informative): Change history</w:t>
              <w:tab/>
              <w:t>40</w:t>
            </w:r>
          </w:hyperlink>
          <w:r>
            <w:rPr>
              <w:rStyle w:val="IndexLink"/>
              <w:b w:val="false"/>
            </w:rPr>
            <w:fldChar w:fldCharType="end"/>
          </w:r>
        </w:p>
      </w:sdtContent>
    </w:sdt>
    <w:p>
      <w:pPr>
        <w:pStyle w:val="Normal"/>
        <w:rPr>
          <w:b/>
          <w:b/>
          <w:sz w:val="24"/>
          <w:szCs w:val="24"/>
          <w:lang w:val="en-US" w:eastAsia="en-US"/>
        </w:rPr>
      </w:pPr>
      <w:r>
        <w:rPr>
          <w:b/>
          <w:sz w:val="24"/>
          <w:szCs w:val="24"/>
          <w:lang w:val="en-US" w:eastAsia="en-US"/>
        </w:rPr>
      </w:r>
      <w:r>
        <w:br w:type="page"/>
      </w:r>
    </w:p>
    <w:p>
      <w:pPr>
        <w:pStyle w:val="Heading1"/>
        <w:ind w:left="1134" w:hanging="1134"/>
        <w:rPr/>
      </w:pPr>
      <w:bookmarkStart w:id="8" w:name="__RefHeading___Toc34059910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b/>
          <w:b/>
          <w:sz w:val="24"/>
          <w:szCs w:val="24"/>
        </w:rPr>
      </w:pPr>
      <w:r>
        <w:rPr>
          <w:b/>
          <w:sz w:val="24"/>
          <w:szCs w:val="24"/>
        </w:rPr>
      </w:r>
    </w:p>
    <w:p>
      <w:pPr>
        <w:pStyle w:val="Heading1"/>
        <w:ind w:left="1134" w:hanging="1134"/>
        <w:rPr/>
      </w:pPr>
      <w:bookmarkStart w:id="9" w:name="__RefHeading___Toc340599106"/>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EX"/>
        <w:rPr/>
      </w:pPr>
      <w:r>
        <w:rPr/>
        <w:t>28.651:</w:t>
        <w:tab/>
        <w:t>"UTRAN Network Resource Model (NRM) Integration Reference Point (IRP); Requirements".</w:t>
      </w:r>
    </w:p>
    <w:p>
      <w:pPr>
        <w:pStyle w:val="EX"/>
        <w:rPr/>
      </w:pPr>
      <w:r>
        <w:rPr>
          <w:b/>
          <w:bCs/>
        </w:rPr>
        <w:t>28.652:</w:t>
        <w:tab/>
      </w:r>
      <w:r>
        <w:rPr>
          <w:b/>
        </w:rPr>
        <w:t>"</w:t>
      </w:r>
      <w:r>
        <w:rPr>
          <w:b/>
          <w:bCs/>
        </w:rPr>
        <w:t>UTRAN Network Resource Model (NRM) Integration Reference Point (IRP): Information Service (IS)</w:t>
      </w:r>
      <w:r>
        <w:rPr>
          <w:b/>
        </w:rPr>
        <w:t xml:space="preserve"> "</w:t>
      </w:r>
      <w:r>
        <w:rPr>
          <w:b/>
          <w:bCs/>
        </w:rPr>
        <w:t>.</w:t>
      </w:r>
    </w:p>
    <w:p>
      <w:pPr>
        <w:pStyle w:val="EX"/>
        <w:rPr/>
      </w:pPr>
      <w:r>
        <w:rPr>
          <w:bCs/>
        </w:rPr>
        <w:t>28.653:</w:t>
        <w:tab/>
      </w:r>
      <w:r>
        <w:rPr/>
        <w:t>"</w:t>
      </w:r>
      <w:r>
        <w:rPr>
          <w:bCs/>
        </w:rPr>
        <w:t>UTRAN Network Resource Model (NRM) Integration Reference Point (IRP); Solution Set (SS) definitions</w:t>
      </w:r>
      <w:r>
        <w:rPr/>
        <w:t>"</w:t>
      </w:r>
      <w:r>
        <w:rPr>
          <w:bCs/>
        </w:rPr>
        <w:t>.</w:t>
      </w:r>
      <w:r>
        <w:br w:type="page"/>
      </w:r>
    </w:p>
    <w:p>
      <w:pPr>
        <w:pStyle w:val="Heading1"/>
        <w:ind w:left="1134" w:hanging="1134"/>
        <w:rPr/>
      </w:pPr>
      <w:bookmarkStart w:id="10" w:name="__RefHeading___Toc340599107"/>
      <w:bookmarkEnd w:id="10"/>
      <w:r>
        <w:rPr/>
        <w:t>1</w:t>
        <w:tab/>
        <w:t>Scope</w:t>
      </w:r>
    </w:p>
    <w:p>
      <w:pPr>
        <w:pStyle w:val="Normal"/>
        <w:spacing w:before="120" w:after="0"/>
        <w:rPr>
          <w:szCs w:val="24"/>
          <w:lang w:val="en-US"/>
        </w:rPr>
      </w:pPr>
      <w:r>
        <w:rPr>
          <w:lang w:val="en-US"/>
        </w:rPr>
        <w:t>The present document specifies the UTRAN Network Resource Model (NRM) that can be communicated between an IRPAgent and an IRPManager for telecommunication network management purposes, including management of converged networks.</w:t>
      </w:r>
    </w:p>
    <w:p>
      <w:pPr>
        <w:pStyle w:val="Normal"/>
        <w:spacing w:before="120" w:after="180"/>
        <w:rPr/>
      </w:pPr>
      <w:r>
        <w:rPr/>
        <w:t>The present document specifies the semantics and behaviour of information object class attributes and relations visible across the reference point in a protocol and technology neutral way. It does not define their syntax and encoding.</w:t>
      </w:r>
    </w:p>
    <w:p>
      <w:pPr>
        <w:pStyle w:val="Heading1"/>
        <w:ind w:left="1134" w:hanging="1134"/>
        <w:rPr/>
      </w:pPr>
      <w:bookmarkStart w:id="11" w:name="__RefHeading___Toc340599108"/>
      <w:bookmarkEnd w:id="11"/>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r>
      <w:bookmarkStart w:id="12" w:name="_Ref454653124"/>
      <w:r>
        <w:rPr/>
        <w:t>3GPP TS 23.003: "Numbering, addressing and identification".</w:t>
      </w:r>
      <w:bookmarkEnd w:id="12"/>
    </w:p>
    <w:p>
      <w:pPr>
        <w:pStyle w:val="EX"/>
        <w:rPr/>
      </w:pPr>
      <w:bookmarkStart w:id="13" w:name="_Ref467042476"/>
      <w:bookmarkStart w:id="14" w:name="_Ref444053663"/>
      <w:r>
        <w:rPr/>
        <w:t>[4]</w:t>
        <w:tab/>
      </w:r>
      <w:bookmarkEnd w:id="13"/>
      <w:bookmarkEnd w:id="14"/>
      <w:r>
        <w:rPr/>
        <w:t>3GPP TS 25.401: "UTRAN Overall Description".</w:t>
      </w:r>
    </w:p>
    <w:p>
      <w:pPr>
        <w:pStyle w:val="EX"/>
        <w:rPr/>
      </w:pPr>
      <w:bookmarkStart w:id="15" w:name="_Ref468560245"/>
      <w:r>
        <w:rPr>
          <w:lang w:val="sv-SE"/>
        </w:rPr>
        <w:t>[5]</w:t>
        <w:tab/>
        <w:t>3GPP TS 25.433: "UTRAN Iub Interface NBAP Signalling"</w:t>
      </w:r>
      <w:bookmarkEnd w:id="15"/>
      <w:r>
        <w:rPr>
          <w:lang w:val="sv-SE"/>
        </w:rPr>
        <w:t>.</w:t>
      </w:r>
    </w:p>
    <w:p>
      <w:pPr>
        <w:pStyle w:val="EX"/>
        <w:rPr/>
      </w:pPr>
      <w:bookmarkStart w:id="16" w:name="_Ref468560246"/>
      <w:r>
        <w:rPr/>
        <w:t>[6]</w:t>
        <w:tab/>
      </w:r>
      <w:bookmarkEnd w:id="16"/>
      <w:r>
        <w:rPr/>
        <w:t xml:space="preserve">3GPP TS 28.655: "Telecommunication management; </w:t>
      </w:r>
      <w:r>
        <w:rPr>
          <w:rFonts w:eastAsia="Batang;바탕"/>
          <w:lang w:val="en-US" w:eastAsia="ko-KR"/>
        </w:rPr>
        <w:t>GSM/EDGE Radio Access Network (GERAN) Network Resource Model (NRM) Integration Reference Point (IRP); Information Service (IS)</w:t>
      </w:r>
      <w:r>
        <w:rPr/>
        <w:t>".</w:t>
      </w:r>
    </w:p>
    <w:p>
      <w:pPr>
        <w:pStyle w:val="EX"/>
        <w:rPr/>
      </w:pPr>
      <w:bookmarkStart w:id="17" w:name="_Ref442700927"/>
      <w:r>
        <w:rPr/>
        <w:t>[7]</w:t>
        <w:tab/>
      </w:r>
      <w:bookmarkEnd w:id="17"/>
      <w:r>
        <w:rPr/>
        <w:t>3GPP TS 32.302: "Telecommunication management; Configuration Management (CM); Notification Integration Reference Point (IRP): Information Service (IS)".</w:t>
      </w:r>
    </w:p>
    <w:p>
      <w:pPr>
        <w:pStyle w:val="EX"/>
        <w:rPr/>
      </w:pPr>
      <w:bookmarkStart w:id="18" w:name="_Ref469211610"/>
      <w:r>
        <w:rPr/>
        <w:t>[8]</w:t>
        <w:tab/>
      </w:r>
      <w:bookmarkEnd w:id="18"/>
      <w:r>
        <w:rPr/>
        <w:t>3GPP TS 28.625: "Telecommunication management; State Management Data Definition Integration Reference Point (IRP): Information Service (IS)".</w:t>
      </w:r>
    </w:p>
    <w:p>
      <w:pPr>
        <w:pStyle w:val="EX"/>
        <w:rPr/>
      </w:pPr>
      <w:bookmarkStart w:id="19" w:name="_Ref469211612"/>
      <w:r>
        <w:rPr/>
        <w:t>[9]</w:t>
        <w:tab/>
      </w:r>
      <w:bookmarkEnd w:id="19"/>
      <w:r>
        <w:rPr/>
        <w:t>3GPP TS 25.331: "Radio Resource Control (RRC) protocol specification".</w:t>
      </w:r>
    </w:p>
    <w:p>
      <w:pPr>
        <w:pStyle w:val="EX"/>
        <w:rPr/>
      </w:pPr>
      <w:bookmarkStart w:id="20" w:name="_Ref468157984"/>
      <w:bookmarkStart w:id="21" w:name="_Ref469244905"/>
      <w:bookmarkEnd w:id="20"/>
      <w:bookmarkEnd w:id="21"/>
      <w:r>
        <w:rPr/>
        <w:t>[10]</w:t>
        <w:tab/>
        <w:t>3GPP TS 32.662: "Telecommunication management; Configuration Management (CM); Kernel CM Information Service (IS)".</w:t>
      </w:r>
    </w:p>
    <w:p>
      <w:pPr>
        <w:pStyle w:val="EX"/>
        <w:rPr/>
      </w:pPr>
      <w:r>
        <w:rPr/>
        <w:t>[11]</w:t>
        <w:tab/>
        <w:t>3GPP TS 32.111-2: "Telecommunication management; Fault Management; Part 2: Alarm Integration Reference Point (IRP): Information Service (IS)".</w:t>
      </w:r>
    </w:p>
    <w:p>
      <w:pPr>
        <w:pStyle w:val="EX"/>
        <w:rPr/>
      </w:pPr>
      <w:r>
        <w:rPr/>
        <w:t>[12]</w:t>
        <w:tab/>
      </w:r>
      <w:r>
        <w:rPr>
          <w:lang w:val="en-US" w:eastAsia="zh-CN"/>
        </w:rPr>
        <w:t>3GPP TS 32.422: "Telecommunication management; Subscriber and equipment trace; Trace control and configuration management".</w:t>
      </w:r>
    </w:p>
    <w:p>
      <w:pPr>
        <w:pStyle w:val="EX"/>
        <w:rPr/>
      </w:pPr>
      <w:bookmarkStart w:id="22" w:name="_Ref468157984"/>
      <w:bookmarkStart w:id="23" w:name="_Ref469244905"/>
      <w:bookmarkStart w:id="24" w:name="_Ref454651567"/>
      <w:bookmarkStart w:id="25" w:name="_Ref475528969"/>
      <w:bookmarkEnd w:id="22"/>
      <w:bookmarkEnd w:id="23"/>
      <w:bookmarkEnd w:id="24"/>
      <w:bookmarkEnd w:id="25"/>
      <w:r>
        <w:rPr/>
        <w:t>[13]</w:t>
        <w:tab/>
        <w:t>3GPP TS 32.300: "Telecommunication management; Configuration Management (CM); Name convention for Managed Objects".</w:t>
      </w:r>
    </w:p>
    <w:p>
      <w:pPr>
        <w:pStyle w:val="EX"/>
        <w:rPr/>
      </w:pPr>
      <w:r>
        <w:rPr/>
        <w:t>[14]</w:t>
        <w:tab/>
        <w:t>3GPP TS 32.600: "Telecommunication management; Configuration Management (CM); Concept and high-level requirements".</w:t>
      </w:r>
    </w:p>
    <w:p>
      <w:pPr>
        <w:pStyle w:val="EX"/>
        <w:rPr/>
      </w:pPr>
      <w:bookmarkStart w:id="26" w:name="_Ref454651567"/>
      <w:bookmarkStart w:id="27" w:name="_Ref475528969"/>
      <w:bookmarkEnd w:id="26"/>
      <w:bookmarkEnd w:id="27"/>
      <w:r>
        <w:rPr/>
        <w:t>[15]</w:t>
        <w:tab/>
        <w:t>3GPP TS 23.002: "Network Architecture".</w:t>
      </w:r>
    </w:p>
    <w:p>
      <w:pPr>
        <w:pStyle w:val="EX"/>
        <w:rPr/>
      </w:pPr>
      <w:r>
        <w:rPr/>
        <w:t>[16]</w:t>
        <w:tab/>
        <w:t>3GPP TS 28.622: "Telecommunication management; Generic Network Resource Model (NRM) Integration Reference Point (IRP); Information Service (IS)".</w:t>
      </w:r>
    </w:p>
    <w:p>
      <w:pPr>
        <w:pStyle w:val="EX"/>
        <w:rPr/>
      </w:pPr>
      <w:r>
        <w:rPr/>
        <w:t>[17]</w:t>
        <w:tab/>
      </w:r>
      <w:r>
        <w:rPr>
          <w:lang w:val="en-US" w:eastAsia="zh-CN"/>
        </w:rPr>
        <w:t>3GPP TS 28.662: “</w:t>
      </w:r>
      <w:r>
        <w:rPr/>
        <w:t>Telecommunication management; Generic Radio Access Network (</w:t>
      </w:r>
      <w:r>
        <w:rPr>
          <w:bCs/>
        </w:rPr>
        <w:t>RAN) Network Resource Model (NRM) Integration Reference Point (IRP); Information Service (IS)”.</w:t>
      </w:r>
      <w:r>
        <w:rPr>
          <w:lang w:val="en-US" w:eastAsia="zh-CN"/>
        </w:rPr>
        <w:tab/>
      </w:r>
    </w:p>
    <w:p>
      <w:pPr>
        <w:pStyle w:val="EX"/>
        <w:rPr>
          <w:lang w:val="nb-NO"/>
        </w:rPr>
      </w:pPr>
      <w:r>
        <w:rPr>
          <w:lang w:val="nb-NO"/>
        </w:rPr>
        <w:t>[18]</w:t>
        <w:tab/>
        <w:t>3GPP TS 25.413: "UTRAN Iu interface RANAP signalling".</w:t>
      </w:r>
    </w:p>
    <w:p>
      <w:pPr>
        <w:pStyle w:val="EX"/>
        <w:rPr>
          <w:lang w:val="fr-FR"/>
        </w:rPr>
      </w:pPr>
      <w:r>
        <w:rPr>
          <w:lang w:val="fr-FR"/>
        </w:rPr>
        <w:t>[19]</w:t>
        <w:tab/>
        <w:t>3GPP TS 25.466: "UTRAN Iuant interface: Application Part".</w:t>
      </w:r>
    </w:p>
    <w:p>
      <w:pPr>
        <w:pStyle w:val="EX"/>
        <w:rPr/>
      </w:pPr>
      <w:r>
        <w:rPr/>
        <w:t>[20]</w:t>
        <w:tab/>
        <w:t xml:space="preserve">3GPP TS 28.732: " Telecommunication management; </w:t>
      </w:r>
      <w:r>
        <w:rPr>
          <w:lang w:val="en-US"/>
        </w:rPr>
        <w:t>Transport Network (TN) interface Network Resource Model (NRM) Integration Reference Point (IRP); Information Service (IS)</w:t>
      </w:r>
      <w:r>
        <w:rPr/>
        <w:t>".</w:t>
      </w:r>
    </w:p>
    <w:p>
      <w:pPr>
        <w:pStyle w:val="EX"/>
        <w:rPr/>
      </w:pPr>
      <w:r>
        <w:rPr/>
        <w:t>[21]</w:t>
        <w:tab/>
        <w:t xml:space="preserve">3GPP TS 28.702: " Telecommunication management; </w:t>
      </w:r>
      <w:r>
        <w:rPr>
          <w:lang w:val="en-US"/>
        </w:rPr>
        <w:t>Core Network (CN) Network Resource Model (NRM) Integration Reference Point (IRP); Information Service (IS)</w:t>
      </w:r>
      <w:r>
        <w:rPr/>
        <w:t xml:space="preserve"> ".</w:t>
      </w:r>
    </w:p>
    <w:p>
      <w:pPr>
        <w:pStyle w:val="EX"/>
        <w:rPr/>
      </w:pPr>
      <w:r>
        <w:rPr>
          <w:lang w:eastAsia="zh-CN"/>
        </w:rPr>
        <w:t>[22]</w:t>
        <w:tab/>
        <w:t>3GPP TS 32.130: "</w:t>
      </w:r>
      <w:r>
        <w:rPr/>
        <w:t xml:space="preserve"> Telecommunication management; Network sharing; Concepts and requirements".</w:t>
      </w:r>
      <w:r>
        <w:rPr>
          <w:lang w:eastAsia="zh-CN"/>
        </w:rPr>
        <w:tab/>
      </w:r>
      <w:r>
        <w:br w:type="page"/>
      </w:r>
    </w:p>
    <w:p>
      <w:pPr>
        <w:pStyle w:val="Normal"/>
        <w:rPr>
          <w:lang w:eastAsia="zh-CN"/>
        </w:rPr>
      </w:pPr>
      <w:r>
        <w:rPr>
          <w:lang w:eastAsia="zh-CN"/>
        </w:rPr>
      </w:r>
      <w:bookmarkStart w:id="28" w:name="historyclause"/>
      <w:bookmarkStart w:id="29" w:name="historyclause"/>
      <w:bookmarkEnd w:id="29"/>
    </w:p>
    <w:p>
      <w:pPr>
        <w:pStyle w:val="Heading1"/>
        <w:ind w:left="1134" w:hanging="1134"/>
        <w:rPr/>
      </w:pPr>
      <w:bookmarkStart w:id="30" w:name="__RefHeading___Toc340599109"/>
      <w:bookmarkEnd w:id="30"/>
      <w:r>
        <w:rPr/>
        <w:t>3</w:t>
        <w:tab/>
        <w:t>Definitions and abbreviations</w:t>
      </w:r>
    </w:p>
    <w:p>
      <w:pPr>
        <w:pStyle w:val="Heading2"/>
        <w:rPr/>
      </w:pPr>
      <w:bookmarkStart w:id="31" w:name="__RefHeading___Toc340599110"/>
      <w:bookmarkEnd w:id="31"/>
      <w:r>
        <w:rPr/>
        <w:t>3.1</w:t>
        <w:tab/>
        <w:t>Definitions</w:t>
      </w:r>
    </w:p>
    <w:p>
      <w:pPr>
        <w:pStyle w:val="Normal"/>
        <w:rPr/>
      </w:pPr>
      <w:r>
        <w:rPr/>
        <w:t>For the purposes of the present document, the following definitions apply. For definitions and not found here, please refer to 3GPP TS 32.101 [1], 3GPP TS 32.102 [2], 3GPP TS 28.622 [16] and 3GPP TS 32.600 [14].</w:t>
      </w:r>
    </w:p>
    <w:p>
      <w:pPr>
        <w:pStyle w:val="Normal"/>
        <w:rPr>
          <w:b/>
          <w:b/>
        </w:rPr>
      </w:pPr>
      <w:r>
        <w:rPr>
          <w:b/>
          <w:bCs/>
        </w:rPr>
        <w:t>Antenna</w:t>
      </w:r>
      <w:r>
        <w:rPr/>
        <w:t>: Within the present document an Antenna is the set of radiating elements involved in the transmission and reception of Radio Frequency energy to support the Uu interface of a UTRAN cell. See Annex A for more detail.</w:t>
      </w:r>
    </w:p>
    <w:p>
      <w:pPr>
        <w:pStyle w:val="Normal"/>
        <w:rPr/>
      </w:pPr>
      <w:r>
        <w:rPr>
          <w:b/>
        </w:rPr>
        <w:t>Association</w:t>
      </w:r>
      <w:r>
        <w:rPr/>
        <w:t>: See definition in TS 28.622 [16].</w:t>
      </w:r>
    </w:p>
    <w:p>
      <w:pPr>
        <w:pStyle w:val="Normal"/>
        <w:rPr/>
      </w:pPr>
      <w:r>
        <w:rPr>
          <w:b/>
        </w:rPr>
        <w:t>Managed Element (ME)</w:t>
      </w:r>
      <w:r>
        <w:rPr/>
        <w:t>: See definition in TS 28.622 [16].</w:t>
      </w:r>
    </w:p>
    <w:p>
      <w:pPr>
        <w:pStyle w:val="Normal"/>
        <w:rPr>
          <w:i/>
          <w:i/>
        </w:rPr>
      </w:pPr>
      <w:r>
        <w:rPr>
          <w:b/>
        </w:rPr>
        <w:t>Managed Object (MO)</w:t>
      </w:r>
      <w:r>
        <w:rPr/>
        <w:t>: See definition in TS 28.622 [16].</w:t>
      </w:r>
    </w:p>
    <w:p>
      <w:pPr>
        <w:pStyle w:val="Normal"/>
        <w:rPr>
          <w:i/>
          <w:i/>
        </w:rPr>
      </w:pPr>
      <w:r>
        <w:rPr>
          <w:b/>
        </w:rPr>
        <w:t>Management Information Model (MIM)</w:t>
      </w:r>
      <w:r>
        <w:rPr/>
        <w:t xml:space="preserve">: See definition in TS 28.622 [16]. </w:t>
      </w:r>
    </w:p>
    <w:p>
      <w:pPr>
        <w:pStyle w:val="Normal"/>
        <w:rPr/>
      </w:pPr>
      <w:r>
        <w:rPr>
          <w:b/>
        </w:rPr>
        <w:t>Network Resource Model (NRM)</w:t>
      </w:r>
      <w:r>
        <w:rPr/>
        <w:t xml:space="preserve">: See definition in TS 28.622 [16]. </w:t>
      </w:r>
    </w:p>
    <w:p>
      <w:pPr>
        <w:pStyle w:val="Normal"/>
        <w:rPr/>
      </w:pPr>
      <w:r>
        <w:rPr>
          <w:b/>
        </w:rPr>
        <w:t xml:space="preserve">Node B: </w:t>
      </w:r>
      <w:r>
        <w:rPr/>
        <w:t xml:space="preserve">A logical node responsible for radio transmission/reception in one or more cells to/from the User Equipment. </w:t>
        <w:br/>
        <w:t>It terminates the Iub interface towards the RNC.</w:t>
      </w:r>
    </w:p>
    <w:p>
      <w:pPr>
        <w:pStyle w:val="Normal"/>
        <w:rPr/>
      </w:pPr>
      <w:r>
        <w:rPr>
          <w:b/>
        </w:rPr>
        <w:t>TMA</w:t>
      </w:r>
      <w:r>
        <w:rPr/>
        <w:t>: See TS 25.466 [19].</w:t>
      </w:r>
    </w:p>
    <w:p>
      <w:pPr>
        <w:pStyle w:val="Normal"/>
        <w:rPr/>
      </w:pPr>
      <w:r>
        <w:rPr>
          <w:b/>
        </w:rPr>
        <w:t xml:space="preserve">Tower Mounted Amplifier: </w:t>
      </w:r>
      <w:r>
        <w:rPr/>
        <w:t>See TS 25.466 [19].</w:t>
      </w:r>
      <w:r>
        <w:rPr>
          <w:b/>
        </w:rPr>
        <w:t xml:space="preserve"> </w:t>
      </w:r>
      <w:r>
        <w:br w:type="page"/>
      </w:r>
    </w:p>
    <w:p>
      <w:pPr>
        <w:pStyle w:val="Heading2"/>
        <w:rPr/>
      </w:pPr>
      <w:bookmarkStart w:id="32" w:name="__RefHeading___Toc340599111"/>
      <w:bookmarkEnd w:id="32"/>
      <w:r>
        <w:rPr/>
        <w:t>3.2</w:t>
        <w:tab/>
        <w:t>Abbreviations</w:t>
      </w:r>
    </w:p>
    <w:p>
      <w:pPr>
        <w:pStyle w:val="Normal"/>
        <w:keepNext w:val="true"/>
        <w:rPr/>
      </w:pPr>
      <w:r>
        <w:rPr/>
        <w:t>For the purposes of the present document, the following abbreviations apply:</w:t>
      </w:r>
    </w:p>
    <w:p>
      <w:pPr>
        <w:pStyle w:val="EW"/>
        <w:rPr/>
      </w:pPr>
      <w:r>
        <w:rPr/>
        <w:t>CN</w:t>
        <w:tab/>
        <w:t>Core Network</w:t>
      </w:r>
    </w:p>
    <w:p>
      <w:pPr>
        <w:pStyle w:val="EW"/>
        <w:rPr/>
      </w:pPr>
      <w:r>
        <w:rPr/>
        <w:t>DN</w:t>
        <w:tab/>
        <w:t>Distinguished Name (see 3GPP TS 32.300 [13])</w:t>
      </w:r>
    </w:p>
    <w:p>
      <w:pPr>
        <w:pStyle w:val="EW"/>
        <w:rPr>
          <w:lang w:eastAsia="zh-CN"/>
        </w:rPr>
      </w:pPr>
      <w:r>
        <w:rPr>
          <w:lang w:eastAsia="zh-CN"/>
        </w:rPr>
        <w:t>FDD</w:t>
        <w:tab/>
        <w:t>Frequency Division Duplex</w:t>
      </w:r>
    </w:p>
    <w:p>
      <w:pPr>
        <w:pStyle w:val="EW"/>
        <w:rPr/>
      </w:pPr>
      <w:r>
        <w:rPr/>
        <w:t>IOC</w:t>
        <w:tab/>
        <w:t>Information Object Class</w:t>
      </w:r>
    </w:p>
    <w:p>
      <w:pPr>
        <w:pStyle w:val="EW"/>
        <w:rPr/>
      </w:pPr>
      <w:r>
        <w:rPr/>
        <w:t>IRP</w:t>
        <w:tab/>
        <w:t>Integration Reference Point</w:t>
      </w:r>
    </w:p>
    <w:p>
      <w:pPr>
        <w:pStyle w:val="EW"/>
        <w:rPr/>
      </w:pPr>
      <w:r>
        <w:rPr/>
        <w:t>Iub</w:t>
        <w:tab/>
        <w:t>Interface between RNC and Node B</w:t>
      </w:r>
    </w:p>
    <w:p>
      <w:pPr>
        <w:pStyle w:val="EW"/>
        <w:rPr/>
      </w:pPr>
      <w:r>
        <w:rPr/>
        <w:t>Mcps</w:t>
        <w:tab/>
      </w:r>
      <w:r>
        <w:rPr>
          <w:lang w:eastAsia="zh-CN"/>
        </w:rPr>
        <w:t>Mega-chips per second</w:t>
      </w:r>
    </w:p>
    <w:p>
      <w:pPr>
        <w:pStyle w:val="EW"/>
        <w:rPr/>
      </w:pPr>
      <w:r>
        <w:rPr/>
        <w:t>ME</w:t>
        <w:tab/>
        <w:t>Managed Element</w:t>
      </w:r>
    </w:p>
    <w:p>
      <w:pPr>
        <w:pStyle w:val="EW"/>
        <w:rPr/>
      </w:pPr>
      <w:r>
        <w:rPr/>
        <w:t>MIM</w:t>
        <w:tab/>
        <w:t>Management Information Model</w:t>
      </w:r>
    </w:p>
    <w:p>
      <w:pPr>
        <w:pStyle w:val="EW"/>
        <w:rPr/>
      </w:pPr>
      <w:r>
        <w:rPr/>
        <w:t>MO</w:t>
        <w:tab/>
        <w:t>Managed Object</w:t>
      </w:r>
    </w:p>
    <w:p>
      <w:pPr>
        <w:pStyle w:val="EW"/>
        <w:rPr/>
      </w:pPr>
      <w:r>
        <w:rPr/>
        <w:t>NRM</w:t>
        <w:tab/>
        <w:t>Network Resource Model</w:t>
      </w:r>
    </w:p>
    <w:p>
      <w:pPr>
        <w:pStyle w:val="EW"/>
        <w:rPr/>
      </w:pPr>
      <w:r>
        <w:rPr/>
        <w:t>PS</w:t>
        <w:tab/>
        <w:t>Packet Switched</w:t>
      </w:r>
    </w:p>
    <w:p>
      <w:pPr>
        <w:pStyle w:val="EW"/>
        <w:rPr/>
      </w:pPr>
      <w:r>
        <w:rPr/>
        <w:t>RDN</w:t>
        <w:tab/>
        <w:t>Relative Distinguished Name (see 3GPP TS 32.300 [13])</w:t>
      </w:r>
    </w:p>
    <w:p>
      <w:pPr>
        <w:pStyle w:val="EW"/>
        <w:rPr/>
      </w:pPr>
      <w:r>
        <w:rPr/>
        <w:t>RET</w:t>
        <w:tab/>
        <w:t>Remote control of Electrical Tilting (RET) antenna</w:t>
      </w:r>
    </w:p>
    <w:p>
      <w:pPr>
        <w:pStyle w:val="EW"/>
        <w:rPr/>
      </w:pPr>
      <w:r>
        <w:rPr/>
        <w:t>RNC</w:t>
        <w:tab/>
        <w:t>Radio Network Controller</w:t>
      </w:r>
    </w:p>
    <w:p>
      <w:pPr>
        <w:pStyle w:val="EW"/>
        <w:rPr>
          <w:lang w:eastAsia="zh-CN"/>
        </w:rPr>
      </w:pPr>
      <w:r>
        <w:rPr>
          <w:lang w:eastAsia="zh-CN"/>
        </w:rPr>
        <w:t>TDD</w:t>
        <w:tab/>
        <w:t>Time Division Duplex</w:t>
      </w:r>
    </w:p>
    <w:p>
      <w:pPr>
        <w:pStyle w:val="EW"/>
        <w:rPr/>
      </w:pPr>
      <w:r>
        <w:rPr/>
        <w:t>TMA</w:t>
        <w:tab/>
        <w:t>Tower Mounted Amplifier</w:t>
      </w:r>
    </w:p>
    <w:p>
      <w:pPr>
        <w:pStyle w:val="EW"/>
        <w:rPr/>
      </w:pPr>
      <w:r>
        <w:rPr/>
        <w:t>UML</w:t>
        <w:tab/>
        <w:t>Unified Modelling Language</w:t>
      </w:r>
    </w:p>
    <w:p>
      <w:pPr>
        <w:pStyle w:val="EW"/>
        <w:rPr>
          <w:lang w:val="it-IT"/>
        </w:rPr>
      </w:pPr>
      <w:r>
        <w:rPr>
          <w:lang w:val="it-IT"/>
        </w:rPr>
        <w:t>UTRA</w:t>
        <w:tab/>
        <w:t>Universal Terrestrial Radio Access</w:t>
      </w:r>
    </w:p>
    <w:p>
      <w:pPr>
        <w:pStyle w:val="EW"/>
        <w:rPr>
          <w:lang w:val="it-IT"/>
        </w:rPr>
      </w:pPr>
      <w:r>
        <w:rPr>
          <w:lang w:val="it-IT"/>
        </w:rPr>
        <w:t>UTRAN</w:t>
        <w:tab/>
        <w:t>Universal Terrestrial Radio Access Network</w:t>
      </w:r>
    </w:p>
    <w:p>
      <w:pPr>
        <w:pStyle w:val="Normal"/>
        <w:rPr>
          <w:lang w:val="it-IT"/>
        </w:rPr>
      </w:pPr>
      <w:r>
        <w:rPr>
          <w:lang w:val="it-IT"/>
        </w:rPr>
      </w:r>
      <w:r>
        <w:br w:type="page"/>
      </w:r>
    </w:p>
    <w:p>
      <w:pPr>
        <w:pStyle w:val="Heading1"/>
        <w:ind w:left="1134" w:hanging="1134"/>
        <w:rPr/>
      </w:pPr>
      <w:bookmarkStart w:id="33" w:name="__RefHeading___Toc340599112"/>
      <w:bookmarkStart w:id="34" w:name="_Ref442706395"/>
      <w:bookmarkStart w:id="35" w:name="_Ref442706385"/>
      <w:bookmarkEnd w:id="33"/>
      <w:r>
        <w:rPr/>
        <w:t>4</w:t>
        <w:tab/>
        <w:t>Model</w:t>
      </w:r>
      <w:bookmarkEnd w:id="34"/>
      <w:bookmarkEnd w:id="35"/>
    </w:p>
    <w:p>
      <w:pPr>
        <w:pStyle w:val="Heading2"/>
        <w:rPr/>
      </w:pPr>
      <w:bookmarkStart w:id="36" w:name="__RefHeading___Toc340599113"/>
      <w:bookmarkEnd w:id="36"/>
      <w:r>
        <w:rPr/>
        <w:t>4.1</w:t>
        <w:tab/>
        <w:t>Imported information entities and local labels</w:t>
      </w:r>
    </w:p>
    <w:tbl>
      <w:tblPr>
        <w:tblW w:w="5000" w:type="pct"/>
        <w:jc w:val="left"/>
        <w:tblInd w:w="-75" w:type="dxa"/>
        <w:tblLayout w:type="fixed"/>
        <w:tblCellMar>
          <w:top w:w="0" w:type="dxa"/>
          <w:left w:w="70" w:type="dxa"/>
          <w:bottom w:w="0" w:type="dxa"/>
          <w:right w:w="70" w:type="dxa"/>
        </w:tblCellMar>
      </w:tblPr>
      <w:tblGrid>
        <w:gridCol w:w="5963"/>
        <w:gridCol w:w="3677"/>
      </w:tblGrid>
      <w:tr>
        <w:trPr/>
        <w:tc>
          <w:tcPr>
            <w:tcW w:w="59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36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 xml:space="preserve">28.622 [16], IOC, </w:t>
            </w:r>
            <w:r>
              <w:rPr>
                <w:rFonts w:cs="Courier New" w:ascii="Courier New" w:hAnsi="Courier New"/>
              </w:rPr>
              <w:t>ManagedElement</w:t>
            </w:r>
          </w:p>
        </w:tc>
        <w:tc>
          <w:tcPr>
            <w:tcW w:w="36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ManagedElement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 xml:space="preserve">28.622 [16], IOC, </w:t>
            </w:r>
            <w:r>
              <w:rPr>
                <w:rFonts w:cs="Courier New" w:ascii="Courier New" w:hAnsi="Courier New"/>
              </w:rPr>
              <w:t>ManagedFunction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 xml:space="preserve">28.622 [16], IOC, </w:t>
            </w:r>
            <w:r>
              <w:rPr>
                <w:rFonts w:cs="Courier New" w:ascii="Courier New" w:hAnsi="Courier New"/>
              </w:rPr>
              <w:t>MeContext</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MeContext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 xml:space="preserve">28.622 [16], IOC, </w:t>
            </w:r>
            <w:r>
              <w:rPr>
                <w:rFonts w:cs="Courier New" w:ascii="Courier New" w:hAnsi="Courier New"/>
              </w:rPr>
              <w:t>SubNetwork</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SubNetwork</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 xml:space="preserve">28.622 [16], IOC, </w:t>
            </w:r>
            <w:r>
              <w:rPr>
                <w:rFonts w:cs="Courier New" w:ascii="Courier New" w:hAnsi="Courier New"/>
              </w:rPr>
              <w:t>Top</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 xml:space="preserve">28.622 [16], IOC, </w:t>
            </w:r>
            <w:r>
              <w:rPr>
                <w:rFonts w:cs="Courier New" w:ascii="Courier New" w:hAnsi="Courier New"/>
              </w:rPr>
              <w:t>VsDataContainer</w:t>
            </w:r>
            <w:r>
              <w:rPr/>
              <w:t xml:space="preserve"> </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VsDataContainer </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 xml:space="preserve">28.622 [16], IOC, </w:t>
            </w:r>
            <w:r>
              <w:rPr>
                <w:rFonts w:cs="Courier New" w:ascii="Courier New" w:hAnsi="Courier New"/>
              </w:rPr>
              <w:t>EP_RP</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EP_RP</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 xml:space="preserve">28.655 [6], IOC, </w:t>
            </w:r>
            <w:r>
              <w:rPr>
                <w:rFonts w:cs="Courier New" w:ascii="Courier New" w:hAnsi="Courier New"/>
              </w:rPr>
              <w:t>ExternalGSMCell</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ExternalGSMCell</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28.655</w:t>
            </w:r>
            <w:r>
              <w:rPr>
                <w:rFonts w:cs="Arial"/>
              </w:rPr>
              <w:t xml:space="preserve"> </w:t>
            </w:r>
            <w:r>
              <w:rPr/>
              <w:t xml:space="preserve">[6], IOC, </w:t>
            </w:r>
            <w:r>
              <w:rPr>
                <w:rFonts w:cs="Courier New" w:ascii="Courier New" w:hAnsi="Courier New"/>
              </w:rPr>
              <w:t>GsmCell</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GsmCell</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28.655</w:t>
            </w:r>
            <w:r>
              <w:rPr>
                <w:rFonts w:cs="Arial"/>
              </w:rPr>
              <w:t xml:space="preserve"> </w:t>
            </w:r>
            <w:r>
              <w:rPr/>
              <w:t>[6],</w:t>
            </w:r>
            <w:r>
              <w:rPr>
                <w:rFonts w:cs="Arial"/>
              </w:rPr>
              <w:t xml:space="preserve"> </w:t>
            </w:r>
            <w:r>
              <w:rPr/>
              <w:t xml:space="preserve">IOC, </w:t>
            </w:r>
            <w:r>
              <w:rPr>
                <w:rFonts w:cs="Courier New" w:ascii="Courier New" w:hAnsi="Courier New"/>
              </w:rPr>
              <w:t>GsmRelation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GsmRelation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28.625</w:t>
            </w:r>
            <w:r>
              <w:rPr/>
              <w:t xml:space="preserve"> [8], attribute, </w:t>
            </w:r>
            <w:r>
              <w:rPr>
                <w:rFonts w:cs="Courier New" w:ascii="Courier New" w:hAnsi="Courier New"/>
              </w:rPr>
              <w:t>operationalState</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operationalState</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Style w:val="TALChar"/>
                <w:rFonts w:cs="Arial"/>
              </w:rPr>
              <w:t xml:space="preserve">3GPP TS 28.662 [17], IOC, </w:t>
            </w:r>
            <w:r>
              <w:rPr>
                <w:rFonts w:cs="Courier New" w:ascii="Courier New" w:hAnsi="Courier New"/>
              </w:rPr>
              <w:t>AntennaFunction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Style w:val="TALChar"/>
                <w:rFonts w:cs="Courier New" w:ascii="Courier New" w:hAnsi="Courier New"/>
              </w:rPr>
              <w:t>AntennaFunction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cs="Arial"/>
              </w:rPr>
            </w:pPr>
            <w:r>
              <w:rPr>
                <w:rStyle w:val="TALChar"/>
                <w:rFonts w:cs="Arial"/>
              </w:rPr>
              <w:t xml:space="preserve">3GPP TS 28.662 [17], IOC, </w:t>
            </w:r>
            <w:r>
              <w:rPr>
                <w:rFonts w:cs="Courier New" w:ascii="Courier New" w:hAnsi="Courier New"/>
              </w:rPr>
              <w:t>TmaFunction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pPr>
            <w:r>
              <w:rPr>
                <w:rStyle w:val="TALChar"/>
                <w:rFonts w:cs="Courier New" w:ascii="Courier New" w:hAnsi="Courier New"/>
              </w:rPr>
              <w:t>TmaFunction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cs="Arial"/>
              </w:rPr>
            </w:pPr>
            <w:r>
              <w:rPr>
                <w:rStyle w:val="TALChar"/>
                <w:rFonts w:cs="Arial"/>
              </w:rPr>
              <w:t xml:space="preserve">3GPP TS 28.662 [17], IOC, </w:t>
            </w:r>
            <w:r>
              <w:rPr>
                <w:rFonts w:cs="Courier New" w:ascii="Courier New" w:hAnsi="Courier New"/>
              </w:rPr>
              <w:t>SectorEquipment</w:t>
            </w:r>
            <w:r>
              <w:rPr>
                <w:rFonts w:cs="Courier New" w:ascii="Courier New" w:hAnsi="Courier New"/>
              </w:rPr>
              <w:t>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pPr>
            <w:r>
              <w:rPr>
                <w:rStyle w:val="TALChar"/>
                <w:rFonts w:cs="Courier New" w:ascii="Courier New" w:hAnsi="Courier New"/>
              </w:rPr>
              <w:t>SectorEquipment</w:t>
            </w:r>
            <w:r>
              <w:rPr>
                <w:rStyle w:val="TALChar"/>
                <w:rFonts w:cs="Courier New" w:ascii="Courier New" w:hAnsi="Courier New"/>
              </w:rPr>
              <w:t>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cs="Arial"/>
              </w:rPr>
            </w:pPr>
            <w:r>
              <w:rPr>
                <w:rStyle w:val="TALChar"/>
                <w:rFonts w:cs="Arial"/>
              </w:rPr>
              <w:t xml:space="preserve">3GPP TS 28.662 [17], IOC, </w:t>
            </w:r>
            <w:r>
              <w:rPr>
                <w:rStyle w:val="TALChar"/>
                <w:rFonts w:cs="Courier New" w:ascii="Courier New" w:hAnsi="Courier New"/>
                <w:i/>
              </w:rPr>
              <w:t>CellReferences</w:t>
            </w:r>
          </w:p>
        </w:tc>
        <w:tc>
          <w:tcPr>
            <w:tcW w:w="3677" w:type="dxa"/>
            <w:tcBorders>
              <w:top w:val="single" w:sz="4" w:space="0" w:color="000000"/>
              <w:left w:val="single" w:sz="4" w:space="0" w:color="000000"/>
              <w:bottom w:val="single" w:sz="4" w:space="0" w:color="000000"/>
              <w:right w:val="single" w:sz="4" w:space="0" w:color="000000"/>
            </w:tcBorders>
          </w:tcPr>
          <w:p>
            <w:pPr>
              <w:pStyle w:val="TAL"/>
              <w:rPr/>
            </w:pPr>
            <w:r>
              <w:rPr>
                <w:rStyle w:val="TALChar"/>
                <w:rFonts w:cs="Courier New" w:ascii="Courier New" w:hAnsi="Courier New"/>
                <w:i/>
              </w:rPr>
              <w:t>CellReferences</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cs="Arial"/>
              </w:rPr>
            </w:pPr>
            <w:r>
              <w:rPr>
                <w:rStyle w:val="TALChar"/>
                <w:rFonts w:cs="Arial"/>
              </w:rPr>
              <w:t xml:space="preserve">3GPP TS 28.702 [21], IOC, </w:t>
            </w:r>
            <w:r>
              <w:rPr>
                <w:rFonts w:cs="Courier New" w:ascii="Courier New" w:hAnsi="Courier New"/>
              </w:rPr>
              <w:t>MscServerFunction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i/>
                <w:i/>
              </w:rPr>
            </w:pPr>
            <w:r>
              <w:rPr>
                <w:rFonts w:cs="Courier New" w:ascii="Courier New" w:hAnsi="Courier New"/>
              </w:rPr>
              <w:t>MscServerFunction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cs="Arial"/>
              </w:rPr>
            </w:pPr>
            <w:r>
              <w:rPr>
                <w:rStyle w:val="TALChar"/>
                <w:rFonts w:cs="Arial"/>
              </w:rPr>
              <w:t xml:space="preserve">3GPP TS 28.702 [21], IOC, </w:t>
            </w:r>
            <w:r>
              <w:rPr>
                <w:rFonts w:cs="Courier New" w:ascii="Courier New" w:hAnsi="Courier New"/>
              </w:rPr>
              <w:t>SGSNFunction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i/>
                <w:i/>
              </w:rPr>
            </w:pPr>
            <w:r>
              <w:rPr>
                <w:rFonts w:cs="Courier New" w:ascii="Courier New" w:hAnsi="Courier New"/>
              </w:rPr>
              <w:t>SGSNFunction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cs="Arial"/>
              </w:rPr>
            </w:pPr>
            <w:r>
              <w:rPr>
                <w:rStyle w:val="TALChar"/>
                <w:rFonts w:cs="Arial"/>
              </w:rPr>
              <w:t xml:space="preserve">3GPP TS 28.732 [20], IOC, </w:t>
            </w:r>
            <w:r>
              <w:rPr>
                <w:rStyle w:val="TALChar"/>
                <w:rFonts w:cs="Courier New" w:ascii="Courier New" w:hAnsi="Courier New"/>
              </w:rPr>
              <w:t>TransportNetworkInterface</w:t>
            </w:r>
          </w:p>
        </w:tc>
        <w:tc>
          <w:tcPr>
            <w:tcW w:w="3677"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i/>
                <w:i/>
              </w:rPr>
            </w:pPr>
            <w:r>
              <w:rPr>
                <w:rStyle w:val="TALChar"/>
                <w:rFonts w:cs="Courier New" w:ascii="Courier New" w:hAnsi="Courier New"/>
              </w:rPr>
              <w:t>TransportNetworkInterface</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cs="Arial"/>
              </w:rPr>
            </w:pPr>
            <w:r>
              <w:rPr>
                <w:rStyle w:val="TALChar"/>
                <w:rFonts w:cs="Arial"/>
              </w:rPr>
              <w:t xml:space="preserve">3GPP TS 28.732 [20], IOC, </w:t>
            </w:r>
            <w:r>
              <w:rPr>
                <w:rFonts w:cs="Courier New" w:ascii="Courier New" w:hAnsi="Courier New"/>
              </w:rPr>
              <w:t>ATMChannelTerminationPoint</w:t>
            </w:r>
          </w:p>
        </w:tc>
        <w:tc>
          <w:tcPr>
            <w:tcW w:w="3677"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i/>
                <w:i/>
              </w:rPr>
            </w:pPr>
            <w:r>
              <w:rPr>
                <w:rFonts w:cs="Courier New" w:ascii="Courier New" w:hAnsi="Courier New"/>
              </w:rPr>
              <w:t>ATMChannelTerminationPoint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cs="Arial"/>
              </w:rPr>
            </w:pPr>
            <w:r>
              <w:rPr>
                <w:rStyle w:val="TALChar"/>
                <w:rFonts w:cs="Arial"/>
              </w:rPr>
              <w:t xml:space="preserve">3GPP TS 28.732 [20], IOC, </w:t>
            </w:r>
            <w:r>
              <w:rPr>
                <w:rFonts w:cs="Courier New" w:ascii="Courier New" w:hAnsi="Courier New"/>
              </w:rPr>
              <w:t>ATMPathTerminationPoint</w:t>
            </w:r>
          </w:p>
        </w:tc>
        <w:tc>
          <w:tcPr>
            <w:tcW w:w="3677"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i/>
                <w:i/>
              </w:rPr>
            </w:pPr>
            <w:r>
              <w:rPr>
                <w:rFonts w:cs="Courier New" w:ascii="Courier New" w:hAnsi="Courier New"/>
              </w:rPr>
              <w:t>ATMPathTerminationPoint</w:t>
            </w:r>
          </w:p>
        </w:tc>
      </w:tr>
    </w:tbl>
    <w:p>
      <w:pPr>
        <w:pStyle w:val="Normal"/>
        <w:rPr>
          <w:rStyle w:val="TALChar"/>
          <w:rFonts w:ascii="Courier New" w:hAnsi="Courier New" w:cs="Courier New"/>
          <w:i/>
          <w:i/>
        </w:rPr>
      </w:pPr>
      <w:r>
        <w:rPr/>
      </w:r>
      <w:r>
        <w:br w:type="page"/>
      </w:r>
    </w:p>
    <w:p>
      <w:pPr>
        <w:pStyle w:val="Heading2"/>
        <w:rPr/>
      </w:pPr>
      <w:bookmarkStart w:id="37" w:name="__RefHeading___Toc340599114"/>
      <w:bookmarkEnd w:id="37"/>
      <w:r>
        <w:rPr/>
        <w:t>4.2</w:t>
        <w:tab/>
        <w:t>Class diagrams</w:t>
      </w:r>
    </w:p>
    <w:p>
      <w:pPr>
        <w:pStyle w:val="StyleHeading3h3After0pt"/>
        <w:rPr/>
      </w:pPr>
      <w:bookmarkStart w:id="38" w:name="__RefHeading___Toc340599115"/>
      <w:bookmarkEnd w:id="38"/>
      <w:r>
        <w:rPr/>
        <w:t>4.2.1</w:t>
        <w:tab/>
        <w:t>Relationships</w:t>
      </w:r>
    </w:p>
    <w:p>
      <w:pPr>
        <w:pStyle w:val="Normal"/>
        <w:rPr/>
      </w:pPr>
      <w:r>
        <w:rPr/>
        <w:t>This clause depicts the set of classes (e.g. IOCs) that encapsulates information relevant for this IRP. This subclause provides the overview of the relationships of relevant classes in UML. Subsequent clauses provide more detailed specification of various aspects of these classes.</w:t>
      </w:r>
    </w:p>
    <w:p>
      <w:pPr>
        <w:pStyle w:val="Normal"/>
        <w:rPr/>
      </w:pPr>
      <w:r>
        <w:rPr/>
        <w:t>The following figures show the containment/naming hierarchy and the associations of the information object classes defined in the present document. They are split in several figures only for a readability purpose.</w:t>
      </w:r>
    </w:p>
    <w:p>
      <w:pPr>
        <w:pStyle w:val="TH"/>
        <w:rPr/>
      </w:pPr>
      <w:r>
        <w:rPr>
          <w:lang w:val="en-US" w:eastAsia="en-US"/>
        </w:rPr>
        <w:drawing>
          <wp:inline distT="0" distB="0" distL="0" distR="0">
            <wp:extent cx="4533265" cy="22733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7" t="-13" r="-7" b="-13"/>
                    <a:stretch>
                      <a:fillRect/>
                    </a:stretch>
                  </pic:blipFill>
                  <pic:spPr bwMode="auto">
                    <a:xfrm>
                      <a:off x="0" y="0"/>
                      <a:ext cx="4533265" cy="2273300"/>
                    </a:xfrm>
                    <a:prstGeom prst="rect">
                      <a:avLst/>
                    </a:prstGeom>
                  </pic:spPr>
                </pic:pic>
              </a:graphicData>
            </a:graphic>
          </wp:inline>
        </w:drawing>
      </w:r>
      <w:r>
        <w:rPr>
          <w:rFonts w:eastAsia="Arial"/>
        </w:rPr>
        <w:t xml:space="preserve"> </w:t>
      </w:r>
    </w:p>
    <w:p>
      <w:pPr>
        <w:pStyle w:val="TF"/>
        <w:rPr/>
      </w:pPr>
      <w:r>
        <w:rPr/>
        <w:t>Figure 4.2.1-1: Transport view UTRAN NRM Containment/Naming and Association diagram</w:t>
      </w:r>
    </w:p>
    <w:p>
      <w:pPr>
        <w:pStyle w:val="NO"/>
        <w:rPr/>
      </w:pPr>
      <w:r>
        <w:rPr/>
        <w:t>NOTE 1:</w:t>
        <w:tab/>
      </w:r>
      <w:r>
        <w:rPr>
          <w:rFonts w:eastAsia="SimSun;宋体"/>
          <w:lang w:eastAsia="zh-CN"/>
        </w:rPr>
        <w:tab/>
        <w:t>The listed cardinality numbers, in particular the use of cardinality number zero, do not represent transient states. The transient state is considered an inherent property of all IOC instances and therefore there is no need to represent them by individual IOC cardinality numbers.</w:t>
      </w:r>
      <w:r>
        <w:rPr/>
        <w:t xml:space="preserve"> </w:t>
      </w:r>
    </w:p>
    <w:p>
      <w:pPr>
        <w:pStyle w:val="NO"/>
        <w:rPr/>
      </w:pPr>
      <w:r>
        <w:rPr/>
        <w:t>NOTE 2:</w:t>
        <w:tab/>
        <w:t xml:space="preserve">The </w:t>
      </w:r>
      <w:r>
        <w:rPr>
          <w:rFonts w:cs="Courier New" w:ascii="Courier New" w:hAnsi="Courier New"/>
        </w:rPr>
        <w:t>AntennaFunction</w:t>
      </w:r>
      <w:r>
        <w:rPr/>
        <w:t xml:space="preserve"> instances (referenced by a role-attribute of IOC </w:t>
      </w:r>
      <w:r>
        <w:rPr>
          <w:rFonts w:cs="Courier New" w:ascii="Courier New" w:hAnsi="Courier New"/>
        </w:rPr>
        <w:t>CellReferences</w:t>
      </w:r>
      <w:r>
        <w:rPr/>
        <w:t xml:space="preserve"> inherited by </w:t>
      </w:r>
      <w:r>
        <w:rPr>
          <w:rFonts w:cs="Courier New" w:ascii="Courier New" w:hAnsi="Courier New"/>
          <w:i/>
        </w:rPr>
        <w:t>UTRANGenericCell</w:t>
      </w:r>
      <w:r>
        <w:rPr/>
        <w:t>) is required when supporting RET. For a description and clarification of RET, please refer to Annex A.</w:t>
      </w:r>
    </w:p>
    <w:p>
      <w:pPr>
        <w:pStyle w:val="NO"/>
        <w:rPr/>
      </w:pPr>
      <w:r>
        <w:rPr/>
        <w:t>NOTE 3:</w:t>
        <w:tab/>
        <w:t xml:space="preserve">The </w:t>
      </w:r>
      <w:r>
        <w:rPr>
          <w:rFonts w:cs="Courier New" w:ascii="Courier New" w:hAnsi="Courier New"/>
        </w:rPr>
        <w:t>AntennaFunction</w:t>
      </w:r>
      <w:r>
        <w:rPr/>
        <w:t xml:space="preserve"> Instances can be associated with a particular </w:t>
      </w:r>
      <w:r>
        <w:rPr>
          <w:rFonts w:cs="Courier New" w:ascii="Courier New" w:hAnsi="Courier New"/>
        </w:rPr>
        <w:t>NodeBFunction</w:t>
      </w:r>
      <w:r>
        <w:rPr/>
        <w:t xml:space="preserve"> instance (via </w:t>
      </w:r>
      <w:r>
        <w:rPr>
          <w:rFonts w:cs="Courier New" w:ascii="Courier New" w:hAnsi="Courier New"/>
        </w:rPr>
        <w:t>IubLink</w:t>
      </w:r>
      <w:r>
        <w:rPr/>
        <w:t xml:space="preserve"> and </w:t>
      </w:r>
      <w:r>
        <w:rPr>
          <w:rFonts w:cs="Courier New" w:ascii="Courier New" w:hAnsi="Courier New"/>
          <w:i/>
        </w:rPr>
        <w:t>UTRANGenericCell</w:t>
      </w:r>
      <w:r>
        <w:rPr/>
        <w:t xml:space="preserve">). These </w:t>
      </w:r>
      <w:r>
        <w:rPr>
          <w:rFonts w:cs="Courier New" w:ascii="Courier New" w:hAnsi="Courier New"/>
        </w:rPr>
        <w:t>AntennaFunction</w:t>
      </w:r>
      <w:r>
        <w:rPr/>
        <w:t xml:space="preserve"> instances and </w:t>
      </w:r>
      <w:r>
        <w:rPr>
          <w:rFonts w:cs="Courier New" w:ascii="Courier New" w:hAnsi="Courier New"/>
        </w:rPr>
        <w:t>NodeBFunction</w:t>
      </w:r>
      <w:r>
        <w:rPr/>
        <w:t xml:space="preserve"> instance must be contained by the same </w:t>
      </w:r>
      <w:r>
        <w:rPr>
          <w:rFonts w:cs="Courier New" w:ascii="Courier New" w:hAnsi="Courier New"/>
        </w:rPr>
        <w:t>ManagedElement</w:t>
      </w:r>
      <w:r>
        <w:rPr/>
        <w:t xml:space="preserve"> instance.</w:t>
      </w:r>
    </w:p>
    <w:p>
      <w:pPr>
        <w:pStyle w:val="NO"/>
        <w:rPr/>
      </w:pPr>
      <w:r>
        <w:rPr/>
        <w:t>NOTE 4:</w:t>
        <w:tab/>
        <w:t xml:space="preserve">The </w:t>
      </w:r>
      <w:r>
        <w:rPr>
          <w:rFonts w:cs="Courier New" w:ascii="Courier New" w:hAnsi="Courier New"/>
        </w:rPr>
        <w:t>TmaFunction</w:t>
      </w:r>
      <w:r>
        <w:rPr/>
        <w:t xml:space="preserve"> Instances can be associated with a particular </w:t>
      </w:r>
      <w:r>
        <w:rPr>
          <w:rFonts w:cs="Courier New" w:ascii="Courier New" w:hAnsi="Courier New"/>
        </w:rPr>
        <w:t>NodeBFunction</w:t>
      </w:r>
      <w:r>
        <w:rPr/>
        <w:t xml:space="preserve"> instance (via </w:t>
      </w:r>
      <w:r>
        <w:rPr>
          <w:rFonts w:cs="Courier New" w:ascii="Courier New" w:hAnsi="Courier New"/>
        </w:rPr>
        <w:t>IubLink</w:t>
      </w:r>
      <w:r>
        <w:rPr/>
        <w:t xml:space="preserve"> and </w:t>
      </w:r>
      <w:r>
        <w:rPr>
          <w:rFonts w:cs="Courier New" w:ascii="Courier New" w:hAnsi="Courier New"/>
          <w:i/>
        </w:rPr>
        <w:t>UTRANGenericCell</w:t>
      </w:r>
      <w:r>
        <w:rPr/>
        <w:t xml:space="preserve">). These </w:t>
      </w:r>
      <w:r>
        <w:rPr>
          <w:rFonts w:cs="Courier New" w:ascii="Courier New" w:hAnsi="Courier New"/>
        </w:rPr>
        <w:t>TmaFunction</w:t>
      </w:r>
      <w:r>
        <w:rPr/>
        <w:t xml:space="preserve"> Instances and </w:t>
      </w:r>
      <w:r>
        <w:rPr>
          <w:rFonts w:cs="Courier New" w:ascii="Courier New" w:hAnsi="Courier New"/>
        </w:rPr>
        <w:t>NodeBFunction</w:t>
      </w:r>
      <w:r>
        <w:rPr/>
        <w:t xml:space="preserve"> instance must be contained by the same </w:t>
      </w:r>
      <w:r>
        <w:rPr>
          <w:rFonts w:cs="Courier New" w:ascii="Courier New" w:hAnsi="Courier New"/>
        </w:rPr>
        <w:t>ManagedElement</w:t>
      </w:r>
      <w:r>
        <w:rPr/>
        <w:t xml:space="preserve"> instance.</w:t>
      </w:r>
    </w:p>
    <w:p>
      <w:pPr>
        <w:pStyle w:val="NO"/>
        <w:rPr/>
      </w:pPr>
      <w:r>
        <w:rPr>
          <w:lang w:eastAsia="zh-CN"/>
        </w:rPr>
        <w:t>NOTE</w:t>
      </w:r>
      <w:r>
        <w:rPr>
          <w:lang w:eastAsia="zh-CN"/>
        </w:rPr>
        <w:t xml:space="preserve"> </w:t>
      </w:r>
      <w:r>
        <w:rPr>
          <w:lang w:eastAsia="zh-CN"/>
        </w:rPr>
        <w:t>5:</w:t>
      </w:r>
      <w:r>
        <w:rPr>
          <w:lang w:eastAsia="zh-CN"/>
        </w:rPr>
        <w:tab/>
      </w:r>
      <w:r>
        <w:rPr>
          <w:lang w:eastAsia="zh-CN"/>
        </w:rPr>
        <w:t xml:space="preserve">Please see TS </w:t>
      </w:r>
      <w:r>
        <w:rPr>
          <w:lang w:eastAsia="zh-CN"/>
        </w:rPr>
        <w:t>28.662</w:t>
      </w:r>
      <w:r>
        <w:rPr>
          <w:lang w:eastAsia="zh-CN"/>
        </w:rPr>
        <w:t xml:space="preserve"> [17] for the </w:t>
      </w:r>
      <w:r>
        <w:rPr>
          <w:lang w:eastAsia="zh-CN"/>
        </w:rPr>
        <w:t>definition</w:t>
      </w:r>
      <w:r>
        <w:rPr>
          <w:lang w:eastAsia="zh-CN"/>
        </w:rPr>
        <w:t xml:space="preserve">s of the </w:t>
      </w:r>
      <w:r>
        <w:rPr>
          <w:lang w:eastAsia="zh-CN"/>
        </w:rPr>
        <w:t xml:space="preserve">five </w:t>
      </w:r>
      <w:r>
        <w:rPr/>
        <w:t>association</w:t>
      </w:r>
      <w:r>
        <w:rPr>
          <w:lang w:eastAsia="zh-CN"/>
        </w:rPr>
        <w:t>s</w:t>
      </w:r>
      <w:r>
        <w:rPr>
          <w:lang w:eastAsia="zh-CN"/>
        </w:rPr>
        <w:t xml:space="preserve"> between a) </w:t>
      </w:r>
      <w:r>
        <w:rPr>
          <w:rFonts w:cs="Courier New" w:ascii="Courier New" w:hAnsi="Courier New"/>
          <w:i/>
          <w:lang w:eastAsia="zh-CN"/>
        </w:rPr>
        <w:t>UtranGenericCell</w:t>
      </w:r>
      <w:r>
        <w:rPr>
          <w:lang w:eastAsia="zh-CN"/>
        </w:rPr>
        <w:t xml:space="preserve"> and </w:t>
      </w:r>
      <w:r>
        <w:rPr>
          <w:rFonts w:cs="Courier New" w:ascii="Courier New" w:hAnsi="Courier New"/>
          <w:lang w:eastAsia="zh-CN"/>
        </w:rPr>
        <w:t>AntennaFunction</w:t>
      </w:r>
      <w:r>
        <w:rPr>
          <w:lang w:eastAsia="zh-CN"/>
        </w:rPr>
        <w:t xml:space="preserve"> </w:t>
      </w:r>
      <w:r>
        <w:rPr>
          <w:lang w:eastAsia="zh-CN"/>
        </w:rPr>
        <w:t xml:space="preserve">b) between </w:t>
      </w:r>
      <w:r>
        <w:rPr>
          <w:rFonts w:cs="Courier New" w:ascii="Courier New" w:hAnsi="Courier New"/>
          <w:i/>
        </w:rPr>
        <w:t>UtranGenericCell</w:t>
      </w:r>
      <w:r>
        <w:rPr>
          <w:lang w:eastAsia="zh-CN"/>
        </w:rPr>
        <w:t xml:space="preserve"> and </w:t>
      </w:r>
      <w:r>
        <w:rPr>
          <w:rFonts w:cs="Courier New" w:ascii="Courier New" w:hAnsi="Courier New"/>
        </w:rPr>
        <w:t>Sector</w:t>
      </w:r>
      <w:r>
        <w:rPr>
          <w:rFonts w:cs="Courier New" w:ascii="Courier New" w:hAnsi="Courier New"/>
        </w:rPr>
        <w:t>EquipmentFunction</w:t>
      </w:r>
      <w:r>
        <w:rPr>
          <w:rFonts w:cs="Courier New" w:ascii="Courier New" w:hAnsi="Courier New"/>
          <w:lang w:eastAsia="zh-CN"/>
        </w:rPr>
        <w:t xml:space="preserve"> </w:t>
      </w:r>
      <w:r>
        <w:rPr>
          <w:rFonts w:cs="Arial"/>
          <w:lang w:eastAsia="zh-CN"/>
        </w:rPr>
        <w:t>c)</w:t>
      </w:r>
      <w:r>
        <w:rPr>
          <w:rFonts w:cs="Courier New" w:ascii="Courier New" w:hAnsi="Courier New"/>
          <w:lang w:eastAsia="zh-CN"/>
        </w:rPr>
        <w:t xml:space="preserve"> </w:t>
      </w:r>
      <w:r>
        <w:rPr>
          <w:lang w:eastAsia="zh-CN"/>
        </w:rPr>
        <w:t>between</w:t>
      </w:r>
      <w:r>
        <w:rPr>
          <w:rFonts w:cs="Courier New" w:ascii="Courier New" w:hAnsi="Courier New"/>
          <w:lang w:eastAsia="zh-CN"/>
        </w:rPr>
        <w:t xml:space="preserve"> </w:t>
      </w:r>
      <w:r>
        <w:rPr>
          <w:rFonts w:cs="Courier New" w:ascii="Courier New" w:hAnsi="Courier New"/>
          <w:i/>
        </w:rPr>
        <w:t>Utran</w:t>
      </w:r>
      <w:r>
        <w:rPr>
          <w:rFonts w:cs="Courier New" w:ascii="Courier New" w:hAnsi="Courier New"/>
          <w:i/>
        </w:rPr>
        <w:t>Generic</w:t>
      </w:r>
      <w:r>
        <w:rPr>
          <w:rFonts w:cs="Courier New" w:ascii="Courier New" w:hAnsi="Courier New"/>
          <w:i/>
        </w:rPr>
        <w:t>Cell</w:t>
      </w:r>
      <w:r>
        <w:rPr>
          <w:rFonts w:cs="Courier New" w:ascii="Courier New" w:hAnsi="Courier New"/>
        </w:rPr>
        <w:t xml:space="preserve"> </w:t>
      </w:r>
      <w:r>
        <w:rPr>
          <w:lang w:eastAsia="zh-CN"/>
        </w:rPr>
        <w:t xml:space="preserve">and </w:t>
      </w:r>
      <w:r>
        <w:rPr>
          <w:rFonts w:cs="Courier New" w:ascii="Courier New" w:hAnsi="Courier New"/>
        </w:rPr>
        <w:t>Tma</w:t>
      </w:r>
      <w:r>
        <w:rPr>
          <w:rFonts w:cs="Courier New" w:ascii="Courier New" w:hAnsi="Courier New"/>
        </w:rPr>
        <w:t>Function</w:t>
      </w:r>
      <w:r>
        <w:rPr>
          <w:lang w:eastAsia="zh-CN"/>
        </w:rPr>
        <w:t xml:space="preserve"> d) between</w:t>
      </w:r>
      <w:r>
        <w:rPr>
          <w:rFonts w:cs="Courier New" w:ascii="Courier New" w:hAnsi="Courier New"/>
        </w:rPr>
        <w:t xml:space="preserve"> SectorEquipment</w:t>
      </w:r>
      <w:r>
        <w:rPr>
          <w:rFonts w:cs="Courier New" w:ascii="Courier New" w:hAnsi="Courier New"/>
        </w:rPr>
        <w:t xml:space="preserve">Function </w:t>
      </w:r>
      <w:r>
        <w:rPr>
          <w:lang w:eastAsia="zh-CN"/>
        </w:rPr>
        <w:t xml:space="preserve">and </w:t>
      </w:r>
      <w:r>
        <w:rPr>
          <w:rFonts w:cs="Courier New" w:ascii="Courier New" w:hAnsi="Courier New"/>
        </w:rPr>
        <w:t>Antenna</w:t>
      </w:r>
      <w:r>
        <w:rPr>
          <w:rFonts w:cs="Courier New" w:ascii="Courier New" w:hAnsi="Courier New"/>
        </w:rPr>
        <w:t>Function</w:t>
      </w:r>
      <w:r>
        <w:rPr>
          <w:rFonts w:cs="Courier New" w:ascii="Courier New" w:hAnsi="Courier New"/>
        </w:rPr>
        <w:t xml:space="preserve"> and </w:t>
      </w:r>
      <w:r>
        <w:rPr>
          <w:rFonts w:cs="Arial"/>
        </w:rPr>
        <w:t xml:space="preserve">e) </w:t>
      </w:r>
      <w:r>
        <w:rPr>
          <w:lang w:eastAsia="zh-CN"/>
        </w:rPr>
        <w:t>between</w:t>
      </w:r>
      <w:r>
        <w:rPr>
          <w:rFonts w:cs="Courier New" w:ascii="Courier New" w:hAnsi="Courier New"/>
        </w:rPr>
        <w:t xml:space="preserve"> SectorEquipment</w:t>
      </w:r>
      <w:r>
        <w:rPr>
          <w:rFonts w:cs="Courier New" w:ascii="Courier New" w:hAnsi="Courier New"/>
        </w:rPr>
        <w:t xml:space="preserve">Function </w:t>
      </w:r>
      <w:r>
        <w:rPr>
          <w:lang w:eastAsia="zh-CN"/>
        </w:rPr>
        <w:t xml:space="preserve">and </w:t>
      </w:r>
      <w:r>
        <w:rPr>
          <w:rFonts w:cs="Courier New" w:ascii="Courier New" w:hAnsi="Courier New"/>
        </w:rPr>
        <w:t>Tma</w:t>
      </w:r>
      <w:r>
        <w:rPr>
          <w:rFonts w:cs="Courier New" w:ascii="Courier New" w:hAnsi="Courier New"/>
        </w:rPr>
        <w:t>Function</w:t>
      </w:r>
      <w:r>
        <w:rPr>
          <w:lang w:eastAsia="zh-CN"/>
        </w:rPr>
        <w:t>.</w:t>
      </w:r>
    </w:p>
    <w:p>
      <w:pPr>
        <w:pStyle w:val="NO"/>
        <w:rPr>
          <w:lang w:eastAsia="zh-CN"/>
        </w:rPr>
      </w:pPr>
      <w:r>
        <w:rPr>
          <w:lang w:eastAsia="zh-CN"/>
        </w:rPr>
      </w:r>
    </w:p>
    <w:p>
      <w:pPr>
        <w:pStyle w:val="TH"/>
        <w:rPr>
          <w:b w:val="false"/>
          <w:b w:val="false"/>
        </w:rPr>
      </w:pPr>
      <w:r>
        <w:rPr>
          <w:b w:val="false"/>
        </w:rPr>
      </w:r>
    </w:p>
    <w:p>
      <w:pPr>
        <w:pStyle w:val="TH"/>
        <w:rPr/>
      </w:pPr>
      <w:r>
        <w:rPr>
          <w:lang w:val="en-US" w:eastAsia="en-US"/>
        </w:rPr>
        <w:drawing>
          <wp:inline distT="0" distB="0" distL="0" distR="0">
            <wp:extent cx="5928360" cy="313563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5" t="-9" r="-5" b="-9"/>
                    <a:stretch>
                      <a:fillRect/>
                    </a:stretch>
                  </pic:blipFill>
                  <pic:spPr bwMode="auto">
                    <a:xfrm>
                      <a:off x="0" y="0"/>
                      <a:ext cx="5928360" cy="3135630"/>
                    </a:xfrm>
                    <a:prstGeom prst="rect">
                      <a:avLst/>
                    </a:prstGeom>
                  </pic:spPr>
                </pic:pic>
              </a:graphicData>
            </a:graphic>
          </wp:inline>
        </w:drawing>
      </w:r>
      <w:r>
        <w:rPr>
          <w:rFonts w:eastAsia="Arial"/>
        </w:rPr>
        <w:t xml:space="preserve"> </w:t>
      </w:r>
    </w:p>
    <w:p>
      <w:pPr>
        <w:pStyle w:val="TF"/>
        <w:rPr/>
      </w:pPr>
      <w:r>
        <w:rPr/>
        <w:t>Figure 4.2.1-1: Transport view UTRAN NRM Containment/Naming and Association diagram</w:t>
      </w:r>
    </w:p>
    <w:p>
      <w:pPr>
        <w:pStyle w:val="TH"/>
        <w:rPr>
          <w:lang w:val="en-US" w:eastAsia="en-US"/>
        </w:rPr>
      </w:pPr>
      <w:r>
        <w:rPr>
          <w:lang w:val="en-US" w:eastAsia="en-US"/>
        </w:rPr>
      </w:r>
    </w:p>
    <w:p>
      <w:pPr>
        <w:pStyle w:val="NO"/>
        <w:rPr/>
      </w:pPr>
      <w:r>
        <w:rPr>
          <w:rFonts w:cs="Arial"/>
        </w:rPr>
        <w:t>NOTE 6:</w:t>
      </w:r>
      <w:r>
        <w:rPr/>
        <w:tab/>
      </w:r>
      <w:r>
        <w:rPr>
          <w:rFonts w:eastAsia="SimSun;宋体"/>
          <w:lang w:eastAsia="zh-CN"/>
        </w:rPr>
        <w:t>The listed cardinality numbers, in particular the use of cardinality number zero, do not represent transient states. The transient state is considered an inherent property of all IOC instances and therefore there is no need to represent them by individual IOC cardinality numbers</w:t>
      </w:r>
      <w:r>
        <w:rPr/>
        <w:t>.</w:t>
      </w:r>
    </w:p>
    <w:p>
      <w:pPr>
        <w:pStyle w:val="NO"/>
        <w:rPr/>
      </w:pPr>
      <w:r>
        <w:rPr>
          <w:rFonts w:cs="Arial"/>
        </w:rPr>
        <w:t>NOTE 7</w:t>
      </w:r>
      <w:r>
        <w:rPr/>
        <w:t>:</w:t>
        <w:tab/>
      </w:r>
      <w:r>
        <w:rPr>
          <w:rFonts w:cs="Arial"/>
        </w:rPr>
        <w:t>The relation between</w:t>
      </w:r>
      <w:r>
        <w:rPr/>
        <w:t xml:space="preserve"> </w:t>
      </w:r>
      <w:r>
        <w:rPr>
          <w:rFonts w:cs="Courier New" w:ascii="Courier New" w:hAnsi="Courier New"/>
        </w:rPr>
        <w:t>GSMRelation</w:t>
      </w:r>
      <w:r>
        <w:rPr/>
        <w:t xml:space="preserve"> and </w:t>
      </w:r>
      <w:r>
        <w:rPr>
          <w:rFonts w:cs="Courier New" w:ascii="Courier New" w:hAnsi="Courier New"/>
        </w:rPr>
        <w:t>GSMCell</w:t>
      </w:r>
      <w:r>
        <w:rPr>
          <w:rFonts w:cs="Arial"/>
        </w:rPr>
        <w:t xml:space="preserve"> is optional. It may be present if both the </w:t>
      </w:r>
      <w:r>
        <w:rPr>
          <w:rFonts w:cs="Courier New" w:ascii="Courier New" w:hAnsi="Courier New"/>
          <w:i/>
        </w:rPr>
        <w:t>UTRANGenericCell</w:t>
      </w:r>
      <w:r>
        <w:rPr/>
        <w:t xml:space="preserve"> </w:t>
      </w:r>
      <w:r>
        <w:rPr>
          <w:rFonts w:cs="Arial"/>
        </w:rPr>
        <w:t>and the</w:t>
      </w:r>
      <w:r>
        <w:rPr/>
        <w:t xml:space="preserve"> </w:t>
      </w:r>
      <w:r>
        <w:rPr>
          <w:rFonts w:cs="Courier New" w:ascii="Courier New" w:hAnsi="Courier New"/>
        </w:rPr>
        <w:t>GSMCell</w:t>
      </w:r>
      <w:r>
        <w:rPr/>
        <w:t xml:space="preserve"> </w:t>
      </w:r>
      <w:r>
        <w:rPr>
          <w:rFonts w:cs="Arial"/>
        </w:rPr>
        <w:t>are managed by the same management node.</w:t>
      </w:r>
    </w:p>
    <w:p>
      <w:pPr>
        <w:pStyle w:val="NO"/>
        <w:rPr/>
      </w:pPr>
      <w:r>
        <w:rPr>
          <w:rFonts w:cs="Arial"/>
        </w:rPr>
        <w:t>NOTE 8</w:t>
      </w:r>
      <w:r>
        <w:rPr/>
        <w:t>:</w:t>
        <w:tab/>
      </w:r>
      <w:r>
        <w:rPr>
          <w:rFonts w:cs="Arial"/>
        </w:rPr>
        <w:t>The</w:t>
      </w:r>
      <w:r>
        <w:rPr/>
        <w:t xml:space="preserve"> </w:t>
      </w:r>
      <w:r>
        <w:rPr>
          <w:rFonts w:cs="Courier New" w:ascii="Courier New" w:hAnsi="Courier New"/>
        </w:rPr>
        <w:t>UtranRelation</w:t>
      </w:r>
      <w:r>
        <w:rPr/>
        <w:t xml:space="preserve"> </w:t>
      </w:r>
      <w:r>
        <w:rPr>
          <w:rFonts w:cs="Arial"/>
        </w:rPr>
        <w:t>and</w:t>
      </w:r>
      <w:r>
        <w:rPr/>
        <w:t xml:space="preserve"> </w:t>
      </w:r>
      <w:r>
        <w:rPr>
          <w:rFonts w:cs="Courier New" w:ascii="Courier New" w:hAnsi="Courier New"/>
        </w:rPr>
        <w:t>GsmRelation</w:t>
      </w:r>
      <w:r>
        <w:rPr/>
        <w:t xml:space="preserve"> </w:t>
      </w:r>
      <w:r>
        <w:rPr>
          <w:rFonts w:cs="Arial"/>
        </w:rPr>
        <w:t>can be name-contained under IOCs defined in other NRMs.</w:t>
      </w:r>
    </w:p>
    <w:p>
      <w:pPr>
        <w:pStyle w:val="NO"/>
        <w:rPr/>
      </w:pPr>
      <w:r>
        <w:rPr>
          <w:rFonts w:cs="Arial"/>
        </w:rPr>
        <w:t>NOTE 9</w:t>
      </w:r>
      <w:r>
        <w:rPr/>
        <w:t>:</w:t>
        <w:tab/>
      </w:r>
      <w:r>
        <w:rPr>
          <w:rFonts w:cs="Courier New" w:ascii="Courier New" w:hAnsi="Courier New"/>
          <w:i/>
        </w:rPr>
        <w:t>ExternalUTRANGenericCell</w:t>
      </w:r>
      <w:r>
        <w:rPr/>
        <w:t xml:space="preserve"> </w:t>
      </w:r>
      <w:r>
        <w:rPr>
          <w:rFonts w:cs="Arial"/>
        </w:rPr>
        <w:t xml:space="preserve">is contained under </w:t>
      </w:r>
      <w:r>
        <w:rPr>
          <w:rFonts w:cs="Courier New" w:ascii="Courier New" w:hAnsi="Courier New"/>
        </w:rPr>
        <w:t>SubNetwork</w:t>
      </w:r>
      <w:r>
        <w:rPr/>
        <w:t xml:space="preserve"> </w:t>
      </w:r>
      <w:r>
        <w:rPr>
          <w:rFonts w:cs="Arial"/>
        </w:rPr>
        <w:t>or</w:t>
      </w:r>
      <w:r>
        <w:rPr/>
        <w:t xml:space="preserve"> </w:t>
      </w:r>
      <w:r>
        <w:rPr>
          <w:rFonts w:cs="Courier New" w:ascii="Courier New" w:hAnsi="Courier New"/>
        </w:rPr>
        <w:t>ExternalRncFunction</w:t>
      </w:r>
      <w:r>
        <w:rPr/>
        <w:t>.</w:t>
      </w:r>
    </w:p>
    <w:p>
      <w:pPr>
        <w:pStyle w:val="NF"/>
        <w:rPr/>
      </w:pPr>
      <w:r>
        <w:rPr/>
      </w:r>
    </w:p>
    <w:p>
      <w:pPr>
        <w:pStyle w:val="TF"/>
        <w:rPr/>
      </w:pPr>
      <w:r>
        <w:rPr/>
      </w:r>
      <w:r>
        <w:br w:type="page"/>
      </w:r>
    </w:p>
    <w:p>
      <w:pPr>
        <w:pStyle w:val="TH"/>
        <w:rPr/>
      </w:pPr>
      <w:r>
        <w:rPr/>
        <w:drawing>
          <wp:inline distT="0" distB="0" distL="0" distR="0">
            <wp:extent cx="2247900" cy="170751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12" t="-16" r="-12" b="-16"/>
                    <a:stretch>
                      <a:fillRect/>
                    </a:stretch>
                  </pic:blipFill>
                  <pic:spPr bwMode="auto">
                    <a:xfrm>
                      <a:off x="0" y="0"/>
                      <a:ext cx="2247900" cy="1707515"/>
                    </a:xfrm>
                    <a:prstGeom prst="rect">
                      <a:avLst/>
                    </a:prstGeom>
                  </pic:spPr>
                </pic:pic>
              </a:graphicData>
            </a:graphic>
          </wp:inline>
        </w:drawing>
      </w:r>
      <w:r>
        <w:rPr>
          <w:rFonts w:eastAsia="Arial"/>
        </w:rPr>
        <w:t xml:space="preserve"> </w:t>
      </w:r>
    </w:p>
    <w:p>
      <w:pPr>
        <w:pStyle w:val="TH"/>
        <w:rPr/>
      </w:pPr>
      <w:r>
        <w:rPr/>
        <w:t>Figure 4.2.1-2: Cell view UTRAN NRM Containment/Naming and Association diagram</w:t>
      </w:r>
    </w:p>
    <w:p>
      <w:pPr>
        <w:pStyle w:val="NO"/>
        <w:rPr/>
      </w:pPr>
      <w:r>
        <w:rPr>
          <w:rFonts w:cs="Arial"/>
        </w:rPr>
        <w:t>NOTE 10:</w:t>
        <w:tab/>
      </w:r>
      <w:r>
        <w:rPr>
          <w:rFonts w:eastAsia="SimSun;宋体"/>
          <w:lang w:eastAsia="zh-CN"/>
        </w:rPr>
        <w:t>The listed cardinality numbers, in particular the use of cardinality number zero, do not represent transient states. The transient state is considered an inherent property of all IOC instances and therefore there is no need to represent them by individual IOC cardinality numbers.</w:t>
      </w:r>
    </w:p>
    <w:p>
      <w:pPr>
        <w:pStyle w:val="NO"/>
        <w:rPr/>
      </w:pPr>
      <w:r>
        <w:rPr>
          <w:rFonts w:cs="Arial"/>
        </w:rPr>
        <w:t>NOTE 11:</w:t>
        <w:tab/>
        <w:t xml:space="preserve">Each instance of the </w:t>
      </w:r>
      <w:r>
        <w:rPr>
          <w:rFonts w:cs="Courier New" w:ascii="Courier New" w:hAnsi="Courier New"/>
        </w:rPr>
        <w:t>VsDataContainer</w:t>
      </w:r>
      <w:r>
        <w:rPr/>
        <w:t xml:space="preserve"> </w:t>
      </w:r>
      <w:r>
        <w:rPr>
          <w:rFonts w:cs="Arial"/>
        </w:rPr>
        <w:t xml:space="preserve">shall only be contained under one IOC. </w:t>
        <w:br/>
        <w:t>The</w:t>
      </w:r>
      <w:r>
        <w:rPr/>
        <w:t xml:space="preserve"> </w:t>
      </w:r>
      <w:r>
        <w:rPr>
          <w:rFonts w:cs="Courier New" w:ascii="Courier New" w:hAnsi="Courier New"/>
        </w:rPr>
        <w:t>VsDataContainer</w:t>
      </w:r>
      <w:r>
        <w:rPr/>
        <w:t xml:space="preserve"> </w:t>
      </w:r>
      <w:r>
        <w:rPr>
          <w:rFonts w:cs="Arial"/>
        </w:rPr>
        <w:t>can be contained under IOCs defined in other NRMs.</w:t>
      </w:r>
    </w:p>
    <w:p>
      <w:pPr>
        <w:pStyle w:val="NF"/>
        <w:rPr>
          <w:rFonts w:ascii="Times New Roman" w:hAnsi="Times New Roman" w:cs="Times New Roman"/>
        </w:rPr>
      </w:pPr>
      <w:r>
        <w:rPr>
          <w:rFonts w:cs="Times New Roman" w:ascii="Times New Roman" w:hAnsi="Times New Roman"/>
        </w:rPr>
      </w:r>
    </w:p>
    <w:p>
      <w:pPr>
        <w:pStyle w:val="TF"/>
        <w:rPr>
          <w:rFonts w:ascii="Times New Roman" w:hAnsi="Times New Roman" w:cs="Times New Roman"/>
        </w:rPr>
      </w:pPr>
      <w:r>
        <w:rPr>
          <w:rFonts w:cs="Times New Roman" w:ascii="Times New Roman" w:hAnsi="Times New Roman"/>
        </w:rPr>
      </w:r>
    </w:p>
    <w:p>
      <w:pPr>
        <w:pStyle w:val="TH"/>
        <w:rPr>
          <w:lang w:val="en-US" w:eastAsia="en-US"/>
        </w:rPr>
      </w:pPr>
      <w:r>
        <w:rPr>
          <w:lang w:val="en-US" w:eastAsia="en-US"/>
        </w:rPr>
        <w:drawing>
          <wp:inline distT="0" distB="0" distL="0" distR="0">
            <wp:extent cx="5821680" cy="263461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9" r="-4" b="-9"/>
                    <a:stretch>
                      <a:fillRect/>
                    </a:stretch>
                  </pic:blipFill>
                  <pic:spPr bwMode="auto">
                    <a:xfrm>
                      <a:off x="0" y="0"/>
                      <a:ext cx="5821680" cy="2634615"/>
                    </a:xfrm>
                    <a:prstGeom prst="rect">
                      <a:avLst/>
                    </a:prstGeom>
                  </pic:spPr>
                </pic:pic>
              </a:graphicData>
            </a:graphic>
          </wp:inline>
        </w:drawing>
      </w:r>
    </w:p>
    <w:p>
      <w:pPr>
        <w:pStyle w:val="TF"/>
        <w:rPr/>
      </w:pPr>
      <w:r>
        <w:rPr/>
        <w:t xml:space="preserve">Figure 4.2.1-3: </w:t>
      </w:r>
      <w:r>
        <w:rPr>
          <w:rFonts w:cs="Courier New" w:ascii="Courier New" w:hAnsi="Courier New"/>
        </w:rPr>
        <w:t>VsDataContainer</w:t>
      </w:r>
      <w:r>
        <w:rPr>
          <w:rFonts w:cs="Times New Roman" w:ascii="Times New Roman" w:hAnsi="Times New Roman"/>
        </w:rPr>
        <w:t xml:space="preserve"> </w:t>
      </w:r>
      <w:r>
        <w:rPr/>
        <w:t>Containment/Naming and Association in UTRAN NRM diagram</w:t>
      </w:r>
    </w:p>
    <w:p>
      <w:pPr>
        <w:pStyle w:val="NO"/>
        <w:rPr/>
      </w:pPr>
      <w:r>
        <w:rPr/>
        <w:t>NOTE 1:</w:t>
        <w:tab/>
        <w:t xml:space="preserve">The </w:t>
      </w:r>
      <w:r>
        <w:rPr>
          <w:rFonts w:cs="Courier New" w:ascii="Courier New" w:hAnsi="Courier New"/>
        </w:rPr>
        <w:t>ATMChannelTerminationPoint</w:t>
      </w:r>
      <w:r>
        <w:rPr/>
        <w:t xml:space="preserve"> is name-contained under IOCs defined in the Transport Network NRM.</w:t>
      </w:r>
    </w:p>
    <w:p>
      <w:pPr>
        <w:pStyle w:val="NO"/>
        <w:rPr/>
      </w:pPr>
      <w:r>
        <w:rPr/>
      </w:r>
    </w:p>
    <w:p>
      <w:pPr>
        <w:pStyle w:val="NO"/>
        <w:rPr/>
      </w:pPr>
      <w:r>
        <w:rPr/>
        <w:t>NOTE 2:</w:t>
        <w:tab/>
        <w:t xml:space="preserve">The group of </w:t>
      </w:r>
      <w:r>
        <w:rPr>
          <w:rFonts w:cs="Courier New" w:ascii="Courier New" w:hAnsi="Courier New"/>
        </w:rPr>
        <w:t>ATMChannelTerminationPoints</w:t>
      </w:r>
      <w:r>
        <w:rPr/>
        <w:t xml:space="preserve"> associated with an </w:t>
      </w:r>
      <w:r>
        <w:rPr>
          <w:rFonts w:cs="Courier New" w:ascii="Courier New" w:hAnsi="Courier New"/>
        </w:rPr>
        <w:t>IubLink</w:t>
      </w:r>
      <w:r>
        <w:rPr/>
        <w:t xml:space="preserve"> (the relation </w:t>
      </w:r>
      <w:r>
        <w:rPr>
          <w:rFonts w:cs="Courier New" w:ascii="Courier New" w:hAnsi="Courier New"/>
        </w:rPr>
        <w:t>AssociatedWith1</w:t>
      </w:r>
      <w:r>
        <w:rPr/>
        <w:t>) represent the RNC end of the ATM Virtual Channel Connections (transport connection) between an RNC and a NodeB.</w:t>
      </w:r>
    </w:p>
    <w:p>
      <w:pPr>
        <w:pStyle w:val="NO"/>
        <w:rPr/>
      </w:pPr>
      <w:r>
        <w:rPr/>
      </w:r>
    </w:p>
    <w:p>
      <w:pPr>
        <w:pStyle w:val="NO"/>
        <w:rPr/>
      </w:pPr>
      <w:r>
        <w:rPr/>
        <w:t>NOTE 3:</w:t>
        <w:tab/>
        <w:t xml:space="preserve">An </w:t>
      </w:r>
      <w:r>
        <w:rPr>
          <w:rFonts w:cs="Courier New" w:ascii="Courier New" w:hAnsi="Courier New"/>
        </w:rPr>
        <w:t>ATMChannelTerminationPoint</w:t>
      </w:r>
      <w:r>
        <w:rPr/>
        <w:t xml:space="preserve"> can be associated with more than one </w:t>
      </w:r>
      <w:r>
        <w:rPr>
          <w:rFonts w:cs="Courier New" w:ascii="Courier New" w:hAnsi="Courier New"/>
        </w:rPr>
        <w:t>IubLink</w:t>
      </w:r>
      <w:r>
        <w:rPr/>
        <w:t xml:space="preserve"> for the case of AAL2 multiplexing/switching, i.e. to allow an ATM Channel at the RNC to be connected to multiple NodeBs.</w:t>
      </w:r>
    </w:p>
    <w:p>
      <w:pPr>
        <w:pStyle w:val="NF"/>
        <w:rPr>
          <w:rFonts w:ascii="Times New Roman" w:hAnsi="Times New Roman" w:cs="Times New Roman"/>
        </w:rPr>
      </w:pPr>
      <w:r>
        <w:rPr>
          <w:rFonts w:cs="Times New Roman" w:ascii="Times New Roman" w:hAnsi="Times New Roman"/>
        </w:rPr>
      </w:r>
    </w:p>
    <w:p>
      <w:pPr>
        <w:pStyle w:val="TF"/>
        <w:rPr/>
      </w:pPr>
      <w:r>
        <w:rPr/>
        <w:t>Figure 4.2.1-4: UTRAN Transport Network NRM Containment/Naming and Association diagram</w:t>
      </w:r>
    </w:p>
    <w:p>
      <w:pPr>
        <w:pStyle w:val="Normal"/>
        <w:rPr/>
      </w:pPr>
      <w:r>
        <w:rPr/>
        <w:t xml:space="preserve">The </w:t>
      </w:r>
      <w:r>
        <w:rPr>
          <w:rFonts w:cs="Courier New" w:ascii="Courier New" w:hAnsi="Courier New"/>
        </w:rPr>
        <w:t>VsDataContainer</w:t>
      </w:r>
      <w:r>
        <w:rPr/>
        <w:t xml:space="preserve"> is only used for the Bulk CM IRP.</w:t>
      </w:r>
    </w:p>
    <w:p>
      <w:pPr>
        <w:pStyle w:val="Normal"/>
        <w:rPr/>
      </w:pPr>
      <w:r>
        <w:rPr/>
        <w:t>Each IOC instance is identified with a Distinguished Name (DN) according to 3GPP TS 32.300 [13] that expresses its containment hierarchy. As an example, the DN of an IOC instance representing a cell could have a format like:</w:t>
      </w:r>
    </w:p>
    <w:p>
      <w:pPr>
        <w:pStyle w:val="Normal"/>
        <w:ind w:left="284" w:hanging="0"/>
        <w:rPr/>
      </w:pPr>
      <w:r>
        <w:rPr>
          <w:rFonts w:cs="Courier New" w:ascii="Courier New" w:hAnsi="Courier New"/>
        </w:rPr>
        <w:t>SubNetwork</w:t>
      </w:r>
      <w:r>
        <w:rPr/>
        <w:t xml:space="preserve">=Sweden, </w:t>
      </w:r>
      <w:r>
        <w:rPr>
          <w:rFonts w:cs="Courier New" w:ascii="Courier New" w:hAnsi="Courier New"/>
        </w:rPr>
        <w:t>MeContext</w:t>
      </w:r>
      <w:r>
        <w:rPr/>
        <w:t>=MEC-Gbg-1,</w:t>
      </w:r>
      <w:r>
        <w:rPr>
          <w:rFonts w:cs="Courier New" w:ascii="Courier New" w:hAnsi="Courier New"/>
        </w:rPr>
        <w:t>ManagedElement</w:t>
      </w:r>
      <w:r>
        <w:rPr/>
        <w:t xml:space="preserve">=RNC-Gbg-1, </w:t>
      </w:r>
      <w:r>
        <w:rPr>
          <w:rFonts w:cs="Courier New" w:ascii="Courier New" w:hAnsi="Courier New"/>
        </w:rPr>
        <w:t>RncFunction</w:t>
      </w:r>
      <w:r>
        <w:rPr/>
        <w:t>=RF-1,</w:t>
      </w:r>
      <w:r>
        <w:rPr>
          <w:rFonts w:cs="Courier New" w:ascii="Courier New" w:hAnsi="Courier New"/>
        </w:rPr>
        <w:t>UtranCell</w:t>
      </w:r>
      <w:r>
        <w:rPr/>
        <w:t>=Gbg-1.</w:t>
      </w:r>
    </w:p>
    <w:p>
      <w:pPr>
        <w:pStyle w:val="TH"/>
        <w:rPr>
          <w:lang w:val="en-US" w:eastAsia="en-US"/>
        </w:rPr>
      </w:pPr>
      <w:r>
        <w:rPr>
          <w:lang w:val="en-US" w:eastAsia="en-US"/>
        </w:rPr>
        <w:drawing>
          <wp:inline distT="0" distB="0" distL="0" distR="0">
            <wp:extent cx="5158740" cy="248666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6" t="-12" r="-6" b="-12"/>
                    <a:stretch>
                      <a:fillRect/>
                    </a:stretch>
                  </pic:blipFill>
                  <pic:spPr bwMode="auto">
                    <a:xfrm>
                      <a:off x="0" y="0"/>
                      <a:ext cx="5158740" cy="2486660"/>
                    </a:xfrm>
                    <a:prstGeom prst="rect">
                      <a:avLst/>
                    </a:prstGeom>
                  </pic:spPr>
                </pic:pic>
              </a:graphicData>
            </a:graphic>
          </wp:inline>
        </w:drawing>
      </w:r>
    </w:p>
    <w:p>
      <w:pPr>
        <w:pStyle w:val="TF"/>
        <w:rPr/>
      </w:pPr>
      <w:r>
        <w:rPr/>
        <w:t>Figure 4.2.1-</w:t>
      </w:r>
      <w:r>
        <w:rPr>
          <w:lang w:eastAsia="zh-CN"/>
        </w:rPr>
        <w:t>5</w:t>
      </w:r>
      <w:r>
        <w:rPr/>
        <w:t xml:space="preserve">: Association diagram of </w:t>
      </w:r>
      <w:r>
        <w:rPr>
          <w:rFonts w:cs="Courier New" w:ascii="Courier New" w:hAnsi="Courier New"/>
          <w:b w:val="false"/>
        </w:rPr>
        <w:t xml:space="preserve">EP_Iur, EP_IuCS </w:t>
      </w:r>
      <w:r>
        <w:rPr>
          <w:rFonts w:cs="Arial"/>
          <w:b w:val="false"/>
        </w:rPr>
        <w:t>and</w:t>
      </w:r>
      <w:r>
        <w:rPr>
          <w:rFonts w:cs="Courier New" w:ascii="Courier New" w:hAnsi="Courier New"/>
          <w:b w:val="false"/>
        </w:rPr>
        <w:t xml:space="preserve"> EP_IuPS</w:t>
      </w:r>
    </w:p>
    <w:p>
      <w:pPr>
        <w:pStyle w:val="StyleHeading3h3After0pt"/>
        <w:rPr/>
      </w:pPr>
      <w:bookmarkStart w:id="39" w:name="__RefHeading___Toc340599116"/>
      <w:bookmarkEnd w:id="39"/>
      <w:r>
        <w:rPr/>
        <w:t>4.2.2</w:t>
        <w:tab/>
        <w:t>Inheritance</w:t>
      </w:r>
    </w:p>
    <w:p>
      <w:pPr>
        <w:pStyle w:val="Normal"/>
        <w:keepNext w:val="true"/>
        <w:rPr/>
      </w:pPr>
      <w:r>
        <w:rPr/>
        <w:t>This clause depicts the inheritance relationships that exist between IOCs.</w:t>
      </w:r>
    </w:p>
    <w:p>
      <w:pPr>
        <w:pStyle w:val="Normal"/>
        <w:keepNext w:val="true"/>
        <w:rPr/>
      </w:pPr>
      <w:r>
        <w:rPr/>
        <w:t xml:space="preserve">Figure 4.2.2.1 shows the inheritance hierarchy for the UTRAN NRM. </w:t>
      </w:r>
    </w:p>
    <w:p>
      <w:pPr>
        <w:pStyle w:val="TH"/>
        <w:rPr/>
      </w:pPr>
      <w:r>
        <w:rPr/>
      </w:r>
    </w:p>
    <w:p>
      <w:pPr>
        <w:pStyle w:val="TF"/>
        <w:rPr/>
      </w:pPr>
      <w:r>
        <w:rPr/>
        <w:drawing>
          <wp:inline distT="0" distB="0" distL="0" distR="0">
            <wp:extent cx="6116955" cy="308927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rcRect l="-4" t="-8" r="-4" b="-8"/>
                    <a:stretch>
                      <a:fillRect/>
                    </a:stretch>
                  </pic:blipFill>
                  <pic:spPr bwMode="auto">
                    <a:xfrm>
                      <a:off x="0" y="0"/>
                      <a:ext cx="6116955" cy="3089275"/>
                    </a:xfrm>
                    <a:prstGeom prst="rect">
                      <a:avLst/>
                    </a:prstGeom>
                  </pic:spPr>
                </pic:pic>
              </a:graphicData>
            </a:graphic>
          </wp:inline>
        </w:drawing>
      </w:r>
      <w:r>
        <w:rPr/>
        <w:t>Figure 4.2.2.1: UTRAN NRM Inheritance Hierarchy</w:t>
      </w:r>
    </w:p>
    <w:p>
      <w:pPr>
        <w:pStyle w:val="Normal"/>
        <w:rPr/>
      </w:pPr>
      <w:r>
        <w:rPr/>
      </w:r>
      <w:r>
        <w:br w:type="page"/>
      </w:r>
    </w:p>
    <w:p>
      <w:pPr>
        <w:pStyle w:val="Heading2"/>
        <w:rPr>
          <w:i/>
          <w:i/>
        </w:rPr>
      </w:pPr>
      <w:bookmarkStart w:id="40" w:name="__RefHeading___Toc340599117"/>
      <w:bookmarkEnd w:id="40"/>
      <w:r>
        <w:rPr/>
        <w:t>4.3</w:t>
        <w:tab/>
        <w:t>Class definitions</w:t>
      </w:r>
    </w:p>
    <w:p>
      <w:pPr>
        <w:pStyle w:val="StyleHeading3h3After0pt"/>
        <w:rPr/>
      </w:pPr>
      <w:bookmarkStart w:id="41" w:name="__RefHeading___Toc340599118"/>
      <w:bookmarkEnd w:id="41"/>
      <w:r>
        <w:rPr/>
        <w:t>4.3.1</w:t>
        <w:tab/>
      </w:r>
      <w:r>
        <w:rPr>
          <w:rStyle w:val="StyleHeading3h3CourierNewChar"/>
        </w:rPr>
        <w:t>RNCFunction</w:t>
      </w:r>
    </w:p>
    <w:p>
      <w:pPr>
        <w:pStyle w:val="Heading4"/>
        <w:ind w:left="1418" w:hanging="1418"/>
        <w:rPr/>
      </w:pPr>
      <w:bookmarkStart w:id="42" w:name="__RefHeading___Toc340599119"/>
      <w:bookmarkEnd w:id="42"/>
      <w:r>
        <w:rPr/>
        <w:t>4.3.1.1</w:t>
        <w:tab/>
        <w:t>Definition</w:t>
      </w:r>
    </w:p>
    <w:p>
      <w:pPr>
        <w:pStyle w:val="Normal"/>
        <w:rPr/>
      </w:pPr>
      <w:r>
        <w:rPr/>
        <w:t>This IOC represents RNC functionality. For more information about the RNC, see 3GPP TS 23.002 [15].</w:t>
      </w:r>
    </w:p>
    <w:p>
      <w:pPr>
        <w:pStyle w:val="Heading4"/>
        <w:ind w:left="1418" w:hanging="1418"/>
        <w:rPr/>
      </w:pPr>
      <w:bookmarkStart w:id="43" w:name="__RefHeading___Toc340599120"/>
      <w:bookmarkEnd w:id="43"/>
      <w:r>
        <w:rPr/>
        <w:t>4.3.1.2</w:t>
        <w:tab/>
        <w:t>Attributes</w:t>
      </w:r>
    </w:p>
    <w:tbl>
      <w:tblPr>
        <w:tblW w:w="9456" w:type="dxa"/>
        <w:jc w:val="center"/>
        <w:tblInd w:w="0" w:type="dxa"/>
        <w:tblLayout w:type="fixed"/>
        <w:tblCellMar>
          <w:top w:w="0" w:type="dxa"/>
          <w:left w:w="108" w:type="dxa"/>
          <w:bottom w:w="0" w:type="dxa"/>
          <w:right w:w="108" w:type="dxa"/>
        </w:tblCellMar>
      </w:tblPr>
      <w:tblGrid>
        <w:gridCol w:w="2917"/>
        <w:gridCol w:w="1833"/>
        <w:gridCol w:w="1275"/>
        <w:gridCol w:w="1077"/>
        <w:gridCol w:w="1117"/>
        <w:gridCol w:w="1237"/>
      </w:tblGrid>
      <w:tr>
        <w:trPr>
          <w:cantSplit w:val="true"/>
        </w:trPr>
        <w:tc>
          <w:tcPr>
            <w:tcW w:w="291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833"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275"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rncId</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siptoSupported</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tceIDMappingInfoList</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CM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sharNetTceMappingInfoList</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CM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Courier New"/>
                <w:szCs w:val="18"/>
                <w:lang w:eastAsia="zh-CN"/>
              </w:rPr>
            </w:pPr>
            <w:r>
              <w:rPr>
                <w:rFonts w:cs="Courier New"/>
                <w:szCs w:val="18"/>
                <w:lang w:eastAsia="zh-CN"/>
              </w:rPr>
              <w:t>M</w:t>
            </w:r>
          </w:p>
        </w:tc>
      </w:tr>
    </w:tbl>
    <w:p>
      <w:pPr>
        <w:pStyle w:val="Heading4"/>
        <w:ind w:left="1418" w:hanging="1418"/>
        <w:rPr/>
      </w:pPr>
      <w:bookmarkStart w:id="44" w:name="__RefHeading___Toc340599121"/>
      <w:bookmarkEnd w:id="44"/>
      <w:r>
        <w:rPr/>
        <w:t>4.3.1.3</w:t>
        <w:tab/>
        <w:t>Attribute constraints</w:t>
      </w:r>
    </w:p>
    <w:tbl>
      <w:tblPr>
        <w:tblW w:w="8754" w:type="dxa"/>
        <w:jc w:val="left"/>
        <w:tblInd w:w="455" w:type="dxa"/>
        <w:tblLayout w:type="fixed"/>
        <w:tblCellMar>
          <w:top w:w="0" w:type="dxa"/>
          <w:left w:w="108" w:type="dxa"/>
          <w:bottom w:w="0" w:type="dxa"/>
          <w:right w:w="108" w:type="dxa"/>
        </w:tblCellMar>
      </w:tblPr>
      <w:tblGrid>
        <w:gridCol w:w="4394"/>
        <w:gridCol w:w="4360"/>
      </w:tblGrid>
      <w:tr>
        <w:trPr/>
        <w:tc>
          <w:tcPr>
            <w:tcW w:w="439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rPr>
            </w:pPr>
            <w:r>
              <w:rPr>
                <w:rFonts w:cs="Arial" w:ascii="Arial" w:hAnsi="Arial"/>
                <w:b/>
                <w:sz w:val="18"/>
              </w:rPr>
              <w:t>Name</w:t>
            </w:r>
          </w:p>
        </w:tc>
        <w:tc>
          <w:tcPr>
            <w:tcW w:w="436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rPr>
            </w:pPr>
            <w:r>
              <w:rPr>
                <w:rFonts w:cs="Arial" w:ascii="Arial" w:hAnsi="Arial"/>
                <w:b/>
                <w:sz w:val="18"/>
              </w:rPr>
              <w:t>Definition</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tceIDMappingInfoList</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The condition is “MDT function is supported” and only one PLMN is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sharNetTceMappingInfoList</w:t>
            </w:r>
          </w:p>
        </w:tc>
        <w:tc>
          <w:tcPr>
            <w:tcW w:w="43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 xml:space="preserve">The condition is “MDT function and </w:t>
            </w:r>
            <w:r>
              <w:rPr>
                <w:rFonts w:cs="Arial"/>
                <w:szCs w:val="18"/>
                <w:lang w:eastAsia="zh-CN"/>
              </w:rPr>
              <w:t>several PLMNs are supported</w:t>
            </w:r>
            <w:r>
              <w:rPr>
                <w:rFonts w:cs="Arial"/>
                <w:lang w:eastAsia="zh-CN"/>
              </w:rPr>
              <w:t>”</w:t>
            </w:r>
          </w:p>
        </w:tc>
      </w:tr>
    </w:tbl>
    <w:p>
      <w:pPr>
        <w:pStyle w:val="Heading4"/>
        <w:ind w:left="1418" w:hanging="1418"/>
        <w:rPr/>
      </w:pPr>
      <w:bookmarkStart w:id="45" w:name="__RefHeading___Toc340599122"/>
      <w:bookmarkEnd w:id="45"/>
      <w:r>
        <w:rPr/>
        <w:t>4.3.1.4</w:t>
        <w:tab/>
        <w:t>Notifications</w:t>
      </w:r>
    </w:p>
    <w:p>
      <w:pPr>
        <w:pStyle w:val="Normal"/>
        <w:rPr/>
      </w:pPr>
      <w:r>
        <w:rPr/>
        <w:t>The common notifications defined in subclause 4.5 are valid for this IOC, without exceptions or additions.</w:t>
      </w:r>
    </w:p>
    <w:p>
      <w:pPr>
        <w:pStyle w:val="StyleHeading3h3After0pt"/>
        <w:rPr/>
      </w:pPr>
      <w:bookmarkStart w:id="46" w:name="__RefHeading___Toc340599123"/>
      <w:bookmarkEnd w:id="46"/>
      <w:r>
        <w:rPr/>
        <w:t>4.3.2</w:t>
        <w:tab/>
      </w:r>
      <w:r>
        <w:rPr>
          <w:rStyle w:val="StyleHeading3h3CourierNewChar"/>
        </w:rPr>
        <w:t>NodeBFunction</w:t>
      </w:r>
    </w:p>
    <w:p>
      <w:pPr>
        <w:pStyle w:val="Heading4"/>
        <w:ind w:left="1418" w:hanging="1418"/>
        <w:rPr/>
      </w:pPr>
      <w:bookmarkStart w:id="47" w:name="__RefHeading___Toc340599124"/>
      <w:bookmarkEnd w:id="47"/>
      <w:r>
        <w:rPr/>
        <w:t>4.3.2.1</w:t>
        <w:tab/>
        <w:t>Definition</w:t>
      </w:r>
    </w:p>
    <w:p>
      <w:pPr>
        <w:pStyle w:val="Normal"/>
        <w:rPr/>
      </w:pPr>
      <w:r>
        <w:rPr/>
        <w:t xml:space="preserve">This IOC represents Node B functionality. For more information about the Node B, see 3GPP TS 23.002 [15]. </w:t>
      </w:r>
    </w:p>
    <w:p>
      <w:pPr>
        <w:pStyle w:val="Heading4"/>
        <w:ind w:left="1418" w:hanging="1418"/>
        <w:rPr/>
      </w:pPr>
      <w:bookmarkStart w:id="48" w:name="__RefHeading___Toc340599125"/>
      <w:bookmarkEnd w:id="48"/>
      <w:r>
        <w:rPr/>
        <w:t>4.3.2.2</w:t>
        <w:tab/>
        <w:t>Attributes</w:t>
      </w:r>
    </w:p>
    <w:tbl>
      <w:tblPr>
        <w:tblW w:w="8749" w:type="dxa"/>
        <w:jc w:val="center"/>
        <w:tblInd w:w="0" w:type="dxa"/>
        <w:tblLayout w:type="fixed"/>
        <w:tblCellMar>
          <w:top w:w="0" w:type="dxa"/>
          <w:left w:w="108" w:type="dxa"/>
          <w:bottom w:w="0" w:type="dxa"/>
          <w:right w:w="108" w:type="dxa"/>
        </w:tblCellMar>
      </w:tblPr>
      <w:tblGrid>
        <w:gridCol w:w="2390"/>
        <w:gridCol w:w="1687"/>
        <w:gridCol w:w="1167"/>
        <w:gridCol w:w="1134"/>
        <w:gridCol w:w="1134"/>
        <w:gridCol w:w="1237"/>
      </w:tblGrid>
      <w:tr>
        <w:trPr>
          <w:cantSplit w:val="true"/>
        </w:trPr>
        <w:tc>
          <w:tcPr>
            <w:tcW w:w="2390"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134"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239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b/>
                <w:b/>
                <w:sz w:val="18"/>
                <w:szCs w:val="18"/>
              </w:rPr>
            </w:pPr>
            <w:r>
              <w:rPr>
                <w:rFonts w:cs="Courier New" w:ascii="Courier New" w:hAnsi="Courier New"/>
                <w:b/>
                <w:sz w:val="18"/>
                <w:szCs w:val="18"/>
              </w:rPr>
            </w:r>
          </w:p>
        </w:tc>
        <w:tc>
          <w:tcPr>
            <w:tcW w:w="16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390" w:type="dxa"/>
            <w:tcBorders>
              <w:top w:val="single" w:sz="4" w:space="0" w:color="000000"/>
              <w:left w:val="single" w:sz="4" w:space="0" w:color="000000"/>
              <w:bottom w:val="single" w:sz="4" w:space="0" w:color="000000"/>
              <w:right w:val="single" w:sz="4" w:space="0" w:color="000000"/>
            </w:tcBorders>
            <w:shd w:fill="D9D9D9" w:val="clear"/>
          </w:tcPr>
          <w:p>
            <w:pPr>
              <w:pStyle w:val="TAL"/>
              <w:jc w:val="center"/>
              <w:rPr>
                <w:rFonts w:ascii="Courier New" w:hAnsi="Courier New" w:cs="Courier New"/>
                <w:b/>
                <w:b/>
              </w:rPr>
            </w:pPr>
            <w:r>
              <w:rPr>
                <w:b/>
              </w:rPr>
              <w:t>Attribute related to role</w:t>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b/>
                <w:b/>
              </w:rPr>
            </w:pPr>
            <w:r>
              <w:rPr>
                <w:rFonts w:cs="Courier New" w:ascii="Courier New" w:hAnsi="Courier New"/>
                <w:b/>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cantSplit w:val="true"/>
        </w:trPr>
        <w:tc>
          <w:tcPr>
            <w:tcW w:w="23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iubLink</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Heading4"/>
        <w:ind w:left="1418" w:hanging="1418"/>
        <w:rPr/>
      </w:pPr>
      <w:bookmarkStart w:id="49" w:name="__RefHeading___Toc340599126"/>
      <w:bookmarkEnd w:id="49"/>
      <w:r>
        <w:rPr/>
        <w:t>4.3.2.3</w:t>
        <w:tab/>
        <w:t>Attribute constraints</w:t>
      </w:r>
    </w:p>
    <w:tbl>
      <w:tblPr>
        <w:tblW w:w="8473" w:type="dxa"/>
        <w:jc w:val="center"/>
        <w:tblInd w:w="0" w:type="dxa"/>
        <w:tblLayout w:type="fixed"/>
        <w:tblCellMar>
          <w:top w:w="0" w:type="dxa"/>
          <w:left w:w="108" w:type="dxa"/>
          <w:bottom w:w="0" w:type="dxa"/>
          <w:right w:w="108" w:type="dxa"/>
        </w:tblCellMar>
      </w:tblPr>
      <w:tblGrid>
        <w:gridCol w:w="3457"/>
        <w:gridCol w:w="5016"/>
      </w:tblGrid>
      <w:tr>
        <w:trPr/>
        <w:tc>
          <w:tcPr>
            <w:tcW w:w="34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0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nodeBFunction-IubLink</w:t>
            </w:r>
            <w:r>
              <w:rPr>
                <w:lang w:eastAsia="zh-CN"/>
              </w:rPr>
              <w:t xml:space="preserve"> M</w:t>
            </w:r>
            <w:r>
              <w:rPr/>
              <w:t xml:space="preserve"> support qualifier</w:t>
            </w:r>
          </w:p>
        </w:tc>
        <w:tc>
          <w:tcPr>
            <w:tcW w:w="501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When a particular </w:t>
            </w:r>
            <w:r>
              <w:rPr>
                <w:rFonts w:cs="Courier New" w:ascii="Courier New" w:hAnsi="Courier New"/>
              </w:rPr>
              <w:t>IubLink</w:t>
            </w:r>
            <w:r>
              <w:rPr/>
              <w:t xml:space="preserve"> identifies this particular </w:t>
            </w:r>
            <w:r>
              <w:rPr>
                <w:rFonts w:cs="Courier New" w:ascii="Courier New" w:hAnsi="Courier New"/>
              </w:rPr>
              <w:t>NodeBFunction</w:t>
            </w:r>
            <w:r>
              <w:rPr/>
              <w:t xml:space="preserve">, this particular </w:t>
            </w:r>
            <w:r>
              <w:rPr>
                <w:rFonts w:cs="Courier New" w:ascii="Courier New" w:hAnsi="Courier New"/>
              </w:rPr>
              <w:t>NodeBFunction</w:t>
            </w:r>
            <w:r>
              <w:rPr/>
              <w:t xml:space="preserve"> must identify the particular </w:t>
            </w:r>
            <w:r>
              <w:rPr>
                <w:rFonts w:cs="Courier New" w:ascii="Courier New" w:hAnsi="Courier New"/>
              </w:rPr>
              <w:t>IubLink</w:t>
            </w:r>
            <w:r>
              <w:rPr/>
              <w:t>.</w:t>
            </w:r>
          </w:p>
        </w:tc>
      </w:tr>
    </w:tbl>
    <w:p>
      <w:pPr>
        <w:pStyle w:val="Heading4"/>
        <w:ind w:left="1418" w:hanging="1418"/>
        <w:rPr/>
      </w:pPr>
      <w:bookmarkStart w:id="50" w:name="__RefHeading___Toc340599127"/>
      <w:bookmarkEnd w:id="50"/>
      <w:r>
        <w:rPr/>
        <w:t>4.3.2.4</w:t>
        <w:tab/>
        <w:t>Notifications</w:t>
      </w:r>
    </w:p>
    <w:p>
      <w:pPr>
        <w:pStyle w:val="Normal"/>
        <w:rPr/>
      </w:pPr>
      <w:r>
        <w:rPr/>
        <w:t>The common notifications defined in subclause 4.5 are valid for this IOC, without exceptions or additions.</w:t>
      </w:r>
    </w:p>
    <w:p>
      <w:pPr>
        <w:pStyle w:val="StyleHeading3h3After0pt"/>
        <w:rPr/>
      </w:pPr>
      <w:bookmarkStart w:id="51" w:name="__RefHeading___Toc340599128"/>
      <w:bookmarkEnd w:id="51"/>
      <w:r>
        <w:rPr/>
        <w:t>4.3.3</w:t>
        <w:tab/>
      </w:r>
      <w:r>
        <w:rPr>
          <w:rStyle w:val="StyleHeading3h3CourierNewChar"/>
        </w:rPr>
        <w:t>IubLink</w:t>
      </w:r>
    </w:p>
    <w:p>
      <w:pPr>
        <w:pStyle w:val="Heading4"/>
        <w:ind w:left="1418" w:hanging="1418"/>
        <w:rPr/>
      </w:pPr>
      <w:bookmarkStart w:id="52" w:name="__RefHeading___Toc340599129"/>
      <w:bookmarkEnd w:id="52"/>
      <w:r>
        <w:rPr/>
        <w:t>4.3.3.1</w:t>
        <w:tab/>
        <w:t>Definition</w:t>
      </w:r>
    </w:p>
    <w:p>
      <w:pPr>
        <w:pStyle w:val="Normal"/>
        <w:rPr/>
      </w:pPr>
      <w:r>
        <w:rPr/>
        <w:t xml:space="preserve">This IOC represents the logical link to a Node B as seen from the RNC. For more information about the RNC, see 3GPP TS 23.002 [15]. </w:t>
      </w:r>
    </w:p>
    <w:p>
      <w:pPr>
        <w:pStyle w:val="Heading4"/>
        <w:ind w:left="1418" w:hanging="1418"/>
        <w:rPr/>
      </w:pPr>
      <w:bookmarkStart w:id="53" w:name="__RefHeading___Toc340599130"/>
      <w:bookmarkEnd w:id="53"/>
      <w:r>
        <w:rPr/>
        <w:t>4.3.3.2</w:t>
        <w:tab/>
        <w:t>Attributes</w:t>
      </w:r>
    </w:p>
    <w:tbl>
      <w:tblPr>
        <w:tblW w:w="9505" w:type="dxa"/>
        <w:jc w:val="center"/>
        <w:tblInd w:w="0" w:type="dxa"/>
        <w:tblLayout w:type="fixed"/>
        <w:tblCellMar>
          <w:top w:w="0" w:type="dxa"/>
          <w:left w:w="108" w:type="dxa"/>
          <w:bottom w:w="0" w:type="dxa"/>
          <w:right w:w="108" w:type="dxa"/>
        </w:tblCellMar>
      </w:tblPr>
      <w:tblGrid>
        <w:gridCol w:w="3025"/>
        <w:gridCol w:w="1633"/>
        <w:gridCol w:w="1167"/>
        <w:gridCol w:w="1077"/>
        <w:gridCol w:w="1305"/>
        <w:gridCol w:w="1298"/>
      </w:tblGrid>
      <w:tr>
        <w:trPr>
          <w:cantSplit w:val="true"/>
        </w:trPr>
        <w:tc>
          <w:tcPr>
            <w:tcW w:w="3025"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633"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right="-232" w:hanging="0"/>
              <w:jc w:val="center"/>
              <w:rPr>
                <w:rFonts w:ascii="Arial" w:hAnsi="Arial" w:cs="Arial"/>
                <w:b/>
                <w:b/>
                <w:sz w:val="18"/>
                <w:szCs w:val="18"/>
              </w:rPr>
            </w:pPr>
            <w:r>
              <w:rPr>
                <w:rFonts w:cs="Arial" w:ascii="Arial" w:hAnsi="Arial"/>
                <w:b/>
                <w:sz w:val="18"/>
                <w:szCs w:val="18"/>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305"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right="188" w:hanging="0"/>
              <w:jc w:val="center"/>
              <w:rPr>
                <w:rFonts w:ascii="Arial" w:hAnsi="Arial" w:cs="Arial"/>
                <w:b/>
                <w:b/>
                <w:sz w:val="18"/>
                <w:szCs w:val="18"/>
              </w:rPr>
            </w:pPr>
            <w:r>
              <w:rPr>
                <w:rFonts w:cs="Arial" w:ascii="Arial" w:hAnsi="Arial"/>
                <w:b/>
                <w:bCs/>
                <w:sz w:val="18"/>
                <w:szCs w:val="18"/>
              </w:rPr>
              <w:t>isInvariant</w:t>
            </w:r>
          </w:p>
        </w:tc>
        <w:tc>
          <w:tcPr>
            <w:tcW w:w="1298"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b/>
                <w:b/>
                <w:sz w:val="18"/>
                <w:szCs w:val="18"/>
              </w:rPr>
            </w:pPr>
            <w:r>
              <w:rPr>
                <w:rFonts w:cs="Courier New" w:ascii="Courier New" w:hAnsi="Courier New"/>
                <w:b/>
                <w:sz w:val="18"/>
                <w:szCs w:val="18"/>
              </w:rPr>
            </w:r>
          </w:p>
        </w:tc>
        <w:tc>
          <w:tcPr>
            <w:tcW w:w="1633" w:type="dxa"/>
            <w:tcBorders>
              <w:top w:val="single" w:sz="4" w:space="0" w:color="000000"/>
              <w:left w:val="single" w:sz="4" w:space="0" w:color="000000"/>
              <w:bottom w:val="single" w:sz="4" w:space="0" w:color="000000"/>
              <w:right w:val="single" w:sz="4" w:space="0" w:color="000000"/>
            </w:tcBorders>
          </w:tcPr>
          <w:p>
            <w:pPr>
              <w:pStyle w:val="TAL"/>
              <w:snapToGrid w:val="false"/>
              <w:ind w:right="-232" w:hanging="0"/>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05" w:type="dxa"/>
            <w:tcBorders>
              <w:top w:val="single" w:sz="4" w:space="0" w:color="000000"/>
              <w:left w:val="single" w:sz="4" w:space="0" w:color="000000"/>
              <w:bottom w:val="single" w:sz="4" w:space="0" w:color="000000"/>
              <w:right w:val="single" w:sz="4" w:space="0" w:color="000000"/>
            </w:tcBorders>
          </w:tcPr>
          <w:p>
            <w:pPr>
              <w:pStyle w:val="TAL"/>
              <w:snapToGrid w:val="false"/>
              <w:ind w:right="188" w:hanging="0"/>
              <w:jc w:val="center"/>
              <w:rPr/>
            </w:pPr>
            <w:r>
              <w:rPr/>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3025" w:type="dxa"/>
            <w:tcBorders>
              <w:top w:val="single" w:sz="4" w:space="0" w:color="000000"/>
              <w:left w:val="single" w:sz="4" w:space="0" w:color="000000"/>
              <w:bottom w:val="single" w:sz="4" w:space="0" w:color="000000"/>
              <w:right w:val="single" w:sz="4" w:space="0" w:color="000000"/>
            </w:tcBorders>
            <w:shd w:fill="D9D9D9" w:val="clear"/>
          </w:tcPr>
          <w:p>
            <w:pPr>
              <w:pStyle w:val="TAL"/>
              <w:jc w:val="center"/>
              <w:rPr>
                <w:rFonts w:ascii="Courier New" w:hAnsi="Courier New" w:cs="Courier New"/>
                <w:b/>
                <w:b/>
              </w:rPr>
            </w:pPr>
            <w:r>
              <w:rPr>
                <w:b/>
              </w:rPr>
              <w:t>Attribute related to role</w:t>
            </w:r>
          </w:p>
        </w:tc>
        <w:tc>
          <w:tcPr>
            <w:tcW w:w="163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right="-232" w:hanging="0"/>
              <w:jc w:val="center"/>
              <w:rPr>
                <w:rFonts w:ascii="Courier New" w:hAnsi="Courier New" w:cs="Courier New"/>
                <w:b/>
                <w:b/>
              </w:rPr>
            </w:pPr>
            <w:r>
              <w:rPr>
                <w:rFonts w:cs="Courier New" w:ascii="Courier New" w:hAnsi="Courier New"/>
                <w:b/>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07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305"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right="188" w:hanging="0"/>
              <w:jc w:val="center"/>
              <w:rPr/>
            </w:pPr>
            <w:r>
              <w:rPr/>
            </w:r>
          </w:p>
        </w:tc>
        <w:tc>
          <w:tcPr>
            <w:tcW w:w="1298"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uTRANGenericCell</w:t>
            </w:r>
          </w:p>
        </w:tc>
        <w:tc>
          <w:tcPr>
            <w:tcW w:w="1633" w:type="dxa"/>
            <w:tcBorders>
              <w:top w:val="single" w:sz="4" w:space="0" w:color="000000"/>
              <w:left w:val="single" w:sz="4" w:space="0" w:color="000000"/>
              <w:bottom w:val="single" w:sz="4" w:space="0" w:color="000000"/>
              <w:right w:val="single" w:sz="4" w:space="0" w:color="000000"/>
            </w:tcBorders>
          </w:tcPr>
          <w:p>
            <w:pPr>
              <w:pStyle w:val="TAL"/>
              <w:ind w:right="-232" w:hanging="0"/>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ind w:right="188" w:hanging="0"/>
              <w:jc w:val="center"/>
              <w:rPr/>
            </w:pPr>
            <w:r>
              <w:rPr/>
              <w:t>-</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nodeBFunction</w:t>
            </w:r>
          </w:p>
        </w:tc>
        <w:tc>
          <w:tcPr>
            <w:tcW w:w="1633" w:type="dxa"/>
            <w:tcBorders>
              <w:top w:val="single" w:sz="4" w:space="0" w:color="000000"/>
              <w:left w:val="single" w:sz="4" w:space="0" w:color="000000"/>
              <w:bottom w:val="single" w:sz="4" w:space="0" w:color="000000"/>
              <w:right w:val="single" w:sz="4" w:space="0" w:color="000000"/>
            </w:tcBorders>
          </w:tcPr>
          <w:p>
            <w:pPr>
              <w:pStyle w:val="TAL"/>
              <w:ind w:right="-232" w:hanging="0"/>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ind w:right="188" w:hanging="0"/>
              <w:jc w:val="center"/>
              <w:rPr/>
            </w:pPr>
            <w:r>
              <w:rPr/>
              <w:t>-</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aTMChannelTerminationPoint</w:t>
            </w:r>
          </w:p>
        </w:tc>
        <w:tc>
          <w:tcPr>
            <w:tcW w:w="1633" w:type="dxa"/>
            <w:tcBorders>
              <w:top w:val="single" w:sz="4" w:space="0" w:color="000000"/>
              <w:left w:val="single" w:sz="4" w:space="0" w:color="000000"/>
              <w:bottom w:val="single" w:sz="4" w:space="0" w:color="000000"/>
              <w:right w:val="single" w:sz="4" w:space="0" w:color="000000"/>
            </w:tcBorders>
          </w:tcPr>
          <w:p>
            <w:pPr>
              <w:pStyle w:val="TAL"/>
              <w:ind w:right="-232" w:hanging="0"/>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snapToGrid w:val="false"/>
              <w:ind w:right="188" w:hanging="0"/>
              <w:jc w:val="center"/>
              <w:rPr/>
            </w:pPr>
            <w:r>
              <w:rPr/>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4"/>
        <w:ind w:left="1418" w:hanging="1418"/>
        <w:rPr/>
      </w:pPr>
      <w:bookmarkStart w:id="54" w:name="__RefHeading___Toc340599131"/>
      <w:bookmarkEnd w:id="54"/>
      <w:r>
        <w:rPr/>
        <w:t>4.3.3.3</w:t>
        <w:tab/>
        <w:t>Attribute constraints</w:t>
      </w:r>
    </w:p>
    <w:tbl>
      <w:tblPr>
        <w:tblW w:w="8915" w:type="dxa"/>
        <w:jc w:val="center"/>
        <w:tblInd w:w="0" w:type="dxa"/>
        <w:tblLayout w:type="fixed"/>
        <w:tblCellMar>
          <w:top w:w="0" w:type="dxa"/>
          <w:left w:w="108" w:type="dxa"/>
          <w:bottom w:w="0" w:type="dxa"/>
          <w:right w:w="108" w:type="dxa"/>
        </w:tblCellMar>
      </w:tblPr>
      <w:tblGrid>
        <w:gridCol w:w="3025"/>
        <w:gridCol w:w="5890"/>
      </w:tblGrid>
      <w:tr>
        <w:trPr/>
        <w:tc>
          <w:tcPr>
            <w:tcW w:w="3025"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5890"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rFonts w:cs="Courier New" w:ascii="Courier New" w:hAnsi="Courier New"/>
                <w:i/>
              </w:rPr>
              <w:t>iubLink-UTRANCell</w:t>
            </w:r>
            <w:r>
              <w:rPr>
                <w:i/>
                <w:lang w:eastAsia="zh-CN"/>
              </w:rPr>
              <w:t xml:space="preserve"> </w:t>
            </w:r>
            <w:r>
              <w:rPr>
                <w:i/>
                <w:lang w:eastAsia="zh-CN"/>
              </w:rPr>
              <w:t>M</w:t>
            </w:r>
            <w:r>
              <w:rPr>
                <w:i/>
              </w:rPr>
              <w:t xml:space="preserve"> support qualifier</w:t>
            </w:r>
          </w:p>
        </w:tc>
        <w:tc>
          <w:tcPr>
            <w:tcW w:w="5890" w:type="dxa"/>
            <w:tcBorders>
              <w:top w:val="single" w:sz="4" w:space="0" w:color="000000"/>
              <w:left w:val="single" w:sz="4" w:space="0" w:color="000000"/>
              <w:bottom w:val="single" w:sz="4" w:space="0" w:color="000000"/>
              <w:right w:val="single" w:sz="4" w:space="0" w:color="000000"/>
            </w:tcBorders>
          </w:tcPr>
          <w:p>
            <w:pPr>
              <w:pStyle w:val="Normal"/>
              <w:spacing w:before="120" w:after="180"/>
              <w:rPr/>
            </w:pPr>
            <w:r>
              <w:rPr>
                <w:rFonts w:cs="Helvetica" w:ascii="Helvetica" w:hAnsi="Helvetica"/>
                <w:i/>
              </w:rPr>
              <w:t xml:space="preserve">When a particular </w:t>
            </w:r>
            <w:r>
              <w:rPr>
                <w:rFonts w:cs="Courier New" w:ascii="Courier New" w:hAnsi="Courier New"/>
                <w:i/>
              </w:rPr>
              <w:t>IubLink</w:t>
            </w:r>
            <w:r>
              <w:rPr>
                <w:rFonts w:cs="Helvetica" w:ascii="Helvetica" w:hAnsi="Helvetica"/>
                <w:i/>
              </w:rPr>
              <w:t xml:space="preserve"> identifies a particular </w:t>
            </w:r>
            <w:r>
              <w:rPr>
                <w:rFonts w:cs="Courier New" w:ascii="Courier New" w:hAnsi="Courier New"/>
                <w:i/>
              </w:rPr>
              <w:t xml:space="preserve">UTRANGenericCell </w:t>
            </w:r>
            <w:r>
              <w:rPr>
                <w:rFonts w:cs="Helvetica" w:ascii="Helvetica" w:hAnsi="Helvetica"/>
                <w:i/>
              </w:rPr>
              <w:t xml:space="preserve">derivative, that particular </w:t>
            </w:r>
            <w:r>
              <w:rPr>
                <w:rFonts w:cs="Courier New" w:ascii="Courier New" w:hAnsi="Courier New"/>
                <w:i/>
              </w:rPr>
              <w:t xml:space="preserve">UTRANGenericCell </w:t>
            </w:r>
            <w:r>
              <w:rPr>
                <w:rFonts w:cs="Helvetica" w:ascii="Helvetica" w:hAnsi="Helvetica"/>
                <w:i/>
              </w:rPr>
              <w:t>derivative</w:t>
            </w:r>
            <w:r>
              <w:rPr>
                <w:rFonts w:cs="Courier New" w:ascii="Courier New" w:hAnsi="Courier New"/>
                <w:i/>
              </w:rPr>
              <w:t xml:space="preserve"> </w:t>
            </w:r>
            <w:r>
              <w:rPr>
                <w:rFonts w:cs="Helvetica" w:ascii="Helvetica" w:hAnsi="Helvetica"/>
                <w:i/>
              </w:rPr>
              <w:t xml:space="preserve">must have identified this particular </w:t>
            </w:r>
            <w:r>
              <w:rPr>
                <w:rFonts w:cs="Courier New" w:ascii="Courier New" w:hAnsi="Courier New"/>
                <w:i/>
              </w:rPr>
              <w:t>IubLink</w:t>
            </w:r>
            <w:r>
              <w:rPr>
                <w:rFonts w:cs="Helvetica" w:ascii="Helvetica" w:hAnsi="Helvetica"/>
                <w:i/>
              </w:rPr>
              <w:t>.</w:t>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rPr>
              <w:t>iubLink-NodeBFunction</w:t>
            </w:r>
            <w:r>
              <w:rPr>
                <w:i/>
                <w:lang w:eastAsia="zh-CN"/>
              </w:rPr>
              <w:t xml:space="preserve"> M</w:t>
            </w:r>
            <w:r>
              <w:rPr>
                <w:i/>
              </w:rPr>
              <w:t xml:space="preserve"> support qualifier</w:t>
            </w:r>
          </w:p>
        </w:tc>
        <w:tc>
          <w:tcPr>
            <w:tcW w:w="5890" w:type="dxa"/>
            <w:tcBorders>
              <w:top w:val="single" w:sz="4" w:space="0" w:color="000000"/>
              <w:left w:val="single" w:sz="4" w:space="0" w:color="000000"/>
              <w:bottom w:val="single" w:sz="4" w:space="0" w:color="000000"/>
              <w:right w:val="single" w:sz="4" w:space="0" w:color="000000"/>
            </w:tcBorders>
          </w:tcPr>
          <w:p>
            <w:pPr>
              <w:pStyle w:val="Normal"/>
              <w:spacing w:before="120" w:after="180"/>
              <w:rPr/>
            </w:pPr>
            <w:r>
              <w:rPr>
                <w:rFonts w:cs="Helvetica" w:ascii="Helvetica" w:hAnsi="Helvetica"/>
                <w:i/>
              </w:rPr>
              <w:t xml:space="preserve">When a particular </w:t>
            </w:r>
            <w:r>
              <w:rPr>
                <w:rFonts w:cs="Courier New" w:ascii="Courier New" w:hAnsi="Courier New"/>
                <w:i/>
              </w:rPr>
              <w:t>IubLink</w:t>
            </w:r>
            <w:r>
              <w:rPr>
                <w:rFonts w:cs="Helvetica" w:ascii="Helvetica" w:hAnsi="Helvetica"/>
                <w:i/>
              </w:rPr>
              <w:t xml:space="preserve"> identifies a particular </w:t>
            </w:r>
            <w:r>
              <w:rPr>
                <w:rFonts w:cs="Courier New" w:ascii="Courier New" w:hAnsi="Courier New"/>
                <w:i/>
              </w:rPr>
              <w:t>NodeBFunction</w:t>
            </w:r>
            <w:r>
              <w:rPr>
                <w:rFonts w:cs="Helvetica" w:ascii="Helvetica" w:hAnsi="Helvetica"/>
                <w:i/>
              </w:rPr>
              <w:t xml:space="preserve">, that particular </w:t>
            </w:r>
            <w:r>
              <w:rPr>
                <w:rFonts w:cs="Courier New" w:ascii="Courier New" w:hAnsi="Courier New"/>
                <w:i/>
              </w:rPr>
              <w:t>NodeBFunction</w:t>
            </w:r>
            <w:r>
              <w:rPr>
                <w:rFonts w:cs="Helvetica" w:ascii="Helvetica" w:hAnsi="Helvetica"/>
                <w:i/>
              </w:rPr>
              <w:t xml:space="preserve"> must identify this particular </w:t>
            </w:r>
            <w:r>
              <w:rPr>
                <w:rFonts w:cs="Courier New" w:ascii="Courier New" w:hAnsi="Courier New"/>
                <w:i/>
              </w:rPr>
              <w:t>IubLink</w:t>
            </w:r>
            <w:r>
              <w:rPr>
                <w:rFonts w:cs="Helvetica" w:ascii="Helvetica" w:hAnsi="Helvetica"/>
                <w:i/>
              </w:rPr>
              <w:t>.</w:t>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rPr>
              <w:t>iubLink-ATMChannelTerminationPoint</w:t>
            </w:r>
          </w:p>
        </w:tc>
        <w:tc>
          <w:tcPr>
            <w:tcW w:w="5890" w:type="dxa"/>
            <w:tcBorders>
              <w:top w:val="single" w:sz="4" w:space="0" w:color="000000"/>
              <w:left w:val="single" w:sz="4" w:space="0" w:color="000000"/>
              <w:bottom w:val="single" w:sz="4" w:space="0" w:color="000000"/>
              <w:right w:val="single" w:sz="4" w:space="0" w:color="000000"/>
            </w:tcBorders>
          </w:tcPr>
          <w:p>
            <w:pPr>
              <w:pStyle w:val="Normal"/>
              <w:spacing w:before="120" w:after="180"/>
              <w:rPr/>
            </w:pPr>
            <w:r>
              <w:rPr>
                <w:rFonts w:cs="Helvetica" w:ascii="Helvetica" w:hAnsi="Helvetica"/>
                <w:i/>
              </w:rPr>
              <w:t xml:space="preserve">When a particular </w:t>
            </w:r>
            <w:r>
              <w:rPr>
                <w:rFonts w:cs="Courier New" w:ascii="Courier New" w:hAnsi="Courier New"/>
                <w:i/>
              </w:rPr>
              <w:t>IubLink</w:t>
            </w:r>
            <w:r>
              <w:rPr>
                <w:rFonts w:cs="Helvetica" w:ascii="Helvetica" w:hAnsi="Helvetica"/>
                <w:i/>
              </w:rPr>
              <w:t xml:space="preserve"> identifies a particular </w:t>
            </w:r>
            <w:r>
              <w:rPr>
                <w:rFonts w:cs="Courier New" w:ascii="Courier New" w:hAnsi="Courier New"/>
                <w:i/>
              </w:rPr>
              <w:t>ATMChannelTerminationPoint</w:t>
            </w:r>
            <w:r>
              <w:rPr>
                <w:rFonts w:cs="Helvetica" w:ascii="Helvetica" w:hAnsi="Helvetica"/>
                <w:i/>
              </w:rPr>
              <w:t xml:space="preserve">, that particular </w:t>
            </w:r>
            <w:r>
              <w:rPr>
                <w:rFonts w:cs="Courier New" w:ascii="Courier New" w:hAnsi="Courier New"/>
                <w:i/>
              </w:rPr>
              <w:t>ATMChannelTerminationPoint</w:t>
            </w:r>
            <w:r>
              <w:rPr>
                <w:rFonts w:cs="Helvetica" w:ascii="Helvetica" w:hAnsi="Helvetica"/>
                <w:i/>
              </w:rPr>
              <w:t xml:space="preserve"> must identify this particular </w:t>
            </w:r>
            <w:r>
              <w:rPr>
                <w:rFonts w:cs="Courier New" w:ascii="Courier New" w:hAnsi="Courier New"/>
                <w:i/>
              </w:rPr>
              <w:t>IubLink</w:t>
            </w:r>
            <w:r>
              <w:rPr>
                <w:rFonts w:cs="Helvetica" w:ascii="Helvetica" w:hAnsi="Helvetica"/>
                <w:i/>
              </w:rPr>
              <w:t>.</w:t>
            </w:r>
          </w:p>
        </w:tc>
      </w:tr>
    </w:tbl>
    <w:p>
      <w:pPr>
        <w:pStyle w:val="Heading4"/>
        <w:ind w:left="1418" w:hanging="1418"/>
        <w:rPr/>
      </w:pPr>
      <w:bookmarkStart w:id="55" w:name="__RefHeading___Toc340599132"/>
      <w:bookmarkEnd w:id="55"/>
      <w:r>
        <w:rPr/>
        <w:t>4.3.3.4</w:t>
        <w:tab/>
        <w:t>Notifications</w:t>
      </w:r>
    </w:p>
    <w:p>
      <w:pPr>
        <w:pStyle w:val="Normal"/>
        <w:rPr/>
      </w:pPr>
      <w:r>
        <w:rPr/>
        <w:t>The common notifications defined in subclause 4.5 are valid for this IOC, without exceptions or additions.</w:t>
      </w:r>
    </w:p>
    <w:p>
      <w:pPr>
        <w:pStyle w:val="StyleHeading3h3After0pt"/>
        <w:rPr/>
      </w:pPr>
      <w:bookmarkStart w:id="56" w:name="__RefHeading___Toc340599133"/>
      <w:bookmarkEnd w:id="56"/>
      <w:r>
        <w:rPr/>
        <w:t>4.3.4</w:t>
        <w:tab/>
      </w:r>
      <w:r>
        <w:rPr>
          <w:rStyle w:val="StyleHeading3h3CourierNewChar"/>
        </w:rPr>
        <w:t>UtranRelation</w:t>
      </w:r>
    </w:p>
    <w:p>
      <w:pPr>
        <w:pStyle w:val="Heading4"/>
        <w:ind w:left="1418" w:hanging="1418"/>
        <w:rPr/>
      </w:pPr>
      <w:bookmarkStart w:id="57" w:name="__RefHeading___Toc340599134"/>
      <w:bookmarkEnd w:id="57"/>
      <w:r>
        <w:rPr/>
        <w:t>4.3.4.1</w:t>
        <w:tab/>
        <w:t>Definition</w:t>
      </w:r>
    </w:p>
    <w:p>
      <w:pPr>
        <w:pStyle w:val="Normal"/>
        <w:rPr/>
      </w:pPr>
      <w:r>
        <w:rPr/>
        <w:t xml:space="preserve">The </w:t>
      </w:r>
      <w:r>
        <w:rPr>
          <w:rFonts w:cs="Courier New" w:ascii="Courier New" w:hAnsi="Courier New"/>
        </w:rPr>
        <w:t xml:space="preserve">UtranRelation </w:t>
      </w:r>
      <w:r>
        <w:rPr/>
        <w:t xml:space="preserve">IOC contains radio network related parameters for the relation to the </w:t>
      </w:r>
      <w:r>
        <w:rPr>
          <w:rFonts w:cs="Courier New" w:ascii="Courier New" w:hAnsi="Courier New"/>
          <w:i/>
        </w:rPr>
        <w:t>UTRANGenericCell</w:t>
      </w:r>
      <w:r>
        <w:rPr/>
        <w:t xml:space="preserve"> or </w:t>
      </w:r>
      <w:r>
        <w:rPr>
          <w:rFonts w:cs="Courier New" w:ascii="Courier New" w:hAnsi="Courier New"/>
          <w:i/>
        </w:rPr>
        <w:t>ExternalUTRANGenericCell</w:t>
      </w:r>
      <w:r>
        <w:rPr/>
        <w:t xml:space="preserve"> IOC. </w:t>
      </w:r>
    </w:p>
    <w:p>
      <w:pPr>
        <w:pStyle w:val="Normal"/>
        <w:rPr/>
      </w:pPr>
      <w:r>
        <w:rPr/>
        <w:t xml:space="preserve">The </w:t>
      </w:r>
      <w:r>
        <w:rPr>
          <w:rFonts w:cs="Courier New" w:ascii="Courier New" w:hAnsi="Courier New"/>
          <w:i/>
        </w:rPr>
        <w:t>UTRANGenericCell</w:t>
      </w:r>
      <w:r>
        <w:rPr/>
        <w:t xml:space="preserve"> and the </w:t>
      </w:r>
      <w:r>
        <w:rPr>
          <w:rFonts w:cs="Courier New" w:ascii="Courier New" w:hAnsi="Courier New"/>
          <w:i/>
        </w:rPr>
        <w:t>ExternalUTRANGenericCell</w:t>
      </w:r>
      <w:r>
        <w:rPr/>
        <w:t xml:space="preserve"> may be an FDD mode cell, a lcr (low chip rate) 1.28 Mcps TDD mode cell or a hcr (high chip rate) 3.84 (7.68) Mcps TDD mode cell.</w:t>
      </w:r>
    </w:p>
    <w:p>
      <w:pPr>
        <w:pStyle w:val="NO"/>
        <w:rPr/>
      </w:pPr>
      <w:r>
        <w:rPr/>
        <w:t>NOTE:</w:t>
        <w:tab/>
        <w:t xml:space="preserve">In handover relation terms, the cell containing the UTRAN Relation object is the source cell for the handover. The cell referred to in the UTRAN relation object is the target cell for the handover. </w:t>
        <w:br/>
        <w:t xml:space="preserve">This defines a one-way handover relation where the direction is </w:t>
      </w:r>
      <w:r>
        <w:rPr>
          <w:i/>
        </w:rPr>
        <w:t>from</w:t>
      </w:r>
      <w:r>
        <w:rPr/>
        <w:t xml:space="preserve"> source cell </w:t>
      </w:r>
      <w:r>
        <w:rPr>
          <w:i/>
        </w:rPr>
        <w:t>to</w:t>
      </w:r>
      <w:r>
        <w:rPr/>
        <w:t xml:space="preserve"> target cell.</w:t>
      </w:r>
    </w:p>
    <w:p>
      <w:pPr>
        <w:pStyle w:val="Heading4"/>
        <w:ind w:left="1418" w:hanging="1418"/>
        <w:rPr>
          <w:rFonts w:cs="Arial"/>
        </w:rPr>
      </w:pPr>
      <w:bookmarkStart w:id="58" w:name="__RefHeading___Toc340599135"/>
      <w:bookmarkEnd w:id="58"/>
      <w:r>
        <w:rPr>
          <w:rFonts w:cs="Arial"/>
        </w:rPr>
        <w:t>4.3.4.2</w:t>
        <w:tab/>
        <w:t>Attributes</w:t>
      </w:r>
    </w:p>
    <w:tbl>
      <w:tblPr>
        <w:tblW w:w="8710" w:type="dxa"/>
        <w:jc w:val="center"/>
        <w:tblInd w:w="0" w:type="dxa"/>
        <w:tblLayout w:type="fixed"/>
        <w:tblCellMar>
          <w:top w:w="0" w:type="dxa"/>
          <w:left w:w="108" w:type="dxa"/>
          <w:bottom w:w="0" w:type="dxa"/>
          <w:right w:w="108" w:type="dxa"/>
        </w:tblCellMar>
      </w:tblPr>
      <w:tblGrid>
        <w:gridCol w:w="2195"/>
        <w:gridCol w:w="1843"/>
        <w:gridCol w:w="1167"/>
        <w:gridCol w:w="1134"/>
        <w:gridCol w:w="1134"/>
        <w:gridCol w:w="1237"/>
      </w:tblGrid>
      <w:tr>
        <w:trPr>
          <w:cantSplit w:val="true"/>
        </w:trPr>
        <w:tc>
          <w:tcPr>
            <w:tcW w:w="2195" w:type="dxa"/>
            <w:tcBorders>
              <w:top w:val="single" w:sz="4" w:space="0" w:color="000000"/>
              <w:left w:val="single" w:sz="4" w:space="0" w:color="000000"/>
              <w:bottom w:val="single" w:sz="4" w:space="0" w:color="000000"/>
              <w:right w:val="single" w:sz="4" w:space="0" w:color="000000"/>
            </w:tcBorders>
            <w:shd w:fill="D9D9D9"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843" w:type="dxa"/>
            <w:tcBorders>
              <w:top w:val="single" w:sz="4" w:space="0" w:color="000000"/>
              <w:left w:val="single" w:sz="4" w:space="0" w:color="000000"/>
              <w:bottom w:val="single" w:sz="4" w:space="0" w:color="000000"/>
              <w:right w:val="single" w:sz="4" w:space="0" w:color="000000"/>
            </w:tcBorders>
            <w:shd w:fill="D9D9D9"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9D9D9"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2195" w:type="dxa"/>
            <w:tcBorders>
              <w:top w:val="single" w:sz="4" w:space="0" w:color="000000"/>
              <w:left w:val="single" w:sz="4" w:space="0" w:color="000000"/>
              <w:bottom w:val="single" w:sz="4" w:space="0" w:color="000000"/>
              <w:right w:val="single" w:sz="4" w:space="0" w:color="000000"/>
            </w:tcBorders>
          </w:tcPr>
          <w:p>
            <w:pPr>
              <w:pStyle w:val="TAL"/>
              <w:ind w:left="-254" w:firstLine="142"/>
              <w:rPr>
                <w:rFonts w:ascii="Courier New" w:hAnsi="Courier New" w:cs="Courier New"/>
              </w:rPr>
            </w:pPr>
            <w:r>
              <w:rPr>
                <w:rFonts w:cs="Courier New" w:ascii="Courier New" w:hAnsi="Courier New"/>
              </w:rPr>
              <w:t>id</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195" w:type="dxa"/>
            <w:tcBorders>
              <w:top w:val="single" w:sz="4" w:space="0" w:color="000000"/>
              <w:left w:val="single" w:sz="4" w:space="0" w:color="000000"/>
              <w:bottom w:val="single" w:sz="4" w:space="0" w:color="000000"/>
              <w:right w:val="single" w:sz="4" w:space="0" w:color="000000"/>
            </w:tcBorders>
            <w:shd w:fill="CCCCCC" w:val="clear"/>
          </w:tcPr>
          <w:p>
            <w:pPr>
              <w:pStyle w:val="TAL"/>
              <w:ind w:left="-254" w:firstLine="142"/>
              <w:rPr>
                <w:rFonts w:ascii="Courier New" w:hAnsi="Courier New" w:cs="Courier New"/>
              </w:rPr>
            </w:pPr>
            <w:r>
              <w:rPr>
                <w:b/>
              </w:rPr>
              <w:t>Attribute related to role</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pPr>
            <w:r>
              <w:rPr/>
            </w:r>
          </w:p>
        </w:tc>
      </w:tr>
      <w:tr>
        <w:trPr>
          <w:cantSplit w:val="true"/>
        </w:trPr>
        <w:tc>
          <w:tcPr>
            <w:tcW w:w="2195" w:type="dxa"/>
            <w:tcBorders>
              <w:top w:val="single" w:sz="4" w:space="0" w:color="000000"/>
              <w:left w:val="single" w:sz="4" w:space="0" w:color="000000"/>
              <w:bottom w:val="single" w:sz="4" w:space="0" w:color="000000"/>
              <w:right w:val="single" w:sz="4" w:space="0" w:color="000000"/>
            </w:tcBorders>
          </w:tcPr>
          <w:p>
            <w:pPr>
              <w:pStyle w:val="TAL"/>
              <w:ind w:left="-254" w:firstLine="142"/>
              <w:rPr>
                <w:rFonts w:ascii="Courier New" w:hAnsi="Courier New" w:cs="Courier New"/>
              </w:rPr>
            </w:pPr>
            <w:r>
              <w:rPr>
                <w:rFonts w:cs="Courier New" w:ascii="Courier New" w:hAnsi="Courier New"/>
              </w:rPr>
              <w:t>adjacentCell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Heading4"/>
        <w:ind w:left="1418" w:hanging="1418"/>
        <w:rPr/>
      </w:pPr>
      <w:bookmarkStart w:id="59" w:name="__RefHeading___Toc340599136"/>
      <w:bookmarkEnd w:id="59"/>
      <w:r>
        <w:rPr/>
        <w:t>4.3.4.3</w:t>
        <w:tab/>
        <w:t>Attribute constraints</w:t>
      </w:r>
    </w:p>
    <w:tbl>
      <w:tblPr>
        <w:tblW w:w="8473" w:type="dxa"/>
        <w:jc w:val="center"/>
        <w:tblInd w:w="0" w:type="dxa"/>
        <w:tblLayout w:type="fixed"/>
        <w:tblCellMar>
          <w:top w:w="0" w:type="dxa"/>
          <w:left w:w="108" w:type="dxa"/>
          <w:bottom w:w="0" w:type="dxa"/>
          <w:right w:w="108" w:type="dxa"/>
        </w:tblCellMar>
      </w:tblPr>
      <w:tblGrid>
        <w:gridCol w:w="1968"/>
        <w:gridCol w:w="6505"/>
      </w:tblGrid>
      <w:tr>
        <w:trPr/>
        <w:tc>
          <w:tcPr>
            <w:tcW w:w="1968"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6505"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rPr>
              <w:t>adjacentCell</w:t>
            </w:r>
            <w:r>
              <w:rPr>
                <w:i/>
                <w:lang w:eastAsia="zh-CN"/>
              </w:rPr>
              <w:t xml:space="preserve"> M</w:t>
            </w:r>
            <w:r>
              <w:rPr>
                <w:i/>
              </w:rPr>
              <w:t xml:space="preserve"> support qualifier</w:t>
            </w:r>
          </w:p>
        </w:tc>
        <w:tc>
          <w:tcPr>
            <w:tcW w:w="6505" w:type="dxa"/>
            <w:tcBorders>
              <w:top w:val="single" w:sz="4" w:space="0" w:color="000000"/>
              <w:left w:val="single" w:sz="4" w:space="0" w:color="000000"/>
              <w:bottom w:val="single" w:sz="4" w:space="0" w:color="000000"/>
              <w:right w:val="single" w:sz="4" w:space="0" w:color="000000"/>
            </w:tcBorders>
          </w:tcPr>
          <w:p>
            <w:pPr>
              <w:pStyle w:val="Normal"/>
              <w:spacing w:before="120" w:after="180"/>
              <w:rPr>
                <w:rFonts w:ascii="Helvetica" w:hAnsi="Helvetica" w:cs="Helvetica"/>
                <w:i/>
                <w:i/>
              </w:rPr>
            </w:pPr>
            <w:r>
              <w:rPr>
                <w:rFonts w:cs="Helvetica" w:ascii="Helvetica" w:hAnsi="Helvetica"/>
                <w:i/>
              </w:rPr>
              <w:t>This attribute can hold either an UTRANGenericCell (or its derivative) DN or an ExternalUTRANGenericCell (or its derivative) DN or no information.</w:t>
            </w:r>
          </w:p>
        </w:tc>
      </w:tr>
    </w:tbl>
    <w:p>
      <w:pPr>
        <w:pStyle w:val="Heading4"/>
        <w:ind w:left="1418" w:hanging="1418"/>
        <w:rPr/>
      </w:pPr>
      <w:bookmarkStart w:id="60" w:name="__RefHeading___Toc340599137"/>
      <w:bookmarkEnd w:id="60"/>
      <w:r>
        <w:rPr/>
        <w:t>4.3.4.4</w:t>
        <w:tab/>
        <w:t>Notifications</w:t>
      </w:r>
    </w:p>
    <w:p>
      <w:pPr>
        <w:pStyle w:val="Normal"/>
        <w:rPr/>
      </w:pPr>
      <w:r>
        <w:rPr/>
        <w:t>The common configuration notifications defined in subclause 4.5.2 are valid for this IOC, without exceptions or additions.</w:t>
      </w:r>
    </w:p>
    <w:p>
      <w:pPr>
        <w:pStyle w:val="StyleHeading3h3After0pt"/>
        <w:rPr/>
      </w:pPr>
      <w:bookmarkStart w:id="61" w:name="__RefHeading___Toc340599138"/>
      <w:bookmarkEnd w:id="61"/>
      <w:r>
        <w:rPr/>
        <w:t>4.3.5</w:t>
        <w:tab/>
      </w:r>
      <w:r>
        <w:rPr>
          <w:rStyle w:val="StyleHeading3h3CourierNewChar"/>
        </w:rPr>
        <w:t>ExternalRncFunction</w:t>
      </w:r>
    </w:p>
    <w:p>
      <w:pPr>
        <w:pStyle w:val="Heading4"/>
        <w:ind w:left="1418" w:hanging="1418"/>
        <w:rPr/>
      </w:pPr>
      <w:bookmarkStart w:id="62" w:name="__RefHeading___Toc340599139"/>
      <w:bookmarkEnd w:id="62"/>
      <w:r>
        <w:rPr/>
        <w:t>4.3.5.1</w:t>
        <w:tab/>
        <w:t>Definition</w:t>
      </w:r>
    </w:p>
    <w:p>
      <w:pPr>
        <w:pStyle w:val="Normal"/>
        <w:rPr/>
      </w:pPr>
      <w:r>
        <w:rPr/>
        <w:t>This IOC represents an RNC function controlled by another IRPAgent. For more information about the RNC, see 3GPP TS 23.002 [15].</w:t>
      </w:r>
    </w:p>
    <w:p>
      <w:pPr>
        <w:pStyle w:val="Heading4"/>
        <w:ind w:left="1418" w:hanging="1418"/>
        <w:rPr>
          <w:lang w:val="en-US" w:eastAsia="en-US"/>
        </w:rPr>
      </w:pPr>
      <w:bookmarkStart w:id="63" w:name="__RefHeading___Toc340599140"/>
      <w:bookmarkEnd w:id="63"/>
      <w:r>
        <w:rPr>
          <w:lang w:val="en-US" w:eastAsia="en-US"/>
        </w:rPr>
        <w:t>4.3.5.2</w:t>
        <w:tab/>
        <w:t>Attributes</w:t>
      </w:r>
    </w:p>
    <w:tbl>
      <w:tblPr>
        <w:tblW w:w="9389" w:type="dxa"/>
        <w:jc w:val="center"/>
        <w:tblInd w:w="0" w:type="dxa"/>
        <w:tblLayout w:type="fixed"/>
        <w:tblCellMar>
          <w:top w:w="0" w:type="dxa"/>
          <w:left w:w="108" w:type="dxa"/>
          <w:bottom w:w="0" w:type="dxa"/>
          <w:right w:w="108" w:type="dxa"/>
        </w:tblCellMar>
      </w:tblPr>
      <w:tblGrid>
        <w:gridCol w:w="2301"/>
        <w:gridCol w:w="1843"/>
        <w:gridCol w:w="1417"/>
        <w:gridCol w:w="1276"/>
        <w:gridCol w:w="1276"/>
        <w:gridCol w:w="1276"/>
      </w:tblGrid>
      <w:tr>
        <w:trPr>
          <w:cantSplit w:val="true"/>
        </w:trPr>
        <w:tc>
          <w:tcPr>
            <w:tcW w:w="2301"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843"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41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276"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isInvariant</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23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rncId</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01" w:type="dxa"/>
            <w:tcBorders>
              <w:top w:val="single" w:sz="4" w:space="0" w:color="000000"/>
              <w:left w:val="single" w:sz="4" w:space="0" w:color="000000"/>
              <w:bottom w:val="single" w:sz="4" w:space="0" w:color="000000"/>
              <w:right w:val="single" w:sz="4" w:space="0" w:color="000000"/>
            </w:tcBorders>
            <w:shd w:fill="D9D9D9" w:val="clear"/>
          </w:tcPr>
          <w:p>
            <w:pPr>
              <w:pStyle w:val="TAL"/>
              <w:rPr>
                <w:rFonts w:ascii="Courier New" w:hAnsi="Courier New" w:cs="Courier New"/>
              </w:rPr>
            </w:pPr>
            <w:r>
              <w:rPr>
                <w:b/>
              </w:rPr>
              <w:t>Attribute related to role</w:t>
            </w:r>
          </w:p>
        </w:tc>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41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cantSplit w:val="true"/>
        </w:trPr>
        <w:tc>
          <w:tcPr>
            <w:tcW w:w="23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controlledCellList</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Heading4"/>
        <w:ind w:left="1418" w:hanging="1418"/>
        <w:rPr/>
      </w:pPr>
      <w:bookmarkStart w:id="64" w:name="__RefHeading___Toc340599141"/>
      <w:bookmarkEnd w:id="64"/>
      <w:r>
        <w:rPr/>
        <w:t>4.3.5.3</w:t>
        <w:tab/>
        <w:t>Attribute constraints</w:t>
      </w:r>
    </w:p>
    <w:p>
      <w:pPr>
        <w:pStyle w:val="Normal"/>
        <w:rPr/>
      </w:pPr>
      <w:r>
        <w:rPr/>
        <w:t>None.</w:t>
      </w:r>
    </w:p>
    <w:p>
      <w:pPr>
        <w:pStyle w:val="Heading4"/>
        <w:ind w:left="1418" w:hanging="1418"/>
        <w:rPr/>
      </w:pPr>
      <w:bookmarkStart w:id="65" w:name="__RefHeading___Toc340599142"/>
      <w:bookmarkEnd w:id="65"/>
      <w:r>
        <w:rPr/>
        <w:t>4.3.5.4</w:t>
        <w:tab/>
        <w:t>Notifications</w:t>
      </w:r>
    </w:p>
    <w:p>
      <w:pPr>
        <w:pStyle w:val="Normal"/>
        <w:rPr/>
      </w:pPr>
      <w:r>
        <w:rPr/>
        <w:t>The common configuration notifications defined in subclause 4.5.2 are valid for this IOC, without exceptions or additions.</w:t>
      </w:r>
    </w:p>
    <w:p>
      <w:pPr>
        <w:pStyle w:val="StyleHeading3h3After0pt"/>
        <w:rPr/>
      </w:pPr>
      <w:bookmarkStart w:id="66" w:name="__RefHeading___Toc340599143"/>
      <w:bookmarkEnd w:id="66"/>
      <w:r>
        <w:rPr/>
        <w:t>4.3.6</w:t>
        <w:tab/>
      </w:r>
      <w:r>
        <w:rPr>
          <w:rStyle w:val="StyleHeading3h3CourierNewChar"/>
          <w:i/>
        </w:rPr>
        <w:t>UtranGenericCell</w:t>
      </w:r>
    </w:p>
    <w:p>
      <w:pPr>
        <w:pStyle w:val="Heading4"/>
        <w:ind w:left="1418" w:hanging="1418"/>
        <w:rPr/>
      </w:pPr>
      <w:bookmarkStart w:id="67" w:name="__RefHeading___Toc340599144"/>
      <w:bookmarkEnd w:id="67"/>
      <w:r>
        <w:rPr/>
        <w:t>4.3.6.1</w:t>
        <w:tab/>
        <w:t>Definition</w:t>
      </w:r>
    </w:p>
    <w:p>
      <w:pPr>
        <w:pStyle w:val="Normal"/>
        <w:rPr/>
      </w:pPr>
      <w:r>
        <w:rPr/>
        <w:t xml:space="preserve">This abstract IOC represents the common properties of radio cells of different types (FDD, TDD) controlled by an RNC. For more information about radio cells, see 3GPP TS 23.002 [15]. </w:t>
      </w:r>
    </w:p>
    <w:p>
      <w:pPr>
        <w:pStyle w:val="Normal"/>
        <w:rPr/>
      </w:pPr>
      <w:r>
        <w:rPr/>
        <w:t xml:space="preserve">The IOC </w:t>
      </w:r>
      <w:r>
        <w:rPr>
          <w:rFonts w:cs="Courier New" w:ascii="Courier New" w:hAnsi="Courier New"/>
        </w:rPr>
        <w:t>UtranCellFDD</w:t>
      </w:r>
      <w:r>
        <w:rPr/>
        <w:t xml:space="preserve"> and </w:t>
      </w:r>
      <w:r>
        <w:rPr>
          <w:rFonts w:cs="Courier New" w:ascii="Courier New" w:hAnsi="Courier New"/>
        </w:rPr>
        <w:t>UtranCellTDD</w:t>
      </w:r>
      <w:r>
        <w:rPr/>
        <w:t xml:space="preserve"> (1,28 Mcps TDD mode cell or a 3.84 (7.68) Mcps TDD mode cell) inherit from that abstract IOC.</w:t>
      </w:r>
    </w:p>
    <w:p>
      <w:pPr>
        <w:pStyle w:val="Heading4"/>
        <w:ind w:left="1418" w:hanging="1418"/>
        <w:rPr/>
      </w:pPr>
      <w:bookmarkStart w:id="68" w:name="__RefHeading___Toc340599145"/>
      <w:bookmarkEnd w:id="68"/>
      <w:r>
        <w:rPr/>
        <w:t>4.3.6.2</w:t>
        <w:tab/>
        <w:t>Attributes</w:t>
      </w:r>
    </w:p>
    <w:tbl>
      <w:tblPr>
        <w:tblW w:w="9683" w:type="dxa"/>
        <w:jc w:val="center"/>
        <w:tblInd w:w="0" w:type="dxa"/>
        <w:tblLayout w:type="fixed"/>
        <w:tblCellMar>
          <w:top w:w="0" w:type="dxa"/>
          <w:left w:w="108" w:type="dxa"/>
          <w:bottom w:w="0" w:type="dxa"/>
          <w:right w:w="108" w:type="dxa"/>
        </w:tblCellMar>
      </w:tblPr>
      <w:tblGrid>
        <w:gridCol w:w="3349"/>
        <w:gridCol w:w="1736"/>
        <w:gridCol w:w="1167"/>
        <w:gridCol w:w="1077"/>
        <w:gridCol w:w="1117"/>
        <w:gridCol w:w="1237"/>
      </w:tblGrid>
      <w:tr>
        <w:trPr>
          <w:cantSplit w:val="true"/>
        </w:trPr>
        <w:tc>
          <w:tcPr>
            <w:tcW w:w="3349"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736"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cId</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localCellId</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maximumTransmissionPower</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pichPower</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pchPower</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fachPower</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cellMode</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sac</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uraList</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hsFlag</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CM</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lang w:val="en-US" w:eastAsia="en-US"/>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hsEnable</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CM</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M</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lang w:val="en-US" w:eastAsia="en-US"/>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numOfHspdschs</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CM</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M</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lang w:val="en-US" w:eastAsia="en-US"/>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numOfHsscchs</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CM</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lang w:val="en-US" w:eastAsia="en-US"/>
              </w:rPr>
              <w:t>M</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lang w:val="en-US" w:eastAsia="en-US"/>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frameOffset</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lang w:val="en-US" w:eastAsia="en-US"/>
              </w:rPr>
            </w:pPr>
            <w:r>
              <w:rPr>
                <w:rFonts w:cs="Arial" w:ascii="Arial" w:hAnsi="Arial"/>
                <w:sz w:val="18"/>
                <w:szCs w:val="18"/>
                <w:lang w:val="en-US" w:eastAsia="en-US"/>
              </w:rPr>
              <w:t>CO</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lang w:val="en-US" w:eastAsia="en-US"/>
              </w:rPr>
            </w:pPr>
            <w:r>
              <w:rPr>
                <w:rFonts w:cs="Arial" w:ascii="Arial" w:hAnsi="Arial"/>
                <w:sz w:val="18"/>
                <w:szCs w:val="18"/>
                <w:lang w:val="en-US" w:eastAsia="en-US"/>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lang w:val="en-US" w:eastAsia="en-US"/>
              </w:rPr>
            </w:pPr>
            <w:r>
              <w:rPr>
                <w:rFonts w:cs="Arial" w:ascii="Arial" w:hAnsi="Arial"/>
                <w:sz w:val="18"/>
                <w:szCs w:val="18"/>
                <w:lang w:val="en-US" w:eastAsia="en-US"/>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lang w:val="en-US" w:eastAsia="en-US"/>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cellIndividualOffset</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hcsPrio</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maximumAllowedUlTxPower</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snaInformation</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qrxlevMin</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deltaQrxlevmin </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qhcs</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penaltyTime</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eastAsia="Arial" w:cs="Arial" w:ascii="Arial" w:hAnsi="Arial"/>
                <w:sz w:val="18"/>
                <w:szCs w:val="18"/>
                <w:lang w:val="en-US" w:eastAsia="en-US"/>
              </w:rPr>
              <w:t xml:space="preserve"> </w:t>
            </w:r>
            <w:r>
              <w:rPr>
                <w:rFonts w:cs="Arial" w:ascii="Arial" w:hAnsi="Arial"/>
                <w:sz w:val="18"/>
                <w:szCs w:val="18"/>
                <w:lang w:val="en-US" w:eastAsia="en-US"/>
              </w:rPr>
              <w:t>CO</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referenceTimeDifferenceToCell</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readSFNIndicator</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restrictionStateIndicator</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dpcModeChangeSupportIndicator</w:t>
            </w:r>
          </w:p>
        </w:tc>
        <w:tc>
          <w:tcPr>
            <w:tcW w:w="1736" w:type="dxa"/>
            <w:tcBorders>
              <w:top w:val="single" w:sz="4" w:space="0" w:color="000000"/>
              <w:left w:val="single" w:sz="4" w:space="0" w:color="000000"/>
              <w:bottom w:val="single" w:sz="4" w:space="0" w:color="000000"/>
              <w:right w:val="single" w:sz="4" w:space="0" w:color="000000"/>
            </w:tcBorders>
          </w:tcPr>
          <w:p>
            <w:pPr>
              <w:pStyle w:val="PL"/>
              <w:jc w:val="center"/>
              <w:rPr/>
            </w:pPr>
            <w:r>
              <w:rPr>
                <w:rFonts w:cs="Arial" w:ascii="Arial" w:hAnsi="Arial"/>
                <w:sz w:val="18"/>
                <w:szCs w:val="18"/>
                <w:lang w:val="en-US" w:eastAsia="en-US"/>
              </w:rPr>
              <w:t>CO</w:t>
            </w:r>
            <w:r>
              <w:rPr>
                <w:rFonts w:cs="Arial" w:ascii="Arial" w:hAnsi="Arial"/>
                <w:sz w:val="18"/>
                <w:szCs w:val="18"/>
              </w:rPr>
              <w:t xml:space="preserve"> </w:t>
            </w:r>
          </w:p>
        </w:tc>
        <w:tc>
          <w:tcPr>
            <w:tcW w:w="116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rFonts w:cs="Arial" w:ascii="Arial" w:hAnsi="Arial"/>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PL"/>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operationalState (See Note 1)</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 (see Note 2)</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nsPlmnIdList</w:t>
            </w:r>
          </w:p>
        </w:tc>
        <w:tc>
          <w:tcPr>
            <w:tcW w:w="1736"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ascii="Courier New" w:hAnsi="Courier New" w:cs="Courier New"/>
                <w:b/>
                <w:b/>
                <w:lang w:eastAsia="zh-CN"/>
              </w:rPr>
            </w:pPr>
            <w:r>
              <w:rPr>
                <w:b/>
              </w:rPr>
              <w:t>Attribute related to role</w:t>
            </w:r>
          </w:p>
        </w:tc>
        <w:tc>
          <w:tcPr>
            <w:tcW w:w="1736"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rFonts w:ascii="Courier New" w:hAnsi="Courier New" w:cs="Courier New"/>
                <w:b/>
                <w:b/>
                <w:lang w:eastAsia="zh-CN"/>
              </w:rPr>
            </w:pPr>
            <w:r>
              <w:rPr>
                <w:rFonts w:cs="Courier New" w:ascii="Courier New" w:hAnsi="Courier New"/>
                <w:b/>
                <w:lang w:eastAsia="zh-CN"/>
              </w:rPr>
            </w:r>
          </w:p>
        </w:tc>
        <w:tc>
          <w:tcPr>
            <w:tcW w:w="11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pPr>
            <w:r>
              <w:rPr/>
            </w:r>
          </w:p>
        </w:tc>
        <w:tc>
          <w:tcPr>
            <w:tcW w:w="107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pPr>
            <w:r>
              <w:rPr/>
            </w:r>
          </w:p>
        </w:tc>
        <w:tc>
          <w:tcPr>
            <w:tcW w:w="111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pPr>
            <w:r>
              <w:rPr/>
            </w:r>
          </w:p>
        </w:tc>
        <w:tc>
          <w:tcPr>
            <w:tcW w:w="123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pPr>
            <w:r>
              <w:rPr/>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related</w:t>
            </w:r>
            <w:r>
              <w:rPr>
                <w:rFonts w:cs="Courier New" w:ascii="Courier New" w:hAnsi="Courier New"/>
              </w:rPr>
              <w:t>AntennaList</w:t>
            </w:r>
          </w:p>
        </w:tc>
        <w:tc>
          <w:tcPr>
            <w:tcW w:w="1736"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relatedSectorEquipment</w:t>
            </w:r>
          </w:p>
        </w:tc>
        <w:tc>
          <w:tcPr>
            <w:tcW w:w="173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related</w:t>
            </w:r>
            <w:r>
              <w:rPr>
                <w:rFonts w:cs="Courier New" w:ascii="Courier New" w:hAnsi="Courier New"/>
              </w:rPr>
              <w:t>TMAList</w:t>
            </w:r>
          </w:p>
        </w:tc>
        <w:tc>
          <w:tcPr>
            <w:tcW w:w="173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 xml:space="preserve">iubLink </w:t>
            </w:r>
          </w:p>
        </w:tc>
        <w:tc>
          <w:tcPr>
            <w:tcW w:w="173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M</w:t>
            </w:r>
          </w:p>
        </w:tc>
      </w:tr>
      <w:tr>
        <w:trPr>
          <w:cantSplit w:val="true"/>
        </w:trPr>
        <w:tc>
          <w:tcPr>
            <w:tcW w:w="9683" w:type="dxa"/>
            <w:gridSpan w:val="6"/>
            <w:tcBorders>
              <w:top w:val="single" w:sz="4" w:space="0" w:color="000000"/>
              <w:left w:val="single" w:sz="4" w:space="0" w:color="000000"/>
              <w:bottom w:val="single" w:sz="4" w:space="0" w:color="000000"/>
              <w:right w:val="single" w:sz="4" w:space="0" w:color="000000"/>
            </w:tcBorders>
          </w:tcPr>
          <w:p>
            <w:pPr>
              <w:pStyle w:val="TAL"/>
              <w:rPr/>
            </w:pPr>
            <w:r>
              <w:rPr/>
              <w:t>Note 1: No state propagation shall be implied.</w:t>
            </w:r>
          </w:p>
          <w:p>
            <w:pPr>
              <w:pStyle w:val="TAL"/>
              <w:rPr/>
            </w:pPr>
            <w:r>
              <w:rPr>
                <w:lang w:eastAsia="zh-CN"/>
              </w:rPr>
              <w:t xml:space="preserve">Note 2: </w:t>
            </w:r>
            <w:r>
              <w:rPr>
                <w:rStyle w:val="Msoins"/>
                <w:szCs w:val="18"/>
              </w:rPr>
              <w:t>The attribute value change</w:t>
            </w:r>
            <w:r>
              <w:rPr>
                <w:rStyle w:val="Msoins"/>
                <w:color w:val="0000FF"/>
                <w:szCs w:val="18"/>
              </w:rPr>
              <w:t xml:space="preserve"> </w:t>
            </w:r>
            <w:r>
              <w:rPr>
                <w:szCs w:val="18"/>
              </w:rPr>
              <w:t xml:space="preserve">is </w:t>
            </w:r>
            <w:r>
              <w:rPr>
                <w:szCs w:val="18"/>
                <w:lang w:eastAsia="zh-CN"/>
              </w:rPr>
              <w:t>conveyed by</w:t>
            </w:r>
            <w:r>
              <w:rPr>
                <w:lang w:eastAsia="zh-CN"/>
              </w:rPr>
              <w:t xml:space="preserve"> the </w:t>
            </w:r>
            <w:r>
              <w:rPr>
                <w:rFonts w:cs="Courier New" w:ascii="Courier New" w:hAnsi="Courier New"/>
                <w:lang w:eastAsia="zh-CN"/>
              </w:rPr>
              <w:t>notifyStateChange</w:t>
            </w:r>
            <w:r>
              <w:rPr>
                <w:lang w:eastAsia="zh-CN"/>
              </w:rPr>
              <w:t xml:space="preserve"> notification</w:t>
            </w:r>
            <w:r>
              <w:rPr/>
              <w:t>.</w:t>
            </w:r>
          </w:p>
        </w:tc>
      </w:tr>
    </w:tbl>
    <w:p>
      <w:pPr>
        <w:pStyle w:val="Normal"/>
        <w:rPr/>
      </w:pPr>
      <w:r>
        <w:rPr/>
      </w:r>
    </w:p>
    <w:p>
      <w:pPr>
        <w:pStyle w:val="Normal"/>
        <w:rPr/>
      </w:pPr>
      <w:r>
        <w:rPr/>
      </w:r>
    </w:p>
    <w:p>
      <w:pPr>
        <w:pStyle w:val="Heading4"/>
        <w:ind w:left="1418" w:hanging="1418"/>
        <w:rPr/>
      </w:pPr>
      <w:bookmarkStart w:id="69" w:name="__RefHeading___Toc340599146"/>
      <w:bookmarkEnd w:id="69"/>
      <w:r>
        <w:rPr/>
        <w:t>4.3.6.3</w:t>
        <w:tab/>
        <w:t>Attribute constraints</w:t>
      </w:r>
    </w:p>
    <w:tbl>
      <w:tblPr>
        <w:tblW w:w="9599" w:type="dxa"/>
        <w:jc w:val="center"/>
        <w:tblInd w:w="0" w:type="dxa"/>
        <w:tblLayout w:type="fixed"/>
        <w:tblCellMar>
          <w:top w:w="0" w:type="dxa"/>
          <w:left w:w="108" w:type="dxa"/>
          <w:bottom w:w="0" w:type="dxa"/>
          <w:right w:w="108" w:type="dxa"/>
        </w:tblCellMar>
      </w:tblPr>
      <w:tblGrid>
        <w:gridCol w:w="5933"/>
        <w:gridCol w:w="3666"/>
      </w:tblGrid>
      <w:tr>
        <w:trPr/>
        <w:tc>
          <w:tcPr>
            <w:tcW w:w="5933"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3666"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593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rFonts w:cs="Courier New" w:ascii="Courier New" w:hAnsi="Courier New"/>
                <w:i/>
                <w:lang w:eastAsia="zh-CN"/>
              </w:rPr>
              <w:t>relatedAntennaList</w:t>
            </w:r>
            <w:r>
              <w:rPr>
                <w:i/>
                <w:lang w:eastAsia="zh-CN"/>
              </w:rPr>
              <w:t xml:space="preserve"> </w:t>
            </w:r>
            <w:r>
              <w:rPr>
                <w:i/>
                <w:iCs/>
              </w:rPr>
              <w:t xml:space="preserve">and </w:t>
            </w:r>
            <w:r>
              <w:rPr>
                <w:rFonts w:cs="Courier New" w:ascii="Courier New" w:hAnsi="Courier New"/>
                <w:i/>
                <w:lang w:eastAsia="zh-CN"/>
              </w:rPr>
              <w:t>relatedT</w:t>
            </w:r>
            <w:r>
              <w:rPr>
                <w:rFonts w:cs="Courier New" w:ascii="Courier New" w:hAnsi="Courier New"/>
                <w:i/>
                <w:lang w:eastAsia="zh-CN"/>
              </w:rPr>
              <w:t>MAList</w:t>
            </w:r>
            <w:r>
              <w:rPr>
                <w:rFonts w:cs="Courier New" w:ascii="Courier New" w:hAnsi="Courier New"/>
                <w:i/>
                <w:lang w:eastAsia="zh-CN"/>
              </w:rPr>
              <w:t xml:space="preserve"> </w:t>
            </w:r>
            <w:r>
              <w:rPr>
                <w:i/>
              </w:rPr>
              <w:t>C</w:t>
            </w:r>
            <w:r>
              <w:rPr>
                <w:i/>
                <w:lang w:eastAsia="zh-CN"/>
              </w:rPr>
              <w:t>O</w:t>
            </w:r>
            <w:r>
              <w:rPr>
                <w:i/>
              </w:rPr>
              <w:t xml:space="preserve"> support qualifier</w:t>
            </w:r>
          </w:p>
        </w:tc>
        <w:tc>
          <w:tcPr>
            <w:tcW w:w="3666" w:type="dxa"/>
            <w:tcBorders>
              <w:top w:val="single" w:sz="4" w:space="0" w:color="000000"/>
              <w:left w:val="single" w:sz="4" w:space="0" w:color="000000"/>
              <w:bottom w:val="single" w:sz="4" w:space="0" w:color="000000"/>
              <w:right w:val="single" w:sz="4" w:space="0" w:color="000000"/>
            </w:tcBorders>
          </w:tcPr>
          <w:p>
            <w:pPr>
              <w:pStyle w:val="TAL"/>
              <w:spacing w:before="120" w:after="0"/>
              <w:rPr>
                <w:i/>
                <w:i/>
              </w:rPr>
            </w:pPr>
            <w:r>
              <w:rPr>
                <w:i/>
                <w:lang w:eastAsia="zh-CN"/>
              </w:rPr>
              <w:t>The</w:t>
            </w:r>
            <w:r>
              <w:rPr>
                <w:i/>
                <w:lang w:eastAsia="zh-CN"/>
              </w:rPr>
              <w:t xml:space="preserve"> IOC </w:t>
            </w:r>
            <w:r>
              <w:rPr>
                <w:rFonts w:cs="Courier New" w:ascii="Courier New" w:hAnsi="Courier New"/>
                <w:i/>
                <w:lang w:eastAsia="zh-CN"/>
              </w:rPr>
              <w:t>SectorEquipmentFunction</w:t>
            </w:r>
            <w:r>
              <w:rPr>
                <w:rFonts w:cs="Courier New" w:ascii="Courier New" w:hAnsi="Courier New"/>
                <w:i/>
                <w:lang w:eastAsia="zh-CN"/>
              </w:rPr>
              <w:t xml:space="preserve"> </w:t>
            </w:r>
            <w:r>
              <w:rPr>
                <w:i/>
                <w:lang w:eastAsia="zh-CN"/>
              </w:rPr>
              <w:t xml:space="preserve">(see </w:t>
            </w:r>
            <w:r>
              <w:rPr>
                <w:i/>
                <w:lang w:eastAsia="zh-CN"/>
              </w:rPr>
              <w:t>28.662</w:t>
            </w:r>
            <w:r>
              <w:rPr>
                <w:i/>
                <w:lang w:eastAsia="zh-CN"/>
              </w:rPr>
              <w:t xml:space="preserve"> [17])</w:t>
            </w:r>
            <w:r>
              <w:rPr>
                <w:i/>
                <w:lang w:eastAsia="zh-CN"/>
              </w:rPr>
              <w:t xml:space="preserve"> is not used</w:t>
            </w:r>
          </w:p>
        </w:tc>
      </w:tr>
      <w:tr>
        <w:trPr/>
        <w:tc>
          <w:tcPr>
            <w:tcW w:w="593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rFonts w:cs="Courier New" w:ascii="Courier New" w:hAnsi="Courier New"/>
                <w:i/>
                <w:lang w:eastAsia="zh-CN"/>
              </w:rPr>
              <w:t xml:space="preserve">relatedSectorEquipment </w:t>
            </w:r>
            <w:r>
              <w:rPr>
                <w:i/>
              </w:rPr>
              <w:t>CM support qualifier</w:t>
            </w:r>
          </w:p>
        </w:tc>
        <w:tc>
          <w:tcPr>
            <w:tcW w:w="366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i/>
                <w:lang w:eastAsia="zh-CN"/>
              </w:rPr>
              <w:t>The</w:t>
            </w:r>
            <w:r>
              <w:rPr>
                <w:i/>
                <w:lang w:eastAsia="zh-CN"/>
              </w:rPr>
              <w:t xml:space="preserve"> IOC</w:t>
            </w:r>
            <w:r>
              <w:rPr>
                <w:i/>
                <w:lang w:eastAsia="zh-CN"/>
              </w:rPr>
              <w:t xml:space="preserve"> </w:t>
            </w:r>
            <w:r>
              <w:rPr>
                <w:rFonts w:cs="Courier New" w:ascii="Courier New" w:hAnsi="Courier New"/>
                <w:i/>
                <w:lang w:eastAsia="zh-CN"/>
              </w:rPr>
              <w:t>SectorEquipmentFunction</w:t>
            </w:r>
            <w:r>
              <w:rPr>
                <w:rFonts w:cs="Courier New" w:ascii="Courier New" w:hAnsi="Courier New"/>
                <w:i/>
                <w:lang w:eastAsia="zh-CN"/>
              </w:rPr>
              <w:t xml:space="preserve"> </w:t>
            </w:r>
            <w:r>
              <w:rPr>
                <w:i/>
                <w:lang w:eastAsia="zh-CN"/>
              </w:rPr>
              <w:t xml:space="preserve">(see </w:t>
            </w:r>
            <w:r>
              <w:rPr>
                <w:i/>
                <w:lang w:eastAsia="zh-CN"/>
              </w:rPr>
              <w:t>28.662</w:t>
            </w:r>
            <w:r>
              <w:rPr>
                <w:i/>
                <w:lang w:eastAsia="zh-CN"/>
              </w:rPr>
              <w:t xml:space="preserve"> [17])</w:t>
            </w:r>
            <w:r>
              <w:rPr>
                <w:i/>
                <w:lang w:eastAsia="zh-CN"/>
              </w:rPr>
              <w:t xml:space="preserve"> is used</w:t>
            </w:r>
          </w:p>
        </w:tc>
      </w:tr>
      <w:tr>
        <w:trPr/>
        <w:tc>
          <w:tcPr>
            <w:tcW w:w="5933"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rPr>
              <w:t xml:space="preserve">uTRANGenericCell-IubLink </w:t>
            </w:r>
            <w:r>
              <w:rPr>
                <w:i/>
                <w:lang w:eastAsia="zh-CN"/>
              </w:rPr>
              <w:t>M</w:t>
            </w:r>
            <w:r>
              <w:rPr>
                <w:i/>
              </w:rPr>
              <w:t xml:space="preserve"> support qualifier</w:t>
            </w:r>
          </w:p>
        </w:tc>
        <w:tc>
          <w:tcPr>
            <w:tcW w:w="3666" w:type="dxa"/>
            <w:tcBorders>
              <w:top w:val="single" w:sz="4" w:space="0" w:color="000000"/>
              <w:left w:val="single" w:sz="4" w:space="0" w:color="000000"/>
              <w:bottom w:val="single" w:sz="4" w:space="0" w:color="000000"/>
              <w:right w:val="single" w:sz="4" w:space="0" w:color="000000"/>
            </w:tcBorders>
          </w:tcPr>
          <w:p>
            <w:pPr>
              <w:pStyle w:val="TAL"/>
              <w:spacing w:before="120" w:after="0"/>
              <w:rPr>
                <w:i/>
                <w:i/>
                <w:iCs/>
              </w:rPr>
            </w:pPr>
            <w:r>
              <w:rPr>
                <w:i/>
              </w:rPr>
              <w:t>When a particular</w:t>
            </w:r>
            <w:r>
              <w:rPr>
                <w:rFonts w:cs="Courier New" w:ascii="Courier New" w:hAnsi="Courier New"/>
                <w:i/>
              </w:rPr>
              <w:t xml:space="preserve"> UtranGenericCell </w:t>
            </w:r>
            <w:r>
              <w:rPr>
                <w:i/>
              </w:rPr>
              <w:t>derivative identifies a particular</w:t>
            </w:r>
            <w:r>
              <w:rPr>
                <w:rFonts w:cs="Courier New" w:ascii="Courier New" w:hAnsi="Courier New"/>
                <w:i/>
              </w:rPr>
              <w:t xml:space="preserve"> IubLink</w:t>
            </w:r>
            <w:r>
              <w:rPr>
                <w:i/>
              </w:rPr>
              <w:t xml:space="preserve">, that particular </w:t>
            </w:r>
            <w:r>
              <w:rPr>
                <w:rFonts w:cs="Courier New" w:ascii="Courier New" w:hAnsi="Courier New"/>
                <w:i/>
              </w:rPr>
              <w:t xml:space="preserve">IubLink </w:t>
            </w:r>
            <w:r>
              <w:rPr>
                <w:i/>
              </w:rPr>
              <w:t xml:space="preserve">must have identified this particular </w:t>
            </w:r>
            <w:r>
              <w:rPr>
                <w:rFonts w:cs="Courier New" w:ascii="Courier New" w:hAnsi="Courier New"/>
                <w:i/>
              </w:rPr>
              <w:t xml:space="preserve">UtranGenericCell </w:t>
            </w:r>
            <w:r>
              <w:rPr>
                <w:i/>
              </w:rPr>
              <w:t>derivative.</w:t>
            </w:r>
          </w:p>
        </w:tc>
      </w:tr>
      <w:tr>
        <w:trPr/>
        <w:tc>
          <w:tcPr>
            <w:tcW w:w="593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rFonts w:cs="Courier New" w:ascii="Courier New" w:hAnsi="Courier New"/>
                <w:i/>
              </w:rPr>
              <w:t>rac</w:t>
            </w:r>
            <w:r>
              <w:rPr>
                <w:i/>
                <w:iCs/>
              </w:rPr>
              <w:t xml:space="preserve"> and </w:t>
            </w:r>
            <w:r>
              <w:rPr>
                <w:rFonts w:cs="Courier New" w:ascii="Courier New" w:hAnsi="Courier New"/>
                <w:i/>
              </w:rPr>
              <w:t>uraList</w:t>
            </w:r>
            <w:r>
              <w:rPr>
                <w:i/>
                <w:iCs/>
              </w:rPr>
              <w:t xml:space="preserve"> </w:t>
            </w:r>
            <w:r>
              <w:rPr>
                <w:i/>
              </w:rPr>
              <w:t>CM support qualifier</w:t>
            </w:r>
          </w:p>
        </w:tc>
        <w:tc>
          <w:tcPr>
            <w:tcW w:w="3666" w:type="dxa"/>
            <w:tcBorders>
              <w:top w:val="single" w:sz="4" w:space="0" w:color="000000"/>
              <w:left w:val="single" w:sz="4" w:space="0" w:color="000000"/>
              <w:bottom w:val="single" w:sz="4" w:space="0" w:color="000000"/>
              <w:right w:val="single" w:sz="4" w:space="0" w:color="000000"/>
            </w:tcBorders>
          </w:tcPr>
          <w:p>
            <w:pPr>
              <w:pStyle w:val="TAL"/>
              <w:spacing w:before="120" w:after="0"/>
              <w:rPr>
                <w:i/>
                <w:i/>
              </w:rPr>
            </w:pPr>
            <w:r>
              <w:rPr>
                <w:i/>
                <w:iCs/>
              </w:rPr>
              <w:t>The PLMN contains a PS CN.</w:t>
            </w:r>
          </w:p>
        </w:tc>
      </w:tr>
      <w:tr>
        <w:trPr/>
        <w:tc>
          <w:tcPr>
            <w:tcW w:w="593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rFonts w:cs="Courier New" w:ascii="Courier New" w:hAnsi="Courier New"/>
                <w:i/>
                <w:lang w:eastAsia="zh-CN"/>
              </w:rPr>
              <w:t>hsFlag, hsEnable</w:t>
            </w:r>
            <w:r>
              <w:rPr>
                <w:i/>
              </w:rPr>
              <w:t xml:space="preserve">, </w:t>
            </w:r>
            <w:r>
              <w:rPr>
                <w:rFonts w:cs="Courier New" w:ascii="Courier New" w:hAnsi="Courier New"/>
                <w:i/>
                <w:lang w:eastAsia="zh-CN"/>
              </w:rPr>
              <w:t>numOfHspdschs</w:t>
            </w:r>
            <w:r>
              <w:rPr>
                <w:i/>
              </w:rPr>
              <w:t xml:space="preserve"> and </w:t>
            </w:r>
            <w:r>
              <w:rPr>
                <w:rFonts w:cs="Courier New" w:ascii="Courier New" w:hAnsi="Courier New"/>
                <w:i/>
                <w:lang w:eastAsia="zh-CN"/>
              </w:rPr>
              <w:t>numOfHsscchs</w:t>
            </w:r>
            <w:r>
              <w:rPr>
                <w:i/>
                <w:lang w:eastAsia="zh-CN"/>
              </w:rPr>
              <w:t xml:space="preserve"> </w:t>
            </w:r>
            <w:r>
              <w:rPr>
                <w:i/>
              </w:rPr>
              <w:t>CM support qualifier</w:t>
            </w:r>
          </w:p>
        </w:tc>
        <w:tc>
          <w:tcPr>
            <w:tcW w:w="366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i/>
              </w:rPr>
              <w:t xml:space="preserve">The HSDPA feature is </w:t>
            </w:r>
            <w:r>
              <w:rPr>
                <w:i/>
                <w:lang w:eastAsia="zh-CN"/>
              </w:rPr>
              <w:t xml:space="preserve">not </w:t>
            </w:r>
            <w:r>
              <w:rPr>
                <w:i/>
              </w:rPr>
              <w:t xml:space="preserve">supported </w:t>
            </w:r>
            <w:r>
              <w:rPr>
                <w:i/>
                <w:lang w:eastAsia="zh-CN"/>
              </w:rPr>
              <w:t xml:space="preserve">by </w:t>
            </w:r>
            <w:r>
              <w:rPr>
                <w:i/>
              </w:rPr>
              <w:t>vendor</w:t>
            </w:r>
            <w:r>
              <w:rPr>
                <w:i/>
                <w:lang w:eastAsia="zh-CN"/>
              </w:rPr>
              <w:t xml:space="preserve"> </w:t>
            </w:r>
            <w:r>
              <w:rPr>
                <w:i/>
              </w:rPr>
              <w:t xml:space="preserve">specific </w:t>
            </w:r>
            <w:r>
              <w:rPr>
                <w:i/>
                <w:lang w:eastAsia="zh-CN"/>
              </w:rPr>
              <w:t xml:space="preserve">extension </w:t>
            </w:r>
            <w:r>
              <w:rPr>
                <w:i/>
              </w:rPr>
              <w:t>m</w:t>
            </w:r>
            <w:r>
              <w:rPr>
                <w:i/>
                <w:lang w:eastAsia="zh-CN"/>
              </w:rPr>
              <w:t>e</w:t>
            </w:r>
            <w:r>
              <w:rPr>
                <w:i/>
              </w:rPr>
              <w:t>c</w:t>
            </w:r>
            <w:r>
              <w:rPr>
                <w:i/>
                <w:lang w:eastAsia="zh-CN"/>
              </w:rPr>
              <w:t>hanis</w:t>
            </w:r>
            <w:r>
              <w:rPr>
                <w:i/>
              </w:rPr>
              <w:t>m</w:t>
            </w:r>
            <w:r>
              <w:rPr>
                <w:i/>
                <w:lang w:eastAsia="zh-CN"/>
              </w:rPr>
              <w:t>s.</w:t>
            </w:r>
          </w:p>
        </w:tc>
      </w:tr>
      <w:tr>
        <w:trPr/>
        <w:tc>
          <w:tcPr>
            <w:tcW w:w="5933"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lang w:eastAsia="zh-CN"/>
              </w:rPr>
              <w:t>pichPower</w:t>
            </w:r>
            <w:r>
              <w:rPr>
                <w:i/>
              </w:rPr>
              <w:t xml:space="preserve">, </w:t>
            </w:r>
            <w:r>
              <w:rPr>
                <w:rFonts w:cs="Courier New" w:ascii="Courier New" w:hAnsi="Courier New"/>
                <w:i/>
                <w:lang w:eastAsia="zh-CN"/>
              </w:rPr>
              <w:t>pchPower</w:t>
            </w:r>
            <w:r>
              <w:rPr>
                <w:i/>
              </w:rPr>
              <w:t xml:space="preserve"> and </w:t>
            </w:r>
            <w:r>
              <w:rPr>
                <w:rFonts w:cs="Courier New" w:ascii="Courier New" w:hAnsi="Courier New"/>
                <w:i/>
                <w:lang w:eastAsia="zh-CN"/>
              </w:rPr>
              <w:t>fachPower</w:t>
            </w:r>
            <w:r>
              <w:rPr>
                <w:rFonts w:cs="Courier New" w:ascii="Courier New" w:hAnsi="Courier New"/>
                <w:i/>
              </w:rPr>
              <w:t xml:space="preserve"> </w:t>
            </w:r>
            <w:r>
              <w:rPr>
                <w:rFonts w:cs="Arial"/>
                <w:i/>
              </w:rPr>
              <w:t>CM support qualifier</w:t>
            </w:r>
          </w:p>
        </w:tc>
        <w:tc>
          <w:tcPr>
            <w:tcW w:w="366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i/>
              </w:rPr>
              <w:t xml:space="preserve">The attributes </w:t>
            </w:r>
            <w:r>
              <w:rPr>
                <w:rFonts w:cs="Courier New" w:ascii="Courier New" w:hAnsi="Courier New"/>
                <w:i/>
                <w:lang w:eastAsia="zh-CN"/>
              </w:rPr>
              <w:t>pichPower</w:t>
            </w:r>
            <w:r>
              <w:rPr>
                <w:i/>
              </w:rPr>
              <w:t xml:space="preserve">, </w:t>
            </w:r>
            <w:r>
              <w:rPr>
                <w:rFonts w:cs="Courier New" w:ascii="Courier New" w:hAnsi="Courier New"/>
                <w:i/>
                <w:lang w:eastAsia="zh-CN"/>
              </w:rPr>
              <w:t>pchPower</w:t>
            </w:r>
            <w:r>
              <w:rPr>
                <w:i/>
              </w:rPr>
              <w:t xml:space="preserve"> and </w:t>
            </w:r>
            <w:r>
              <w:rPr>
                <w:rFonts w:cs="Courier New" w:ascii="Courier New" w:hAnsi="Courier New"/>
                <w:i/>
                <w:lang w:eastAsia="zh-CN"/>
              </w:rPr>
              <w:t>fachPower</w:t>
            </w:r>
            <w:r>
              <w:rPr>
                <w:rFonts w:cs="Courier New" w:ascii="Courier New" w:hAnsi="Courier New"/>
                <w:i/>
              </w:rPr>
              <w:t xml:space="preserve"> </w:t>
            </w:r>
            <w:r>
              <w:rPr>
                <w:i/>
              </w:rPr>
              <w:t xml:space="preserve">are </w:t>
            </w:r>
            <w:r>
              <w:rPr>
                <w:i/>
                <w:lang w:eastAsia="zh-CN"/>
              </w:rPr>
              <w:t xml:space="preserve">not </w:t>
            </w:r>
            <w:r>
              <w:rPr>
                <w:i/>
              </w:rPr>
              <w:t xml:space="preserve">supported </w:t>
            </w:r>
            <w:r>
              <w:rPr>
                <w:i/>
                <w:lang w:eastAsia="zh-CN"/>
              </w:rPr>
              <w:t xml:space="preserve">by </w:t>
            </w:r>
            <w:r>
              <w:rPr>
                <w:i/>
              </w:rPr>
              <w:t>vendor</w:t>
            </w:r>
            <w:r>
              <w:rPr>
                <w:i/>
                <w:lang w:eastAsia="zh-CN"/>
              </w:rPr>
              <w:t xml:space="preserve"> </w:t>
            </w:r>
            <w:r>
              <w:rPr>
                <w:i/>
              </w:rPr>
              <w:t xml:space="preserve">specific </w:t>
            </w:r>
            <w:r>
              <w:rPr>
                <w:i/>
                <w:lang w:eastAsia="zh-CN"/>
              </w:rPr>
              <w:t xml:space="preserve">extension </w:t>
            </w:r>
            <w:r>
              <w:rPr>
                <w:i/>
              </w:rPr>
              <w:t>m</w:t>
            </w:r>
            <w:r>
              <w:rPr>
                <w:i/>
                <w:lang w:eastAsia="zh-CN"/>
              </w:rPr>
              <w:t>e</w:t>
            </w:r>
            <w:r>
              <w:rPr>
                <w:i/>
              </w:rPr>
              <w:t>c</w:t>
            </w:r>
            <w:r>
              <w:rPr>
                <w:i/>
                <w:lang w:eastAsia="zh-CN"/>
              </w:rPr>
              <w:t>hanis</w:t>
            </w:r>
            <w:r>
              <w:rPr>
                <w:i/>
              </w:rPr>
              <w:t>m</w:t>
            </w:r>
            <w:r>
              <w:rPr>
                <w:i/>
                <w:lang w:eastAsia="zh-CN"/>
              </w:rPr>
              <w:t>s.</w:t>
            </w:r>
          </w:p>
        </w:tc>
      </w:tr>
      <w:tr>
        <w:trPr/>
        <w:tc>
          <w:tcPr>
            <w:tcW w:w="5933"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lang w:eastAsia="zh-CN"/>
              </w:rPr>
              <w:t xml:space="preserve">frameOffset, </w:t>
            </w:r>
            <w:r>
              <w:rPr>
                <w:rFonts w:cs="Courier New" w:ascii="Courier New" w:hAnsi="Courier New"/>
                <w:i/>
              </w:rPr>
              <w:t xml:space="preserve">cellIndividualOffset, hcsPrio, maximumAllowedUlTxPower, snaInformation, qrxlevMin, deltaQrxlevmin, qhcs, penaltyTime, referenceTimeDifferenceToCell, readSFNIndicator, restrictionStateIndicator </w:t>
            </w:r>
            <w:r>
              <w:rPr>
                <w:rFonts w:cs="Arial"/>
                <w:i/>
              </w:rPr>
              <w:t>and</w:t>
            </w:r>
            <w:r>
              <w:rPr>
                <w:rFonts w:cs="Courier New" w:ascii="Courier New" w:hAnsi="Courier New"/>
                <w:i/>
              </w:rPr>
              <w:t xml:space="preserve"> dpcModeChangeSupportIndicator </w:t>
            </w:r>
            <w:r>
              <w:rPr>
                <w:rFonts w:cs="Arial"/>
                <w:i/>
              </w:rPr>
              <w:t>CO support qualifier</w:t>
            </w:r>
          </w:p>
        </w:tc>
        <w:tc>
          <w:tcPr>
            <w:tcW w:w="3666"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Itf-p2p is supported.</w:t>
            </w:r>
          </w:p>
        </w:tc>
      </w:tr>
      <w:tr>
        <w:trPr/>
        <w:tc>
          <w:tcPr>
            <w:tcW w:w="5933"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lang w:eastAsia="zh-CN"/>
              </w:rPr>
            </w:pPr>
            <w:bookmarkStart w:id="70" w:name="__RefHeading___Toc340599147"/>
            <w:bookmarkEnd w:id="70"/>
            <w:r>
              <w:rPr>
                <w:rFonts w:cs="Courier New" w:ascii="Courier New" w:hAnsi="Courier New"/>
                <w:i/>
                <w:lang w:eastAsia="zh-CN"/>
              </w:rPr>
              <w:t xml:space="preserve">nsPlmnIdList </w:t>
            </w:r>
            <w:r>
              <w:rPr>
                <w:rFonts w:cs="Arial"/>
                <w:i/>
                <w:lang w:eastAsia="zh-CN"/>
              </w:rPr>
              <w:t>CM support qualifier</w:t>
            </w:r>
          </w:p>
        </w:tc>
        <w:tc>
          <w:tcPr>
            <w:tcW w:w="3666"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Network sharing is supported (see 32.130 [22])</w:t>
            </w:r>
          </w:p>
        </w:tc>
      </w:tr>
    </w:tbl>
    <w:p>
      <w:pPr>
        <w:pStyle w:val="Heading4"/>
        <w:ind w:left="1418" w:hanging="1418"/>
        <w:rPr/>
      </w:pPr>
      <w:r>
        <w:rPr/>
        <w:t>4.3.6.4</w:t>
        <w:tab/>
        <w:t>Notifications</w:t>
      </w:r>
    </w:p>
    <w:p>
      <w:pPr>
        <w:pStyle w:val="Normal"/>
        <w:rPr/>
      </w:pPr>
      <w:r>
        <w:rPr/>
        <w:t>The common notifications defined in subclause 4.5 are valid for this IOC. In addition, the following set of notification, defined in 3GPP TS </w:t>
      </w:r>
      <w:r>
        <w:rPr>
          <w:lang w:eastAsia="zh-CN"/>
        </w:rPr>
        <w:t>32.662</w:t>
      </w:r>
      <w:r>
        <w:rPr/>
        <w:t> [</w:t>
      </w:r>
      <w:r>
        <w:rPr>
          <w:lang w:eastAsia="zh-CN"/>
        </w:rPr>
        <w:t>10</w:t>
      </w:r>
      <w:r>
        <w:rPr/>
        <w:t>], is also valid.</w:t>
      </w:r>
    </w:p>
    <w:tbl>
      <w:tblPr>
        <w:tblW w:w="6693" w:type="dxa"/>
        <w:jc w:val="center"/>
        <w:tblInd w:w="0" w:type="dxa"/>
        <w:tblLayout w:type="fixed"/>
        <w:tblCellMar>
          <w:top w:w="0" w:type="dxa"/>
          <w:left w:w="108" w:type="dxa"/>
          <w:bottom w:w="0" w:type="dxa"/>
          <w:right w:w="108" w:type="dxa"/>
        </w:tblCellMar>
      </w:tblPr>
      <w:tblGrid>
        <w:gridCol w:w="3062"/>
        <w:gridCol w:w="1418"/>
        <w:gridCol w:w="2213"/>
      </w:tblGrid>
      <w:tr>
        <w:trPr>
          <w:tblHeader w:val="true"/>
        </w:trPr>
        <w:tc>
          <w:tcPr>
            <w:tcW w:w="30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2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notifyStateChange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2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StyleHeading3h3After0pt"/>
        <w:rPr/>
      </w:pPr>
      <w:bookmarkStart w:id="71" w:name="__RefHeading___Toc340599148"/>
      <w:bookmarkEnd w:id="71"/>
      <w:r>
        <w:rPr/>
        <w:t>4.3.7</w:t>
        <w:tab/>
      </w:r>
      <w:r>
        <w:rPr>
          <w:rStyle w:val="StyleHeading3h3CourierNewChar"/>
          <w:i/>
        </w:rPr>
        <w:t>ExternalUTRANGenericCell</w:t>
      </w:r>
    </w:p>
    <w:p>
      <w:pPr>
        <w:pStyle w:val="Heading4"/>
        <w:ind w:left="1418" w:hanging="1418"/>
        <w:rPr/>
      </w:pPr>
      <w:bookmarkStart w:id="72" w:name="__RefHeading___Toc340599149"/>
      <w:bookmarkEnd w:id="72"/>
      <w:r>
        <w:rPr/>
        <w:t>4.3.7.1</w:t>
        <w:tab/>
        <w:t>Definition</w:t>
      </w:r>
    </w:p>
    <w:p>
      <w:pPr>
        <w:pStyle w:val="Normal"/>
        <w:rPr/>
      </w:pPr>
      <w:r>
        <w:rPr/>
        <w:t>This abstract IOC represents the properties of a radio cell controlled by another IRPAgent. This IOC contains necessary attributes for inter-system and intra-system handover</w:t>
      </w:r>
      <w:r>
        <w:rPr>
          <w:lang w:eastAsia="zh-CN"/>
        </w:rPr>
        <w:t xml:space="preserve">. </w:t>
      </w:r>
      <w:r>
        <w:rPr/>
        <w:t>It also contains a subset of the attributes of related IOCs controlled by another IRPAgent. The way to maintain consistency between the attribute values of these IOCs is outside the scope of the present document.</w:t>
      </w:r>
    </w:p>
    <w:p>
      <w:pPr>
        <w:pStyle w:val="Heading4"/>
        <w:ind w:left="1418" w:hanging="1418"/>
        <w:rPr>
          <w:rFonts w:cs="Arial"/>
        </w:rPr>
      </w:pPr>
      <w:bookmarkStart w:id="73" w:name="__RefHeading___Toc340599150"/>
      <w:bookmarkEnd w:id="73"/>
      <w:r>
        <w:rPr>
          <w:rFonts w:cs="Arial"/>
        </w:rPr>
        <w:t>4.3.7.2</w:t>
        <w:tab/>
        <w:t>Attributes</w:t>
      </w:r>
    </w:p>
    <w:tbl>
      <w:tblPr>
        <w:tblW w:w="9778" w:type="dxa"/>
        <w:jc w:val="center"/>
        <w:tblInd w:w="0" w:type="dxa"/>
        <w:tblLayout w:type="fixed"/>
        <w:tblCellMar>
          <w:top w:w="0" w:type="dxa"/>
          <w:left w:w="108" w:type="dxa"/>
          <w:bottom w:w="0" w:type="dxa"/>
          <w:right w:w="108" w:type="dxa"/>
        </w:tblCellMar>
      </w:tblPr>
      <w:tblGrid>
        <w:gridCol w:w="3349"/>
        <w:gridCol w:w="1774"/>
        <w:gridCol w:w="1167"/>
        <w:gridCol w:w="1117"/>
        <w:gridCol w:w="1134"/>
        <w:gridCol w:w="1237"/>
      </w:tblGrid>
      <w:tr>
        <w:trPr>
          <w:cantSplit w:val="true"/>
        </w:trPr>
        <w:tc>
          <w:tcPr>
            <w:tcW w:w="3349"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774"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11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134"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cId</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rncId</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cellMode</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hsFlag</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frameOffset</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cellIndividualOffset</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hcsPrio</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maximumAllowedUlTxPower</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qrxlevMin</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 xml:space="preserve">deltaQrxlevmin </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qhcs</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penaltyTime</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referenceTimeDifferenceToCell</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readSFNIndicator</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restrictionStateIndicator</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dpcModeChangeSupportIndicator</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snaInformation</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349" w:type="dxa"/>
            <w:tcBorders>
              <w:top w:val="single" w:sz="4" w:space="0" w:color="000000"/>
              <w:left w:val="single" w:sz="4" w:space="0" w:color="000000"/>
              <w:bottom w:val="single" w:sz="4" w:space="0" w:color="000000"/>
              <w:right w:val="single" w:sz="4" w:space="0" w:color="000000"/>
            </w:tcBorders>
            <w:shd w:fill="D9D9D9" w:val="clear"/>
          </w:tcPr>
          <w:p>
            <w:pPr>
              <w:pStyle w:val="TAL"/>
              <w:jc w:val="center"/>
              <w:rPr>
                <w:rFonts w:ascii="Courier New" w:hAnsi="Courier New" w:cs="Courier New"/>
              </w:rPr>
            </w:pPr>
            <w:r>
              <w:rPr>
                <w:b/>
              </w:rPr>
              <w:t>Attribute related to role</w:t>
            </w:r>
          </w:p>
        </w:tc>
        <w:tc>
          <w:tcPr>
            <w:tcW w:w="177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Arial"/>
                <w:szCs w:val="18"/>
              </w:rPr>
            </w:pPr>
            <w:r>
              <w:rPr>
                <w:rFonts w:cs="Arial" w:ascii="Courier New" w:hAnsi="Courier New"/>
                <w:szCs w:val="18"/>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cs="Arial"/>
                <w:szCs w:val="18"/>
              </w:rPr>
            </w:pPr>
            <w:r>
              <w:rPr>
                <w:rFonts w:cs="Arial"/>
                <w:szCs w:val="18"/>
              </w:rPr>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cs="Arial"/>
                <w:szCs w:val="18"/>
              </w:rPr>
            </w:pPr>
            <w:r>
              <w:rPr>
                <w:rFonts w:cs="Arial"/>
                <w:szCs w:val="18"/>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cs="Arial"/>
                <w:szCs w:val="18"/>
              </w:rPr>
            </w:pPr>
            <w:r>
              <w:rPr>
                <w:rFonts w:cs="Arial"/>
                <w:szCs w:val="18"/>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cs="Arial"/>
                <w:szCs w:val="18"/>
              </w:rPr>
            </w:pPr>
            <w:r>
              <w:rPr>
                <w:rFonts w:cs="Arial"/>
                <w:szCs w:val="18"/>
              </w:rPr>
            </w:r>
          </w:p>
        </w:tc>
      </w:tr>
      <w:tr>
        <w:trPr>
          <w:cantSplit w:val="true"/>
        </w:trPr>
        <w:tc>
          <w:tcPr>
            <w:tcW w:w="33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controllingRNC</w:t>
            </w:r>
          </w:p>
        </w:tc>
        <w:tc>
          <w:tcPr>
            <w:tcW w:w="17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bl>
    <w:p>
      <w:pPr>
        <w:pStyle w:val="Normal"/>
        <w:rPr/>
      </w:pPr>
      <w:r>
        <w:rPr/>
      </w:r>
    </w:p>
    <w:p>
      <w:pPr>
        <w:pStyle w:val="Heading4"/>
        <w:ind w:left="1418" w:hanging="1418"/>
        <w:rPr>
          <w:lang w:eastAsia="zh-CN"/>
        </w:rPr>
      </w:pPr>
      <w:bookmarkStart w:id="74" w:name="__RefHeading___Toc340599151"/>
      <w:bookmarkEnd w:id="74"/>
      <w:r>
        <w:rPr>
          <w:lang w:eastAsia="zh-CN"/>
        </w:rPr>
        <w:t>4.3.7.3</w:t>
        <w:tab/>
        <w:t>Attribute constraints</w:t>
      </w:r>
    </w:p>
    <w:tbl>
      <w:tblPr>
        <w:tblW w:w="8915" w:type="dxa"/>
        <w:jc w:val="center"/>
        <w:tblInd w:w="0" w:type="dxa"/>
        <w:tblLayout w:type="fixed"/>
        <w:tblCellMar>
          <w:top w:w="0" w:type="dxa"/>
          <w:left w:w="108" w:type="dxa"/>
          <w:bottom w:w="0" w:type="dxa"/>
          <w:right w:w="108" w:type="dxa"/>
        </w:tblCellMar>
      </w:tblPr>
      <w:tblGrid>
        <w:gridCol w:w="5450"/>
        <w:gridCol w:w="3465"/>
      </w:tblGrid>
      <w:tr>
        <w:trPr/>
        <w:tc>
          <w:tcPr>
            <w:tcW w:w="5450"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3465"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5450"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rFonts w:cs="Courier New" w:ascii="Courier New" w:hAnsi="Courier New"/>
                <w:i/>
              </w:rPr>
              <w:t>rac</w:t>
            </w:r>
            <w:r>
              <w:rPr>
                <w:i/>
                <w:iCs/>
              </w:rPr>
              <w:t xml:space="preserve"> </w:t>
            </w:r>
            <w:r>
              <w:rPr>
                <w:i/>
              </w:rPr>
              <w:t>CM support qualifier</w:t>
            </w:r>
          </w:p>
        </w:tc>
        <w:tc>
          <w:tcPr>
            <w:tcW w:w="3465" w:type="dxa"/>
            <w:tcBorders>
              <w:top w:val="single" w:sz="4" w:space="0" w:color="000000"/>
              <w:left w:val="single" w:sz="4" w:space="0" w:color="000000"/>
              <w:bottom w:val="single" w:sz="4" w:space="0" w:color="000000"/>
              <w:right w:val="single" w:sz="4" w:space="0" w:color="000000"/>
            </w:tcBorders>
          </w:tcPr>
          <w:p>
            <w:pPr>
              <w:pStyle w:val="TAL"/>
              <w:spacing w:before="120" w:after="0"/>
              <w:rPr>
                <w:i/>
                <w:i/>
              </w:rPr>
            </w:pPr>
            <w:r>
              <w:rPr>
                <w:i/>
                <w:iCs/>
              </w:rPr>
              <w:t>The PLMN contains a PS CN.</w:t>
            </w:r>
          </w:p>
        </w:tc>
      </w:tr>
      <w:tr>
        <w:trPr/>
        <w:tc>
          <w:tcPr>
            <w:tcW w:w="5450"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rFonts w:cs="Courier New" w:ascii="Courier New" w:hAnsi="Courier New"/>
                <w:i/>
                <w:lang w:eastAsia="zh-CN"/>
              </w:rPr>
              <w:t xml:space="preserve">hsFlag </w:t>
            </w:r>
            <w:r>
              <w:rPr>
                <w:i/>
              </w:rPr>
              <w:t>CM support qualifier</w:t>
            </w:r>
          </w:p>
        </w:tc>
        <w:tc>
          <w:tcPr>
            <w:tcW w:w="346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i/>
              </w:rPr>
              <w:t xml:space="preserve">The HSDPA feature is </w:t>
            </w:r>
            <w:r>
              <w:rPr>
                <w:i/>
                <w:lang w:eastAsia="zh-CN"/>
              </w:rPr>
              <w:t xml:space="preserve">not </w:t>
            </w:r>
            <w:r>
              <w:rPr>
                <w:i/>
              </w:rPr>
              <w:t xml:space="preserve">supported </w:t>
            </w:r>
            <w:r>
              <w:rPr>
                <w:i/>
                <w:lang w:eastAsia="zh-CN"/>
              </w:rPr>
              <w:t xml:space="preserve">by </w:t>
            </w:r>
            <w:r>
              <w:rPr>
                <w:i/>
              </w:rPr>
              <w:t>vendor</w:t>
            </w:r>
            <w:r>
              <w:rPr>
                <w:i/>
                <w:lang w:eastAsia="zh-CN"/>
              </w:rPr>
              <w:t xml:space="preserve"> </w:t>
            </w:r>
            <w:r>
              <w:rPr>
                <w:i/>
              </w:rPr>
              <w:t xml:space="preserve">specific </w:t>
            </w:r>
            <w:r>
              <w:rPr>
                <w:i/>
                <w:lang w:eastAsia="zh-CN"/>
              </w:rPr>
              <w:t xml:space="preserve">extension </w:t>
            </w:r>
            <w:r>
              <w:rPr>
                <w:i/>
              </w:rPr>
              <w:t>m</w:t>
            </w:r>
            <w:r>
              <w:rPr>
                <w:i/>
                <w:lang w:eastAsia="zh-CN"/>
              </w:rPr>
              <w:t>e</w:t>
            </w:r>
            <w:r>
              <w:rPr>
                <w:i/>
              </w:rPr>
              <w:t>c</w:t>
            </w:r>
            <w:r>
              <w:rPr>
                <w:i/>
                <w:lang w:eastAsia="zh-CN"/>
              </w:rPr>
              <w:t>hanis</w:t>
            </w:r>
            <w:r>
              <w:rPr>
                <w:i/>
              </w:rPr>
              <w:t>m</w:t>
            </w:r>
            <w:r>
              <w:rPr>
                <w:i/>
                <w:lang w:eastAsia="zh-CN"/>
              </w:rPr>
              <w:t>s.</w:t>
            </w:r>
          </w:p>
        </w:tc>
      </w:tr>
      <w:tr>
        <w:trPr/>
        <w:tc>
          <w:tcPr>
            <w:tcW w:w="5450" w:type="dxa"/>
            <w:tcBorders>
              <w:top w:val="single" w:sz="4" w:space="0" w:color="000000"/>
              <w:left w:val="single" w:sz="4" w:space="0" w:color="000000"/>
              <w:bottom w:val="single" w:sz="4" w:space="0" w:color="000000"/>
              <w:right w:val="single" w:sz="4" w:space="0" w:color="000000"/>
            </w:tcBorders>
          </w:tcPr>
          <w:p>
            <w:pPr>
              <w:pStyle w:val="TAL"/>
              <w:spacing w:lineRule="atLeast" w:line="80"/>
              <w:rPr>
                <w:rFonts w:ascii="Courier New" w:hAnsi="Courier New" w:cs="Courier New"/>
                <w:color w:val="000000"/>
              </w:rPr>
            </w:pPr>
            <w:r>
              <w:rPr>
                <w:rFonts w:cs="Courier New" w:ascii="Courier New" w:hAnsi="Courier New"/>
                <w:color w:val="000000"/>
                <w:lang w:eastAsia="zh-CN"/>
              </w:rPr>
              <w:t>frameOffset,</w:t>
            </w:r>
            <w:r>
              <w:rPr>
                <w:rFonts w:cs="Courier New" w:ascii="Courier New" w:hAnsi="Courier New"/>
                <w:color w:val="000000"/>
              </w:rPr>
              <w:t xml:space="preserve">cellIndividualOffset, hcsPrio, maximumAllowedUlTxPower, qrxlevMin, deltaQrxlevmin, qhcs, penaltyTime, referenceTimeDifferenceToCell, readSFNIndicator, restrictionStateIndicator, dpcModeChangeSupportIndicator </w:t>
            </w:r>
            <w:r>
              <w:rPr>
                <w:rFonts w:cs="Arial"/>
                <w:color w:val="000000"/>
              </w:rPr>
              <w:t>and</w:t>
            </w:r>
            <w:r>
              <w:rPr>
                <w:rFonts w:cs="Courier New" w:ascii="Courier New" w:hAnsi="Courier New"/>
                <w:color w:val="000000"/>
              </w:rPr>
              <w:t xml:space="preserve"> snaInformation </w:t>
            </w:r>
            <w:r>
              <w:rPr>
                <w:rFonts w:cs="Arial"/>
                <w:color w:val="000000"/>
              </w:rPr>
              <w:t>CO support qualifier</w:t>
            </w:r>
          </w:p>
        </w:tc>
        <w:tc>
          <w:tcPr>
            <w:tcW w:w="3465" w:type="dxa"/>
            <w:tcBorders>
              <w:top w:val="single" w:sz="4" w:space="0" w:color="000000"/>
              <w:left w:val="single" w:sz="4" w:space="0" w:color="000000"/>
              <w:bottom w:val="single" w:sz="4" w:space="0" w:color="000000"/>
              <w:right w:val="single" w:sz="4" w:space="0" w:color="000000"/>
            </w:tcBorders>
          </w:tcPr>
          <w:p>
            <w:pPr>
              <w:pStyle w:val="TAL"/>
              <w:spacing w:lineRule="atLeast" w:line="80"/>
              <w:rPr>
                <w:color w:val="000000"/>
                <w:lang w:eastAsia="zh-CN"/>
              </w:rPr>
            </w:pPr>
            <w:r>
              <w:rPr>
                <w:color w:val="000000"/>
                <w:lang w:eastAsia="zh-CN"/>
              </w:rPr>
              <w:t>Itf-p2p is supported.</w:t>
            </w:r>
          </w:p>
        </w:tc>
      </w:tr>
    </w:tbl>
    <w:p>
      <w:pPr>
        <w:pStyle w:val="Heading4"/>
        <w:ind w:left="1418" w:hanging="1418"/>
        <w:rPr/>
      </w:pPr>
      <w:bookmarkStart w:id="75" w:name="__RefHeading___Toc340599152"/>
      <w:bookmarkEnd w:id="75"/>
      <w:r>
        <w:rPr/>
        <w:t>4.3.7.4</w:t>
        <w:tab/>
        <w:t>Notifications</w:t>
      </w:r>
    </w:p>
    <w:p>
      <w:pPr>
        <w:pStyle w:val="Normal"/>
        <w:rPr/>
      </w:pPr>
      <w:r>
        <w:rPr/>
        <w:t>The common configuration notifications defined in subclause 4.5.2 are valid for this IOC, without exceptions or additions.</w:t>
      </w:r>
    </w:p>
    <w:p>
      <w:pPr>
        <w:pStyle w:val="StyleHeading3h3After0pt"/>
        <w:rPr/>
      </w:pPr>
      <w:bookmarkStart w:id="76" w:name="__RefHeading___Toc340599153"/>
      <w:bookmarkEnd w:id="76"/>
      <w:r>
        <w:rPr/>
        <w:t>4.3.8</w:t>
        <w:tab/>
      </w:r>
      <w:r>
        <w:rPr>
          <w:rStyle w:val="StyleHeading3h3CourierNewChar"/>
        </w:rPr>
        <w:t>UtranCellFDD</w:t>
      </w:r>
    </w:p>
    <w:p>
      <w:pPr>
        <w:pStyle w:val="Heading4"/>
        <w:ind w:left="1418" w:hanging="1418"/>
        <w:rPr/>
      </w:pPr>
      <w:bookmarkStart w:id="77" w:name="__RefHeading___Toc340599154"/>
      <w:bookmarkEnd w:id="77"/>
      <w:r>
        <w:rPr/>
        <w:t>4.3.8.1</w:t>
        <w:tab/>
        <w:t>Definition</w:t>
      </w:r>
    </w:p>
    <w:p>
      <w:pPr>
        <w:pStyle w:val="Normal"/>
        <w:rPr/>
      </w:pPr>
      <w:r>
        <w:rPr/>
        <w:t xml:space="preserve">This IOC represents a FDD radio cell controlled by an RNC. For more information about radio cells, see 3GPP TS 23.002 [15]. </w:t>
      </w:r>
    </w:p>
    <w:p>
      <w:pPr>
        <w:pStyle w:val="Heading4"/>
        <w:ind w:left="1418" w:hanging="1418"/>
        <w:rPr/>
      </w:pPr>
      <w:bookmarkStart w:id="78" w:name="__RefHeading___Toc340599155"/>
      <w:bookmarkEnd w:id="78"/>
      <w:r>
        <w:rPr/>
        <w:t>4.3.8.2</w:t>
        <w:tab/>
        <w:t>Attributes</w:t>
      </w:r>
    </w:p>
    <w:tbl>
      <w:tblPr>
        <w:tblW w:w="9861" w:type="dxa"/>
        <w:jc w:val="center"/>
        <w:tblInd w:w="0" w:type="dxa"/>
        <w:tblLayout w:type="fixed"/>
        <w:tblCellMar>
          <w:top w:w="0" w:type="dxa"/>
          <w:left w:w="108" w:type="dxa"/>
          <w:bottom w:w="0" w:type="dxa"/>
          <w:right w:w="108" w:type="dxa"/>
        </w:tblCellMar>
      </w:tblPr>
      <w:tblGrid>
        <w:gridCol w:w="3565"/>
        <w:gridCol w:w="1698"/>
        <w:gridCol w:w="1167"/>
        <w:gridCol w:w="1077"/>
        <w:gridCol w:w="1117"/>
        <w:gridCol w:w="1237"/>
      </w:tblGrid>
      <w:tr>
        <w:trPr>
          <w:cantSplit w:val="true"/>
        </w:trPr>
        <w:tc>
          <w:tcPr>
            <w:tcW w:w="3565"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698"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uarfcnUl</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uarfcnDl</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primaryScramblingCode</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primaryCpichPower</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primarySchPower</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secondarySchPower</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bchPower</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aichPower</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qqualMin</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cellCapabilityContainerFDD</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txDiversityIndicator</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temporaryOffset1</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temporaryOffset2</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sttdSupportIndicator</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closedLoopMode1SupportIndicator</w:t>
            </w:r>
          </w:p>
        </w:tc>
        <w:tc>
          <w:tcPr>
            <w:tcW w:w="169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bl>
    <w:p>
      <w:pPr>
        <w:pStyle w:val="CommentText"/>
        <w:rPr/>
      </w:pPr>
      <w:r>
        <w:rPr/>
      </w:r>
    </w:p>
    <w:p>
      <w:pPr>
        <w:pStyle w:val="Heading4"/>
        <w:ind w:left="1418" w:hanging="1418"/>
        <w:rPr/>
      </w:pPr>
      <w:bookmarkStart w:id="79" w:name="__RefHeading___Toc340599156"/>
      <w:bookmarkEnd w:id="79"/>
      <w:r>
        <w:rPr/>
        <w:t>4.3.8.3</w:t>
        <w:tab/>
        <w:t>Attribute constraints</w:t>
      </w:r>
    </w:p>
    <w:tbl>
      <w:tblPr>
        <w:tblW w:w="9349" w:type="dxa"/>
        <w:jc w:val="center"/>
        <w:tblInd w:w="0" w:type="dxa"/>
        <w:tblLayout w:type="fixed"/>
        <w:tblCellMar>
          <w:top w:w="0" w:type="dxa"/>
          <w:left w:w="108" w:type="dxa"/>
          <w:bottom w:w="0" w:type="dxa"/>
          <w:right w:w="108" w:type="dxa"/>
        </w:tblCellMar>
      </w:tblPr>
      <w:tblGrid>
        <w:gridCol w:w="5465"/>
        <w:gridCol w:w="3884"/>
      </w:tblGrid>
      <w:tr>
        <w:trPr/>
        <w:tc>
          <w:tcPr>
            <w:tcW w:w="5465"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3884"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5465"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lang w:eastAsia="zh-CN"/>
              </w:rPr>
              <w:t>aichPower</w:t>
            </w:r>
            <w:r>
              <w:rPr>
                <w:i/>
              </w:rPr>
              <w:t xml:space="preserve"> </w:t>
            </w:r>
            <w:r>
              <w:rPr>
                <w:rFonts w:cs="Arial"/>
                <w:i/>
              </w:rPr>
              <w:t>CM support qualifier</w:t>
            </w:r>
          </w:p>
        </w:tc>
        <w:tc>
          <w:tcPr>
            <w:tcW w:w="388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i/>
              </w:rPr>
              <w:t xml:space="preserve">The attribute </w:t>
            </w:r>
            <w:r>
              <w:rPr>
                <w:rFonts w:cs="Courier New" w:ascii="Courier New" w:hAnsi="Courier New"/>
                <w:i/>
                <w:lang w:eastAsia="zh-CN"/>
              </w:rPr>
              <w:t>aichPower</w:t>
            </w:r>
            <w:r>
              <w:rPr>
                <w:i/>
              </w:rPr>
              <w:t xml:space="preserve"> is </w:t>
            </w:r>
            <w:r>
              <w:rPr>
                <w:i/>
                <w:lang w:eastAsia="zh-CN"/>
              </w:rPr>
              <w:t xml:space="preserve">not </w:t>
            </w:r>
            <w:r>
              <w:rPr>
                <w:i/>
              </w:rPr>
              <w:t xml:space="preserve">supported </w:t>
            </w:r>
            <w:r>
              <w:rPr>
                <w:i/>
                <w:lang w:eastAsia="zh-CN"/>
              </w:rPr>
              <w:t xml:space="preserve">by </w:t>
            </w:r>
            <w:r>
              <w:rPr>
                <w:i/>
              </w:rPr>
              <w:t>vendor</w:t>
            </w:r>
            <w:r>
              <w:rPr>
                <w:i/>
                <w:lang w:eastAsia="zh-CN"/>
              </w:rPr>
              <w:t xml:space="preserve"> </w:t>
            </w:r>
            <w:r>
              <w:rPr>
                <w:i/>
              </w:rPr>
              <w:t xml:space="preserve">specific </w:t>
            </w:r>
            <w:r>
              <w:rPr>
                <w:i/>
                <w:lang w:eastAsia="zh-CN"/>
              </w:rPr>
              <w:t xml:space="preserve">extension </w:t>
            </w:r>
            <w:r>
              <w:rPr>
                <w:i/>
              </w:rPr>
              <w:t>m</w:t>
            </w:r>
            <w:r>
              <w:rPr>
                <w:i/>
                <w:lang w:eastAsia="zh-CN"/>
              </w:rPr>
              <w:t>e</w:t>
            </w:r>
            <w:r>
              <w:rPr>
                <w:i/>
              </w:rPr>
              <w:t>c</w:t>
            </w:r>
            <w:r>
              <w:rPr>
                <w:i/>
                <w:lang w:eastAsia="zh-CN"/>
              </w:rPr>
              <w:t>hanis</w:t>
            </w:r>
            <w:r>
              <w:rPr>
                <w:i/>
              </w:rPr>
              <w:t>m</w:t>
            </w:r>
            <w:r>
              <w:rPr>
                <w:i/>
                <w:lang w:eastAsia="zh-CN"/>
              </w:rPr>
              <w:t>s.</w:t>
            </w:r>
          </w:p>
        </w:tc>
      </w:tr>
      <w:tr>
        <w:trPr/>
        <w:tc>
          <w:tcPr>
            <w:tcW w:w="5465"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rPr>
              <w:t xml:space="preserve">qqualMin, cellCapabilityContainerFDD, txDiversityIndicator temporaryOffset1, temporaryOffset2, sttdSupportIndicator </w:t>
            </w:r>
            <w:r>
              <w:rPr>
                <w:rFonts w:cs="Arial"/>
                <w:i/>
              </w:rPr>
              <w:t>and</w:t>
            </w:r>
            <w:r>
              <w:rPr>
                <w:rFonts w:cs="Courier New" w:ascii="Courier New" w:hAnsi="Courier New"/>
                <w:i/>
              </w:rPr>
              <w:t xml:space="preserve"> closedLoopMode1SupportIndicator</w:t>
            </w:r>
            <w:r>
              <w:rPr>
                <w:rFonts w:cs="Arial"/>
                <w:i/>
              </w:rPr>
              <w:t xml:space="preserve"> CO support qualifier</w:t>
            </w:r>
          </w:p>
        </w:tc>
        <w:tc>
          <w:tcPr>
            <w:tcW w:w="3884"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Itf-p2p is supported.</w:t>
            </w:r>
          </w:p>
        </w:tc>
      </w:tr>
    </w:tbl>
    <w:p>
      <w:pPr>
        <w:pStyle w:val="Heading4"/>
        <w:ind w:left="1418" w:hanging="1418"/>
        <w:rPr/>
      </w:pPr>
      <w:bookmarkStart w:id="80" w:name="__RefHeading___Toc340599157"/>
      <w:bookmarkEnd w:id="80"/>
      <w:r>
        <w:rPr/>
        <w:t>4.3.8.4</w:t>
        <w:tab/>
        <w:t>Notifications</w:t>
      </w:r>
    </w:p>
    <w:p>
      <w:pPr>
        <w:pStyle w:val="Normal"/>
        <w:rPr/>
      </w:pPr>
      <w:r>
        <w:rPr/>
        <w:t>The common notifications defined in subclause 4.5 are valid for this IOC, without exceptions or additions.</w:t>
      </w:r>
    </w:p>
    <w:p>
      <w:pPr>
        <w:pStyle w:val="StyleHeading3h3After0pt"/>
        <w:rPr/>
      </w:pPr>
      <w:bookmarkStart w:id="81" w:name="__RefHeading___Toc340599158"/>
      <w:bookmarkEnd w:id="81"/>
      <w:r>
        <w:rPr/>
        <w:t>4.3.9</w:t>
        <w:tab/>
      </w:r>
      <w:r>
        <w:rPr>
          <w:rStyle w:val="StyleHeading3h3CourierNewChar"/>
        </w:rPr>
        <w:t>UtranCellTDD</w:t>
      </w:r>
    </w:p>
    <w:p>
      <w:pPr>
        <w:pStyle w:val="Heading4"/>
        <w:ind w:left="1418" w:hanging="1418"/>
        <w:rPr/>
      </w:pPr>
      <w:bookmarkStart w:id="82" w:name="__RefHeading___Toc340599159"/>
      <w:bookmarkEnd w:id="82"/>
      <w:r>
        <w:rPr/>
        <w:t>4.3.9.1</w:t>
        <w:tab/>
        <w:t>Definition</w:t>
      </w:r>
    </w:p>
    <w:p>
      <w:pPr>
        <w:pStyle w:val="Normal"/>
        <w:rPr/>
      </w:pPr>
      <w:r>
        <w:rPr/>
        <w:t xml:space="preserve">This IOC is an abstract class representing the common properties of TDD high chip rate (hcr) and TDD low chip rate (lcr) radio cells controlled by an RNC. For more information about radio cells, see 3GPP TS 23.002 [15]. </w:t>
      </w:r>
    </w:p>
    <w:p>
      <w:pPr>
        <w:pStyle w:val="Heading4"/>
        <w:ind w:left="1418" w:hanging="1418"/>
        <w:rPr/>
      </w:pPr>
      <w:bookmarkStart w:id="83" w:name="__RefHeading___Toc340599160"/>
      <w:bookmarkEnd w:id="83"/>
      <w:r>
        <w:rPr/>
        <w:t>4.3.9.2</w:t>
        <w:tab/>
        <w:t>Attributes</w:t>
      </w:r>
    </w:p>
    <w:tbl>
      <w:tblPr>
        <w:tblW w:w="9482" w:type="dxa"/>
        <w:jc w:val="center"/>
        <w:tblInd w:w="0" w:type="dxa"/>
        <w:tblLayout w:type="fixed"/>
        <w:tblCellMar>
          <w:top w:w="0" w:type="dxa"/>
          <w:left w:w="108" w:type="dxa"/>
          <w:bottom w:w="0" w:type="dxa"/>
          <w:right w:w="108" w:type="dxa"/>
        </w:tblCellMar>
      </w:tblPr>
      <w:tblGrid>
        <w:gridCol w:w="3025"/>
        <w:gridCol w:w="1851"/>
        <w:gridCol w:w="1167"/>
        <w:gridCol w:w="1077"/>
        <w:gridCol w:w="1125"/>
        <w:gridCol w:w="1237"/>
      </w:tblGrid>
      <w:tr>
        <w:trPr>
          <w:cantSplit w:val="true"/>
        </w:trPr>
        <w:tc>
          <w:tcPr>
            <w:tcW w:w="3025"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Attribute name</w:t>
            </w:r>
          </w:p>
        </w:tc>
        <w:tc>
          <w:tcPr>
            <w:tcW w:w="1851"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1"/>
              <w:spacing w:before="0" w:after="0"/>
              <w:ind w:left="0" w:hanging="0"/>
              <w:jc w:val="center"/>
              <w:rPr>
                <w:rFonts w:ascii="Arial" w:hAnsi="Arial" w:cs="Arial"/>
                <w:b/>
                <w:b/>
                <w:sz w:val="18"/>
                <w:szCs w:val="18"/>
              </w:rPr>
            </w:pPr>
            <w:r>
              <w:rPr>
                <w:rFonts w:cs="Arial" w:ascii="Arial" w:hAnsi="Arial"/>
                <w:b/>
                <w:bCs/>
                <w:sz w:val="18"/>
                <w:szCs w:val="18"/>
              </w:rPr>
              <w:t>isWritable</w:t>
            </w:r>
          </w:p>
        </w:tc>
        <w:tc>
          <w:tcPr>
            <w:tcW w:w="1125"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B11"/>
              <w:spacing w:before="0" w:after="0"/>
              <w:ind w:left="0" w:hanging="0"/>
              <w:jc w:val="center"/>
              <w:rPr>
                <w:rFonts w:ascii="Arial" w:hAnsi="Arial" w:cs="Arial"/>
                <w:b/>
                <w:b/>
                <w:sz w:val="18"/>
                <w:szCs w:val="18"/>
              </w:rPr>
            </w:pPr>
            <w:r>
              <w:rPr>
                <w:rFonts w:cs="Arial" w:ascii="Arial" w:hAnsi="Arial"/>
                <w:b/>
                <w:bCs/>
                <w:sz w:val="18"/>
                <w:szCs w:val="18"/>
              </w:rPr>
              <w:t>isNotifyable</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uarfcn</w:t>
            </w:r>
          </w:p>
        </w:tc>
        <w:tc>
          <w:tcPr>
            <w:tcW w:w="185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25"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cellParameterId</w:t>
            </w:r>
          </w:p>
        </w:tc>
        <w:tc>
          <w:tcPr>
            <w:tcW w:w="185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25"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primaryCcpchPower</w:t>
            </w:r>
          </w:p>
        </w:tc>
        <w:tc>
          <w:tcPr>
            <w:tcW w:w="185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25"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cellCapabilityContainerTDD</w:t>
            </w:r>
          </w:p>
        </w:tc>
        <w:tc>
          <w:tcPr>
            <w:tcW w:w="185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25"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sctdIndicator</w:t>
            </w:r>
          </w:p>
        </w:tc>
        <w:tc>
          <w:tcPr>
            <w:tcW w:w="185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Cs w:val="18"/>
              </w:rPr>
            </w:pPr>
            <w:r>
              <w:rPr>
                <w:rFonts w:cs="Arial" w:ascii="Arial" w:hAnsi="Arial"/>
                <w:sz w:val="18"/>
                <w:szCs w:val="18"/>
              </w:rPr>
              <w:t>-</w:t>
            </w:r>
          </w:p>
        </w:tc>
        <w:tc>
          <w:tcPr>
            <w:tcW w:w="1125"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dpchConstantValue</w:t>
            </w:r>
          </w:p>
        </w:tc>
        <w:tc>
          <w:tcPr>
            <w:tcW w:w="185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Cs w:val="18"/>
              </w:rPr>
            </w:pPr>
            <w:r>
              <w:rPr>
                <w:rFonts w:cs="Arial" w:ascii="Arial" w:hAnsi="Arial"/>
                <w:sz w:val="18"/>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Cs w:val="18"/>
              </w:rPr>
            </w:pPr>
            <w:r>
              <w:rPr>
                <w:rFonts w:cs="Arial" w:ascii="Arial" w:hAnsi="Arial"/>
                <w:sz w:val="18"/>
                <w:szCs w:val="18"/>
              </w:rPr>
              <w:t>-</w:t>
            </w:r>
          </w:p>
        </w:tc>
        <w:tc>
          <w:tcPr>
            <w:tcW w:w="1125"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bl>
    <w:p>
      <w:pPr>
        <w:pStyle w:val="Normal"/>
        <w:rPr/>
      </w:pPr>
      <w:r>
        <w:rPr/>
      </w:r>
    </w:p>
    <w:p>
      <w:pPr>
        <w:pStyle w:val="Heading4"/>
        <w:ind w:left="1418" w:hanging="1418"/>
        <w:rPr/>
      </w:pPr>
      <w:bookmarkStart w:id="84" w:name="__RefHeading___Toc340599161"/>
      <w:bookmarkEnd w:id="84"/>
      <w:r>
        <w:rPr/>
        <w:t>4.3.9.3</w:t>
        <w:tab/>
        <w:t>Attribute constraints</w:t>
      </w:r>
    </w:p>
    <w:tbl>
      <w:tblPr>
        <w:tblW w:w="8473" w:type="dxa"/>
        <w:jc w:val="center"/>
        <w:tblInd w:w="0" w:type="dxa"/>
        <w:tblLayout w:type="fixed"/>
        <w:tblCellMar>
          <w:top w:w="0" w:type="dxa"/>
          <w:left w:w="108" w:type="dxa"/>
          <w:bottom w:w="0" w:type="dxa"/>
          <w:right w:w="108" w:type="dxa"/>
        </w:tblCellMar>
      </w:tblPr>
      <w:tblGrid>
        <w:gridCol w:w="5512"/>
        <w:gridCol w:w="2961"/>
      </w:tblGrid>
      <w:tr>
        <w:trPr/>
        <w:tc>
          <w:tcPr>
            <w:tcW w:w="5512"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2961"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5512"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lang w:eastAsia="zh-CN"/>
              </w:rPr>
              <w:t>cellCapabilityContainerTDD</w:t>
            </w:r>
            <w:r>
              <w:rPr>
                <w:rFonts w:cs="Courier New" w:ascii="Courier New" w:hAnsi="Courier New"/>
                <w:i/>
              </w:rPr>
              <w:t xml:space="preserve">, </w:t>
            </w:r>
            <w:r>
              <w:rPr>
                <w:rFonts w:cs="Courier New" w:ascii="Courier New" w:hAnsi="Courier New"/>
                <w:i/>
                <w:lang w:eastAsia="zh-CN"/>
              </w:rPr>
              <w:t>sctdIndicator</w:t>
            </w:r>
            <w:r>
              <w:rPr>
                <w:rFonts w:cs="Courier New" w:ascii="Courier New" w:hAnsi="Courier New"/>
                <w:i/>
              </w:rPr>
              <w:t xml:space="preserve"> </w:t>
            </w:r>
            <w:r>
              <w:rPr>
                <w:rFonts w:cs="Arial"/>
                <w:i/>
              </w:rPr>
              <w:t>and</w:t>
            </w:r>
            <w:r>
              <w:rPr>
                <w:rFonts w:cs="Courier New" w:ascii="Courier New" w:hAnsi="Courier New"/>
                <w:i/>
              </w:rPr>
              <w:t xml:space="preserve"> </w:t>
            </w:r>
            <w:r>
              <w:rPr>
                <w:rFonts w:cs="Courier New" w:ascii="Courier New" w:hAnsi="Courier New"/>
                <w:i/>
                <w:lang w:eastAsia="zh-CN"/>
              </w:rPr>
              <w:t>dpchConstantValue</w:t>
            </w:r>
            <w:r>
              <w:rPr>
                <w:rFonts w:cs="Arial"/>
                <w:i/>
              </w:rPr>
              <w:t xml:space="preserve"> CO support qualifier</w:t>
            </w:r>
          </w:p>
        </w:tc>
        <w:tc>
          <w:tcPr>
            <w:tcW w:w="2961"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Itf-p2p is supported.</w:t>
            </w:r>
          </w:p>
        </w:tc>
      </w:tr>
    </w:tbl>
    <w:p>
      <w:pPr>
        <w:pStyle w:val="Heading4"/>
        <w:ind w:left="1418" w:hanging="1418"/>
        <w:rPr/>
      </w:pPr>
      <w:bookmarkStart w:id="85" w:name="__RefHeading___Toc340599162"/>
      <w:bookmarkEnd w:id="85"/>
      <w:r>
        <w:rPr/>
        <w:t>4.3.9.4</w:t>
        <w:tab/>
        <w:t>Notifications</w:t>
      </w:r>
    </w:p>
    <w:p>
      <w:pPr>
        <w:pStyle w:val="Normal"/>
        <w:rPr/>
      </w:pPr>
      <w:r>
        <w:rPr/>
        <w:t>The common notifications defined in subclause 4.5 are valid for this IOC, without exceptions or additions.</w:t>
      </w:r>
    </w:p>
    <w:p>
      <w:pPr>
        <w:pStyle w:val="StyleHeading3h3After0pt"/>
        <w:rPr/>
      </w:pPr>
      <w:bookmarkStart w:id="86" w:name="__RefHeading___Toc340599163"/>
      <w:bookmarkEnd w:id="86"/>
      <w:r>
        <w:rPr/>
        <w:t>4.3.10</w:t>
        <w:tab/>
      </w:r>
      <w:r>
        <w:rPr>
          <w:rStyle w:val="StyleHeading3h3CourierNewChar"/>
        </w:rPr>
        <w:t>UtranCellTDDLcr</w:t>
      </w:r>
    </w:p>
    <w:p>
      <w:pPr>
        <w:pStyle w:val="Heading4"/>
        <w:ind w:left="1418" w:hanging="1418"/>
        <w:rPr/>
      </w:pPr>
      <w:bookmarkStart w:id="87" w:name="__RefHeading___Toc340599164"/>
      <w:bookmarkEnd w:id="87"/>
      <w:r>
        <w:rPr/>
        <w:t>4.3.10.1</w:t>
        <w:tab/>
        <w:t>Definition</w:t>
      </w:r>
    </w:p>
    <w:p>
      <w:pPr>
        <w:pStyle w:val="Normal"/>
        <w:rPr/>
      </w:pPr>
      <w:r>
        <w:rPr/>
        <w:t xml:space="preserve">This IOC represents a TDD low chip rate (lcr) radio cell controlled by an RNC. For more information about radio cells, see 3GPP TS 23.002 [15]. </w:t>
      </w:r>
    </w:p>
    <w:p>
      <w:pPr>
        <w:pStyle w:val="Heading4"/>
        <w:ind w:left="1418" w:hanging="1418"/>
        <w:rPr/>
      </w:pPr>
      <w:bookmarkStart w:id="88" w:name="__RefHeading___Toc340599165"/>
      <w:bookmarkEnd w:id="88"/>
      <w:r>
        <w:rPr/>
        <w:t>4.3.10.2</w:t>
        <w:tab/>
        <w:t>Attributes</w:t>
      </w:r>
    </w:p>
    <w:tbl>
      <w:tblPr>
        <w:tblW w:w="8548" w:type="dxa"/>
        <w:jc w:val="center"/>
        <w:tblInd w:w="0" w:type="dxa"/>
        <w:tblLayout w:type="fixed"/>
        <w:tblCellMar>
          <w:top w:w="0" w:type="dxa"/>
          <w:left w:w="108" w:type="dxa"/>
          <w:bottom w:w="0" w:type="dxa"/>
          <w:right w:w="108" w:type="dxa"/>
        </w:tblCellMar>
      </w:tblPr>
      <w:tblGrid>
        <w:gridCol w:w="2066"/>
        <w:gridCol w:w="1843"/>
        <w:gridCol w:w="1167"/>
        <w:gridCol w:w="1101"/>
        <w:gridCol w:w="1134"/>
        <w:gridCol w:w="1237"/>
      </w:tblGrid>
      <w:tr>
        <w:trPr>
          <w:cantSplit w:val="true"/>
        </w:trPr>
        <w:tc>
          <w:tcPr>
            <w:tcW w:w="206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84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10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3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20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uarfcnLCRList</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r>
        <w:trPr>
          <w:cantSplit w:val="true"/>
        </w:trPr>
        <w:tc>
          <w:tcPr>
            <w:tcW w:w="20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fpachPower</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20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dwPchPower</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20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tstdIndicator</w:t>
            </w:r>
          </w:p>
        </w:tc>
        <w:tc>
          <w:tcPr>
            <w:tcW w:w="1843"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M</w:t>
            </w:r>
          </w:p>
        </w:tc>
        <w:tc>
          <w:tcPr>
            <w:tcW w:w="1101"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20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timeSlotLcrList</w:t>
            </w:r>
          </w:p>
        </w:tc>
        <w:tc>
          <w:tcPr>
            <w:tcW w:w="1843"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M</w:t>
            </w:r>
          </w:p>
        </w:tc>
        <w:tc>
          <w:tcPr>
            <w:tcW w:w="1101"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bl>
    <w:p>
      <w:pPr>
        <w:pStyle w:val="Heading4"/>
        <w:ind w:left="1418" w:hanging="1418"/>
        <w:rPr/>
      </w:pPr>
      <w:bookmarkStart w:id="89" w:name="__RefHeading___Toc340599166"/>
      <w:bookmarkEnd w:id="89"/>
      <w:r>
        <w:rPr/>
        <w:t>4.3.10.3</w:t>
        <w:tab/>
        <w:t>Attribute Constraints</w:t>
      </w:r>
    </w:p>
    <w:tbl>
      <w:tblPr>
        <w:tblW w:w="8486" w:type="dxa"/>
        <w:jc w:val="center"/>
        <w:tblInd w:w="0" w:type="dxa"/>
        <w:tblLayout w:type="fixed"/>
        <w:tblCellMar>
          <w:top w:w="0" w:type="dxa"/>
          <w:left w:w="108" w:type="dxa"/>
          <w:bottom w:w="0" w:type="dxa"/>
          <w:right w:w="108" w:type="dxa"/>
        </w:tblCellMar>
      </w:tblPr>
      <w:tblGrid>
        <w:gridCol w:w="4952"/>
        <w:gridCol w:w="3534"/>
      </w:tblGrid>
      <w:tr>
        <w:trPr/>
        <w:tc>
          <w:tcPr>
            <w:tcW w:w="49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5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9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tstdIndicator</w:t>
            </w:r>
            <w:r>
              <w:rPr>
                <w:rFonts w:cs="Arial"/>
              </w:rPr>
              <w:t xml:space="preserve"> CO support qualifier</w:t>
            </w:r>
          </w:p>
        </w:tc>
        <w:tc>
          <w:tcPr>
            <w:tcW w:w="35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Itf-p2p is supported.</w:t>
            </w:r>
          </w:p>
        </w:tc>
      </w:tr>
    </w:tbl>
    <w:p>
      <w:pPr>
        <w:pStyle w:val="Heading4"/>
        <w:ind w:left="1418" w:hanging="1418"/>
        <w:rPr/>
      </w:pPr>
      <w:bookmarkStart w:id="90" w:name="__RefHeading___Toc340599167"/>
      <w:bookmarkEnd w:id="90"/>
      <w:r>
        <w:rPr/>
        <w:t>4.3.10.4</w:t>
        <w:tab/>
        <w:t>Notifications</w:t>
      </w:r>
    </w:p>
    <w:p>
      <w:pPr>
        <w:pStyle w:val="Normal"/>
        <w:rPr/>
      </w:pPr>
      <w:r>
        <w:rPr/>
        <w:t>The common notifications defined in subclause 4.5 are valid for this IOC, without exceptions or additions.</w:t>
      </w:r>
    </w:p>
    <w:p>
      <w:pPr>
        <w:pStyle w:val="StyleHeading3h3After0pt"/>
        <w:rPr/>
      </w:pPr>
      <w:bookmarkStart w:id="91" w:name="__RefHeading___Toc340599168"/>
      <w:bookmarkEnd w:id="91"/>
      <w:r>
        <w:rPr/>
        <w:t>4.3.11</w:t>
        <w:tab/>
      </w:r>
      <w:r>
        <w:rPr>
          <w:rStyle w:val="StyleHeading3h3CourierNewChar"/>
        </w:rPr>
        <w:t>UtranCellTDDHcr</w:t>
      </w:r>
    </w:p>
    <w:p>
      <w:pPr>
        <w:pStyle w:val="Heading4"/>
        <w:ind w:left="1418" w:hanging="1418"/>
        <w:rPr/>
      </w:pPr>
      <w:bookmarkStart w:id="92" w:name="__RefHeading___Toc340599169"/>
      <w:bookmarkEnd w:id="92"/>
      <w:r>
        <w:rPr/>
        <w:t>4.3.11.1</w:t>
        <w:tab/>
        <w:t>Definition</w:t>
      </w:r>
    </w:p>
    <w:p>
      <w:pPr>
        <w:pStyle w:val="Normal"/>
        <w:rPr/>
      </w:pPr>
      <w:r>
        <w:rPr/>
        <w:t xml:space="preserve">This IOC represents a TDD high chip rate (hcr) radio cell controlled by an RNC. For more information about radio cells, see 3GPP TS 23.002 [15]. </w:t>
      </w:r>
    </w:p>
    <w:p>
      <w:pPr>
        <w:pStyle w:val="Heading4"/>
        <w:ind w:left="1418" w:hanging="1418"/>
        <w:rPr/>
      </w:pPr>
      <w:bookmarkStart w:id="93" w:name="__RefHeading___Toc340599170"/>
      <w:bookmarkEnd w:id="93"/>
      <w:r>
        <w:rPr/>
        <w:t>4.3.11.2</w:t>
        <w:tab/>
        <w:t>Attributes</w:t>
      </w:r>
    </w:p>
    <w:tbl>
      <w:tblPr>
        <w:tblW w:w="8230" w:type="dxa"/>
        <w:jc w:val="center"/>
        <w:tblInd w:w="0" w:type="dxa"/>
        <w:tblLayout w:type="fixed"/>
        <w:tblCellMar>
          <w:top w:w="0" w:type="dxa"/>
          <w:left w:w="108" w:type="dxa"/>
          <w:bottom w:w="0" w:type="dxa"/>
          <w:right w:w="108" w:type="dxa"/>
        </w:tblCellMar>
      </w:tblPr>
      <w:tblGrid>
        <w:gridCol w:w="1945"/>
        <w:gridCol w:w="1687"/>
        <w:gridCol w:w="1167"/>
        <w:gridCol w:w="1077"/>
        <w:gridCol w:w="1117"/>
        <w:gridCol w:w="1237"/>
      </w:tblGrid>
      <w:tr>
        <w:trPr>
          <w:cantSplit w:val="true"/>
        </w:trPr>
        <w:tc>
          <w:tcPr>
            <w:tcW w:w="194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schPower</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temporaryOffset1</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syncCase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timeSlotForSch</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schTimeSlot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timeSlotHcrList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bl>
    <w:p>
      <w:pPr>
        <w:pStyle w:val="Heading4"/>
        <w:ind w:left="1418" w:hanging="1418"/>
        <w:rPr/>
      </w:pPr>
      <w:bookmarkStart w:id="94" w:name="__RefHeading___Toc340599171"/>
      <w:bookmarkEnd w:id="94"/>
      <w:r>
        <w:rPr/>
        <w:t>4.3.11.3</w:t>
        <w:tab/>
        <w:t>Attribute constraints</w:t>
      </w:r>
    </w:p>
    <w:tbl>
      <w:tblPr>
        <w:tblW w:w="8473" w:type="dxa"/>
        <w:jc w:val="center"/>
        <w:tblInd w:w="0" w:type="dxa"/>
        <w:tblLayout w:type="fixed"/>
        <w:tblCellMar>
          <w:top w:w="0" w:type="dxa"/>
          <w:left w:w="108" w:type="dxa"/>
          <w:bottom w:w="0" w:type="dxa"/>
          <w:right w:w="108" w:type="dxa"/>
        </w:tblCellMar>
      </w:tblPr>
      <w:tblGrid>
        <w:gridCol w:w="4945"/>
        <w:gridCol w:w="3528"/>
      </w:tblGrid>
      <w:tr>
        <w:trPr/>
        <w:tc>
          <w:tcPr>
            <w:tcW w:w="49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5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temporaryOffset1, syncCase,</w:t>
            </w:r>
            <w:r>
              <w:rPr>
                <w:rFonts w:cs="Arial"/>
              </w:rPr>
              <w:t xml:space="preserve"> </w:t>
            </w:r>
            <w:r>
              <w:rPr>
                <w:rFonts w:cs="Courier New" w:ascii="Courier New" w:hAnsi="Courier New"/>
              </w:rPr>
              <w:t>timeSlotForSch</w:t>
            </w:r>
            <w:r>
              <w:rPr>
                <w:rFonts w:cs="Arial"/>
              </w:rPr>
              <w:t xml:space="preserve"> and</w:t>
            </w:r>
            <w:r>
              <w:rPr>
                <w:rFonts w:cs="Courier New" w:ascii="Courier New" w:hAnsi="Courier New"/>
              </w:rPr>
              <w:t xml:space="preserve"> schTimeSlot</w:t>
            </w:r>
            <w:r>
              <w:rPr>
                <w:rFonts w:cs="Arial"/>
              </w:rPr>
              <w:t xml:space="preserve"> CO support qualifier</w:t>
            </w:r>
          </w:p>
        </w:tc>
        <w:tc>
          <w:tcPr>
            <w:tcW w:w="352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Itf-p2p is supported.</w:t>
            </w:r>
          </w:p>
        </w:tc>
      </w:tr>
    </w:tbl>
    <w:p>
      <w:pPr>
        <w:pStyle w:val="Heading4"/>
        <w:ind w:left="1418" w:hanging="1418"/>
        <w:rPr/>
      </w:pPr>
      <w:bookmarkStart w:id="95" w:name="__RefHeading___Toc340599172"/>
      <w:bookmarkEnd w:id="95"/>
      <w:r>
        <w:rPr/>
        <w:t>4.3.11.4</w:t>
        <w:tab/>
        <w:t>Notifications</w:t>
      </w:r>
    </w:p>
    <w:p>
      <w:pPr>
        <w:pStyle w:val="Normal"/>
        <w:rPr>
          <w:rStyle w:val="StyleHeading3h3CourierNewChar"/>
        </w:rPr>
      </w:pPr>
      <w:r>
        <w:rPr/>
        <w:t>The common notifications defined in subclause 4.5 are valid for this IOC, without exceptions or additions.</w:t>
      </w:r>
    </w:p>
    <w:p>
      <w:pPr>
        <w:pStyle w:val="StyleHeading3h3After0pt"/>
        <w:rPr/>
      </w:pPr>
      <w:bookmarkStart w:id="96" w:name="__RefHeading___Toc340599173"/>
      <w:bookmarkEnd w:id="96"/>
      <w:r>
        <w:rPr/>
        <w:t>4.3.12</w:t>
        <w:tab/>
      </w:r>
      <w:r>
        <w:rPr>
          <w:rStyle w:val="StyleHeading3h3CourierNewChar"/>
        </w:rPr>
        <w:t>ExternalUtranCellFDD</w:t>
      </w:r>
    </w:p>
    <w:p>
      <w:pPr>
        <w:pStyle w:val="Heading4"/>
        <w:ind w:left="1418" w:hanging="1418"/>
        <w:rPr/>
      </w:pPr>
      <w:bookmarkStart w:id="97" w:name="__RefHeading___Toc340599174"/>
      <w:bookmarkEnd w:id="97"/>
      <w:r>
        <w:rPr/>
        <w:t>4.3.12.1</w:t>
        <w:tab/>
        <w:t>Definition</w:t>
      </w:r>
    </w:p>
    <w:p>
      <w:pPr>
        <w:pStyle w:val="Normal"/>
        <w:rPr/>
      </w:pPr>
      <w:r>
        <w:rPr/>
        <w:t xml:space="preserve">This IOC represents a FDD radio cell controlled by another IRP agent. For more information about radio cells, see 3GPP TS 23.002 [15]. </w:t>
      </w:r>
    </w:p>
    <w:p>
      <w:pPr>
        <w:pStyle w:val="Heading4"/>
        <w:ind w:left="1418" w:hanging="1418"/>
        <w:rPr/>
      </w:pPr>
      <w:bookmarkStart w:id="98" w:name="__RefHeading___Toc340599175"/>
      <w:bookmarkEnd w:id="98"/>
      <w:r>
        <w:rPr/>
        <w:t>4.3.12.2</w:t>
        <w:tab/>
        <w:t>Attributes</w:t>
      </w:r>
    </w:p>
    <w:tbl>
      <w:tblPr>
        <w:tblW w:w="9919" w:type="dxa"/>
        <w:jc w:val="center"/>
        <w:tblInd w:w="0" w:type="dxa"/>
        <w:tblLayout w:type="fixed"/>
        <w:tblCellMar>
          <w:top w:w="0" w:type="dxa"/>
          <w:left w:w="108" w:type="dxa"/>
          <w:bottom w:w="0" w:type="dxa"/>
          <w:right w:w="108" w:type="dxa"/>
        </w:tblCellMar>
      </w:tblPr>
      <w:tblGrid>
        <w:gridCol w:w="3534"/>
        <w:gridCol w:w="1664"/>
        <w:gridCol w:w="1167"/>
        <w:gridCol w:w="1200"/>
        <w:gridCol w:w="1117"/>
        <w:gridCol w:w="1237"/>
      </w:tblGrid>
      <w:tr>
        <w:trPr>
          <w:cantSplit w:val="true"/>
        </w:trPr>
        <w:tc>
          <w:tcPr>
            <w:tcW w:w="353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ind w:right="-374" w:hanging="0"/>
              <w:rPr/>
            </w:pPr>
            <w:r>
              <w:rPr/>
              <w:t>Attribute name</w:t>
            </w:r>
          </w:p>
        </w:tc>
        <w:tc>
          <w:tcPr>
            <w:tcW w:w="166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ind w:right="-124" w:hanging="0"/>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20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uarfcnUl</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rPr>
            </w:pPr>
            <w:r>
              <w:rPr>
                <w:rFonts w:cs="Arial"/>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uarfcnDl</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rPr>
            </w:pPr>
            <w:r>
              <w:rPr>
                <w:rFonts w:cs="Arial"/>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primaryScramblingCode</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rPr>
            </w:pPr>
            <w:r>
              <w:rPr>
                <w:rFonts w:cs="Arial"/>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primaryCpichPower</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rPr>
            </w:pPr>
            <w:r>
              <w:rPr>
                <w:rFonts w:cs="Arial"/>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qqualMin</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szCs w:val="18"/>
              </w:rPr>
            </w:pPr>
            <w:r>
              <w:rPr>
                <w:rFonts w:cs="Arial"/>
                <w:szCs w:val="18"/>
                <w:lang w:eastAsia="zh-CN"/>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lang w:eastAsia="zh-CN"/>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lang w:eastAsia="zh-CN"/>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cellCapabilityContainerFDD</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szCs w:val="18"/>
                <w:lang w:eastAsia="zh-CN"/>
              </w:rPr>
            </w:pPr>
            <w:r>
              <w:rPr>
                <w:rFonts w:cs="Arial"/>
                <w:szCs w:val="18"/>
                <w:lang w:eastAsia="zh-CN"/>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txDiversityIndicator</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szCs w:val="18"/>
                <w:lang w:eastAsia="zh-CN"/>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temporaryOffset1</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temporaryOffset2</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sttdSupportIndicator</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534" w:type="dxa"/>
            <w:tcBorders>
              <w:top w:val="single" w:sz="4" w:space="0" w:color="000000"/>
              <w:left w:val="single" w:sz="4" w:space="0" w:color="000000"/>
              <w:bottom w:val="single" w:sz="4" w:space="0" w:color="000000"/>
              <w:right w:val="single" w:sz="4" w:space="0" w:color="000000"/>
            </w:tcBorders>
          </w:tcPr>
          <w:p>
            <w:pPr>
              <w:pStyle w:val="TAL"/>
              <w:ind w:right="-224" w:hanging="0"/>
              <w:rPr>
                <w:rFonts w:ascii="Courier New" w:hAnsi="Courier New" w:cs="Courier New"/>
              </w:rPr>
            </w:pPr>
            <w:r>
              <w:rPr>
                <w:rFonts w:cs="Courier New" w:ascii="Courier New" w:hAnsi="Courier New"/>
              </w:rPr>
              <w:t>closedLoopMode1SupportIndicator</w:t>
            </w:r>
          </w:p>
        </w:tc>
        <w:tc>
          <w:tcPr>
            <w:tcW w:w="1664" w:type="dxa"/>
            <w:tcBorders>
              <w:top w:val="single" w:sz="4" w:space="0" w:color="000000"/>
              <w:left w:val="single" w:sz="4" w:space="0" w:color="000000"/>
              <w:bottom w:val="single" w:sz="4" w:space="0" w:color="000000"/>
              <w:right w:val="single" w:sz="4" w:space="0" w:color="000000"/>
            </w:tcBorders>
          </w:tcPr>
          <w:p>
            <w:pPr>
              <w:pStyle w:val="TAL"/>
              <w:ind w:right="-124" w:hanging="0"/>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bl>
    <w:p>
      <w:pPr>
        <w:pStyle w:val="CommentText"/>
        <w:rPr/>
      </w:pPr>
      <w:r>
        <w:rPr/>
      </w:r>
    </w:p>
    <w:p>
      <w:pPr>
        <w:pStyle w:val="Heading4"/>
        <w:ind w:left="1418" w:hanging="1418"/>
        <w:rPr/>
      </w:pPr>
      <w:bookmarkStart w:id="99" w:name="__RefHeading___Toc340599176"/>
      <w:bookmarkEnd w:id="99"/>
      <w:r>
        <w:rPr/>
        <w:t>4.3.12.3</w:t>
        <w:tab/>
        <w:t>Attribute constraints</w:t>
      </w:r>
    </w:p>
    <w:tbl>
      <w:tblPr>
        <w:tblW w:w="9351" w:type="dxa"/>
        <w:jc w:val="center"/>
        <w:tblInd w:w="0" w:type="dxa"/>
        <w:tblLayout w:type="fixed"/>
        <w:tblCellMar>
          <w:top w:w="0" w:type="dxa"/>
          <w:left w:w="108" w:type="dxa"/>
          <w:bottom w:w="0" w:type="dxa"/>
          <w:right w:w="108" w:type="dxa"/>
        </w:tblCellMar>
      </w:tblPr>
      <w:tblGrid>
        <w:gridCol w:w="7368"/>
        <w:gridCol w:w="1983"/>
      </w:tblGrid>
      <w:tr>
        <w:trPr/>
        <w:tc>
          <w:tcPr>
            <w:tcW w:w="7368"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1983"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7368"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rPr>
              <w:t>qqualMin, cellCapabilityContainerFDD,</w:t>
            </w:r>
            <w:r>
              <w:rPr>
                <w:rFonts w:cs="Arial"/>
                <w:i/>
              </w:rPr>
              <w:t xml:space="preserve"> </w:t>
            </w:r>
            <w:r>
              <w:rPr>
                <w:rFonts w:cs="Courier New" w:ascii="Courier New" w:hAnsi="Courier New"/>
                <w:i/>
              </w:rPr>
              <w:t>txDiversityIndicator, temporaryOffset1, temporaryOffset2, sttdSupportIndicator</w:t>
            </w:r>
            <w:r>
              <w:rPr>
                <w:rFonts w:cs="Arial"/>
                <w:i/>
              </w:rPr>
              <w:t xml:space="preserve"> and</w:t>
            </w:r>
            <w:r>
              <w:rPr>
                <w:rFonts w:cs="Courier New" w:ascii="Courier New" w:hAnsi="Courier New"/>
                <w:i/>
              </w:rPr>
              <w:t xml:space="preserve"> closedLoopMode1SupportIndicator</w:t>
            </w:r>
            <w:r>
              <w:rPr>
                <w:rFonts w:cs="Arial"/>
                <w:i/>
              </w:rPr>
              <w:t xml:space="preserve"> CO support qualifier</w:t>
            </w:r>
          </w:p>
        </w:tc>
        <w:tc>
          <w:tcPr>
            <w:tcW w:w="1983"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Itf-p2p is supported.</w:t>
            </w:r>
          </w:p>
        </w:tc>
      </w:tr>
    </w:tbl>
    <w:p>
      <w:pPr>
        <w:pStyle w:val="Heading4"/>
        <w:ind w:left="1418" w:hanging="1418"/>
        <w:rPr/>
      </w:pPr>
      <w:bookmarkStart w:id="100" w:name="__RefHeading___Toc340599177"/>
      <w:bookmarkEnd w:id="100"/>
      <w:r>
        <w:rPr/>
        <w:t>4.3.12.4</w:t>
        <w:tab/>
        <w:t>Notifications</w:t>
      </w:r>
    </w:p>
    <w:p>
      <w:pPr>
        <w:pStyle w:val="Normal"/>
        <w:rPr/>
      </w:pPr>
      <w:r>
        <w:rPr/>
        <w:t>The common configuration notifications defined in subclause 4.5.2 are valid for this IOC, without exceptions or additions.</w:t>
      </w:r>
    </w:p>
    <w:p>
      <w:pPr>
        <w:pStyle w:val="StyleHeading3h3After0pt"/>
        <w:rPr/>
      </w:pPr>
      <w:bookmarkStart w:id="101" w:name="__RefHeading___Toc340599178"/>
      <w:bookmarkEnd w:id="101"/>
      <w:r>
        <w:rPr/>
        <w:t>4.3.13</w:t>
        <w:tab/>
      </w:r>
      <w:r>
        <w:rPr>
          <w:rStyle w:val="StyleHeading3h3CourierNewChar"/>
        </w:rPr>
        <w:t>ExternalUtranCellTDD</w:t>
      </w:r>
    </w:p>
    <w:p>
      <w:pPr>
        <w:pStyle w:val="Heading4"/>
        <w:ind w:left="1418" w:hanging="1418"/>
        <w:rPr/>
      </w:pPr>
      <w:bookmarkStart w:id="102" w:name="__RefHeading___Toc340599179"/>
      <w:bookmarkEnd w:id="102"/>
      <w:r>
        <w:rPr/>
        <w:t>4.3.13.1</w:t>
        <w:tab/>
        <w:t>Definition</w:t>
      </w:r>
    </w:p>
    <w:p>
      <w:pPr>
        <w:pStyle w:val="Normal"/>
        <w:rPr/>
      </w:pPr>
      <w:r>
        <w:rPr/>
        <w:t xml:space="preserve">This IOC is an abstract class representing the common properties of TDD high chip rate (hcr) and TDD low chip rate (lcr) radio cells controlled by another IRP agent. For more information about radio cells, see 3GPP TS 23.002 [15]. </w:t>
      </w:r>
    </w:p>
    <w:p>
      <w:pPr>
        <w:pStyle w:val="Heading4"/>
        <w:ind w:left="1418" w:hanging="1418"/>
        <w:rPr/>
      </w:pPr>
      <w:bookmarkStart w:id="103" w:name="__RefHeading___Toc340599180"/>
      <w:bookmarkEnd w:id="103"/>
      <w:r>
        <w:rPr/>
        <w:t>4.3.13.2</w:t>
        <w:tab/>
        <w:t>Attributes</w:t>
      </w:r>
    </w:p>
    <w:tbl>
      <w:tblPr>
        <w:tblW w:w="9492" w:type="dxa"/>
        <w:jc w:val="center"/>
        <w:tblInd w:w="0" w:type="dxa"/>
        <w:tblLayout w:type="fixed"/>
        <w:tblCellMar>
          <w:top w:w="0" w:type="dxa"/>
          <w:left w:w="108" w:type="dxa"/>
          <w:bottom w:w="0" w:type="dxa"/>
          <w:right w:w="108" w:type="dxa"/>
        </w:tblCellMar>
      </w:tblPr>
      <w:tblGrid>
        <w:gridCol w:w="3207"/>
        <w:gridCol w:w="1687"/>
        <w:gridCol w:w="1167"/>
        <w:gridCol w:w="1077"/>
        <w:gridCol w:w="1117"/>
        <w:gridCol w:w="1237"/>
      </w:tblGrid>
      <w:tr>
        <w:trPr>
          <w:cantSplit w:val="true"/>
        </w:trPr>
        <w:tc>
          <w:tcPr>
            <w:tcW w:w="320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3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uarfcn</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cellParameterId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primaryCcpchPower</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cellCapabilityContainerTDD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3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sctdIndicator</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3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dpchConstantValue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bl>
    <w:p>
      <w:pPr>
        <w:pStyle w:val="Heading4"/>
        <w:ind w:left="1418" w:hanging="1418"/>
        <w:rPr/>
      </w:pPr>
      <w:bookmarkStart w:id="104" w:name="__RefHeading___Toc340599181"/>
      <w:bookmarkEnd w:id="104"/>
      <w:r>
        <w:rPr/>
        <w:t>4.3.13.3</w:t>
        <w:tab/>
        <w:t>Attribute constraints</w:t>
      </w:r>
    </w:p>
    <w:tbl>
      <w:tblPr>
        <w:tblW w:w="9136" w:type="dxa"/>
        <w:jc w:val="center"/>
        <w:tblInd w:w="0" w:type="dxa"/>
        <w:tblLayout w:type="fixed"/>
        <w:tblCellMar>
          <w:top w:w="0" w:type="dxa"/>
          <w:left w:w="108" w:type="dxa"/>
          <w:bottom w:w="0" w:type="dxa"/>
          <w:right w:w="108" w:type="dxa"/>
        </w:tblCellMar>
      </w:tblPr>
      <w:tblGrid>
        <w:gridCol w:w="7261"/>
        <w:gridCol w:w="1875"/>
      </w:tblGrid>
      <w:tr>
        <w:trPr/>
        <w:tc>
          <w:tcPr>
            <w:tcW w:w="7261"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72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i/>
              </w:rPr>
              <w:t>cellCapabilityContainerTDD, sctdIndicator</w:t>
            </w:r>
            <w:r>
              <w:rPr>
                <w:rFonts w:cs="Arial"/>
                <w:i/>
              </w:rPr>
              <w:t xml:space="preserve"> and</w:t>
            </w:r>
            <w:r>
              <w:rPr>
                <w:rFonts w:cs="Courier New" w:ascii="Courier New" w:hAnsi="Courier New"/>
                <w:i/>
              </w:rPr>
              <w:t xml:space="preserve"> dpchConstantValue</w:t>
            </w:r>
            <w:r>
              <w:rPr>
                <w:rFonts w:cs="Arial"/>
                <w:i/>
              </w:rPr>
              <w:t xml:space="preserve"> CO support qualifier</w:t>
            </w:r>
          </w:p>
        </w:tc>
        <w:tc>
          <w:tcPr>
            <w:tcW w:w="1875"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Itf-p2p is supported.</w:t>
            </w:r>
          </w:p>
        </w:tc>
      </w:tr>
    </w:tbl>
    <w:p>
      <w:pPr>
        <w:pStyle w:val="Heading4"/>
        <w:ind w:left="1418" w:hanging="1418"/>
        <w:rPr/>
      </w:pPr>
      <w:bookmarkStart w:id="105" w:name="__RefHeading___Toc340599182"/>
      <w:bookmarkEnd w:id="105"/>
      <w:r>
        <w:rPr/>
        <w:t>4.3.13.4</w:t>
        <w:tab/>
        <w:t>Notifications</w:t>
      </w:r>
    </w:p>
    <w:p>
      <w:pPr>
        <w:pStyle w:val="Normal"/>
        <w:rPr/>
      </w:pPr>
      <w:r>
        <w:rPr/>
        <w:t>The common configuration notifications defined in subclause 4.5.2 are valid for this IOC, without exceptions or additions.</w:t>
      </w:r>
    </w:p>
    <w:p>
      <w:pPr>
        <w:pStyle w:val="StyleHeading3h3After0pt"/>
        <w:rPr/>
      </w:pPr>
      <w:bookmarkStart w:id="106" w:name="__RefHeading___Toc340599183"/>
      <w:bookmarkEnd w:id="106"/>
      <w:r>
        <w:rPr/>
        <w:t>4.3.14</w:t>
        <w:tab/>
      </w:r>
      <w:r>
        <w:rPr>
          <w:rStyle w:val="StyleHeading3h3CourierNewChar"/>
        </w:rPr>
        <w:t>ExternalUtranCellTDDHcr</w:t>
      </w:r>
    </w:p>
    <w:p>
      <w:pPr>
        <w:pStyle w:val="Heading4"/>
        <w:ind w:left="1418" w:hanging="1418"/>
        <w:rPr/>
      </w:pPr>
      <w:bookmarkStart w:id="107" w:name="__RefHeading___Toc340599184"/>
      <w:bookmarkEnd w:id="107"/>
      <w:r>
        <w:rPr/>
        <w:t>4.3.14.1</w:t>
        <w:tab/>
        <w:t>Definition</w:t>
      </w:r>
    </w:p>
    <w:p>
      <w:pPr>
        <w:pStyle w:val="Normal"/>
        <w:rPr/>
      </w:pPr>
      <w:r>
        <w:rPr/>
        <w:t xml:space="preserve">This IOC represents a TDD high chip rate (hcr) radio cell controlled by another </w:t>
      </w:r>
      <w:r>
        <w:rPr>
          <w:rFonts w:cs="Courier New" w:ascii="Courier New" w:hAnsi="Courier New"/>
        </w:rPr>
        <w:t>IRPagent</w:t>
      </w:r>
      <w:r>
        <w:rPr/>
        <w:t xml:space="preserve">. For more information about radio cells, see 3GPP TS 23.002 [15]. </w:t>
      </w:r>
    </w:p>
    <w:p>
      <w:pPr>
        <w:pStyle w:val="Heading4"/>
        <w:ind w:left="1418" w:hanging="1418"/>
        <w:rPr/>
      </w:pPr>
      <w:bookmarkStart w:id="108" w:name="__RefHeading___Toc340599185"/>
      <w:bookmarkEnd w:id="108"/>
      <w:r>
        <w:rPr/>
        <w:t>4.3.14.2</w:t>
        <w:tab/>
        <w:t>Attributes</w:t>
      </w:r>
    </w:p>
    <w:tbl>
      <w:tblPr>
        <w:tblW w:w="8936" w:type="dxa"/>
        <w:jc w:val="center"/>
        <w:tblInd w:w="0" w:type="dxa"/>
        <w:tblLayout w:type="fixed"/>
        <w:tblCellMar>
          <w:top w:w="0" w:type="dxa"/>
          <w:left w:w="108" w:type="dxa"/>
          <w:bottom w:w="0" w:type="dxa"/>
          <w:right w:w="108" w:type="dxa"/>
        </w:tblCellMar>
      </w:tblPr>
      <w:tblGrid>
        <w:gridCol w:w="2651"/>
        <w:gridCol w:w="1687"/>
        <w:gridCol w:w="1167"/>
        <w:gridCol w:w="1077"/>
        <w:gridCol w:w="1117"/>
        <w:gridCol w:w="1237"/>
      </w:tblGrid>
      <w:tr>
        <w:trPr>
          <w:cantSplit w:val="true"/>
        </w:trPr>
        <w:tc>
          <w:tcPr>
            <w:tcW w:w="265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temporaryOffset1</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syncCase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timeSlotForSch</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schTimeSlot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timeSlotHcrList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r>
    </w:tbl>
    <w:p>
      <w:pPr>
        <w:pStyle w:val="CommentText"/>
        <w:rPr/>
      </w:pPr>
      <w:r>
        <w:rPr/>
      </w:r>
    </w:p>
    <w:p>
      <w:pPr>
        <w:pStyle w:val="Heading4"/>
        <w:ind w:left="1418" w:hanging="1418"/>
        <w:rPr/>
      </w:pPr>
      <w:bookmarkStart w:id="109" w:name="__RefHeading___Toc340599186"/>
      <w:bookmarkEnd w:id="109"/>
      <w:r>
        <w:rPr/>
        <w:t>4.3.14.3</w:t>
        <w:tab/>
        <w:t>Attribute constraints</w:t>
      </w:r>
    </w:p>
    <w:tbl>
      <w:tblPr>
        <w:tblW w:w="8915" w:type="dxa"/>
        <w:jc w:val="center"/>
        <w:tblInd w:w="0" w:type="dxa"/>
        <w:tblLayout w:type="fixed"/>
        <w:tblCellMar>
          <w:top w:w="0" w:type="dxa"/>
          <w:left w:w="108" w:type="dxa"/>
          <w:bottom w:w="0" w:type="dxa"/>
          <w:right w:w="108" w:type="dxa"/>
        </w:tblCellMar>
      </w:tblPr>
      <w:tblGrid>
        <w:gridCol w:w="7150"/>
        <w:gridCol w:w="1765"/>
      </w:tblGrid>
      <w:tr>
        <w:trPr/>
        <w:tc>
          <w:tcPr>
            <w:tcW w:w="7150"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1765"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7150"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rPr>
              <w:t>temporaryOffset1, syncCase, timeSlotForSch</w:t>
            </w:r>
            <w:r>
              <w:rPr>
                <w:rFonts w:cs="Arial"/>
                <w:i/>
              </w:rPr>
              <w:t xml:space="preserve"> and</w:t>
            </w:r>
            <w:r>
              <w:rPr>
                <w:rFonts w:cs="Courier New" w:ascii="Courier New" w:hAnsi="Courier New"/>
                <w:i/>
              </w:rPr>
              <w:t xml:space="preserve"> schTimeSlot</w:t>
            </w:r>
            <w:r>
              <w:rPr>
                <w:rFonts w:cs="Arial"/>
                <w:i/>
              </w:rPr>
              <w:t xml:space="preserve"> CO support qualifier</w:t>
            </w:r>
          </w:p>
        </w:tc>
        <w:tc>
          <w:tcPr>
            <w:tcW w:w="1765"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Itf-p2p is supported.</w:t>
            </w:r>
          </w:p>
        </w:tc>
      </w:tr>
    </w:tbl>
    <w:p>
      <w:pPr>
        <w:pStyle w:val="Heading4"/>
        <w:ind w:left="1418" w:hanging="1418"/>
        <w:rPr/>
      </w:pPr>
      <w:bookmarkStart w:id="110" w:name="__RefHeading___Toc340599187"/>
      <w:bookmarkEnd w:id="110"/>
      <w:r>
        <w:rPr/>
        <w:t>4.3.14.4</w:t>
        <w:tab/>
        <w:t>Notifications</w:t>
      </w:r>
    </w:p>
    <w:p>
      <w:pPr>
        <w:pStyle w:val="Normal"/>
        <w:rPr/>
      </w:pPr>
      <w:r>
        <w:rPr/>
        <w:t>The common configuration notifications defined in subclause 4.5.2 are valid for this IOC, without exceptions or additions.</w:t>
      </w:r>
    </w:p>
    <w:p>
      <w:pPr>
        <w:pStyle w:val="StyleHeading3h3After0pt"/>
        <w:rPr/>
      </w:pPr>
      <w:bookmarkStart w:id="111" w:name="__RefHeading___Toc340599188"/>
      <w:bookmarkEnd w:id="111"/>
      <w:r>
        <w:rPr/>
        <w:t>4.3.15</w:t>
        <w:tab/>
      </w:r>
      <w:r>
        <w:rPr>
          <w:rStyle w:val="StyleHeading3h3CourierNewChar"/>
        </w:rPr>
        <w:t>ExternalUtranCellTDDLcr</w:t>
      </w:r>
    </w:p>
    <w:p>
      <w:pPr>
        <w:pStyle w:val="Heading4"/>
        <w:ind w:left="1418" w:hanging="1418"/>
        <w:rPr/>
      </w:pPr>
      <w:bookmarkStart w:id="112" w:name="__RefHeading___Toc340599189"/>
      <w:bookmarkEnd w:id="112"/>
      <w:r>
        <w:rPr/>
        <w:t>4.3.15.1</w:t>
        <w:tab/>
        <w:t>Definition</w:t>
      </w:r>
    </w:p>
    <w:p>
      <w:pPr>
        <w:pStyle w:val="Normal"/>
        <w:rPr/>
      </w:pPr>
      <w:r>
        <w:rPr/>
        <w:t xml:space="preserve">This IOC represents a TDD low chip rate (lcr) radio cell controlled by another </w:t>
      </w:r>
      <w:r>
        <w:rPr>
          <w:rFonts w:cs="Courier New" w:ascii="Courier New" w:hAnsi="Courier New"/>
        </w:rPr>
        <w:t>IRPAgent</w:t>
      </w:r>
      <w:r>
        <w:rPr/>
        <w:t xml:space="preserve">. For more information about radio cells, see 3GPP TS 23.002 [15]. </w:t>
      </w:r>
    </w:p>
    <w:p>
      <w:pPr>
        <w:pStyle w:val="Heading4"/>
        <w:ind w:left="1418" w:hanging="1418"/>
        <w:rPr/>
      </w:pPr>
      <w:bookmarkStart w:id="113" w:name="__RefHeading___Toc340599190"/>
      <w:bookmarkEnd w:id="113"/>
      <w:r>
        <w:rPr/>
        <w:t>4.3.15.2</w:t>
        <w:tab/>
        <w:t>Attributes</w:t>
      </w:r>
    </w:p>
    <w:tbl>
      <w:tblPr>
        <w:tblW w:w="8695" w:type="dxa"/>
        <w:jc w:val="center"/>
        <w:tblInd w:w="0" w:type="dxa"/>
        <w:tblLayout w:type="fixed"/>
        <w:tblCellMar>
          <w:top w:w="0" w:type="dxa"/>
          <w:left w:w="108" w:type="dxa"/>
          <w:bottom w:w="0" w:type="dxa"/>
          <w:right w:w="108" w:type="dxa"/>
        </w:tblCellMar>
      </w:tblPr>
      <w:tblGrid>
        <w:gridCol w:w="2410"/>
        <w:gridCol w:w="1687"/>
        <w:gridCol w:w="1167"/>
        <w:gridCol w:w="1077"/>
        <w:gridCol w:w="1117"/>
        <w:gridCol w:w="1237"/>
      </w:tblGrid>
      <w:tr>
        <w:trPr>
          <w:cantSplit w:val="true"/>
        </w:trPr>
        <w:tc>
          <w:tcPr>
            <w:tcW w:w="241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ind w:right="-105" w:hanging="0"/>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right="-105" w:hanging="0"/>
              <w:rPr>
                <w:rFonts w:ascii="Courier New" w:hAnsi="Courier New" w:cs="Courier New"/>
              </w:rPr>
            </w:pPr>
            <w:r>
              <w:rPr>
                <w:rFonts w:cs="Courier New" w:ascii="Courier New" w:hAnsi="Courier New"/>
              </w:rPr>
              <w:t>tstdIndicator</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right="-105" w:hanging="0"/>
              <w:rPr>
                <w:rFonts w:ascii="Courier New" w:hAnsi="Courier New" w:cs="Courier New"/>
              </w:rPr>
            </w:pPr>
            <w:r>
              <w:rPr>
                <w:rFonts w:cs="Courier New" w:ascii="Courier New" w:hAnsi="Courier New"/>
              </w:rPr>
              <w:t>timeSlotLcrList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bl>
    <w:p>
      <w:pPr>
        <w:pStyle w:val="Normal"/>
        <w:rPr>
          <w:lang w:eastAsia="zh-CN"/>
        </w:rPr>
      </w:pPr>
      <w:r>
        <w:rPr>
          <w:lang w:eastAsia="zh-CN"/>
        </w:rPr>
      </w:r>
    </w:p>
    <w:p>
      <w:pPr>
        <w:pStyle w:val="Heading4"/>
        <w:ind w:left="1418" w:hanging="1418"/>
        <w:rPr/>
      </w:pPr>
      <w:bookmarkStart w:id="114" w:name="__RefHeading___Toc340599191"/>
      <w:bookmarkEnd w:id="114"/>
      <w:r>
        <w:rPr/>
        <w:t>4.3.15.3</w:t>
        <w:tab/>
        <w:t>Attribute constraints</w:t>
      </w:r>
    </w:p>
    <w:tbl>
      <w:tblPr>
        <w:tblW w:w="8473" w:type="dxa"/>
        <w:jc w:val="center"/>
        <w:tblInd w:w="0" w:type="dxa"/>
        <w:tblLayout w:type="fixed"/>
        <w:tblCellMar>
          <w:top w:w="0" w:type="dxa"/>
          <w:left w:w="108" w:type="dxa"/>
          <w:bottom w:w="0" w:type="dxa"/>
          <w:right w:w="108" w:type="dxa"/>
        </w:tblCellMar>
      </w:tblPr>
      <w:tblGrid>
        <w:gridCol w:w="5370"/>
        <w:gridCol w:w="3103"/>
      </w:tblGrid>
      <w:tr>
        <w:trPr/>
        <w:tc>
          <w:tcPr>
            <w:tcW w:w="5370"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3103"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5370"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rPr>
              <w:t>tstdIndicator</w:t>
            </w:r>
            <w:r>
              <w:rPr>
                <w:rFonts w:cs="Arial"/>
                <w:i/>
              </w:rPr>
              <w:t xml:space="preserve"> CO support qualifier</w:t>
            </w:r>
          </w:p>
        </w:tc>
        <w:tc>
          <w:tcPr>
            <w:tcW w:w="3103"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Itf-p2p is supported.</w:t>
            </w:r>
          </w:p>
        </w:tc>
      </w:tr>
    </w:tbl>
    <w:p>
      <w:pPr>
        <w:pStyle w:val="Heading4"/>
        <w:ind w:left="1418" w:hanging="1418"/>
        <w:rPr/>
      </w:pPr>
      <w:bookmarkStart w:id="115" w:name="__RefHeading___Toc340599192"/>
      <w:bookmarkEnd w:id="115"/>
      <w:r>
        <w:rPr/>
        <w:t>4.3.15.4</w:t>
        <w:tab/>
        <w:t>Notifications</w:t>
      </w:r>
    </w:p>
    <w:p>
      <w:pPr>
        <w:pStyle w:val="Normal"/>
        <w:rPr/>
      </w:pPr>
      <w:r>
        <w:rPr/>
        <w:t>The common configuration notifications defined in subclause 4.5.2 are valid for this IOC, without exceptions or additions.</w:t>
      </w:r>
    </w:p>
    <w:p>
      <w:pPr>
        <w:pStyle w:val="Header3new"/>
        <w:rPr/>
      </w:pPr>
      <w:bookmarkStart w:id="116" w:name="__RefHeading___Toc340599193"/>
      <w:bookmarkEnd w:id="116"/>
      <w:r>
        <w:rPr/>
        <w:t>4.3.16</w:t>
        <w:tab/>
      </w:r>
      <w:r>
        <w:rPr>
          <w:rStyle w:val="StyleHeading3h3CourierNewChar"/>
        </w:rPr>
        <w:t>EP_IuCS</w:t>
      </w:r>
    </w:p>
    <w:p>
      <w:pPr>
        <w:pStyle w:val="Heading4"/>
        <w:ind w:left="1418" w:hanging="1418"/>
        <w:rPr/>
      </w:pPr>
      <w:bookmarkStart w:id="117" w:name="__RefHeading___Toc340599194"/>
      <w:bookmarkEnd w:id="117"/>
      <w:r>
        <w:rPr/>
        <w:t>4.3.16.1</w:t>
        <w:tab/>
        <w:t>Definition</w:t>
      </w:r>
    </w:p>
    <w:p>
      <w:pPr>
        <w:pStyle w:val="Normal"/>
        <w:rPr>
          <w:lang w:eastAsia="zh-CN"/>
        </w:rPr>
      </w:pPr>
      <w:r>
        <w:rPr/>
        <w:t xml:space="preserve">This IOC represents an end point of the Iu-CS interface. For more information Iu-CS interface, see 3GPP TS 23.002 [15]. </w:t>
      </w:r>
    </w:p>
    <w:p>
      <w:pPr>
        <w:pStyle w:val="Heading4"/>
        <w:ind w:left="1418" w:hanging="1418"/>
        <w:rPr/>
      </w:pPr>
      <w:bookmarkStart w:id="118" w:name="__RefHeading___Toc340599195"/>
      <w:bookmarkEnd w:id="118"/>
      <w:r>
        <w:rPr/>
        <w:t>4.3.16.2</w:t>
        <w:tab/>
        <w:t>Attributes</w:t>
      </w:r>
    </w:p>
    <w:tbl>
      <w:tblPr>
        <w:tblW w:w="8510" w:type="dxa"/>
        <w:jc w:val="center"/>
        <w:tblInd w:w="0" w:type="dxa"/>
        <w:tblLayout w:type="fixed"/>
        <w:tblCellMar>
          <w:top w:w="0" w:type="dxa"/>
          <w:left w:w="108" w:type="dxa"/>
          <w:bottom w:w="0" w:type="dxa"/>
          <w:right w:w="108" w:type="dxa"/>
        </w:tblCellMar>
      </w:tblPr>
      <w:tblGrid>
        <w:gridCol w:w="2225"/>
        <w:gridCol w:w="1687"/>
        <w:gridCol w:w="1167"/>
        <w:gridCol w:w="1077"/>
        <w:gridCol w:w="1117"/>
        <w:gridCol w:w="1237"/>
      </w:tblGrid>
      <w:tr>
        <w:trPr>
          <w:cantSplit w:val="true"/>
        </w:trPr>
        <w:tc>
          <w:tcPr>
            <w:tcW w:w="222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2225" w:type="dxa"/>
            <w:tcBorders>
              <w:top w:val="single" w:sz="4" w:space="0" w:color="000000"/>
              <w:left w:val="single" w:sz="4" w:space="0" w:color="000000"/>
              <w:bottom w:val="single" w:sz="4" w:space="0" w:color="000000"/>
              <w:right w:val="single" w:sz="4" w:space="0" w:color="000000"/>
            </w:tcBorders>
          </w:tcPr>
          <w:p>
            <w:pPr>
              <w:pStyle w:val="TAL"/>
              <w:rPr/>
            </w:pPr>
            <w:r>
              <w:rPr>
                <w:rFonts w:cs="Arial" w:ascii="Courier;Courier New" w:hAnsi="Courier;Courier New"/>
                <w:lang w:eastAsia="zh-CN"/>
              </w:rPr>
              <w:t>c</w:t>
            </w:r>
            <w:r>
              <w:rPr>
                <w:rFonts w:cs="Arial" w:ascii="Courier;Courier New" w:hAnsi="Courier;Courier New"/>
              </w:rPr>
              <w:t>onnMscNumber</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bl>
    <w:p>
      <w:pPr>
        <w:pStyle w:val="Heading4"/>
        <w:ind w:left="1418" w:hanging="1418"/>
        <w:rPr>
          <w:lang w:eastAsia="zh-CN"/>
        </w:rPr>
      </w:pPr>
      <w:bookmarkStart w:id="119" w:name="__RefHeading___Toc340599196"/>
      <w:bookmarkEnd w:id="119"/>
      <w:r>
        <w:rPr>
          <w:lang w:eastAsia="zh-CN"/>
        </w:rPr>
        <w:t>4.3.16.3</w:t>
        <w:tab/>
        <w:t>Attribute constraints</w:t>
      </w:r>
    </w:p>
    <w:tbl>
      <w:tblPr>
        <w:tblW w:w="8473" w:type="dxa"/>
        <w:jc w:val="center"/>
        <w:tblInd w:w="0" w:type="dxa"/>
        <w:tblLayout w:type="fixed"/>
        <w:tblCellMar>
          <w:top w:w="0" w:type="dxa"/>
          <w:left w:w="108" w:type="dxa"/>
          <w:bottom w:w="0" w:type="dxa"/>
          <w:right w:w="108" w:type="dxa"/>
        </w:tblCellMar>
      </w:tblPr>
      <w:tblGrid>
        <w:gridCol w:w="5370"/>
        <w:gridCol w:w="3103"/>
      </w:tblGrid>
      <w:tr>
        <w:trPr/>
        <w:tc>
          <w:tcPr>
            <w:tcW w:w="5370"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3103"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5370"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lang w:eastAsia="zh-CN"/>
              </w:rPr>
              <w:t>c</w:t>
            </w:r>
            <w:r>
              <w:rPr>
                <w:rFonts w:cs="Courier New" w:ascii="Courier New" w:hAnsi="Courier New"/>
                <w:i/>
              </w:rPr>
              <w:t>onnMscNumber</w:t>
            </w:r>
            <w:r>
              <w:rPr>
                <w:i/>
                <w:lang w:eastAsia="zh-CN"/>
              </w:rPr>
              <w:t xml:space="preserve"> </w:t>
            </w:r>
            <w:r>
              <w:rPr>
                <w:rFonts w:cs="Arial"/>
                <w:i/>
              </w:rPr>
              <w:t>CO support qualifier</w:t>
            </w:r>
          </w:p>
        </w:tc>
        <w:tc>
          <w:tcPr>
            <w:tcW w:w="3103"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 xml:space="preserve">The </w:t>
            </w:r>
            <w:r>
              <w:rPr>
                <w:rFonts w:cs="Courier New" w:ascii="Courier New" w:hAnsi="Courier New"/>
                <w:i/>
              </w:rPr>
              <w:t>farEndEntity</w:t>
            </w:r>
            <w:r>
              <w:rPr>
                <w:i/>
                <w:lang w:eastAsia="zh-CN"/>
              </w:rPr>
              <w:t xml:space="preserve"> is supported</w:t>
            </w:r>
          </w:p>
        </w:tc>
      </w:tr>
    </w:tbl>
    <w:p>
      <w:pPr>
        <w:pStyle w:val="Heading4"/>
        <w:ind w:left="1418" w:hanging="1418"/>
        <w:rPr>
          <w:lang w:eastAsia="zh-CN"/>
        </w:rPr>
      </w:pPr>
      <w:bookmarkStart w:id="120" w:name="__RefHeading___Toc340599197"/>
      <w:bookmarkEnd w:id="120"/>
      <w:r>
        <w:rPr/>
        <w:t>4.3.16.</w:t>
      </w:r>
      <w:r>
        <w:rPr>
          <w:lang w:eastAsia="zh-CN"/>
        </w:rPr>
        <w:t>4</w:t>
      </w:r>
      <w:r>
        <w:rPr/>
        <w:tab/>
        <w:t>Notifications</w:t>
      </w:r>
    </w:p>
    <w:p>
      <w:pPr>
        <w:pStyle w:val="Normal"/>
        <w:rPr/>
      </w:pPr>
      <w:r>
        <w:rPr/>
        <w:t>The common notifications defined in subclause 4.5 are valid for this IOC, without exceptions or additions.</w:t>
      </w:r>
    </w:p>
    <w:p>
      <w:pPr>
        <w:pStyle w:val="StyleHeading3h3After0pt"/>
        <w:rPr/>
      </w:pPr>
      <w:bookmarkStart w:id="121" w:name="__RefHeading___Toc340599198"/>
      <w:bookmarkEnd w:id="121"/>
      <w:r>
        <w:rPr/>
        <w:t>4.3.</w:t>
      </w:r>
      <w:r>
        <w:rPr>
          <w:lang w:eastAsia="zh-CN"/>
        </w:rPr>
        <w:t>17</w:t>
      </w:r>
      <w:r>
        <w:rPr/>
        <w:tab/>
      </w:r>
      <w:r>
        <w:rPr>
          <w:rStyle w:val="StyleHeading3h3CourierNewChar"/>
        </w:rPr>
        <w:t>EP_Iu</w:t>
      </w:r>
      <w:r>
        <w:rPr>
          <w:rStyle w:val="StyleHeading3h3CourierNewChar"/>
        </w:rPr>
        <w:t>P</w:t>
      </w:r>
      <w:r>
        <w:rPr>
          <w:rStyle w:val="StyleHeading3h3CourierNewChar"/>
        </w:rPr>
        <w:t>S</w:t>
      </w:r>
    </w:p>
    <w:p>
      <w:pPr>
        <w:pStyle w:val="Heading4"/>
        <w:ind w:left="1418" w:hanging="1418"/>
        <w:rPr/>
      </w:pPr>
      <w:bookmarkStart w:id="122" w:name="__RefHeading___Toc340599199"/>
      <w:bookmarkEnd w:id="122"/>
      <w:r>
        <w:rPr/>
        <w:t>4.3.</w:t>
      </w:r>
      <w:r>
        <w:rPr>
          <w:lang w:eastAsia="zh-CN"/>
        </w:rPr>
        <w:t>17</w:t>
      </w:r>
      <w:r>
        <w:rPr/>
        <w:t>.1</w:t>
        <w:tab/>
        <w:t>Definition</w:t>
      </w:r>
    </w:p>
    <w:p>
      <w:pPr>
        <w:pStyle w:val="Normal"/>
        <w:rPr/>
      </w:pPr>
      <w:r>
        <w:rPr/>
        <w:t>This IOC represents an end point of the Iu-</w:t>
      </w:r>
      <w:r>
        <w:rPr>
          <w:lang w:eastAsia="zh-CN"/>
        </w:rPr>
        <w:t>P</w:t>
      </w:r>
      <w:r>
        <w:rPr/>
        <w:t>S interface. For more information Iu-</w:t>
      </w:r>
      <w:r>
        <w:rPr>
          <w:lang w:eastAsia="zh-CN"/>
        </w:rPr>
        <w:t>P</w:t>
      </w:r>
      <w:r>
        <w:rPr/>
        <w:t xml:space="preserve">S interface, see 3GPP TS 23.002 [15]. </w:t>
      </w:r>
    </w:p>
    <w:p>
      <w:pPr>
        <w:pStyle w:val="Heading4"/>
        <w:ind w:left="1418" w:hanging="1418"/>
        <w:rPr/>
      </w:pPr>
      <w:bookmarkStart w:id="123" w:name="__RefHeading___Toc340599200"/>
      <w:bookmarkEnd w:id="123"/>
      <w:r>
        <w:rPr/>
        <w:t>4.3.</w:t>
      </w:r>
      <w:r>
        <w:rPr>
          <w:lang w:eastAsia="zh-CN"/>
        </w:rPr>
        <w:t>17</w:t>
      </w:r>
      <w:r>
        <w:rPr/>
        <w:t>.2</w:t>
        <w:tab/>
        <w:t>Attributes</w:t>
      </w:r>
    </w:p>
    <w:tbl>
      <w:tblPr>
        <w:tblW w:w="8422" w:type="dxa"/>
        <w:jc w:val="center"/>
        <w:tblInd w:w="0" w:type="dxa"/>
        <w:tblLayout w:type="fixed"/>
        <w:tblCellMar>
          <w:top w:w="0" w:type="dxa"/>
          <w:left w:w="108" w:type="dxa"/>
          <w:bottom w:w="0" w:type="dxa"/>
          <w:right w:w="108" w:type="dxa"/>
        </w:tblCellMar>
      </w:tblPr>
      <w:tblGrid>
        <w:gridCol w:w="2137"/>
        <w:gridCol w:w="1687"/>
        <w:gridCol w:w="1167"/>
        <w:gridCol w:w="1077"/>
        <w:gridCol w:w="1117"/>
        <w:gridCol w:w="1237"/>
      </w:tblGrid>
      <w:tr>
        <w:trPr>
          <w:cantSplit w:val="true"/>
        </w:trPr>
        <w:tc>
          <w:tcPr>
            <w:tcW w:w="213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213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 New" w:ascii="Courier New" w:hAnsi="Courier New"/>
                <w:lang w:eastAsia="zh-CN"/>
              </w:rPr>
              <w:t>c</w:t>
            </w:r>
            <w:r>
              <w:rPr>
                <w:rFonts w:cs="Courier New" w:ascii="Courier New" w:hAnsi="Courier New"/>
              </w:rPr>
              <w:t>onn</w:t>
            </w:r>
            <w:r>
              <w:rPr>
                <w:rFonts w:cs="Courier New" w:ascii="Courier New" w:hAnsi="Courier New"/>
                <w:lang w:eastAsia="zh-CN"/>
              </w:rPr>
              <w:t>Sgsn</w:t>
            </w:r>
            <w:r>
              <w:rPr>
                <w:rFonts w:cs="Courier New" w:ascii="Courier New" w:hAnsi="Courier New"/>
              </w:rPr>
              <w:t>Number</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bl>
    <w:p>
      <w:pPr>
        <w:pStyle w:val="Heading4"/>
        <w:ind w:left="0" w:hanging="0"/>
        <w:rPr>
          <w:lang w:eastAsia="zh-CN"/>
        </w:rPr>
      </w:pPr>
      <w:bookmarkStart w:id="124" w:name="__RefHeading___Toc340599201"/>
      <w:bookmarkEnd w:id="124"/>
      <w:r>
        <w:rPr>
          <w:lang w:eastAsia="zh-CN"/>
        </w:rPr>
        <w:t>4.3.17.3</w:t>
        <w:tab/>
        <w:t>Attribute constraints</w:t>
      </w:r>
    </w:p>
    <w:tbl>
      <w:tblPr>
        <w:tblW w:w="8473" w:type="dxa"/>
        <w:jc w:val="center"/>
        <w:tblInd w:w="0" w:type="dxa"/>
        <w:tblLayout w:type="fixed"/>
        <w:tblCellMar>
          <w:top w:w="0" w:type="dxa"/>
          <w:left w:w="108" w:type="dxa"/>
          <w:bottom w:w="0" w:type="dxa"/>
          <w:right w:w="108" w:type="dxa"/>
        </w:tblCellMar>
      </w:tblPr>
      <w:tblGrid>
        <w:gridCol w:w="5370"/>
        <w:gridCol w:w="3103"/>
      </w:tblGrid>
      <w:tr>
        <w:trPr/>
        <w:tc>
          <w:tcPr>
            <w:tcW w:w="5370"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Name</w:t>
            </w:r>
          </w:p>
        </w:tc>
        <w:tc>
          <w:tcPr>
            <w:tcW w:w="3103" w:type="dxa"/>
            <w:tcBorders>
              <w:top w:val="single" w:sz="4" w:space="0" w:color="000000"/>
              <w:left w:val="single" w:sz="4" w:space="0" w:color="000000"/>
              <w:bottom w:val="single" w:sz="4" w:space="0" w:color="000000"/>
              <w:right w:val="single" w:sz="4" w:space="0" w:color="000000"/>
            </w:tcBorders>
            <w:shd w:fill="D9D9D9" w:val="clear"/>
          </w:tcPr>
          <w:p>
            <w:pPr>
              <w:pStyle w:val="TAH"/>
              <w:spacing w:before="120" w:after="0"/>
              <w:rPr>
                <w:i/>
                <w:i/>
              </w:rPr>
            </w:pPr>
            <w:r>
              <w:rPr>
                <w:i/>
              </w:rPr>
              <w:t>Definition</w:t>
            </w:r>
          </w:p>
        </w:tc>
      </w:tr>
      <w:tr>
        <w:trPr/>
        <w:tc>
          <w:tcPr>
            <w:tcW w:w="5370" w:type="dxa"/>
            <w:tcBorders>
              <w:top w:val="single" w:sz="4" w:space="0" w:color="000000"/>
              <w:left w:val="single" w:sz="4" w:space="0" w:color="000000"/>
              <w:bottom w:val="single" w:sz="4" w:space="0" w:color="000000"/>
              <w:right w:val="single" w:sz="4" w:space="0" w:color="000000"/>
            </w:tcBorders>
          </w:tcPr>
          <w:p>
            <w:pPr>
              <w:pStyle w:val="TAL"/>
              <w:spacing w:before="120" w:after="0"/>
              <w:rPr>
                <w:rFonts w:ascii="Courier New" w:hAnsi="Courier New" w:cs="Courier New"/>
                <w:i/>
                <w:i/>
              </w:rPr>
            </w:pPr>
            <w:r>
              <w:rPr>
                <w:rFonts w:cs="Courier New" w:ascii="Courier New" w:hAnsi="Courier New"/>
                <w:i/>
                <w:lang w:eastAsia="zh-CN"/>
              </w:rPr>
              <w:t>c</w:t>
            </w:r>
            <w:r>
              <w:rPr>
                <w:rFonts w:cs="Courier New" w:ascii="Courier New" w:hAnsi="Courier New"/>
                <w:i/>
              </w:rPr>
              <w:t>onn</w:t>
            </w:r>
            <w:r>
              <w:rPr>
                <w:rFonts w:cs="Courier New" w:ascii="Courier New" w:hAnsi="Courier New"/>
                <w:i/>
                <w:lang w:eastAsia="zh-CN"/>
              </w:rPr>
              <w:t>Sgsn</w:t>
            </w:r>
            <w:r>
              <w:rPr>
                <w:rFonts w:cs="Courier New" w:ascii="Courier New" w:hAnsi="Courier New"/>
                <w:i/>
              </w:rPr>
              <w:t>Number</w:t>
            </w:r>
            <w:r>
              <w:rPr>
                <w:i/>
                <w:lang w:eastAsia="zh-CN"/>
              </w:rPr>
              <w:t xml:space="preserve"> </w:t>
            </w:r>
            <w:r>
              <w:rPr>
                <w:rFonts w:cs="Arial"/>
                <w:i/>
              </w:rPr>
              <w:t>CO support qualifier</w:t>
            </w:r>
          </w:p>
        </w:tc>
        <w:tc>
          <w:tcPr>
            <w:tcW w:w="3103" w:type="dxa"/>
            <w:tcBorders>
              <w:top w:val="single" w:sz="4" w:space="0" w:color="000000"/>
              <w:left w:val="single" w:sz="4" w:space="0" w:color="000000"/>
              <w:bottom w:val="single" w:sz="4" w:space="0" w:color="000000"/>
              <w:right w:val="single" w:sz="4" w:space="0" w:color="000000"/>
            </w:tcBorders>
          </w:tcPr>
          <w:p>
            <w:pPr>
              <w:pStyle w:val="TAL"/>
              <w:spacing w:before="120" w:after="0"/>
              <w:rPr>
                <w:i/>
                <w:i/>
                <w:lang w:eastAsia="zh-CN"/>
              </w:rPr>
            </w:pPr>
            <w:r>
              <w:rPr>
                <w:i/>
                <w:lang w:eastAsia="zh-CN"/>
              </w:rPr>
              <w:t xml:space="preserve">The </w:t>
            </w:r>
            <w:r>
              <w:rPr>
                <w:rFonts w:cs="Courier New" w:ascii="Courier New" w:hAnsi="Courier New"/>
                <w:i/>
              </w:rPr>
              <w:t>farEndEntity</w:t>
            </w:r>
            <w:r>
              <w:rPr>
                <w:i/>
                <w:lang w:eastAsia="zh-CN"/>
              </w:rPr>
              <w:t xml:space="preserve"> is supported</w:t>
            </w:r>
          </w:p>
        </w:tc>
      </w:tr>
    </w:tbl>
    <w:p>
      <w:pPr>
        <w:pStyle w:val="Heading4"/>
        <w:ind w:left="1418" w:hanging="1418"/>
        <w:rPr/>
      </w:pPr>
      <w:bookmarkStart w:id="125" w:name="__RefHeading___Toc340599202"/>
      <w:bookmarkEnd w:id="125"/>
      <w:r>
        <w:rPr/>
        <w:t>4.3.17.</w:t>
      </w:r>
      <w:r>
        <w:rPr>
          <w:lang w:eastAsia="zh-CN"/>
        </w:rPr>
        <w:t>4</w:t>
      </w:r>
      <w:r>
        <w:rPr/>
        <w:tab/>
        <w:t>Notifications</w:t>
      </w:r>
    </w:p>
    <w:p>
      <w:pPr>
        <w:pStyle w:val="Normal"/>
        <w:rPr/>
      </w:pPr>
      <w:r>
        <w:rPr/>
        <w:t>The common notifications defined in subclause 4.5 are valid for this IOC, without exceptions or additions.</w:t>
      </w:r>
    </w:p>
    <w:p>
      <w:pPr>
        <w:pStyle w:val="StyleHeading3h3After0pt"/>
        <w:rPr>
          <w:lang w:eastAsia="zh-CN"/>
        </w:rPr>
      </w:pPr>
      <w:bookmarkStart w:id="126" w:name="__RefHeading___Toc340599203"/>
      <w:bookmarkEnd w:id="126"/>
      <w:r>
        <w:rPr/>
        <w:t>4.3.</w:t>
      </w:r>
      <w:r>
        <w:rPr>
          <w:lang w:eastAsia="zh-CN"/>
        </w:rPr>
        <w:t>18</w:t>
      </w:r>
      <w:r>
        <w:rPr/>
        <w:tab/>
      </w:r>
      <w:r>
        <w:rPr>
          <w:rStyle w:val="StyleHeading3h3CourierNewChar"/>
        </w:rPr>
        <w:t>EP_Iu</w:t>
      </w:r>
      <w:r>
        <w:rPr>
          <w:rStyle w:val="StyleHeading3h3CourierNewChar"/>
        </w:rPr>
        <w:t>r</w:t>
      </w:r>
    </w:p>
    <w:p>
      <w:pPr>
        <w:pStyle w:val="Heading4"/>
        <w:ind w:left="1418" w:hanging="1418"/>
        <w:rPr/>
      </w:pPr>
      <w:bookmarkStart w:id="127" w:name="__RefHeading___Toc340599204"/>
      <w:bookmarkEnd w:id="127"/>
      <w:r>
        <w:rPr/>
        <w:t>4.3.</w:t>
      </w:r>
      <w:r>
        <w:rPr>
          <w:lang w:eastAsia="zh-CN"/>
        </w:rPr>
        <w:t>18</w:t>
      </w:r>
      <w:r>
        <w:rPr/>
        <w:t>.1</w:t>
        <w:tab/>
        <w:t>Definition</w:t>
      </w:r>
    </w:p>
    <w:p>
      <w:pPr>
        <w:pStyle w:val="Normal"/>
        <w:rPr/>
      </w:pPr>
      <w:r>
        <w:rPr/>
        <w:t>This IOC represents an end point of the Iu</w:t>
      </w:r>
      <w:r>
        <w:rPr>
          <w:lang w:eastAsia="zh-CN"/>
        </w:rPr>
        <w:t>r</w:t>
      </w:r>
      <w:r>
        <w:rPr/>
        <w:t xml:space="preserve"> interface. For more information Iu</w:t>
      </w:r>
      <w:r>
        <w:rPr>
          <w:lang w:eastAsia="zh-CN"/>
        </w:rPr>
        <w:t>r</w:t>
      </w:r>
      <w:r>
        <w:rPr/>
        <w:t xml:space="preserve"> interface, see 3GPP TS 23.002 [15]. </w:t>
      </w:r>
    </w:p>
    <w:p>
      <w:pPr>
        <w:pStyle w:val="Heading4"/>
        <w:ind w:left="1418" w:hanging="1418"/>
        <w:rPr>
          <w:rFonts w:ascii="Courier;Courier New" w:hAnsi="Courier;Courier New" w:cs="Courier;Courier New"/>
          <w:lang w:eastAsia="zh-CN"/>
        </w:rPr>
      </w:pPr>
      <w:bookmarkStart w:id="128" w:name="__RefHeading___Toc340599205"/>
      <w:bookmarkEnd w:id="128"/>
      <w:r>
        <w:rPr>
          <w:rFonts w:cs="Courier;Courier New" w:ascii="Courier;Courier New" w:hAnsi="Courier;Courier New"/>
          <w:lang w:eastAsia="zh-CN"/>
        </w:rPr>
        <w:t>4.3.18.2</w:t>
        <w:tab/>
        <w:t>Attributes</w:t>
      </w:r>
    </w:p>
    <w:tbl>
      <w:tblPr>
        <w:tblW w:w="9038" w:type="dxa"/>
        <w:jc w:val="center"/>
        <w:tblInd w:w="0" w:type="dxa"/>
        <w:tblLayout w:type="fixed"/>
        <w:tblCellMar>
          <w:top w:w="0" w:type="dxa"/>
          <w:left w:w="108" w:type="dxa"/>
          <w:bottom w:w="0" w:type="dxa"/>
          <w:right w:w="108" w:type="dxa"/>
        </w:tblCellMar>
      </w:tblPr>
      <w:tblGrid>
        <w:gridCol w:w="2649"/>
        <w:gridCol w:w="1791"/>
        <w:gridCol w:w="1167"/>
        <w:gridCol w:w="1077"/>
        <w:gridCol w:w="1117"/>
        <w:gridCol w:w="1237"/>
      </w:tblGrid>
      <w:tr>
        <w:trPr>
          <w:cantSplit w:val="true"/>
        </w:trPr>
        <w:tc>
          <w:tcPr>
            <w:tcW w:w="2649" w:type="dxa"/>
            <w:tcBorders>
              <w:top w:val="single" w:sz="4" w:space="0" w:color="000000"/>
              <w:left w:val="single" w:sz="4" w:space="0" w:color="000000"/>
              <w:bottom w:val="single" w:sz="4" w:space="0" w:color="000000"/>
              <w:right w:val="single" w:sz="4" w:space="0" w:color="000000"/>
            </w:tcBorders>
            <w:shd w:fill="E6E6E6" w:val="clear"/>
            <w:vAlign w:val="bottom"/>
          </w:tcPr>
          <w:p>
            <w:pPr>
              <w:pStyle w:val="TAH"/>
              <w:rPr/>
            </w:pPr>
            <w:r>
              <w:rPr/>
              <w:t>Attribute name</w:t>
            </w:r>
          </w:p>
        </w:tc>
        <w:tc>
          <w:tcPr>
            <w:tcW w:w="1791" w:type="dxa"/>
            <w:tcBorders>
              <w:top w:val="single" w:sz="4" w:space="0" w:color="000000"/>
              <w:left w:val="single" w:sz="4" w:space="0" w:color="000000"/>
              <w:bottom w:val="single" w:sz="4" w:space="0" w:color="000000"/>
              <w:right w:val="single" w:sz="4" w:space="0" w:color="000000"/>
            </w:tcBorders>
            <w:shd w:fill="E6E6E6"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6E6E6"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6E6E6"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6E6E6"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6E6E6" w:val="clear"/>
          </w:tcPr>
          <w:p>
            <w:pPr>
              <w:pStyle w:val="TAH"/>
              <w:rPr>
                <w:rFonts w:cs="Arial"/>
                <w:bCs/>
                <w:szCs w:val="18"/>
              </w:rPr>
            </w:pPr>
            <w:r>
              <w:rPr>
                <w:rFonts w:cs="Arial"/>
                <w:bCs/>
                <w:szCs w:val="18"/>
              </w:rPr>
              <w:t>isNotifyable</w:t>
            </w:r>
          </w:p>
        </w:tc>
      </w:tr>
      <w:tr>
        <w:trPr>
          <w:cantSplit w:val="true"/>
        </w:trPr>
        <w:tc>
          <w:tcPr>
            <w:tcW w:w="2649"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ascii="Arial" w:hAnsi="Arial" w:cs="Arial"/>
                <w:sz w:val="18"/>
              </w:rPr>
            </w:pPr>
            <w:r>
              <w:rPr>
                <w:rFonts w:cs="Arial"/>
                <w:sz w:val="18"/>
              </w:rPr>
            </w:r>
          </w:p>
        </w:tc>
        <w:tc>
          <w:tcPr>
            <w:tcW w:w="1791"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pPr>
            <w:r>
              <w:rPr/>
            </w:r>
          </w:p>
        </w:tc>
        <w:tc>
          <w:tcPr>
            <w:tcW w:w="1167"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Cs/>
                <w:szCs w:val="18"/>
              </w:rPr>
            </w:pPr>
            <w:r>
              <w:rPr>
                <w:rFonts w:cs="Arial"/>
                <w:bCs/>
                <w:szCs w:val="18"/>
              </w:rPr>
            </w:r>
          </w:p>
        </w:tc>
        <w:tc>
          <w:tcPr>
            <w:tcW w:w="1077"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Cs/>
                <w:szCs w:val="18"/>
              </w:rPr>
            </w:pPr>
            <w:r>
              <w:rPr>
                <w:rFonts w:cs="Arial"/>
                <w:bCs/>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bCs/>
                <w:szCs w:val="18"/>
              </w:rPr>
            </w:pPr>
            <w:r>
              <w:rPr>
                <w:rFonts w:cs="Arial"/>
                <w:bCs/>
                <w:szCs w:val="18"/>
              </w:rPr>
            </w:r>
          </w:p>
        </w:tc>
        <w:tc>
          <w:tcPr>
            <w:tcW w:w="1237"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bCs/>
                <w:szCs w:val="18"/>
              </w:rPr>
            </w:pPr>
            <w:r>
              <w:rPr>
                <w:rFonts w:cs="Arial"/>
                <w:bCs/>
                <w:szCs w:val="18"/>
              </w:rPr>
            </w:r>
          </w:p>
        </w:tc>
      </w:tr>
      <w:tr>
        <w:trPr>
          <w:cantSplit w:val="true"/>
        </w:trPr>
        <w:tc>
          <w:tcPr>
            <w:tcW w:w="2649" w:type="dxa"/>
            <w:tcBorders>
              <w:top w:val="single" w:sz="4" w:space="0" w:color="000000"/>
              <w:left w:val="single" w:sz="4" w:space="0" w:color="000000"/>
              <w:bottom w:val="single" w:sz="4" w:space="0" w:color="000000"/>
              <w:right w:val="single" w:sz="4" w:space="0" w:color="000000"/>
            </w:tcBorders>
            <w:shd w:fill="F3F3F3" w:val="clear"/>
          </w:tcPr>
          <w:p>
            <w:pPr>
              <w:pStyle w:val="TAL"/>
              <w:jc w:val="center"/>
              <w:rPr>
                <w:rFonts w:ascii="Courier New" w:hAnsi="Courier New" w:cs="Courier New"/>
                <w:lang w:eastAsia="zh-CN"/>
              </w:rPr>
            </w:pPr>
            <w:r>
              <w:rPr>
                <w:b/>
              </w:rPr>
              <w:t>Attribute related to role</w:t>
            </w:r>
          </w:p>
        </w:tc>
        <w:tc>
          <w:tcPr>
            <w:tcW w:w="1791" w:type="dxa"/>
            <w:tcBorders>
              <w:top w:val="single" w:sz="4" w:space="0" w:color="000000"/>
              <w:left w:val="single" w:sz="4" w:space="0" w:color="000000"/>
              <w:bottom w:val="single" w:sz="4" w:space="0" w:color="000000"/>
              <w:right w:val="single" w:sz="4" w:space="0" w:color="000000"/>
            </w:tcBorders>
            <w:shd w:fill="F3F3F3" w:val="clear"/>
          </w:tcPr>
          <w:p>
            <w:pPr>
              <w:pStyle w:val="TAL"/>
              <w:snapToGrid w:val="false"/>
              <w:jc w:val="center"/>
              <w:rPr>
                <w:rFonts w:ascii="Courier New" w:hAnsi="Courier New" w:cs="Arial"/>
                <w:lang w:eastAsia="zh-CN"/>
              </w:rPr>
            </w:pPr>
            <w:r>
              <w:rPr>
                <w:rFonts w:cs="Arial" w:ascii="Courier New" w:hAnsi="Courier New"/>
                <w:lang w:eastAsia="zh-CN"/>
              </w:rPr>
            </w:r>
          </w:p>
        </w:tc>
        <w:tc>
          <w:tcPr>
            <w:tcW w:w="1167" w:type="dxa"/>
            <w:tcBorders>
              <w:top w:val="single" w:sz="4" w:space="0" w:color="000000"/>
              <w:left w:val="single" w:sz="4" w:space="0" w:color="000000"/>
              <w:bottom w:val="single" w:sz="4" w:space="0" w:color="000000"/>
              <w:right w:val="single" w:sz="4" w:space="0" w:color="000000"/>
            </w:tcBorders>
            <w:shd w:fill="F3F3F3" w:val="clear"/>
          </w:tcPr>
          <w:p>
            <w:pPr>
              <w:pStyle w:val="TAL"/>
              <w:snapToGrid w:val="false"/>
              <w:jc w:val="center"/>
              <w:rPr>
                <w:rFonts w:cs="Arial"/>
              </w:rPr>
            </w:pPr>
            <w:r>
              <w:rPr>
                <w:rFonts w:cs="Arial"/>
              </w:rPr>
            </w:r>
          </w:p>
        </w:tc>
        <w:tc>
          <w:tcPr>
            <w:tcW w:w="1077" w:type="dxa"/>
            <w:tcBorders>
              <w:top w:val="single" w:sz="4" w:space="0" w:color="000000"/>
              <w:left w:val="single" w:sz="4" w:space="0" w:color="000000"/>
              <w:bottom w:val="single" w:sz="4" w:space="0" w:color="000000"/>
              <w:right w:val="single" w:sz="4" w:space="0" w:color="000000"/>
            </w:tcBorders>
            <w:shd w:fill="F3F3F3" w:val="clear"/>
          </w:tcPr>
          <w:p>
            <w:pPr>
              <w:pStyle w:val="TAL"/>
              <w:snapToGrid w:val="false"/>
              <w:jc w:val="center"/>
              <w:rPr>
                <w:rFonts w:cs="Arial"/>
              </w:rPr>
            </w:pPr>
            <w:r>
              <w:rPr>
                <w:rFonts w:cs="Arial"/>
              </w:rPr>
            </w:r>
          </w:p>
        </w:tc>
        <w:tc>
          <w:tcPr>
            <w:tcW w:w="1117" w:type="dxa"/>
            <w:tcBorders>
              <w:top w:val="single" w:sz="4" w:space="0" w:color="000000"/>
              <w:left w:val="single" w:sz="4" w:space="0" w:color="000000"/>
              <w:bottom w:val="single" w:sz="4" w:space="0" w:color="000000"/>
              <w:right w:val="single" w:sz="4" w:space="0" w:color="000000"/>
            </w:tcBorders>
            <w:shd w:fill="F3F3F3" w:val="clear"/>
          </w:tcPr>
          <w:p>
            <w:pPr>
              <w:pStyle w:val="TAL"/>
              <w:snapToGrid w:val="false"/>
              <w:jc w:val="center"/>
              <w:rPr>
                <w:rFonts w:cs="Arial"/>
              </w:rPr>
            </w:pPr>
            <w:r>
              <w:rPr>
                <w:rFonts w:cs="Arial"/>
              </w:rPr>
            </w:r>
          </w:p>
        </w:tc>
        <w:tc>
          <w:tcPr>
            <w:tcW w:w="1237" w:type="dxa"/>
            <w:tcBorders>
              <w:top w:val="single" w:sz="4" w:space="0" w:color="000000"/>
              <w:left w:val="single" w:sz="4" w:space="0" w:color="000000"/>
              <w:bottom w:val="single" w:sz="4" w:space="0" w:color="000000"/>
              <w:right w:val="single" w:sz="4" w:space="0" w:color="000000"/>
            </w:tcBorders>
            <w:shd w:fill="F3F3F3" w:val="clear"/>
          </w:tcPr>
          <w:p>
            <w:pPr>
              <w:pStyle w:val="TAL"/>
              <w:snapToGrid w:val="false"/>
              <w:jc w:val="center"/>
              <w:rPr>
                <w:rFonts w:cs="Arial"/>
              </w:rPr>
            </w:pPr>
            <w:r>
              <w:rPr>
                <w:rFonts w:cs="Arial"/>
              </w:rPr>
            </w:r>
          </w:p>
        </w:tc>
      </w:tr>
      <w:tr>
        <w:trPr>
          <w:cantSplit w:val="true"/>
        </w:trPr>
        <w:tc>
          <w:tcPr>
            <w:tcW w:w="264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lang w:eastAsia="zh-CN"/>
              </w:rPr>
            </w:pPr>
            <w:r>
              <w:rPr>
                <w:rFonts w:cs="Courier New" w:ascii="Courier New" w:hAnsi="Courier New"/>
                <w:lang w:eastAsia="zh-CN"/>
              </w:rPr>
              <w:t>c</w:t>
            </w:r>
            <w:r>
              <w:rPr>
                <w:rFonts w:cs="Courier New" w:ascii="Courier New" w:hAnsi="Courier New"/>
              </w:rPr>
              <w:t>onn</w:t>
            </w:r>
            <w:r>
              <w:rPr>
                <w:rFonts w:cs="Courier New" w:ascii="Courier New" w:hAnsi="Courier New"/>
                <w:lang w:eastAsia="zh-CN"/>
              </w:rPr>
              <w:t>ectedRNCId</w:t>
            </w:r>
          </w:p>
        </w:tc>
        <w:tc>
          <w:tcPr>
            <w:tcW w:w="179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CO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r>
    </w:tbl>
    <w:p>
      <w:pPr>
        <w:pStyle w:val="Heading4"/>
        <w:ind w:left="0" w:hanging="0"/>
        <w:rPr>
          <w:lang w:eastAsia="zh-CN"/>
        </w:rPr>
      </w:pPr>
      <w:bookmarkStart w:id="129" w:name="__RefHeading___Toc340599206"/>
      <w:bookmarkEnd w:id="129"/>
      <w:r>
        <w:rPr>
          <w:lang w:eastAsia="zh-CN"/>
        </w:rPr>
        <w:t>4.3.18.3</w:t>
        <w:tab/>
        <w:t>Attribute constraints</w:t>
      </w:r>
    </w:p>
    <w:tbl>
      <w:tblPr>
        <w:tblW w:w="8915" w:type="dxa"/>
        <w:jc w:val="center"/>
        <w:tblInd w:w="0" w:type="dxa"/>
        <w:tblLayout w:type="fixed"/>
        <w:tblCellMar>
          <w:top w:w="0" w:type="dxa"/>
          <w:left w:w="108" w:type="dxa"/>
          <w:bottom w:w="0" w:type="dxa"/>
          <w:right w:w="108" w:type="dxa"/>
        </w:tblCellMar>
      </w:tblPr>
      <w:tblGrid>
        <w:gridCol w:w="1764"/>
        <w:gridCol w:w="7151"/>
      </w:tblGrid>
      <w:tr>
        <w:trPr/>
        <w:tc>
          <w:tcPr>
            <w:tcW w:w="17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1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7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c</w:t>
            </w:r>
            <w:r>
              <w:rPr>
                <w:rFonts w:cs="Courier New" w:ascii="Courier New" w:hAnsi="Courier New"/>
              </w:rPr>
              <w:t>onn</w:t>
            </w:r>
            <w:r>
              <w:rPr>
                <w:rFonts w:cs="Courier New" w:ascii="Courier New" w:hAnsi="Courier New"/>
                <w:lang w:eastAsia="zh-CN"/>
              </w:rPr>
              <w:t>ectedRNCId</w:t>
            </w:r>
            <w:r>
              <w:rPr>
                <w:lang w:eastAsia="zh-CN"/>
              </w:rPr>
              <w:t xml:space="preserve"> </w:t>
            </w:r>
            <w:r>
              <w:rPr>
                <w:rFonts w:cs="Arial"/>
              </w:rPr>
              <w:t>CO support qualifier</w:t>
            </w:r>
          </w:p>
        </w:tc>
        <w:tc>
          <w:tcPr>
            <w:tcW w:w="715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far end entity</w:t>
            </w:r>
            <w:r>
              <w:rPr>
                <w:lang w:eastAsia="zh-CN"/>
              </w:rPr>
              <w:t xml:space="preserve"> is supported</w:t>
            </w:r>
            <w:r>
              <w:rPr>
                <w:lang w:eastAsia="zh-CN"/>
              </w:rPr>
              <w:t>.</w:t>
            </w:r>
          </w:p>
          <w:p>
            <w:pPr>
              <w:pStyle w:val="TAL"/>
              <w:rPr>
                <w:lang w:eastAsia="zh-CN"/>
              </w:rPr>
            </w:pPr>
            <w:r>
              <w:rPr>
                <w:lang w:eastAsia="zh-CN"/>
              </w:rPr>
            </w:r>
          </w:p>
          <w:p>
            <w:pPr>
              <w:pStyle w:val="TAL"/>
              <w:rPr>
                <w:rFonts w:cs="Arial"/>
              </w:rPr>
            </w:pPr>
            <w:r>
              <w:rPr>
                <w:rFonts w:cs="Arial"/>
              </w:rPr>
              <w:t>When supported, It either</w:t>
            </w:r>
          </w:p>
          <w:p>
            <w:pPr>
              <w:pStyle w:val="TAL"/>
              <w:rPr/>
            </w:pPr>
            <w:r>
              <w:rPr/>
              <w:t>a)</w:t>
              <w:tab/>
              <w:t xml:space="preserve">identifies one </w:t>
            </w:r>
            <w:r>
              <w:rPr>
                <w:lang w:eastAsia="zh-CN"/>
              </w:rPr>
              <w:t>connected RNC</w:t>
            </w:r>
            <w:r>
              <w:rPr/>
              <w:t xml:space="preserve">; in such case, it contains one </w:t>
            </w:r>
            <w:r>
              <w:rPr>
                <w:szCs w:val="18"/>
                <w:lang w:eastAsia="zh-CN"/>
              </w:rPr>
              <w:t>RNC-</w:t>
            </w:r>
            <w:r>
              <w:rPr>
                <w:szCs w:val="18"/>
                <w:lang w:eastAsia="zh-CN"/>
              </w:rPr>
              <w:t>Id</w:t>
            </w:r>
            <w:r>
              <w:rPr>
                <w:lang w:eastAsia="zh-CN"/>
              </w:rPr>
              <w:t xml:space="preserve"> or </w:t>
            </w:r>
          </w:p>
          <w:p>
            <w:pPr>
              <w:pStyle w:val="TAL"/>
              <w:rPr>
                <w:lang w:eastAsia="zh-CN"/>
              </w:rPr>
            </w:pPr>
            <w:r>
              <w:rPr/>
              <w:t>b)</w:t>
              <w:tab/>
              <w:t xml:space="preserve">identifies one </w:t>
            </w:r>
            <w:r>
              <w:rPr>
                <w:lang w:eastAsia="zh-CN"/>
              </w:rPr>
              <w:t xml:space="preserve">connected </w:t>
            </w:r>
            <w:r>
              <w:rPr>
                <w:lang w:eastAsia="zh-CN"/>
              </w:rPr>
              <w:t>BSC</w:t>
            </w:r>
            <w:r>
              <w:rPr/>
              <w:t xml:space="preserve">; in such case, it contains one </w:t>
            </w:r>
            <w:r>
              <w:rPr>
                <w:szCs w:val="18"/>
                <w:lang w:eastAsia="zh-CN"/>
              </w:rPr>
              <w:t xml:space="preserve">RNC-Id to indentify </w:t>
            </w:r>
            <w:r>
              <w:rPr>
                <w:lang w:eastAsia="zh-CN"/>
              </w:rPr>
              <w:t>BSC</w:t>
            </w:r>
            <w:r>
              <w:rPr>
                <w:szCs w:val="18"/>
                <w:lang w:eastAsia="zh-CN"/>
              </w:rPr>
              <w:t>. (</w:t>
            </w:r>
            <w:r>
              <w:rPr>
                <w:szCs w:val="18"/>
                <w:lang w:eastAsia="zh-CN"/>
              </w:rPr>
              <w:t xml:space="preserve">See </w:t>
            </w:r>
            <w:r>
              <w:rPr>
                <w:szCs w:val="18"/>
              </w:rPr>
              <w:t>“</w:t>
            </w:r>
            <w:r>
              <w:rPr>
                <w:szCs w:val="18"/>
                <w:lang w:eastAsia="zh-CN"/>
              </w:rPr>
              <w:t>RNC-Id</w:t>
            </w:r>
            <w:r>
              <w:rPr>
                <w:szCs w:val="18"/>
              </w:rPr>
              <w:t>” in TS 23.003 [3]</w:t>
            </w:r>
            <w:r>
              <w:rPr>
                <w:szCs w:val="18"/>
                <w:lang w:eastAsia="zh-CN"/>
              </w:rPr>
              <w:t>)</w:t>
            </w:r>
            <w:r>
              <w:rPr>
                <w:lang w:eastAsia="zh-CN"/>
              </w:rPr>
              <w:t>.</w:t>
            </w:r>
          </w:p>
          <w:p>
            <w:pPr>
              <w:pStyle w:val="TAL"/>
              <w:rPr>
                <w:lang w:eastAsia="zh-CN"/>
              </w:rPr>
            </w:pPr>
            <w:r>
              <w:rPr>
                <w:lang w:eastAsia="zh-CN"/>
              </w:rPr>
            </w:r>
          </w:p>
        </w:tc>
      </w:tr>
    </w:tbl>
    <w:p>
      <w:pPr>
        <w:pStyle w:val="Heading4"/>
        <w:ind w:left="1418" w:hanging="1418"/>
        <w:rPr/>
      </w:pPr>
      <w:bookmarkStart w:id="130" w:name="__RefHeading___Toc340599207"/>
      <w:bookmarkEnd w:id="130"/>
      <w:r>
        <w:rPr/>
        <w:t>4.3.18.</w:t>
      </w:r>
      <w:r>
        <w:rPr>
          <w:lang w:eastAsia="zh-CN"/>
        </w:rPr>
        <w:t>4</w:t>
      </w:r>
      <w:r>
        <w:rPr/>
        <w:tab/>
        <w:t>Notifications</w:t>
      </w:r>
    </w:p>
    <w:p>
      <w:pPr>
        <w:pStyle w:val="Normal"/>
        <w:rPr/>
      </w:pPr>
      <w:r>
        <w:rPr/>
        <w:t>The common configuration notifications defined in subclause 4.5.2 are valid for this IOC, without exceptions or additions.</w:t>
      </w:r>
    </w:p>
    <w:p>
      <w:pPr>
        <w:pStyle w:val="Heading2"/>
        <w:rPr/>
      </w:pPr>
      <w:bookmarkStart w:id="131" w:name="__RefHeading___Toc340599208"/>
      <w:bookmarkEnd w:id="131"/>
      <w:r>
        <w:rPr/>
        <w:t>4.4</w:t>
        <w:tab/>
        <w:t>Attribute definitions</w:t>
      </w:r>
    </w:p>
    <w:p>
      <w:pPr>
        <w:pStyle w:val="StyleHeading3h3After0pt"/>
        <w:rPr/>
      </w:pPr>
      <w:bookmarkStart w:id="132" w:name="__RefHeading___Toc340599209"/>
      <w:bookmarkEnd w:id="132"/>
      <w:r>
        <w:rPr/>
        <w:t>4.4.1</w:t>
        <w:tab/>
        <w:t>Attribute properties</w:t>
      </w:r>
    </w:p>
    <w:p>
      <w:pPr>
        <w:pStyle w:val="Normal"/>
        <w:keepNext w:val="true"/>
        <w:spacing w:before="0" w:after="0"/>
        <w:rPr/>
      </w:pPr>
      <w:r>
        <w:rPr>
          <w:rFonts w:cs="Arial"/>
        </w:rPr>
        <w:t>The following table</w:t>
      </w:r>
      <w:r>
        <w:rPr/>
        <w:t xml:space="preserve"> defines the attributes that are present in several Information Object Classes (IOCs) of the present document.</w:t>
      </w:r>
    </w:p>
    <w:p>
      <w:pPr>
        <w:pStyle w:val="TH"/>
        <w:rPr>
          <w:lang w:val="en-US" w:eastAsia="en-US"/>
        </w:rPr>
      </w:pPr>
      <w:r>
        <w:rPr>
          <w:lang w:val="en-US" w:eastAsia="en-US"/>
        </w:rPr>
      </w:r>
    </w:p>
    <w:tbl>
      <w:tblPr>
        <w:tblW w:w="9464" w:type="dxa"/>
        <w:jc w:val="left"/>
        <w:tblInd w:w="-113" w:type="dxa"/>
        <w:tblLayout w:type="fixed"/>
        <w:tblCellMar>
          <w:top w:w="0" w:type="dxa"/>
          <w:left w:w="108" w:type="dxa"/>
          <w:bottom w:w="0" w:type="dxa"/>
          <w:right w:w="108" w:type="dxa"/>
        </w:tblCellMar>
      </w:tblPr>
      <w:tblGrid>
        <w:gridCol w:w="2093"/>
        <w:gridCol w:w="5245"/>
        <w:gridCol w:w="2126"/>
      </w:tblGrid>
      <w:tr>
        <w:trPr>
          <w:tblHeader w:val="true"/>
          <w:cantSplit w:val="true"/>
        </w:trPr>
        <w:tc>
          <w:tcPr>
            <w:tcW w:w="209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Attribute Name</w:t>
            </w:r>
          </w:p>
        </w:tc>
        <w:tc>
          <w:tcPr>
            <w:tcW w:w="5245" w:type="dxa"/>
            <w:tcBorders>
              <w:top w:val="single" w:sz="4" w:space="0" w:color="000000"/>
              <w:left w:val="single" w:sz="4" w:space="0" w:color="000000"/>
              <w:bottom w:val="single" w:sz="4" w:space="0" w:color="000000"/>
              <w:right w:val="single" w:sz="4" w:space="0" w:color="000000"/>
            </w:tcBorders>
            <w:shd w:fill="E0E0E0" w:val="clear"/>
          </w:tcPr>
          <w:p>
            <w:pPr>
              <w:pStyle w:val="TAH"/>
              <w:rPr>
                <w:bCs/>
              </w:rPr>
            </w:pPr>
            <w:r>
              <w:rPr>
                <w:bCs/>
              </w:rPr>
              <w:t>Documentation and Allowed Values</w:t>
            </w:r>
          </w:p>
        </w:tc>
        <w:tc>
          <w:tcPr>
            <w:tcW w:w="2126" w:type="dxa"/>
            <w:tcBorders>
              <w:top w:val="single" w:sz="4" w:space="0" w:color="000000"/>
              <w:left w:val="single" w:sz="4" w:space="0" w:color="000000"/>
              <w:bottom w:val="single" w:sz="4" w:space="0" w:color="000000"/>
              <w:right w:val="single" w:sz="4" w:space="0" w:color="000000"/>
            </w:tcBorders>
            <w:shd w:fill="E0E0E0" w:val="clear"/>
          </w:tcPr>
          <w:p>
            <w:pPr>
              <w:pStyle w:val="TAH"/>
              <w:rPr>
                <w:bCs/>
              </w:rPr>
            </w:pPr>
            <w:r>
              <w:rPr>
                <w:bCs/>
              </w:rPr>
              <w:t>Properties</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aichPower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Power of the the AICHchannel in an FDD cell</w:t>
            </w:r>
            <w:r>
              <w:rPr/>
              <w:t>, "AICH Power" in</w:t>
            </w:r>
            <w:r>
              <w:rPr>
                <w:lang w:eastAsia="zh-CN"/>
              </w:rPr>
              <w:t xml:space="preserve"> </w:t>
            </w:r>
            <w:r>
              <w:rPr/>
              <w:t>TS 25.433</w:t>
            </w:r>
            <w:r>
              <w:rPr>
                <w:lang w:eastAsia="zh-CN"/>
              </w:rPr>
              <w:t xml:space="preserve"> [5].</w:t>
            </w:r>
            <w:r>
              <w:rPr/>
              <w:t xml:space="preserve"> </w:t>
            </w:r>
          </w:p>
          <w:p>
            <w:pPr>
              <w:pStyle w:val="TAL"/>
              <w:rPr/>
            </w:pPr>
            <w:r>
              <w:rPr/>
            </w:r>
          </w:p>
          <w:p>
            <w:pPr>
              <w:pStyle w:val="TAL"/>
              <w:rPr/>
            </w:pPr>
            <w:r>
              <w:rPr/>
              <w:t>allowedValues</w:t>
            </w:r>
            <w:r>
              <w:rPr>
                <w:lang w:val="en-CA"/>
              </w:rPr>
              <w:t>:</w:t>
            </w:r>
            <w:r>
              <w:rPr/>
              <w:t xml:space="preserve"> See "AICH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p>
            <w:pPr>
              <w:pStyle w:val="Normal"/>
              <w:spacing w:before="0" w:after="18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The power of the broadcast channel in the FDD mode cell, "BCH Power" in TS 25.433 [5]. </w:t>
            </w:r>
          </w:p>
          <w:p>
            <w:pPr>
              <w:pStyle w:val="TAL"/>
              <w:rPr/>
            </w:pPr>
            <w:r>
              <w:rPr/>
            </w:r>
          </w:p>
          <w:p>
            <w:pPr>
              <w:pStyle w:val="TAL"/>
              <w:rPr/>
            </w:pPr>
            <w:r>
              <w:rPr/>
              <w:t>allowedValues: See "DL Power" in TS 25.433 [5].</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cellCapabilityContainerFDD</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Defined in 3GPP TS 25.423.</w:t>
            </w:r>
          </w:p>
          <w:p>
            <w:pPr>
              <w:pStyle w:val="TAL"/>
              <w:rPr/>
            </w:pPr>
            <w:r>
              <w:rPr>
                <w:rFonts w:cs="Arial"/>
                <w:szCs w:val="18"/>
              </w:rPr>
              <w:t xml:space="preserve">This attribute has 32 bits. Each bit indicates whether a cell supports a particular functionality. </w:t>
            </w:r>
          </w:p>
          <w:p>
            <w:pPr>
              <w:pStyle w:val="TAL"/>
              <w:rPr>
                <w:rFonts w:cs="Arial"/>
                <w:szCs w:val="18"/>
              </w:rPr>
            </w:pPr>
            <w:r>
              <w:rPr>
                <w:rFonts w:cs="Arial"/>
                <w:szCs w:val="18"/>
              </w:rPr>
            </w:r>
          </w:p>
          <w:p>
            <w:pPr>
              <w:pStyle w:val="TAL"/>
              <w:rPr/>
            </w:pPr>
            <w:r>
              <w:rPr>
                <w:rFonts w:cs="Arial"/>
                <w:szCs w:val="18"/>
              </w:rPr>
              <w:t>allowedValues: See ‘</w:t>
            </w:r>
            <w:r>
              <w:rPr/>
              <w:t>CellCapabilityContainer-FDD</w:t>
            </w:r>
            <w:r>
              <w:rPr>
                <w:rFonts w:cs="Arial"/>
                <w:szCs w:val="18"/>
              </w:rPr>
              <w:t>’ in 3GPP TS 25.423.</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 xml:space="preserve">type: BitString </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T</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cellCapabilityContainerTDD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Defined in 3GPP TS 25</w:t>
            </w:r>
            <w:r>
              <w:rPr>
                <w:rFonts w:cs="Arial"/>
                <w:szCs w:val="18"/>
              </w:rPr>
              <w:t>.423.</w:t>
            </w:r>
          </w:p>
          <w:p>
            <w:pPr>
              <w:pStyle w:val="TAL"/>
              <w:rPr/>
            </w:pPr>
            <w:r>
              <w:rPr>
                <w:rFonts w:cs="Arial"/>
                <w:szCs w:val="18"/>
              </w:rPr>
              <w:t xml:space="preserve">This attribute has 32 bits. Each bit indicates whether a cell supports a particular functionality. </w:t>
            </w:r>
          </w:p>
          <w:p>
            <w:pPr>
              <w:pStyle w:val="TAL"/>
              <w:rPr>
                <w:rFonts w:cs="Arial"/>
                <w:szCs w:val="18"/>
              </w:rPr>
            </w:pPr>
            <w:r>
              <w:rPr>
                <w:rFonts w:cs="Arial"/>
                <w:szCs w:val="18"/>
              </w:rPr>
            </w:r>
          </w:p>
          <w:p>
            <w:pPr>
              <w:pStyle w:val="TAL"/>
              <w:rPr/>
            </w:pPr>
            <w:r>
              <w:rPr>
                <w:rFonts w:cs="Arial"/>
                <w:szCs w:val="18"/>
              </w:rPr>
              <w:t>allowedValues: See ‘</w:t>
            </w:r>
            <w:r>
              <w:rPr/>
              <w:t>CellCapabilityContainer-TDD</w:t>
            </w:r>
            <w:r>
              <w:rPr>
                <w:rFonts w:cs="Arial"/>
                <w:szCs w:val="18"/>
              </w:rPr>
              <w:t>’ in 3GPP TS 25.423.</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 xml:space="preserve">type: BitString </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T</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cellIndividualOffset</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Defined in 3GPP TS 25.331 (25.423). Attribute relevant for HO decision. Used to offset measured quantity value. </w:t>
            </w:r>
          </w:p>
          <w:p>
            <w:pPr>
              <w:pStyle w:val="TAL"/>
              <w:rPr>
                <w:rFonts w:cs="Arial"/>
                <w:szCs w:val="18"/>
              </w:rPr>
            </w:pPr>
            <w:r>
              <w:rPr>
                <w:rFonts w:cs="Arial"/>
                <w:szCs w:val="18"/>
              </w:rPr>
            </w:r>
          </w:p>
          <w:p>
            <w:pPr>
              <w:pStyle w:val="TAL"/>
              <w:rPr/>
            </w:pPr>
            <w:r>
              <w:rPr>
                <w:rFonts w:cs="Arial"/>
                <w:szCs w:val="18"/>
              </w:rPr>
              <w:t>allowedValues: See "</w:t>
            </w:r>
            <w:r>
              <w:rPr>
                <w:rFonts w:cs="Arial"/>
                <w:color w:val="000000"/>
                <w:szCs w:val="18"/>
              </w:rPr>
              <w:t>Cell individual offset</w:t>
            </w:r>
            <w:r>
              <w:rPr>
                <w:rFonts w:cs="Arial"/>
                <w:szCs w:val="18"/>
              </w:rPr>
              <w:t>" in TS 25.331 [9].</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cellMode</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An attribute that identifies the cell mode. </w:t>
            </w:r>
          </w:p>
          <w:p>
            <w:pPr>
              <w:pStyle w:val="TAL"/>
              <w:rPr/>
            </w:pPr>
            <w:r>
              <w:rPr/>
            </w:r>
          </w:p>
          <w:p>
            <w:pPr>
              <w:pStyle w:val="TAL"/>
              <w:rPr>
                <w:lang w:val="fr-FR"/>
              </w:rPr>
            </w:pPr>
            <w:r>
              <w:rPr>
                <w:lang w:val="fr-FR"/>
              </w:rPr>
              <w:t>allowedValues: FDD mode", "1.28McpsTDD mode", "3.84McpsTDD mode", "7.68McpsTDD mode".</w:t>
            </w:r>
          </w:p>
          <w:p>
            <w:pPr>
              <w:pStyle w:val="TAL"/>
              <w:rPr>
                <w:lang w:val="fr-FR"/>
              </w:rPr>
            </w:pPr>
            <w:r>
              <w:rPr>
                <w:lang w:val="fr-F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&lt;&lt;enumeration&gt;&gt;</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180"/>
              <w:rPr>
                <w:rFonts w:ascii="Arial" w:hAnsi="Arial" w:cs="Arial"/>
                <w:sz w:val="18"/>
                <w:szCs w:val="18"/>
              </w:rPr>
            </w:pPr>
            <w:r>
              <w:rPr>
                <w:rFonts w:cs="Arial" w:ascii="Arial" w:hAnsi="Arial"/>
                <w:sz w:val="18"/>
                <w:szCs w:val="18"/>
              </w:rPr>
              <w:t>defaultValue: None isNullable: True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cellParameterId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unambiguously</w:t>
            </w:r>
            <w:r>
              <w:rPr>
                <w:lang w:eastAsia="zh-CN"/>
              </w:rPr>
              <w:t xml:space="preserve"> the TDD mode cell</w:t>
            </w:r>
            <w:r>
              <w:rPr/>
              <w:t>:</w:t>
            </w:r>
          </w:p>
          <w:p>
            <w:pPr>
              <w:pStyle w:val="TAL"/>
              <w:rPr/>
            </w:pPr>
            <w:r>
              <w:rPr/>
              <w:t>3.84 and 7.68 Mcps TDD - Code Groups, Scrambling Codes, Midambles and Toffset, or</w:t>
            </w:r>
          </w:p>
          <w:p>
            <w:pPr>
              <w:pStyle w:val="TAL"/>
              <w:rPr>
                <w:rFonts w:cs="Arial"/>
              </w:rPr>
            </w:pPr>
            <w:r>
              <w:rPr/>
              <w:t>1.28 Mcps TDD - SYNC-DL and SYNC-UL sequences, the scrambling codes and the midamble codes.</w:t>
            </w:r>
          </w:p>
          <w:p>
            <w:pPr>
              <w:pStyle w:val="TAL"/>
              <w:rPr/>
            </w:pPr>
            <w:r>
              <w:rPr/>
              <w:t>"Cell Parameter ID" in TS 25.</w:t>
            </w:r>
            <w:r>
              <w:rPr>
                <w:lang w:eastAsia="zh-CN"/>
              </w:rPr>
              <w:t>43</w:t>
            </w:r>
            <w:r>
              <w:rPr/>
              <w:t>3</w:t>
            </w:r>
            <w:r>
              <w:rPr>
                <w:lang w:eastAsia="zh-CN"/>
              </w:rPr>
              <w:t xml:space="preserve"> </w:t>
            </w:r>
            <w:r>
              <w:rPr/>
              <w:t>[</w:t>
            </w:r>
            <w:r>
              <w:rPr>
                <w:lang w:eastAsia="zh-CN"/>
              </w:rPr>
              <w:t>5]</w:t>
            </w:r>
            <w:r>
              <w:rPr/>
              <w:t xml:space="preserve"> </w:t>
            </w:r>
          </w:p>
          <w:p>
            <w:pPr>
              <w:pStyle w:val="TAL"/>
              <w:rPr/>
            </w:pPr>
            <w:r>
              <w:rPr/>
            </w:r>
          </w:p>
          <w:p>
            <w:pPr>
              <w:pStyle w:val="TAL"/>
              <w:rPr/>
            </w:pPr>
            <w:r>
              <w:rPr/>
              <w:t>allowedValues: See "Cell Parameter ID"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0..1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True</w:t>
            </w:r>
          </w:p>
          <w:p>
            <w:pPr>
              <w:pStyle w:val="Normal"/>
              <w:spacing w:before="0" w:after="18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cId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The attribute is the identifier of a cell in one RNC, "C-id" in TS 25.401 [4] and "C-ID" in TS 25.433 [5]. </w:t>
            </w:r>
          </w:p>
          <w:p>
            <w:pPr>
              <w:pStyle w:val="TAL"/>
              <w:rPr/>
            </w:pPr>
            <w:r>
              <w:rPr/>
            </w:r>
          </w:p>
          <w:p>
            <w:pPr>
              <w:pStyle w:val="TAL"/>
              <w:rPr/>
            </w:pPr>
            <w:r>
              <w:rPr/>
              <w:t>allowedValues: see "C-ID"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closedLoopMode1SupportIndicator</w:t>
            </w:r>
          </w:p>
          <w:p>
            <w:pPr>
              <w:pStyle w:val="TAL"/>
              <w:rPr>
                <w:rFonts w:ascii="Courier New" w:hAnsi="Courier New" w:cs="Courier New"/>
              </w:rPr>
            </w:pPr>
            <w:r>
              <w:rPr>
                <w:rFonts w:cs="Courier New" w:ascii="Courier New" w:hAnsi="Courier New"/>
              </w:rPr>
            </w:r>
          </w:p>
          <w:p>
            <w:pPr>
              <w:pStyle w:val="TAL"/>
              <w:rPr>
                <w:rFonts w:ascii="Courier New" w:hAnsi="Courier New" w:cs="Courier New"/>
              </w:rPr>
            </w:pPr>
            <w:r>
              <w:rPr>
                <w:rFonts w:cs="Courier New" w:ascii="Courier New" w:hAnsi="Courier New"/>
              </w:rPr>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Power control, d</w:t>
            </w:r>
            <w:r>
              <w:rPr>
                <w:rFonts w:cs="Arial"/>
              </w:rPr>
              <w:t>efined in 3GPP TS 25</w:t>
            </w:r>
            <w:r>
              <w:rPr>
                <w:rFonts w:cs="Arial"/>
                <w:szCs w:val="18"/>
              </w:rPr>
              <w:t>.423</w:t>
            </w:r>
          </w:p>
          <w:p>
            <w:pPr>
              <w:pStyle w:val="TAL"/>
              <w:rPr>
                <w:rFonts w:cs="Arial"/>
                <w:szCs w:val="18"/>
              </w:rPr>
            </w:pPr>
            <w:r>
              <w:rPr>
                <w:rFonts w:cs="Arial"/>
                <w:szCs w:val="18"/>
              </w:rPr>
              <w:t xml:space="preserve">The Closed Loop Mode1 Support Indicator indicates whether the particular cell is capable to support Closed loop mode1 or not. </w:t>
            </w:r>
          </w:p>
          <w:p>
            <w:pPr>
              <w:pStyle w:val="TAL"/>
              <w:rPr>
                <w:rFonts w:cs="Arial"/>
                <w:szCs w:val="18"/>
              </w:rPr>
            </w:pPr>
            <w:r>
              <w:rPr>
                <w:rFonts w:cs="Arial"/>
                <w:szCs w:val="18"/>
              </w:rPr>
            </w:r>
          </w:p>
          <w:p>
            <w:pPr>
              <w:pStyle w:val="TAL"/>
              <w:rPr>
                <w:rFonts w:cs="Arial"/>
                <w:szCs w:val="18"/>
              </w:rPr>
            </w:pPr>
            <w:r>
              <w:rPr>
                <w:rFonts w:cs="Arial"/>
                <w:szCs w:val="18"/>
              </w:rPr>
              <w:t xml:space="preserve">allowedValues: supported, not supported </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&lt;&lt;enumeration&gt;&gt;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c</w:t>
            </w:r>
            <w:r>
              <w:rPr>
                <w:rFonts w:cs="Courier New" w:ascii="Courier New" w:hAnsi="Courier New"/>
              </w:rPr>
              <w:t>onnMscNumber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The MSC number of the far end MSC Server connected by the Iu-CS interface for which the end point is modelled, “MSC number” in TS 23.003 [3].</w:t>
            </w:r>
          </w:p>
          <w:p>
            <w:pPr>
              <w:pStyle w:val="TAL"/>
              <w:rPr>
                <w:rFonts w:cs="Arial"/>
                <w:szCs w:val="18"/>
              </w:rPr>
            </w:pPr>
            <w:r>
              <w:rPr>
                <w:rFonts w:cs="Arial"/>
                <w:szCs w:val="18"/>
              </w:rPr>
            </w:r>
          </w:p>
          <w:p>
            <w:pPr>
              <w:pStyle w:val="TAL"/>
              <w:rPr/>
            </w:pPr>
            <w:r>
              <w:rPr/>
              <w:t>allowedValues: Se</w:t>
            </w:r>
            <w:r>
              <w:rPr>
                <w:rFonts w:cs="Arial"/>
                <w:szCs w:val="18"/>
              </w:rPr>
              <w:t>e “MSC number” in TS 23.003 [3]</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lang w:eastAsia="zh-CN"/>
              </w:rPr>
            </w:pPr>
            <w:r>
              <w:rPr>
                <w:rFonts w:cs="Courier New" w:ascii="Courier New" w:hAnsi="Courier New"/>
                <w:lang w:eastAsia="zh-CN"/>
              </w:rPr>
              <w:t>c</w:t>
            </w:r>
            <w:r>
              <w:rPr>
                <w:rFonts w:cs="Courier New" w:ascii="Courier New" w:hAnsi="Courier New"/>
              </w:rPr>
              <w:t>onn</w:t>
            </w:r>
            <w:r>
              <w:rPr>
                <w:rFonts w:cs="Courier New" w:ascii="Courier New" w:hAnsi="Courier New"/>
                <w:lang w:eastAsia="zh-CN"/>
              </w:rPr>
              <w:t>ectedRNCId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w:t>
            </w:r>
            <w:r>
              <w:rPr>
                <w:rFonts w:cs="Arial"/>
                <w:szCs w:val="18"/>
                <w:lang w:eastAsia="zh-CN"/>
              </w:rPr>
              <w:t>RNC-Id</w:t>
            </w:r>
            <w:r>
              <w:rPr>
                <w:rFonts w:cs="Arial"/>
                <w:szCs w:val="18"/>
              </w:rPr>
              <w:t xml:space="preserve"> of the far end </w:t>
            </w:r>
            <w:r>
              <w:rPr>
                <w:rFonts w:cs="Arial"/>
                <w:szCs w:val="18"/>
                <w:lang w:eastAsia="zh-CN"/>
              </w:rPr>
              <w:t>RNC or BSC</w:t>
            </w:r>
            <w:r>
              <w:rPr>
                <w:rFonts w:cs="Arial"/>
                <w:szCs w:val="18"/>
              </w:rPr>
              <w:t xml:space="preserve"> connected by the Iu</w:t>
            </w:r>
            <w:r>
              <w:rPr>
                <w:rFonts w:cs="Arial"/>
                <w:szCs w:val="18"/>
                <w:lang w:eastAsia="zh-CN"/>
              </w:rPr>
              <w:t>r</w:t>
            </w:r>
            <w:r>
              <w:rPr>
                <w:rFonts w:cs="Arial"/>
                <w:szCs w:val="18"/>
              </w:rPr>
              <w:t xml:space="preserve"> interface for which the end point is modelled, “</w:t>
            </w:r>
            <w:r>
              <w:rPr>
                <w:rFonts w:cs="Arial"/>
                <w:szCs w:val="18"/>
                <w:lang w:eastAsia="zh-CN"/>
              </w:rPr>
              <w:t>RNC-Id</w:t>
            </w:r>
            <w:r>
              <w:rPr>
                <w:rFonts w:cs="Arial"/>
                <w:szCs w:val="18"/>
              </w:rPr>
              <w:t>” in TS 23.003 [3].</w:t>
            </w:r>
          </w:p>
          <w:p>
            <w:pPr>
              <w:pStyle w:val="TAL"/>
              <w:rPr>
                <w:rFonts w:cs="Arial"/>
                <w:szCs w:val="18"/>
              </w:rPr>
            </w:pPr>
            <w:r>
              <w:rPr>
                <w:rFonts w:cs="Arial"/>
                <w:szCs w:val="18"/>
              </w:rPr>
            </w:r>
          </w:p>
          <w:p>
            <w:pPr>
              <w:pStyle w:val="TAL"/>
              <w:rPr/>
            </w:pPr>
            <w:r>
              <w:rPr/>
              <w:t>allowedValues: S</w:t>
            </w:r>
            <w:r>
              <w:rPr>
                <w:rFonts w:cs="Arial"/>
                <w:szCs w:val="18"/>
              </w:rPr>
              <w:t>ee “</w:t>
            </w:r>
            <w:r>
              <w:rPr>
                <w:rFonts w:cs="Arial"/>
                <w:szCs w:val="18"/>
                <w:lang w:eastAsia="zh-CN"/>
              </w:rPr>
              <w:t>RNC-Id</w:t>
            </w:r>
            <w:r>
              <w:rPr>
                <w:rFonts w:cs="Arial"/>
                <w:szCs w:val="18"/>
              </w:rPr>
              <w:t>” in TS 23.003 [3]</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lang w:eastAsia="zh-CN"/>
              </w:rPr>
            </w:pPr>
            <w:r>
              <w:rPr>
                <w:rFonts w:cs="Courier New" w:ascii="Courier New" w:hAnsi="Courier New"/>
                <w:lang w:eastAsia="zh-CN"/>
              </w:rPr>
              <w:t>c</w:t>
            </w:r>
            <w:r>
              <w:rPr>
                <w:rFonts w:cs="Courier New" w:ascii="Courier New" w:hAnsi="Courier New"/>
              </w:rPr>
              <w:t>onnSgsnNumber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The SGSN number of the far end SGSN connected by the Iu-PS interface for which the end point is modelled, “SGSN number” in TS 23.003 [3].</w:t>
            </w:r>
          </w:p>
          <w:p>
            <w:pPr>
              <w:pStyle w:val="TAL"/>
              <w:rPr>
                <w:rFonts w:cs="Arial"/>
                <w:szCs w:val="18"/>
              </w:rPr>
            </w:pPr>
            <w:r>
              <w:rPr>
                <w:rFonts w:cs="Arial"/>
                <w:szCs w:val="18"/>
              </w:rPr>
            </w:r>
          </w:p>
          <w:p>
            <w:pPr>
              <w:pStyle w:val="TAL"/>
              <w:rPr/>
            </w:pPr>
            <w:r>
              <w:rPr/>
              <w:t>allowedValues: S</w:t>
            </w:r>
            <w:r>
              <w:rPr>
                <w:rFonts w:cs="Arial"/>
                <w:szCs w:val="18"/>
              </w:rPr>
              <w:t>ee “SGSN number” in TS 23.003 [3]</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dpcModeChangeSupportIndicator</w:t>
            </w:r>
          </w:p>
          <w:p>
            <w:pPr>
              <w:pStyle w:val="TAL"/>
              <w:rPr>
                <w:rFonts w:ascii="Courier New" w:hAnsi="Courier New" w:cs="Courier New"/>
              </w:rPr>
            </w:pPr>
            <w:r>
              <w:rPr>
                <w:rFonts w:cs="Courier New" w:ascii="Courier New" w:hAnsi="Courier New"/>
              </w:rPr>
            </w:r>
          </w:p>
          <w:p>
            <w:pPr>
              <w:pStyle w:val="TAL"/>
              <w:rPr>
                <w:rFonts w:ascii="Courier New" w:hAnsi="Courier New" w:cs="Courier New"/>
              </w:rPr>
            </w:pPr>
            <w:r>
              <w:rPr>
                <w:rFonts w:cs="Courier New" w:ascii="Courier New" w:hAnsi="Courier New"/>
              </w:rPr>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Power control, d</w:t>
            </w:r>
            <w:r>
              <w:rPr>
                <w:rFonts w:cs="Arial"/>
              </w:rPr>
              <w:t>efined in 3GPP TS 25</w:t>
            </w:r>
            <w:r>
              <w:rPr>
                <w:rFonts w:cs="Arial"/>
                <w:szCs w:val="18"/>
              </w:rPr>
              <w:t>.423</w:t>
            </w:r>
          </w:p>
          <w:p>
            <w:pPr>
              <w:pStyle w:val="TAL"/>
              <w:rPr>
                <w:rFonts w:cs="Arial"/>
                <w:szCs w:val="18"/>
              </w:rPr>
            </w:pPr>
            <w:r>
              <w:rPr>
                <w:rFonts w:cs="Arial"/>
                <w:szCs w:val="18"/>
              </w:rPr>
              <w:t>The DPC Mode Change Support Indicator IE indicates that the particular cell is capable to support DPC mode change.</w:t>
            </w:r>
          </w:p>
          <w:p>
            <w:pPr>
              <w:pStyle w:val="TAL"/>
              <w:rPr>
                <w:rFonts w:cs="Arial"/>
                <w:szCs w:val="18"/>
              </w:rPr>
            </w:pPr>
            <w:r>
              <w:rPr>
                <w:rFonts w:cs="Arial"/>
                <w:szCs w:val="18"/>
              </w:rPr>
            </w:r>
          </w:p>
          <w:p>
            <w:pPr>
              <w:pStyle w:val="TAL"/>
              <w:rPr>
                <w:rFonts w:cs="Arial"/>
                <w:szCs w:val="18"/>
              </w:rPr>
            </w:pPr>
            <w:r>
              <w:rPr>
                <w:rFonts w:cs="Arial"/>
                <w:szCs w:val="18"/>
              </w:rPr>
              <w:t xml:space="preserve">allowedValues: supported, not supported </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&lt;&lt;enumeration&gt;&gt;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deltaQrxlevmin </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rPr>
              <w:t>Cell (re)selection, defined in 3GPP TS 25.331</w:t>
              <w:br/>
              <w:t>If present, the actual value of Qrxlevmin = Qrxlevmin + DeltaQrxlevmin</w:t>
            </w:r>
            <w:r>
              <w:rPr>
                <w:rFonts w:cs="Arial"/>
                <w:szCs w:val="18"/>
              </w:rPr>
              <w:t>.</w:t>
            </w:r>
          </w:p>
          <w:p>
            <w:pPr>
              <w:pStyle w:val="TAL"/>
              <w:rPr>
                <w:rFonts w:cs="Arial"/>
                <w:szCs w:val="18"/>
              </w:rPr>
            </w:pPr>
            <w:r>
              <w:rPr>
                <w:rFonts w:cs="Arial"/>
                <w:szCs w:val="18"/>
              </w:rPr>
            </w:r>
          </w:p>
          <w:p>
            <w:pPr>
              <w:pStyle w:val="TAL"/>
              <w:rPr/>
            </w:pPr>
            <w:r>
              <w:rPr/>
              <w:t>allowedValues: S</w:t>
            </w:r>
            <w:r>
              <w:rPr>
                <w:rFonts w:cs="Arial"/>
                <w:szCs w:val="18"/>
              </w:rPr>
              <w:t>ee "</w:t>
            </w:r>
            <w:r>
              <w:rPr>
                <w:rFonts w:cs="Arial"/>
                <w:color w:val="000000"/>
                <w:szCs w:val="18"/>
              </w:rPr>
              <w:t>Delta</w:t>
            </w:r>
            <w:r>
              <w:rPr>
                <w:rFonts w:cs="Arial"/>
                <w:color w:val="000000"/>
                <w:szCs w:val="18"/>
                <w:vertAlign w:val="subscript"/>
              </w:rPr>
              <w:t>Qrxlevmin</w:t>
            </w:r>
            <w:r>
              <w:rPr>
                <w:rFonts w:cs="Arial"/>
                <w:szCs w:val="18"/>
              </w:rPr>
              <w:t>" in TS 25.331 [9].</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dpchConstantValue</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DPCH Constant Value is the power margin in dB used by a UE to set the proper uplink power, "DPCH Constant Value" in </w:t>
            </w:r>
            <w:r>
              <w:rPr>
                <w:rFonts w:cs="Arial"/>
              </w:rPr>
              <w:t>Ref. TS 25.</w:t>
            </w:r>
            <w:r>
              <w:rPr>
                <w:rFonts w:cs="Arial"/>
                <w:lang w:eastAsia="zh-CN"/>
              </w:rPr>
              <w:t>43</w:t>
            </w:r>
            <w:r>
              <w:rPr>
                <w:rFonts w:cs="Arial"/>
              </w:rPr>
              <w:t>3</w:t>
            </w:r>
            <w:r>
              <w:rPr>
                <w:rFonts w:cs="Arial"/>
                <w:lang w:eastAsia="zh-CN"/>
              </w:rPr>
              <w:t xml:space="preserve"> </w:t>
            </w:r>
            <w:r>
              <w:rPr>
                <w:rFonts w:cs="Arial"/>
              </w:rPr>
              <w:t>[</w:t>
            </w:r>
            <w:r>
              <w:rPr>
                <w:rFonts w:cs="Arial"/>
                <w:lang w:eastAsia="zh-CN"/>
              </w:rPr>
              <w:t>5</w:t>
            </w:r>
            <w:r>
              <w:rPr>
                <w:rFonts w:cs="Arial"/>
              </w:rPr>
              <w:t>]</w:t>
            </w:r>
            <w:r>
              <w:rPr>
                <w:rFonts w:cs="Arial"/>
                <w:szCs w:val="18"/>
              </w:rPr>
              <w:t xml:space="preserve">. </w:t>
            </w:r>
          </w:p>
          <w:p>
            <w:pPr>
              <w:pStyle w:val="TAL"/>
              <w:rPr>
                <w:rFonts w:cs="Arial"/>
                <w:szCs w:val="18"/>
              </w:rPr>
            </w:pPr>
            <w:r>
              <w:rPr>
                <w:rFonts w:cs="Arial"/>
                <w:szCs w:val="18"/>
              </w:rPr>
            </w:r>
          </w:p>
          <w:p>
            <w:pPr>
              <w:pStyle w:val="TAL"/>
              <w:rPr/>
            </w:pPr>
            <w:r>
              <w:rPr/>
              <w:t>allowedValues: S</w:t>
            </w:r>
            <w:r>
              <w:rPr>
                <w:rFonts w:cs="Arial"/>
                <w:szCs w:val="18"/>
              </w:rPr>
              <w:t>ee "Constant Value" in TS 25.433 [5].</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18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dwPchPower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DwPCH Power is the power that shall be used for transmitting the DwPCH in a </w:t>
            </w:r>
            <w:r>
              <w:rPr>
                <w:lang w:eastAsia="zh-CN"/>
              </w:rPr>
              <w:t xml:space="preserve">1.28 Mcps TDD </w:t>
            </w:r>
            <w:r>
              <w:rPr/>
              <w:t>cell, "DwPCH Power" in TS 25.433</w:t>
            </w:r>
            <w:r>
              <w:rPr>
                <w:lang w:eastAsia="zh-CN"/>
              </w:rPr>
              <w:t xml:space="preserve"> [5]</w:t>
            </w:r>
            <w:r>
              <w:rPr/>
              <w:t xml:space="preserve">. </w:t>
            </w:r>
          </w:p>
          <w:p>
            <w:pPr>
              <w:pStyle w:val="TAL"/>
              <w:rPr/>
            </w:pPr>
            <w:r>
              <w:rPr/>
            </w:r>
          </w:p>
          <w:p>
            <w:pPr>
              <w:pStyle w:val="TAL"/>
              <w:rPr/>
            </w:pPr>
            <w:r>
              <w:rPr/>
              <w:t>allowedValues: S</w:t>
            </w:r>
            <w:r>
              <w:rPr>
                <w:rFonts w:cs="Arial"/>
                <w:szCs w:val="18"/>
              </w:rPr>
              <w:t xml:space="preserve">ee </w:t>
            </w:r>
            <w:r>
              <w:rPr/>
              <w:t>"DwPCH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fachPower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maximum power of the FACH transport channel that may be used in the cell, </w:t>
            </w:r>
            <w:r>
              <w:rPr/>
              <w:t>"Max FACH Power" in</w:t>
            </w:r>
            <w:r>
              <w:rPr>
                <w:lang w:eastAsia="zh-CN"/>
              </w:rPr>
              <w:t xml:space="preserve"> Ref </w:t>
            </w:r>
            <w:r>
              <w:rPr/>
              <w:t>3GPP TS 25.433</w:t>
            </w:r>
            <w:r>
              <w:rPr>
                <w:lang w:eastAsia="zh-CN"/>
              </w:rPr>
              <w:t xml:space="preserve"> [5].</w:t>
            </w:r>
            <w:r>
              <w:rPr/>
              <w:t xml:space="preserve"> </w:t>
            </w:r>
          </w:p>
          <w:p>
            <w:pPr>
              <w:pStyle w:val="TAL"/>
              <w:rPr/>
            </w:pPr>
            <w:r>
              <w:rPr/>
            </w:r>
          </w:p>
          <w:p>
            <w:pPr>
              <w:pStyle w:val="TAL"/>
              <w:rPr/>
            </w:pPr>
            <w:r>
              <w:rPr/>
              <w:t>allowedValues: S</w:t>
            </w:r>
            <w:r>
              <w:rPr>
                <w:rFonts w:cs="Arial"/>
                <w:szCs w:val="18"/>
              </w:rPr>
              <w:t xml:space="preserve">ee </w:t>
            </w:r>
            <w:r>
              <w:rPr/>
              <w:t>"DL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fpachPower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maximum power of the FPACH channel that shall be used in TDD cell, </w:t>
            </w:r>
            <w:r>
              <w:rPr/>
              <w:t>"FPACH Power" in</w:t>
            </w:r>
            <w:r>
              <w:rPr>
                <w:lang w:eastAsia="zh-CN"/>
              </w:rPr>
              <w:t xml:space="preserve"> </w:t>
            </w:r>
            <w:r>
              <w:rPr/>
              <w:t>TS 25.433</w:t>
            </w:r>
            <w:r>
              <w:rPr>
                <w:lang w:eastAsia="zh-CN"/>
              </w:rPr>
              <w:t xml:space="preserve"> [5].</w:t>
            </w:r>
          </w:p>
          <w:p>
            <w:pPr>
              <w:pStyle w:val="TAL"/>
              <w:rPr>
                <w:lang w:eastAsia="zh-CN"/>
              </w:rPr>
            </w:pPr>
            <w:r>
              <w:rPr>
                <w:lang w:eastAsia="zh-CN"/>
              </w:rPr>
            </w:r>
          </w:p>
          <w:p>
            <w:pPr>
              <w:pStyle w:val="TAL"/>
              <w:rPr/>
            </w:pPr>
            <w:r>
              <w:rPr/>
              <w:t>allowedValues: S</w:t>
            </w:r>
            <w:r>
              <w:rPr>
                <w:rFonts w:cs="Arial"/>
                <w:szCs w:val="18"/>
              </w:rPr>
              <w:t xml:space="preserve">ee </w:t>
            </w:r>
            <w:r>
              <w:rPr/>
              <w:t>"FPACH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frameOffset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Neighbouring cells monitoring, defined in TS 25.423</w:t>
              <w:br/>
              <w:t xml:space="preserve">Frame Offset is the required offset between the dedicated channel downlink transmission frames (CFN, Connection Frame Number) and the broadcast channel frame offset (Cell Frame Number). The Frame Offset is used in the translation between Connection Frame Number (CFN) on Iub/Iur and least significant 8 bits of SFN (System Frame Number) on Uu. The Frame Offset is UE and cell specific.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0..255</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color w:val="000000"/>
              </w:rPr>
            </w:pPr>
            <w:r>
              <w:rPr/>
              <w:t>isNullable: True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hcsPrio</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Cell (re)selection for HCS</w:t>
              <w:br/>
              <w:t>Defined in TS 25.331 [9].</w:t>
              <w:br/>
              <w:t>This specifies the HCS priority level (0-7) for serving cell and neighbouring cells.</w:t>
              <w:br/>
              <w:t xml:space="preserve">HCS priority level 0 means lowest priority and HCS priority level 7 means highest priority. </w:t>
            </w:r>
          </w:p>
          <w:p>
            <w:pPr>
              <w:pStyle w:val="TAL"/>
              <w:rPr>
                <w:rFonts w:cs="Arial"/>
                <w:szCs w:val="18"/>
              </w:rPr>
            </w:pPr>
            <w:r>
              <w:rPr>
                <w:rFonts w:cs="Arial"/>
                <w:szCs w:val="18"/>
              </w:rPr>
            </w:r>
          </w:p>
          <w:p>
            <w:pPr>
              <w:pStyle w:val="TAL"/>
              <w:rPr/>
            </w:pPr>
            <w:r>
              <w:rPr/>
              <w:t>allowedValues: S</w:t>
            </w:r>
            <w:r>
              <w:rPr>
                <w:rFonts w:cs="Arial"/>
                <w:szCs w:val="18"/>
              </w:rPr>
              <w:t>ee "</w:t>
            </w:r>
            <w:r>
              <w:rPr>
                <w:color w:val="000000"/>
                <w:szCs w:val="18"/>
              </w:rPr>
              <w:t>HCS_OFF</w:t>
            </w:r>
            <w:r>
              <w:rPr>
                <w:color w:val="000000"/>
                <w:szCs w:val="18"/>
                <w:vertAlign w:val="subscript"/>
              </w:rPr>
              <w:t>mbms</w:t>
            </w:r>
            <w:r>
              <w:rPr>
                <w:rFonts w:cs="Arial"/>
                <w:szCs w:val="18"/>
              </w:rPr>
              <w:t>" in TS 25.331 [9].</w:t>
            </w:r>
          </w:p>
          <w:p>
            <w:pPr>
              <w:pStyle w:val="TAL"/>
              <w:rPr>
                <w:rFonts w:cs="Arial"/>
                <w:szCs w:val="18"/>
                <w:lang w:eastAsia="zh-CN"/>
              </w:rPr>
            </w:pPr>
            <w:r>
              <w:rPr>
                <w:rFonts w:cs="Arial"/>
                <w:szCs w:val="18"/>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True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hsEnable</w:t>
            </w:r>
          </w:p>
        </w:tc>
        <w:tc>
          <w:tcPr>
            <w:tcW w:w="5245"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lang w:eastAsia="zh-CN"/>
              </w:rPr>
              <w:t>A label indicating whether or not HSDPA is enabled in the UTRAN cell. A value of 0 represents that HSDPA is not enabled and a value of 1 represents that HSDPA is enabled.</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allowedValues:  0,1</w:t>
            </w:r>
          </w:p>
          <w:p>
            <w:pPr>
              <w:pStyle w:val="TAL"/>
              <w:rPr>
                <w:szCs w:val="18"/>
              </w:rPr>
            </w:pPr>
            <w:r>
              <w:rPr>
                <w:szCs w:val="18"/>
              </w:rPr>
              <w:t>isNullable: True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hsFlag</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A label indicating whether or not HSDPA is supported in the UTRAN cell. A value of 0 </w:t>
            </w:r>
            <w:r>
              <w:rPr>
                <w:szCs w:val="18"/>
              </w:rPr>
              <w:t xml:space="preserve">indicates </w:t>
            </w:r>
            <w:r>
              <w:rPr>
                <w:szCs w:val="18"/>
                <w:lang w:eastAsia="zh-CN"/>
              </w:rPr>
              <w:t xml:space="preserve">that HSDPA is not supported and a value of 1 </w:t>
            </w:r>
            <w:r>
              <w:rPr>
                <w:szCs w:val="18"/>
              </w:rPr>
              <w:t xml:space="preserve">indicates </w:t>
            </w:r>
            <w:r>
              <w:rPr>
                <w:szCs w:val="18"/>
                <w:lang w:eastAsia="zh-CN"/>
              </w:rPr>
              <w:t>that HSDPA is supported.</w:t>
            </w:r>
            <w:r>
              <w:rPr>
                <w:rFonts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t>allowedValues:  0,1</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True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An attribute whose "name+value" can be used as an RDN when naming an instance of the object class. This RDN uniquely identifies the object instance within the scope of its containing (parent) object instance.</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rFonts w:cs="Arial"/>
                <w:szCs w:val="18"/>
              </w:rPr>
              <w:t>allowedValues: N/A</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Location Area Code, "LAC" in TS 23.003 [3]. </w:t>
            </w:r>
          </w:p>
          <w:p>
            <w:pPr>
              <w:pStyle w:val="TAL"/>
              <w:rPr/>
            </w:pPr>
            <w:r>
              <w:rPr/>
            </w:r>
          </w:p>
          <w:p>
            <w:pPr>
              <w:pStyle w:val="TAL"/>
              <w:rPr/>
            </w:pPr>
            <w:r>
              <w:rPr/>
              <w:t>allowedValues: S</w:t>
            </w:r>
            <w:r>
              <w:rPr>
                <w:rFonts w:cs="Arial"/>
                <w:szCs w:val="18"/>
              </w:rPr>
              <w:t xml:space="preserve">ee </w:t>
            </w:r>
            <w:r>
              <w:rPr/>
              <w:t>"LAC" in TS 25.413 [18].</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localCellId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The Local Cell id is used to uniquely identify the set of resources defined in a Node B to support a cell. It must be unique in Node B at a minimum, but may be unique in UTRAN. Local Cell Identifier" TS 25.401 [4], "Local Cell ID" in 3GPP TS 25.433 [5]. </w:t>
            </w:r>
          </w:p>
          <w:p>
            <w:pPr>
              <w:pStyle w:val="TAL"/>
              <w:rPr/>
            </w:pPr>
            <w:r>
              <w:rPr/>
            </w:r>
          </w:p>
          <w:p>
            <w:pPr>
              <w:pStyle w:val="TAL"/>
              <w:rPr/>
            </w:pPr>
            <w:r>
              <w:rPr/>
              <w:t>allowedValues: S</w:t>
            </w:r>
            <w:r>
              <w:rPr>
                <w:rFonts w:cs="Arial"/>
                <w:szCs w:val="18"/>
              </w:rPr>
              <w:t xml:space="preserve">ee </w:t>
            </w:r>
            <w:r>
              <w:rPr/>
              <w:t>"Local Cell ID"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maximumAllowedUlTxPower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Cell (re)selection, defined in  TS 25.331 [9].</w:t>
              <w:br/>
              <w:t>This information element indicates the maximum allowed uplink transmit power.</w:t>
            </w:r>
            <w:r>
              <w:rPr>
                <w:rFonts w:cs="Arial"/>
              </w:rPr>
              <w:t xml:space="preserve"> </w:t>
            </w:r>
          </w:p>
          <w:p>
            <w:pPr>
              <w:pStyle w:val="TAL"/>
              <w:rPr>
                <w:rFonts w:cs="Arial"/>
              </w:rPr>
            </w:pPr>
            <w:r>
              <w:rPr>
                <w:rFonts w:cs="Arial"/>
              </w:rPr>
            </w:r>
          </w:p>
          <w:p>
            <w:pPr>
              <w:pStyle w:val="TAL"/>
              <w:rPr/>
            </w:pPr>
            <w:r>
              <w:rPr/>
              <w:t>allowedValues: S</w:t>
            </w:r>
            <w:r>
              <w:rPr>
                <w:rFonts w:cs="Arial"/>
                <w:szCs w:val="18"/>
              </w:rPr>
              <w:t xml:space="preserve">ee </w:t>
            </w:r>
            <w:r>
              <w:rPr>
                <w:rFonts w:cs="Arial"/>
              </w:rPr>
              <w:t>"</w:t>
            </w:r>
            <w:r>
              <w:rPr>
                <w:color w:val="000000"/>
              </w:rPr>
              <w:t>Maximum allowed UL TX power</w:t>
            </w:r>
            <w:r>
              <w:rPr>
                <w:rFonts w:cs="Arial"/>
              </w:rPr>
              <w:t>" in TS 25.331 [9].</w:t>
            </w:r>
          </w:p>
          <w:p>
            <w:pPr>
              <w:pStyle w:val="TAL"/>
              <w:rPr/>
            </w:pPr>
            <w:r>
              <w:rPr>
                <w:color w:val="000000"/>
                <w:lang w:eastAsia="zh-CN"/>
              </w:rPr>
              <w:t xml:space="preserve">A single </w:t>
            </w:r>
            <w:r>
              <w:rPr/>
              <w:t>integral value</w:t>
            </w:r>
            <w:r>
              <w:rPr>
                <w:lang w:eastAsia="zh-CN"/>
              </w:rPr>
              <w:t xml:space="preserve"> in </w:t>
            </w:r>
            <w:r>
              <w:rPr>
                <w:color w:val="000000"/>
              </w:rPr>
              <w:t>dBm</w:t>
            </w:r>
            <w:r>
              <w:rPr>
                <w:lang w:eastAsia="zh-CN"/>
              </w:rPr>
              <w:t xml:space="preserve">. Range: </w:t>
            </w:r>
            <w:r>
              <w:rPr>
                <w:color w:val="000000"/>
              </w:rPr>
              <w:t>(-50..33).</w:t>
            </w:r>
          </w:p>
          <w:p>
            <w:pPr>
              <w:pStyle w:val="TAL"/>
              <w:rPr>
                <w:rFonts w:cs="Arial"/>
                <w:color w:val="000000"/>
                <w:szCs w:val="18"/>
              </w:rPr>
            </w:pPr>
            <w:r>
              <w:rPr>
                <w:rFonts w:cs="Arial"/>
                <w:color w:val="000000"/>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rFonts w:cs="Arial"/>
              </w:rPr>
              <w:t xml:space="preserve">isNullable: </w:t>
            </w:r>
            <w:r>
              <w:rPr>
                <w:rFonts w:cs="Arial"/>
                <w:szCs w:val="18"/>
              </w:rPr>
              <w:t>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maximumTransmissionPower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transmission power of a cell. It is the maximum power for all downlink channels added together, that is allowed to be used simultaneously in a cell, "Maximum Transmission Power" in TS 25.433 [5]. </w:t>
            </w:r>
          </w:p>
          <w:p>
            <w:pPr>
              <w:pStyle w:val="TAL"/>
              <w:rPr/>
            </w:pPr>
            <w:r>
              <w:rPr/>
            </w:r>
          </w:p>
          <w:p>
            <w:pPr>
              <w:pStyle w:val="TAL"/>
              <w:rPr/>
            </w:pPr>
            <w:r>
              <w:rPr/>
              <w:t>allowedValues: S</w:t>
            </w:r>
            <w:r>
              <w:rPr>
                <w:rFonts w:cs="Arial"/>
                <w:szCs w:val="18"/>
              </w:rPr>
              <w:t xml:space="preserve">ee </w:t>
            </w:r>
            <w:r>
              <w:rPr/>
              <w:t>"Maximum Transmission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 xml:space="preserve">isNullable: </w:t>
            </w:r>
            <w:r>
              <w:rPr>
                <w:rFonts w:cs="Arial"/>
                <w:szCs w:val="18"/>
              </w:rPr>
              <w:t>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Mobile Country Code, MCC (part of the PLMN Identifier") in, TS 23.003 [3]. </w:t>
            </w:r>
          </w:p>
          <w:p>
            <w:pPr>
              <w:pStyle w:val="TAL"/>
              <w:rPr/>
            </w:pPr>
            <w:r>
              <w:rPr/>
            </w:r>
          </w:p>
          <w:p>
            <w:pPr>
              <w:pStyle w:val="TAL"/>
              <w:rPr/>
            </w:pPr>
            <w:r>
              <w:rPr/>
              <w:t>allowedValues: S</w:t>
            </w:r>
            <w:r>
              <w:rPr>
                <w:rFonts w:cs="Arial"/>
                <w:szCs w:val="18"/>
              </w:rPr>
              <w:t xml:space="preserve">ee </w:t>
            </w:r>
            <w:r>
              <w:rPr/>
              <w:t>"MCC" in "PLMN identity" in TS 25.413 [19].</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Mobile Network Code, "MNC" (part of the PLMN Identity") in TS 23.003 [3]. </w:t>
            </w:r>
          </w:p>
          <w:p>
            <w:pPr>
              <w:pStyle w:val="TAL"/>
              <w:rPr/>
            </w:pPr>
            <w:r>
              <w:rPr/>
            </w:r>
          </w:p>
          <w:p>
            <w:pPr>
              <w:pStyle w:val="TAL"/>
              <w:rPr/>
            </w:pPr>
            <w:r>
              <w:rPr/>
              <w:t>allowedValues: S</w:t>
            </w:r>
            <w:r>
              <w:rPr>
                <w:rFonts w:cs="Arial"/>
                <w:szCs w:val="18"/>
              </w:rPr>
              <w:t xml:space="preserve">ee </w:t>
            </w:r>
            <w:r>
              <w:rPr/>
              <w:t>"MNC" in "PLMN identity" in TS 25.413 [18].</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nsPlmnIdList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List of unique identities for PLMN. </w:t>
            </w:r>
            <w:r>
              <w:rPr>
                <w:szCs w:val="18"/>
              </w:rPr>
              <w:t>Each element of the list is a tuple made up of</w:t>
            </w:r>
            <w:r>
              <w:rPr>
                <w:szCs w:val="18"/>
                <w:lang w:eastAsia="zh-CN"/>
              </w:rPr>
              <w:t xml:space="preserve"> </w:t>
            </w:r>
            <w:r>
              <w:rPr>
                <w:lang w:eastAsia="zh-CN"/>
              </w:rPr>
              <w:t>mcc and mnc.</w:t>
            </w:r>
          </w:p>
          <w:p>
            <w:pPr>
              <w:pStyle w:val="TAL"/>
              <w:rPr>
                <w:rFonts w:cs="Arial"/>
              </w:rPr>
            </w:pPr>
            <w:r>
              <w:rPr>
                <w:rFonts w:cs="Arial"/>
              </w:rPr>
            </w:r>
          </w:p>
          <w:p>
            <w:pPr>
              <w:pStyle w:val="TAL"/>
              <w:rPr/>
            </w:pPr>
            <w:r>
              <w:rPr>
                <w:rFonts w:cs="Arial"/>
                <w:lang w:eastAsia="zh-CN"/>
              </w:rPr>
              <w:t>allowedValues:</w:t>
            </w:r>
            <w:r>
              <w:rPr>
                <w:rFonts w:cs="Arial"/>
              </w:rPr>
              <w:t xml:space="preserve"> A list of up to five entries of PLMN Identifiers.</w:t>
            </w:r>
          </w:p>
          <w:p>
            <w:pPr>
              <w:pStyle w:val="TAL"/>
              <w:rPr>
                <w:rFonts w:cs="Arial"/>
              </w:rPr>
            </w:pPr>
            <w:r>
              <w:rPr>
                <w:rFonts w:cs="Arial"/>
              </w:rPr>
            </w:r>
          </w:p>
          <w:p>
            <w:pPr>
              <w:pStyle w:val="TAL"/>
              <w:rPr>
                <w:rFonts w:cs="Arial"/>
              </w:rPr>
            </w:pPr>
            <w:r>
              <w:rPr>
                <w:rFonts w:cs="Arial"/>
              </w:rPr>
              <w:t>Note: A cell can broadcast up to 6 PLMN-id's.  This is to support the case that one cell can be used by up to 6 operators’ core networks.</w:t>
            </w:r>
          </w:p>
          <w:p>
            <w:pPr>
              <w:pStyle w:val="TAL"/>
              <w:rPr>
                <w:rFonts w:cs="Arial"/>
              </w:rPr>
            </w:pPr>
            <w:r>
              <w:rPr>
                <w:rFonts w:cs="Arial"/>
              </w:rPr>
            </w:r>
          </w:p>
          <w:p>
            <w:pPr>
              <w:pStyle w:val="TAL"/>
              <w:rPr>
                <w:rFonts w:cs="Arial"/>
              </w:rPr>
            </w:pPr>
            <w:r>
              <w:rPr>
                <w:rFonts w:cs="Arial"/>
              </w:rPr>
              <w:t xml:space="preserve">In case a cell is not shared, this attribute shall contain no information. </w:t>
            </w:r>
          </w:p>
          <w:p>
            <w:pPr>
              <w:pStyle w:val="TAL"/>
              <w:rPr>
                <w:rFonts w:cs="Arial"/>
              </w:rPr>
            </w:pPr>
            <w:r>
              <w:rPr>
                <w:rFonts w:cs="Arial"/>
              </w:rPr>
            </w:r>
          </w:p>
          <w:p>
            <w:pPr>
              <w:pStyle w:val="TAL"/>
              <w:rPr/>
            </w:pPr>
            <w:r>
              <w:rPr>
                <w:rFonts w:cs="Arial"/>
              </w:rPr>
              <w:t>In case a cell is shared (see TS 32.130 [22]):</w:t>
            </w:r>
          </w:p>
          <w:p>
            <w:pPr>
              <w:pStyle w:val="TAL"/>
              <w:rPr>
                <w:rFonts w:cs="Arial"/>
              </w:rPr>
            </w:pPr>
            <w:r>
              <w:rPr>
                <w:rFonts w:cs="Arial"/>
              </w:rPr>
              <w:t>1) this attribute shall contain the PLMN Id’s of the Participating Operators;</w:t>
            </w:r>
          </w:p>
          <w:p>
            <w:pPr>
              <w:pStyle w:val="TAL"/>
              <w:rPr>
                <w:rFonts w:cs="Arial"/>
              </w:rPr>
            </w:pPr>
            <w:r>
              <w:rPr>
                <w:rFonts w:cs="Arial"/>
              </w:rPr>
              <w:t>2) the Master Operator PLMN Id is captured at RNCFunction level (attributes mcc and mnc).</w:t>
            </w:r>
          </w:p>
          <w:p>
            <w:pPr>
              <w:pStyle w:val="TAL"/>
              <w:rPr>
                <w:rFonts w:cs="Arial"/>
              </w:rPr>
            </w:pPr>
            <w:r>
              <w:rPr>
                <w:rFonts w:cs="Arial"/>
              </w:rPr>
            </w:r>
          </w:p>
          <w:p>
            <w:pPr>
              <w:pStyle w:val="TAL"/>
              <w:rPr/>
            </w:pPr>
            <w:r>
              <w:rPr>
                <w:rFonts w:cs="Arial"/>
              </w:rPr>
              <w:t>In case the Master Operator is also a Participating Operator, its PLMN Id is captured only at RNCFunction level.</w:t>
            </w:r>
          </w:p>
          <w:p>
            <w:pPr>
              <w:pStyle w:val="TAL"/>
              <w:rPr>
                <w:rFonts w:cs="Arial"/>
              </w:rPr>
            </w:pPr>
            <w:r>
              <w:rPr>
                <w:rFonts w:cs="Arial"/>
              </w:rPr>
            </w:r>
          </w:p>
          <w:p>
            <w:pPr>
              <w:pStyle w:val="TAL"/>
              <w:rPr>
                <w:rFonts w:cs="Arial"/>
              </w:rPr>
            </w:pPr>
            <w:r>
              <w:rPr>
                <w:rFonts w:cs="Arial"/>
              </w:rPr>
              <w:t>The PLMN Identifier is composed of a Mobile Country Code (MCC) and a Mobile Network Code (MNC).</w:t>
            </w:r>
          </w:p>
          <w:p>
            <w:pPr>
              <w:pStyle w:val="TAL"/>
              <w:rPr>
                <w:rFonts w:cs="Arial"/>
              </w:rPr>
            </w:pPr>
            <w:r>
              <w:rPr>
                <w:rFonts w:cs="Arial"/>
              </w:rPr>
            </w:r>
          </w:p>
          <w:p>
            <w:pPr>
              <w:pStyle w:val="TAL"/>
              <w:rPr>
                <w:rFonts w:cs="Arial"/>
              </w:rPr>
            </w:pPr>
            <w:r>
              <w:rPr>
                <w:rFonts w:cs="Arial"/>
              </w:rPr>
              <w:t>See TS 23.003 [3] subclause 2.2 and 12.1.</w:t>
            </w:r>
          </w:p>
          <w:p>
            <w:pPr>
              <w:pStyle w:val="TAL"/>
              <w:rPr/>
            </w:pPr>
            <w:r>
              <w:rPr>
                <w:rFonts w:cs="Arial"/>
              </w:rPr>
              <w:t>See also TS 25.331 [</w:t>
            </w:r>
            <w:r>
              <w:rPr>
                <w:rFonts w:cs="Arial"/>
                <w:lang w:eastAsia="zh-CN"/>
              </w:rPr>
              <w:t>9</w:t>
            </w:r>
            <w:r>
              <w:rPr>
                <w:rFonts w:cs="Arial"/>
              </w:rPr>
              <w:t>] sections 10.3.1.11 and 10.3.1.7a.</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type: &lt;&lt;datatype&gt;&gt;</w:t>
            </w:r>
          </w:p>
          <w:p>
            <w:pPr>
              <w:pStyle w:val="Normal"/>
              <w:keepNext w:val="true"/>
              <w:keepLines/>
              <w:spacing w:before="0" w:after="0"/>
              <w:rPr>
                <w:rFonts w:ascii="Arial" w:hAnsi="Arial" w:cs="Arial"/>
                <w:sz w:val="18"/>
                <w:lang w:val="en-US" w:eastAsia="zh-CN"/>
              </w:rPr>
            </w:pPr>
            <w:r>
              <w:rPr>
                <w:rFonts w:cs="Arial" w:ascii="Arial" w:hAnsi="Arial"/>
                <w:sz w:val="18"/>
                <w:lang w:val="en-US"/>
              </w:rPr>
              <w:t xml:space="preserve">multiplicity: </w:t>
            </w:r>
            <w:r>
              <w:rPr>
                <w:rFonts w:cs="Arial" w:ascii="Arial" w:hAnsi="Arial"/>
                <w:sz w:val="18"/>
                <w:lang w:val="en-US" w:eastAsia="zh-CN"/>
              </w:rPr>
              <w:t>0</w:t>
            </w:r>
            <w:r>
              <w:rPr>
                <w:rFonts w:cs="Arial" w:ascii="Arial" w:hAnsi="Arial"/>
                <w:sz w:val="18"/>
                <w:lang w:val="en-US" w:eastAsia="zh-CN"/>
              </w:rPr>
              <w:t>..</w:t>
            </w:r>
            <w:r>
              <w:rPr>
                <w:rFonts w:cs="Arial" w:ascii="Arial" w:hAnsi="Arial"/>
                <w:sz w:val="18"/>
                <w:lang w:val="en-US" w:eastAsia="zh-CN"/>
              </w:rPr>
              <w:t>5</w:t>
            </w:r>
          </w:p>
          <w:p>
            <w:pPr>
              <w:pStyle w:val="Normal"/>
              <w:keepNext w:val="true"/>
              <w:keepLines/>
              <w:spacing w:before="0" w:after="0"/>
              <w:rPr>
                <w:rFonts w:ascii="Arial" w:hAnsi="Arial" w:cs="Arial"/>
                <w:sz w:val="18"/>
                <w:lang w:val="en-US"/>
              </w:rPr>
            </w:pPr>
            <w:r>
              <w:rPr>
                <w:rFonts w:cs="Arial" w:ascii="Arial" w:hAnsi="Arial"/>
                <w:sz w:val="18"/>
                <w:lang w:val="en-US"/>
              </w:rPr>
              <w:t>isOrdered: False</w:t>
            </w:r>
          </w:p>
          <w:p>
            <w:pPr>
              <w:pStyle w:val="Normal"/>
              <w:keepNext w:val="true"/>
              <w:keepLines/>
              <w:spacing w:before="0" w:after="0"/>
              <w:rPr>
                <w:rFonts w:ascii="Arial" w:hAnsi="Arial" w:cs="Arial"/>
                <w:sz w:val="18"/>
                <w:lang w:val="en-US"/>
              </w:rPr>
            </w:pPr>
            <w:r>
              <w:rPr>
                <w:rFonts w:cs="Arial" w:ascii="Arial" w:hAnsi="Arial"/>
                <w:sz w:val="18"/>
                <w:lang w:val="en-US"/>
              </w:rPr>
              <w:t>isUnique: True</w:t>
            </w:r>
          </w:p>
          <w:p>
            <w:pPr>
              <w:pStyle w:val="Normal"/>
              <w:keepNext w:val="true"/>
              <w:keepLines/>
              <w:spacing w:before="0" w:after="0"/>
              <w:rPr>
                <w:rFonts w:ascii="Arial" w:hAnsi="Arial" w:cs="Arial"/>
                <w:sz w:val="18"/>
                <w:lang w:val="en-US"/>
              </w:rPr>
            </w:pPr>
            <w:r>
              <w:rPr>
                <w:rFonts w:cs="Arial" w:ascii="Arial" w:hAnsi="Arial"/>
                <w:sz w:val="18"/>
                <w:lang w:val="en-US"/>
              </w:rPr>
              <w:t>defaultValue: None</w:t>
            </w:r>
          </w:p>
          <w:p>
            <w:pPr>
              <w:pStyle w:val="Normal"/>
              <w:spacing w:before="0" w:after="0"/>
              <w:rPr>
                <w:rFonts w:ascii="Arial" w:hAnsi="Arial" w:cs="Arial"/>
                <w:sz w:val="18"/>
                <w:szCs w:val="18"/>
              </w:rPr>
            </w:pPr>
            <w:r>
              <w:rPr>
                <w:rFonts w:cs="Arial" w:ascii="Arial" w:hAnsi="Arial"/>
                <w:sz w:val="18"/>
                <w:szCs w:val="18"/>
                <w:lang w:val="en-US"/>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numOfHspdschs</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In FDD: the number of codes at the defined spreading factor(SF=16), within the complete code tree. See TS 25.433 [5].</w:t>
            </w:r>
          </w:p>
          <w:p>
            <w:pPr>
              <w:pStyle w:val="TAL"/>
              <w:rPr/>
            </w:pPr>
            <w:r>
              <w:rPr>
                <w:rFonts w:cs="Arial"/>
                <w:szCs w:val="18"/>
                <w:lang w:eastAsia="zh-CN"/>
              </w:rPr>
              <w:t xml:space="preserve">In TDD: the </w:t>
            </w:r>
            <w:r>
              <w:rPr>
                <w:szCs w:val="18"/>
              </w:rPr>
              <w:t xml:space="preserve">number of HS-PDSCHs in </w:t>
            </w:r>
            <w:r>
              <w:rPr>
                <w:szCs w:val="18"/>
                <w:lang w:eastAsia="zh-CN"/>
              </w:rPr>
              <w:t>a</w:t>
            </w:r>
            <w:r>
              <w:rPr>
                <w:szCs w:val="18"/>
              </w:rPr>
              <w:t xml:space="preserve"> Cell</w:t>
            </w:r>
            <w:r>
              <w:rPr>
                <w:szCs w:val="18"/>
                <w:lang w:eastAsia="zh-CN"/>
              </w:rPr>
              <w:t xml:space="preserve">; </w:t>
            </w:r>
            <w:r>
              <w:rPr>
                <w:rFonts w:cs="Arial"/>
                <w:szCs w:val="18"/>
                <w:lang w:eastAsia="zh-CN"/>
              </w:rPr>
              <w:t xml:space="preserve"> TS 25.433 [5].</w:t>
            </w:r>
            <w:r>
              <w:rPr/>
              <w:t xml:space="preserve"> </w:t>
            </w:r>
          </w:p>
          <w:p>
            <w:pPr>
              <w:pStyle w:val="TAL"/>
              <w:rPr/>
            </w:pPr>
            <w:r>
              <w:rPr/>
            </w:r>
          </w:p>
          <w:p>
            <w:pPr>
              <w:pStyle w:val="TAL"/>
              <w:rPr/>
            </w:pPr>
            <w:r>
              <w:rPr/>
              <w:t>allowedValues:</w:t>
            </w:r>
          </w:p>
          <w:p>
            <w:pPr>
              <w:pStyle w:val="TAL"/>
              <w:rPr/>
            </w:pPr>
            <w:r>
              <w:rPr/>
              <w:t>1. Range: (0..1</w:t>
            </w:r>
            <w:r>
              <w:rPr>
                <w:lang w:eastAsia="zh-CN"/>
              </w:rPr>
              <w:t>5</w:t>
            </w:r>
            <w:r>
              <w:rPr/>
              <w:t>)</w:t>
            </w:r>
            <w:r>
              <w:rPr>
                <w:lang w:eastAsia="zh-CN"/>
              </w:rPr>
              <w:t xml:space="preserve"> for FDD mode,</w:t>
            </w:r>
          </w:p>
          <w:p>
            <w:pPr>
              <w:pStyle w:val="TAL"/>
              <w:rPr/>
            </w:pPr>
            <w:r>
              <w:rPr/>
              <w:t>2. Range: (0..</w:t>
            </w:r>
            <w:r>
              <w:rPr>
                <w:lang w:eastAsia="zh-CN"/>
              </w:rPr>
              <w:t>95</w:t>
            </w:r>
            <w:r>
              <w:rPr/>
              <w:t>)</w:t>
            </w:r>
            <w:r>
              <w:rPr>
                <w:lang w:eastAsia="zh-CN"/>
              </w:rPr>
              <w:t xml:space="preserve"> for TDD mode</w:t>
            </w:r>
          </w:p>
          <w:p>
            <w:pPr>
              <w:pStyle w:val="TAL"/>
              <w:rPr>
                <w:lang w:eastAsia="zh-CN"/>
              </w:rPr>
            </w:pPr>
            <w:r>
              <w:rPr>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nb-NO"/>
              </w:rPr>
            </w:pPr>
            <w:r>
              <w:rPr>
                <w:lang w:val="nb-NO"/>
              </w:rPr>
              <w:t>isNullable: False</w:t>
            </w:r>
          </w:p>
          <w:p>
            <w:pPr>
              <w:pStyle w:val="TAL"/>
              <w:rPr>
                <w:lang w:val="nb-NO"/>
              </w:rPr>
            </w:pPr>
            <w:r>
              <w:rPr>
                <w:lang w:val="nb-NO"/>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numOfHsscchs</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The </w:t>
            </w:r>
            <w:r>
              <w:rPr>
                <w:szCs w:val="18"/>
              </w:rPr>
              <w:t>number of HS-SCCHs for one cell</w:t>
            </w:r>
            <w:r>
              <w:rPr>
                <w:szCs w:val="18"/>
                <w:lang w:eastAsia="zh-CN"/>
              </w:rPr>
              <w:t>.</w:t>
            </w:r>
            <w:r>
              <w:rPr>
                <w:rFonts w:cs="Arial"/>
                <w:szCs w:val="18"/>
                <w:lang w:eastAsia="zh-CN"/>
              </w:rPr>
              <w:t xml:space="preserve">  See TS 25.433 [5].</w:t>
            </w:r>
            <w:r>
              <w:rPr>
                <w:rFonts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t>allowedValues: 1..32</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power of PCH transport channel in the cell, "PCH Power" in Ref </w:t>
            </w:r>
            <w:r>
              <w:rPr/>
              <w:t>3GPP TS 25.433</w:t>
            </w:r>
            <w:r>
              <w:rPr>
                <w:lang w:eastAsia="zh-CN"/>
              </w:rPr>
              <w:t xml:space="preserve"> [5].</w:t>
            </w:r>
            <w:r>
              <w:rPr/>
              <w:t xml:space="preserve"> </w:t>
            </w:r>
          </w:p>
          <w:p>
            <w:pPr>
              <w:pStyle w:val="TAL"/>
              <w:rPr/>
            </w:pPr>
            <w:r>
              <w:rPr/>
            </w:r>
          </w:p>
          <w:p>
            <w:pPr>
              <w:pStyle w:val="TAL"/>
              <w:rPr/>
            </w:pPr>
            <w:r>
              <w:rPr/>
              <w:t>allowedValues: S</w:t>
            </w:r>
            <w:r>
              <w:rPr>
                <w:rFonts w:cs="Arial"/>
                <w:szCs w:val="18"/>
              </w:rPr>
              <w:t xml:space="preserve">ee </w:t>
            </w:r>
            <w:r>
              <w:rPr/>
              <w:t>"DL Power" in TS 25.433 [5].</w:t>
            </w:r>
          </w:p>
          <w:p>
            <w:pPr>
              <w:pStyle w:val="TAL"/>
              <w:rPr>
                <w:lang w:eastAsia="zh-CN"/>
              </w:rPr>
            </w:pPr>
            <w:r>
              <w:rPr>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lang w:eastAsia="zh-CN"/>
              </w:rPr>
            </w:pPr>
            <w:r>
              <w:rPr>
                <w:lang w:eastAsia="zh-CN"/>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penaltyTime</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Cell (re)selection for HCS, defined in 3GPP TS 25.331 (TS 25.304)</w:t>
              <w:br/>
              <w:t>This specifies the time duration for which the TEMPORARY_OFFSET is applied for a neighbouring cell.</w:t>
            </w:r>
            <w:r>
              <w:rPr>
                <w:szCs w:val="18"/>
              </w:rPr>
              <w:t xml:space="preserve"> </w:t>
            </w:r>
          </w:p>
          <w:p>
            <w:pPr>
              <w:pStyle w:val="TAL"/>
              <w:rPr>
                <w:szCs w:val="18"/>
              </w:rPr>
            </w:pPr>
            <w:r>
              <w:rPr>
                <w:szCs w:val="18"/>
              </w:rPr>
            </w:r>
          </w:p>
          <w:p>
            <w:pPr>
              <w:pStyle w:val="TAL"/>
              <w:rPr/>
            </w:pPr>
            <w:r>
              <w:rPr/>
              <w:t xml:space="preserve">allowedValues: See </w:t>
            </w:r>
            <w:r>
              <w:rPr>
                <w:szCs w:val="18"/>
              </w:rPr>
              <w:t>"</w:t>
            </w:r>
            <w:r>
              <w:rPr>
                <w:color w:val="000000"/>
                <w:szCs w:val="18"/>
              </w:rPr>
              <w:t>Penalty_time</w:t>
            </w:r>
            <w:r>
              <w:rPr>
                <w:szCs w:val="18"/>
              </w:rPr>
              <w:t>" in TS 25.331 [9].</w:t>
            </w:r>
          </w:p>
          <w:p>
            <w:pPr>
              <w:pStyle w:val="TAL"/>
              <w:rPr>
                <w:rFonts w:cs="Arial"/>
                <w:szCs w:val="18"/>
                <w:lang w:eastAsia="zh-CN"/>
              </w:rPr>
            </w:pPr>
            <w:r>
              <w:rPr>
                <w:rFonts w:cs="Arial"/>
                <w:szCs w:val="18"/>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szCs w:val="18"/>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pichPower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Power of the PICH channel in the cell, "PICH Power" in </w:t>
            </w:r>
            <w:r>
              <w:rPr/>
              <w:t>TS 25.433</w:t>
            </w:r>
            <w:r>
              <w:rPr>
                <w:lang w:eastAsia="zh-CN"/>
              </w:rPr>
              <w:t xml:space="preserve"> [5].</w:t>
            </w:r>
            <w:r>
              <w:rPr/>
              <w:t xml:space="preserve"> </w:t>
            </w:r>
          </w:p>
          <w:p>
            <w:pPr>
              <w:pStyle w:val="TAL"/>
              <w:rPr/>
            </w:pPr>
            <w:r>
              <w:rPr/>
            </w:r>
          </w:p>
          <w:p>
            <w:pPr>
              <w:pStyle w:val="TAL"/>
              <w:rPr/>
            </w:pPr>
            <w:r>
              <w:rPr/>
              <w:t>allowedValues: S</w:t>
            </w:r>
            <w:r>
              <w:rPr>
                <w:rFonts w:cs="Arial"/>
                <w:szCs w:val="18"/>
              </w:rPr>
              <w:t xml:space="preserve">ee </w:t>
            </w:r>
            <w:r>
              <w:rPr/>
              <w:t>"PICH Power" in TS 25.433 [5].</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primaryCcpchPower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power of the primary CCPCH channel in the</w:t>
            </w:r>
            <w:r>
              <w:rPr>
                <w:lang w:eastAsia="zh-CN"/>
              </w:rPr>
              <w:t xml:space="preserve"> TDD </w:t>
            </w:r>
            <w:r>
              <w:rPr/>
              <w:t>cell, "PCCPCH Power" in TS 25.433</w:t>
            </w:r>
            <w:r>
              <w:rPr>
                <w:lang w:eastAsia="zh-CN"/>
              </w:rPr>
              <w:t xml:space="preserve"> [5]</w:t>
            </w:r>
            <w:r>
              <w:rPr/>
              <w:t xml:space="preserve">. </w:t>
            </w:r>
          </w:p>
          <w:p>
            <w:pPr>
              <w:pStyle w:val="TAL"/>
              <w:rPr/>
            </w:pPr>
            <w:r>
              <w:rPr/>
            </w:r>
          </w:p>
          <w:p>
            <w:pPr>
              <w:pStyle w:val="TAL"/>
              <w:rPr/>
            </w:pPr>
            <w:r>
              <w:rPr/>
              <w:t>allowedValues: S</w:t>
            </w:r>
            <w:r>
              <w:rPr>
                <w:rFonts w:cs="Arial"/>
                <w:szCs w:val="18"/>
              </w:rPr>
              <w:t xml:space="preserve">ee </w:t>
            </w:r>
            <w:r>
              <w:rPr/>
              <w:t>"PCCPCH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primaryCpichPower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The power of the primary CPICH channel in the </w:t>
            </w:r>
            <w:r>
              <w:rPr>
                <w:lang w:eastAsia="zh-CN"/>
              </w:rPr>
              <w:t>FDD mode</w:t>
            </w:r>
            <w:r>
              <w:rPr/>
              <w:t xml:space="preserve"> cell, "Primary CPICH Power" in  TS 25.433 [5].</w:t>
            </w:r>
          </w:p>
          <w:p>
            <w:pPr>
              <w:pStyle w:val="TAL"/>
              <w:rPr/>
            </w:pPr>
            <w:r>
              <w:rPr/>
            </w:r>
          </w:p>
          <w:p>
            <w:pPr>
              <w:pStyle w:val="TAL"/>
              <w:rPr/>
            </w:pPr>
            <w:r>
              <w:rPr/>
              <w:t>allowedValues: S</w:t>
            </w:r>
            <w:r>
              <w:rPr>
                <w:rFonts w:cs="Arial"/>
                <w:szCs w:val="18"/>
              </w:rPr>
              <w:t xml:space="preserve">ee </w:t>
            </w:r>
            <w:r>
              <w:rPr/>
              <w:t>"Primary CPICH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primarySchPower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The power of the primary synchronisation channel in the FDD mode cell, "Primary SCH Power” in  TS 25.433 [5]. </w:t>
            </w:r>
          </w:p>
          <w:p>
            <w:pPr>
              <w:pStyle w:val="TAL"/>
              <w:rPr/>
            </w:pPr>
            <w:r>
              <w:rPr/>
            </w:r>
          </w:p>
          <w:p>
            <w:pPr>
              <w:pStyle w:val="TAL"/>
              <w:rPr/>
            </w:pPr>
            <w:r>
              <w:rPr/>
              <w:t>allowedValues: S</w:t>
            </w:r>
            <w:r>
              <w:rPr>
                <w:rFonts w:cs="Arial"/>
                <w:szCs w:val="18"/>
              </w:rPr>
              <w:t xml:space="preserve">ee </w:t>
            </w:r>
            <w:r>
              <w:rPr/>
              <w:t>"DL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primaryScramblingCode</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The primary DL scrambling code used by the FDD mode cell, "Primary Scrambling Code" in TS 25.433 [5]. </w:t>
            </w:r>
          </w:p>
          <w:p>
            <w:pPr>
              <w:pStyle w:val="TAL"/>
              <w:rPr/>
            </w:pPr>
            <w:r>
              <w:rPr/>
            </w:r>
          </w:p>
          <w:p>
            <w:pPr>
              <w:pStyle w:val="TAL"/>
              <w:rPr/>
            </w:pPr>
            <w:r>
              <w:rPr/>
              <w:t>allowedValues: S</w:t>
            </w:r>
            <w:r>
              <w:rPr>
                <w:rFonts w:cs="Arial"/>
                <w:szCs w:val="18"/>
              </w:rPr>
              <w:t xml:space="preserve">ee </w:t>
            </w:r>
            <w:r>
              <w:rPr/>
              <w:t>"Primary Scrambling Code"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qhcs</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Cell (re)selection for HCS, defined in TS 25.331 [9].</w:t>
              <w:br/>
              <w:t>This specifies the quality threshold levels for applying prioritised hierarchical cell re-selection.</w:t>
            </w:r>
          </w:p>
          <w:p>
            <w:pPr>
              <w:pStyle w:val="TAL"/>
              <w:rPr>
                <w:rFonts w:cs="Arial"/>
                <w:szCs w:val="18"/>
              </w:rPr>
            </w:pPr>
            <w:r>
              <w:rPr>
                <w:rFonts w:cs="Arial"/>
                <w:szCs w:val="18"/>
              </w:rPr>
            </w:r>
          </w:p>
          <w:p>
            <w:pPr>
              <w:pStyle w:val="TAL"/>
              <w:rPr/>
            </w:pPr>
            <w:r>
              <w:rPr/>
              <w:t>allowedValues: S</w:t>
            </w:r>
            <w:r>
              <w:rPr>
                <w:rFonts w:cs="Arial"/>
                <w:szCs w:val="18"/>
              </w:rPr>
              <w:t>ee "Q</w:t>
            </w:r>
            <w:r>
              <w:rPr>
                <w:rFonts w:cs="Courier New"/>
              </w:rPr>
              <w:t>hcs</w:t>
            </w:r>
            <w:r>
              <w:rPr>
                <w:rFonts w:cs="Arial"/>
                <w:szCs w:val="18"/>
              </w:rPr>
              <w:t>" in TS 25.331 [9]</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qqualMin</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Cell (re)selection, defined in TS 25.331 [9].</w:t>
              <w:br/>
              <w:t xml:space="preserve">This specifies the minimum required quality level in the cell in dB. It is only applicable for FDD cells. </w:t>
            </w:r>
          </w:p>
          <w:p>
            <w:pPr>
              <w:pStyle w:val="TAL"/>
              <w:rPr>
                <w:rFonts w:cs="Arial"/>
                <w:szCs w:val="18"/>
              </w:rPr>
            </w:pPr>
            <w:r>
              <w:rPr>
                <w:rFonts w:cs="Arial"/>
                <w:szCs w:val="18"/>
              </w:rPr>
            </w:r>
          </w:p>
          <w:p>
            <w:pPr>
              <w:pStyle w:val="TAL"/>
              <w:rPr/>
            </w:pPr>
            <w:r>
              <w:rPr/>
              <w:t xml:space="preserve">allowedValues: See </w:t>
            </w:r>
            <w:r>
              <w:rPr>
                <w:rFonts w:cs="Arial"/>
                <w:szCs w:val="18"/>
              </w:rPr>
              <w:t>"</w:t>
            </w:r>
            <w:r>
              <w:rPr>
                <w:rFonts w:cs="Courier New"/>
              </w:rPr>
              <w:t>QqualMin</w:t>
            </w:r>
            <w:r>
              <w:rPr>
                <w:rFonts w:cs="Arial"/>
                <w:szCs w:val="18"/>
              </w:rPr>
              <w:t>" in TS 25.331 [9].</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Cell (re)selection, defined in TS 25.331 [9].</w:t>
              <w:br/>
              <w:t xml:space="preserve">This specifies the minimum required RX level in the cell in dBm. </w:t>
            </w:r>
          </w:p>
          <w:p>
            <w:pPr>
              <w:pStyle w:val="TAL"/>
              <w:rPr>
                <w:rFonts w:cs="Arial"/>
                <w:szCs w:val="18"/>
              </w:rPr>
            </w:pPr>
            <w:r>
              <w:rPr>
                <w:rFonts w:cs="Arial"/>
                <w:szCs w:val="18"/>
              </w:rPr>
            </w:r>
          </w:p>
          <w:p>
            <w:pPr>
              <w:pStyle w:val="TAL"/>
              <w:rPr/>
            </w:pPr>
            <w:r>
              <w:rPr/>
              <w:t xml:space="preserve">allowedValues: See </w:t>
            </w:r>
            <w:r>
              <w:rPr>
                <w:rFonts w:cs="Arial"/>
                <w:szCs w:val="18"/>
              </w:rPr>
              <w:t>"</w:t>
            </w:r>
            <w:r>
              <w:rPr>
                <w:rFonts w:cs="Courier New"/>
              </w:rPr>
              <w:t>QrxlevMin</w:t>
            </w:r>
            <w:r>
              <w:rPr>
                <w:rFonts w:cs="Arial"/>
                <w:szCs w:val="18"/>
              </w:rPr>
              <w:t>" in TS 25.331 [9].</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Routing Area Code, "RAC” in TS 23.003 [3]. </w:t>
            </w:r>
          </w:p>
          <w:p>
            <w:pPr>
              <w:pStyle w:val="TAL"/>
              <w:rPr/>
            </w:pPr>
            <w:r>
              <w:rPr/>
            </w:r>
          </w:p>
          <w:p>
            <w:pPr>
              <w:pStyle w:val="TAL"/>
              <w:rPr/>
            </w:pPr>
            <w:r>
              <w:rPr/>
              <w:t>allowedValues: See "RAC" in TS 25.413 [18].</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readSFNIndicator</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Neighbouring cells monitoring, defined in TS 25.331 [9]. </w:t>
            </w:r>
          </w:p>
          <w:p>
            <w:pPr>
              <w:pStyle w:val="TAL"/>
              <w:rPr>
                <w:rFonts w:cs="Arial"/>
                <w:szCs w:val="18"/>
              </w:rPr>
            </w:pPr>
            <w:r>
              <w:rPr>
                <w:rFonts w:cs="Arial"/>
                <w:szCs w:val="18"/>
              </w:rPr>
            </w:r>
          </w:p>
          <w:p>
            <w:pPr>
              <w:pStyle w:val="TAL"/>
              <w:rPr/>
            </w:pPr>
            <w:r>
              <w:rPr/>
              <w:t xml:space="preserve">allowedValues: See </w:t>
            </w:r>
            <w:r>
              <w:rPr>
                <w:rFonts w:cs="Arial"/>
                <w:szCs w:val="18"/>
              </w:rPr>
              <w:t>"Read SFN indicator" in TS 25.331 [9]</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Boolean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referenceTimeDifferenceToCell</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Neighbouring cells monitoring, defined in TS 25.331 [9].</w:t>
            </w:r>
          </w:p>
          <w:p>
            <w:pPr>
              <w:pStyle w:val="TAL"/>
              <w:rPr/>
            </w:pPr>
            <w:r>
              <w:rPr>
                <w:rFonts w:cs="Arial"/>
                <w:szCs w:val="18"/>
              </w:rPr>
              <w:t>In the System Information message, the reference time difference to cell indicates the timing difference between the primary CCPCH of the current cell and the primary CCPCH of a neighbouring cell.</w:t>
            </w:r>
          </w:p>
          <w:p>
            <w:pPr>
              <w:pStyle w:val="TAL"/>
              <w:rPr>
                <w:rFonts w:cs="Arial"/>
                <w:szCs w:val="18"/>
              </w:rPr>
            </w:pPr>
            <w:r>
              <w:rPr>
                <w:rFonts w:cs="Arial"/>
                <w:szCs w:val="18"/>
              </w:rPr>
              <w:t xml:space="preserve">In the Measurement Control message, the reference time difference to cell indicates the timing difference between UE uplink transmission timing and the primary CCPCH of a neighbouring cell. </w:t>
            </w:r>
          </w:p>
          <w:p>
            <w:pPr>
              <w:pStyle w:val="TAL"/>
              <w:rPr>
                <w:rFonts w:cs="Arial"/>
                <w:szCs w:val="18"/>
              </w:rPr>
            </w:pPr>
            <w:r>
              <w:rPr>
                <w:rFonts w:cs="Arial"/>
                <w:szCs w:val="18"/>
              </w:rPr>
            </w:r>
          </w:p>
          <w:p>
            <w:pPr>
              <w:pStyle w:val="TAL"/>
              <w:rPr/>
            </w:pPr>
            <w:r>
              <w:rPr/>
              <w:t>allowedValues:</w:t>
            </w:r>
          </w:p>
          <w:p>
            <w:pPr>
              <w:pStyle w:val="TAL"/>
              <w:rPr>
                <w:rFonts w:cs="Arial"/>
                <w:szCs w:val="18"/>
              </w:rPr>
            </w:pPr>
            <w:r>
              <w:rPr>
                <w:rFonts w:cs="Arial"/>
                <w:szCs w:val="18"/>
              </w:rPr>
              <w:t>1. See "Reference time difference to cell" in TS 25.331 [9].</w:t>
            </w:r>
          </w:p>
          <w:p>
            <w:pPr>
              <w:pStyle w:val="TAL"/>
              <w:rPr/>
            </w:pPr>
            <w:r>
              <w:rPr>
                <w:color w:val="000000"/>
                <w:lang w:eastAsia="zh-CN"/>
              </w:rPr>
              <w:t xml:space="preserve">2. </w:t>
            </w:r>
            <w:r>
              <w:rPr>
                <w:color w:val="000000"/>
                <w:lang w:eastAsia="zh-CN"/>
              </w:rPr>
              <w:t xml:space="preserve">A single </w:t>
            </w:r>
            <w:r>
              <w:rPr/>
              <w:t>integral value</w:t>
            </w:r>
            <w:r>
              <w:rPr>
                <w:lang w:eastAsia="zh-CN"/>
              </w:rPr>
              <w:t xml:space="preserve"> in chips.</w:t>
            </w:r>
            <w:r>
              <w:rPr>
                <w:lang w:eastAsia="zh-CN"/>
              </w:rPr>
              <w:t xml:space="preserve"> </w:t>
            </w:r>
            <w:r>
              <w:rPr>
                <w:lang w:eastAsia="zh-CN"/>
              </w:rPr>
              <w:t>Range: (</w:t>
            </w:r>
            <w:r>
              <w:rPr>
                <w:color w:val="000000"/>
              </w:rPr>
              <w:t>0..38400</w:t>
            </w:r>
            <w:r>
              <w:rPr>
                <w:lang w:eastAsia="zh-CN"/>
              </w:rPr>
              <w:t>) by steps of 40, 256 or 2560</w:t>
            </w:r>
            <w:r>
              <w:rPr>
                <w:lang w:eastAsia="zh-CN"/>
              </w:rPr>
              <w:t>.</w:t>
            </w:r>
          </w:p>
          <w:p>
            <w:pPr>
              <w:pStyle w:val="TAL"/>
              <w:rPr>
                <w:rFonts w:cs="Arial"/>
                <w:szCs w:val="18"/>
                <w:lang w:eastAsia="zh-CN"/>
              </w:rPr>
            </w:pPr>
            <w:r>
              <w:rPr>
                <w:rFonts w:cs="Arial"/>
                <w:szCs w:val="18"/>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trHeight w:val="85" w:hRule="atLeast"/>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restrictionStateIndicator</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Cell Access Control, defined in TS 25.423</w:t>
            </w:r>
          </w:p>
          <w:p>
            <w:pPr>
              <w:pStyle w:val="Normal"/>
              <w:spacing w:before="0" w:after="0"/>
              <w:rPr/>
            </w:pPr>
            <w:r>
              <w:rPr>
                <w:rFonts w:cs="Arial"/>
                <w:szCs w:val="18"/>
              </w:rPr>
              <w:t>The Restriction state indicator is the identifier indicates whether the cell is "Cell Reserved for Operator Use" or not. It is provided by DRNS and reported to SRNC.</w:t>
            </w:r>
            <w:r>
              <w:rPr>
                <w:rFonts w:cs="Arial" w:ascii="Arial" w:hAnsi="Arial"/>
                <w:sz w:val="18"/>
                <w:szCs w:val="18"/>
              </w:rPr>
              <w:t xml:space="preserve">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cell reserved for operation, cell accessible</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&lt;&lt;enumeration&gt;&gt;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rncId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IOC </w:t>
            </w:r>
            <w:r>
              <w:rPr>
                <w:rFonts w:cs="Courier New" w:ascii="Courier New" w:hAnsi="Courier New"/>
                <w:i/>
              </w:rPr>
              <w:t>ExternalUTRANGenericCell</w:t>
            </w:r>
            <w:r>
              <w:rPr/>
              <w:t xml:space="preserve"> and</w:t>
            </w:r>
            <w:r>
              <w:rPr>
                <w:rFonts w:cs="Arial"/>
              </w:rPr>
              <w:t xml:space="preserve"> </w:t>
            </w:r>
            <w:r>
              <w:rPr>
                <w:rFonts w:cs="Courier New" w:ascii="Courier New" w:hAnsi="Courier New"/>
              </w:rPr>
              <w:t>ExternalRncFunction</w:t>
            </w:r>
            <w:r>
              <w:rPr/>
              <w:t>:</w:t>
            </w:r>
          </w:p>
          <w:p>
            <w:pPr>
              <w:pStyle w:val="TAL"/>
              <w:rPr/>
            </w:pPr>
            <w:r>
              <w:rPr/>
              <w:t>Unique RNC ID for the associated RNC, "RNC Id" in  TS 23.003 [3].</w:t>
            </w:r>
          </w:p>
          <w:p>
            <w:pPr>
              <w:pStyle w:val="TAL"/>
              <w:rPr/>
            </w:pPr>
            <w:r>
              <w:rPr/>
              <w:t xml:space="preserve">IOC </w:t>
            </w:r>
            <w:r>
              <w:rPr>
                <w:rFonts w:cs="Courier New" w:ascii="Courier New" w:hAnsi="Courier New"/>
              </w:rPr>
              <w:t>RncFunction</w:t>
            </w:r>
            <w:r>
              <w:rPr/>
              <w:t>:</w:t>
            </w:r>
          </w:p>
          <w:p>
            <w:pPr>
              <w:pStyle w:val="TAL"/>
              <w:rPr/>
            </w:pPr>
            <w:r>
              <w:rPr/>
              <w:t xml:space="preserve">Unique RNC ID, "RNC Id" in TS 23.003 [3]. </w:t>
            </w:r>
          </w:p>
          <w:p>
            <w:pPr>
              <w:pStyle w:val="TAL"/>
              <w:rPr/>
            </w:pPr>
            <w:r>
              <w:rPr/>
            </w:r>
          </w:p>
          <w:p>
            <w:pPr>
              <w:pStyle w:val="TAL"/>
              <w:rPr/>
            </w:pPr>
            <w:r>
              <w:rPr/>
              <w:t>allowedValues: See "RNC-ID" in TS 25.413 [18].</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isNujllable: True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sac</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Service Area Code, "SAC” in TS 23.003 [3]. </w:t>
            </w:r>
          </w:p>
          <w:p>
            <w:pPr>
              <w:pStyle w:val="TAL"/>
              <w:rPr/>
            </w:pPr>
            <w:r>
              <w:rPr/>
            </w:r>
          </w:p>
          <w:p>
            <w:pPr>
              <w:pStyle w:val="TAL"/>
              <w:rPr/>
            </w:pPr>
            <w:r>
              <w:rPr/>
              <w:t>allowedValues: See "SAC" in TS 25.413 [18].</w:t>
            </w:r>
          </w:p>
          <w:p>
            <w:pPr>
              <w:pStyle w:val="TAL"/>
              <w:rPr>
                <w:lang w:val="en-US" w:eastAsia="en-US"/>
              </w:rPr>
            </w:pPr>
            <w:r>
              <w:rPr>
                <w:lang w:val="en-US" w:eastAsia="en-US"/>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schPower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power of the synchronisation channel in 3.84 Mcps TDD cell.</w:t>
            </w:r>
          </w:p>
          <w:p>
            <w:pPr>
              <w:pStyle w:val="TAL"/>
              <w:rPr/>
            </w:pPr>
            <w:r>
              <w:rPr/>
            </w:r>
          </w:p>
          <w:p>
            <w:pPr>
              <w:pStyle w:val="TAL"/>
              <w:rPr/>
            </w:pPr>
            <w:r>
              <w:rPr/>
              <w:t>allowedValues: See "DL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schTimeSlot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The SCH Time Slot IE represents the first time slot (k) of a pair of time slots inside a Radio Frame that is assigned to the Physical Channel SCH.</w:t>
            </w:r>
          </w:p>
          <w:p>
            <w:pPr>
              <w:pStyle w:val="TAL"/>
              <w:rPr>
                <w:rFonts w:cs="Arial"/>
                <w:szCs w:val="18"/>
              </w:rPr>
            </w:pPr>
            <w:r>
              <w:rPr>
                <w:rFonts w:cs="Arial"/>
                <w:szCs w:val="18"/>
              </w:rPr>
            </w:r>
          </w:p>
          <w:p>
            <w:pPr>
              <w:pStyle w:val="TAL"/>
              <w:rPr/>
            </w:pPr>
            <w:r>
              <w:rPr/>
              <w:t xml:space="preserve">allowedValues: See </w:t>
            </w:r>
            <w:r>
              <w:rPr>
                <w:rFonts w:cs="Arial"/>
                <w:szCs w:val="18"/>
              </w:rPr>
              <w:t>"SCH Time Slot" in TS 25.433 [5].</w:t>
            </w:r>
          </w:p>
          <w:p>
            <w:pPr>
              <w:pStyle w:val="TAL"/>
              <w:rPr>
                <w:rFonts w:cs="Arial"/>
                <w:szCs w:val="18"/>
                <w:lang w:eastAsia="zh-CN"/>
              </w:rPr>
            </w:pPr>
            <w:r>
              <w:rPr>
                <w:rFonts w:cs="Arial"/>
                <w:szCs w:val="18"/>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sctdIndicator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This attribute indicates whether SCTD is used, "SCDT Indicator" in  TS 25.433 [5]. </w:t>
            </w:r>
          </w:p>
          <w:p>
            <w:pPr>
              <w:pStyle w:val="TAL"/>
              <w:rPr>
                <w:rFonts w:cs="Arial"/>
                <w:szCs w:val="18"/>
              </w:rPr>
            </w:pPr>
            <w:r>
              <w:rPr>
                <w:rFonts w:cs="Arial"/>
                <w:szCs w:val="18"/>
              </w:rPr>
            </w:r>
          </w:p>
          <w:p>
            <w:pPr>
              <w:pStyle w:val="Normal"/>
              <w:spacing w:before="0" w:after="0"/>
              <w:rPr>
                <w:rFonts w:ascii="Arial" w:hAnsi="Arial" w:cs="Arial"/>
                <w:sz w:val="18"/>
                <w:szCs w:val="18"/>
              </w:rPr>
            </w:pPr>
            <w:r>
              <w:rPr>
                <w:rFonts w:cs="Arial" w:ascii="Arial" w:hAnsi="Arial"/>
                <w:sz w:val="18"/>
                <w:szCs w:val="18"/>
              </w:rPr>
              <w:t xml:space="preserve">See "SCDT Indicator" in TS 25.433 [5].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active, inactive</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&lt;&lt;enumeration&gt;&gt;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secondarySchPower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The power of the secondary synchronisation channel in the FDD mode cell, "Secondary SCH Power in  TS 25.433 [5]. </w:t>
            </w:r>
          </w:p>
          <w:p>
            <w:pPr>
              <w:pStyle w:val="TAL"/>
              <w:rPr/>
            </w:pPr>
            <w:r>
              <w:rPr/>
            </w:r>
          </w:p>
          <w:p>
            <w:pPr>
              <w:pStyle w:val="TAL"/>
              <w:rPr/>
            </w:pPr>
            <w:r>
              <w:rPr/>
              <w:t>allowedValues: See "DL Power" in TS 25.433 [5].</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sharNetTceMappingInfoList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attribute includes a list of elements. </w:t>
            </w:r>
            <w:r>
              <w:rPr>
                <w:szCs w:val="18"/>
              </w:rPr>
              <w:t>Each element is a tuple of</w:t>
            </w:r>
            <w:r>
              <w:rPr>
                <w:szCs w:val="18"/>
                <w:lang w:eastAsia="zh-CN"/>
              </w:rPr>
              <w:t xml:space="preserve"> </w:t>
            </w:r>
            <w:r>
              <w:rPr>
                <w:lang w:eastAsia="zh-CN"/>
              </w:rPr>
              <w:t xml:space="preserve">shared PLMN Id (called </w:t>
            </w:r>
            <w:r>
              <w:rPr/>
              <w:t>"</w:t>
            </w:r>
            <w:r>
              <w:rPr>
                <w:lang w:eastAsia="zh-CN"/>
              </w:rPr>
              <w:t>PLMN Target</w:t>
            </w:r>
            <w:r>
              <w:rPr/>
              <w:t>"</w:t>
            </w:r>
            <w:r>
              <w:rPr>
                <w:lang w:eastAsia="zh-CN"/>
              </w:rPr>
              <w:t xml:space="preserve">), TCE ID and the corresponding TCE IP address. </w:t>
            </w:r>
          </w:p>
          <w:p>
            <w:pPr>
              <w:pStyle w:val="TAL"/>
              <w:rPr/>
            </w:pPr>
            <w:r>
              <w:rPr>
                <w:lang w:eastAsia="zh-CN"/>
              </w:rPr>
              <w:t>In case of network sharing and Logged MDT, this attribute is used to translate from the TCE IP Address to TCE ID when a Logged MDT is ordered to the UE and to translate the TCE ID to TCE IP address when the UE has sent the log to the network.</w:t>
            </w:r>
          </w:p>
          <w:p>
            <w:pPr>
              <w:pStyle w:val="TAL"/>
              <w:rPr>
                <w:lang w:eastAsia="zh-CN"/>
              </w:rPr>
            </w:pPr>
            <w:r>
              <w:rPr>
                <w:lang w:eastAsia="zh-CN"/>
              </w:rPr>
            </w:r>
          </w:p>
          <w:p>
            <w:pPr>
              <w:pStyle w:val="TAL"/>
              <w:rPr/>
            </w:pPr>
            <w:r>
              <w:rPr>
                <w:szCs w:val="18"/>
              </w:rPr>
              <w:t xml:space="preserve">Each element is a tuple of </w:t>
            </w:r>
            <w:r>
              <w:rPr>
                <w:szCs w:val="18"/>
                <w:lang w:eastAsia="zh-CN"/>
              </w:rPr>
              <w:t>s</w:t>
            </w:r>
            <w:r>
              <w:rPr>
                <w:lang w:eastAsia="zh-CN"/>
              </w:rPr>
              <w:t xml:space="preserve">hared PLMN Id (called </w:t>
            </w:r>
            <w:r>
              <w:rPr/>
              <w:t>"</w:t>
            </w:r>
            <w:r>
              <w:rPr>
                <w:lang w:eastAsia="zh-CN"/>
              </w:rPr>
              <w:t>PLMN Target</w:t>
            </w:r>
            <w:r>
              <w:rPr/>
              <w:t>"</w:t>
            </w:r>
            <w:r>
              <w:rPr>
                <w:lang w:eastAsia="zh-CN"/>
              </w:rPr>
              <w:t>), TCE ID and the corresponding TCE IP address.</w:t>
            </w:r>
          </w:p>
          <w:p>
            <w:pPr>
              <w:pStyle w:val="TAL"/>
              <w:rPr>
                <w:lang w:eastAsia="zh-CN"/>
              </w:rPr>
            </w:pPr>
            <w:r>
              <w:rPr>
                <w:lang w:eastAsia="zh-CN"/>
              </w:rPr>
            </w:r>
          </w:p>
          <w:p>
            <w:pPr>
              <w:pStyle w:val="TAL"/>
              <w:rPr/>
            </w:pPr>
            <w:r>
              <w:rPr/>
              <w:t>allowedValues:</w:t>
            </w:r>
            <w:r>
              <w:rPr>
                <w:lang w:eastAsia="zh-CN"/>
              </w:rPr>
              <w:t xml:space="preserve"> See</w:t>
            </w:r>
            <w:r>
              <w:rPr/>
              <w:t xml:space="preserve"> "PLMN Target","Trace Collection Entity Address" and "Trace Collection Entity Id"</w:t>
            </w:r>
            <w:r>
              <w:rPr>
                <w:lang w:eastAsia="zh-CN"/>
              </w:rPr>
              <w:t xml:space="preserve"> in 3GPP </w:t>
            </w:r>
            <w:r>
              <w:rPr/>
              <w:t>TS 3</w:t>
            </w:r>
            <w:r>
              <w:rPr>
                <w:lang w:eastAsia="zh-CN"/>
              </w:rPr>
              <w:t>2</w:t>
            </w:r>
            <w:r>
              <w:rPr/>
              <w:t>.</w:t>
            </w:r>
            <w:r>
              <w:rPr>
                <w:lang w:eastAsia="zh-CN"/>
              </w:rPr>
              <w:t>422</w:t>
            </w:r>
            <w:r>
              <w:rPr>
                <w:lang w:eastAsia="zh-CN"/>
              </w:rPr>
              <w:t xml:space="preserve"> </w:t>
            </w:r>
            <w:r>
              <w:rPr>
                <w:lang w:eastAsia="zh-CN"/>
              </w:rPr>
              <w:t>[</w:t>
            </w:r>
            <w:r>
              <w:rPr>
                <w:lang w:eastAsia="zh-CN"/>
              </w:rPr>
              <w:t>12</w:t>
            </w:r>
            <w:r>
              <w:rPr>
                <w:lang w:eastAsia="zh-CN"/>
              </w:rPr>
              <w:t>].</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type: &lt;&lt;dataType&gt;&gt;</w:t>
            </w:r>
          </w:p>
          <w:p>
            <w:pPr>
              <w:pStyle w:val="TAL"/>
              <w:rPr/>
            </w:pPr>
            <w:r>
              <w:rPr/>
              <w:t>multiplicity: 1</w:t>
            </w:r>
          </w:p>
          <w:p>
            <w:pPr>
              <w:pStyle w:val="TAL"/>
              <w:rPr/>
            </w:pPr>
            <w:r>
              <w:rPr/>
              <w:t>isOrdered: N/A</w:t>
            </w:r>
          </w:p>
          <w:p>
            <w:pPr>
              <w:pStyle w:val="TAL"/>
              <w:rPr>
                <w:lang w:val="pt-BR"/>
              </w:rPr>
            </w:pPr>
            <w:r>
              <w:rPr>
                <w:lang w:val="pt-BR"/>
              </w:rPr>
              <w:t>isUnique: N/A</w:t>
            </w:r>
          </w:p>
          <w:p>
            <w:pPr>
              <w:pStyle w:val="TAL"/>
              <w:rPr/>
            </w:pPr>
            <w:r>
              <w:rPr/>
              <w:t>defaultValue: None</w:t>
            </w:r>
          </w:p>
          <w:p>
            <w:pPr>
              <w:pStyle w:val="TAL"/>
              <w:rPr/>
            </w:pPr>
            <w:r>
              <w:rPr/>
              <w:t xml:space="preserve">isNullable: </w:t>
            </w:r>
            <w:r>
              <w:rPr>
                <w:lang w:eastAsia="zh-CN"/>
              </w:rPr>
              <w:t>False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siptoSupported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attribute indicates whether the RNC supports SIPTO function.</w:t>
            </w:r>
            <w:r>
              <w:rPr>
                <w:szCs w:val="18"/>
                <w:lang w:eastAsia="zh-CN"/>
              </w:rPr>
              <w:t xml:space="preserve"> A value of 0 represents that </w:t>
            </w:r>
            <w:r>
              <w:rPr>
                <w:szCs w:val="18"/>
                <w:lang w:eastAsia="zh-CN"/>
              </w:rPr>
              <w:t xml:space="preserve">SIPTO </w:t>
            </w:r>
            <w:r>
              <w:rPr>
                <w:szCs w:val="18"/>
                <w:lang w:eastAsia="zh-CN"/>
              </w:rPr>
              <w:t xml:space="preserve">is not </w:t>
            </w:r>
            <w:r>
              <w:rPr>
                <w:szCs w:val="18"/>
                <w:lang w:eastAsia="zh-CN"/>
              </w:rPr>
              <w:t xml:space="preserve">supported </w:t>
            </w:r>
            <w:r>
              <w:rPr>
                <w:szCs w:val="18"/>
                <w:lang w:eastAsia="zh-CN"/>
              </w:rPr>
              <w:t xml:space="preserve">and a value of 1 represents that </w:t>
            </w:r>
            <w:r>
              <w:rPr>
                <w:szCs w:val="18"/>
                <w:lang w:eastAsia="zh-CN"/>
              </w:rPr>
              <w:t>SIPTO</w:t>
            </w:r>
            <w:r>
              <w:rPr>
                <w:szCs w:val="18"/>
                <w:lang w:eastAsia="zh-CN"/>
              </w:rPr>
              <w:t xml:space="preserve"> is </w:t>
            </w:r>
            <w:r>
              <w:rPr>
                <w:szCs w:val="18"/>
                <w:lang w:eastAsia="zh-CN"/>
              </w:rPr>
              <w:t>supported (by the RNC)</w:t>
            </w:r>
            <w:r>
              <w:rPr>
                <w:szCs w:val="18"/>
                <w:lang w:eastAsia="zh-CN"/>
              </w:rPr>
              <w:t>.</w:t>
            </w:r>
            <w:r>
              <w:rPr>
                <w:szCs w:val="18"/>
              </w:rPr>
              <w:t xml:space="preserve"> </w:t>
            </w:r>
          </w:p>
          <w:p>
            <w:pPr>
              <w:pStyle w:val="TAL"/>
              <w:rPr>
                <w:szCs w:val="18"/>
              </w:rPr>
            </w:pPr>
            <w:r>
              <w:rPr>
                <w:szCs w:val="18"/>
              </w:rPr>
            </w:r>
          </w:p>
          <w:p>
            <w:pPr>
              <w:pStyle w:val="TAL"/>
              <w:rPr>
                <w:szCs w:val="18"/>
              </w:rPr>
            </w:pPr>
            <w:r>
              <w:rPr>
                <w:rFonts w:cs="Arial"/>
                <w:szCs w:val="18"/>
              </w:rPr>
              <w:t>allowedValues: 0..1</w:t>
            </w:r>
          </w:p>
          <w:p>
            <w:pPr>
              <w:pStyle w:val="TAL"/>
              <w:rPr>
                <w:szCs w:val="18"/>
                <w:lang w:eastAsia="zh-CN"/>
              </w:rPr>
            </w:pPr>
            <w:r>
              <w:rPr>
                <w:szCs w:val="18"/>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eastAsia="zh-CN"/>
              </w:rPr>
            </w:pPr>
            <w:r>
              <w:rPr>
                <w:szCs w:val="18"/>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snaInformation</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Shared Networks Access Control, defined in 3GPP TS 25.423 [5].</w:t>
            </w:r>
          </w:p>
          <w:p>
            <w:pPr>
              <w:pStyle w:val="TAL"/>
              <w:rPr>
                <w:rFonts w:cs="Arial"/>
                <w:szCs w:val="18"/>
              </w:rPr>
            </w:pPr>
            <w:r>
              <w:rPr>
                <w:rFonts w:cs="Arial"/>
                <w:szCs w:val="18"/>
              </w:rPr>
              <w:t xml:space="preserve">This information element contains a list of Shared Network Areas, identified by the Shared Network Area Code (SNAC) which a certain cell belongs to. </w:t>
            </w:r>
          </w:p>
          <w:p>
            <w:pPr>
              <w:pStyle w:val="TAL"/>
              <w:rPr>
                <w:rFonts w:cs="Arial"/>
                <w:szCs w:val="18"/>
              </w:rPr>
            </w:pPr>
            <w:r>
              <w:rPr>
                <w:rFonts w:cs="Arial"/>
                <w:szCs w:val="18"/>
              </w:rPr>
            </w:r>
          </w:p>
          <w:p>
            <w:pPr>
              <w:pStyle w:val="TAL"/>
              <w:rPr/>
            </w:pPr>
            <w:r>
              <w:rPr/>
              <w:t xml:space="preserve">allowedValues: See </w:t>
            </w:r>
            <w:r>
              <w:rPr>
                <w:rFonts w:cs="Arial"/>
                <w:szCs w:val="18"/>
              </w:rPr>
              <w:t>“shared networks access control” defined in 3GPP TS 25.423 [5].</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&lt;&lt;dataType&gt;&gt;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sttdSupportIndicator</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Power control, defined in 3GPP TS 25.423.</w:t>
            </w:r>
          </w:p>
          <w:p>
            <w:pPr>
              <w:pStyle w:val="Normal"/>
              <w:spacing w:before="0" w:after="0"/>
              <w:rPr/>
            </w:pPr>
            <w:r>
              <w:rPr>
                <w:rFonts w:cs="Arial" w:ascii="Arial" w:hAnsi="Arial"/>
                <w:sz w:val="18"/>
                <w:szCs w:val="18"/>
              </w:rPr>
              <w:t xml:space="preserve">The STTD Support Indicator indicates whether the STTD can be applied to DL DPCH and F-DPCH in the cell or not.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active, inactive</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&lt;&lt;enumeration&gt;&gt;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syncCase</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SCH and PCCPCH in a TDD cell are mapped on one or two downlink slots per frame. There are two cases of Sync Case as follows </w:t>
            </w:r>
          </w:p>
          <w:p>
            <w:pPr>
              <w:pStyle w:val="B11"/>
              <w:rPr/>
            </w:pPr>
            <w:r>
              <w:rPr/>
              <w:t>-</w:t>
              <w:tab/>
              <w:t>SCH and PCCPCH allocated in a single TS#k</w:t>
            </w:r>
          </w:p>
          <w:p>
            <w:pPr>
              <w:pStyle w:val="B11"/>
              <w:rPr/>
            </w:pPr>
            <w:r>
              <w:rPr/>
              <w:t>-</w:t>
              <w:tab/>
              <w:t>SCH allocated in two TS: TS#k and TS#k+8. PCCPCH allocated in TS#k</w:t>
            </w:r>
          </w:p>
          <w:p>
            <w:pPr>
              <w:pStyle w:val="TAL"/>
              <w:rPr>
                <w:rFonts w:cs="Arial"/>
                <w:szCs w:val="18"/>
              </w:rPr>
            </w:pPr>
            <w:r>
              <w:rPr>
                <w:rFonts w:cs="Arial"/>
                <w:szCs w:val="18"/>
              </w:rPr>
            </w:r>
          </w:p>
          <w:p>
            <w:pPr>
              <w:pStyle w:val="TAL"/>
              <w:rPr/>
            </w:pPr>
            <w:r>
              <w:rPr>
                <w:rFonts w:cs="Arial"/>
                <w:szCs w:val="18"/>
              </w:rPr>
              <w:t xml:space="preserve">See "Synch Case" in TS 25.433 [5]. </w:t>
            </w:r>
          </w:p>
          <w:p>
            <w:pPr>
              <w:pStyle w:val="TAL"/>
              <w:rPr>
                <w:rFonts w:cs="Arial"/>
                <w:szCs w:val="18"/>
              </w:rPr>
            </w:pPr>
            <w:r>
              <w:rPr>
                <w:rFonts w:cs="Arial"/>
                <w:szCs w:val="18"/>
              </w:rPr>
            </w:r>
          </w:p>
          <w:p>
            <w:pPr>
              <w:pStyle w:val="TAL"/>
              <w:rPr/>
            </w:pPr>
            <w:r>
              <w:rPr/>
              <w:t xml:space="preserve">allowedValues: See </w:t>
            </w:r>
            <w:r>
              <w:rPr>
                <w:rFonts w:cs="Arial"/>
                <w:szCs w:val="18"/>
              </w:rPr>
              <w:t>"Sync Case" in TS 25.433 [5].</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rPr>
            </w:pPr>
            <w:r>
              <w:rPr>
                <w:rFonts w:cs="Courier New" w:ascii="Courier New" w:hAnsi="Courier New"/>
                <w:sz w:val="18"/>
                <w:lang w:eastAsia="zh-CN"/>
              </w:rPr>
              <w:t>tceIDMappingInfoList</w:t>
            </w:r>
          </w:p>
        </w:tc>
        <w:tc>
          <w:tcPr>
            <w:tcW w:w="5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w:t>
            </w:r>
            <w:r>
              <w:rPr>
                <w:rFonts w:cs="Arial" w:ascii="Arial" w:hAnsi="Arial"/>
                <w:sz w:val="18"/>
                <w:lang w:eastAsia="zh-CN"/>
              </w:rPr>
              <w:t>is</w:t>
            </w:r>
            <w:r>
              <w:rPr>
                <w:rFonts w:cs="Arial" w:ascii="Arial" w:hAnsi="Arial"/>
                <w:sz w:val="18"/>
                <w:lang w:eastAsia="zh-CN"/>
              </w:rPr>
              <w:t xml:space="preserve"> attribute </w:t>
            </w:r>
            <w:r>
              <w:rPr>
                <w:rFonts w:cs="Arial" w:ascii="Arial" w:hAnsi="Arial"/>
                <w:sz w:val="18"/>
                <w:lang w:eastAsia="zh-CN"/>
              </w:rPr>
              <w:t xml:space="preserve">includes a list of TCE ID and the corresponding TCE IP address. </w:t>
            </w:r>
            <w:r>
              <w:rPr>
                <w:rFonts w:cs="Arial" w:ascii="Arial" w:hAnsi="Arial"/>
                <w:sz w:val="18"/>
                <w:lang w:eastAsia="zh-CN"/>
              </w:rPr>
              <w:t>I</w:t>
            </w:r>
            <w:r>
              <w:rPr>
                <w:rFonts w:cs="Arial" w:ascii="Arial" w:hAnsi="Arial"/>
                <w:sz w:val="18"/>
                <w:lang w:eastAsia="zh-CN"/>
              </w:rPr>
              <w:t xml:space="preserve">t </w:t>
            </w:r>
            <w:r>
              <w:rPr>
                <w:rFonts w:cs="Arial" w:ascii="Arial" w:hAnsi="Arial"/>
                <w:sz w:val="18"/>
                <w:lang w:eastAsia="zh-CN"/>
              </w:rPr>
              <w:t xml:space="preserve">is used in Logged MDT case </w:t>
            </w:r>
            <w:r>
              <w:rPr>
                <w:rFonts w:cs="Arial" w:ascii="Arial" w:hAnsi="Arial"/>
                <w:sz w:val="18"/>
                <w:lang w:eastAsia="zh-CN"/>
              </w:rPr>
              <w:t xml:space="preserve">to provide the information to the RNC to get the corresponding TCE IP address when there is </w:t>
            </w:r>
            <w:r>
              <w:rPr>
                <w:rFonts w:cs="Arial" w:ascii="Arial" w:hAnsi="Arial"/>
                <w:sz w:val="18"/>
                <w:lang w:eastAsia="zh-CN"/>
              </w:rPr>
              <w:t xml:space="preserve">an MDT log received from the UE. </w:t>
            </w:r>
          </w:p>
          <w:p>
            <w:pPr>
              <w:pStyle w:val="Normal"/>
              <w:keepNext w:val="true"/>
              <w:keepLines/>
              <w:spacing w:before="0" w:after="0"/>
              <w:rPr>
                <w:rFonts w:ascii="Arial" w:hAnsi="Arial" w:cs="Arial"/>
                <w:sz w:val="18"/>
                <w:lang w:eastAsia="zh-CN"/>
              </w:rPr>
            </w:pPr>
            <w:r>
              <w:rPr>
                <w:rFonts w:cs="Arial" w:ascii="Arial" w:hAnsi="Arial"/>
                <w:sz w:val="18"/>
                <w:lang w:eastAsia="zh-CN"/>
              </w:rPr>
              <w:t>This attribute is used if only one PLMN is supported.</w:t>
            </w:r>
          </w:p>
          <w:p>
            <w:pPr>
              <w:pStyle w:val="Normal"/>
              <w:keepNext w:val="true"/>
              <w:keepLines/>
              <w:spacing w:before="0" w:after="0"/>
              <w:rPr>
                <w:rFonts w:ascii="Arial" w:hAnsi="Arial" w:cs="Arial"/>
                <w:sz w:val="18"/>
                <w:lang w:eastAsia="zh-CN"/>
              </w:rPr>
            </w:pPr>
            <w:r>
              <w:rPr>
                <w:rFonts w:cs="Arial" w:ascii="Arial" w:hAnsi="Arial"/>
                <w:sz w:val="18"/>
                <w:lang w:eastAsia="zh-CN"/>
              </w:rPr>
            </w:r>
          </w:p>
          <w:p>
            <w:pPr>
              <w:pStyle w:val="Normal"/>
              <w:keepNext w:val="true"/>
              <w:keepLines/>
              <w:spacing w:before="0" w:after="0"/>
              <w:rPr/>
            </w:pPr>
            <w:r>
              <w:rPr>
                <w:rFonts w:cs="Arial" w:ascii="Arial" w:hAnsi="Arial"/>
                <w:sz w:val="18"/>
                <w:szCs w:val="18"/>
              </w:rPr>
              <w:t>allowedValues</w:t>
            </w:r>
            <w:r>
              <w:rPr>
                <w:rFonts w:cs="Arial" w:ascii="Arial" w:hAnsi="Arial"/>
              </w:rPr>
              <w:t xml:space="preserve">: </w:t>
            </w:r>
            <w:r>
              <w:rPr>
                <w:rFonts w:cs="Arial" w:ascii="Arial" w:hAnsi="Arial"/>
                <w:sz w:val="18"/>
                <w:szCs w:val="18"/>
              </w:rPr>
              <w:t>See</w:t>
            </w:r>
            <w:r>
              <w:rPr>
                <w:rFonts w:cs="Arial" w:ascii="Arial" w:hAnsi="Arial"/>
                <w:sz w:val="18"/>
              </w:rPr>
              <w:t xml:space="preserve"> </w:t>
            </w:r>
            <w:r>
              <w:rPr>
                <w:rFonts w:cs="Arial" w:ascii="Arial" w:hAnsi="Arial"/>
                <w:sz w:val="18"/>
                <w:lang w:eastAsia="zh-CN"/>
              </w:rPr>
              <w:t>“</w:t>
            </w:r>
            <w:r>
              <w:rPr>
                <w:rFonts w:cs="Arial" w:ascii="Arial" w:hAnsi="Arial"/>
                <w:sz w:val="18"/>
              </w:rPr>
              <w:t>Trace Collection Entity Address</w:t>
            </w:r>
            <w:r>
              <w:rPr>
                <w:rFonts w:cs="Arial" w:ascii="Arial" w:hAnsi="Arial"/>
                <w:sz w:val="18"/>
                <w:lang w:eastAsia="zh-CN"/>
              </w:rPr>
              <w:t>”</w:t>
            </w:r>
            <w:r>
              <w:rPr>
                <w:rFonts w:cs="Arial" w:ascii="Arial" w:hAnsi="Arial"/>
                <w:sz w:val="18"/>
              </w:rPr>
              <w:t xml:space="preserve"> and “Trace Collection Entity Id”</w:t>
            </w:r>
            <w:r>
              <w:rPr>
                <w:rFonts w:cs="Arial" w:ascii="Arial" w:hAnsi="Arial"/>
                <w:sz w:val="18"/>
                <w:lang w:eastAsia="zh-CN"/>
              </w:rPr>
              <w:t xml:space="preserve"> in 3GPP </w:t>
            </w:r>
            <w:r>
              <w:rPr>
                <w:rFonts w:cs="Arial" w:ascii="Arial" w:hAnsi="Arial"/>
                <w:sz w:val="18"/>
              </w:rPr>
              <w:t>TS 3</w:t>
            </w:r>
            <w:r>
              <w:rPr>
                <w:rFonts w:cs="Arial" w:ascii="Arial" w:hAnsi="Arial"/>
                <w:sz w:val="18"/>
                <w:lang w:eastAsia="zh-CN"/>
              </w:rPr>
              <w:t>2</w:t>
            </w:r>
            <w:r>
              <w:rPr>
                <w:rFonts w:cs="Arial" w:ascii="Arial" w:hAnsi="Arial"/>
                <w:sz w:val="18"/>
              </w:rPr>
              <w:t>.</w:t>
            </w:r>
            <w:r>
              <w:rPr>
                <w:rFonts w:cs="Arial" w:ascii="Arial" w:hAnsi="Arial"/>
                <w:sz w:val="18"/>
                <w:lang w:eastAsia="zh-CN"/>
              </w:rPr>
              <w:t>422 [12].</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&lt;&lt;dataType&gt;&gt;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0"/>
              <w:rPr>
                <w:rFonts w:ascii="Arial" w:hAnsi="Arial" w:cs="Arial"/>
                <w:sz w:val="18"/>
                <w:lang w:eastAsia="zh-CN"/>
              </w:rPr>
            </w:pPr>
            <w:r>
              <w:rPr>
                <w:rFonts w:cs="Arial" w:ascii="Arial" w:hAnsi="Arial"/>
                <w:sz w:val="18"/>
                <w:lang w:eastAsia="zh-CN"/>
              </w:rPr>
              <w:t>isNullable: False</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temporaryOffset1</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bookmarkStart w:id="133" w:name="OLE_LINK3"/>
            <w:r>
              <w:rPr>
                <w:rFonts w:cs="Arial"/>
                <w:szCs w:val="18"/>
              </w:rPr>
              <w:t>Cell (re)selection for HCS</w:t>
            </w:r>
            <w:bookmarkEnd w:id="133"/>
            <w:r>
              <w:rPr>
                <w:rFonts w:cs="Arial"/>
                <w:szCs w:val="18"/>
              </w:rPr>
              <w:t>, defined in 3GPP TS 25.331 (TS 25.304).</w:t>
            </w:r>
          </w:p>
          <w:p>
            <w:pPr>
              <w:pStyle w:val="TAL"/>
              <w:rPr>
                <w:rFonts w:cs="Arial"/>
                <w:szCs w:val="18"/>
              </w:rPr>
            </w:pPr>
            <w:r>
              <w:rPr>
                <w:rFonts w:cs="Arial"/>
                <w:szCs w:val="18"/>
              </w:rPr>
              <w:br/>
              <w:t>This specifies the offset applied to the H and R criteria for a neighbouring cell for the duration of PENALTY_TIME. It is used for TDD and GSM cells and for FDD cells in case the quality measure for cell selection and re-selection is set to CPICH RSCP.</w:t>
            </w:r>
          </w:p>
          <w:p>
            <w:pPr>
              <w:pStyle w:val="TAL"/>
              <w:rPr>
                <w:rFonts w:cs="Arial"/>
                <w:szCs w:val="18"/>
              </w:rPr>
            </w:pPr>
            <w:r>
              <w:rPr>
                <w:rFonts w:cs="Arial"/>
                <w:szCs w:val="18"/>
              </w:rPr>
            </w:r>
          </w:p>
          <w:p>
            <w:pPr>
              <w:pStyle w:val="TAL"/>
              <w:rPr/>
            </w:pPr>
            <w:r>
              <w:rPr/>
              <w:t xml:space="preserve">allowedValues: See </w:t>
            </w:r>
            <w:r>
              <w:rPr>
                <w:rFonts w:cs="Arial"/>
                <w:szCs w:val="18"/>
              </w:rPr>
              <w:t>"Temporary_offset1" in TS 25.331 [9].</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temporaryOffset2</w:t>
            </w:r>
          </w:p>
        </w:tc>
        <w:tc>
          <w:tcPr>
            <w:tcW w:w="524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Cell (re)selection for HCS, defined in 3GPP TS 25.331 (TS 25.304).</w:t>
            </w:r>
          </w:p>
          <w:p>
            <w:pPr>
              <w:pStyle w:val="TAL"/>
              <w:rPr/>
            </w:pPr>
            <w:r>
              <w:rPr>
                <w:rFonts w:cs="Arial"/>
                <w:szCs w:val="18"/>
              </w:rPr>
              <w:br/>
              <w:t xml:space="preserve">This specifies the offset applied to the H and R criteria for a neighbouring cell for the duration of PENALTY_TIME. It is used for FDD cells in case the quality measure for cell selection and re-selection is set to CPICH Ec/No. </w:t>
            </w:r>
          </w:p>
          <w:p>
            <w:pPr>
              <w:pStyle w:val="TAL"/>
              <w:rPr>
                <w:rFonts w:cs="Arial"/>
                <w:szCs w:val="18"/>
              </w:rPr>
            </w:pPr>
            <w:r>
              <w:rPr>
                <w:rFonts w:cs="Arial"/>
                <w:szCs w:val="18"/>
              </w:rPr>
            </w:r>
          </w:p>
          <w:p>
            <w:pPr>
              <w:pStyle w:val="TAL"/>
              <w:rPr/>
            </w:pPr>
            <w:r>
              <w:rPr/>
              <w:t xml:space="preserve">allowedValues: See </w:t>
            </w:r>
            <w:r>
              <w:rPr>
                <w:rFonts w:cs="Arial"/>
                <w:szCs w:val="18"/>
              </w:rPr>
              <w:t>"Temporary_offset2" in TS 25.331 [9.]</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timeSlotForSch</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The Time Slot represents the time interval assigned to a Physical Channel referred to the start of a Radio Frame,</w:t>
            </w:r>
            <w:r>
              <w:rPr/>
              <w:t xml:space="preserve"> </w:t>
            </w:r>
          </w:p>
          <w:p>
            <w:pPr>
              <w:pStyle w:val="TAL"/>
              <w:rPr/>
            </w:pPr>
            <w:r>
              <w:rPr/>
            </w:r>
          </w:p>
          <w:p>
            <w:pPr>
              <w:pStyle w:val="TAL"/>
              <w:rPr/>
            </w:pPr>
            <w:r>
              <w:rPr/>
              <w:t>allowedValues: See "</w:t>
            </w:r>
            <w:r>
              <w:rPr>
                <w:rFonts w:cs="Arial"/>
                <w:szCs w:val="18"/>
              </w:rPr>
              <w:t>SCH Time Slot" in TS 25.433 [5].</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timeSlotHcrList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w:t>
            </w:r>
            <w:r>
              <w:rPr>
                <w:lang w:eastAsia="zh-CN"/>
              </w:rPr>
              <w:t xml:space="preserve">defines the time slot configuration information in the TDD cell. </w:t>
            </w:r>
          </w:p>
          <w:p>
            <w:pPr>
              <w:pStyle w:val="TAL"/>
              <w:rPr>
                <w:lang w:eastAsia="zh-CN"/>
              </w:rPr>
            </w:pPr>
            <w:r>
              <w:rPr>
                <w:lang w:eastAsia="zh-CN"/>
              </w:rPr>
            </w:r>
          </w:p>
          <w:p>
            <w:pPr>
              <w:pStyle w:val="TAL"/>
              <w:rPr/>
            </w:pPr>
            <w:r>
              <w:rPr>
                <w:lang w:eastAsia="zh-CN"/>
              </w:rPr>
              <w:t xml:space="preserve">It is a list which </w:t>
            </w:r>
            <w:r>
              <w:rPr/>
              <w:t>contains 15 (for 3.84 or 7.68 Mcps</w:t>
            </w:r>
            <w:r>
              <w:rPr>
                <w:rFonts w:cs="Arial"/>
              </w:rPr>
              <w:t xml:space="preserve"> </w:t>
            </w:r>
            <w:r>
              <w:rPr/>
              <w:t xml:space="preserve">TDD cell) items. </w:t>
            </w:r>
          </w:p>
          <w:p>
            <w:pPr>
              <w:pStyle w:val="TAL"/>
              <w:rPr/>
            </w:pPr>
            <w:r>
              <w:rPr/>
            </w:r>
          </w:p>
          <w:p>
            <w:pPr>
              <w:pStyle w:val="TAL"/>
              <w:rPr/>
            </w:pPr>
            <w:r>
              <w:rPr/>
              <w:t xml:space="preserve">allowedValues: </w:t>
            </w:r>
          </w:p>
          <w:p>
            <w:pPr>
              <w:pStyle w:val="TAL"/>
              <w:rPr/>
            </w:pPr>
            <w:r>
              <w:rPr/>
              <w:t xml:space="preserve">An item has </w:t>
            </w:r>
            <w:r>
              <w:rPr>
                <w:lang w:eastAsia="zh-CN"/>
              </w:rPr>
              <w:t>three parts:</w:t>
            </w:r>
            <w:r>
              <w:rPr/>
              <w:t xml:space="preserve"> </w:t>
            </w:r>
            <w:r>
              <w:rPr>
                <w:lang w:eastAsia="zh-CN"/>
              </w:rPr>
              <w:t>timeSlotId, timeSlotDirection, timeSlotStatus. ( TS 25.433 [5])</w:t>
            </w:r>
            <w:r>
              <w:rPr/>
              <w:t xml:space="preserve"> where:</w:t>
            </w:r>
          </w:p>
          <w:p>
            <w:pPr>
              <w:pStyle w:val="TAL"/>
              <w:rPr/>
            </w:pPr>
            <w:r>
              <w:rPr/>
            </w:r>
          </w:p>
          <w:p>
            <w:pPr>
              <w:pStyle w:val="TAL"/>
              <w:ind w:left="284" w:hanging="0"/>
              <w:rPr/>
            </w:pPr>
            <w:r>
              <w:rPr/>
              <w:t>timeSlotId:</w:t>
            </w:r>
          </w:p>
          <w:p>
            <w:pPr>
              <w:pStyle w:val="TAL"/>
              <w:ind w:left="284" w:hanging="0"/>
              <w:rPr/>
            </w:pPr>
            <w:r>
              <w:rPr/>
              <w:t>type: Integer</w:t>
            </w:r>
          </w:p>
          <w:p>
            <w:pPr>
              <w:pStyle w:val="TAL"/>
              <w:ind w:left="284" w:hanging="0"/>
              <w:rPr/>
            </w:pPr>
            <w:r>
              <w:rPr/>
              <w:t>allowedValues: 0..14;</w:t>
            </w:r>
          </w:p>
          <w:p>
            <w:pPr>
              <w:pStyle w:val="TAL"/>
              <w:ind w:left="284" w:hanging="0"/>
              <w:rPr/>
            </w:pPr>
            <w:r>
              <w:rPr/>
            </w:r>
          </w:p>
          <w:p>
            <w:pPr>
              <w:pStyle w:val="TAL"/>
              <w:ind w:left="284" w:hanging="0"/>
              <w:rPr/>
            </w:pPr>
            <w:r>
              <w:rPr/>
              <w:t>timeSlotDirection:</w:t>
            </w:r>
          </w:p>
          <w:p>
            <w:pPr>
              <w:pStyle w:val="TAL"/>
              <w:ind w:left="284" w:hanging="0"/>
              <w:rPr/>
            </w:pPr>
            <w:r>
              <w:rPr/>
              <w:t xml:space="preserve">type: </w:t>
            </w:r>
            <w:r>
              <w:rPr>
                <w:rFonts w:cs="Arial"/>
                <w:szCs w:val="18"/>
              </w:rPr>
              <w:t>&lt;&lt;enumeration&gt;&gt;</w:t>
            </w:r>
          </w:p>
          <w:p>
            <w:pPr>
              <w:pStyle w:val="TAL"/>
              <w:ind w:left="284" w:hanging="0"/>
              <w:rPr/>
            </w:pPr>
            <w:r>
              <w:rPr/>
              <w:t>allowedValues: Ul, Dl;</w:t>
            </w:r>
          </w:p>
          <w:p>
            <w:pPr>
              <w:pStyle w:val="TAL"/>
              <w:ind w:left="284" w:hanging="0"/>
              <w:rPr/>
            </w:pPr>
            <w:r>
              <w:rPr/>
            </w:r>
          </w:p>
          <w:p>
            <w:pPr>
              <w:pStyle w:val="TAL"/>
              <w:ind w:left="284" w:hanging="0"/>
              <w:rPr/>
            </w:pPr>
            <w:r>
              <w:rPr/>
              <w:t>timeSlotStatus:</w:t>
            </w:r>
          </w:p>
          <w:p>
            <w:pPr>
              <w:pStyle w:val="TAL"/>
              <w:ind w:left="284" w:hanging="0"/>
              <w:rPr/>
            </w:pPr>
            <w:r>
              <w:rPr/>
              <w:t xml:space="preserve">type: </w:t>
            </w:r>
            <w:r>
              <w:rPr>
                <w:rFonts w:cs="Arial"/>
                <w:szCs w:val="18"/>
              </w:rPr>
              <w:t>&lt;&lt;enumeration&gt;&gt;</w:t>
            </w:r>
          </w:p>
          <w:p>
            <w:pPr>
              <w:pStyle w:val="TAL"/>
              <w:ind w:left="284" w:hanging="0"/>
              <w:rPr/>
            </w:pPr>
            <w:r>
              <w:rPr/>
              <w:t>allowedValues: Active, Not active;</w:t>
            </w:r>
          </w:p>
          <w:p>
            <w:pPr>
              <w:pStyle w:val="TAL"/>
              <w:ind w:left="284" w:hanging="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&lt;&lt;dataType&gt;&gt;</w:t>
            </w:r>
          </w:p>
          <w:p>
            <w:pPr>
              <w:pStyle w:val="Normal"/>
              <w:spacing w:before="0" w:after="0"/>
              <w:rPr>
                <w:rFonts w:ascii="Arial" w:hAnsi="Arial" w:cs="Arial"/>
                <w:sz w:val="18"/>
                <w:szCs w:val="18"/>
              </w:rPr>
            </w:pPr>
            <w:r>
              <w:rPr>
                <w:rFonts w:cs="Arial" w:ascii="Arial" w:hAnsi="Arial"/>
                <w:sz w:val="18"/>
                <w:szCs w:val="18"/>
              </w:rPr>
              <w:t>multiplicity: 15</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timeSlotLcrList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w:t>
            </w:r>
            <w:r>
              <w:rPr>
                <w:lang w:eastAsia="zh-CN"/>
              </w:rPr>
              <w:t xml:space="preserve">defines the time slot configuration information in the TDD cell. </w:t>
            </w:r>
          </w:p>
          <w:p>
            <w:pPr>
              <w:pStyle w:val="TAL"/>
              <w:rPr>
                <w:lang w:eastAsia="zh-CN"/>
              </w:rPr>
            </w:pPr>
            <w:r>
              <w:rPr>
                <w:lang w:eastAsia="zh-CN"/>
              </w:rPr>
            </w:r>
          </w:p>
          <w:p>
            <w:pPr>
              <w:pStyle w:val="TAL"/>
              <w:rPr/>
            </w:pPr>
            <w:r>
              <w:rPr>
                <w:lang w:eastAsia="zh-CN"/>
              </w:rPr>
              <w:t xml:space="preserve">It is a list which </w:t>
            </w:r>
            <w:r>
              <w:rPr/>
              <w:t xml:space="preserve">contains 7 (for 1.28 Mcps TDD cell) items. </w:t>
            </w:r>
          </w:p>
          <w:p>
            <w:pPr>
              <w:pStyle w:val="TAL"/>
              <w:rPr/>
            </w:pPr>
            <w:r>
              <w:rPr/>
            </w:r>
          </w:p>
          <w:p>
            <w:pPr>
              <w:pStyle w:val="TAL"/>
              <w:rPr/>
            </w:pPr>
            <w:r>
              <w:rPr/>
              <w:t xml:space="preserve">allowedValues: </w:t>
              <w:br/>
              <w:t xml:space="preserve">An item has </w:t>
            </w:r>
            <w:r>
              <w:rPr>
                <w:lang w:eastAsia="zh-CN"/>
              </w:rPr>
              <w:t>three parts:</w:t>
            </w:r>
            <w:r>
              <w:rPr/>
              <w:t xml:space="preserve"> </w:t>
            </w:r>
            <w:r>
              <w:rPr>
                <w:lang w:eastAsia="zh-CN"/>
              </w:rPr>
              <w:t xml:space="preserve">timeSlotId, timeSlotDirection, timeSlotStatus, corresponding to </w:t>
            </w:r>
            <w:r>
              <w:rPr/>
              <w:t>Time Slot LCR</w:t>
            </w:r>
            <w:r>
              <w:rPr>
                <w:lang w:eastAsia="zh-CN"/>
              </w:rPr>
              <w:t xml:space="preserve">, </w:t>
            </w:r>
            <w:r>
              <w:rPr/>
              <w:t>Time Slot Direction</w:t>
            </w:r>
            <w:r>
              <w:rPr>
                <w:lang w:eastAsia="zh-CN"/>
              </w:rPr>
              <w:t xml:space="preserve">, </w:t>
            </w:r>
            <w:r>
              <w:rPr/>
              <w:t>Time Slot Status</w:t>
            </w:r>
            <w:r>
              <w:rPr>
                <w:lang w:eastAsia="zh-CN"/>
              </w:rPr>
              <w:t xml:space="preserve"> ( TS 25.433 [5])</w:t>
            </w:r>
            <w:r>
              <w:rPr/>
              <w:t xml:space="preserve">. </w:t>
            </w:r>
          </w:p>
          <w:p>
            <w:pPr>
              <w:pStyle w:val="TAL"/>
              <w:rPr/>
            </w:pPr>
            <w:r>
              <w:rPr/>
            </w:r>
          </w:p>
          <w:p>
            <w:pPr>
              <w:pStyle w:val="TAL"/>
              <w:rPr/>
            </w:pPr>
            <w:r>
              <w:rPr>
                <w:rFonts w:cs="Arial"/>
              </w:rPr>
              <w:t>If multiple frequencies exist within the cell, th</w:t>
            </w:r>
            <w:r>
              <w:rPr>
                <w:rFonts w:cs="Arial"/>
                <w:lang w:eastAsia="zh-CN"/>
              </w:rPr>
              <w:t>e</w:t>
            </w:r>
            <w:r>
              <w:rPr>
                <w:rFonts w:cs="Arial"/>
              </w:rPr>
              <w:t xml:space="preserve"> </w:t>
            </w:r>
            <w:r>
              <w:rPr>
                <w:rFonts w:cs="Arial"/>
                <w:lang w:eastAsia="zh-CN"/>
              </w:rPr>
              <w:t>timeSlotList</w:t>
            </w:r>
            <w:r>
              <w:rPr>
                <w:rFonts w:cs="Arial"/>
              </w:rPr>
              <w:t xml:space="preserve"> indicates the Time Slot configuration of Primary Frequency.</w:t>
            </w:r>
            <w:r>
              <w:rPr/>
              <w:t xml:space="preserve"> </w:t>
            </w:r>
          </w:p>
          <w:p>
            <w:pPr>
              <w:pStyle w:val="TAL"/>
              <w:rPr/>
            </w:pPr>
            <w:r>
              <w:rPr/>
            </w:r>
          </w:p>
          <w:p>
            <w:pPr>
              <w:pStyle w:val="TAL"/>
              <w:ind w:left="284" w:hanging="0"/>
              <w:rPr/>
            </w:pPr>
            <w:r>
              <w:rPr/>
              <w:t>timeSlotId:</w:t>
            </w:r>
          </w:p>
          <w:p>
            <w:pPr>
              <w:pStyle w:val="TAL"/>
              <w:ind w:left="284" w:hanging="0"/>
              <w:rPr/>
            </w:pPr>
            <w:r>
              <w:rPr/>
              <w:t>type: Integer</w:t>
            </w:r>
          </w:p>
          <w:p>
            <w:pPr>
              <w:pStyle w:val="TAL"/>
              <w:ind w:left="284" w:hanging="0"/>
              <w:rPr/>
            </w:pPr>
            <w:r>
              <w:rPr/>
              <w:t>allowedValues: 0..6;</w:t>
            </w:r>
          </w:p>
          <w:p>
            <w:pPr>
              <w:pStyle w:val="TAL"/>
              <w:ind w:left="284" w:hanging="0"/>
              <w:rPr/>
            </w:pPr>
            <w:r>
              <w:rPr/>
            </w:r>
          </w:p>
          <w:p>
            <w:pPr>
              <w:pStyle w:val="TAL"/>
              <w:ind w:left="284" w:hanging="0"/>
              <w:rPr/>
            </w:pPr>
            <w:r>
              <w:rPr/>
              <w:t>timeSlotDirection:</w:t>
            </w:r>
          </w:p>
          <w:p>
            <w:pPr>
              <w:pStyle w:val="TAL"/>
              <w:ind w:left="284" w:hanging="0"/>
              <w:rPr/>
            </w:pPr>
            <w:r>
              <w:rPr/>
              <w:t xml:space="preserve">type: </w:t>
            </w:r>
            <w:r>
              <w:rPr>
                <w:rFonts w:cs="Arial"/>
                <w:szCs w:val="18"/>
              </w:rPr>
              <w:t>&lt;&lt;enumeration&gt;&gt;</w:t>
            </w:r>
          </w:p>
          <w:p>
            <w:pPr>
              <w:pStyle w:val="TAL"/>
              <w:ind w:left="284" w:hanging="0"/>
              <w:rPr/>
            </w:pPr>
            <w:r>
              <w:rPr/>
              <w:t>allowedValues: Ul, Dl;</w:t>
            </w:r>
          </w:p>
          <w:p>
            <w:pPr>
              <w:pStyle w:val="TAL"/>
              <w:ind w:left="284" w:hanging="0"/>
              <w:rPr/>
            </w:pPr>
            <w:r>
              <w:rPr/>
            </w:r>
          </w:p>
          <w:p>
            <w:pPr>
              <w:pStyle w:val="TAL"/>
              <w:ind w:left="284" w:hanging="0"/>
              <w:rPr/>
            </w:pPr>
            <w:r>
              <w:rPr/>
              <w:t>timeSlotStatus:</w:t>
            </w:r>
          </w:p>
          <w:p>
            <w:pPr>
              <w:pStyle w:val="TAL"/>
              <w:ind w:left="284" w:hanging="0"/>
              <w:rPr/>
            </w:pPr>
            <w:r>
              <w:rPr/>
              <w:t xml:space="preserve">Type: </w:t>
            </w:r>
            <w:r>
              <w:rPr>
                <w:rFonts w:cs="Arial"/>
                <w:szCs w:val="18"/>
              </w:rPr>
              <w:t>&lt;&lt;enumeration&gt;&gt;</w:t>
            </w:r>
          </w:p>
          <w:p>
            <w:pPr>
              <w:pStyle w:val="TAL"/>
              <w:ind w:left="284" w:hanging="0"/>
              <w:rPr/>
            </w:pPr>
            <w:r>
              <w:rPr/>
              <w:t>allowedValues: Active, Not active;</w:t>
            </w:r>
          </w:p>
          <w:p>
            <w:pPr>
              <w:pStyle w:val="TAL"/>
              <w:ind w:left="284" w:hanging="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&lt;&lt;dataType&gt;&gt;</w:t>
            </w:r>
          </w:p>
          <w:p>
            <w:pPr>
              <w:pStyle w:val="Normal"/>
              <w:spacing w:before="0" w:after="0"/>
              <w:rPr>
                <w:rFonts w:ascii="Arial" w:hAnsi="Arial" w:cs="Arial"/>
                <w:sz w:val="18"/>
                <w:szCs w:val="18"/>
              </w:rPr>
            </w:pPr>
            <w:r>
              <w:rPr>
                <w:rFonts w:cs="Arial" w:ascii="Arial" w:hAnsi="Arial"/>
                <w:sz w:val="18"/>
                <w:szCs w:val="18"/>
              </w:rPr>
              <w:t>multiplicity: 7</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tmaFunctionList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referential attribute to list the DNs of </w:t>
            </w:r>
            <w:r>
              <w:rPr>
                <w:rFonts w:cs="Courier New" w:ascii="Courier New" w:hAnsi="Courier New"/>
              </w:rPr>
              <w:t>TmaFunction</w:t>
            </w:r>
            <w:r>
              <w:rPr/>
              <w:t xml:space="preserve">(s) that support the </w:t>
            </w:r>
            <w:r>
              <w:rPr>
                <w:rFonts w:cs="Courier New" w:ascii="Courier New" w:hAnsi="Courier New"/>
                <w:i/>
              </w:rPr>
              <w:t>UTRANGenericCell</w:t>
            </w:r>
            <w:r>
              <w:rPr>
                <w:rFonts w:cs="Courier New"/>
              </w:rPr>
              <w:t>.</w:t>
            </w:r>
          </w:p>
          <w:p>
            <w:pPr>
              <w:pStyle w:val="TAL"/>
              <w:rPr>
                <w:rFonts w:cs="Courier New"/>
              </w:rPr>
            </w:pPr>
            <w:r>
              <w:rPr>
                <w:rFonts w:cs="Courier New"/>
              </w:rPr>
            </w:r>
          </w:p>
          <w:p>
            <w:pPr>
              <w:pStyle w:val="TAL"/>
              <w:rPr/>
            </w:pPr>
            <w:r>
              <w:rPr/>
              <w:t xml:space="preserve">allowedValues: See </w:t>
            </w:r>
            <w:r>
              <w:rPr>
                <w:rFonts w:cs="Courier New"/>
              </w:rPr>
              <w:t>TS 32.300 [</w:t>
            </w:r>
            <w:r>
              <w:rPr>
                <w:rFonts w:cs="Tahoma"/>
              </w:rPr>
              <w:t>1</w:t>
            </w:r>
            <w:r>
              <w:rPr>
                <w:rFonts w:cs="Courier New"/>
              </w:rPr>
              <w:t>3] for definition of DN</w:t>
            </w:r>
            <w:r>
              <w:rPr/>
              <w:t>.</w:t>
            </w:r>
          </w:p>
          <w:p>
            <w:pPr>
              <w:pStyle w:val="TAL"/>
              <w:rPr>
                <w:rFonts w:cs="Arial"/>
              </w:rPr>
            </w:pPr>
            <w:r>
              <w:rPr>
                <w:rFonts w:cs="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Courier New"/>
              </w:rPr>
            </w:pPr>
            <w:r>
              <w:rPr>
                <w:rFonts w:cs="Courier New"/>
              </w:rPr>
              <w:t>isNullable: True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tstdIndicator</w:t>
            </w:r>
          </w:p>
        </w:tc>
        <w:tc>
          <w:tcPr>
            <w:tcW w:w="524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 xml:space="preserve">This attribute indicates whether TSTD is used. See `"TSDT Indicator" in TS 25.433 [5].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active, inactive</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&lt;&lt;enumeration&gt;&gt;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txDiversityIndicator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rFonts w:cs="Arial"/>
              </w:rPr>
              <w:t>Defined in 3GPP TS 25.331 (25.423)</w:t>
              <w:br/>
              <w:t>This attribute indicates whether following conditions are satisfied:</w:t>
            </w:r>
          </w:p>
          <w:p>
            <w:pPr>
              <w:pStyle w:val="TAL"/>
              <w:rPr>
                <w:rFonts w:cs="Arial"/>
              </w:rPr>
            </w:pPr>
            <w:r>
              <w:rPr>
                <w:rFonts w:cs="Arial"/>
              </w:rPr>
              <w:t>Primary CPICH is broadcast from two antennas</w:t>
            </w:r>
          </w:p>
          <w:p>
            <w:pPr>
              <w:pStyle w:val="TAL"/>
              <w:rPr>
                <w:rFonts w:cs="Arial"/>
              </w:rPr>
            </w:pPr>
            <w:r>
              <w:rPr>
                <w:rFonts w:cs="Arial"/>
              </w:rPr>
              <w:t>STTD is applied to Primary CCPCH</w:t>
            </w:r>
          </w:p>
          <w:p>
            <w:pPr>
              <w:pStyle w:val="TAL"/>
              <w:rPr/>
            </w:pPr>
            <w:r>
              <w:rPr>
                <w:rFonts w:cs="Arial"/>
              </w:rPr>
              <w:t>TSTD is applied to Primary SCH and Secondary SCH</w:t>
            </w:r>
            <w:r>
              <w:rPr>
                <w:rFonts w:cs="Arial"/>
                <w:szCs w:val="18"/>
              </w:rPr>
              <w:t xml:space="preserve"> </w:t>
            </w:r>
          </w:p>
          <w:p>
            <w:pPr>
              <w:pStyle w:val="TAL"/>
              <w:rPr>
                <w:rFonts w:cs="Arial"/>
                <w:szCs w:val="18"/>
              </w:rPr>
            </w:pPr>
            <w:r>
              <w:rPr>
                <w:rFonts w:cs="Arial"/>
                <w:szCs w:val="18"/>
              </w:rPr>
            </w:r>
          </w:p>
          <w:p>
            <w:pPr>
              <w:pStyle w:val="TAL"/>
              <w:rPr/>
            </w:pPr>
            <w:r>
              <w:rPr/>
              <w:t xml:space="preserve">allowedValues: See </w:t>
            </w:r>
            <w:r>
              <w:rPr>
                <w:rFonts w:cs="Arial"/>
                <w:szCs w:val="18"/>
              </w:rPr>
              <w:t>"TX Diversity Indicator" in TS 25.331 [9]</w:t>
            </w:r>
          </w:p>
          <w:p>
            <w:pPr>
              <w:pStyle w:val="TAL"/>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&lt;&lt;enumeration&gt;&gt;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uarfcn</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UTRA absolute Radio Frequency Channel number</w:t>
            </w:r>
            <w:r>
              <w:rPr>
                <w:lang w:eastAsia="zh-CN"/>
              </w:rPr>
              <w:t xml:space="preserve"> for TDD mode cell</w:t>
            </w:r>
            <w:r>
              <w:rPr/>
              <w:t xml:space="preserve">, UARFCN ( TS 25.433 </w:t>
            </w:r>
            <w:r>
              <w:rPr>
                <w:lang w:eastAsia="zh-CN"/>
              </w:rPr>
              <w:t>[5]</w:t>
            </w:r>
            <w:r>
              <w:rPr/>
              <w:t>). For 1.28Mcps TDD, if multiple frequencies exist within the cell, th</w:t>
            </w:r>
            <w:r>
              <w:rPr>
                <w:lang w:eastAsia="zh-CN"/>
              </w:rPr>
              <w:t>e</w:t>
            </w:r>
            <w:r>
              <w:rPr/>
              <w:t xml:space="preserve"> </w:t>
            </w:r>
            <w:r>
              <w:rPr>
                <w:lang w:eastAsia="zh-CN"/>
              </w:rPr>
              <w:t>uarfcn</w:t>
            </w:r>
            <w:r>
              <w:rPr/>
              <w:t xml:space="preserve"> indicates the frequency of Primary Frequency.</w:t>
            </w:r>
          </w:p>
          <w:p>
            <w:pPr>
              <w:pStyle w:val="TAL"/>
              <w:rPr/>
            </w:pPr>
            <w:r>
              <w:rPr/>
            </w:r>
          </w:p>
          <w:p>
            <w:pPr>
              <w:pStyle w:val="TAL"/>
              <w:rPr/>
            </w:pPr>
            <w:r>
              <w:rPr>
                <w:rFonts w:cs="Arial"/>
                <w:szCs w:val="18"/>
              </w:rPr>
              <w:t xml:space="preserve">allowedValues: </w:t>
            </w:r>
            <w:r>
              <w:rPr/>
              <w:t>0..16383</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uarfcnLCRList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For 1.28 Mcps TDD, i</w:t>
            </w:r>
            <w:r>
              <w:rPr>
                <w:rFonts w:cs="Arial"/>
              </w:rPr>
              <w:t>f multiple frequencies exist within the cell</w:t>
            </w:r>
            <w:r>
              <w:rPr>
                <w:rFonts w:cs="Arial"/>
                <w:lang w:eastAsia="zh-CN"/>
              </w:rPr>
              <w:t>,</w:t>
            </w:r>
            <w:r>
              <w:rPr>
                <w:rFonts w:cs="Arial"/>
              </w:rPr>
              <w:t xml:space="preserve"> </w:t>
            </w:r>
            <w:r>
              <w:rPr>
                <w:lang w:eastAsia="zh-CN"/>
              </w:rPr>
              <w:t>t</w:t>
            </w:r>
            <w:r>
              <w:rPr/>
              <w:t>his is a list of items (</w:t>
            </w:r>
            <w:r>
              <w:rPr>
                <w:rFonts w:cs="Arial"/>
                <w:szCs w:val="18"/>
              </w:rPr>
              <w:t>the UARFCN and Time Slot configuration information of the Secondary Frequencies)</w:t>
            </w:r>
            <w:r>
              <w:rPr>
                <w:rFonts w:cs="Arial"/>
                <w:szCs w:val="18"/>
                <w:lang w:eastAsia="zh-CN"/>
              </w:rPr>
              <w:t>.</w:t>
            </w:r>
            <w:r>
              <w:rPr/>
              <w:t xml:space="preserve"> </w:t>
            </w:r>
          </w:p>
          <w:p>
            <w:pPr>
              <w:pStyle w:val="TAL"/>
              <w:rPr/>
            </w:pPr>
            <w:r>
              <w:rPr/>
            </w:r>
          </w:p>
          <w:p>
            <w:pPr>
              <w:pStyle w:val="TAL"/>
              <w:rPr/>
            </w:pPr>
            <w:r>
              <w:rPr/>
              <w:t xml:space="preserve">allowedValues: </w:t>
            </w:r>
          </w:p>
          <w:p>
            <w:pPr>
              <w:pStyle w:val="TAL"/>
              <w:rPr/>
            </w:pPr>
            <w:r>
              <w:rPr/>
              <w:t xml:space="preserve">1. An item has </w:t>
            </w:r>
            <w:r>
              <w:rPr>
                <w:lang w:eastAsia="zh-CN"/>
              </w:rPr>
              <w:t>two parts: uarfcn and timeSlotListLcr. The second part</w:t>
            </w:r>
            <w:r>
              <w:rPr>
                <w:rFonts w:cs="Arial"/>
                <w:lang w:eastAsia="zh-CN"/>
              </w:rPr>
              <w:t xml:space="preserve"> is a list of elements which have the sub-elements: </w:t>
            </w:r>
            <w:r>
              <w:rPr>
                <w:rFonts w:cs="Arial"/>
              </w:rPr>
              <w:t>timeSlotId</w:t>
            </w:r>
            <w:r>
              <w:rPr>
                <w:rFonts w:cs="Arial"/>
                <w:lang w:eastAsia="zh-CN"/>
              </w:rPr>
              <w:t>, ti</w:t>
            </w:r>
            <w:r>
              <w:rPr>
                <w:lang w:eastAsia="zh-CN"/>
              </w:rPr>
              <w:t>meSlotDirection, timeSlotStatus.</w:t>
            </w:r>
          </w:p>
          <w:p>
            <w:pPr>
              <w:pStyle w:val="TAL"/>
              <w:rPr>
                <w:lang w:eastAsia="zh-CN"/>
              </w:rPr>
            </w:pPr>
            <w:r>
              <w:rPr>
                <w:lang w:eastAsia="zh-CN"/>
              </w:rPr>
            </w:r>
          </w:p>
          <w:p>
            <w:pPr>
              <w:pStyle w:val="TAL"/>
              <w:rPr/>
            </w:pPr>
            <w:r>
              <w:rPr>
                <w:lang w:eastAsia="zh-CN"/>
              </w:rPr>
              <w:t xml:space="preserve">2. These attributes correspond to “UARFCN, </w:t>
            </w:r>
            <w:r>
              <w:rPr/>
              <w:t>Time Slot LCR</w:t>
            </w:r>
            <w:r>
              <w:rPr>
                <w:lang w:eastAsia="zh-CN"/>
              </w:rPr>
              <w:t xml:space="preserve">, </w:t>
            </w:r>
            <w:r>
              <w:rPr/>
              <w:t>Time Slot Direction</w:t>
            </w:r>
            <w:r>
              <w:rPr>
                <w:lang w:eastAsia="zh-CN"/>
              </w:rPr>
              <w:t xml:space="preserve">, </w:t>
            </w:r>
            <w:r>
              <w:rPr/>
              <w:t>Time Slot Status</w:t>
            </w:r>
            <w:r>
              <w:rPr>
                <w:lang w:eastAsia="zh-CN"/>
              </w:rPr>
              <w:t>” (TS 25.433 [5])</w:t>
            </w:r>
            <w:r>
              <w:rPr/>
              <w:t xml:space="preserve">. </w:t>
            </w:r>
          </w:p>
          <w:p>
            <w:pPr>
              <w:pStyle w:val="TAL"/>
              <w:rPr/>
            </w:pPr>
            <w:r>
              <w:rPr/>
            </w:r>
          </w:p>
          <w:p>
            <w:pPr>
              <w:pStyle w:val="TAL"/>
              <w:rPr/>
            </w:pPr>
            <w:r>
              <w:rPr>
                <w:rFonts w:cs="Arial"/>
                <w:lang w:eastAsia="zh-CN"/>
              </w:rPr>
              <w:t>3. For “</w:t>
            </w:r>
            <w:r>
              <w:rPr>
                <w:lang w:eastAsia="zh-CN"/>
              </w:rPr>
              <w:t>uarfcn,</w:t>
            </w:r>
            <w:r>
              <w:rPr>
                <w:rFonts w:cs="Arial"/>
                <w:lang w:eastAsia="zh-CN"/>
              </w:rPr>
              <w:t xml:space="preserve"> </w:t>
            </w:r>
            <w:r>
              <w:rPr>
                <w:rFonts w:cs="Arial"/>
              </w:rPr>
              <w:t>timeSlotId</w:t>
            </w:r>
            <w:r>
              <w:rPr>
                <w:rFonts w:cs="Arial"/>
                <w:lang w:eastAsia="zh-CN"/>
              </w:rPr>
              <w:t>, ti</w:t>
            </w:r>
            <w:r>
              <w:rPr>
                <w:lang w:eastAsia="zh-CN"/>
              </w:rPr>
              <w:t>meSlotDirection, timeSlotStatus</w:t>
            </w:r>
            <w:r>
              <w:rPr>
                <w:rFonts w:cs="Arial"/>
                <w:lang w:eastAsia="zh-CN"/>
              </w:rPr>
              <w:t>”, s</w:t>
            </w:r>
            <w:r>
              <w:rPr>
                <w:rFonts w:cs="Arial"/>
              </w:rPr>
              <w:t xml:space="preserve">ee </w:t>
            </w:r>
            <w:r>
              <w:rPr>
                <w:lang w:eastAsia="zh-CN"/>
              </w:rPr>
              <w:t xml:space="preserve">“UARFCN, </w:t>
            </w:r>
            <w:r>
              <w:rPr/>
              <w:t>Time Slot LCR</w:t>
            </w:r>
            <w:r>
              <w:rPr>
                <w:lang w:eastAsia="zh-CN"/>
              </w:rPr>
              <w:t xml:space="preserve">, </w:t>
            </w:r>
            <w:r>
              <w:rPr/>
              <w:t>Time Slot Direction</w:t>
            </w:r>
            <w:r>
              <w:rPr>
                <w:lang w:eastAsia="zh-CN"/>
              </w:rPr>
              <w:t xml:space="preserve">, </w:t>
            </w:r>
            <w:r>
              <w:rPr/>
              <w:t>Time Slot Status</w:t>
            </w:r>
            <w:r>
              <w:rPr>
                <w:lang w:eastAsia="zh-CN"/>
              </w:rPr>
              <w:t>”</w:t>
            </w:r>
            <w:r>
              <w:rPr>
                <w:rFonts w:cs="Arial"/>
              </w:rPr>
              <w:t xml:space="preserve"> in TS</w:t>
            </w:r>
            <w:r>
              <w:rPr/>
              <w:t> </w:t>
            </w:r>
            <w:r>
              <w:rPr>
                <w:rFonts w:cs="Arial"/>
              </w:rPr>
              <w:t>25.4</w:t>
            </w:r>
            <w:r>
              <w:rPr>
                <w:rFonts w:cs="Arial"/>
                <w:lang w:eastAsia="zh-CN"/>
              </w:rPr>
              <w:t>3</w:t>
            </w:r>
            <w:r>
              <w:rPr>
                <w:rFonts w:cs="Arial"/>
              </w:rPr>
              <w:t>3 [</w:t>
            </w:r>
            <w:r>
              <w:rPr>
                <w:rFonts w:cs="Arial"/>
                <w:lang w:eastAsia="zh-CN"/>
              </w:rPr>
              <w:t>5</w:t>
            </w:r>
            <w:r>
              <w:rPr>
                <w:rFonts w:cs="Arial"/>
              </w:rPr>
              <w:t>]</w:t>
            </w:r>
            <w:r>
              <w:rPr>
                <w:rFonts w:cs="Arial"/>
                <w:lang w:eastAsia="zh-CN"/>
              </w:rPr>
              <w:t>.</w:t>
            </w:r>
          </w:p>
          <w:p>
            <w:pPr>
              <w:pStyle w:val="TAL"/>
              <w:rPr>
                <w:rFonts w:cs="Arial"/>
                <w:lang w:eastAsia="zh-CN"/>
              </w:rPr>
            </w:pPr>
            <w:r>
              <w:rPr>
                <w:rFonts w:cs="Arial"/>
                <w:lang w:eastAsia="zh-CN"/>
              </w:rPr>
            </w:r>
          </w:p>
          <w:p>
            <w:pPr>
              <w:pStyle w:val="TAL"/>
              <w:rPr/>
            </w:pPr>
            <w:r>
              <w:rPr/>
              <w:t xml:space="preserve">4. For maximum number of </w:t>
            </w:r>
            <w:r>
              <w:rPr>
                <w:lang w:eastAsia="zh-CN"/>
              </w:rPr>
              <w:t>the Secondary Frequencies</w:t>
            </w:r>
            <w:r>
              <w:rPr/>
              <w:t xml:space="preserve"> per cell, see "maxFrequencyinCell-1" in TS 25.</w:t>
            </w:r>
            <w:r>
              <w:rPr>
                <w:lang w:eastAsia="zh-CN"/>
              </w:rPr>
              <w:t>43</w:t>
            </w:r>
            <w:r>
              <w:rPr/>
              <w:t>3 [</w:t>
            </w:r>
            <w:r>
              <w:rPr>
                <w:lang w:eastAsia="zh-CN"/>
              </w:rPr>
              <w:t>5</w:t>
            </w:r>
            <w:r>
              <w:rPr/>
              <w:t>].</w:t>
            </w:r>
          </w:p>
          <w:p>
            <w:pPr>
              <w:pStyle w:val="TAL"/>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note.</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pPr>
            <w:r>
              <w:rPr>
                <w:rFonts w:cs="Arial" w:ascii="Arial" w:hAnsi="Arial"/>
                <w:sz w:val="18"/>
                <w:szCs w:val="18"/>
              </w:rPr>
              <w:t>defaultValue: None</w:t>
            </w:r>
          </w:p>
          <w:p>
            <w:pPr>
              <w:pStyle w:val="TAL"/>
              <w:rPr>
                <w:rFonts w:cs="Arial"/>
                <w:lang w:eastAsia="zh-CN"/>
              </w:rPr>
            </w:pPr>
            <w:r>
              <w:rPr>
                <w:rFonts w:cs="Arial"/>
                <w:lang w:eastAsia="zh-CN"/>
              </w:rPr>
              <w:t>isNullable: True</w:t>
            </w:r>
          </w:p>
          <w:p>
            <w:pPr>
              <w:pStyle w:val="TAL"/>
              <w:rPr>
                <w:rFonts w:cs="Arial"/>
                <w:lang w:eastAsia="zh-CN"/>
              </w:rPr>
            </w:pPr>
            <w:r>
              <w:rPr>
                <w:rFonts w:cs="Arial"/>
                <w:lang w:eastAsia="zh-CN"/>
              </w:rPr>
            </w:r>
          </w:p>
          <w:p>
            <w:pPr>
              <w:pStyle w:val="TAL"/>
              <w:rPr>
                <w:rFonts w:cs="Arial"/>
                <w:lang w:eastAsia="zh-CN"/>
              </w:rPr>
            </w:pPr>
            <w:r>
              <w:rPr>
                <w:rFonts w:cs="Arial"/>
                <w:lang w:eastAsia="zh-CN"/>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uarfcnDl</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DL UTRA absolute Radio Frequency Channel number for FDD mode</w:t>
            </w:r>
            <w:r>
              <w:rPr>
                <w:lang w:eastAsia="zh-CN"/>
              </w:rPr>
              <w:t xml:space="preserve"> cell</w:t>
            </w:r>
            <w:r>
              <w:rPr/>
              <w:t>.</w:t>
            </w:r>
          </w:p>
          <w:p>
            <w:pPr>
              <w:pStyle w:val="TAL"/>
              <w:rPr/>
            </w:pPr>
            <w:r>
              <w:rPr/>
            </w:r>
          </w:p>
          <w:p>
            <w:pPr>
              <w:pStyle w:val="TAL"/>
              <w:rPr>
                <w:lang w:val="en-US" w:eastAsia="en-US"/>
              </w:rPr>
            </w:pPr>
            <w:r>
              <w:rPr/>
              <w:t>allowedValues: See "UARFCN" in TS 25.433 [5].</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uarfcnUl</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UL UTRA absolute Radio Frequency Channel number for FDD mode cell.</w:t>
            </w:r>
          </w:p>
          <w:p>
            <w:pPr>
              <w:pStyle w:val="TAL"/>
              <w:rPr/>
            </w:pPr>
            <w:r>
              <w:rPr/>
            </w:r>
          </w:p>
          <w:p>
            <w:pPr>
              <w:pStyle w:val="TAL"/>
              <w:rPr/>
            </w:pPr>
            <w:r>
              <w:rPr>
                <w:rFonts w:cs="Arial"/>
                <w:szCs w:val="18"/>
              </w:rPr>
              <w:t xml:space="preserve">allowedValues: </w:t>
            </w:r>
            <w:r>
              <w:rPr/>
              <w:t>See "UARFCN" in TS 25.433 [5].</w:t>
            </w:r>
          </w:p>
          <w:p>
            <w:pPr>
              <w:pStyle w:val="TAL"/>
              <w:rPr>
                <w:lang w:val="en-US" w:eastAsia="en-US"/>
              </w:rPr>
            </w:pPr>
            <w:r>
              <w:rPr>
                <w:lang w:val="en-US" w:eastAsia="en-US"/>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False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uraList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A list of UTRAN Registration Area identities that an UtranCell can belong to.</w:t>
            </w:r>
          </w:p>
          <w:p>
            <w:pPr>
              <w:pStyle w:val="TAL"/>
              <w:rPr/>
            </w:pPr>
            <w:r>
              <w:rPr/>
            </w:r>
          </w:p>
          <w:p>
            <w:pPr>
              <w:pStyle w:val="TAL"/>
              <w:rPr/>
            </w:pPr>
            <w:r>
              <w:rPr/>
              <w:t xml:space="preserve">allowedValues: </w:t>
            </w:r>
          </w:p>
          <w:p>
            <w:pPr>
              <w:pStyle w:val="TAL"/>
              <w:rPr/>
            </w:pPr>
            <w:r>
              <w:rPr/>
              <w:t>1. For URA, see "</w:t>
            </w:r>
            <w:r>
              <w:rPr>
                <w:color w:val="000000"/>
              </w:rPr>
              <w:t>URA identity</w:t>
            </w:r>
            <w:r>
              <w:rPr/>
              <w:t>" in TS 25.331[9], subclause 10.3.2.6.</w:t>
            </w:r>
          </w:p>
          <w:p>
            <w:pPr>
              <w:pStyle w:val="TAL"/>
              <w:rPr/>
            </w:pPr>
            <w:r>
              <w:rPr/>
              <w:t>2. For maximum number of URAs per cell, see "</w:t>
            </w:r>
            <w:r>
              <w:rPr>
                <w:color w:val="000000"/>
              </w:rPr>
              <w:t>maxURA</w:t>
            </w:r>
            <w:r>
              <w:rPr/>
              <w:t>" in TS 25.331 [9], subclause 10.3.10.</w:t>
            </w:r>
          </w:p>
          <w:p>
            <w:pPr>
              <w:pStyle w:val="TAL"/>
              <w:rPr>
                <w:lang w:val="en-US" w:eastAsia="en-US"/>
              </w:rPr>
            </w:pPr>
            <w:r>
              <w:rPr>
                <w:lang w:val="en-US" w:eastAsia="en-US"/>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t>isNullable: True</w:t>
            </w:r>
          </w:p>
          <w:p>
            <w:pPr>
              <w:pStyle w:val="TAL"/>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shd w:fill="E0E0E0" w:val="clear"/>
          </w:tcPr>
          <w:p>
            <w:pPr>
              <w:pStyle w:val="TAL"/>
              <w:jc w:val="center"/>
              <w:rPr>
                <w:rFonts w:ascii="Courier New" w:hAnsi="Courier New" w:cs="Courier New"/>
              </w:rPr>
            </w:pPr>
            <w:r>
              <w:rPr>
                <w:b/>
              </w:rPr>
              <w:t>Attribute related to role</w:t>
            </w:r>
          </w:p>
        </w:tc>
        <w:tc>
          <w:tcPr>
            <w:tcW w:w="5245" w:type="dxa"/>
            <w:tcBorders>
              <w:top w:val="single" w:sz="4" w:space="0" w:color="000000"/>
              <w:left w:val="single" w:sz="4" w:space="0" w:color="000000"/>
              <w:bottom w:val="single" w:sz="4" w:space="0" w:color="000000"/>
              <w:right w:val="single" w:sz="4" w:space="0" w:color="000000"/>
            </w:tcBorders>
            <w:shd w:fill="E0E0E0" w:val="clear"/>
          </w:tcPr>
          <w:p>
            <w:pPr>
              <w:pStyle w:val="TAL"/>
              <w:snapToGrid w:val="false"/>
              <w:rPr>
                <w:rFonts w:ascii="Courier New" w:hAnsi="Courier New" w:cs="Courier New"/>
              </w:rPr>
            </w:pPr>
            <w:r>
              <w:rPr>
                <w:rFonts w:cs="Courier New" w:ascii="Courier New" w:hAnsi="Courier New"/>
              </w:rPr>
            </w:r>
          </w:p>
        </w:tc>
        <w:tc>
          <w:tcPr>
            <w:tcW w:w="2126" w:type="dxa"/>
            <w:tcBorders>
              <w:top w:val="single" w:sz="4" w:space="0" w:color="000000"/>
              <w:left w:val="single" w:sz="4" w:space="0" w:color="000000"/>
              <w:bottom w:val="single" w:sz="4" w:space="0" w:color="000000"/>
              <w:right w:val="single" w:sz="4" w:space="0" w:color="000000"/>
            </w:tcBorders>
            <w:shd w:fill="E0E0E0" w:val="clear"/>
          </w:tcPr>
          <w:p>
            <w:pPr>
              <w:pStyle w:val="TAL"/>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iubLink</w:t>
            </w:r>
          </w:p>
        </w:tc>
        <w:tc>
          <w:tcPr>
            <w:tcW w:w="524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 xml:space="preserve">This attribute carries a </w:t>
            </w:r>
            <w:r>
              <w:rPr>
                <w:rFonts w:cs="Courier New" w:ascii="Courier New" w:hAnsi="Courier New"/>
                <w:sz w:val="18"/>
                <w:szCs w:val="18"/>
              </w:rPr>
              <w:t>IubLink</w:t>
            </w:r>
            <w:r>
              <w:rPr>
                <w:rFonts w:cs="Arial" w:ascii="Arial" w:hAnsi="Arial"/>
                <w:sz w:val="18"/>
                <w:szCs w:val="18"/>
              </w:rPr>
              <w:t xml:space="preserve"> DN.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aTMChannelTerminationPoint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carries the set of </w:t>
            </w:r>
            <w:r>
              <w:rPr>
                <w:rFonts w:cs="Courier New" w:ascii="Courier New" w:hAnsi="Courier New"/>
              </w:rPr>
              <w:t>ATMChannelTerminationPoint</w:t>
            </w:r>
            <w:r>
              <w:rPr/>
              <w:t>‘s DN(s).</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w:t>
            </w:r>
          </w:p>
          <w:p>
            <w:pPr>
              <w:pStyle w:val="Normal"/>
              <w:spacing w:before="0" w:after="0"/>
              <w:rPr>
                <w:rFonts w:ascii="Arial" w:hAnsi="Arial" w:cs="Arial"/>
                <w:sz w:val="18"/>
                <w:szCs w:val="18"/>
              </w:rPr>
            </w:pPr>
            <w:r>
              <w:rPr>
                <w:rFonts w:cs="Arial" w:ascii="Arial" w:hAnsi="Arial"/>
                <w:sz w:val="18"/>
                <w:szCs w:val="18"/>
              </w:rPr>
              <w:t>isUnique: T</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nodeBFunction</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carries a </w:t>
            </w:r>
            <w:r>
              <w:rPr>
                <w:rFonts w:cs="Courier New" w:ascii="Courier New" w:hAnsi="Courier New"/>
              </w:rPr>
              <w:t>NodeBFunction</w:t>
            </w:r>
            <w:r>
              <w:rPr>
                <w:rFonts w:cs="Arial"/>
              </w:rPr>
              <w:t xml:space="preserve"> DN.</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uTRANGenericCell</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carries the set of related </w:t>
            </w:r>
            <w:r>
              <w:rPr>
                <w:rFonts w:cs="Courier New" w:ascii="Courier New" w:hAnsi="Courier New"/>
                <w:i/>
              </w:rPr>
              <w:t>UTRANGenericCell</w:t>
            </w:r>
            <w:r>
              <w:rPr/>
              <w:t xml:space="preserve"> derivatives’ DN(s).</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w:t>
            </w:r>
          </w:p>
          <w:p>
            <w:pPr>
              <w:pStyle w:val="Normal"/>
              <w:spacing w:before="0" w:after="0"/>
              <w:rPr>
                <w:rFonts w:ascii="Arial" w:hAnsi="Arial" w:cs="Arial"/>
                <w:sz w:val="18"/>
                <w:szCs w:val="18"/>
              </w:rPr>
            </w:pPr>
            <w:r>
              <w:rPr>
                <w:rFonts w:cs="Arial" w:ascii="Arial" w:hAnsi="Arial"/>
                <w:sz w:val="18"/>
                <w:szCs w:val="18"/>
              </w:rPr>
              <w:t>isUnique: T</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adjacentCell</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It carries the DN of the </w:t>
            </w:r>
            <w:r>
              <w:rPr>
                <w:rFonts w:cs="Courier New" w:ascii="Courier New" w:hAnsi="Courier New"/>
              </w:rPr>
              <w:t>UtranGenericCell</w:t>
            </w:r>
            <w:r>
              <w:rPr/>
              <w:t xml:space="preserve"> or the </w:t>
            </w:r>
            <w:r>
              <w:rPr>
                <w:rFonts w:cs="Courier New" w:ascii="Courier New" w:hAnsi="Courier New"/>
                <w:i/>
              </w:rPr>
              <w:t>ExternalUTRANGenericCell</w:t>
            </w:r>
            <w:r>
              <w:rPr/>
              <w: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controlledCellList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carries a set of DNs of derivatives of </w:t>
            </w:r>
            <w:r>
              <w:rPr>
                <w:rFonts w:cs="Courier New" w:ascii="Courier New" w:hAnsi="Courier New"/>
                <w:i/>
              </w:rPr>
              <w:t>ExternalUTRANGenericCell</w:t>
            </w:r>
            <w:r>
              <w:rPr/>
              <w: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w:t>
            </w:r>
          </w:p>
          <w:p>
            <w:pPr>
              <w:pStyle w:val="Normal"/>
              <w:spacing w:before="0" w:after="0"/>
              <w:rPr>
                <w:rFonts w:ascii="Arial" w:hAnsi="Arial" w:cs="Arial"/>
                <w:sz w:val="18"/>
                <w:szCs w:val="18"/>
              </w:rPr>
            </w:pPr>
            <w:r>
              <w:rPr>
                <w:rFonts w:cs="Arial" w:ascii="Arial" w:hAnsi="Arial"/>
                <w:sz w:val="18"/>
                <w:szCs w:val="18"/>
              </w:rPr>
              <w:t>isUnique: T</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related</w:t>
            </w:r>
            <w:r>
              <w:rPr>
                <w:rFonts w:cs="Courier New" w:ascii="Courier New" w:hAnsi="Courier New"/>
              </w:rPr>
              <w:t>AntennaList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This is a</w:t>
            </w:r>
            <w:r>
              <w:rPr>
                <w:lang w:eastAsia="zh-CN"/>
              </w:rPr>
              <w:t xml:space="preserve">n </w:t>
            </w:r>
            <w:r>
              <w:rPr/>
              <w:t xml:space="preserve">attribute to list the DNs of </w:t>
            </w:r>
            <w:r>
              <w:rPr>
                <w:rFonts w:cs="Courier New" w:ascii="Courier New" w:hAnsi="Courier New"/>
              </w:rPr>
              <w:t>AntennaFunction</w:t>
            </w:r>
            <w:r>
              <w:rPr/>
              <w:t xml:space="preserve">(s) (see TS </w:t>
            </w:r>
            <w:r>
              <w:rPr>
                <w:lang w:eastAsia="zh-CN"/>
              </w:rPr>
              <w:t>28.662</w:t>
            </w:r>
            <w:r>
              <w:rPr/>
              <w:t xml:space="preserve"> [17]) that support the </w:t>
            </w:r>
            <w:r>
              <w:rPr>
                <w:rFonts w:cs="Courier New" w:ascii="Courier New" w:hAnsi="Courier New"/>
                <w:i/>
              </w:rPr>
              <w:t>UTRANGenericCell</w:t>
            </w:r>
            <w:r>
              <w:rPr/>
              <w:t>.</w:t>
            </w:r>
            <w:r>
              <w:rPr>
                <w:rFonts w:cs="Arial"/>
                <w:szCs w:val="18"/>
              </w:rPr>
              <w:t xml:space="preserve"> </w:t>
            </w:r>
          </w:p>
          <w:p>
            <w:pPr>
              <w:pStyle w:val="TAL"/>
              <w:rPr>
                <w:rFonts w:cs="Arial"/>
                <w:szCs w:val="18"/>
              </w:rPr>
            </w:pPr>
            <w:r>
              <w:rPr>
                <w:rFonts w:cs="Arial"/>
                <w:szCs w:val="18"/>
              </w:rPr>
            </w:r>
          </w:p>
          <w:p>
            <w:pPr>
              <w:pStyle w:val="TAL"/>
              <w:rPr/>
            </w:pPr>
            <w:r>
              <w:rPr>
                <w:rFonts w:cs="Arial"/>
                <w:szCs w:val="18"/>
              </w:rPr>
              <w:t>See “</w:t>
            </w:r>
            <w:r>
              <w:rPr>
                <w:rFonts w:cs="Courier New" w:ascii="Courier New" w:hAnsi="Courier New"/>
                <w:lang w:eastAsia="zh-CN"/>
              </w:rPr>
              <w:t>related</w:t>
            </w:r>
            <w:r>
              <w:rPr>
                <w:rFonts w:cs="Courier New" w:ascii="Courier New" w:hAnsi="Courier New"/>
              </w:rPr>
              <w:t>AntennaList</w:t>
            </w:r>
            <w:r>
              <w:rPr>
                <w:rFonts w:cs="Arial"/>
                <w:szCs w:val="18"/>
              </w:rPr>
              <w:t>” in TS </w:t>
            </w:r>
            <w:r>
              <w:rPr>
                <w:lang w:eastAsia="zh-CN"/>
              </w:rPr>
              <w:t>28.662</w:t>
            </w:r>
            <w:r>
              <w:rPr>
                <w:rFonts w:cs="Arial"/>
                <w:szCs w:val="18"/>
              </w:rPr>
              <w:t xml:space="preserve"> [17]</w:t>
            </w:r>
          </w:p>
          <w:p>
            <w:pPr>
              <w:pStyle w:val="TAL"/>
              <w:rPr>
                <w:rFonts w:cs="Arial"/>
                <w:szCs w:val="18"/>
              </w:rPr>
            </w:pPr>
            <w:r>
              <w:rPr>
                <w:rFonts w:cs="Arial"/>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relatedSectorEquipment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This is a</w:t>
            </w:r>
            <w:r>
              <w:rPr>
                <w:lang w:eastAsia="zh-CN"/>
              </w:rPr>
              <w:t xml:space="preserve">n </w:t>
            </w:r>
            <w:r>
              <w:rPr/>
              <w:t xml:space="preserve">attribute to the DN of </w:t>
            </w:r>
            <w:r>
              <w:rPr>
                <w:rFonts w:cs="Courier New" w:ascii="Courier New" w:hAnsi="Courier New"/>
              </w:rPr>
              <w:t>SectorEquipment</w:t>
            </w:r>
            <w:r>
              <w:rPr/>
              <w:t xml:space="preserve"> (see TS </w:t>
            </w:r>
            <w:r>
              <w:rPr>
                <w:lang w:eastAsia="zh-CN"/>
              </w:rPr>
              <w:t>28.662</w:t>
            </w:r>
            <w:r>
              <w:rPr/>
              <w:t xml:space="preserve"> [17]) that supports the </w:t>
            </w:r>
            <w:r>
              <w:rPr>
                <w:rFonts w:cs="Courier New" w:ascii="Courier New" w:hAnsi="Courier New"/>
                <w:i/>
              </w:rPr>
              <w:t>UTRANGenericCell</w:t>
            </w:r>
            <w:r>
              <w:rPr>
                <w:rFonts w:cs="Courier New" w:ascii="Courier New" w:hAnsi="Courier New"/>
              </w:rPr>
              <w:t>)</w:t>
            </w:r>
            <w:r>
              <w:rPr/>
              <w:t>.</w:t>
            </w:r>
          </w:p>
          <w:p>
            <w:pPr>
              <w:pStyle w:val="TAL"/>
              <w:rPr/>
            </w:pPr>
            <w:r>
              <w:rPr/>
            </w:r>
          </w:p>
          <w:p>
            <w:pPr>
              <w:pStyle w:val="TAL"/>
              <w:rPr/>
            </w:pPr>
            <w:r>
              <w:rPr>
                <w:rFonts w:cs="Arial"/>
                <w:szCs w:val="18"/>
              </w:rPr>
              <w:t>See “</w:t>
            </w:r>
            <w:r>
              <w:rPr>
                <w:rFonts w:cs="Courier New" w:ascii="Courier New" w:hAnsi="Courier New"/>
                <w:lang w:eastAsia="zh-CN"/>
              </w:rPr>
              <w:t>relatedSectorEquipment</w:t>
            </w:r>
            <w:r>
              <w:rPr>
                <w:rFonts w:cs="Arial"/>
                <w:szCs w:val="18"/>
              </w:rPr>
              <w:t>” TS </w:t>
            </w:r>
            <w:r>
              <w:rPr>
                <w:lang w:eastAsia="zh-CN"/>
              </w:rPr>
              <w:t>28.662</w:t>
            </w:r>
            <w:r>
              <w:rPr>
                <w:rFonts w:cs="Arial"/>
                <w:szCs w:val="18"/>
              </w:rPr>
              <w:t xml:space="preserve"> [17]</w:t>
            </w:r>
            <w:r>
              <w:rPr>
                <w:rFonts w:cs="Courier New"/>
              </w:rPr>
              <w:t>.</w:t>
            </w:r>
          </w:p>
          <w:p>
            <w:pPr>
              <w:pStyle w:val="TAL"/>
              <w:rPr>
                <w:rFonts w:cs="Courier New"/>
              </w:rPr>
            </w:pPr>
            <w:r>
              <w:rPr>
                <w:rFonts w:cs="Courier New"/>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related</w:t>
            </w:r>
            <w:r>
              <w:rPr>
                <w:rFonts w:cs="Courier New" w:ascii="Courier New" w:hAnsi="Courier New"/>
              </w:rPr>
              <w:t>TMAList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This is a</w:t>
            </w:r>
            <w:r>
              <w:rPr>
                <w:lang w:eastAsia="zh-CN"/>
              </w:rPr>
              <w:t xml:space="preserve">n </w:t>
            </w:r>
            <w:r>
              <w:rPr/>
              <w:t xml:space="preserve">attribute to list the DNs of </w:t>
            </w:r>
            <w:r>
              <w:rPr>
                <w:rFonts w:cs="Courier New" w:ascii="Courier New" w:hAnsi="Courier New"/>
              </w:rPr>
              <w:t>TmaFunction</w:t>
            </w:r>
            <w:r>
              <w:rPr/>
              <w:t xml:space="preserve">(s) (see TS </w:t>
            </w:r>
            <w:r>
              <w:rPr>
                <w:lang w:eastAsia="zh-CN"/>
              </w:rPr>
              <w:t>28.662</w:t>
            </w:r>
            <w:r>
              <w:rPr/>
              <w:t xml:space="preserve"> [17]) that support the </w:t>
            </w:r>
            <w:r>
              <w:rPr>
                <w:rFonts w:cs="Courier New" w:ascii="Courier New" w:hAnsi="Courier New"/>
                <w:i/>
              </w:rPr>
              <w:t>UTRANGenericCell</w:t>
            </w:r>
            <w:r>
              <w:rPr/>
              <w:t>.</w:t>
            </w:r>
            <w:r>
              <w:rPr>
                <w:rFonts w:cs="Arial"/>
                <w:szCs w:val="18"/>
              </w:rPr>
              <w:t xml:space="preserve"> </w:t>
            </w:r>
          </w:p>
          <w:p>
            <w:pPr>
              <w:pStyle w:val="TAL"/>
              <w:rPr>
                <w:rFonts w:cs="Arial"/>
                <w:szCs w:val="18"/>
              </w:rPr>
            </w:pPr>
            <w:r>
              <w:rPr>
                <w:rFonts w:cs="Arial"/>
                <w:szCs w:val="18"/>
              </w:rPr>
            </w:r>
          </w:p>
          <w:p>
            <w:pPr>
              <w:pStyle w:val="TAL"/>
              <w:rPr/>
            </w:pPr>
            <w:r>
              <w:rPr>
                <w:rFonts w:cs="Arial"/>
                <w:szCs w:val="18"/>
              </w:rPr>
              <w:t>See “</w:t>
            </w:r>
            <w:r>
              <w:rPr>
                <w:rFonts w:cs="Courier New" w:ascii="Courier New" w:hAnsi="Courier New"/>
                <w:lang w:eastAsia="zh-CN"/>
              </w:rPr>
              <w:t>related</w:t>
            </w:r>
            <w:r>
              <w:rPr>
                <w:rFonts w:cs="Courier New" w:ascii="Courier New" w:hAnsi="Courier New"/>
              </w:rPr>
              <w:t>TmaList</w:t>
            </w:r>
            <w:r>
              <w:rPr>
                <w:rFonts w:cs="Arial"/>
                <w:szCs w:val="18"/>
              </w:rPr>
              <w:t>”  TS </w:t>
            </w:r>
            <w:r>
              <w:rPr>
                <w:lang w:eastAsia="zh-CN"/>
              </w:rPr>
              <w:t>28.662</w:t>
            </w:r>
            <w:r>
              <w:rPr>
                <w:rFonts w:cs="Arial"/>
                <w:szCs w:val="18"/>
              </w:rPr>
              <w:t xml:space="preserve"> [17]</w:t>
            </w:r>
            <w:r>
              <w:rPr>
                <w:rFonts w:cs="Courier New"/>
              </w:rPr>
              <w:t>.</w:t>
            </w:r>
          </w:p>
          <w:p>
            <w:pPr>
              <w:pStyle w:val="TAL"/>
              <w:rPr>
                <w:rFonts w:cs="Courier New"/>
              </w:rPr>
            </w:pPr>
            <w:r>
              <w:rPr>
                <w:rFonts w:cs="Courier New"/>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iubLink</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carries a </w:t>
            </w:r>
            <w:r>
              <w:rPr>
                <w:rFonts w:cs="Courier New" w:ascii="Courier New" w:hAnsi="Courier New"/>
              </w:rPr>
              <w:t>IubLink</w:t>
            </w:r>
            <w:r>
              <w:rPr/>
              <w:t xml:space="preserve">  DN.</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controllingRNC</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carries one </w:t>
            </w:r>
            <w:r>
              <w:rPr>
                <w:rFonts w:cs="Courier New" w:ascii="Courier New" w:hAnsi="Courier New"/>
              </w:rPr>
              <w:t>ExternalRNCFunction</w:t>
            </w:r>
            <w:r>
              <w:rPr/>
              <w:t xml:space="preserve"> DN.</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p>
            <w:pPr>
              <w:pStyle w:val="Normal"/>
              <w:spacing w:before="0" w:after="0"/>
              <w:rPr>
                <w:rFonts w:ascii="Arial" w:hAnsi="Arial" w:cs="Arial"/>
                <w:sz w:val="18"/>
                <w:szCs w:val="18"/>
              </w:rPr>
            </w:pPr>
            <w:r>
              <w:rPr>
                <w:rFonts w:cs="Arial" w:ascii="Arial" w:hAnsi="Arial"/>
                <w:sz w:val="18"/>
                <w:szCs w:val="18"/>
              </w:rPr>
            </w:r>
          </w:p>
        </w:tc>
      </w:tr>
    </w:tbl>
    <w:p>
      <w:pPr>
        <w:pStyle w:val="Normal"/>
        <w:rPr/>
      </w:pPr>
      <w:r>
        <w:rPr/>
      </w:r>
    </w:p>
    <w:p>
      <w:pPr>
        <w:pStyle w:val="StyleHeading3h3After0pt"/>
        <w:rPr/>
      </w:pPr>
      <w:bookmarkStart w:id="134" w:name="__RefHeading___Toc340599210"/>
      <w:bookmarkEnd w:id="134"/>
      <w:r>
        <w:rPr/>
        <w:t>4.4.2</w:t>
        <w:tab/>
        <w:t>Constraints</w:t>
      </w:r>
    </w:p>
    <w:p>
      <w:pPr>
        <w:pStyle w:val="Normal"/>
        <w:rPr/>
      </w:pPr>
      <w:r>
        <w:rPr/>
        <w:t>None.</w:t>
      </w:r>
    </w:p>
    <w:p>
      <w:pPr>
        <w:pStyle w:val="Heading2"/>
        <w:rPr/>
      </w:pPr>
      <w:bookmarkStart w:id="135" w:name="__RefHeading___Toc340599211"/>
      <w:bookmarkEnd w:id="135"/>
      <w:r>
        <w:rPr/>
        <w:t>4.5</w:t>
        <w:tab/>
        <w:t>Common notifications</w:t>
      </w:r>
    </w:p>
    <w:p>
      <w:pPr>
        <w:pStyle w:val="StyleHeading3h3After0pt"/>
        <w:rPr/>
      </w:pPr>
      <w:bookmarkStart w:id="136" w:name="__RefHeading___Toc340599212"/>
      <w:bookmarkEnd w:id="136"/>
      <w:r>
        <w:rPr/>
        <w:t>4.5.1</w:t>
        <w:tab/>
        <w:t>Alarm notifications</w:t>
      </w:r>
    </w:p>
    <w:p>
      <w:pPr>
        <w:pStyle w:val="Normal"/>
        <w:rPr/>
      </w:pPr>
      <w:r>
        <w:rPr/>
        <w:t xml:space="preserve">This subclause presents a list of notifications, defined in [11], that IRPManager can receive. The notification header attribute </w:t>
      </w:r>
      <w:r>
        <w:rPr>
          <w:rFonts w:cs="Courier New" w:ascii="Courier New" w:hAnsi="Courier New"/>
        </w:rPr>
        <w:t>objectClass/objectInstance</w:t>
      </w:r>
      <w:r>
        <w:rPr/>
        <w:t>, defined in [7], would capture the DN of an instance of an IOC defined in this IRP specification.</w:t>
      </w:r>
    </w:p>
    <w:tbl>
      <w:tblPr>
        <w:tblW w:w="7622" w:type="dxa"/>
        <w:jc w:val="center"/>
        <w:tblInd w:w="0" w:type="dxa"/>
        <w:tblLayout w:type="fixed"/>
        <w:tblCellMar>
          <w:top w:w="0" w:type="dxa"/>
          <w:left w:w="108" w:type="dxa"/>
          <w:bottom w:w="0" w:type="dxa"/>
          <w:right w:w="108" w:type="dxa"/>
        </w:tblCellMar>
      </w:tblPr>
      <w:tblGrid>
        <w:gridCol w:w="3457"/>
        <w:gridCol w:w="3448"/>
        <w:gridCol w:w="717"/>
      </w:tblGrid>
      <w:tr>
        <w:trPr>
          <w:tblHeader w:val="true"/>
        </w:trPr>
        <w:tc>
          <w:tcPr>
            <w:tcW w:w="34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notifyAlarmListRebuilt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notifyPotentialFaultyAlarmList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StyleHeading3h3After0pt"/>
        <w:rPr/>
      </w:pPr>
      <w:bookmarkStart w:id="137" w:name="__RefHeading___Toc340599213"/>
      <w:bookmarkEnd w:id="137"/>
      <w:r>
        <w:rPr/>
        <w:t>4.5.2</w:t>
        <w:tab/>
        <w:t>Configuration notifications</w:t>
      </w:r>
    </w:p>
    <w:p>
      <w:pPr>
        <w:pStyle w:val="Normal"/>
        <w:rPr/>
      </w:pPr>
      <w:r>
        <w:rPr/>
        <w:t xml:space="preserve">This subclause presents a list of notifications, defined in [10], that IRPManager can receive. The notification header attribute </w:t>
      </w:r>
      <w:r>
        <w:rPr>
          <w:rFonts w:cs="Courier New" w:ascii="Courier New" w:hAnsi="Courier New"/>
        </w:rPr>
        <w:t>objectClass/objectInstance</w:t>
      </w:r>
      <w:r>
        <w:rPr/>
        <w:t>, defined in [7], would capture the DN of an instance of an IOC defined in this IRP specification.</w:t>
      </w:r>
    </w:p>
    <w:tbl>
      <w:tblPr>
        <w:tblW w:w="4689" w:type="dxa"/>
        <w:jc w:val="center"/>
        <w:tblInd w:w="0" w:type="dxa"/>
        <w:tblLayout w:type="fixed"/>
        <w:tblCellMar>
          <w:top w:w="0" w:type="dxa"/>
          <w:left w:w="108" w:type="dxa"/>
          <w:bottom w:w="0" w:type="dxa"/>
          <w:right w:w="108" w:type="dxa"/>
        </w:tblCellMar>
      </w:tblPr>
      <w:tblGrid>
        <w:gridCol w:w="3025"/>
        <w:gridCol w:w="947"/>
        <w:gridCol w:w="717"/>
      </w:tblGrid>
      <w:tr>
        <w:trPr>
          <w:tblHeader w:val="true"/>
        </w:trPr>
        <w:tc>
          <w:tcPr>
            <w:tcW w:w="30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8"/>
        <w:ind w:left="0" w:hanging="0"/>
        <w:rPr/>
      </w:pPr>
      <w:r>
        <w:br w:type="page"/>
      </w:r>
      <w:bookmarkStart w:id="138" w:name="__RefHeading___Toc340599214"/>
      <w:bookmarkEnd w:id="138"/>
      <w:r>
        <w:rPr/>
        <w:t>Annex A (informative):</w:t>
        <w:br/>
        <w:t>RET Control Architecture</w:t>
      </w:r>
    </w:p>
    <w:p>
      <w:pPr>
        <w:pStyle w:val="Normal"/>
        <w:rPr/>
      </w:pPr>
      <w:r>
        <w:rPr/>
        <w:t>The Itf-N provides an abstraction of resources to allow the monitor and control of physical resource from the network level management systems. For RET, the antenna tilt is controlled via a control unit which is located within the NodeB (from a management perspective). The control unit sends commands to actuators located at the tower top, in order to read, and to adjust antenna tilt values.</w:t>
      </w:r>
    </w:p>
    <w:p>
      <w:pPr>
        <w:pStyle w:val="Normal"/>
        <w:rPr/>
      </w:pPr>
      <w:r>
        <w:rPr/>
        <w:t xml:space="preserve">The </w:t>
      </w:r>
      <w:r>
        <w:rPr>
          <w:rFonts w:cs="Courier New" w:ascii="Courier New" w:hAnsi="Courier New"/>
        </w:rPr>
        <w:t>AntennaFunction</w:t>
      </w:r>
      <w:r>
        <w:rPr/>
        <w:t xml:space="preserve"> class will report failures and malfunctions of either the control unit, or the tilt.</w:t>
      </w:r>
    </w:p>
    <w:p>
      <w:pPr>
        <w:pStyle w:val="Normal"/>
        <w:rPr/>
      </w:pPr>
      <w:r>
        <w:rPr/>
        <w:t>There are several configurations of antennae. Some support the transmission of several frequencies from a single radome while others are deployed as an array in order to provide effective coverage.</w:t>
      </w:r>
    </w:p>
    <w:p>
      <w:pPr>
        <w:pStyle w:val="Normal"/>
        <w:rPr/>
      </w:pPr>
      <w:r>
        <w:rPr/>
        <w:t xml:space="preserve">Hence in the UTRAN model there is an N:M relationship between the </w:t>
      </w:r>
      <w:r>
        <w:rPr>
          <w:rFonts w:cs="Courier New" w:ascii="Courier New" w:hAnsi="Courier New"/>
        </w:rPr>
        <w:t>UtranCell</w:t>
      </w:r>
      <w:r>
        <w:rPr/>
        <w:t xml:space="preserve"> class and the </w:t>
      </w:r>
      <w:r>
        <w:rPr>
          <w:rFonts w:cs="Courier New" w:ascii="Courier New" w:hAnsi="Courier New"/>
        </w:rPr>
        <w:t>AntennaFunction</w:t>
      </w:r>
      <w:r>
        <w:rPr/>
        <w:t xml:space="preserve"> class, permitting the model to support all possibilities. The figure B.1 below illustrates the RET architecture.</w:t>
      </w:r>
    </w:p>
    <w:p>
      <w:pPr>
        <w:pStyle w:val="TH"/>
        <w:rPr/>
      </w:pPr>
      <w:r>
        <w:rPr/>
        <w:object w:dxaOrig="14400" w:dyaOrig="108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4.9pt;height:371.1pt" filled="f" o:ole="">
            <v:imagedata r:id="rId13" o:title=""/>
          </v:shape>
          <o:OLEObject Type="Embed" ProgID="PowerPoint.Show.12" ShapeID="ole_rId12" DrawAspect="Content" ObjectID="_828384221" r:id="rId12"/>
        </w:object>
      </w:r>
    </w:p>
    <w:p>
      <w:pPr>
        <w:pStyle w:val="TF"/>
        <w:rPr/>
      </w:pPr>
      <w:r>
        <w:rPr/>
        <w:t>Figure B.1: Overall RET architecture</w:t>
      </w:r>
    </w:p>
    <w:p>
      <w:pPr>
        <w:pStyle w:val="Normal"/>
        <w:rPr/>
      </w:pPr>
      <w:r>
        <w:rPr/>
      </w:r>
    </w:p>
    <w:p>
      <w:pPr>
        <w:pStyle w:val="Heading8"/>
        <w:ind w:left="0" w:hanging="0"/>
        <w:rPr/>
      </w:pPr>
      <w:bookmarkStart w:id="139" w:name="historyclause"/>
      <w:bookmarkStart w:id="140" w:name="__RefHeading___Toc340599215"/>
      <w:bookmarkEnd w:id="139"/>
      <w:bookmarkEnd w:id="140"/>
      <w:r>
        <w:rPr/>
        <w:t>Annex B (informative):</w:t>
        <w:br/>
        <w:t>Change history</w:t>
      </w:r>
    </w:p>
    <w:tbl>
      <w:tblPr>
        <w:tblW w:w="9821" w:type="dxa"/>
        <w:jc w:val="left"/>
        <w:tblInd w:w="-47" w:type="dxa"/>
        <w:tblLayout w:type="fixed"/>
        <w:tblCellMar>
          <w:top w:w="0" w:type="dxa"/>
          <w:left w:w="40" w:type="dxa"/>
          <w:bottom w:w="0" w:type="dxa"/>
          <w:right w:w="40" w:type="dxa"/>
        </w:tblCellMar>
      </w:tblPr>
      <w:tblGrid>
        <w:gridCol w:w="787"/>
        <w:gridCol w:w="671"/>
        <w:gridCol w:w="815"/>
        <w:gridCol w:w="436"/>
        <w:gridCol w:w="374"/>
        <w:gridCol w:w="5179"/>
        <w:gridCol w:w="425"/>
        <w:gridCol w:w="567"/>
        <w:gridCol w:w="567"/>
      </w:tblGrid>
      <w:tr>
        <w:trPr>
          <w:cantSplit w:val="true"/>
        </w:trPr>
        <w:tc>
          <w:tcPr>
            <w:tcW w:w="98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8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7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81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436"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37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17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8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2013-03</w:t>
            </w:r>
          </w:p>
        </w:tc>
        <w:tc>
          <w:tcPr>
            <w:tcW w:w="6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SA#59</w:t>
            </w:r>
          </w:p>
        </w:tc>
        <w:tc>
          <w:tcPr>
            <w:tcW w:w="8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SP-130057</w:t>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CR R11 28.652 Addition of missing Network Sharing support for MDT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8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2013-09</w:t>
            </w:r>
          </w:p>
        </w:tc>
        <w:tc>
          <w:tcPr>
            <w:tcW w:w="6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SA#61</w:t>
            </w:r>
          </w:p>
        </w:tc>
        <w:tc>
          <w:tcPr>
            <w:tcW w:w="8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SP-130433</w:t>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002</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UTRAN NRM Correction of wrong import references</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11.2.0</w:t>
            </w:r>
          </w:p>
        </w:tc>
      </w:tr>
      <w:tr>
        <w:trPr/>
        <w:tc>
          <w:tcPr>
            <w:tcW w:w="78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815"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SP-140332</w:t>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operationalState attribute definitions</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11.2.0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11.3.0</w:t>
            </w:r>
          </w:p>
        </w:tc>
      </w:tr>
      <w:tr>
        <w:trPr/>
        <w:tc>
          <w:tcPr>
            <w:tcW w:w="78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67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1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004</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 synCase attribute description and usage of BITSTRING(32) data type</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r>
      <w:tr>
        <w:trPr/>
        <w:tc>
          <w:tcPr>
            <w:tcW w:w="78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67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SP-140359</w:t>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005</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r>
      <w:tr>
        <w:trPr/>
        <w:tc>
          <w:tcPr>
            <w:tcW w:w="78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2014-09</w:t>
            </w:r>
          </w:p>
        </w:tc>
        <w:tc>
          <w:tcPr>
            <w:tcW w:w="6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1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editorial issues(MCC)</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11.3.1</w:t>
            </w:r>
          </w:p>
        </w:tc>
      </w:tr>
      <w:tr>
        <w:trPr/>
        <w:tc>
          <w:tcPr>
            <w:tcW w:w="78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2014-09</w:t>
            </w:r>
          </w:p>
        </w:tc>
        <w:tc>
          <w:tcPr>
            <w:tcW w:w="6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1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Rel-12 (MCC)</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12.0.0</w:t>
            </w:r>
          </w:p>
        </w:tc>
      </w:tr>
      <w:tr>
        <w:trPr/>
        <w:tc>
          <w:tcPr>
            <w:tcW w:w="78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2014-12</w:t>
            </w:r>
          </w:p>
        </w:tc>
        <w:tc>
          <w:tcPr>
            <w:tcW w:w="6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SA#66</w:t>
            </w:r>
          </w:p>
        </w:tc>
        <w:tc>
          <w:tcPr>
            <w:tcW w:w="8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SP-140800</w:t>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008</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support for sharing of UTRAN</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12.1.0</w:t>
            </w:r>
          </w:p>
        </w:tc>
      </w:tr>
      <w:tr>
        <w:trPr/>
        <w:tc>
          <w:tcPr>
            <w:tcW w:w="78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2015-06</w:t>
            </w:r>
          </w:p>
        </w:tc>
        <w:tc>
          <w:tcPr>
            <w:tcW w:w="67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SA#68</w:t>
            </w:r>
          </w:p>
        </w:tc>
        <w:tc>
          <w:tcPr>
            <w:tcW w:w="815"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SP-150316</w:t>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011</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IOC notification support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12.1.0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w:t>
            </w:r>
          </w:p>
        </w:tc>
      </w:tr>
      <w:tr>
        <w:trPr/>
        <w:tc>
          <w:tcPr>
            <w:tcW w:w="78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67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1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013</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 IsNullable properties for power attributes</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r>
      <w:tr>
        <w:trPr/>
        <w:tc>
          <w:tcPr>
            <w:tcW w:w="78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2015-12</w:t>
            </w:r>
          </w:p>
        </w:tc>
        <w:tc>
          <w:tcPr>
            <w:tcW w:w="6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SA#70</w:t>
            </w:r>
          </w:p>
        </w:tc>
        <w:tc>
          <w:tcPr>
            <w:tcW w:w="8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SP-150691</w:t>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014</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Align id attribute definitions</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12.3.0</w:t>
            </w:r>
          </w:p>
        </w:tc>
      </w:tr>
      <w:tr>
        <w:trPr/>
        <w:tc>
          <w:tcPr>
            <w:tcW w:w="78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SA#70</w:t>
            </w:r>
          </w:p>
        </w:tc>
        <w:tc>
          <w:tcPr>
            <w:tcW w:w="81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Rel-13(MCC)</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13.0.0</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Arial Unicode MS">
    <w:altName w:val="Yu Gothic"/>
    <w:charset w:val="80"/>
    <w:family w:val="swiss"/>
    <w:pitch w:val="variable"/>
  </w:font>
  <w:font w:name="Courier">
    <w:altName w:val="Courier New"/>
    <w:charset w:val="00"/>
    <w:family w:val="modern"/>
    <w:pitch w:val="default"/>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9">
              <wp:simplePos x="0" y="0"/>
              <wp:positionH relativeFrom="margin">
                <wp:align>right</wp:align>
              </wp:positionH>
              <wp:positionV relativeFrom="paragraph">
                <wp:posOffset>635</wp:posOffset>
              </wp:positionV>
              <wp:extent cx="1818640" cy="180340"/>
              <wp:effectExtent l="0" t="0" r="0" b="0"/>
              <wp:wrapSquare wrapText="largest"/>
              <wp:docPr id="20"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28.652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28.652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center</wp:align>
              </wp:positionH>
              <wp:positionV relativeFrom="paragraph">
                <wp:posOffset>4445</wp:posOffset>
              </wp:positionV>
              <wp:extent cx="127635" cy="180340"/>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9">
              <wp:simplePos x="0" y="0"/>
              <wp:positionH relativeFrom="margin">
                <wp:align>left</wp:align>
              </wp:positionH>
              <wp:positionV relativeFrom="paragraph">
                <wp:posOffset>4445</wp:posOffset>
              </wp:positionV>
              <wp:extent cx="591820" cy="180340"/>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0"/>
        </w:tabs>
        <w:ind w:left="644" w:hanging="360"/>
      </w:pPr>
      <w:rPr>
        <w:rFonts w:ascii="Symbol" w:hAnsi="Symbol" w:cs="Symbol" w:hint="default"/>
      </w:rPr>
    </w:lvl>
  </w:abstractNum>
  <w:abstractNum w:abstractNumId="13">
    <w:lvl w:ilvl="0">
      <w:start w:val="1"/>
      <w:numFmt w:val="bullet"/>
      <w:lvlText w:val=""/>
      <w:lvlJc w:val="left"/>
      <w:pPr>
        <w:tabs>
          <w:tab w:val="num" w:pos="360"/>
        </w:tabs>
        <w:ind w:left="360" w:hanging="360"/>
      </w:pPr>
      <w:rPr>
        <w:rFonts w:ascii="Symbol" w:hAnsi="Symbol" w:cs="Symbol" w:hint="default"/>
      </w:rPr>
    </w:lvl>
  </w:abstractNum>
  <w:abstractNum w:abstractNumId="14">
    <w:lvl w:ilvl="0">
      <w:start w:val="1"/>
      <w:numFmt w:val="bullet"/>
      <w:lvlText w:val=""/>
      <w:lvlJc w:val="left"/>
      <w:pPr>
        <w:tabs>
          <w:tab w:val="num" w:pos="360"/>
        </w:tabs>
        <w:ind w:left="360" w:hanging="360"/>
      </w:pPr>
      <w:rPr>
        <w:rFonts w:ascii="Wingdings" w:hAnsi="Wingdings" w:cs="Wingdings" w:hint="default"/>
        <w:sz w:val="16"/>
      </w:rPr>
    </w:lvl>
  </w:abstractNum>
  <w:abstractNum w:abstractNumId="15">
    <w:lvl w:ilvl="0">
      <w:start w:val="1"/>
      <w:numFmt w:val="decimal"/>
      <w:lvlText w:val="Figure %1:"/>
      <w:lvlJc w:val="left"/>
      <w:pPr>
        <w:tabs>
          <w:tab w:val="num" w:pos="1080"/>
        </w:tabs>
        <w:ind w:left="360" w:hanging="360"/>
      </w:pPr>
    </w:lvl>
  </w:abstractNum>
  <w:abstractNum w:abstractNumId="16">
    <w:lvl w:ilvl="0">
      <w:start w:val="1"/>
      <w:numFmt w:val="bullet"/>
      <w:lvlText w:val=""/>
      <w:lvlJc w:val="left"/>
      <w:pPr>
        <w:tabs>
          <w:tab w:val="num" w:pos="360"/>
        </w:tabs>
        <w:ind w:left="360" w:hanging="360"/>
      </w:pPr>
      <w:rPr>
        <w:rFonts w:ascii="Symbol" w:hAnsi="Symbol" w:cs="Symbol" w:hint="default"/>
      </w:rPr>
    </w:lvl>
  </w:abstractNum>
  <w:abstractNum w:abstractNumId="17">
    <w:lvl w:ilvl="0">
      <w:start w:val="3"/>
      <w:numFmt w:val="decimal"/>
      <w:lvlText w:val="%1."/>
      <w:lvlJc w:val="left"/>
      <w:pPr>
        <w:tabs>
          <w:tab w:val="num" w:pos="840"/>
        </w:tabs>
        <w:ind w:left="840" w:hanging="540"/>
      </w:pPr>
      <w:rPr/>
    </w:lvl>
  </w:abstractNum>
  <w:abstractNum w:abstractNumId="1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numFmt w:val="bullet"/>
      <w:lvlText w:val=""/>
      <w:lvlJc w:val="left"/>
      <w:pPr>
        <w:tabs>
          <w:tab w:val="num" w:pos="283"/>
        </w:tabs>
        <w:ind w:left="567" w:hanging="283"/>
      </w:pPr>
      <w:rPr>
        <w:rFonts w:ascii="Symbol" w:hAnsi="Symbol" w:cs="Symbol" w:hint="default"/>
      </w:r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b w:val="false"/>
      <w:i w:val="false"/>
      <w:sz w:val="20"/>
    </w:rPr>
  </w:style>
  <w:style w:type="character" w:styleId="WW8Num9z1">
    <w:name w:val="WW8Num9z1"/>
    <w:qFormat/>
    <w:rPr>
      <w:rFonts w:cs="Times New Roman"/>
    </w:rPr>
  </w:style>
  <w:style w:type="character" w:styleId="WW8Num9z2">
    <w:name w:val="WW8Num9z2"/>
    <w:qFormat/>
    <w:rPr>
      <w:rFonts w:cs="Times New Roman"/>
      <w:strike w:val="false"/>
      <w:dstrike w:val="false"/>
      <w:sz w:val="24"/>
      <w:szCs w:val="24"/>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7z0">
    <w:name w:val="WW8Num17z0"/>
    <w:qFormat/>
    <w:rPr>
      <w:rFonts w:ascii="Wingdings" w:hAnsi="Wingdings" w:cs="Wingdings"/>
      <w:sz w:val="16"/>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1">
    <w:name w:val="Heading 2 Char1"/>
    <w:qFormat/>
    <w:rPr>
      <w:rFonts w:ascii="Arial" w:hAnsi="Arial" w:cs="Arial"/>
      <w:sz w:val="32"/>
      <w:lang w:val="en-GB" w:bidi="ar-SA"/>
    </w:rPr>
  </w:style>
  <w:style w:type="character" w:styleId="Heading3Char1">
    <w:name w:val="Heading 3 Char1"/>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StyleHeading3h3CourierNewChar">
    <w:name w:val="Style Heading 3h3 + Courier New Char"/>
    <w:qFormat/>
    <w:rPr>
      <w:rFonts w:ascii="Courier New" w:hAnsi="Courier New" w:cs="Courier New"/>
      <w:sz w:val="28"/>
      <w:lang w:val="en-GB" w:bidi="ar-SA"/>
    </w:rPr>
  </w:style>
  <w:style w:type="character" w:styleId="Heading3Char">
    <w:name w:val="Heading 3 Char"/>
    <w:qFormat/>
    <w:rPr>
      <w:rFonts w:ascii="Arial" w:hAnsi="Arial" w:cs="Arial"/>
      <w:sz w:val="28"/>
      <w:lang w:val="en-GB" w:bidi="ar-SA"/>
    </w:rPr>
  </w:style>
  <w:style w:type="character" w:styleId="Heading2Char">
    <w:name w:val="Heading 2 Char"/>
    <w:qFormat/>
    <w:rPr>
      <w:rFonts w:ascii="Arial" w:hAnsi="Arial" w:cs="Arial"/>
      <w:sz w:val="32"/>
      <w:lang w:val="en-GB" w:bidi="ar-SA"/>
    </w:rPr>
  </w:style>
  <w:style w:type="character" w:styleId="FootnoteCharacters">
    <w:name w:val="Footnote Characters"/>
    <w:qFormat/>
    <w:rPr>
      <w:b/>
      <w:sz w:val="16"/>
      <w:vertAlign w:val="superscript"/>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PageNumber">
    <w:name w:val="Page Number"/>
    <w:basedOn w:val="DefaultParagraphFont"/>
    <w:rPr/>
  </w:style>
  <w:style w:type="character" w:styleId="Emailstyle19">
    <w:name w:val="emailstyle19"/>
    <w:qFormat/>
    <w:rPr>
      <w:rFonts w:ascii="Arial" w:hAnsi="Arial" w:cs="Arial"/>
      <w:color w:val="000080"/>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12"/>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5"/>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20"/>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20"/>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7"/>
      </w:numPr>
    </w:pPr>
    <w:rPr/>
  </w:style>
  <w:style w:type="paragraph" w:styleId="Index1">
    <w:name w:val="Index 1"/>
    <w:basedOn w:val="Normal"/>
    <w:pPr>
      <w:keepLines/>
      <w:overflowPunct w:val="false"/>
      <w:autoSpaceDE w:val="false"/>
      <w:textAlignment w:val="baseline"/>
    </w:pPr>
    <w:rPr/>
  </w:style>
  <w:style w:type="paragraph" w:styleId="Index2">
    <w:name w:val="Index 2"/>
    <w:basedOn w:val="Index1"/>
    <w:pPr>
      <w:ind w:left="284" w:hanging="0"/>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INDENT1">
    <w:name w:val="INDENT1"/>
    <w:basedOn w:val="Normal"/>
    <w:qFormat/>
    <w:pPr>
      <w:overflowPunct w:val="false"/>
      <w:autoSpaceDE w:val="false"/>
      <w:ind w:left="851" w:hanging="0"/>
      <w:textAlignment w:val="baseline"/>
    </w:pPr>
    <w:rPr/>
  </w:style>
  <w:style w:type="paragraph" w:styleId="INDENT2">
    <w:name w:val="INDENT2"/>
    <w:basedOn w:val="Normal"/>
    <w:qFormat/>
    <w:pPr>
      <w:numPr>
        <w:ilvl w:val="0"/>
        <w:numId w:val="21"/>
      </w:numPr>
      <w:overflowPunct w:val="false"/>
      <w:autoSpaceDE w:val="false"/>
      <w:ind w:left="1135" w:hanging="284"/>
      <w:textAlignment w:val="baseline"/>
    </w:pPr>
    <w:rPr/>
  </w:style>
  <w:style w:type="paragraph" w:styleId="INDENT3">
    <w:name w:val="INDENT3"/>
    <w:basedOn w:val="Normal"/>
    <w:qFormat/>
    <w:pPr>
      <w:overflowPunct w:val="false"/>
      <w:autoSpaceDE w:val="false"/>
      <w:ind w:left="1701" w:hanging="567"/>
      <w:textAlignment w:val="baseline"/>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b/>
      <w:sz w:val="24"/>
    </w:rPr>
  </w:style>
  <w:style w:type="paragraph" w:styleId="RecCCITT">
    <w:name w:val="Rec_CCITT_#"/>
    <w:basedOn w:val="Normal"/>
    <w:qFormat/>
    <w:pPr>
      <w:keepNext w:val="true"/>
      <w:keepLines/>
      <w:overflowPunct w:val="false"/>
      <w:autoSpaceDE w:val="false"/>
      <w:textAlignment w:val="baseline"/>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180"/>
      <w:ind w:left="1588" w:hanging="397"/>
      <w:jc w:val="both"/>
      <w:textAlignment w:val="baseline"/>
    </w:pPr>
    <w:rPr>
      <w:lang w:val="en-US"/>
    </w:rPr>
  </w:style>
  <w:style w:type="paragraph" w:styleId="CouvRecTitle">
    <w:name w:val="Couv Rec Title"/>
    <w:basedOn w:val="Normal"/>
    <w:qFormat/>
    <w:pPr>
      <w:keepNext w:val="true"/>
      <w:keepLines/>
      <w:overflowPunct w:val="false"/>
      <w:autoSpaceDE w:val="false"/>
      <w:spacing w:before="240" w:after="180"/>
      <w:ind w:left="1418" w:hanging="0"/>
      <w:textAlignment w:val="baseline"/>
    </w:pPr>
    <w:rPr>
      <w:rFonts w:ascii="Arial" w:hAnsi="Arial" w:cs="Arial"/>
      <w:b/>
      <w:sz w:val="36"/>
      <w:lang w:val="en-US"/>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19"/>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8"/>
      </w:numPr>
      <w:tabs>
        <w:tab w:val="left" w:pos="284" w:leader="none"/>
      </w:tabs>
      <w:overflowPunct w:val="false"/>
      <w:autoSpaceDE w:val="false"/>
      <w:textAlignment w:val="baseline"/>
    </w:pPr>
    <w:rPr/>
  </w:style>
  <w:style w:type="paragraph" w:styleId="Note">
    <w:name w:val="Note"/>
    <w:basedOn w:val="Normal"/>
    <w:qFormat/>
    <w:pPr>
      <w:overflowPunct w:val="false"/>
      <w:autoSpaceDE w:val="false"/>
      <w:spacing w:before="80" w:after="80"/>
      <w:ind w:left="720" w:right="720" w:hanging="360"/>
      <w:textAlignment w:val="baseline"/>
    </w:pPr>
    <w:rPr>
      <w:rFonts w:ascii="Helvetica" w:hAnsi="Helvetica" w:cs="Helvetica"/>
      <w:i/>
      <w:color w:val="000000"/>
      <w:lang w:val="en-U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List11">
    <w:name w:val="List 1.1"/>
    <w:basedOn w:val="Normal"/>
    <w:qFormat/>
    <w:pPr>
      <w:numPr>
        <w:ilvl w:val="0"/>
        <w:numId w:val="9"/>
      </w:numPr>
      <w:tabs>
        <w:tab w:val="clear" w:pos="284"/>
        <w:tab w:val="left" w:pos="2041" w:leader="none"/>
      </w:tabs>
      <w:spacing w:before="0" w:after="120"/>
    </w:pPr>
    <w:rPr>
      <w:sz w:val="24"/>
    </w:rPr>
  </w:style>
  <w:style w:type="paragraph" w:styleId="List21">
    <w:name w:val="List 2.1"/>
    <w:basedOn w:val="List11"/>
    <w:qFormat/>
    <w:pPr>
      <w:numPr>
        <w:ilvl w:val="0"/>
        <w:numId w:val="9"/>
      </w:numPr>
      <w:tabs>
        <w:tab w:val="clear" w:pos="2041"/>
        <w:tab w:val="left" w:pos="360" w:leader="none"/>
        <w:tab w:val="left" w:pos="2608" w:leader="none"/>
        <w:tab w:val="left" w:pos="2665" w:leader="none"/>
      </w:tabs>
      <w:ind w:left="2608" w:hanging="567"/>
    </w:pPr>
    <w:rPr/>
  </w:style>
  <w:style w:type="paragraph" w:styleId="List31">
    <w:name w:val="List 3.1"/>
    <w:basedOn w:val="List21"/>
    <w:qFormat/>
    <w:pPr>
      <w:numPr>
        <w:ilvl w:val="0"/>
        <w:numId w:val="9"/>
      </w:num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numPr>
        <w:ilvl w:val="0"/>
        <w:numId w:val="9"/>
      </w:num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numPr>
        <w:ilvl w:val="0"/>
        <w:numId w:val="9"/>
      </w:num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Cpde">
    <w:name w:val="cpde"/>
    <w:basedOn w:val="Normal"/>
    <w:qFormat/>
    <w:pPr>
      <w:numPr>
        <w:ilvl w:val="0"/>
        <w:numId w:val="13"/>
      </w:numPr>
      <w:spacing w:before="120" w:after="0"/>
    </w:pPr>
    <w:rPr>
      <w:rFonts w:ascii="Helvetica" w:hAnsi="Helvetica" w:cs="Helvetica"/>
      <w:lang w:val="en-US"/>
    </w:rPr>
  </w:style>
  <w:style w:type="paragraph" w:styleId="Listbullettight">
    <w:name w:val="list bullet tight"/>
    <w:basedOn w:val="Cpde"/>
    <w:qFormat/>
    <w:pPr>
      <w:numPr>
        <w:ilvl w:val="0"/>
        <w:numId w:val="16"/>
      </w:numPr>
      <w:tabs>
        <w:tab w:val="clear" w:pos="284"/>
        <w:tab w:val="left" w:pos="2061" w:leader="none"/>
      </w:tabs>
      <w:ind w:left="2041" w:hanging="340"/>
    </w:pPr>
    <w:rPr/>
  </w:style>
  <w:style w:type="paragraph" w:styleId="Nornal">
    <w:name w:val="nornal"/>
    <w:basedOn w:val="Cpde"/>
    <w:qFormat/>
    <w:pPr>
      <w:numPr>
        <w:ilvl w:val="0"/>
        <w:numId w:val="14"/>
      </w:numPr>
    </w:pPr>
    <w:rPr/>
  </w:style>
  <w:style w:type="paragraph" w:styleId="Abbildung1">
    <w:name w:val="Abbildung 1"/>
    <w:basedOn w:val="Normal"/>
    <w:next w:val="Normal"/>
    <w:qFormat/>
    <w:pPr>
      <w:numPr>
        <w:ilvl w:val="0"/>
        <w:numId w:val="15"/>
      </w:numPr>
      <w:spacing w:before="0" w:after="0"/>
    </w:pPr>
    <w:rPr>
      <w:b/>
      <w:sz w:val="22"/>
    </w:rPr>
  </w:style>
  <w:style w:type="paragraph" w:styleId="Absatz1">
    <w:name w:val="Absatz1"/>
    <w:basedOn w:val="Normal"/>
    <w:qFormat/>
    <w:pPr>
      <w:keepLines/>
      <w:numPr>
        <w:ilvl w:val="0"/>
        <w:numId w:val="8"/>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17"/>
      </w:numPr>
    </w:pPr>
    <w:rPr/>
  </w:style>
  <w:style w:type="paragraph" w:styleId="Lista2">
    <w:name w:val="Lista 2"/>
    <w:basedOn w:val="Normal"/>
    <w:qFormat/>
    <w:pPr>
      <w:tabs>
        <w:tab w:val="clear" w:pos="284"/>
        <w:tab w:val="left" w:pos="2058" w:leader="none"/>
      </w:tabs>
      <w:overflowPunct w:val="false"/>
      <w:autoSpaceDE w:val="false"/>
      <w:spacing w:before="0" w:after="120"/>
      <w:ind w:left="567" w:hanging="283"/>
      <w:textAlignment w:val="baseline"/>
    </w:pPr>
    <w:rPr>
      <w:sz w:val="24"/>
    </w:rPr>
  </w:style>
  <w:style w:type="paragraph" w:styleId="List1">
    <w:name w:val="List 2"/>
    <w:basedOn w:val="Normal"/>
    <w:pPr>
      <w:overflowPunct w:val="false"/>
      <w:autoSpaceDE w:val="false"/>
      <w:spacing w:before="0" w:after="120"/>
      <w:ind w:left="2410" w:hanging="1559"/>
      <w:textAlignment w:val="baseline"/>
    </w:pPr>
    <w:rPr>
      <w:sz w:val="24"/>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tabs>
        <w:tab w:val="clear" w:pos="284"/>
        <w:tab w:val="left" w:pos="720" w:leader="none"/>
        <w:tab w:val="left" w:pos="794" w:leader="none"/>
        <w:tab w:val="left" w:pos="1191" w:leader="none"/>
        <w:tab w:val="left" w:pos="1588" w:leader="none"/>
        <w:tab w:val="left" w:pos="1985" w:leader="none"/>
      </w:tabs>
      <w:spacing w:before="136" w:after="0"/>
      <w:ind w:left="720" w:hanging="36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tabs>
        <w:tab w:val="clear" w:pos="284"/>
        <w:tab w:val="left" w:pos="644" w:leader="none"/>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I1">
    <w:name w:val="I1"/>
    <w:basedOn w:val="List"/>
    <w:qFormat/>
    <w:pPr>
      <w:overflowPunct w:val="false"/>
      <w:autoSpaceDE w:val="false"/>
      <w:ind w:left="568" w:hanging="284"/>
      <w:textAlignment w:val="baseline"/>
    </w:pPr>
    <w:rPr/>
  </w:style>
  <w:style w:type="paragraph" w:styleId="I2">
    <w:name w:val="I2"/>
    <w:basedOn w:val="List2"/>
    <w:qFormat/>
    <w:pPr/>
    <w:rPr/>
  </w:style>
  <w:style w:type="paragraph" w:styleId="I3">
    <w:name w:val="I3"/>
    <w:basedOn w:val="List3"/>
    <w:qFormat/>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StyleHeading3h3CourierNew">
    <w:name w:val="Style Heading 3h3 + Courier New"/>
    <w:basedOn w:val="Heading3"/>
    <w:qFormat/>
    <w:pPr>
      <w:numPr>
        <w:ilvl w:val="0"/>
        <w:numId w:val="0"/>
      </w:numPr>
      <w:overflowPunct w:val="false"/>
      <w:autoSpaceDE w:val="false"/>
      <w:spacing w:before="360" w:after="120"/>
      <w:ind w:left="1134" w:hanging="1134"/>
      <w:textAlignment w:val="baseline"/>
      <w:outlineLvl w:val="9"/>
    </w:pPr>
    <w:rPr>
      <w:rFonts w:ascii="Courier New" w:hAnsi="Courier New" w:cs="Courier New"/>
    </w:rPr>
  </w:style>
  <w:style w:type="paragraph" w:styleId="StyleHeading3h3After0pt">
    <w:name w:val="Style Heading 3h3 + After:  0 pt"/>
    <w:basedOn w:val="Heading3"/>
    <w:qFormat/>
    <w:pPr>
      <w:numPr>
        <w:ilvl w:val="0"/>
        <w:numId w:val="0"/>
      </w:numPr>
      <w:overflowPunct w:val="false"/>
      <w:autoSpaceDE w:val="false"/>
      <w:spacing w:before="360" w:after="120"/>
      <w:ind w:left="1134" w:hanging="1134"/>
      <w:textAlignment w:val="baseline"/>
      <w:outlineLvl w:val="9"/>
    </w:pPr>
    <w:rPr/>
  </w:style>
  <w:style w:type="paragraph" w:styleId="Header3new">
    <w:name w:val="header 3 new"/>
    <w:basedOn w:val="StyleHeading3h3After0pt"/>
    <w:qFormat/>
    <w:pPr/>
    <w:rPr/>
  </w:style>
  <w:style w:type="paragraph" w:styleId="Style31">
    <w:name w:val="Style3"/>
    <w:basedOn w:val="StyleHeading3h3After0pt"/>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package" Target="embeddings/oleObject1.pptx"/><Relationship Id="rId13" Type="http://schemas.openxmlformats.org/officeDocument/2006/relationships/image" Target="media/image1.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2020-07-09T15:41:00Z</dcterms:created>
  <dc:creator>MCC Support</dc:creator>
  <dc:description/>
  <cp:keywords>NRM IRP Converged Management UTRAN</cp:keywords>
  <dc:language>en-US</dc:language>
  <cp:lastModifiedBy>23.401_CR3602R2_(Rel-16)_5GS_Ph1, LTE_feMob-Core, </cp:lastModifiedBy>
  <dcterms:modified xsi:type="dcterms:W3CDTF">2020-07-09T15:41:00Z</dcterms:modified>
  <cp:revision>2</cp:revision>
  <dc:subject>Telecommunication management; Universal Terrestrial Radio Access Network (UTRAN) Network Resource Model (NRM) Integration Reference Point (IRP); Information Service (IS) (Release 16)</dc:subject>
  <dc:title>3GPP TS 28.652</dc:title>
</cp:coreProperties>
</file>