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5.png" ContentType="image/png"/>
  <Override PartName="/word/media/image1.wmf" ContentType="image/x-wmf"/>
  <Override PartName="/word/media/image3.png" ContentType="image/png"/>
  <Override PartName="/word/media/image4.png" ContentType="image/png"/>
  <Override PartName="/word/media/image6.png" ContentType="image/png"/>
  <Override PartName="/word/media/image5.wmf" ContentType="image/x-wmf"/>
  <Override PartName="/word/media/image2.png" ContentType="image/png"/>
  <Override PartName="/word/media/image10.wmf" ContentType="image/x-wmf"/>
  <Override PartName="/word/media/image1.jpeg" ContentType="image/jpeg"/>
  <Override PartName="/word/media/image7.png" ContentType="image/png"/>
  <Override PartName="/word/media/image11.png" ContentType="image/png"/>
  <Override PartName="/word/media/image6.wmf" ContentType="image/x-wmf"/>
  <Override PartName="/word/media/image8.png" ContentType="image/png"/>
  <Override PartName="/word/embeddings/oleObject1.docx" ContentType="application/vnd.openxmlformats-officedocument.wordprocessingml.documen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sz w:val="64"/>
                                <w:lang w:val="en-US" w:eastAsia="en-US"/>
                              </w:rPr>
                            </w:pPr>
                            <w:bookmarkStart w:id="0" w:name="page1"/>
                            <w:bookmarkEnd w:id="0"/>
                            <w:r>
                              <w:rPr>
                                <w:sz w:val="64"/>
                                <w:lang w:val="en-US" w:eastAsia="en-US"/>
                              </w:rPr>
                              <w:t>3GPP TS 2</w:t>
                            </w:r>
                            <w:r>
                              <w:rPr>
                                <w:sz w:val="64"/>
                                <w:lang w:val="en-US" w:eastAsia="en-US"/>
                              </w:rPr>
                              <w:t>8</w:t>
                            </w:r>
                            <w:r>
                              <w:rPr>
                                <w:sz w:val="64"/>
                                <w:lang w:val="en-US" w:eastAsia="en-US"/>
                              </w:rPr>
                              <w:t>.6</w:t>
                            </w:r>
                            <w:r>
                              <w:rPr>
                                <w:sz w:val="64"/>
                                <w:lang w:val="en-US" w:eastAsia="en-US"/>
                              </w:rPr>
                              <w:t>58</w:t>
                            </w:r>
                            <w:r>
                              <w:rPr>
                                <w:sz w:val="64"/>
                                <w:lang w:val="en-US" w:eastAsia="en-US"/>
                              </w:rPr>
                              <w:t xml:space="preserve"> </w:t>
                            </w:r>
                            <w:r>
                              <w:rPr>
                                <w:szCs w:val="40"/>
                                <w:lang w:val="en-US" w:eastAsia="en-US"/>
                              </w:rPr>
                              <w:t>V16.4.0</w:t>
                            </w:r>
                            <w:r>
                              <w:rPr>
                                <w:sz w:val="64"/>
                                <w:lang w:val="en-US" w:eastAsia="en-US"/>
                              </w:rPr>
                              <w:t xml:space="preserve"> </w:t>
                            </w:r>
                            <w:r>
                              <w:rPr>
                                <w:sz w:val="32"/>
                                <w:szCs w:val="32"/>
                                <w:lang w:val="en-US" w:eastAsia="en-US"/>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sz w:val="64"/>
                          <w:lang w:val="en-US" w:eastAsia="en-US"/>
                        </w:rPr>
                      </w:pPr>
                      <w:bookmarkStart w:id="1" w:name="page1"/>
                      <w:bookmarkEnd w:id="1"/>
                      <w:r>
                        <w:rPr>
                          <w:sz w:val="64"/>
                          <w:lang w:val="en-US" w:eastAsia="en-US"/>
                        </w:rPr>
                        <w:t>3GPP TS 2</w:t>
                      </w:r>
                      <w:r>
                        <w:rPr>
                          <w:sz w:val="64"/>
                          <w:lang w:val="en-US" w:eastAsia="en-US"/>
                        </w:rPr>
                        <w:t>8</w:t>
                      </w:r>
                      <w:r>
                        <w:rPr>
                          <w:sz w:val="64"/>
                          <w:lang w:val="en-US" w:eastAsia="en-US"/>
                        </w:rPr>
                        <w:t>.6</w:t>
                      </w:r>
                      <w:r>
                        <w:rPr>
                          <w:sz w:val="64"/>
                          <w:lang w:val="en-US" w:eastAsia="en-US"/>
                        </w:rPr>
                        <w:t>58</w:t>
                      </w:r>
                      <w:r>
                        <w:rPr>
                          <w:sz w:val="64"/>
                          <w:lang w:val="en-US" w:eastAsia="en-US"/>
                        </w:rPr>
                        <w:t xml:space="preserve"> </w:t>
                      </w:r>
                      <w:r>
                        <w:rPr>
                          <w:szCs w:val="40"/>
                          <w:lang w:val="en-US" w:eastAsia="en-US"/>
                        </w:rPr>
                        <w:t>V16.4.0</w:t>
                      </w:r>
                      <w:r>
                        <w:rPr>
                          <w:sz w:val="64"/>
                          <w:lang w:val="en-US" w:eastAsia="en-US"/>
                        </w:rPr>
                        <w:t xml:space="preserve"> </w:t>
                      </w:r>
                      <w:r>
                        <w:rPr>
                          <w:sz w:val="32"/>
                          <w:szCs w:val="32"/>
                          <w:lang w:val="en-US" w:eastAsia="en-US"/>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Evolved Universal Terrestrial Radio Access Network </w:t>
                            </w:r>
                          </w:p>
                          <w:p>
                            <w:pPr>
                              <w:pStyle w:val="ZT"/>
                              <w:rPr/>
                            </w:pPr>
                            <w:r>
                              <w:rPr/>
                              <w:t>(E-UTRAN) Network Resource Model (NRM)</w:t>
                            </w:r>
                          </w:p>
                          <w:p>
                            <w:pPr>
                              <w:pStyle w:val="ZT"/>
                              <w:rPr/>
                            </w:pPr>
                            <w:r>
                              <w:rPr>
                                <w:rFonts w:eastAsia="Arial"/>
                              </w:rPr>
                              <w:t xml:space="preserve"> </w:t>
                            </w:r>
                            <w:r>
                              <w:rPr/>
                              <w:t>Integration Reference Point (IRP);</w:t>
                            </w:r>
                          </w:p>
                          <w:p>
                            <w:pPr>
                              <w:pStyle w:val="ZT"/>
                              <w:rPr/>
                            </w:pPr>
                            <w:r>
                              <w:rPr>
                                <w:rFonts w:eastAsia="Arial"/>
                              </w:rPr>
                              <w:t xml:space="preserve"> </w:t>
                            </w: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Evolved Universal Terrestrial Radio Access Network </w:t>
                      </w:r>
                    </w:p>
                    <w:p>
                      <w:pPr>
                        <w:pStyle w:val="ZT"/>
                        <w:rPr/>
                      </w:pPr>
                      <w:r>
                        <w:rPr/>
                        <w:t>(E-UTRAN) Network Resource Model (NRM)</w:t>
                      </w:r>
                    </w:p>
                    <w:p>
                      <w:pPr>
                        <w:pStyle w:val="ZT"/>
                        <w:rPr/>
                      </w:pPr>
                      <w:r>
                        <w:rPr>
                          <w:rFonts w:eastAsia="Arial"/>
                        </w:rPr>
                        <w:t xml:space="preserve"> </w:t>
                      </w:r>
                      <w:r>
                        <w:rPr/>
                        <w:t>Integration Reference Point (IRP);</w:t>
                      </w:r>
                    </w:p>
                    <w:p>
                      <w:pPr>
                        <w:pStyle w:val="ZT"/>
                        <w:rPr/>
                      </w:pPr>
                      <w:r>
                        <w:rPr>
                          <w:rFonts w:eastAsia="Arial"/>
                        </w:rPr>
                        <w:t xml:space="preserve"> </w:t>
                      </w: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E-UTRAN</w:t>
                            </w:r>
                            <w:r>
                              <w:rPr>
                                <w:rFonts w:cs="Arial" w:ascii="Arial" w:hAnsi="Arial"/>
                                <w:sz w:val="18"/>
                                <w:lang w:eastAsia="zh-CN"/>
                              </w:rPr>
                              <w:t>, NRM, IRP,</w:t>
                            </w:r>
                            <w:r>
                              <w:rPr>
                                <w:rFonts w:cs="Arial" w:ascii="Arial" w:hAnsi="Arial"/>
                                <w:sz w:val="18"/>
                              </w:rPr>
                              <w:t xml:space="preserve">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E-UTRAN</w:t>
                      </w:r>
                      <w:r>
                        <w:rPr>
                          <w:rFonts w:cs="Arial" w:ascii="Arial" w:hAnsi="Arial"/>
                          <w:sz w:val="18"/>
                          <w:lang w:eastAsia="zh-CN"/>
                        </w:rPr>
                        <w:t>, NRM, IRP,</w:t>
                      </w:r>
                      <w:r>
                        <w:rPr>
                          <w:rFonts w:cs="Arial" w:ascii="Arial" w:hAnsi="Arial"/>
                          <w:sz w:val="18"/>
                        </w:rPr>
                        <w:t xml:space="preserve">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7492740">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Introduction</w:t>
            <w:tab/>
          </w:r>
          <w:hyperlink w:anchor="__RefHeading___Toc27492741">
            <w:r>
              <w:rPr>
                <w:rStyle w:val="IndexLink"/>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27492742">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27492743">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rPr>
            <w:tab/>
          </w:r>
          <w:r>
            <w:rPr>
              <w:lang w:val="en-US" w:eastAsia="en-US"/>
            </w:rPr>
            <w:t>Definitions and abbreviations</w:t>
          </w:r>
          <w:r>
            <w:rPr/>
            <w:tab/>
          </w:r>
          <w:hyperlink w:anchor="__RefHeading___Toc27492744">
            <w:r>
              <w:rPr>
                <w:rStyle w:val="IndexLink"/>
              </w:rPr>
              <w:t>9</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27492745">
            <w:r>
              <w:rPr>
                <w:rStyle w:val="IndexLink"/>
              </w:rPr>
              <w:t>9</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27492746">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rPr>
            <w:tab/>
          </w:r>
          <w:r>
            <w:rPr>
              <w:lang w:val="en-US" w:eastAsia="en-US"/>
            </w:rPr>
            <w:t>Model</w:t>
          </w:r>
          <w:r>
            <w:rPr/>
            <w:tab/>
          </w:r>
          <w:hyperlink w:anchor="__RefHeading___Toc27492747">
            <w:r>
              <w:rPr>
                <w:rStyle w:val="IndexLink"/>
              </w:rPr>
              <w:t>10</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lang w:val="en-US" w:eastAsia="en-US"/>
            </w:rPr>
            <w:t>Imported and associated i</w:t>
          </w:r>
          <w:r>
            <w:rPr/>
            <w:t xml:space="preserve">nformation </w:t>
            <w:tab/>
          </w:r>
          <w:hyperlink w:anchor="__RefHeading___Toc27492748">
            <w:r>
              <w:rPr>
                <w:rStyle w:val="IndexLink"/>
              </w:rPr>
              <w:t>10</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lang w:val="en-US" w:eastAsia="en-US"/>
            </w:rPr>
            <w:tab/>
          </w:r>
          <w:r>
            <w:rPr/>
            <w:t>Imported information entities and local labels</w:t>
            <w:tab/>
          </w:r>
          <w:hyperlink w:anchor="__RefHeading___Toc27492749">
            <w:r>
              <w:rPr>
                <w:rStyle w:val="IndexLink"/>
              </w:rPr>
              <w:t>10</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Associated information entities and local labels</w:t>
            <w:tab/>
          </w:r>
          <w:hyperlink w:anchor="__RefHeading___Toc27492750">
            <w:r>
              <w:rPr>
                <w:rStyle w:val="IndexLink"/>
              </w:rPr>
              <w:t>11</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t>Class diagram</w:t>
            <w:tab/>
          </w:r>
          <w:hyperlink w:anchor="__RefHeading___Toc27492751">
            <w:r>
              <w:rPr>
                <w:rStyle w:val="IndexLink"/>
              </w:rPr>
              <w:t>11</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lang w:val="en-US" w:eastAsia="en-US"/>
            </w:rPr>
            <w:t>R</w:t>
          </w:r>
          <w:r>
            <w:rPr/>
            <w:t>elationships</w:t>
            <w:tab/>
          </w:r>
          <w:hyperlink w:anchor="__RefHeading___Toc27492752">
            <w:r>
              <w:rPr>
                <w:rStyle w:val="IndexLink"/>
              </w:rPr>
              <w:t>11</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Inheritance</w:t>
            <w:tab/>
          </w:r>
          <w:hyperlink w:anchor="__RefHeading___Toc27492753">
            <w:r>
              <w:rPr>
                <w:rStyle w:val="IndexLink"/>
              </w:rPr>
              <w:t>18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rPr>
            <w:tab/>
          </w:r>
          <w:r>
            <w:rPr/>
            <w:t>Class definitions</w:t>
            <w:tab/>
          </w:r>
          <w:hyperlink w:anchor="__RefHeading___Toc27492754">
            <w:r>
              <w:rPr>
                <w:rStyle w:val="IndexLink"/>
              </w:rPr>
              <w:t>19</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rPr>
            <w:tab/>
          </w:r>
          <w:r>
            <w:rPr>
              <w:rFonts w:cs="Courier New" w:ascii="Courier New" w:hAnsi="Courier New"/>
              <w:lang w:val="en-US" w:eastAsia="en-US"/>
            </w:rPr>
            <w:t>ENBFunction</w:t>
          </w:r>
          <w:r>
            <w:rPr/>
            <w:tab/>
          </w:r>
          <w:hyperlink w:anchor="__RefHeading___Toc27492755">
            <w:r>
              <w:rPr>
                <w:rStyle w:val="IndexLink"/>
              </w:rPr>
              <w:t>19</w:t>
            </w:r>
          </w:hyperlink>
        </w:p>
        <w:p>
          <w:pPr>
            <w:pStyle w:val="Contents4"/>
            <w:rPr>
              <w:rFonts w:ascii="Calibri" w:hAnsi="Calibri" w:eastAsia="Times New Roman" w:cs="Calibri"/>
              <w:sz w:val="22"/>
              <w:szCs w:val="22"/>
              <w:lang w:val="en-US" w:eastAsia="en-US"/>
            </w:rPr>
          </w:pPr>
          <w:r>
            <w:rPr/>
            <w:t>4.3.1.1</w:t>
          </w:r>
          <w:r>
            <w:rPr>
              <w:rFonts w:eastAsia="Times New Roman" w:cs="Calibri" w:ascii="Calibri" w:hAnsi="Calibri"/>
              <w:sz w:val="22"/>
              <w:szCs w:val="22"/>
            </w:rPr>
            <w:tab/>
          </w:r>
          <w:r>
            <w:rPr/>
            <w:t>Definition</w:t>
            <w:tab/>
          </w:r>
          <w:hyperlink w:anchor="__RefHeading___Toc27492756">
            <w:r>
              <w:rPr>
                <w:rStyle w:val="IndexLink"/>
              </w:rPr>
              <w:t>19</w:t>
            </w:r>
          </w:hyperlink>
        </w:p>
        <w:p>
          <w:pPr>
            <w:pStyle w:val="Contents4"/>
            <w:rPr>
              <w:rFonts w:ascii="Calibri" w:hAnsi="Calibri" w:eastAsia="Times New Roman" w:cs="Calibri"/>
              <w:sz w:val="22"/>
              <w:szCs w:val="22"/>
              <w:lang w:val="en-US" w:eastAsia="en-US"/>
            </w:rPr>
          </w:pPr>
          <w:r>
            <w:rPr/>
            <w:t>4.3.1.2</w:t>
          </w:r>
          <w:r>
            <w:rPr>
              <w:rFonts w:eastAsia="Times New Roman" w:cs="Calibri" w:ascii="Calibri" w:hAnsi="Calibri"/>
              <w:sz w:val="22"/>
              <w:szCs w:val="22"/>
            </w:rPr>
            <w:tab/>
          </w:r>
          <w:r>
            <w:rPr/>
            <w:t>Attributes</w:t>
            <w:tab/>
          </w:r>
          <w:hyperlink w:anchor="__RefHeading___Toc27492757">
            <w:r>
              <w:rPr>
                <w:rStyle w:val="IndexLink"/>
              </w:rPr>
              <w:t>19</w:t>
            </w:r>
          </w:hyperlink>
        </w:p>
        <w:p>
          <w:pPr>
            <w:pStyle w:val="Contents4"/>
            <w:rPr>
              <w:rFonts w:ascii="Calibri" w:hAnsi="Calibri" w:eastAsia="Times New Roman" w:cs="Calibri"/>
              <w:sz w:val="22"/>
              <w:szCs w:val="22"/>
              <w:lang w:val="en-US" w:eastAsia="en-US"/>
            </w:rPr>
          </w:pPr>
          <w:r>
            <w:rPr/>
            <w:t>4.3.1.3</w:t>
          </w:r>
          <w:r>
            <w:rPr>
              <w:rFonts w:eastAsia="Times New Roman" w:cs="Calibri" w:ascii="Calibri" w:hAnsi="Calibri"/>
              <w:sz w:val="22"/>
              <w:szCs w:val="22"/>
            </w:rPr>
            <w:tab/>
          </w:r>
          <w:r>
            <w:rPr/>
            <w:t>Attribute constraints</w:t>
            <w:tab/>
          </w:r>
          <w:hyperlink w:anchor="__RefHeading___Toc27492758">
            <w:r>
              <w:rPr>
                <w:rStyle w:val="IndexLink"/>
              </w:rPr>
              <w:t>20</w:t>
            </w:r>
          </w:hyperlink>
        </w:p>
        <w:p>
          <w:pPr>
            <w:pStyle w:val="Contents4"/>
            <w:rPr>
              <w:rFonts w:ascii="Calibri" w:hAnsi="Calibri" w:eastAsia="Times New Roman" w:cs="Calibri"/>
              <w:sz w:val="22"/>
              <w:szCs w:val="22"/>
              <w:lang w:val="en-US" w:eastAsia="en-US"/>
            </w:rPr>
          </w:pPr>
          <w:r>
            <w:rPr/>
            <w:t>4.3.1.4</w:t>
          </w:r>
          <w:r>
            <w:rPr>
              <w:rFonts w:eastAsia="Times New Roman" w:cs="Calibri" w:ascii="Calibri" w:hAnsi="Calibri"/>
              <w:sz w:val="22"/>
              <w:szCs w:val="22"/>
            </w:rPr>
            <w:tab/>
          </w:r>
          <w:r>
            <w:rPr/>
            <w:t>Notifications</w:t>
            <w:tab/>
          </w:r>
          <w:hyperlink w:anchor="__RefHeading___Toc27492759">
            <w:r>
              <w:rPr>
                <w:rStyle w:val="IndexLink"/>
              </w:rPr>
              <w:t>20</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rPr>
            <w:tab/>
          </w:r>
          <w:r>
            <w:rPr>
              <w:rFonts w:cs="Courier New" w:ascii="Courier New" w:hAnsi="Courier New"/>
              <w:lang w:val="en-US" w:eastAsia="en-US"/>
            </w:rPr>
            <w:t>ExternalENBFunction</w:t>
          </w:r>
          <w:r>
            <w:rPr/>
            <w:tab/>
          </w:r>
          <w:hyperlink w:anchor="__RefHeading___Toc27492760">
            <w:r>
              <w:rPr>
                <w:rStyle w:val="IndexLink"/>
              </w:rPr>
              <w:t>20</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rPr>
            <w:tab/>
          </w:r>
          <w:r>
            <w:rPr/>
            <w:t>Definition</w:t>
            <w:tab/>
          </w:r>
          <w:hyperlink w:anchor="__RefHeading___Toc27492761">
            <w:r>
              <w:rPr>
                <w:rStyle w:val="IndexLink"/>
              </w:rPr>
              <w:t>20</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rPr>
            <w:tab/>
          </w:r>
          <w:r>
            <w:rPr/>
            <w:t>Attributes</w:t>
            <w:tab/>
          </w:r>
          <w:hyperlink w:anchor="__RefHeading___Toc27492762">
            <w:r>
              <w:rPr>
                <w:rStyle w:val="IndexLink"/>
              </w:rPr>
              <w:t>20</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rPr>
            <w:tab/>
          </w:r>
          <w:r>
            <w:rPr/>
            <w:t>Attribute constraints</w:t>
            <w:tab/>
          </w:r>
          <w:hyperlink w:anchor="__RefHeading___Toc27492763">
            <w:r>
              <w:rPr>
                <w:rStyle w:val="IndexLink"/>
              </w:rPr>
              <w:t>20</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rPr>
            <w:tab/>
          </w:r>
          <w:r>
            <w:rPr/>
            <w:t>Notifications</w:t>
            <w:tab/>
          </w:r>
          <w:hyperlink w:anchor="__RefHeading___Toc27492764">
            <w:r>
              <w:rPr>
                <w:rStyle w:val="IndexLink"/>
              </w:rPr>
              <w:t>20</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rPr>
            <w:tab/>
          </w:r>
          <w:r>
            <w:rPr>
              <w:rFonts w:cs="Courier New" w:ascii="Courier New" w:hAnsi="Courier New"/>
              <w:lang w:val="en-US" w:eastAsia="en-US"/>
            </w:rPr>
            <w:t>EUtranGenericCell</w:t>
          </w:r>
          <w:r>
            <w:rPr/>
            <w:tab/>
          </w:r>
          <w:hyperlink w:anchor="__RefHeading___Toc27492765">
            <w:r>
              <w:rPr>
                <w:rStyle w:val="IndexLink"/>
              </w:rPr>
              <w:t>20</w:t>
            </w:r>
          </w:hyperlink>
        </w:p>
        <w:p>
          <w:pPr>
            <w:pStyle w:val="Contents4"/>
            <w:rPr>
              <w:rFonts w:ascii="Calibri" w:hAnsi="Calibri" w:eastAsia="Times New Roman" w:cs="Calibri"/>
              <w:sz w:val="22"/>
              <w:szCs w:val="22"/>
              <w:lang w:val="en-US" w:eastAsia="en-US"/>
            </w:rPr>
          </w:pPr>
          <w:r>
            <w:rPr/>
            <w:t>4.3.3.1</w:t>
          </w:r>
          <w:r>
            <w:rPr>
              <w:rFonts w:eastAsia="Times New Roman" w:cs="Calibri" w:ascii="Calibri" w:hAnsi="Calibri"/>
              <w:sz w:val="22"/>
              <w:szCs w:val="22"/>
            </w:rPr>
            <w:tab/>
          </w:r>
          <w:r>
            <w:rPr/>
            <w:t>Definition</w:t>
            <w:tab/>
          </w:r>
          <w:hyperlink w:anchor="__RefHeading___Toc27492766">
            <w:r>
              <w:rPr>
                <w:rStyle w:val="IndexLink"/>
              </w:rPr>
              <w:t>20</w:t>
            </w:r>
          </w:hyperlink>
        </w:p>
        <w:p>
          <w:pPr>
            <w:pStyle w:val="Contents4"/>
            <w:rPr>
              <w:rFonts w:ascii="Calibri" w:hAnsi="Calibri" w:eastAsia="Times New Roman" w:cs="Calibri"/>
              <w:sz w:val="22"/>
              <w:szCs w:val="22"/>
              <w:lang w:val="en-US" w:eastAsia="en-US"/>
            </w:rPr>
          </w:pPr>
          <w:r>
            <w:rPr/>
            <w:t>4.3.3.2</w:t>
          </w:r>
          <w:r>
            <w:rPr>
              <w:rFonts w:eastAsia="Times New Roman" w:cs="Calibri" w:ascii="Calibri" w:hAnsi="Calibri"/>
              <w:sz w:val="22"/>
              <w:szCs w:val="22"/>
            </w:rPr>
            <w:tab/>
          </w:r>
          <w:r>
            <w:rPr/>
            <w:t>Attributes</w:t>
            <w:tab/>
          </w:r>
          <w:hyperlink w:anchor="__RefHeading___Toc27492767">
            <w:r>
              <w:rPr>
                <w:rStyle w:val="IndexLink"/>
              </w:rPr>
              <w:t>21</w:t>
            </w:r>
          </w:hyperlink>
        </w:p>
        <w:p>
          <w:pPr>
            <w:pStyle w:val="Contents4"/>
            <w:rPr>
              <w:rFonts w:ascii="Calibri" w:hAnsi="Calibri" w:eastAsia="Times New Roman" w:cs="Calibri"/>
              <w:sz w:val="22"/>
              <w:szCs w:val="22"/>
              <w:lang w:val="en-US" w:eastAsia="en-US"/>
            </w:rPr>
          </w:pPr>
          <w:r>
            <w:rPr/>
            <w:t>4.3.3.3</w:t>
          </w:r>
          <w:r>
            <w:rPr>
              <w:rFonts w:eastAsia="Times New Roman" w:cs="Calibri" w:ascii="Calibri" w:hAnsi="Calibri"/>
              <w:sz w:val="22"/>
              <w:szCs w:val="22"/>
            </w:rPr>
            <w:tab/>
          </w:r>
          <w:r>
            <w:rPr/>
            <w:t>Attribute constraints</w:t>
            <w:tab/>
          </w:r>
          <w:hyperlink w:anchor="__RefHeading___Toc27492768">
            <w:r>
              <w:rPr>
                <w:rStyle w:val="IndexLink"/>
              </w:rPr>
              <w:t>22</w:t>
            </w:r>
          </w:hyperlink>
        </w:p>
        <w:p>
          <w:pPr>
            <w:pStyle w:val="Contents4"/>
            <w:rPr>
              <w:rFonts w:ascii="Calibri" w:hAnsi="Calibri" w:eastAsia="Times New Roman" w:cs="Calibri"/>
              <w:sz w:val="22"/>
              <w:szCs w:val="22"/>
              <w:lang w:val="en-US" w:eastAsia="en-US"/>
            </w:rPr>
          </w:pPr>
          <w:r>
            <w:rPr/>
            <w:t>4.3.3.4</w:t>
          </w:r>
          <w:r>
            <w:rPr>
              <w:rFonts w:eastAsia="Times New Roman" w:cs="Calibri" w:ascii="Calibri" w:hAnsi="Calibri"/>
              <w:sz w:val="22"/>
              <w:szCs w:val="22"/>
            </w:rPr>
            <w:tab/>
          </w:r>
          <w:r>
            <w:rPr/>
            <w:t>Notifications</w:t>
            <w:tab/>
          </w:r>
          <w:hyperlink w:anchor="__RefHeading___Toc27492769">
            <w:r>
              <w:rPr>
                <w:rStyle w:val="IndexLink"/>
              </w:rPr>
              <w:t>22</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rPr>
            <w:tab/>
          </w:r>
          <w:r>
            <w:rPr>
              <w:rFonts w:cs="Courier New" w:ascii="Courier New" w:hAnsi="Courier New"/>
            </w:rPr>
            <w:t>ExternalEUtranGenericCell</w:t>
          </w:r>
          <w:r>
            <w:rPr/>
            <w:tab/>
          </w:r>
          <w:hyperlink w:anchor="__RefHeading___Toc27492770">
            <w:r>
              <w:rPr>
                <w:rStyle w:val="IndexLink"/>
              </w:rPr>
              <w:t>22</w:t>
            </w:r>
          </w:hyperlink>
        </w:p>
        <w:p>
          <w:pPr>
            <w:pStyle w:val="Contents4"/>
            <w:rPr>
              <w:rFonts w:ascii="Calibri" w:hAnsi="Calibri" w:eastAsia="Times New Roman" w:cs="Calibri"/>
              <w:sz w:val="22"/>
              <w:szCs w:val="22"/>
              <w:lang w:val="en-US" w:eastAsia="en-US"/>
            </w:rPr>
          </w:pPr>
          <w:r>
            <w:rPr/>
            <w:t>4.3.4.1</w:t>
          </w:r>
          <w:r>
            <w:rPr>
              <w:rFonts w:eastAsia="Times New Roman" w:cs="Calibri" w:ascii="Calibri" w:hAnsi="Calibri"/>
              <w:sz w:val="22"/>
              <w:szCs w:val="22"/>
            </w:rPr>
            <w:tab/>
          </w:r>
          <w:r>
            <w:rPr/>
            <w:t>Definition</w:t>
            <w:tab/>
          </w:r>
          <w:hyperlink w:anchor="__RefHeading___Toc27492771">
            <w:r>
              <w:rPr>
                <w:rStyle w:val="IndexLink"/>
              </w:rPr>
              <w:t>22</w:t>
            </w:r>
          </w:hyperlink>
        </w:p>
        <w:p>
          <w:pPr>
            <w:pStyle w:val="Contents4"/>
            <w:rPr>
              <w:rFonts w:ascii="Calibri" w:hAnsi="Calibri" w:eastAsia="Times New Roman" w:cs="Calibri"/>
              <w:sz w:val="22"/>
              <w:szCs w:val="22"/>
              <w:lang w:val="en-US" w:eastAsia="en-US"/>
            </w:rPr>
          </w:pPr>
          <w:r>
            <w:rPr/>
            <w:t>4.3.4.2</w:t>
          </w:r>
          <w:r>
            <w:rPr>
              <w:rFonts w:eastAsia="Times New Roman" w:cs="Calibri" w:ascii="Calibri" w:hAnsi="Calibri"/>
              <w:sz w:val="22"/>
              <w:szCs w:val="22"/>
            </w:rPr>
            <w:tab/>
          </w:r>
          <w:r>
            <w:rPr/>
            <w:t>Attributes</w:t>
            <w:tab/>
          </w:r>
          <w:hyperlink w:anchor="__RefHeading___Toc27492772">
            <w:r>
              <w:rPr>
                <w:rStyle w:val="IndexLink"/>
              </w:rPr>
              <w:t>22</w:t>
            </w:r>
          </w:hyperlink>
        </w:p>
        <w:p>
          <w:pPr>
            <w:pStyle w:val="Contents4"/>
            <w:rPr>
              <w:rFonts w:ascii="Calibri" w:hAnsi="Calibri" w:eastAsia="Times New Roman" w:cs="Calibri"/>
              <w:sz w:val="22"/>
              <w:szCs w:val="22"/>
              <w:lang w:val="en-US" w:eastAsia="en-US"/>
            </w:rPr>
          </w:pPr>
          <w:r>
            <w:rPr/>
            <w:t>4.3.4.3</w:t>
          </w:r>
          <w:r>
            <w:rPr>
              <w:rFonts w:eastAsia="Times New Roman" w:cs="Calibri" w:ascii="Calibri" w:hAnsi="Calibri"/>
              <w:sz w:val="22"/>
              <w:szCs w:val="22"/>
            </w:rPr>
            <w:tab/>
          </w:r>
          <w:r>
            <w:rPr/>
            <w:t>Attribute constraints</w:t>
            <w:tab/>
          </w:r>
          <w:hyperlink w:anchor="__RefHeading___Toc27492773">
            <w:r>
              <w:rPr>
                <w:rStyle w:val="IndexLink"/>
              </w:rPr>
              <w:t>23</w:t>
            </w:r>
          </w:hyperlink>
        </w:p>
        <w:p>
          <w:pPr>
            <w:pStyle w:val="Contents4"/>
            <w:rPr>
              <w:rFonts w:ascii="Calibri" w:hAnsi="Calibri" w:eastAsia="Times New Roman" w:cs="Calibri"/>
              <w:sz w:val="22"/>
              <w:szCs w:val="22"/>
              <w:lang w:val="en-US" w:eastAsia="en-US"/>
            </w:rPr>
          </w:pPr>
          <w:r>
            <w:rPr/>
            <w:t>4.3.4.4</w:t>
          </w:r>
          <w:r>
            <w:rPr>
              <w:rFonts w:eastAsia="Times New Roman" w:cs="Calibri" w:ascii="Calibri" w:hAnsi="Calibri"/>
              <w:sz w:val="22"/>
              <w:szCs w:val="22"/>
            </w:rPr>
            <w:tab/>
          </w:r>
          <w:r>
            <w:rPr/>
            <w:t>Notifications</w:t>
            <w:tab/>
          </w:r>
          <w:hyperlink w:anchor="__RefHeading___Toc27492774">
            <w:r>
              <w:rPr>
                <w:rStyle w:val="IndexLink"/>
              </w:rPr>
              <w:t>23</w:t>
            </w:r>
          </w:hyperlink>
        </w:p>
        <w:p>
          <w:pPr>
            <w:pStyle w:val="Contents3"/>
            <w:rPr>
              <w:rFonts w:ascii="Calibri" w:hAnsi="Calibri" w:eastAsia="Times New Roman" w:cs="Calibri"/>
              <w:sz w:val="22"/>
              <w:szCs w:val="22"/>
              <w:lang w:val="en-US" w:eastAsia="en-US"/>
            </w:rPr>
          </w:pPr>
          <w:r>
            <w:rPr/>
            <w:t>4.3.5</w:t>
          </w:r>
          <w:r>
            <w:rPr>
              <w:rFonts w:eastAsia="Times New Roman" w:cs="Calibri" w:ascii="Calibri" w:hAnsi="Calibri"/>
              <w:sz w:val="22"/>
              <w:szCs w:val="22"/>
            </w:rPr>
            <w:tab/>
          </w:r>
          <w:r>
            <w:rPr>
              <w:rFonts w:cs="Courier New" w:ascii="Courier New" w:hAnsi="Courier New"/>
            </w:rPr>
            <w:t>EUtranCellFDD</w:t>
          </w:r>
          <w:r>
            <w:rPr/>
            <w:tab/>
          </w:r>
          <w:hyperlink w:anchor="__RefHeading___Toc27492775">
            <w:r>
              <w:rPr>
                <w:rStyle w:val="IndexLink"/>
              </w:rPr>
              <w:t>23</w:t>
            </w:r>
          </w:hyperlink>
        </w:p>
        <w:p>
          <w:pPr>
            <w:pStyle w:val="Contents4"/>
            <w:rPr>
              <w:rFonts w:ascii="Calibri" w:hAnsi="Calibri" w:eastAsia="Times New Roman" w:cs="Calibri"/>
              <w:sz w:val="22"/>
              <w:szCs w:val="22"/>
              <w:lang w:val="en-US" w:eastAsia="en-US"/>
            </w:rPr>
          </w:pPr>
          <w:r>
            <w:rPr/>
            <w:t>4.3.5.1</w:t>
          </w:r>
          <w:r>
            <w:rPr>
              <w:rFonts w:eastAsia="Times New Roman" w:cs="Calibri" w:ascii="Calibri" w:hAnsi="Calibri"/>
              <w:sz w:val="22"/>
              <w:szCs w:val="22"/>
            </w:rPr>
            <w:tab/>
          </w:r>
          <w:r>
            <w:rPr/>
            <w:t>Definition</w:t>
            <w:tab/>
          </w:r>
          <w:hyperlink w:anchor="__RefHeading___Toc27492776">
            <w:r>
              <w:rPr>
                <w:rStyle w:val="IndexLink"/>
              </w:rPr>
              <w:t>23</w:t>
            </w:r>
          </w:hyperlink>
        </w:p>
        <w:p>
          <w:pPr>
            <w:pStyle w:val="Contents4"/>
            <w:rPr>
              <w:rFonts w:ascii="Calibri" w:hAnsi="Calibri" w:eastAsia="Times New Roman" w:cs="Calibri"/>
              <w:sz w:val="22"/>
              <w:szCs w:val="22"/>
              <w:lang w:val="en-US" w:eastAsia="en-US"/>
            </w:rPr>
          </w:pPr>
          <w:r>
            <w:rPr/>
            <w:t>4.3.5.2</w:t>
          </w:r>
          <w:r>
            <w:rPr>
              <w:rFonts w:eastAsia="Times New Roman" w:cs="Calibri" w:ascii="Calibri" w:hAnsi="Calibri"/>
              <w:sz w:val="22"/>
              <w:szCs w:val="22"/>
            </w:rPr>
            <w:tab/>
          </w:r>
          <w:r>
            <w:rPr/>
            <w:t>Attributes</w:t>
            <w:tab/>
          </w:r>
          <w:hyperlink w:anchor="__RefHeading___Toc27492777">
            <w:r>
              <w:rPr>
                <w:rStyle w:val="IndexLink"/>
              </w:rPr>
              <w:t>23</w:t>
            </w:r>
          </w:hyperlink>
        </w:p>
        <w:p>
          <w:pPr>
            <w:pStyle w:val="Contents4"/>
            <w:rPr>
              <w:rFonts w:ascii="Calibri" w:hAnsi="Calibri" w:eastAsia="Times New Roman" w:cs="Calibri"/>
              <w:sz w:val="22"/>
              <w:szCs w:val="22"/>
              <w:lang w:val="en-US" w:eastAsia="en-US"/>
            </w:rPr>
          </w:pPr>
          <w:r>
            <w:rPr/>
            <w:t>4.3.5.3</w:t>
          </w:r>
          <w:r>
            <w:rPr>
              <w:rFonts w:eastAsia="Times New Roman" w:cs="Calibri" w:ascii="Calibri" w:hAnsi="Calibri"/>
              <w:sz w:val="22"/>
              <w:szCs w:val="22"/>
            </w:rPr>
            <w:tab/>
          </w:r>
          <w:r>
            <w:rPr/>
            <w:t>Attribute constraints</w:t>
            <w:tab/>
          </w:r>
          <w:hyperlink w:anchor="__RefHeading___Toc27492778">
            <w:r>
              <w:rPr>
                <w:rStyle w:val="IndexLink"/>
              </w:rPr>
              <w:t>23</w:t>
            </w:r>
          </w:hyperlink>
        </w:p>
        <w:p>
          <w:pPr>
            <w:pStyle w:val="Contents4"/>
            <w:rPr>
              <w:rFonts w:ascii="Calibri" w:hAnsi="Calibri" w:eastAsia="Times New Roman" w:cs="Calibri"/>
              <w:sz w:val="22"/>
              <w:szCs w:val="22"/>
              <w:lang w:val="en-US" w:eastAsia="en-US"/>
            </w:rPr>
          </w:pPr>
          <w:r>
            <w:rPr/>
            <w:t>4.3.5.4</w:t>
          </w:r>
          <w:r>
            <w:rPr>
              <w:rFonts w:eastAsia="Times New Roman" w:cs="Calibri" w:ascii="Calibri" w:hAnsi="Calibri"/>
              <w:sz w:val="22"/>
              <w:szCs w:val="22"/>
            </w:rPr>
            <w:tab/>
          </w:r>
          <w:r>
            <w:rPr/>
            <w:t>Notifications</w:t>
            <w:tab/>
          </w:r>
          <w:hyperlink w:anchor="__RefHeading___Toc27492779">
            <w:r>
              <w:rPr>
                <w:rStyle w:val="IndexLink"/>
              </w:rPr>
              <w:t>23</w:t>
            </w:r>
          </w:hyperlink>
        </w:p>
        <w:p>
          <w:pPr>
            <w:pStyle w:val="Contents3"/>
            <w:rPr>
              <w:rFonts w:ascii="Calibri" w:hAnsi="Calibri" w:eastAsia="Times New Roman" w:cs="Calibri"/>
              <w:sz w:val="22"/>
              <w:szCs w:val="22"/>
              <w:lang w:val="en-US" w:eastAsia="en-US"/>
            </w:rPr>
          </w:pPr>
          <w:r>
            <w:rPr/>
            <w:t>4.3.6</w:t>
          </w:r>
          <w:r>
            <w:rPr>
              <w:rFonts w:eastAsia="Times New Roman" w:cs="Calibri" w:ascii="Calibri" w:hAnsi="Calibri"/>
              <w:sz w:val="22"/>
              <w:szCs w:val="22"/>
            </w:rPr>
            <w:tab/>
          </w:r>
          <w:r>
            <w:rPr>
              <w:rFonts w:cs="Courier New" w:ascii="Courier New" w:hAnsi="Courier New"/>
            </w:rPr>
            <w:t>ExternalEUtranCellFDD</w:t>
          </w:r>
          <w:r>
            <w:rPr/>
            <w:tab/>
          </w:r>
          <w:hyperlink w:anchor="__RefHeading___Toc27492780">
            <w:r>
              <w:rPr>
                <w:rStyle w:val="IndexLink"/>
              </w:rPr>
              <w:t>23</w:t>
            </w:r>
          </w:hyperlink>
        </w:p>
        <w:p>
          <w:pPr>
            <w:pStyle w:val="Contents4"/>
            <w:rPr>
              <w:rFonts w:ascii="Calibri" w:hAnsi="Calibri" w:eastAsia="Times New Roman" w:cs="Calibri"/>
              <w:sz w:val="22"/>
              <w:szCs w:val="22"/>
              <w:lang w:val="en-US" w:eastAsia="en-US"/>
            </w:rPr>
          </w:pPr>
          <w:r>
            <w:rPr/>
            <w:t>4.3.6.1</w:t>
          </w:r>
          <w:r>
            <w:rPr>
              <w:rFonts w:eastAsia="Times New Roman" w:cs="Calibri" w:ascii="Calibri" w:hAnsi="Calibri"/>
              <w:sz w:val="22"/>
              <w:szCs w:val="22"/>
            </w:rPr>
            <w:tab/>
          </w:r>
          <w:r>
            <w:rPr/>
            <w:t>Definition</w:t>
            <w:tab/>
          </w:r>
          <w:hyperlink w:anchor="__RefHeading___Toc27492781">
            <w:r>
              <w:rPr>
                <w:rStyle w:val="IndexLink"/>
              </w:rPr>
              <w:t>23</w:t>
            </w:r>
          </w:hyperlink>
        </w:p>
        <w:p>
          <w:pPr>
            <w:pStyle w:val="Contents4"/>
            <w:rPr>
              <w:rFonts w:ascii="Calibri" w:hAnsi="Calibri" w:eastAsia="Times New Roman" w:cs="Calibri"/>
              <w:sz w:val="22"/>
              <w:szCs w:val="22"/>
              <w:lang w:val="en-US" w:eastAsia="en-US"/>
            </w:rPr>
          </w:pPr>
          <w:r>
            <w:rPr/>
            <w:t>4.3.6.2</w:t>
          </w:r>
          <w:r>
            <w:rPr>
              <w:rFonts w:eastAsia="Times New Roman" w:cs="Calibri" w:ascii="Calibri" w:hAnsi="Calibri"/>
              <w:sz w:val="22"/>
              <w:szCs w:val="22"/>
            </w:rPr>
            <w:tab/>
          </w:r>
          <w:r>
            <w:rPr/>
            <w:t>Attributes</w:t>
            <w:tab/>
          </w:r>
          <w:hyperlink w:anchor="__RefHeading___Toc27492782">
            <w:r>
              <w:rPr>
                <w:rStyle w:val="IndexLink"/>
              </w:rPr>
              <w:t>23</w:t>
            </w:r>
          </w:hyperlink>
        </w:p>
        <w:p>
          <w:pPr>
            <w:pStyle w:val="Contents4"/>
            <w:rPr>
              <w:rFonts w:ascii="Calibri" w:hAnsi="Calibri" w:eastAsia="Times New Roman" w:cs="Calibri"/>
              <w:sz w:val="22"/>
              <w:szCs w:val="22"/>
              <w:lang w:val="en-US" w:eastAsia="en-US"/>
            </w:rPr>
          </w:pPr>
          <w:r>
            <w:rPr/>
            <w:t>4.3.6.3</w:t>
          </w:r>
          <w:r>
            <w:rPr>
              <w:rFonts w:eastAsia="Times New Roman" w:cs="Calibri" w:ascii="Calibri" w:hAnsi="Calibri"/>
              <w:sz w:val="22"/>
              <w:szCs w:val="22"/>
            </w:rPr>
            <w:tab/>
          </w:r>
          <w:r>
            <w:rPr/>
            <w:t>Attribute constraints</w:t>
            <w:tab/>
          </w:r>
          <w:hyperlink w:anchor="__RefHeading___Toc27492783">
            <w:r>
              <w:rPr>
                <w:rStyle w:val="IndexLink"/>
              </w:rPr>
              <w:t>23</w:t>
            </w:r>
          </w:hyperlink>
        </w:p>
        <w:p>
          <w:pPr>
            <w:pStyle w:val="Contents4"/>
            <w:rPr>
              <w:rFonts w:ascii="Calibri" w:hAnsi="Calibri" w:eastAsia="Times New Roman" w:cs="Calibri"/>
              <w:sz w:val="22"/>
              <w:szCs w:val="22"/>
              <w:lang w:val="en-US" w:eastAsia="en-US"/>
            </w:rPr>
          </w:pPr>
          <w:r>
            <w:rPr/>
            <w:t>4.3.6.4</w:t>
          </w:r>
          <w:r>
            <w:rPr>
              <w:rFonts w:eastAsia="Times New Roman" w:cs="Calibri" w:ascii="Calibri" w:hAnsi="Calibri"/>
              <w:sz w:val="22"/>
              <w:szCs w:val="22"/>
            </w:rPr>
            <w:tab/>
          </w:r>
          <w:r>
            <w:rPr/>
            <w:t>Notifications</w:t>
            <w:tab/>
          </w:r>
          <w:hyperlink w:anchor="__RefHeading___Toc27492784">
            <w:r>
              <w:rPr>
                <w:rStyle w:val="IndexLink"/>
              </w:rPr>
              <w:t>23</w:t>
            </w:r>
          </w:hyperlink>
        </w:p>
        <w:p>
          <w:pPr>
            <w:pStyle w:val="Contents3"/>
            <w:rPr>
              <w:rFonts w:ascii="Calibri" w:hAnsi="Calibri" w:eastAsia="Times New Roman" w:cs="Calibri"/>
              <w:sz w:val="22"/>
              <w:szCs w:val="22"/>
              <w:lang w:val="en-US" w:eastAsia="en-US"/>
            </w:rPr>
          </w:pPr>
          <w:r>
            <w:rPr/>
            <w:t>4.3.7</w:t>
          </w:r>
          <w:r>
            <w:rPr>
              <w:rFonts w:eastAsia="Times New Roman" w:cs="Calibri" w:ascii="Calibri" w:hAnsi="Calibri"/>
              <w:sz w:val="22"/>
              <w:szCs w:val="22"/>
            </w:rPr>
            <w:tab/>
          </w:r>
          <w:r>
            <w:rPr>
              <w:rFonts w:cs="Courier New" w:ascii="Courier New" w:hAnsi="Courier New"/>
            </w:rPr>
            <w:t>EUtranCellTDD</w:t>
          </w:r>
          <w:r>
            <w:rPr/>
            <w:tab/>
          </w:r>
          <w:hyperlink w:anchor="__RefHeading___Toc27492785">
            <w:r>
              <w:rPr>
                <w:rStyle w:val="IndexLink"/>
              </w:rPr>
              <w:t>24</w:t>
            </w:r>
          </w:hyperlink>
        </w:p>
        <w:p>
          <w:pPr>
            <w:pStyle w:val="Contents4"/>
            <w:rPr>
              <w:rFonts w:ascii="Calibri" w:hAnsi="Calibri" w:eastAsia="Times New Roman" w:cs="Calibri"/>
              <w:sz w:val="22"/>
              <w:szCs w:val="22"/>
              <w:lang w:val="en-US" w:eastAsia="en-US"/>
            </w:rPr>
          </w:pPr>
          <w:r>
            <w:rPr/>
            <w:t>4.3.7.1</w:t>
          </w:r>
          <w:r>
            <w:rPr>
              <w:rFonts w:eastAsia="Times New Roman" w:cs="Calibri" w:ascii="Calibri" w:hAnsi="Calibri"/>
              <w:sz w:val="22"/>
              <w:szCs w:val="22"/>
            </w:rPr>
            <w:tab/>
          </w:r>
          <w:r>
            <w:rPr/>
            <w:t>Definition</w:t>
            <w:tab/>
          </w:r>
          <w:hyperlink w:anchor="__RefHeading___Toc27492786">
            <w:r>
              <w:rPr>
                <w:rStyle w:val="IndexLink"/>
              </w:rPr>
              <w:t>24</w:t>
            </w:r>
          </w:hyperlink>
        </w:p>
        <w:p>
          <w:pPr>
            <w:pStyle w:val="Contents4"/>
            <w:rPr>
              <w:rFonts w:ascii="Calibri" w:hAnsi="Calibri" w:eastAsia="Times New Roman" w:cs="Calibri"/>
              <w:sz w:val="22"/>
              <w:szCs w:val="22"/>
              <w:lang w:val="en-US" w:eastAsia="en-US"/>
            </w:rPr>
          </w:pPr>
          <w:r>
            <w:rPr/>
            <w:t>4.3.7.2</w:t>
          </w:r>
          <w:r>
            <w:rPr>
              <w:rFonts w:eastAsia="Times New Roman" w:cs="Calibri" w:ascii="Calibri" w:hAnsi="Calibri"/>
              <w:sz w:val="22"/>
              <w:szCs w:val="22"/>
            </w:rPr>
            <w:tab/>
          </w:r>
          <w:r>
            <w:rPr>
              <w:lang w:val="fr-FR" w:eastAsia="en-US"/>
            </w:rPr>
            <w:t>Attributes</w:t>
          </w:r>
          <w:r>
            <w:rPr/>
            <w:tab/>
          </w:r>
          <w:hyperlink w:anchor="__RefHeading___Toc27492787">
            <w:r>
              <w:rPr>
                <w:rStyle w:val="IndexLink"/>
              </w:rPr>
              <w:t>24</w:t>
            </w:r>
          </w:hyperlink>
        </w:p>
        <w:p>
          <w:pPr>
            <w:pStyle w:val="Contents4"/>
            <w:rPr>
              <w:rFonts w:ascii="Calibri" w:hAnsi="Calibri" w:eastAsia="Times New Roman" w:cs="Calibri"/>
              <w:sz w:val="22"/>
              <w:szCs w:val="22"/>
              <w:lang w:val="en-US" w:eastAsia="en-US"/>
            </w:rPr>
          </w:pPr>
          <w:r>
            <w:rPr/>
            <w:t>4.3.7.3</w:t>
          </w:r>
          <w:r>
            <w:rPr>
              <w:rFonts w:eastAsia="Times New Roman" w:cs="Calibri" w:ascii="Calibri" w:hAnsi="Calibri"/>
              <w:sz w:val="22"/>
              <w:szCs w:val="22"/>
            </w:rPr>
            <w:tab/>
          </w:r>
          <w:r>
            <w:rPr/>
            <w:t>Attribute constraints</w:t>
            <w:tab/>
          </w:r>
          <w:hyperlink w:anchor="__RefHeading___Toc27492788">
            <w:r>
              <w:rPr>
                <w:rStyle w:val="IndexLink"/>
              </w:rPr>
              <w:t>24</w:t>
            </w:r>
          </w:hyperlink>
        </w:p>
        <w:p>
          <w:pPr>
            <w:pStyle w:val="Contents4"/>
            <w:rPr>
              <w:rFonts w:ascii="Calibri" w:hAnsi="Calibri" w:eastAsia="Times New Roman" w:cs="Calibri"/>
              <w:sz w:val="22"/>
              <w:szCs w:val="22"/>
              <w:lang w:val="en-US" w:eastAsia="en-US"/>
            </w:rPr>
          </w:pPr>
          <w:r>
            <w:rPr/>
            <w:t>4.3.7.4</w:t>
          </w:r>
          <w:r>
            <w:rPr>
              <w:rFonts w:eastAsia="Times New Roman" w:cs="Calibri" w:ascii="Calibri" w:hAnsi="Calibri"/>
              <w:sz w:val="22"/>
              <w:szCs w:val="22"/>
            </w:rPr>
            <w:tab/>
          </w:r>
          <w:r>
            <w:rPr/>
            <w:t>Notifications</w:t>
            <w:tab/>
          </w:r>
          <w:hyperlink w:anchor="__RefHeading___Toc27492789">
            <w:r>
              <w:rPr>
                <w:rStyle w:val="IndexLink"/>
              </w:rPr>
              <w:t>24</w:t>
            </w:r>
          </w:hyperlink>
        </w:p>
        <w:p>
          <w:pPr>
            <w:pStyle w:val="Contents3"/>
            <w:rPr>
              <w:rFonts w:ascii="Calibri" w:hAnsi="Calibri" w:eastAsia="Times New Roman" w:cs="Calibri"/>
              <w:sz w:val="22"/>
              <w:szCs w:val="22"/>
              <w:lang w:val="en-US" w:eastAsia="en-US"/>
            </w:rPr>
          </w:pPr>
          <w:r>
            <w:rPr/>
            <w:t>4.3.8</w:t>
          </w:r>
          <w:r>
            <w:rPr>
              <w:rFonts w:eastAsia="Times New Roman" w:cs="Calibri" w:ascii="Calibri" w:hAnsi="Calibri"/>
              <w:sz w:val="22"/>
              <w:szCs w:val="22"/>
            </w:rPr>
            <w:tab/>
          </w:r>
          <w:r>
            <w:rPr>
              <w:rFonts w:cs="Courier New" w:ascii="Courier New" w:hAnsi="Courier New"/>
            </w:rPr>
            <w:t>ExternalEUtranCellTDD</w:t>
          </w:r>
          <w:r>
            <w:rPr/>
            <w:tab/>
          </w:r>
          <w:hyperlink w:anchor="__RefHeading___Toc27492790">
            <w:r>
              <w:rPr>
                <w:rStyle w:val="IndexLink"/>
              </w:rPr>
              <w:t>24</w:t>
            </w:r>
          </w:hyperlink>
        </w:p>
        <w:p>
          <w:pPr>
            <w:pStyle w:val="Contents4"/>
            <w:rPr>
              <w:rFonts w:ascii="Calibri" w:hAnsi="Calibri" w:eastAsia="Times New Roman" w:cs="Calibri"/>
              <w:sz w:val="22"/>
              <w:szCs w:val="22"/>
              <w:lang w:val="en-US" w:eastAsia="en-US"/>
            </w:rPr>
          </w:pPr>
          <w:r>
            <w:rPr/>
            <w:t>4.3.8.1</w:t>
          </w:r>
          <w:r>
            <w:rPr>
              <w:rFonts w:eastAsia="Times New Roman" w:cs="Calibri" w:ascii="Calibri" w:hAnsi="Calibri"/>
              <w:sz w:val="22"/>
              <w:szCs w:val="22"/>
            </w:rPr>
            <w:tab/>
          </w:r>
          <w:r>
            <w:rPr/>
            <w:t>Definition</w:t>
            <w:tab/>
          </w:r>
          <w:hyperlink w:anchor="__RefHeading___Toc27492791">
            <w:r>
              <w:rPr>
                <w:rStyle w:val="IndexLink"/>
              </w:rPr>
              <w:t>24</w:t>
            </w:r>
          </w:hyperlink>
        </w:p>
        <w:p>
          <w:pPr>
            <w:pStyle w:val="Contents4"/>
            <w:rPr>
              <w:rFonts w:ascii="Calibri" w:hAnsi="Calibri" w:eastAsia="Times New Roman" w:cs="Calibri"/>
              <w:sz w:val="22"/>
              <w:szCs w:val="22"/>
              <w:lang w:val="en-US" w:eastAsia="en-US"/>
            </w:rPr>
          </w:pPr>
          <w:r>
            <w:rPr/>
            <w:t>4.3.8.3</w:t>
          </w:r>
          <w:r>
            <w:rPr>
              <w:rFonts w:eastAsia="Times New Roman" w:cs="Calibri" w:ascii="Calibri" w:hAnsi="Calibri"/>
              <w:sz w:val="22"/>
              <w:szCs w:val="22"/>
            </w:rPr>
            <w:tab/>
          </w:r>
          <w:r>
            <w:rPr/>
            <w:t>Attribute constraints</w:t>
            <w:tab/>
          </w:r>
          <w:hyperlink w:anchor="__RefHeading___Toc27492792">
            <w:r>
              <w:rPr>
                <w:rStyle w:val="IndexLink"/>
              </w:rPr>
              <w:t>24</w:t>
            </w:r>
          </w:hyperlink>
        </w:p>
        <w:p>
          <w:pPr>
            <w:pStyle w:val="Contents4"/>
            <w:rPr>
              <w:rFonts w:ascii="Calibri" w:hAnsi="Calibri" w:eastAsia="Times New Roman" w:cs="Calibri"/>
              <w:sz w:val="22"/>
              <w:szCs w:val="22"/>
              <w:lang w:val="en-US" w:eastAsia="en-US"/>
            </w:rPr>
          </w:pPr>
          <w:r>
            <w:rPr/>
            <w:t>4.3.8.4</w:t>
          </w:r>
          <w:r>
            <w:rPr>
              <w:rFonts w:eastAsia="Times New Roman" w:cs="Calibri" w:ascii="Calibri" w:hAnsi="Calibri"/>
              <w:sz w:val="22"/>
              <w:szCs w:val="22"/>
            </w:rPr>
            <w:tab/>
          </w:r>
          <w:r>
            <w:rPr/>
            <w:t>Notifications</w:t>
            <w:tab/>
          </w:r>
          <w:hyperlink w:anchor="__RefHeading___Toc27492793">
            <w:r>
              <w:rPr>
                <w:rStyle w:val="IndexLink"/>
              </w:rPr>
              <w:t>24</w:t>
            </w:r>
          </w:hyperlink>
        </w:p>
        <w:p>
          <w:pPr>
            <w:pStyle w:val="Contents3"/>
            <w:rPr>
              <w:rFonts w:ascii="Calibri" w:hAnsi="Calibri" w:eastAsia="Times New Roman" w:cs="Calibri"/>
              <w:sz w:val="22"/>
              <w:szCs w:val="22"/>
              <w:lang w:val="en-US" w:eastAsia="en-US"/>
            </w:rPr>
          </w:pPr>
          <w:r>
            <w:rPr/>
            <w:t>4.3.9</w:t>
          </w:r>
          <w:r>
            <w:rPr>
              <w:rFonts w:eastAsia="Times New Roman" w:cs="Calibri" w:ascii="Calibri" w:hAnsi="Calibri"/>
              <w:sz w:val="22"/>
              <w:szCs w:val="22"/>
            </w:rPr>
            <w:tab/>
          </w:r>
          <w:r>
            <w:rPr>
              <w:rFonts w:cs="Courier New" w:ascii="Courier New" w:hAnsi="Courier New"/>
            </w:rPr>
            <w:t>EUtranRelation</w:t>
          </w:r>
          <w:r>
            <w:rPr/>
            <w:tab/>
          </w:r>
          <w:hyperlink w:anchor="__RefHeading___Toc27492794">
            <w:r>
              <w:rPr>
                <w:rStyle w:val="IndexLink"/>
              </w:rPr>
              <w:t>24</w:t>
            </w:r>
          </w:hyperlink>
        </w:p>
        <w:p>
          <w:pPr>
            <w:pStyle w:val="Contents4"/>
            <w:rPr>
              <w:rFonts w:ascii="Calibri" w:hAnsi="Calibri" w:eastAsia="Times New Roman" w:cs="Calibri"/>
              <w:sz w:val="22"/>
              <w:szCs w:val="22"/>
              <w:lang w:val="en-US" w:eastAsia="en-US"/>
            </w:rPr>
          </w:pPr>
          <w:r>
            <w:rPr/>
            <w:t>4.3.9.1</w:t>
          </w:r>
          <w:r>
            <w:rPr>
              <w:rFonts w:eastAsia="Times New Roman" w:cs="Calibri" w:ascii="Calibri" w:hAnsi="Calibri"/>
              <w:sz w:val="22"/>
              <w:szCs w:val="22"/>
            </w:rPr>
            <w:tab/>
          </w:r>
          <w:r>
            <w:rPr/>
            <w:t>Definition</w:t>
            <w:tab/>
          </w:r>
          <w:hyperlink w:anchor="__RefHeading___Toc27492795">
            <w:r>
              <w:rPr>
                <w:rStyle w:val="IndexLink"/>
              </w:rPr>
              <w:t>24</w:t>
            </w:r>
          </w:hyperlink>
        </w:p>
        <w:p>
          <w:pPr>
            <w:pStyle w:val="Contents4"/>
            <w:rPr>
              <w:rFonts w:ascii="Calibri" w:hAnsi="Calibri" w:eastAsia="Times New Roman" w:cs="Calibri"/>
              <w:sz w:val="22"/>
              <w:szCs w:val="22"/>
              <w:lang w:val="en-US" w:eastAsia="en-US"/>
            </w:rPr>
          </w:pPr>
          <w:r>
            <w:rPr/>
            <w:t>4.3.9.2</w:t>
          </w:r>
          <w:r>
            <w:rPr>
              <w:rFonts w:eastAsia="Times New Roman" w:cs="Calibri" w:ascii="Calibri" w:hAnsi="Calibri"/>
              <w:sz w:val="22"/>
              <w:szCs w:val="22"/>
            </w:rPr>
            <w:tab/>
          </w:r>
          <w:r>
            <w:rPr/>
            <w:t>Attributes</w:t>
            <w:tab/>
          </w:r>
          <w:hyperlink w:anchor="__RefHeading___Toc27492796">
            <w:r>
              <w:rPr>
                <w:rStyle w:val="IndexLink"/>
              </w:rPr>
              <w:t>25</w:t>
            </w:r>
          </w:hyperlink>
        </w:p>
        <w:p>
          <w:pPr>
            <w:pStyle w:val="Contents4"/>
            <w:rPr>
              <w:rFonts w:ascii="Calibri" w:hAnsi="Calibri" w:eastAsia="Times New Roman" w:cs="Calibri"/>
              <w:sz w:val="22"/>
              <w:szCs w:val="22"/>
              <w:lang w:val="en-US" w:eastAsia="en-US"/>
            </w:rPr>
          </w:pPr>
          <w:r>
            <w:rPr/>
            <w:t>4.3.9.3</w:t>
          </w:r>
          <w:r>
            <w:rPr>
              <w:rFonts w:eastAsia="Times New Roman" w:cs="Calibri" w:ascii="Calibri" w:hAnsi="Calibri"/>
              <w:sz w:val="22"/>
              <w:szCs w:val="22"/>
            </w:rPr>
            <w:tab/>
          </w:r>
          <w:r>
            <w:rPr/>
            <w:t>Attribute constraints</w:t>
            <w:tab/>
          </w:r>
          <w:hyperlink w:anchor="__RefHeading___Toc27492797">
            <w:r>
              <w:rPr>
                <w:rStyle w:val="IndexLink"/>
              </w:rPr>
              <w:t>25</w:t>
            </w:r>
          </w:hyperlink>
        </w:p>
        <w:p>
          <w:pPr>
            <w:pStyle w:val="Contents4"/>
            <w:rPr>
              <w:rFonts w:ascii="Calibri" w:hAnsi="Calibri" w:eastAsia="Times New Roman" w:cs="Calibri"/>
              <w:sz w:val="22"/>
              <w:szCs w:val="22"/>
              <w:lang w:val="en-US" w:eastAsia="en-US"/>
            </w:rPr>
          </w:pPr>
          <w:r>
            <w:rPr/>
            <w:t>4.3.9.4</w:t>
          </w:r>
          <w:r>
            <w:rPr>
              <w:rFonts w:eastAsia="Times New Roman" w:cs="Calibri" w:ascii="Calibri" w:hAnsi="Calibri"/>
              <w:sz w:val="22"/>
              <w:szCs w:val="22"/>
            </w:rPr>
            <w:tab/>
          </w:r>
          <w:r>
            <w:rPr/>
            <w:t>Notifications</w:t>
            <w:tab/>
          </w:r>
          <w:hyperlink w:anchor="__RefHeading___Toc27492798">
            <w:r>
              <w:rPr>
                <w:rStyle w:val="IndexLink"/>
              </w:rPr>
              <w:t>25</w:t>
            </w:r>
          </w:hyperlink>
        </w:p>
        <w:p>
          <w:pPr>
            <w:pStyle w:val="Contents3"/>
            <w:rPr>
              <w:rFonts w:ascii="Calibri" w:hAnsi="Calibri" w:eastAsia="Times New Roman" w:cs="Calibri"/>
              <w:sz w:val="22"/>
              <w:szCs w:val="22"/>
              <w:lang w:val="en-US" w:eastAsia="en-US"/>
            </w:rPr>
          </w:pPr>
          <w:r>
            <w:rPr/>
            <w:t>4.3.10</w:t>
          </w:r>
          <w:r>
            <w:rPr>
              <w:rFonts w:eastAsia="Times New Roman" w:cs="Calibri" w:ascii="Calibri" w:hAnsi="Calibri"/>
              <w:sz w:val="22"/>
              <w:szCs w:val="22"/>
            </w:rPr>
            <w:tab/>
          </w:r>
          <w:r>
            <w:rPr>
              <w:rFonts w:cs="Courier New" w:ascii="Courier New" w:hAnsi="Courier New"/>
            </w:rPr>
            <w:t>Link_ENB_ENB</w:t>
          </w:r>
          <w:r>
            <w:rPr/>
            <w:tab/>
          </w:r>
          <w:hyperlink w:anchor="__RefHeading___Toc27492799">
            <w:r>
              <w:rPr>
                <w:rStyle w:val="IndexLink"/>
              </w:rPr>
              <w:t>25</w:t>
            </w:r>
          </w:hyperlink>
        </w:p>
        <w:p>
          <w:pPr>
            <w:pStyle w:val="Contents4"/>
            <w:rPr>
              <w:rFonts w:ascii="Calibri" w:hAnsi="Calibri" w:eastAsia="Times New Roman" w:cs="Calibri"/>
              <w:sz w:val="22"/>
              <w:szCs w:val="22"/>
              <w:lang w:val="en-US" w:eastAsia="en-US"/>
            </w:rPr>
          </w:pPr>
          <w:r>
            <w:rPr/>
            <w:t>4.3.10.1</w:t>
          </w:r>
          <w:r>
            <w:rPr>
              <w:rFonts w:eastAsia="Times New Roman" w:cs="Calibri" w:ascii="Calibri" w:hAnsi="Calibri"/>
              <w:sz w:val="22"/>
              <w:szCs w:val="22"/>
            </w:rPr>
            <w:tab/>
          </w:r>
          <w:r>
            <w:rPr/>
            <w:t>Definition</w:t>
            <w:tab/>
          </w:r>
          <w:hyperlink w:anchor="__RefHeading___Toc27492800">
            <w:r>
              <w:rPr>
                <w:rStyle w:val="IndexLink"/>
              </w:rPr>
              <w:t>25</w:t>
            </w:r>
          </w:hyperlink>
        </w:p>
        <w:p>
          <w:pPr>
            <w:pStyle w:val="Contents4"/>
            <w:rPr>
              <w:rFonts w:ascii="Calibri" w:hAnsi="Calibri" w:eastAsia="Times New Roman" w:cs="Calibri"/>
              <w:sz w:val="22"/>
              <w:szCs w:val="22"/>
              <w:lang w:val="en-US" w:eastAsia="en-US"/>
            </w:rPr>
          </w:pPr>
          <w:r>
            <w:rPr/>
            <w:t>4.3.10.2</w:t>
          </w:r>
          <w:r>
            <w:rPr>
              <w:rFonts w:eastAsia="Times New Roman" w:cs="Calibri" w:ascii="Calibri" w:hAnsi="Calibri"/>
              <w:sz w:val="22"/>
              <w:szCs w:val="22"/>
            </w:rPr>
            <w:tab/>
          </w:r>
          <w:r>
            <w:rPr>
              <w:lang w:val="fr-FR" w:eastAsia="en-US"/>
            </w:rPr>
            <w:t>Attributes</w:t>
          </w:r>
          <w:r>
            <w:rPr/>
            <w:tab/>
          </w:r>
          <w:hyperlink w:anchor="__RefHeading___Toc27492801">
            <w:r>
              <w:rPr>
                <w:rStyle w:val="IndexLink"/>
              </w:rPr>
              <w:t>25</w:t>
            </w:r>
          </w:hyperlink>
        </w:p>
        <w:p>
          <w:pPr>
            <w:pStyle w:val="Contents4"/>
            <w:rPr>
              <w:rFonts w:ascii="Calibri" w:hAnsi="Calibri" w:eastAsia="Times New Roman" w:cs="Calibri"/>
              <w:sz w:val="22"/>
              <w:szCs w:val="22"/>
              <w:lang w:val="en-US" w:eastAsia="en-US"/>
            </w:rPr>
          </w:pPr>
          <w:r>
            <w:rPr/>
            <w:t>4.3.10.3</w:t>
          </w:r>
          <w:r>
            <w:rPr>
              <w:rFonts w:eastAsia="Times New Roman" w:cs="Calibri" w:ascii="Calibri" w:hAnsi="Calibri"/>
              <w:sz w:val="22"/>
              <w:szCs w:val="22"/>
            </w:rPr>
            <w:tab/>
          </w:r>
          <w:r>
            <w:rPr>
              <w:lang w:val="fr-FR" w:eastAsia="en-US"/>
            </w:rPr>
            <w:t>Attribute constraints</w:t>
          </w:r>
          <w:r>
            <w:rPr/>
            <w:tab/>
          </w:r>
          <w:hyperlink w:anchor="__RefHeading___Toc27492802">
            <w:r>
              <w:rPr>
                <w:rStyle w:val="IndexLink"/>
              </w:rPr>
              <w:t>25</w:t>
            </w:r>
          </w:hyperlink>
        </w:p>
        <w:p>
          <w:pPr>
            <w:pStyle w:val="Contents4"/>
            <w:rPr>
              <w:rFonts w:ascii="Calibri" w:hAnsi="Calibri" w:eastAsia="Times New Roman" w:cs="Calibri"/>
              <w:sz w:val="22"/>
              <w:szCs w:val="22"/>
              <w:lang w:val="en-US" w:eastAsia="en-US"/>
            </w:rPr>
          </w:pPr>
          <w:r>
            <w:rPr/>
            <w:t>4.3.10.4</w:t>
          </w:r>
          <w:r>
            <w:rPr>
              <w:rFonts w:eastAsia="Times New Roman" w:cs="Calibri" w:ascii="Calibri" w:hAnsi="Calibri"/>
              <w:sz w:val="22"/>
              <w:szCs w:val="22"/>
            </w:rPr>
            <w:tab/>
          </w:r>
          <w:r>
            <w:rPr/>
            <w:t>Notifications</w:t>
            <w:tab/>
          </w:r>
          <w:hyperlink w:anchor="__RefHeading___Toc27492803">
            <w:r>
              <w:rPr>
                <w:rStyle w:val="IndexLink"/>
              </w:rPr>
              <w:t>25</w:t>
            </w:r>
          </w:hyperlink>
        </w:p>
        <w:p>
          <w:pPr>
            <w:pStyle w:val="Contents3"/>
            <w:rPr>
              <w:rFonts w:ascii="Calibri" w:hAnsi="Calibri" w:eastAsia="Times New Roman" w:cs="Calibri"/>
              <w:sz w:val="22"/>
              <w:szCs w:val="22"/>
              <w:lang w:val="en-US" w:eastAsia="en-US"/>
            </w:rPr>
          </w:pPr>
          <w:r>
            <w:rPr/>
            <w:t>4.3.11</w:t>
          </w:r>
          <w:r>
            <w:rPr>
              <w:rFonts w:eastAsia="Times New Roman" w:cs="Calibri" w:ascii="Calibri" w:hAnsi="Calibri"/>
              <w:sz w:val="22"/>
              <w:szCs w:val="22"/>
            </w:rPr>
            <w:tab/>
          </w:r>
          <w:r>
            <w:rPr>
              <w:rFonts w:cs="Courier New" w:ascii="Courier New" w:hAnsi="Courier New"/>
              <w:lang w:val="en-US" w:eastAsia="en-US"/>
            </w:rPr>
            <w:t>Cdma2000Relation</w:t>
          </w:r>
          <w:r>
            <w:rPr/>
            <w:tab/>
          </w:r>
          <w:hyperlink w:anchor="__RefHeading___Toc27492804">
            <w:r>
              <w:rPr>
                <w:rStyle w:val="IndexLink"/>
              </w:rPr>
              <w:t>26</w:t>
            </w:r>
          </w:hyperlink>
        </w:p>
        <w:p>
          <w:pPr>
            <w:pStyle w:val="Contents4"/>
            <w:rPr>
              <w:rFonts w:ascii="Calibri" w:hAnsi="Calibri" w:eastAsia="Times New Roman" w:cs="Calibri"/>
              <w:sz w:val="22"/>
              <w:szCs w:val="22"/>
              <w:lang w:val="en-US" w:eastAsia="en-US"/>
            </w:rPr>
          </w:pPr>
          <w:r>
            <w:rPr/>
            <w:t>4.3.11.1</w:t>
          </w:r>
          <w:r>
            <w:rPr>
              <w:rFonts w:eastAsia="Times New Roman" w:cs="Calibri" w:ascii="Calibri" w:hAnsi="Calibri"/>
              <w:sz w:val="22"/>
              <w:szCs w:val="22"/>
            </w:rPr>
            <w:tab/>
          </w:r>
          <w:r>
            <w:rPr/>
            <w:t>Definition</w:t>
            <w:tab/>
          </w:r>
          <w:hyperlink w:anchor="__RefHeading___Toc27492805">
            <w:r>
              <w:rPr>
                <w:rStyle w:val="IndexLink"/>
              </w:rPr>
              <w:t>26</w:t>
            </w:r>
          </w:hyperlink>
        </w:p>
        <w:p>
          <w:pPr>
            <w:pStyle w:val="Contents4"/>
            <w:rPr>
              <w:rFonts w:ascii="Calibri" w:hAnsi="Calibri" w:eastAsia="Times New Roman" w:cs="Calibri"/>
              <w:sz w:val="22"/>
              <w:szCs w:val="22"/>
              <w:lang w:val="en-US" w:eastAsia="en-US"/>
            </w:rPr>
          </w:pPr>
          <w:r>
            <w:rPr/>
            <w:t>4.3.11.2</w:t>
          </w:r>
          <w:r>
            <w:rPr>
              <w:rFonts w:eastAsia="Times New Roman" w:cs="Calibri" w:ascii="Calibri" w:hAnsi="Calibri"/>
              <w:sz w:val="22"/>
              <w:szCs w:val="22"/>
            </w:rPr>
            <w:tab/>
          </w:r>
          <w:r>
            <w:rPr/>
            <w:t>Attributes</w:t>
            <w:tab/>
          </w:r>
          <w:hyperlink w:anchor="__RefHeading___Toc27492806">
            <w:r>
              <w:rPr>
                <w:rStyle w:val="IndexLink"/>
              </w:rPr>
              <w:t>26</w:t>
            </w:r>
          </w:hyperlink>
        </w:p>
        <w:p>
          <w:pPr>
            <w:pStyle w:val="Contents4"/>
            <w:rPr>
              <w:rFonts w:ascii="Calibri" w:hAnsi="Calibri" w:eastAsia="Times New Roman" w:cs="Calibri"/>
              <w:sz w:val="22"/>
              <w:szCs w:val="22"/>
              <w:lang w:val="en-US" w:eastAsia="en-US"/>
            </w:rPr>
          </w:pPr>
          <w:r>
            <w:rPr/>
            <w:t>4.3.11.3</w:t>
          </w:r>
          <w:r>
            <w:rPr>
              <w:rFonts w:eastAsia="Times New Roman" w:cs="Calibri" w:ascii="Calibri" w:hAnsi="Calibri"/>
              <w:sz w:val="22"/>
              <w:szCs w:val="22"/>
            </w:rPr>
            <w:tab/>
          </w:r>
          <w:r>
            <w:rPr/>
            <w:t>Attribute constraints</w:t>
            <w:tab/>
          </w:r>
          <w:hyperlink w:anchor="__RefHeading___Toc27492807">
            <w:r>
              <w:rPr>
                <w:rStyle w:val="IndexLink"/>
              </w:rPr>
              <w:t>26</w:t>
            </w:r>
          </w:hyperlink>
        </w:p>
        <w:p>
          <w:pPr>
            <w:pStyle w:val="Contents4"/>
            <w:rPr>
              <w:rFonts w:ascii="Calibri" w:hAnsi="Calibri" w:eastAsia="Times New Roman" w:cs="Calibri"/>
              <w:sz w:val="22"/>
              <w:szCs w:val="22"/>
              <w:lang w:val="en-US" w:eastAsia="en-US"/>
            </w:rPr>
          </w:pPr>
          <w:r>
            <w:rPr/>
            <w:t>4.3.11.4</w:t>
          </w:r>
          <w:r>
            <w:rPr>
              <w:rFonts w:eastAsia="Times New Roman" w:cs="Calibri" w:ascii="Calibri" w:hAnsi="Calibri"/>
              <w:sz w:val="22"/>
              <w:szCs w:val="22"/>
            </w:rPr>
            <w:tab/>
          </w:r>
          <w:r>
            <w:rPr/>
            <w:t>Notifications</w:t>
            <w:tab/>
          </w:r>
          <w:hyperlink w:anchor="__RefHeading___Toc27492808">
            <w:r>
              <w:rPr>
                <w:rStyle w:val="IndexLink"/>
              </w:rPr>
              <w:t>26</w:t>
            </w:r>
          </w:hyperlink>
        </w:p>
        <w:p>
          <w:pPr>
            <w:pStyle w:val="Contents3"/>
            <w:rPr>
              <w:rFonts w:ascii="Calibri" w:hAnsi="Calibri" w:eastAsia="Times New Roman" w:cs="Calibri"/>
              <w:sz w:val="22"/>
              <w:szCs w:val="22"/>
              <w:lang w:val="en-US" w:eastAsia="en-US"/>
            </w:rPr>
          </w:pPr>
          <w:r>
            <w:rPr/>
            <w:t>4.3.12</w:t>
          </w:r>
          <w:r>
            <w:rPr>
              <w:rFonts w:eastAsia="Times New Roman" w:cs="Calibri" w:ascii="Calibri" w:hAnsi="Calibri"/>
              <w:sz w:val="22"/>
              <w:szCs w:val="22"/>
            </w:rPr>
            <w:tab/>
          </w:r>
          <w:r>
            <w:rPr>
              <w:lang w:val="en-US" w:eastAsia="en-US"/>
            </w:rPr>
            <w:t xml:space="preserve"> </w:t>
          </w:r>
          <w:r>
            <w:rPr>
              <w:rFonts w:cs="Courier New" w:ascii="Courier New" w:hAnsi="Courier New"/>
              <w:lang w:val="en-US" w:eastAsia="en-US"/>
            </w:rPr>
            <w:t>MCEFunction</w:t>
          </w:r>
          <w:r>
            <w:rPr/>
            <w:tab/>
          </w:r>
          <w:hyperlink w:anchor="__RefHeading___Toc27492809">
            <w:r>
              <w:rPr>
                <w:rStyle w:val="IndexLink"/>
              </w:rPr>
              <w:t>26</w:t>
            </w:r>
          </w:hyperlink>
        </w:p>
        <w:p>
          <w:pPr>
            <w:pStyle w:val="Contents4"/>
            <w:rPr>
              <w:rFonts w:ascii="Calibri" w:hAnsi="Calibri" w:eastAsia="Times New Roman" w:cs="Calibri"/>
              <w:sz w:val="22"/>
              <w:szCs w:val="22"/>
              <w:lang w:val="en-US" w:eastAsia="en-US"/>
            </w:rPr>
          </w:pPr>
          <w:r>
            <w:rPr/>
            <w:t>4.3.12.1</w:t>
          </w:r>
          <w:r>
            <w:rPr>
              <w:rFonts w:eastAsia="Times New Roman" w:cs="Calibri" w:ascii="Calibri" w:hAnsi="Calibri"/>
              <w:sz w:val="22"/>
              <w:szCs w:val="22"/>
            </w:rPr>
            <w:tab/>
          </w:r>
          <w:r>
            <w:rPr/>
            <w:t>Definition</w:t>
            <w:tab/>
          </w:r>
          <w:hyperlink w:anchor="__RefHeading___Toc27492810">
            <w:r>
              <w:rPr>
                <w:rStyle w:val="IndexLink"/>
              </w:rPr>
              <w:t>26</w:t>
            </w:r>
          </w:hyperlink>
        </w:p>
        <w:p>
          <w:pPr>
            <w:pStyle w:val="Contents4"/>
            <w:rPr>
              <w:rFonts w:ascii="Calibri" w:hAnsi="Calibri" w:eastAsia="Times New Roman" w:cs="Calibri"/>
              <w:sz w:val="22"/>
              <w:szCs w:val="22"/>
              <w:lang w:val="en-US" w:eastAsia="en-US"/>
            </w:rPr>
          </w:pPr>
          <w:r>
            <w:rPr/>
            <w:t>4.3.12.2</w:t>
          </w:r>
          <w:r>
            <w:rPr>
              <w:rFonts w:eastAsia="Times New Roman" w:cs="Calibri" w:ascii="Calibri" w:hAnsi="Calibri"/>
              <w:sz w:val="22"/>
              <w:szCs w:val="22"/>
            </w:rPr>
            <w:tab/>
          </w:r>
          <w:r>
            <w:rPr>
              <w:lang w:val="fr-FR" w:eastAsia="en-US"/>
            </w:rPr>
            <w:t>Attributes</w:t>
          </w:r>
          <w:r>
            <w:rPr/>
            <w:tab/>
          </w:r>
          <w:hyperlink w:anchor="__RefHeading___Toc27492811">
            <w:r>
              <w:rPr>
                <w:rStyle w:val="IndexLink"/>
              </w:rPr>
              <w:t>26</w:t>
            </w:r>
          </w:hyperlink>
        </w:p>
        <w:p>
          <w:pPr>
            <w:pStyle w:val="Contents4"/>
            <w:rPr>
              <w:rFonts w:ascii="Calibri" w:hAnsi="Calibri" w:eastAsia="Times New Roman" w:cs="Calibri"/>
              <w:sz w:val="22"/>
              <w:szCs w:val="22"/>
              <w:lang w:val="en-US" w:eastAsia="en-US"/>
            </w:rPr>
          </w:pPr>
          <w:r>
            <w:rPr/>
            <w:t>4.3.12.3</w:t>
          </w:r>
          <w:r>
            <w:rPr>
              <w:rFonts w:eastAsia="Times New Roman" w:cs="Calibri" w:ascii="Calibri" w:hAnsi="Calibri"/>
              <w:sz w:val="22"/>
              <w:szCs w:val="22"/>
            </w:rPr>
            <w:tab/>
          </w:r>
          <w:r>
            <w:rPr>
              <w:lang w:val="fr-FR" w:eastAsia="en-US"/>
            </w:rPr>
            <w:t>Attribute constraints</w:t>
          </w:r>
          <w:r>
            <w:rPr/>
            <w:tab/>
          </w:r>
          <w:hyperlink w:anchor="__RefHeading___Toc27492812">
            <w:r>
              <w:rPr>
                <w:rStyle w:val="IndexLink"/>
              </w:rPr>
              <w:t>26</w:t>
            </w:r>
          </w:hyperlink>
        </w:p>
        <w:p>
          <w:pPr>
            <w:pStyle w:val="Contents4"/>
            <w:rPr>
              <w:rFonts w:ascii="Calibri" w:hAnsi="Calibri" w:eastAsia="Times New Roman" w:cs="Calibri"/>
              <w:sz w:val="22"/>
              <w:szCs w:val="22"/>
              <w:lang w:val="en-US" w:eastAsia="en-US"/>
            </w:rPr>
          </w:pPr>
          <w:r>
            <w:rPr/>
            <w:t>4.3.12.4</w:t>
          </w:r>
          <w:r>
            <w:rPr>
              <w:rFonts w:eastAsia="Times New Roman" w:cs="Calibri" w:ascii="Calibri" w:hAnsi="Calibri"/>
              <w:sz w:val="22"/>
              <w:szCs w:val="22"/>
            </w:rPr>
            <w:tab/>
          </w:r>
          <w:r>
            <w:rPr/>
            <w:t>Notifications</w:t>
            <w:tab/>
          </w:r>
          <w:hyperlink w:anchor="__RefHeading___Toc27492813">
            <w:r>
              <w:rPr>
                <w:rStyle w:val="IndexLink"/>
              </w:rPr>
              <w:t>26</w:t>
            </w:r>
          </w:hyperlink>
        </w:p>
        <w:p>
          <w:pPr>
            <w:pStyle w:val="Contents3"/>
            <w:rPr>
              <w:rFonts w:ascii="Calibri" w:hAnsi="Calibri" w:eastAsia="Times New Roman" w:cs="Calibri"/>
              <w:sz w:val="22"/>
              <w:szCs w:val="22"/>
              <w:lang w:val="en-US" w:eastAsia="en-US"/>
            </w:rPr>
          </w:pPr>
          <w:r>
            <w:rPr/>
            <w:t>4.3.13</w:t>
          </w:r>
          <w:r>
            <w:rPr>
              <w:rFonts w:eastAsia="Times New Roman" w:cs="Calibri" w:ascii="Calibri" w:hAnsi="Calibri"/>
              <w:sz w:val="22"/>
              <w:szCs w:val="22"/>
            </w:rPr>
            <w:tab/>
          </w:r>
          <w:r>
            <w:rPr>
              <w:lang w:val="en-US" w:eastAsia="en-US"/>
            </w:rPr>
            <w:t xml:space="preserve"> </w:t>
          </w:r>
          <w:r>
            <w:rPr>
              <w:rFonts w:cs="Courier New" w:ascii="Courier New" w:hAnsi="Courier New"/>
              <w:lang w:val="en-US" w:eastAsia="en-US"/>
            </w:rPr>
            <w:t>MBSFNArea</w:t>
          </w:r>
          <w:r>
            <w:rPr/>
            <w:tab/>
          </w:r>
          <w:hyperlink w:anchor="__RefHeading___Toc27492814">
            <w:r>
              <w:rPr>
                <w:rStyle w:val="IndexLink"/>
              </w:rPr>
              <w:t>26</w:t>
            </w:r>
          </w:hyperlink>
        </w:p>
        <w:p>
          <w:pPr>
            <w:pStyle w:val="Contents4"/>
            <w:rPr>
              <w:rFonts w:ascii="Calibri" w:hAnsi="Calibri" w:eastAsia="Times New Roman" w:cs="Calibri"/>
              <w:sz w:val="22"/>
              <w:szCs w:val="22"/>
              <w:lang w:val="en-US" w:eastAsia="en-US"/>
            </w:rPr>
          </w:pPr>
          <w:r>
            <w:rPr/>
            <w:t>4.3.13.1</w:t>
          </w:r>
          <w:r>
            <w:rPr>
              <w:rFonts w:eastAsia="Times New Roman" w:cs="Calibri" w:ascii="Calibri" w:hAnsi="Calibri"/>
              <w:sz w:val="22"/>
              <w:szCs w:val="22"/>
            </w:rPr>
            <w:tab/>
          </w:r>
          <w:r>
            <w:rPr/>
            <w:t>Definition</w:t>
            <w:tab/>
          </w:r>
          <w:hyperlink w:anchor="__RefHeading___Toc27492815">
            <w:r>
              <w:rPr>
                <w:rStyle w:val="IndexLink"/>
              </w:rPr>
              <w:t>26</w:t>
            </w:r>
          </w:hyperlink>
        </w:p>
        <w:p>
          <w:pPr>
            <w:pStyle w:val="Contents4"/>
            <w:rPr>
              <w:rFonts w:ascii="Calibri" w:hAnsi="Calibri" w:eastAsia="Times New Roman" w:cs="Calibri"/>
              <w:sz w:val="22"/>
              <w:szCs w:val="22"/>
              <w:lang w:val="en-US" w:eastAsia="en-US"/>
            </w:rPr>
          </w:pPr>
          <w:r>
            <w:rPr/>
            <w:t>4.3.13.2</w:t>
          </w:r>
          <w:r>
            <w:rPr>
              <w:rFonts w:eastAsia="Times New Roman" w:cs="Calibri" w:ascii="Calibri" w:hAnsi="Calibri"/>
              <w:sz w:val="22"/>
              <w:szCs w:val="22"/>
            </w:rPr>
            <w:tab/>
          </w:r>
          <w:r>
            <w:rPr/>
            <w:t>Attributes</w:t>
            <w:tab/>
          </w:r>
          <w:hyperlink w:anchor="__RefHeading___Toc27492816">
            <w:r>
              <w:rPr>
                <w:rStyle w:val="IndexLink"/>
              </w:rPr>
              <w:t>27</w:t>
            </w:r>
          </w:hyperlink>
        </w:p>
        <w:p>
          <w:pPr>
            <w:pStyle w:val="Contents4"/>
            <w:rPr>
              <w:rFonts w:ascii="Calibri" w:hAnsi="Calibri" w:eastAsia="Times New Roman" w:cs="Calibri"/>
              <w:sz w:val="22"/>
              <w:szCs w:val="22"/>
              <w:lang w:val="en-US" w:eastAsia="en-US"/>
            </w:rPr>
          </w:pPr>
          <w:r>
            <w:rPr/>
            <w:t>4.3.13.3</w:t>
          </w:r>
          <w:r>
            <w:rPr>
              <w:rFonts w:eastAsia="Times New Roman" w:cs="Calibri" w:ascii="Calibri" w:hAnsi="Calibri"/>
              <w:sz w:val="22"/>
              <w:szCs w:val="22"/>
            </w:rPr>
            <w:tab/>
          </w:r>
          <w:r>
            <w:rPr/>
            <w:t>Attribute constraints</w:t>
            <w:tab/>
          </w:r>
          <w:hyperlink w:anchor="__RefHeading___Toc27492817">
            <w:r>
              <w:rPr>
                <w:rStyle w:val="IndexLink"/>
              </w:rPr>
              <w:t>27</w:t>
            </w:r>
          </w:hyperlink>
        </w:p>
        <w:p>
          <w:pPr>
            <w:pStyle w:val="Contents4"/>
            <w:rPr>
              <w:rFonts w:ascii="Calibri" w:hAnsi="Calibri" w:eastAsia="Times New Roman" w:cs="Calibri"/>
              <w:sz w:val="22"/>
              <w:szCs w:val="22"/>
              <w:lang w:val="en-US" w:eastAsia="en-US"/>
            </w:rPr>
          </w:pPr>
          <w:r>
            <w:rPr/>
            <w:t>4.3.13.4</w:t>
          </w:r>
          <w:r>
            <w:rPr>
              <w:rFonts w:eastAsia="Times New Roman" w:cs="Calibri" w:ascii="Calibri" w:hAnsi="Calibri"/>
              <w:sz w:val="22"/>
              <w:szCs w:val="22"/>
            </w:rPr>
            <w:tab/>
          </w:r>
          <w:r>
            <w:rPr/>
            <w:t>Notifications</w:t>
            <w:tab/>
          </w:r>
          <w:hyperlink w:anchor="__RefHeading___Toc27492818">
            <w:r>
              <w:rPr>
                <w:rStyle w:val="IndexLink"/>
              </w:rPr>
              <w:t>27</w:t>
            </w:r>
          </w:hyperlink>
        </w:p>
        <w:p>
          <w:pPr>
            <w:pStyle w:val="Contents3"/>
            <w:rPr>
              <w:rFonts w:ascii="Calibri" w:hAnsi="Calibri" w:eastAsia="Times New Roman" w:cs="Calibri"/>
              <w:sz w:val="22"/>
              <w:szCs w:val="22"/>
              <w:lang w:val="en-US" w:eastAsia="en-US"/>
            </w:rPr>
          </w:pPr>
          <w:r>
            <w:rPr/>
            <w:t xml:space="preserve">4.3.14 </w:t>
          </w:r>
          <w:r>
            <w:rPr>
              <w:rFonts w:eastAsia="Times New Roman" w:cs="Calibri" w:ascii="Calibri" w:hAnsi="Calibri"/>
              <w:sz w:val="22"/>
              <w:szCs w:val="22"/>
            </w:rPr>
            <w:tab/>
          </w:r>
          <w:r>
            <w:rPr>
              <w:rFonts w:cs="Courier New" w:ascii="Courier New" w:hAnsi="Courier New"/>
            </w:rPr>
            <w:t>Link_MCE_ENB</w:t>
          </w:r>
          <w:r>
            <w:rPr/>
            <w:tab/>
          </w:r>
          <w:hyperlink w:anchor="__RefHeading___Toc27492819">
            <w:r>
              <w:rPr>
                <w:rStyle w:val="IndexLink"/>
              </w:rPr>
              <w:t>27</w:t>
            </w:r>
          </w:hyperlink>
        </w:p>
        <w:p>
          <w:pPr>
            <w:pStyle w:val="Contents4"/>
            <w:rPr>
              <w:rFonts w:ascii="Calibri" w:hAnsi="Calibri" w:eastAsia="Times New Roman" w:cs="Calibri"/>
              <w:sz w:val="22"/>
              <w:szCs w:val="22"/>
              <w:lang w:val="en-US" w:eastAsia="en-US"/>
            </w:rPr>
          </w:pPr>
          <w:r>
            <w:rPr/>
            <w:t>4.3.14.1</w:t>
          </w:r>
          <w:r>
            <w:rPr>
              <w:rFonts w:eastAsia="Times New Roman" w:cs="Calibri" w:ascii="Calibri" w:hAnsi="Calibri"/>
              <w:sz w:val="22"/>
              <w:szCs w:val="22"/>
            </w:rPr>
            <w:tab/>
          </w:r>
          <w:r>
            <w:rPr/>
            <w:t>Definition</w:t>
            <w:tab/>
          </w:r>
          <w:hyperlink w:anchor="__RefHeading___Toc27492820">
            <w:r>
              <w:rPr>
                <w:rStyle w:val="IndexLink"/>
              </w:rPr>
              <w:t>27</w:t>
            </w:r>
          </w:hyperlink>
        </w:p>
        <w:p>
          <w:pPr>
            <w:pStyle w:val="Contents4"/>
            <w:rPr>
              <w:rFonts w:ascii="Calibri" w:hAnsi="Calibri" w:eastAsia="Times New Roman" w:cs="Calibri"/>
              <w:sz w:val="22"/>
              <w:szCs w:val="22"/>
              <w:lang w:val="en-US" w:eastAsia="en-US"/>
            </w:rPr>
          </w:pPr>
          <w:r>
            <w:rPr/>
            <w:t>4.3.14.2</w:t>
          </w:r>
          <w:r>
            <w:rPr>
              <w:rFonts w:eastAsia="Times New Roman" w:cs="Calibri" w:ascii="Calibri" w:hAnsi="Calibri"/>
              <w:sz w:val="22"/>
              <w:szCs w:val="22"/>
            </w:rPr>
            <w:tab/>
          </w:r>
          <w:r>
            <w:rPr>
              <w:lang w:val="fr-FR" w:eastAsia="en-US"/>
            </w:rPr>
            <w:t>Attributes</w:t>
          </w:r>
          <w:r>
            <w:rPr/>
            <w:tab/>
          </w:r>
          <w:hyperlink w:anchor="__RefHeading___Toc27492821">
            <w:r>
              <w:rPr>
                <w:rStyle w:val="IndexLink"/>
              </w:rPr>
              <w:t>27</w:t>
            </w:r>
          </w:hyperlink>
        </w:p>
        <w:p>
          <w:pPr>
            <w:pStyle w:val="Contents4"/>
            <w:rPr>
              <w:rFonts w:ascii="Calibri" w:hAnsi="Calibri" w:eastAsia="Times New Roman" w:cs="Calibri"/>
              <w:sz w:val="22"/>
              <w:szCs w:val="22"/>
              <w:lang w:val="en-US" w:eastAsia="en-US"/>
            </w:rPr>
          </w:pPr>
          <w:r>
            <w:rPr/>
            <w:t>4.3.14.3</w:t>
          </w:r>
          <w:r>
            <w:rPr>
              <w:rFonts w:eastAsia="Times New Roman" w:cs="Calibri" w:ascii="Calibri" w:hAnsi="Calibri"/>
              <w:sz w:val="22"/>
              <w:szCs w:val="22"/>
            </w:rPr>
            <w:tab/>
          </w:r>
          <w:r>
            <w:rPr>
              <w:lang w:val="fr-FR" w:eastAsia="en-US"/>
            </w:rPr>
            <w:t>Attribute constraints</w:t>
          </w:r>
          <w:r>
            <w:rPr/>
            <w:tab/>
          </w:r>
          <w:hyperlink w:anchor="__RefHeading___Toc27492822">
            <w:r>
              <w:rPr>
                <w:rStyle w:val="IndexLink"/>
              </w:rPr>
              <w:t>27</w:t>
            </w:r>
          </w:hyperlink>
        </w:p>
        <w:p>
          <w:pPr>
            <w:pStyle w:val="Contents4"/>
            <w:rPr>
              <w:rFonts w:ascii="Calibri" w:hAnsi="Calibri" w:eastAsia="Times New Roman" w:cs="Calibri"/>
              <w:sz w:val="22"/>
              <w:szCs w:val="22"/>
              <w:lang w:val="en-US" w:eastAsia="en-US"/>
            </w:rPr>
          </w:pPr>
          <w:r>
            <w:rPr/>
            <w:t>4.3.14.4</w:t>
          </w:r>
          <w:r>
            <w:rPr>
              <w:rFonts w:eastAsia="Times New Roman" w:cs="Calibri" w:ascii="Calibri" w:hAnsi="Calibri"/>
              <w:sz w:val="22"/>
              <w:szCs w:val="22"/>
            </w:rPr>
            <w:tab/>
          </w:r>
          <w:r>
            <w:rPr/>
            <w:t>Notifications</w:t>
            <w:tab/>
          </w:r>
          <w:hyperlink w:anchor="__RefHeading___Toc27492823">
            <w:r>
              <w:rPr>
                <w:rStyle w:val="IndexLink"/>
              </w:rPr>
              <w:t>27</w:t>
            </w:r>
          </w:hyperlink>
        </w:p>
        <w:p>
          <w:pPr>
            <w:pStyle w:val="Contents3"/>
            <w:rPr>
              <w:rFonts w:ascii="Calibri" w:hAnsi="Calibri" w:eastAsia="Times New Roman" w:cs="Calibri"/>
              <w:sz w:val="22"/>
              <w:szCs w:val="22"/>
              <w:lang w:val="en-US" w:eastAsia="en-US"/>
            </w:rPr>
          </w:pPr>
          <w:r>
            <w:rPr/>
            <w:t xml:space="preserve">4.3.15 </w:t>
          </w:r>
          <w:r>
            <w:rPr>
              <w:rFonts w:eastAsia="Times New Roman" w:cs="Calibri" w:ascii="Calibri" w:hAnsi="Calibri"/>
              <w:sz w:val="22"/>
              <w:szCs w:val="22"/>
            </w:rPr>
            <w:tab/>
          </w:r>
          <w:r>
            <w:rPr>
              <w:rFonts w:cs="Courier New" w:ascii="Courier New" w:hAnsi="Courier New"/>
            </w:rPr>
            <w:t>Link_MCE_MME</w:t>
          </w:r>
          <w:r>
            <w:rPr/>
            <w:tab/>
          </w:r>
          <w:hyperlink w:anchor="__RefHeading___Toc27492824">
            <w:r>
              <w:rPr>
                <w:rStyle w:val="IndexLink"/>
              </w:rPr>
              <w:t>27</w:t>
            </w:r>
          </w:hyperlink>
        </w:p>
        <w:p>
          <w:pPr>
            <w:pStyle w:val="Contents4"/>
            <w:rPr>
              <w:rFonts w:ascii="Calibri" w:hAnsi="Calibri" w:eastAsia="Times New Roman" w:cs="Calibri"/>
              <w:sz w:val="22"/>
              <w:szCs w:val="22"/>
              <w:lang w:val="en-US" w:eastAsia="en-US"/>
            </w:rPr>
          </w:pPr>
          <w:r>
            <w:rPr/>
            <w:t>4.3.15.1</w:t>
          </w:r>
          <w:r>
            <w:rPr>
              <w:rFonts w:eastAsia="Times New Roman" w:cs="Calibri" w:ascii="Calibri" w:hAnsi="Calibri"/>
              <w:sz w:val="22"/>
              <w:szCs w:val="22"/>
            </w:rPr>
            <w:tab/>
          </w:r>
          <w:r>
            <w:rPr/>
            <w:t>Definition</w:t>
            <w:tab/>
          </w:r>
          <w:hyperlink w:anchor="__RefHeading___Toc27492825">
            <w:r>
              <w:rPr>
                <w:rStyle w:val="IndexLink"/>
              </w:rPr>
              <w:t>27</w:t>
            </w:r>
          </w:hyperlink>
        </w:p>
        <w:p>
          <w:pPr>
            <w:pStyle w:val="Contents4"/>
            <w:rPr>
              <w:rFonts w:ascii="Calibri" w:hAnsi="Calibri" w:eastAsia="Times New Roman" w:cs="Calibri"/>
              <w:sz w:val="22"/>
              <w:szCs w:val="22"/>
              <w:lang w:val="en-US" w:eastAsia="en-US"/>
            </w:rPr>
          </w:pPr>
          <w:r>
            <w:rPr/>
            <w:t>4.3.15.2</w:t>
          </w:r>
          <w:r>
            <w:rPr>
              <w:rFonts w:eastAsia="Times New Roman" w:cs="Calibri" w:ascii="Calibri" w:hAnsi="Calibri"/>
              <w:sz w:val="22"/>
              <w:szCs w:val="22"/>
            </w:rPr>
            <w:tab/>
          </w:r>
          <w:r>
            <w:rPr>
              <w:lang w:val="fr-FR" w:eastAsia="en-US"/>
            </w:rPr>
            <w:t>Attributes</w:t>
          </w:r>
          <w:r>
            <w:rPr/>
            <w:tab/>
          </w:r>
          <w:hyperlink w:anchor="__RefHeading___Toc27492826">
            <w:r>
              <w:rPr>
                <w:rStyle w:val="IndexLink"/>
              </w:rPr>
              <w:t>27</w:t>
            </w:r>
          </w:hyperlink>
        </w:p>
        <w:p>
          <w:pPr>
            <w:pStyle w:val="Contents4"/>
            <w:rPr>
              <w:rFonts w:ascii="Calibri" w:hAnsi="Calibri" w:eastAsia="Times New Roman" w:cs="Calibri"/>
              <w:sz w:val="22"/>
              <w:szCs w:val="22"/>
              <w:lang w:val="en-US" w:eastAsia="en-US"/>
            </w:rPr>
          </w:pPr>
          <w:r>
            <w:rPr/>
            <w:t>4.3.15.3</w:t>
          </w:r>
          <w:r>
            <w:rPr>
              <w:rFonts w:eastAsia="Times New Roman" w:cs="Calibri" w:ascii="Calibri" w:hAnsi="Calibri"/>
              <w:sz w:val="22"/>
              <w:szCs w:val="22"/>
            </w:rPr>
            <w:tab/>
          </w:r>
          <w:r>
            <w:rPr>
              <w:lang w:val="fr-FR" w:eastAsia="en-US"/>
            </w:rPr>
            <w:t>Attribute constraints</w:t>
          </w:r>
          <w:r>
            <w:rPr/>
            <w:tab/>
          </w:r>
          <w:hyperlink w:anchor="__RefHeading___Toc27492827">
            <w:r>
              <w:rPr>
                <w:rStyle w:val="IndexLink"/>
              </w:rPr>
              <w:t>27</w:t>
            </w:r>
          </w:hyperlink>
        </w:p>
        <w:p>
          <w:pPr>
            <w:pStyle w:val="Contents4"/>
            <w:rPr>
              <w:rFonts w:ascii="Calibri" w:hAnsi="Calibri" w:eastAsia="Times New Roman" w:cs="Calibri"/>
              <w:sz w:val="22"/>
              <w:szCs w:val="22"/>
              <w:lang w:val="en-US" w:eastAsia="en-US"/>
            </w:rPr>
          </w:pPr>
          <w:r>
            <w:rPr/>
            <w:t>4.3.15.4</w:t>
          </w:r>
          <w:r>
            <w:rPr>
              <w:rFonts w:eastAsia="Times New Roman" w:cs="Calibri" w:ascii="Calibri" w:hAnsi="Calibri"/>
              <w:sz w:val="22"/>
              <w:szCs w:val="22"/>
            </w:rPr>
            <w:tab/>
          </w:r>
          <w:r>
            <w:rPr/>
            <w:t>Notifications</w:t>
            <w:tab/>
          </w:r>
          <w:hyperlink w:anchor="__RefHeading___Toc27492828">
            <w:r>
              <w:rPr>
                <w:rStyle w:val="IndexLink"/>
              </w:rPr>
              <w:t>27</w:t>
            </w:r>
          </w:hyperlink>
        </w:p>
        <w:p>
          <w:pPr>
            <w:pStyle w:val="Contents3"/>
            <w:rPr>
              <w:rFonts w:ascii="Calibri" w:hAnsi="Calibri" w:eastAsia="Times New Roman" w:cs="Calibri"/>
              <w:sz w:val="22"/>
              <w:szCs w:val="22"/>
              <w:lang w:val="en-US" w:eastAsia="en-US"/>
            </w:rPr>
          </w:pPr>
          <w:r>
            <w:rPr/>
            <w:t xml:space="preserve">4.3.16 </w:t>
          </w:r>
          <w:r>
            <w:rPr>
              <w:rFonts w:eastAsia="Times New Roman" w:cs="Calibri" w:ascii="Calibri" w:hAnsi="Calibri"/>
              <w:sz w:val="22"/>
              <w:szCs w:val="22"/>
            </w:rPr>
            <w:tab/>
          </w:r>
          <w:r>
            <w:rPr>
              <w:rFonts w:cs="Courier New" w:ascii="Courier New" w:hAnsi="Courier New"/>
              <w:lang w:val="en-US" w:eastAsia="en-US"/>
            </w:rPr>
            <w:t>RNFunction</w:t>
          </w:r>
          <w:r>
            <w:rPr/>
            <w:tab/>
          </w:r>
          <w:hyperlink w:anchor="__RefHeading___Toc27492829">
            <w:r>
              <w:rPr>
                <w:rStyle w:val="IndexLink"/>
              </w:rPr>
              <w:t>28</w:t>
            </w:r>
          </w:hyperlink>
        </w:p>
        <w:p>
          <w:pPr>
            <w:pStyle w:val="Contents4"/>
            <w:rPr>
              <w:rFonts w:ascii="Calibri" w:hAnsi="Calibri" w:eastAsia="Times New Roman" w:cs="Calibri"/>
              <w:sz w:val="22"/>
              <w:szCs w:val="22"/>
              <w:lang w:val="en-US" w:eastAsia="en-US"/>
            </w:rPr>
          </w:pPr>
          <w:r>
            <w:rPr/>
            <w:t>4.3.16.1</w:t>
          </w:r>
          <w:r>
            <w:rPr>
              <w:rFonts w:eastAsia="Times New Roman" w:cs="Calibri" w:ascii="Calibri" w:hAnsi="Calibri"/>
              <w:sz w:val="22"/>
              <w:szCs w:val="22"/>
            </w:rPr>
            <w:tab/>
          </w:r>
          <w:r>
            <w:rPr/>
            <w:t>Definition</w:t>
            <w:tab/>
          </w:r>
          <w:hyperlink w:anchor="__RefHeading___Toc27492830">
            <w:r>
              <w:rPr>
                <w:rStyle w:val="IndexLink"/>
              </w:rPr>
              <w:t>28</w:t>
            </w:r>
          </w:hyperlink>
        </w:p>
        <w:p>
          <w:pPr>
            <w:pStyle w:val="Contents4"/>
            <w:rPr>
              <w:rFonts w:ascii="Calibri" w:hAnsi="Calibri" w:eastAsia="Times New Roman" w:cs="Calibri"/>
              <w:sz w:val="22"/>
              <w:szCs w:val="22"/>
              <w:lang w:val="en-US" w:eastAsia="en-US"/>
            </w:rPr>
          </w:pPr>
          <w:r>
            <w:rPr/>
            <w:t>4.3.16.2</w:t>
          </w:r>
          <w:r>
            <w:rPr>
              <w:rFonts w:eastAsia="Times New Roman" w:cs="Calibri" w:ascii="Calibri" w:hAnsi="Calibri"/>
              <w:sz w:val="22"/>
              <w:szCs w:val="22"/>
            </w:rPr>
            <w:tab/>
          </w:r>
          <w:r>
            <w:rPr/>
            <w:t>Attributes</w:t>
            <w:tab/>
          </w:r>
          <w:hyperlink w:anchor="__RefHeading___Toc27492831">
            <w:r>
              <w:rPr>
                <w:rStyle w:val="IndexLink"/>
              </w:rPr>
              <w:t>28</w:t>
            </w:r>
          </w:hyperlink>
        </w:p>
        <w:p>
          <w:pPr>
            <w:pStyle w:val="Contents4"/>
            <w:rPr>
              <w:rFonts w:ascii="Calibri" w:hAnsi="Calibri" w:eastAsia="Times New Roman" w:cs="Calibri"/>
              <w:sz w:val="22"/>
              <w:szCs w:val="22"/>
              <w:lang w:val="en-US" w:eastAsia="en-US"/>
            </w:rPr>
          </w:pPr>
          <w:r>
            <w:rPr/>
            <w:t>4.3.16.3</w:t>
          </w:r>
          <w:r>
            <w:rPr>
              <w:rFonts w:eastAsia="Times New Roman" w:cs="Calibri" w:ascii="Calibri" w:hAnsi="Calibri"/>
              <w:sz w:val="22"/>
              <w:szCs w:val="22"/>
            </w:rPr>
            <w:tab/>
          </w:r>
          <w:r>
            <w:rPr/>
            <w:t>Attribute constraints</w:t>
            <w:tab/>
          </w:r>
          <w:hyperlink w:anchor="__RefHeading___Toc27492832">
            <w:r>
              <w:rPr>
                <w:rStyle w:val="IndexLink"/>
              </w:rPr>
              <w:t>28</w:t>
            </w:r>
          </w:hyperlink>
        </w:p>
        <w:p>
          <w:pPr>
            <w:pStyle w:val="Contents4"/>
            <w:rPr>
              <w:rFonts w:ascii="Calibri" w:hAnsi="Calibri" w:eastAsia="Times New Roman" w:cs="Calibri"/>
              <w:sz w:val="22"/>
              <w:szCs w:val="22"/>
              <w:lang w:val="en-US" w:eastAsia="en-US"/>
            </w:rPr>
          </w:pPr>
          <w:r>
            <w:rPr/>
            <w:t>4.3.16.4</w:t>
          </w:r>
          <w:r>
            <w:rPr>
              <w:rFonts w:eastAsia="Times New Roman" w:cs="Calibri" w:ascii="Calibri" w:hAnsi="Calibri"/>
              <w:sz w:val="22"/>
              <w:szCs w:val="22"/>
            </w:rPr>
            <w:tab/>
          </w:r>
          <w:r>
            <w:rPr/>
            <w:t>Notifications</w:t>
            <w:tab/>
          </w:r>
          <w:hyperlink w:anchor="__RefHeading___Toc27492833">
            <w:r>
              <w:rPr>
                <w:rStyle w:val="IndexLink"/>
              </w:rPr>
              <w:t>28</w:t>
            </w:r>
          </w:hyperlink>
        </w:p>
        <w:p>
          <w:pPr>
            <w:pStyle w:val="Contents3"/>
            <w:rPr>
              <w:rFonts w:ascii="Calibri" w:hAnsi="Calibri" w:eastAsia="Times New Roman" w:cs="Calibri"/>
              <w:sz w:val="22"/>
              <w:szCs w:val="22"/>
              <w:lang w:val="en-US" w:eastAsia="en-US"/>
            </w:rPr>
          </w:pPr>
          <w:r>
            <w:rPr/>
            <w:t>4.3.17</w:t>
          </w:r>
          <w:r>
            <w:rPr>
              <w:rFonts w:eastAsia="Times New Roman" w:cs="Calibri" w:ascii="Calibri" w:hAnsi="Calibri"/>
              <w:sz w:val="22"/>
              <w:szCs w:val="22"/>
            </w:rPr>
            <w:tab/>
          </w:r>
          <w:r>
            <w:rPr>
              <w:lang w:val="en-US" w:eastAsia="en-US"/>
            </w:rPr>
            <w:t xml:space="preserve"> </w:t>
          </w:r>
          <w:r>
            <w:rPr>
              <w:rFonts w:cs="Courier New" w:ascii="Courier New" w:hAnsi="Courier New"/>
              <w:lang w:val="en-US" w:eastAsia="en-US"/>
            </w:rPr>
            <w:t>ExternalRNFunction</w:t>
          </w:r>
          <w:r>
            <w:rPr/>
            <w:tab/>
          </w:r>
          <w:hyperlink w:anchor="__RefHeading___Toc27492834">
            <w:r>
              <w:rPr>
                <w:rStyle w:val="IndexLink"/>
              </w:rPr>
              <w:t>28</w:t>
            </w:r>
          </w:hyperlink>
        </w:p>
        <w:p>
          <w:pPr>
            <w:pStyle w:val="Contents4"/>
            <w:rPr>
              <w:rFonts w:ascii="Calibri" w:hAnsi="Calibri" w:eastAsia="Times New Roman" w:cs="Calibri"/>
              <w:sz w:val="22"/>
              <w:szCs w:val="22"/>
              <w:lang w:val="en-US" w:eastAsia="en-US"/>
            </w:rPr>
          </w:pPr>
          <w:r>
            <w:rPr/>
            <w:t>4.3.17.1</w:t>
          </w:r>
          <w:r>
            <w:rPr>
              <w:rFonts w:eastAsia="Times New Roman" w:cs="Calibri" w:ascii="Calibri" w:hAnsi="Calibri"/>
              <w:sz w:val="22"/>
              <w:szCs w:val="22"/>
            </w:rPr>
            <w:tab/>
          </w:r>
          <w:r>
            <w:rPr/>
            <w:t>Definition</w:t>
            <w:tab/>
          </w:r>
          <w:hyperlink w:anchor="__RefHeading___Toc27492835">
            <w:r>
              <w:rPr>
                <w:rStyle w:val="IndexLink"/>
              </w:rPr>
              <w:t>28</w:t>
            </w:r>
          </w:hyperlink>
        </w:p>
        <w:p>
          <w:pPr>
            <w:pStyle w:val="Contents4"/>
            <w:rPr>
              <w:rFonts w:ascii="Calibri" w:hAnsi="Calibri" w:eastAsia="Times New Roman" w:cs="Calibri"/>
              <w:sz w:val="22"/>
              <w:szCs w:val="22"/>
              <w:lang w:val="en-US" w:eastAsia="en-US"/>
            </w:rPr>
          </w:pPr>
          <w:r>
            <w:rPr/>
            <w:t>4.3.17.2</w:t>
          </w:r>
          <w:r>
            <w:rPr>
              <w:rFonts w:eastAsia="Times New Roman" w:cs="Calibri" w:ascii="Calibri" w:hAnsi="Calibri"/>
              <w:sz w:val="22"/>
              <w:szCs w:val="22"/>
            </w:rPr>
            <w:tab/>
          </w:r>
          <w:r>
            <w:rPr/>
            <w:t>Attributes</w:t>
            <w:tab/>
          </w:r>
          <w:hyperlink w:anchor="__RefHeading___Toc27492836">
            <w:r>
              <w:rPr>
                <w:rStyle w:val="IndexLink"/>
              </w:rPr>
              <w:t>28</w:t>
            </w:r>
          </w:hyperlink>
        </w:p>
        <w:p>
          <w:pPr>
            <w:pStyle w:val="Contents4"/>
            <w:rPr>
              <w:rFonts w:ascii="Calibri" w:hAnsi="Calibri" w:eastAsia="Times New Roman" w:cs="Calibri"/>
              <w:sz w:val="22"/>
              <w:szCs w:val="22"/>
              <w:lang w:val="en-US" w:eastAsia="en-US"/>
            </w:rPr>
          </w:pPr>
          <w:r>
            <w:rPr/>
            <w:t>4.3.17.3</w:t>
          </w:r>
          <w:r>
            <w:rPr>
              <w:rFonts w:eastAsia="Times New Roman" w:cs="Calibri" w:ascii="Calibri" w:hAnsi="Calibri"/>
              <w:sz w:val="22"/>
              <w:szCs w:val="22"/>
            </w:rPr>
            <w:tab/>
          </w:r>
          <w:r>
            <w:rPr/>
            <w:t>Attribute constraints</w:t>
            <w:tab/>
          </w:r>
          <w:hyperlink w:anchor="__RefHeading___Toc27492837">
            <w:r>
              <w:rPr>
                <w:rStyle w:val="IndexLink"/>
              </w:rPr>
              <w:t>28</w:t>
            </w:r>
          </w:hyperlink>
        </w:p>
        <w:p>
          <w:pPr>
            <w:pStyle w:val="Contents4"/>
            <w:rPr>
              <w:rFonts w:ascii="Calibri" w:hAnsi="Calibri" w:eastAsia="Times New Roman" w:cs="Calibri"/>
              <w:sz w:val="22"/>
              <w:szCs w:val="22"/>
              <w:lang w:val="en-US" w:eastAsia="en-US"/>
            </w:rPr>
          </w:pPr>
          <w:r>
            <w:rPr/>
            <w:t>4.3.17.4</w:t>
          </w:r>
          <w:r>
            <w:rPr>
              <w:rFonts w:eastAsia="Times New Roman" w:cs="Calibri" w:ascii="Calibri" w:hAnsi="Calibri"/>
              <w:sz w:val="22"/>
              <w:szCs w:val="22"/>
            </w:rPr>
            <w:tab/>
          </w:r>
          <w:r>
            <w:rPr/>
            <w:t>Notifications</w:t>
            <w:tab/>
          </w:r>
          <w:hyperlink w:anchor="__RefHeading___Toc27492838">
            <w:r>
              <w:rPr>
                <w:rStyle w:val="IndexLink"/>
              </w:rPr>
              <w:t>28</w:t>
            </w:r>
          </w:hyperlink>
        </w:p>
        <w:p>
          <w:pPr>
            <w:pStyle w:val="Contents3"/>
            <w:rPr>
              <w:rFonts w:ascii="Calibri" w:hAnsi="Calibri" w:eastAsia="Times New Roman" w:cs="Calibri"/>
              <w:sz w:val="22"/>
              <w:szCs w:val="22"/>
              <w:lang w:val="en-US" w:eastAsia="en-US"/>
            </w:rPr>
          </w:pPr>
          <w:r>
            <w:rPr/>
            <w:t>4.3.18</w:t>
          </w:r>
          <w:r>
            <w:rPr>
              <w:rFonts w:eastAsia="Times New Roman" w:cs="Calibri" w:ascii="Calibri" w:hAnsi="Calibri"/>
              <w:sz w:val="22"/>
              <w:szCs w:val="22"/>
            </w:rPr>
            <w:tab/>
          </w:r>
          <w:r>
            <w:rPr>
              <w:rFonts w:cs="Courier New" w:ascii="Courier New" w:hAnsi="Courier New"/>
              <w:lang w:val="en-US" w:eastAsia="en-US"/>
            </w:rPr>
            <w:t>DeNBCapability</w:t>
          </w:r>
          <w:r>
            <w:rPr/>
            <w:tab/>
          </w:r>
          <w:hyperlink w:anchor="__RefHeading___Toc27492839">
            <w:r>
              <w:rPr>
                <w:rStyle w:val="IndexLink"/>
              </w:rPr>
              <w:t>28</w:t>
            </w:r>
          </w:hyperlink>
        </w:p>
        <w:p>
          <w:pPr>
            <w:pStyle w:val="Contents4"/>
            <w:rPr>
              <w:rFonts w:ascii="Calibri" w:hAnsi="Calibri" w:eastAsia="Times New Roman" w:cs="Calibri"/>
              <w:sz w:val="22"/>
              <w:szCs w:val="22"/>
              <w:lang w:val="en-US" w:eastAsia="en-US"/>
            </w:rPr>
          </w:pPr>
          <w:r>
            <w:rPr/>
            <w:t>4.3.18.1</w:t>
          </w:r>
          <w:r>
            <w:rPr>
              <w:rFonts w:eastAsia="Times New Roman" w:cs="Calibri" w:ascii="Calibri" w:hAnsi="Calibri"/>
              <w:sz w:val="22"/>
              <w:szCs w:val="22"/>
            </w:rPr>
            <w:tab/>
          </w:r>
          <w:r>
            <w:rPr/>
            <w:t>Definition</w:t>
            <w:tab/>
          </w:r>
          <w:hyperlink w:anchor="__RefHeading___Toc27492840">
            <w:r>
              <w:rPr>
                <w:rStyle w:val="IndexLink"/>
              </w:rPr>
              <w:t>28</w:t>
            </w:r>
          </w:hyperlink>
        </w:p>
        <w:p>
          <w:pPr>
            <w:pStyle w:val="Contents4"/>
            <w:rPr>
              <w:rFonts w:ascii="Calibri" w:hAnsi="Calibri" w:eastAsia="Times New Roman" w:cs="Calibri"/>
              <w:sz w:val="22"/>
              <w:szCs w:val="22"/>
              <w:lang w:val="en-US" w:eastAsia="en-US"/>
            </w:rPr>
          </w:pPr>
          <w:r>
            <w:rPr/>
            <w:t>4.3.18.2</w:t>
          </w:r>
          <w:r>
            <w:rPr>
              <w:rFonts w:eastAsia="Times New Roman" w:cs="Calibri" w:ascii="Calibri" w:hAnsi="Calibri"/>
              <w:sz w:val="22"/>
              <w:szCs w:val="22"/>
            </w:rPr>
            <w:tab/>
          </w:r>
          <w:r>
            <w:rPr/>
            <w:t>Attributes</w:t>
            <w:tab/>
          </w:r>
          <w:hyperlink w:anchor="__RefHeading___Toc27492841">
            <w:r>
              <w:rPr>
                <w:rStyle w:val="IndexLink"/>
              </w:rPr>
              <w:t>29</w:t>
            </w:r>
          </w:hyperlink>
        </w:p>
        <w:p>
          <w:pPr>
            <w:pStyle w:val="Contents4"/>
            <w:rPr>
              <w:rFonts w:ascii="Calibri" w:hAnsi="Calibri" w:eastAsia="Times New Roman" w:cs="Calibri"/>
              <w:sz w:val="22"/>
              <w:szCs w:val="22"/>
              <w:lang w:val="en-US" w:eastAsia="en-US"/>
            </w:rPr>
          </w:pPr>
          <w:r>
            <w:rPr/>
            <w:t>4.3.18.3</w:t>
          </w:r>
          <w:r>
            <w:rPr>
              <w:rFonts w:eastAsia="Times New Roman" w:cs="Calibri" w:ascii="Calibri" w:hAnsi="Calibri"/>
              <w:sz w:val="22"/>
              <w:szCs w:val="22"/>
            </w:rPr>
            <w:tab/>
          </w:r>
          <w:r>
            <w:rPr/>
            <w:t>Attribute constraints</w:t>
            <w:tab/>
          </w:r>
          <w:hyperlink w:anchor="__RefHeading___Toc27492842">
            <w:r>
              <w:rPr>
                <w:rStyle w:val="IndexLink"/>
              </w:rPr>
              <w:t>29</w:t>
            </w:r>
          </w:hyperlink>
        </w:p>
        <w:p>
          <w:pPr>
            <w:pStyle w:val="Contents4"/>
            <w:rPr>
              <w:rFonts w:ascii="Calibri" w:hAnsi="Calibri" w:eastAsia="Times New Roman" w:cs="Calibri"/>
              <w:sz w:val="22"/>
              <w:szCs w:val="22"/>
              <w:lang w:val="en-US" w:eastAsia="en-US"/>
            </w:rPr>
          </w:pPr>
          <w:r>
            <w:rPr/>
            <w:t>4.3.18.4</w:t>
          </w:r>
          <w:r>
            <w:rPr>
              <w:rFonts w:eastAsia="Times New Roman" w:cs="Calibri" w:ascii="Calibri" w:hAnsi="Calibri"/>
              <w:sz w:val="22"/>
              <w:szCs w:val="22"/>
            </w:rPr>
            <w:tab/>
          </w:r>
          <w:r>
            <w:rPr/>
            <w:t>Notifications</w:t>
            <w:tab/>
          </w:r>
          <w:hyperlink w:anchor="__RefHeading___Toc27492843">
            <w:r>
              <w:rPr>
                <w:rStyle w:val="IndexLink"/>
              </w:rPr>
              <w:t>29</w:t>
            </w:r>
          </w:hyperlink>
        </w:p>
        <w:p>
          <w:pPr>
            <w:pStyle w:val="Contents3"/>
            <w:rPr>
              <w:rFonts w:ascii="Calibri" w:hAnsi="Calibri" w:eastAsia="Times New Roman" w:cs="Calibri"/>
              <w:sz w:val="22"/>
              <w:szCs w:val="22"/>
              <w:lang w:val="en-US" w:eastAsia="en-US"/>
            </w:rPr>
          </w:pPr>
          <w:r>
            <w:rPr/>
            <w:t>4.3.19</w:t>
          </w:r>
          <w:r>
            <w:rPr>
              <w:rFonts w:eastAsia="Times New Roman" w:cs="Calibri" w:ascii="Calibri" w:hAnsi="Calibri"/>
              <w:sz w:val="22"/>
              <w:szCs w:val="22"/>
            </w:rPr>
            <w:tab/>
          </w:r>
          <w:r>
            <w:rPr>
              <w:rFonts w:cs="Courier New" w:ascii="Courier New" w:hAnsi="Courier New"/>
            </w:rPr>
            <w:t>CellOutageCompensationInformation</w:t>
          </w:r>
          <w:r>
            <w:rPr/>
            <w:tab/>
          </w:r>
          <w:hyperlink w:anchor="__RefHeading___Toc27492844">
            <w:r>
              <w:rPr>
                <w:rStyle w:val="IndexLink"/>
              </w:rPr>
              <w:t>29</w:t>
            </w:r>
          </w:hyperlink>
        </w:p>
        <w:p>
          <w:pPr>
            <w:pStyle w:val="Contents4"/>
            <w:rPr>
              <w:rFonts w:ascii="Calibri" w:hAnsi="Calibri" w:eastAsia="Times New Roman" w:cs="Calibri"/>
              <w:sz w:val="22"/>
              <w:szCs w:val="22"/>
              <w:lang w:val="en-US" w:eastAsia="en-US"/>
            </w:rPr>
          </w:pPr>
          <w:r>
            <w:rPr/>
            <w:t>4.3.19.1</w:t>
          </w:r>
          <w:r>
            <w:rPr>
              <w:rFonts w:eastAsia="Times New Roman" w:cs="Calibri" w:ascii="Calibri" w:hAnsi="Calibri"/>
              <w:sz w:val="22"/>
              <w:szCs w:val="22"/>
            </w:rPr>
            <w:tab/>
          </w:r>
          <w:r>
            <w:rPr/>
            <w:t>Definition</w:t>
            <w:tab/>
          </w:r>
          <w:hyperlink w:anchor="__RefHeading___Toc27492845">
            <w:r>
              <w:rPr>
                <w:rStyle w:val="IndexLink"/>
              </w:rPr>
              <w:t>29</w:t>
            </w:r>
          </w:hyperlink>
        </w:p>
        <w:p>
          <w:pPr>
            <w:pStyle w:val="Contents4"/>
            <w:rPr>
              <w:rFonts w:ascii="Calibri" w:hAnsi="Calibri" w:eastAsia="Times New Roman" w:cs="Calibri"/>
              <w:sz w:val="22"/>
              <w:szCs w:val="22"/>
              <w:lang w:val="en-US" w:eastAsia="en-US"/>
            </w:rPr>
          </w:pPr>
          <w:r>
            <w:rPr/>
            <w:t>4.3.19.2</w:t>
          </w:r>
          <w:r>
            <w:rPr>
              <w:rFonts w:eastAsia="Times New Roman" w:cs="Calibri" w:ascii="Calibri" w:hAnsi="Calibri"/>
              <w:sz w:val="22"/>
              <w:szCs w:val="22"/>
            </w:rPr>
            <w:tab/>
          </w:r>
          <w:r>
            <w:rPr/>
            <w:t>Attributes</w:t>
            <w:tab/>
          </w:r>
          <w:hyperlink w:anchor="__RefHeading___Toc27492846">
            <w:r>
              <w:rPr>
                <w:rStyle w:val="IndexLink"/>
              </w:rPr>
              <w:t>29</w:t>
            </w:r>
          </w:hyperlink>
        </w:p>
        <w:p>
          <w:pPr>
            <w:pStyle w:val="Contents4"/>
            <w:rPr>
              <w:rFonts w:ascii="Calibri" w:hAnsi="Calibri" w:eastAsia="Times New Roman" w:cs="Calibri"/>
              <w:sz w:val="22"/>
              <w:szCs w:val="22"/>
              <w:lang w:val="en-US" w:eastAsia="en-US"/>
            </w:rPr>
          </w:pPr>
          <w:r>
            <w:rPr/>
            <w:t>4.3.19.3</w:t>
          </w:r>
          <w:r>
            <w:rPr>
              <w:rFonts w:eastAsia="Times New Roman" w:cs="Calibri" w:ascii="Calibri" w:hAnsi="Calibri"/>
              <w:sz w:val="22"/>
              <w:szCs w:val="22"/>
            </w:rPr>
            <w:tab/>
          </w:r>
          <w:r>
            <w:rPr/>
            <w:t>Attribute constraints</w:t>
            <w:tab/>
          </w:r>
          <w:hyperlink w:anchor="__RefHeading___Toc27492847">
            <w:r>
              <w:rPr>
                <w:rStyle w:val="IndexLink"/>
              </w:rPr>
              <w:t>29</w:t>
            </w:r>
          </w:hyperlink>
        </w:p>
        <w:p>
          <w:pPr>
            <w:pStyle w:val="Contents4"/>
            <w:rPr>
              <w:rFonts w:ascii="Calibri" w:hAnsi="Calibri" w:eastAsia="Times New Roman" w:cs="Calibri"/>
              <w:sz w:val="22"/>
              <w:szCs w:val="22"/>
              <w:lang w:val="en-US" w:eastAsia="en-US"/>
            </w:rPr>
          </w:pPr>
          <w:r>
            <w:rPr/>
            <w:t>4.3.19.4</w:t>
          </w:r>
          <w:r>
            <w:rPr>
              <w:rFonts w:eastAsia="Times New Roman" w:cs="Calibri" w:ascii="Calibri" w:hAnsi="Calibri"/>
              <w:sz w:val="22"/>
              <w:szCs w:val="22"/>
            </w:rPr>
            <w:tab/>
          </w:r>
          <w:r>
            <w:rPr/>
            <w:t>Notifications</w:t>
            <w:tab/>
          </w:r>
          <w:hyperlink w:anchor="__RefHeading___Toc27492848">
            <w:r>
              <w:rPr>
                <w:rStyle w:val="IndexLink"/>
              </w:rPr>
              <w:t>29</w:t>
            </w:r>
          </w:hyperlink>
        </w:p>
        <w:p>
          <w:pPr>
            <w:pStyle w:val="Contents3"/>
            <w:rPr>
              <w:rFonts w:ascii="Calibri" w:hAnsi="Calibri" w:eastAsia="Times New Roman" w:cs="Calibri"/>
              <w:sz w:val="22"/>
              <w:szCs w:val="22"/>
              <w:lang w:val="en-US" w:eastAsia="en-US"/>
            </w:rPr>
          </w:pPr>
          <w:r>
            <w:rPr/>
            <w:t>4.3.20</w:t>
          </w:r>
          <w:r>
            <w:rPr>
              <w:rFonts w:eastAsia="Times New Roman" w:cs="Calibri" w:ascii="Calibri" w:hAnsi="Calibri"/>
              <w:sz w:val="22"/>
              <w:szCs w:val="22"/>
            </w:rPr>
            <w:tab/>
          </w:r>
          <w:r>
            <w:rPr>
              <w:lang w:val="en-US" w:eastAsia="en-US"/>
            </w:rPr>
            <w:t xml:space="preserve"> </w:t>
          </w:r>
          <w:r>
            <w:rPr>
              <w:rFonts w:cs="Courier New" w:ascii="Courier New" w:hAnsi="Courier New"/>
            </w:rPr>
            <w:t>QciDscpMapping</w:t>
          </w:r>
          <w:r>
            <w:rPr/>
            <w:tab/>
          </w:r>
          <w:hyperlink w:anchor="__RefHeading___Toc27492849">
            <w:r>
              <w:rPr>
                <w:rStyle w:val="IndexLink"/>
              </w:rPr>
              <w:t>29</w:t>
            </w:r>
          </w:hyperlink>
        </w:p>
        <w:p>
          <w:pPr>
            <w:pStyle w:val="Contents4"/>
            <w:rPr>
              <w:rFonts w:ascii="Calibri" w:hAnsi="Calibri" w:eastAsia="Times New Roman" w:cs="Calibri"/>
              <w:sz w:val="22"/>
              <w:szCs w:val="22"/>
              <w:lang w:val="en-US" w:eastAsia="en-US"/>
            </w:rPr>
          </w:pPr>
          <w:r>
            <w:rPr/>
            <w:t>4.3.20.1</w:t>
          </w:r>
          <w:r>
            <w:rPr>
              <w:rFonts w:eastAsia="Times New Roman" w:cs="Calibri" w:ascii="Calibri" w:hAnsi="Calibri"/>
              <w:sz w:val="22"/>
              <w:szCs w:val="22"/>
            </w:rPr>
            <w:tab/>
          </w:r>
          <w:r>
            <w:rPr/>
            <w:t>Definition</w:t>
            <w:tab/>
          </w:r>
          <w:hyperlink w:anchor="__RefHeading___Toc27492850">
            <w:r>
              <w:rPr>
                <w:rStyle w:val="IndexLink"/>
              </w:rPr>
              <w:t>29</w:t>
            </w:r>
          </w:hyperlink>
        </w:p>
        <w:p>
          <w:pPr>
            <w:pStyle w:val="Contents4"/>
            <w:rPr>
              <w:rFonts w:ascii="Calibri" w:hAnsi="Calibri" w:eastAsia="Times New Roman" w:cs="Calibri"/>
              <w:sz w:val="22"/>
              <w:szCs w:val="22"/>
              <w:lang w:val="en-US" w:eastAsia="en-US"/>
            </w:rPr>
          </w:pPr>
          <w:r>
            <w:rPr/>
            <w:t>4.3.20.2</w:t>
          </w:r>
          <w:r>
            <w:rPr>
              <w:rFonts w:eastAsia="Times New Roman" w:cs="Calibri" w:ascii="Calibri" w:hAnsi="Calibri"/>
              <w:sz w:val="22"/>
              <w:szCs w:val="22"/>
            </w:rPr>
            <w:tab/>
          </w:r>
          <w:r>
            <w:rPr/>
            <w:t>Attributes</w:t>
            <w:tab/>
          </w:r>
          <w:hyperlink w:anchor="__RefHeading___Toc27492851">
            <w:r>
              <w:rPr>
                <w:rStyle w:val="IndexLink"/>
              </w:rPr>
              <w:t>29</w:t>
            </w:r>
          </w:hyperlink>
        </w:p>
        <w:p>
          <w:pPr>
            <w:pStyle w:val="Contents4"/>
            <w:rPr>
              <w:rFonts w:ascii="Calibri" w:hAnsi="Calibri" w:eastAsia="Times New Roman" w:cs="Calibri"/>
              <w:sz w:val="22"/>
              <w:szCs w:val="22"/>
              <w:lang w:val="en-US" w:eastAsia="en-US"/>
            </w:rPr>
          </w:pPr>
          <w:r>
            <w:rPr/>
            <w:t>4.3.20.3</w:t>
          </w:r>
          <w:r>
            <w:rPr>
              <w:rFonts w:eastAsia="Times New Roman" w:cs="Calibri" w:ascii="Calibri" w:hAnsi="Calibri"/>
              <w:sz w:val="22"/>
              <w:szCs w:val="22"/>
            </w:rPr>
            <w:tab/>
          </w:r>
          <w:r>
            <w:rPr>
              <w:lang w:val="fr-FR" w:eastAsia="en-US"/>
            </w:rPr>
            <w:t>Attribute constraints</w:t>
          </w:r>
          <w:r>
            <w:rPr/>
            <w:tab/>
          </w:r>
          <w:hyperlink w:anchor="__RefHeading___Toc27492852">
            <w:r>
              <w:rPr>
                <w:rStyle w:val="IndexLink"/>
              </w:rPr>
              <w:t>29</w:t>
            </w:r>
          </w:hyperlink>
        </w:p>
        <w:p>
          <w:pPr>
            <w:pStyle w:val="Contents4"/>
            <w:rPr>
              <w:rFonts w:ascii="Calibri" w:hAnsi="Calibri" w:eastAsia="Times New Roman" w:cs="Calibri"/>
              <w:sz w:val="22"/>
              <w:szCs w:val="22"/>
              <w:lang w:val="en-US" w:eastAsia="en-US"/>
            </w:rPr>
          </w:pPr>
          <w:r>
            <w:rPr/>
            <w:t>4.3.20.4</w:t>
          </w:r>
          <w:r>
            <w:rPr>
              <w:rFonts w:eastAsia="Times New Roman" w:cs="Calibri" w:ascii="Calibri" w:hAnsi="Calibri"/>
              <w:sz w:val="22"/>
              <w:szCs w:val="22"/>
            </w:rPr>
            <w:tab/>
          </w:r>
          <w:r>
            <w:rPr>
              <w:lang w:val="fr-FR" w:eastAsia="en-US"/>
            </w:rPr>
            <w:t>Notifications</w:t>
          </w:r>
          <w:r>
            <w:rPr/>
            <w:tab/>
          </w:r>
          <w:hyperlink w:anchor="__RefHeading___Toc27492853">
            <w:r>
              <w:rPr>
                <w:rStyle w:val="IndexLink"/>
              </w:rPr>
              <w:t>30</w:t>
            </w:r>
          </w:hyperlink>
        </w:p>
        <w:p>
          <w:pPr>
            <w:pStyle w:val="Contents3"/>
            <w:rPr>
              <w:rFonts w:ascii="Calibri" w:hAnsi="Calibri" w:eastAsia="Times New Roman" w:cs="Calibri"/>
              <w:sz w:val="22"/>
              <w:szCs w:val="22"/>
              <w:lang w:val="en-US" w:eastAsia="en-US"/>
            </w:rPr>
          </w:pPr>
          <w:r>
            <w:rPr/>
            <w:t xml:space="preserve">4.3.21 </w:t>
          </w:r>
          <w:r>
            <w:rPr>
              <w:rFonts w:eastAsia="Times New Roman" w:cs="Calibri" w:ascii="Calibri" w:hAnsi="Calibri"/>
              <w:sz w:val="22"/>
              <w:szCs w:val="22"/>
            </w:rPr>
            <w:tab/>
          </w:r>
          <w:r>
            <w:rPr>
              <w:rFonts w:cs="Courier New" w:ascii="Courier New" w:hAnsi="Courier New"/>
              <w:lang w:val="en-US" w:eastAsia="en-US"/>
            </w:rPr>
            <w:t>EUtranCellNMCentralizedSON</w:t>
          </w:r>
          <w:r>
            <w:rPr/>
            <w:tab/>
          </w:r>
          <w:hyperlink w:anchor="__RefHeading___Toc27492854">
            <w:r>
              <w:rPr>
                <w:rStyle w:val="IndexLink"/>
              </w:rPr>
              <w:t>30</w:t>
            </w:r>
          </w:hyperlink>
        </w:p>
        <w:p>
          <w:pPr>
            <w:pStyle w:val="Contents4"/>
            <w:rPr>
              <w:rFonts w:ascii="Calibri" w:hAnsi="Calibri" w:eastAsia="Times New Roman" w:cs="Calibri"/>
              <w:sz w:val="22"/>
              <w:szCs w:val="22"/>
              <w:lang w:val="en-US" w:eastAsia="en-US"/>
            </w:rPr>
          </w:pPr>
          <w:r>
            <w:rPr/>
            <w:t>4.3.21.1</w:t>
          </w:r>
          <w:r>
            <w:rPr>
              <w:rFonts w:eastAsia="Times New Roman" w:cs="Calibri" w:ascii="Calibri" w:hAnsi="Calibri"/>
              <w:sz w:val="22"/>
              <w:szCs w:val="22"/>
            </w:rPr>
            <w:tab/>
          </w:r>
          <w:r>
            <w:rPr/>
            <w:t>Definition</w:t>
            <w:tab/>
          </w:r>
          <w:hyperlink w:anchor="__RefHeading___Toc27492855">
            <w:r>
              <w:rPr>
                <w:rStyle w:val="IndexLink"/>
              </w:rPr>
              <w:t>30</w:t>
            </w:r>
          </w:hyperlink>
        </w:p>
        <w:p>
          <w:pPr>
            <w:pStyle w:val="Contents4"/>
            <w:rPr>
              <w:rFonts w:ascii="Calibri" w:hAnsi="Calibri" w:eastAsia="Times New Roman" w:cs="Calibri"/>
              <w:sz w:val="22"/>
              <w:szCs w:val="22"/>
              <w:lang w:val="en-US" w:eastAsia="en-US"/>
            </w:rPr>
          </w:pPr>
          <w:r>
            <w:rPr/>
            <w:t>4.3.21.2</w:t>
          </w:r>
          <w:r>
            <w:rPr>
              <w:rFonts w:eastAsia="Times New Roman" w:cs="Calibri" w:ascii="Calibri" w:hAnsi="Calibri"/>
              <w:sz w:val="22"/>
              <w:szCs w:val="22"/>
            </w:rPr>
            <w:tab/>
          </w:r>
          <w:r>
            <w:rPr/>
            <w:t>Attributes</w:t>
            <w:tab/>
          </w:r>
          <w:hyperlink w:anchor="__RefHeading___Toc27492856">
            <w:r>
              <w:rPr>
                <w:rStyle w:val="IndexLink"/>
              </w:rPr>
              <w:t>31</w:t>
            </w:r>
          </w:hyperlink>
        </w:p>
        <w:p>
          <w:pPr>
            <w:pStyle w:val="Contents4"/>
            <w:rPr>
              <w:rFonts w:ascii="Calibri" w:hAnsi="Calibri" w:eastAsia="Times New Roman" w:cs="Calibri"/>
              <w:sz w:val="22"/>
              <w:szCs w:val="22"/>
              <w:lang w:val="en-US" w:eastAsia="en-US"/>
            </w:rPr>
          </w:pPr>
          <w:r>
            <w:rPr/>
            <w:t>4.3.21.3</w:t>
          </w:r>
          <w:r>
            <w:rPr>
              <w:rFonts w:eastAsia="Times New Roman" w:cs="Calibri" w:ascii="Calibri" w:hAnsi="Calibri"/>
              <w:sz w:val="22"/>
              <w:szCs w:val="22"/>
            </w:rPr>
            <w:tab/>
          </w:r>
          <w:r>
            <w:rPr/>
            <w:t>Attribute constraints</w:t>
            <w:tab/>
          </w:r>
          <w:hyperlink w:anchor="__RefHeading___Toc27492857">
            <w:r>
              <w:rPr>
                <w:rStyle w:val="IndexLink"/>
              </w:rPr>
              <w:t>32</w:t>
            </w:r>
          </w:hyperlink>
        </w:p>
        <w:p>
          <w:pPr>
            <w:pStyle w:val="Contents4"/>
            <w:rPr>
              <w:rFonts w:ascii="Calibri" w:hAnsi="Calibri" w:eastAsia="Times New Roman" w:cs="Calibri"/>
              <w:sz w:val="22"/>
              <w:szCs w:val="22"/>
              <w:lang w:val="en-US" w:eastAsia="en-US"/>
            </w:rPr>
          </w:pPr>
          <w:r>
            <w:rPr/>
            <w:t>4.3.21.4</w:t>
          </w:r>
          <w:r>
            <w:rPr>
              <w:rFonts w:eastAsia="Times New Roman" w:cs="Calibri" w:ascii="Calibri" w:hAnsi="Calibri"/>
              <w:sz w:val="22"/>
              <w:szCs w:val="22"/>
            </w:rPr>
            <w:tab/>
          </w:r>
          <w:r>
            <w:rPr/>
            <w:t>Notifications</w:t>
            <w:tab/>
          </w:r>
          <w:hyperlink w:anchor="__RefHeading___Toc27492858">
            <w:r>
              <w:rPr>
                <w:rStyle w:val="IndexLink"/>
              </w:rPr>
              <w:t>32</w:t>
            </w:r>
          </w:hyperlink>
        </w:p>
        <w:p>
          <w:pPr>
            <w:pStyle w:val="Contents3"/>
            <w:rPr>
              <w:rFonts w:ascii="Calibri" w:hAnsi="Calibri" w:eastAsia="Times New Roman" w:cs="Calibri"/>
              <w:sz w:val="22"/>
              <w:szCs w:val="22"/>
              <w:lang w:val="en-US" w:eastAsia="en-US"/>
            </w:rPr>
          </w:pPr>
          <w:r>
            <w:rPr/>
            <w:t>4.3.22</w:t>
          </w:r>
          <w:r>
            <w:rPr>
              <w:rFonts w:eastAsia="Times New Roman" w:cs="Calibri" w:ascii="Calibri" w:hAnsi="Calibri"/>
              <w:sz w:val="22"/>
              <w:szCs w:val="22"/>
            </w:rPr>
            <w:tab/>
          </w:r>
          <w:r>
            <w:rPr>
              <w:rFonts w:cs="Courier New" w:ascii="Courier New" w:hAnsi="Courier New"/>
              <w:lang w:val="en-US" w:eastAsia="en-US"/>
            </w:rPr>
            <w:t>WTFunction</w:t>
          </w:r>
          <w:r>
            <w:rPr/>
            <w:tab/>
          </w:r>
          <w:hyperlink w:anchor="__RefHeading___Toc27492859">
            <w:r>
              <w:rPr>
                <w:rStyle w:val="IndexLink"/>
              </w:rPr>
              <w:t>32</w:t>
            </w:r>
          </w:hyperlink>
        </w:p>
        <w:p>
          <w:pPr>
            <w:pStyle w:val="Contents4"/>
            <w:rPr>
              <w:rFonts w:ascii="Calibri" w:hAnsi="Calibri" w:eastAsia="Times New Roman" w:cs="Calibri"/>
              <w:sz w:val="22"/>
              <w:szCs w:val="22"/>
              <w:lang w:val="en-US" w:eastAsia="en-US"/>
            </w:rPr>
          </w:pPr>
          <w:r>
            <w:rPr/>
            <w:t>4.3.22.1</w:t>
          </w:r>
          <w:r>
            <w:rPr>
              <w:rFonts w:eastAsia="Times New Roman" w:cs="Calibri" w:ascii="Calibri" w:hAnsi="Calibri"/>
              <w:sz w:val="22"/>
              <w:szCs w:val="22"/>
            </w:rPr>
            <w:tab/>
          </w:r>
          <w:r>
            <w:rPr/>
            <w:t>Definition</w:t>
            <w:tab/>
          </w:r>
          <w:hyperlink w:anchor="__RefHeading___Toc27492860">
            <w:r>
              <w:rPr>
                <w:rStyle w:val="IndexLink"/>
              </w:rPr>
              <w:t>32</w:t>
            </w:r>
          </w:hyperlink>
        </w:p>
        <w:p>
          <w:pPr>
            <w:pStyle w:val="Contents4"/>
            <w:rPr>
              <w:rFonts w:ascii="Calibri" w:hAnsi="Calibri" w:eastAsia="Times New Roman" w:cs="Calibri"/>
              <w:sz w:val="22"/>
              <w:szCs w:val="22"/>
              <w:lang w:val="en-US" w:eastAsia="en-US"/>
            </w:rPr>
          </w:pPr>
          <w:r>
            <w:rPr/>
            <w:t>4.3.22.2</w:t>
          </w:r>
          <w:r>
            <w:rPr>
              <w:rFonts w:eastAsia="Times New Roman" w:cs="Calibri" w:ascii="Calibri" w:hAnsi="Calibri"/>
              <w:sz w:val="22"/>
              <w:szCs w:val="22"/>
            </w:rPr>
            <w:tab/>
          </w:r>
          <w:r>
            <w:rPr/>
            <w:t>Attributes</w:t>
            <w:tab/>
          </w:r>
          <w:hyperlink w:anchor="__RefHeading___Toc27492861">
            <w:r>
              <w:rPr>
                <w:rStyle w:val="IndexLink"/>
              </w:rPr>
              <w:t>32</w:t>
            </w:r>
          </w:hyperlink>
        </w:p>
        <w:p>
          <w:pPr>
            <w:pStyle w:val="Contents4"/>
            <w:rPr>
              <w:rFonts w:ascii="Calibri" w:hAnsi="Calibri" w:eastAsia="Times New Roman" w:cs="Calibri"/>
              <w:sz w:val="22"/>
              <w:szCs w:val="22"/>
              <w:lang w:val="en-US" w:eastAsia="en-US"/>
            </w:rPr>
          </w:pPr>
          <w:r>
            <w:rPr/>
            <w:t>4.3.22.3</w:t>
          </w:r>
          <w:r>
            <w:rPr>
              <w:rFonts w:eastAsia="Times New Roman" w:cs="Calibri" w:ascii="Calibri" w:hAnsi="Calibri"/>
              <w:sz w:val="22"/>
              <w:szCs w:val="22"/>
            </w:rPr>
            <w:tab/>
          </w:r>
          <w:r>
            <w:rPr/>
            <w:t>Attribute constraints</w:t>
            <w:tab/>
          </w:r>
          <w:hyperlink w:anchor="__RefHeading___Toc27492862">
            <w:r>
              <w:rPr>
                <w:rStyle w:val="IndexLink"/>
              </w:rPr>
              <w:t>32</w:t>
            </w:r>
          </w:hyperlink>
        </w:p>
        <w:p>
          <w:pPr>
            <w:pStyle w:val="Contents4"/>
            <w:rPr>
              <w:rFonts w:ascii="Calibri" w:hAnsi="Calibri" w:eastAsia="Times New Roman" w:cs="Calibri"/>
              <w:sz w:val="22"/>
              <w:szCs w:val="22"/>
              <w:lang w:val="en-US" w:eastAsia="en-US"/>
            </w:rPr>
          </w:pPr>
          <w:r>
            <w:rPr/>
            <w:t>4.3.22.4</w:t>
          </w:r>
          <w:r>
            <w:rPr>
              <w:rFonts w:eastAsia="Times New Roman" w:cs="Calibri" w:ascii="Calibri" w:hAnsi="Calibri"/>
              <w:sz w:val="22"/>
              <w:szCs w:val="22"/>
            </w:rPr>
            <w:tab/>
          </w:r>
          <w:r>
            <w:rPr/>
            <w:t>Notifications</w:t>
            <w:tab/>
          </w:r>
          <w:hyperlink w:anchor="__RefHeading___Toc27492863">
            <w:r>
              <w:rPr>
                <w:rStyle w:val="IndexLink"/>
              </w:rPr>
              <w:t>32</w:t>
            </w:r>
          </w:hyperlink>
        </w:p>
        <w:p>
          <w:pPr>
            <w:pStyle w:val="Contents3"/>
            <w:rPr>
              <w:rFonts w:ascii="Calibri" w:hAnsi="Calibri" w:eastAsia="Times New Roman" w:cs="Calibri"/>
              <w:sz w:val="22"/>
              <w:szCs w:val="22"/>
              <w:lang w:val="en-US" w:eastAsia="en-US"/>
            </w:rPr>
          </w:pPr>
          <w:r>
            <w:rPr/>
            <w:t>4.3.23</w:t>
          </w:r>
          <w:r>
            <w:rPr>
              <w:rFonts w:eastAsia="Times New Roman" w:cs="Calibri" w:ascii="Calibri" w:hAnsi="Calibri"/>
              <w:sz w:val="22"/>
              <w:szCs w:val="22"/>
            </w:rPr>
            <w:tab/>
          </w:r>
          <w:r>
            <w:rPr>
              <w:rFonts w:cs="Courier New" w:ascii="Courier New" w:hAnsi="Courier New"/>
              <w:lang w:val="en-US" w:eastAsia="en-US"/>
            </w:rPr>
            <w:t>EP_Xw</w:t>
          </w:r>
          <w:r>
            <w:rPr/>
            <w:tab/>
          </w:r>
          <w:hyperlink w:anchor="__RefHeading___Toc27492864">
            <w:r>
              <w:rPr>
                <w:rStyle w:val="IndexLink"/>
              </w:rPr>
              <w:t>32</w:t>
            </w:r>
          </w:hyperlink>
        </w:p>
        <w:p>
          <w:pPr>
            <w:pStyle w:val="Contents4"/>
            <w:rPr>
              <w:rFonts w:ascii="Calibri" w:hAnsi="Calibri" w:eastAsia="Times New Roman" w:cs="Calibri"/>
              <w:sz w:val="22"/>
              <w:szCs w:val="22"/>
              <w:lang w:val="en-US" w:eastAsia="en-US"/>
            </w:rPr>
          </w:pPr>
          <w:r>
            <w:rPr/>
            <w:t>4.3.23.1</w:t>
          </w:r>
          <w:r>
            <w:rPr>
              <w:rFonts w:eastAsia="Times New Roman" w:cs="Calibri" w:ascii="Calibri" w:hAnsi="Calibri"/>
              <w:sz w:val="22"/>
              <w:szCs w:val="22"/>
            </w:rPr>
            <w:tab/>
          </w:r>
          <w:r>
            <w:rPr/>
            <w:t>Definition</w:t>
            <w:tab/>
          </w:r>
          <w:hyperlink w:anchor="__RefHeading___Toc27492865">
            <w:r>
              <w:rPr>
                <w:rStyle w:val="IndexLink"/>
              </w:rPr>
              <w:t>32</w:t>
            </w:r>
          </w:hyperlink>
        </w:p>
        <w:p>
          <w:pPr>
            <w:pStyle w:val="Contents4"/>
            <w:rPr>
              <w:rFonts w:ascii="Calibri" w:hAnsi="Calibri" w:eastAsia="Times New Roman" w:cs="Calibri"/>
              <w:sz w:val="22"/>
              <w:szCs w:val="22"/>
              <w:lang w:val="en-US" w:eastAsia="en-US"/>
            </w:rPr>
          </w:pPr>
          <w:r>
            <w:rPr/>
            <w:t>4.3.23.2</w:t>
          </w:r>
          <w:r>
            <w:rPr>
              <w:rFonts w:eastAsia="Times New Roman" w:cs="Calibri" w:ascii="Calibri" w:hAnsi="Calibri"/>
              <w:sz w:val="22"/>
              <w:szCs w:val="22"/>
            </w:rPr>
            <w:tab/>
          </w:r>
          <w:r>
            <w:rPr/>
            <w:t>Attributes</w:t>
            <w:tab/>
          </w:r>
          <w:hyperlink w:anchor="__RefHeading___Toc27492866">
            <w:r>
              <w:rPr>
                <w:rStyle w:val="IndexLink"/>
              </w:rPr>
              <w:t>32</w:t>
            </w:r>
          </w:hyperlink>
        </w:p>
        <w:p>
          <w:pPr>
            <w:pStyle w:val="Contents4"/>
            <w:rPr>
              <w:rFonts w:ascii="Calibri" w:hAnsi="Calibri" w:eastAsia="Times New Roman" w:cs="Calibri"/>
              <w:sz w:val="22"/>
              <w:szCs w:val="22"/>
              <w:lang w:val="en-US" w:eastAsia="en-US"/>
            </w:rPr>
          </w:pPr>
          <w:r>
            <w:rPr/>
            <w:t>4.3.23.3</w:t>
          </w:r>
          <w:r>
            <w:rPr>
              <w:rFonts w:eastAsia="Times New Roman" w:cs="Calibri" w:ascii="Calibri" w:hAnsi="Calibri"/>
              <w:sz w:val="22"/>
              <w:szCs w:val="22"/>
            </w:rPr>
            <w:tab/>
          </w:r>
          <w:r>
            <w:rPr/>
            <w:t>Attribute constraints</w:t>
            <w:tab/>
          </w:r>
          <w:hyperlink w:anchor="__RefHeading___Toc27492867">
            <w:r>
              <w:rPr>
                <w:rStyle w:val="IndexLink"/>
              </w:rPr>
              <w:t>32</w:t>
            </w:r>
          </w:hyperlink>
        </w:p>
        <w:p>
          <w:pPr>
            <w:pStyle w:val="Contents4"/>
            <w:rPr>
              <w:rFonts w:ascii="Calibri" w:hAnsi="Calibri" w:eastAsia="Times New Roman" w:cs="Calibri"/>
              <w:sz w:val="22"/>
              <w:szCs w:val="22"/>
              <w:lang w:val="en-US" w:eastAsia="en-US"/>
            </w:rPr>
          </w:pPr>
          <w:r>
            <w:rPr/>
            <w:t>4.3.23.4</w:t>
          </w:r>
          <w:r>
            <w:rPr>
              <w:rFonts w:eastAsia="Times New Roman" w:cs="Calibri" w:ascii="Calibri" w:hAnsi="Calibri"/>
              <w:sz w:val="22"/>
              <w:szCs w:val="22"/>
            </w:rPr>
            <w:tab/>
          </w:r>
          <w:r>
            <w:rPr/>
            <w:t>Notifications</w:t>
            <w:tab/>
          </w:r>
          <w:hyperlink w:anchor="__RefHeading___Toc27492868">
            <w:r>
              <w:rPr>
                <w:rStyle w:val="IndexLink"/>
              </w:rPr>
              <w:t>32</w:t>
            </w:r>
          </w:hyperlink>
        </w:p>
        <w:p>
          <w:pPr>
            <w:pStyle w:val="Contents3"/>
            <w:rPr>
              <w:rFonts w:ascii="Calibri" w:hAnsi="Calibri" w:eastAsia="Times New Roman" w:cs="Calibri"/>
              <w:sz w:val="22"/>
              <w:szCs w:val="22"/>
              <w:lang w:val="en-US" w:eastAsia="en-US"/>
            </w:rPr>
          </w:pPr>
          <w:r>
            <w:rPr/>
            <w:t>4.3.24</w:t>
          </w:r>
          <w:r>
            <w:rPr>
              <w:rFonts w:eastAsia="Times New Roman" w:cs="Calibri" w:ascii="Calibri" w:hAnsi="Calibri"/>
              <w:sz w:val="22"/>
              <w:szCs w:val="22"/>
            </w:rPr>
            <w:tab/>
          </w:r>
          <w:r>
            <w:rPr>
              <w:rFonts w:cs="Courier New" w:ascii="Courier New" w:hAnsi="Courier New"/>
              <w:lang w:val="en-US" w:eastAsia="en-US"/>
            </w:rPr>
            <w:t>WLANMobilitySet</w:t>
          </w:r>
          <w:r>
            <w:rPr/>
            <w:tab/>
          </w:r>
          <w:hyperlink w:anchor="__RefHeading___Toc27492869">
            <w:r>
              <w:rPr>
                <w:rStyle w:val="IndexLink"/>
              </w:rPr>
              <w:t>33</w:t>
            </w:r>
          </w:hyperlink>
        </w:p>
        <w:p>
          <w:pPr>
            <w:pStyle w:val="Contents4"/>
            <w:rPr>
              <w:rFonts w:ascii="Calibri" w:hAnsi="Calibri" w:eastAsia="Times New Roman" w:cs="Calibri"/>
              <w:sz w:val="22"/>
              <w:szCs w:val="22"/>
              <w:lang w:val="en-US" w:eastAsia="en-US"/>
            </w:rPr>
          </w:pPr>
          <w:r>
            <w:rPr/>
            <w:t>4.3.24.1</w:t>
          </w:r>
          <w:r>
            <w:rPr>
              <w:rFonts w:eastAsia="Times New Roman" w:cs="Calibri" w:ascii="Calibri" w:hAnsi="Calibri"/>
              <w:sz w:val="22"/>
              <w:szCs w:val="22"/>
            </w:rPr>
            <w:tab/>
          </w:r>
          <w:r>
            <w:rPr/>
            <w:t>Definition</w:t>
            <w:tab/>
          </w:r>
          <w:hyperlink w:anchor="__RefHeading___Toc27492870">
            <w:r>
              <w:rPr>
                <w:rStyle w:val="IndexLink"/>
              </w:rPr>
              <w:t>33</w:t>
            </w:r>
          </w:hyperlink>
        </w:p>
        <w:p>
          <w:pPr>
            <w:pStyle w:val="Contents4"/>
            <w:rPr>
              <w:rFonts w:ascii="Calibri" w:hAnsi="Calibri" w:eastAsia="Times New Roman" w:cs="Calibri"/>
              <w:sz w:val="22"/>
              <w:szCs w:val="22"/>
              <w:lang w:val="en-US" w:eastAsia="en-US"/>
            </w:rPr>
          </w:pPr>
          <w:r>
            <w:rPr/>
            <w:t>4.3.24.2</w:t>
          </w:r>
          <w:r>
            <w:rPr>
              <w:rFonts w:eastAsia="Times New Roman" w:cs="Calibri" w:ascii="Calibri" w:hAnsi="Calibri"/>
              <w:sz w:val="22"/>
              <w:szCs w:val="22"/>
            </w:rPr>
            <w:tab/>
          </w:r>
          <w:r>
            <w:rPr/>
            <w:t>Attributes</w:t>
            <w:tab/>
          </w:r>
          <w:hyperlink w:anchor="__RefHeading___Toc27492871">
            <w:r>
              <w:rPr>
                <w:rStyle w:val="IndexLink"/>
              </w:rPr>
              <w:t>33</w:t>
            </w:r>
          </w:hyperlink>
        </w:p>
        <w:p>
          <w:pPr>
            <w:pStyle w:val="Contents4"/>
            <w:rPr>
              <w:rFonts w:ascii="Calibri" w:hAnsi="Calibri" w:eastAsia="Times New Roman" w:cs="Calibri"/>
              <w:sz w:val="22"/>
              <w:szCs w:val="22"/>
              <w:lang w:val="en-US" w:eastAsia="en-US"/>
            </w:rPr>
          </w:pPr>
          <w:r>
            <w:rPr/>
            <w:t>4.3.24.3</w:t>
          </w:r>
          <w:r>
            <w:rPr>
              <w:rFonts w:eastAsia="Times New Roman" w:cs="Calibri" w:ascii="Calibri" w:hAnsi="Calibri"/>
              <w:sz w:val="22"/>
              <w:szCs w:val="22"/>
            </w:rPr>
            <w:tab/>
          </w:r>
          <w:r>
            <w:rPr/>
            <w:t>Attribute constraints</w:t>
            <w:tab/>
          </w:r>
          <w:hyperlink w:anchor="__RefHeading___Toc27492872">
            <w:r>
              <w:rPr>
                <w:rStyle w:val="IndexLink"/>
              </w:rPr>
              <w:t>33</w:t>
            </w:r>
          </w:hyperlink>
        </w:p>
        <w:p>
          <w:pPr>
            <w:pStyle w:val="Contents4"/>
            <w:rPr>
              <w:rFonts w:ascii="Calibri" w:hAnsi="Calibri" w:eastAsia="Times New Roman" w:cs="Calibri"/>
              <w:sz w:val="22"/>
              <w:szCs w:val="22"/>
              <w:lang w:val="en-US" w:eastAsia="en-US"/>
            </w:rPr>
          </w:pPr>
          <w:r>
            <w:rPr/>
            <w:t>4.3.24.4</w:t>
          </w:r>
          <w:r>
            <w:rPr>
              <w:rFonts w:eastAsia="Times New Roman" w:cs="Calibri" w:ascii="Calibri" w:hAnsi="Calibri"/>
              <w:sz w:val="22"/>
              <w:szCs w:val="22"/>
            </w:rPr>
            <w:tab/>
          </w:r>
          <w:r>
            <w:rPr/>
            <w:t>Notifications</w:t>
            <w:tab/>
          </w:r>
          <w:hyperlink w:anchor="__RefHeading___Toc27492873">
            <w:r>
              <w:rPr>
                <w:rStyle w:val="IndexLink"/>
              </w:rPr>
              <w:t>33</w:t>
            </w:r>
          </w:hyperlink>
        </w:p>
        <w:p>
          <w:pPr>
            <w:pStyle w:val="Contents3"/>
            <w:rPr>
              <w:rFonts w:ascii="Calibri" w:hAnsi="Calibri" w:eastAsia="Times New Roman" w:cs="Calibri"/>
              <w:sz w:val="22"/>
              <w:szCs w:val="22"/>
              <w:lang w:val="en-US" w:eastAsia="en-US"/>
            </w:rPr>
          </w:pPr>
          <w:r>
            <w:rPr/>
            <w:t>4.3.25</w:t>
          </w:r>
          <w:r>
            <w:rPr>
              <w:rFonts w:eastAsia="Times New Roman" w:cs="Calibri" w:ascii="Calibri" w:hAnsi="Calibri"/>
              <w:sz w:val="22"/>
              <w:szCs w:val="22"/>
            </w:rPr>
            <w:tab/>
          </w:r>
          <w:r>
            <w:rPr>
              <w:rFonts w:cs="Courier New" w:ascii="Courier New" w:hAnsi="Courier New"/>
              <w:lang w:val="en-US" w:eastAsia="en-US"/>
            </w:rPr>
            <w:t xml:space="preserve">MemberWLAN </w:t>
          </w:r>
          <w:r>
            <w:rPr>
              <w:lang w:val="en-US" w:eastAsia="en-US"/>
            </w:rPr>
            <w:t>&lt;&lt;</w:t>
          </w:r>
          <w:r>
            <w:rPr>
              <w:rFonts w:cs="Courier New" w:ascii="Courier New" w:hAnsi="Courier New"/>
              <w:lang w:val="en-US" w:eastAsia="en-US"/>
            </w:rPr>
            <w:t>datatype</w:t>
          </w:r>
          <w:r>
            <w:rPr>
              <w:lang w:val="en-US" w:eastAsia="en-US"/>
            </w:rPr>
            <w:t>&gt;&gt;</w:t>
          </w:r>
          <w:r>
            <w:rPr/>
            <w:tab/>
          </w:r>
          <w:hyperlink w:anchor="__RefHeading___Toc27492874">
            <w:r>
              <w:rPr>
                <w:rStyle w:val="IndexLink"/>
              </w:rPr>
              <w:t>33</w:t>
            </w:r>
          </w:hyperlink>
        </w:p>
        <w:p>
          <w:pPr>
            <w:pStyle w:val="Contents4"/>
            <w:rPr>
              <w:rFonts w:ascii="Calibri" w:hAnsi="Calibri" w:eastAsia="Times New Roman" w:cs="Calibri"/>
              <w:sz w:val="22"/>
              <w:szCs w:val="22"/>
              <w:lang w:val="en-US" w:eastAsia="en-US"/>
            </w:rPr>
          </w:pPr>
          <w:r>
            <w:rPr/>
            <w:t>4.3.25.1</w:t>
          </w:r>
          <w:r>
            <w:rPr>
              <w:rFonts w:eastAsia="Times New Roman" w:cs="Calibri" w:ascii="Calibri" w:hAnsi="Calibri"/>
              <w:sz w:val="22"/>
              <w:szCs w:val="22"/>
            </w:rPr>
            <w:tab/>
          </w:r>
          <w:r>
            <w:rPr/>
            <w:t>Definition</w:t>
            <w:tab/>
          </w:r>
          <w:hyperlink w:anchor="__RefHeading___Toc27492875">
            <w:r>
              <w:rPr>
                <w:rStyle w:val="IndexLink"/>
              </w:rPr>
              <w:t>33</w:t>
            </w:r>
          </w:hyperlink>
        </w:p>
        <w:p>
          <w:pPr>
            <w:pStyle w:val="Contents4"/>
            <w:rPr>
              <w:rFonts w:ascii="Calibri" w:hAnsi="Calibri" w:eastAsia="Times New Roman" w:cs="Calibri"/>
              <w:sz w:val="22"/>
              <w:szCs w:val="22"/>
              <w:lang w:val="en-US" w:eastAsia="en-US"/>
            </w:rPr>
          </w:pPr>
          <w:r>
            <w:rPr/>
            <w:t>4.3.25.2</w:t>
          </w:r>
          <w:r>
            <w:rPr>
              <w:rFonts w:eastAsia="Times New Roman" w:cs="Calibri" w:ascii="Calibri" w:hAnsi="Calibri"/>
              <w:sz w:val="22"/>
              <w:szCs w:val="22"/>
            </w:rPr>
            <w:tab/>
          </w:r>
          <w:r>
            <w:rPr/>
            <w:t>Attributes</w:t>
            <w:tab/>
          </w:r>
          <w:hyperlink w:anchor="__RefHeading___Toc27492876">
            <w:r>
              <w:rPr>
                <w:rStyle w:val="IndexLink"/>
              </w:rPr>
              <w:t>33</w:t>
            </w:r>
          </w:hyperlink>
        </w:p>
        <w:p>
          <w:pPr>
            <w:pStyle w:val="Contents4"/>
            <w:rPr>
              <w:rFonts w:ascii="Calibri" w:hAnsi="Calibri" w:eastAsia="Times New Roman" w:cs="Calibri"/>
              <w:sz w:val="22"/>
              <w:szCs w:val="22"/>
              <w:lang w:val="en-US" w:eastAsia="en-US"/>
            </w:rPr>
          </w:pPr>
          <w:r>
            <w:rPr/>
            <w:t>4.3.25.3</w:t>
          </w:r>
          <w:r>
            <w:rPr>
              <w:rFonts w:eastAsia="Times New Roman" w:cs="Calibri" w:ascii="Calibri" w:hAnsi="Calibri"/>
              <w:sz w:val="22"/>
              <w:szCs w:val="22"/>
            </w:rPr>
            <w:tab/>
          </w:r>
          <w:r>
            <w:rPr/>
            <w:t>Attribute constraints</w:t>
            <w:tab/>
          </w:r>
          <w:hyperlink w:anchor="__RefHeading___Toc27492877">
            <w:r>
              <w:rPr>
                <w:rStyle w:val="IndexLink"/>
              </w:rPr>
              <w:t>33</w:t>
            </w:r>
          </w:hyperlink>
        </w:p>
        <w:p>
          <w:pPr>
            <w:pStyle w:val="Contents4"/>
            <w:rPr>
              <w:rFonts w:ascii="Calibri" w:hAnsi="Calibri" w:eastAsia="Times New Roman" w:cs="Calibri"/>
              <w:sz w:val="22"/>
              <w:szCs w:val="22"/>
              <w:lang w:val="en-US" w:eastAsia="en-US"/>
            </w:rPr>
          </w:pPr>
          <w:r>
            <w:rPr/>
            <w:t>4.3.25.4</w:t>
          </w:r>
          <w:r>
            <w:rPr>
              <w:rFonts w:eastAsia="Times New Roman" w:cs="Calibri" w:ascii="Calibri" w:hAnsi="Calibri"/>
              <w:sz w:val="22"/>
              <w:szCs w:val="22"/>
            </w:rPr>
            <w:tab/>
          </w:r>
          <w:r>
            <w:rPr/>
            <w:t>Notifications</w:t>
            <w:tab/>
          </w:r>
          <w:hyperlink w:anchor="__RefHeading___Toc27492878">
            <w:r>
              <w:rPr>
                <w:rStyle w:val="IndexLink"/>
              </w:rPr>
              <w:t>33</w:t>
            </w:r>
          </w:hyperlink>
        </w:p>
        <w:p>
          <w:pPr>
            <w:pStyle w:val="Contents3"/>
            <w:rPr>
              <w:rFonts w:ascii="Calibri" w:hAnsi="Calibri" w:eastAsia="Times New Roman" w:cs="Calibri"/>
              <w:sz w:val="22"/>
              <w:szCs w:val="22"/>
              <w:lang w:val="en-US" w:eastAsia="en-US"/>
            </w:rPr>
          </w:pPr>
          <w:r>
            <w:rPr/>
            <w:t>4.3.26</w:t>
          </w:r>
          <w:r>
            <w:rPr>
              <w:rFonts w:eastAsia="Times New Roman" w:cs="Calibri" w:ascii="Calibri" w:hAnsi="Calibri"/>
              <w:sz w:val="22"/>
              <w:szCs w:val="22"/>
            </w:rPr>
            <w:tab/>
          </w:r>
          <w:r>
            <w:rPr>
              <w:rFonts w:cs="Courier New" w:ascii="Courier New" w:hAnsi="Courier New"/>
              <w:lang w:val="en-US" w:eastAsia="en-US"/>
            </w:rPr>
            <w:t xml:space="preserve">PLMNId </w:t>
          </w:r>
          <w:r>
            <w:rPr>
              <w:lang w:val="en-US" w:eastAsia="en-US"/>
            </w:rPr>
            <w:t>&lt;&lt;</w:t>
          </w:r>
          <w:r>
            <w:rPr>
              <w:rFonts w:cs="Courier New" w:ascii="Courier New" w:hAnsi="Courier New"/>
              <w:lang w:val="en-US" w:eastAsia="en-US"/>
            </w:rPr>
            <w:t>dataType</w:t>
          </w:r>
          <w:r>
            <w:rPr>
              <w:lang w:val="en-US" w:eastAsia="en-US"/>
            </w:rPr>
            <w:t>&gt;&gt;</w:t>
          </w:r>
          <w:r>
            <w:rPr/>
            <w:tab/>
          </w:r>
          <w:hyperlink w:anchor="__RefHeading___Toc27492879">
            <w:r>
              <w:rPr>
                <w:rStyle w:val="IndexLink"/>
              </w:rPr>
              <w:t>33</w:t>
            </w:r>
          </w:hyperlink>
        </w:p>
        <w:p>
          <w:pPr>
            <w:pStyle w:val="Contents4"/>
            <w:rPr>
              <w:rFonts w:ascii="Calibri" w:hAnsi="Calibri" w:eastAsia="Times New Roman" w:cs="Calibri"/>
              <w:sz w:val="22"/>
              <w:szCs w:val="22"/>
              <w:lang w:val="en-US" w:eastAsia="en-US"/>
            </w:rPr>
          </w:pPr>
          <w:r>
            <w:rPr/>
            <w:t>4.3.26.1</w:t>
          </w:r>
          <w:r>
            <w:rPr>
              <w:rFonts w:eastAsia="Times New Roman" w:cs="Calibri" w:ascii="Calibri" w:hAnsi="Calibri"/>
              <w:sz w:val="22"/>
              <w:szCs w:val="22"/>
            </w:rPr>
            <w:tab/>
          </w:r>
          <w:r>
            <w:rPr/>
            <w:t>Definition</w:t>
            <w:tab/>
          </w:r>
          <w:hyperlink w:anchor="__RefHeading___Toc27492880">
            <w:r>
              <w:rPr>
                <w:rStyle w:val="IndexLink"/>
              </w:rPr>
              <w:t>33</w:t>
            </w:r>
          </w:hyperlink>
        </w:p>
        <w:p>
          <w:pPr>
            <w:pStyle w:val="Contents4"/>
            <w:rPr>
              <w:rFonts w:ascii="Calibri" w:hAnsi="Calibri" w:eastAsia="Times New Roman" w:cs="Calibri"/>
              <w:sz w:val="22"/>
              <w:szCs w:val="22"/>
              <w:lang w:val="en-US" w:eastAsia="en-US"/>
            </w:rPr>
          </w:pPr>
          <w:r>
            <w:rPr/>
            <w:t>4.3.26.2</w:t>
          </w:r>
          <w:r>
            <w:rPr>
              <w:rFonts w:eastAsia="Times New Roman" w:cs="Calibri" w:ascii="Calibri" w:hAnsi="Calibri"/>
              <w:sz w:val="22"/>
              <w:szCs w:val="22"/>
            </w:rPr>
            <w:tab/>
          </w:r>
          <w:r>
            <w:rPr/>
            <w:t>Attributes</w:t>
            <w:tab/>
          </w:r>
          <w:hyperlink w:anchor="__RefHeading___Toc27492881">
            <w:r>
              <w:rPr>
                <w:rStyle w:val="IndexLink"/>
              </w:rPr>
              <w:t>34</w:t>
            </w:r>
          </w:hyperlink>
        </w:p>
        <w:p>
          <w:pPr>
            <w:pStyle w:val="Contents4"/>
            <w:rPr>
              <w:rFonts w:ascii="Calibri" w:hAnsi="Calibri" w:eastAsia="Times New Roman" w:cs="Calibri"/>
              <w:sz w:val="22"/>
              <w:szCs w:val="22"/>
              <w:lang w:val="en-US" w:eastAsia="en-US"/>
            </w:rPr>
          </w:pPr>
          <w:r>
            <w:rPr/>
            <w:t>4.3.26.3</w:t>
          </w:r>
          <w:r>
            <w:rPr>
              <w:rFonts w:eastAsia="Times New Roman" w:cs="Calibri" w:ascii="Calibri" w:hAnsi="Calibri"/>
              <w:sz w:val="22"/>
              <w:szCs w:val="22"/>
            </w:rPr>
            <w:tab/>
          </w:r>
          <w:r>
            <w:rPr/>
            <w:t>Attribute constraints</w:t>
            <w:tab/>
          </w:r>
          <w:hyperlink w:anchor="__RefHeading___Toc27492882">
            <w:r>
              <w:rPr>
                <w:rStyle w:val="IndexLink"/>
              </w:rPr>
              <w:t>34</w:t>
            </w:r>
          </w:hyperlink>
        </w:p>
        <w:p>
          <w:pPr>
            <w:pStyle w:val="Contents4"/>
            <w:rPr>
              <w:rFonts w:ascii="Calibri" w:hAnsi="Calibri" w:eastAsia="Times New Roman" w:cs="Calibri"/>
              <w:sz w:val="22"/>
              <w:szCs w:val="22"/>
              <w:lang w:val="en-US" w:eastAsia="en-US"/>
            </w:rPr>
          </w:pPr>
          <w:r>
            <w:rPr/>
            <w:t>4.3.26.4</w:t>
          </w:r>
          <w:r>
            <w:rPr>
              <w:rFonts w:eastAsia="Times New Roman" w:cs="Calibri" w:ascii="Calibri" w:hAnsi="Calibri"/>
              <w:sz w:val="22"/>
              <w:szCs w:val="22"/>
            </w:rPr>
            <w:tab/>
          </w:r>
          <w:r>
            <w:rPr/>
            <w:t>Notifications</w:t>
            <w:tab/>
          </w:r>
          <w:hyperlink w:anchor="__RefHeading___Toc27492883">
            <w:r>
              <w:rPr>
                <w:rStyle w:val="IndexLink"/>
              </w:rPr>
              <w:t>34</w:t>
            </w:r>
          </w:hyperlink>
        </w:p>
        <w:p>
          <w:pPr>
            <w:pStyle w:val="Contents3"/>
            <w:rPr>
              <w:rFonts w:ascii="Calibri" w:hAnsi="Calibri" w:eastAsia="Times New Roman" w:cs="Calibri"/>
              <w:sz w:val="22"/>
              <w:szCs w:val="22"/>
              <w:lang w:val="en-US" w:eastAsia="en-US"/>
            </w:rPr>
          </w:pPr>
          <w:r>
            <w:rPr/>
            <w:t>4.3.27</w:t>
          </w:r>
          <w:r>
            <w:rPr>
              <w:rFonts w:eastAsia="Times New Roman" w:cs="Calibri" w:ascii="Calibri" w:hAnsi="Calibri"/>
              <w:sz w:val="22"/>
              <w:szCs w:val="22"/>
            </w:rPr>
            <w:tab/>
          </w:r>
          <w:r>
            <w:rPr>
              <w:rFonts w:cs="Courier New" w:ascii="Courier New" w:hAnsi="Courier New"/>
              <w:lang w:val="en-US" w:eastAsia="en-US"/>
            </w:rPr>
            <w:t>EUtranFreqRelation</w:t>
          </w:r>
          <w:r>
            <w:rPr/>
            <w:tab/>
          </w:r>
          <w:hyperlink w:anchor="__RefHeading___Toc27492884">
            <w:r>
              <w:rPr>
                <w:rStyle w:val="IndexLink"/>
              </w:rPr>
              <w:t>34</w:t>
            </w:r>
          </w:hyperlink>
        </w:p>
        <w:p>
          <w:pPr>
            <w:pStyle w:val="Contents4"/>
            <w:rPr>
              <w:rFonts w:ascii="Calibri" w:hAnsi="Calibri" w:eastAsia="Times New Roman" w:cs="Calibri"/>
              <w:sz w:val="22"/>
              <w:szCs w:val="22"/>
              <w:lang w:val="en-US" w:eastAsia="en-US"/>
            </w:rPr>
          </w:pPr>
          <w:r>
            <w:rPr/>
            <w:t>4.3.27.1</w:t>
          </w:r>
          <w:r>
            <w:rPr>
              <w:rFonts w:eastAsia="Times New Roman" w:cs="Calibri" w:ascii="Calibri" w:hAnsi="Calibri"/>
              <w:sz w:val="22"/>
              <w:szCs w:val="22"/>
            </w:rPr>
            <w:tab/>
          </w:r>
          <w:r>
            <w:rPr/>
            <w:t>Definition</w:t>
            <w:tab/>
          </w:r>
          <w:hyperlink w:anchor="__RefHeading___Toc27492885">
            <w:r>
              <w:rPr>
                <w:rStyle w:val="IndexLink"/>
              </w:rPr>
              <w:t>34</w:t>
            </w:r>
          </w:hyperlink>
        </w:p>
        <w:p>
          <w:pPr>
            <w:pStyle w:val="Contents4"/>
            <w:rPr>
              <w:rFonts w:ascii="Calibri" w:hAnsi="Calibri" w:eastAsia="Times New Roman" w:cs="Calibri"/>
              <w:sz w:val="22"/>
              <w:szCs w:val="22"/>
              <w:lang w:val="en-US" w:eastAsia="en-US"/>
            </w:rPr>
          </w:pPr>
          <w:r>
            <w:rPr/>
            <w:t>4.3.27.2</w:t>
          </w:r>
          <w:r>
            <w:rPr>
              <w:rFonts w:eastAsia="Times New Roman" w:cs="Calibri" w:ascii="Calibri" w:hAnsi="Calibri"/>
              <w:sz w:val="22"/>
              <w:szCs w:val="22"/>
            </w:rPr>
            <w:tab/>
          </w:r>
          <w:r>
            <w:rPr/>
            <w:t>Attributes</w:t>
            <w:tab/>
          </w:r>
          <w:hyperlink w:anchor="__RefHeading___Toc27492886">
            <w:r>
              <w:rPr>
                <w:rStyle w:val="IndexLink"/>
              </w:rPr>
              <w:t>34</w:t>
            </w:r>
          </w:hyperlink>
        </w:p>
        <w:p>
          <w:pPr>
            <w:pStyle w:val="Contents4"/>
            <w:rPr>
              <w:rFonts w:ascii="Calibri" w:hAnsi="Calibri" w:eastAsia="Times New Roman" w:cs="Calibri"/>
              <w:sz w:val="22"/>
              <w:szCs w:val="22"/>
              <w:lang w:val="en-US" w:eastAsia="en-US"/>
            </w:rPr>
          </w:pPr>
          <w:r>
            <w:rPr/>
            <w:t>4.3.27.3</w:t>
          </w:r>
          <w:r>
            <w:rPr>
              <w:rFonts w:eastAsia="Times New Roman" w:cs="Calibri" w:ascii="Calibri" w:hAnsi="Calibri"/>
              <w:sz w:val="22"/>
              <w:szCs w:val="22"/>
            </w:rPr>
            <w:tab/>
          </w:r>
          <w:r>
            <w:rPr/>
            <w:t>Attribute constraints</w:t>
            <w:tab/>
          </w:r>
          <w:hyperlink w:anchor="__RefHeading___Toc27492887">
            <w:r>
              <w:rPr>
                <w:rStyle w:val="IndexLink"/>
              </w:rPr>
              <w:t>34</w:t>
            </w:r>
          </w:hyperlink>
        </w:p>
        <w:p>
          <w:pPr>
            <w:pStyle w:val="Contents4"/>
            <w:rPr>
              <w:rFonts w:ascii="Calibri" w:hAnsi="Calibri" w:eastAsia="Times New Roman" w:cs="Calibri"/>
              <w:sz w:val="22"/>
              <w:szCs w:val="22"/>
              <w:lang w:val="en-US" w:eastAsia="en-US"/>
            </w:rPr>
          </w:pPr>
          <w:r>
            <w:rPr/>
            <w:t>4.3.27.4</w:t>
          </w:r>
          <w:r>
            <w:rPr>
              <w:rFonts w:eastAsia="Times New Roman" w:cs="Calibri" w:ascii="Calibri" w:hAnsi="Calibri"/>
              <w:sz w:val="22"/>
              <w:szCs w:val="22"/>
            </w:rPr>
            <w:tab/>
          </w:r>
          <w:r>
            <w:rPr/>
            <w:t>Notifications</w:t>
            <w:tab/>
          </w:r>
          <w:hyperlink w:anchor="__RefHeading___Toc27492888">
            <w:r>
              <w:rPr>
                <w:rStyle w:val="IndexLink"/>
              </w:rPr>
              <w:t>34</w:t>
            </w:r>
          </w:hyperlink>
        </w:p>
        <w:p>
          <w:pPr>
            <w:pStyle w:val="Contents3"/>
            <w:rPr>
              <w:rFonts w:ascii="Calibri" w:hAnsi="Calibri" w:eastAsia="Times New Roman" w:cs="Calibri"/>
              <w:sz w:val="22"/>
              <w:szCs w:val="22"/>
              <w:lang w:val="en-US" w:eastAsia="en-US"/>
            </w:rPr>
          </w:pPr>
          <w:r>
            <w:rPr/>
            <w:t>4.3.28</w:t>
          </w:r>
          <w:r>
            <w:rPr>
              <w:rFonts w:eastAsia="Times New Roman" w:cs="Calibri" w:ascii="Calibri" w:hAnsi="Calibri"/>
              <w:sz w:val="22"/>
              <w:szCs w:val="22"/>
            </w:rPr>
            <w:tab/>
          </w:r>
          <w:r>
            <w:rPr>
              <w:rFonts w:cs="Courier New" w:ascii="Courier New" w:hAnsi="Courier New"/>
              <w:lang w:val="en-US" w:eastAsia="en-US"/>
            </w:rPr>
            <w:t>EUtranFrequency</w:t>
          </w:r>
          <w:r>
            <w:rPr/>
            <w:tab/>
          </w:r>
          <w:hyperlink w:anchor="__RefHeading___Toc27492889">
            <w:r>
              <w:rPr>
                <w:rStyle w:val="IndexLink"/>
              </w:rPr>
              <w:t>35</w:t>
            </w:r>
          </w:hyperlink>
        </w:p>
        <w:p>
          <w:pPr>
            <w:pStyle w:val="Contents4"/>
            <w:rPr>
              <w:rFonts w:ascii="Calibri" w:hAnsi="Calibri" w:eastAsia="Times New Roman" w:cs="Calibri"/>
              <w:sz w:val="22"/>
              <w:szCs w:val="22"/>
              <w:lang w:val="en-US" w:eastAsia="en-US"/>
            </w:rPr>
          </w:pPr>
          <w:r>
            <w:rPr/>
            <w:t>4.3.28.1</w:t>
          </w:r>
          <w:r>
            <w:rPr>
              <w:rFonts w:eastAsia="Times New Roman" w:cs="Calibri" w:ascii="Calibri" w:hAnsi="Calibri"/>
              <w:sz w:val="22"/>
              <w:szCs w:val="22"/>
            </w:rPr>
            <w:tab/>
          </w:r>
          <w:r>
            <w:rPr/>
            <w:t>Definition</w:t>
            <w:tab/>
          </w:r>
          <w:hyperlink w:anchor="__RefHeading___Toc27492890">
            <w:r>
              <w:rPr>
                <w:rStyle w:val="IndexLink"/>
              </w:rPr>
              <w:t>35</w:t>
            </w:r>
          </w:hyperlink>
        </w:p>
        <w:p>
          <w:pPr>
            <w:pStyle w:val="Contents4"/>
            <w:rPr>
              <w:rFonts w:ascii="Calibri" w:hAnsi="Calibri" w:eastAsia="Times New Roman" w:cs="Calibri"/>
              <w:sz w:val="22"/>
              <w:szCs w:val="22"/>
              <w:lang w:val="en-US" w:eastAsia="en-US"/>
            </w:rPr>
          </w:pPr>
          <w:r>
            <w:rPr/>
            <w:t>4.3.28.2</w:t>
          </w:r>
          <w:r>
            <w:rPr>
              <w:rFonts w:eastAsia="Times New Roman" w:cs="Calibri" w:ascii="Calibri" w:hAnsi="Calibri"/>
              <w:sz w:val="22"/>
              <w:szCs w:val="22"/>
            </w:rPr>
            <w:tab/>
          </w:r>
          <w:r>
            <w:rPr/>
            <w:t>Attributes</w:t>
            <w:tab/>
          </w:r>
          <w:hyperlink w:anchor="__RefHeading___Toc27492891">
            <w:r>
              <w:rPr>
                <w:rStyle w:val="IndexLink"/>
              </w:rPr>
              <w:t>35</w:t>
            </w:r>
          </w:hyperlink>
        </w:p>
        <w:p>
          <w:pPr>
            <w:pStyle w:val="Contents4"/>
            <w:rPr>
              <w:rFonts w:ascii="Calibri" w:hAnsi="Calibri" w:eastAsia="Times New Roman" w:cs="Calibri"/>
              <w:sz w:val="22"/>
              <w:szCs w:val="22"/>
              <w:lang w:val="en-US" w:eastAsia="en-US"/>
            </w:rPr>
          </w:pPr>
          <w:r>
            <w:rPr/>
            <w:t>4.3.28.3</w:t>
          </w:r>
          <w:r>
            <w:rPr>
              <w:rFonts w:eastAsia="Times New Roman" w:cs="Calibri" w:ascii="Calibri" w:hAnsi="Calibri"/>
              <w:sz w:val="22"/>
              <w:szCs w:val="22"/>
            </w:rPr>
            <w:tab/>
          </w:r>
          <w:r>
            <w:rPr/>
            <w:t>Attribute constraints</w:t>
            <w:tab/>
          </w:r>
          <w:hyperlink w:anchor="__RefHeading___Toc27492892">
            <w:r>
              <w:rPr>
                <w:rStyle w:val="IndexLink"/>
              </w:rPr>
              <w:t>35</w:t>
            </w:r>
          </w:hyperlink>
        </w:p>
        <w:p>
          <w:pPr>
            <w:pStyle w:val="Contents4"/>
            <w:rPr>
              <w:rFonts w:ascii="Calibri" w:hAnsi="Calibri" w:eastAsia="Times New Roman" w:cs="Calibri"/>
              <w:sz w:val="22"/>
              <w:szCs w:val="22"/>
              <w:lang w:val="en-US" w:eastAsia="en-US"/>
            </w:rPr>
          </w:pPr>
          <w:r>
            <w:rPr/>
            <w:t>4.3.28.4</w:t>
          </w:r>
          <w:r>
            <w:rPr>
              <w:rFonts w:eastAsia="Times New Roman" w:cs="Calibri" w:ascii="Calibri" w:hAnsi="Calibri"/>
              <w:sz w:val="22"/>
              <w:szCs w:val="22"/>
            </w:rPr>
            <w:tab/>
          </w:r>
          <w:r>
            <w:rPr/>
            <w:t>Notifications</w:t>
            <w:tab/>
          </w:r>
          <w:hyperlink w:anchor="__RefHeading___Toc27492893">
            <w:r>
              <w:rPr>
                <w:rStyle w:val="IndexLink"/>
              </w:rPr>
              <w:t>35</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rPr>
            <w:tab/>
          </w:r>
          <w:r>
            <w:rPr>
              <w:lang w:val="en-US" w:eastAsia="en-US"/>
            </w:rPr>
            <w:t>A</w:t>
          </w:r>
          <w:r>
            <w:rPr/>
            <w:t>ttribute definitions</w:t>
            <w:tab/>
          </w:r>
          <w:hyperlink w:anchor="__RefHeading___Toc27492894">
            <w:r>
              <w:rPr>
                <w:rStyle w:val="IndexLink"/>
              </w:rPr>
              <w:t>36</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rPr>
            <w:tab/>
          </w:r>
          <w:r>
            <w:rPr>
              <w:lang w:val="en-US" w:eastAsia="en-US"/>
            </w:rPr>
            <w:t>Attribute properties</w:t>
          </w:r>
          <w:r>
            <w:rPr/>
            <w:tab/>
          </w:r>
          <w:hyperlink w:anchor="__RefHeading___Toc27492895">
            <w:r>
              <w:rPr>
                <w:rStyle w:val="IndexLink"/>
              </w:rPr>
              <w:t>36</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rPr>
            <w:tab/>
          </w:r>
          <w:r>
            <w:rPr/>
            <w:t>Constraints</w:t>
            <w:tab/>
          </w:r>
          <w:hyperlink w:anchor="__RefHeading___Toc27492896">
            <w:r>
              <w:rPr>
                <w:rStyle w:val="IndexLink"/>
              </w:rPr>
              <w:t>56</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rPr>
            <w:tab/>
          </w:r>
          <w:r>
            <w:rPr/>
            <w:t xml:space="preserve">Common </w:t>
          </w:r>
          <w:r>
            <w:rPr>
              <w:lang w:val="en-US" w:eastAsia="en-US"/>
            </w:rPr>
            <w:t>n</w:t>
          </w:r>
          <w:r>
            <w:rPr/>
            <w:t>otifications</w:t>
            <w:tab/>
          </w:r>
          <w:hyperlink w:anchor="__RefHeading___Toc27492897">
            <w:r>
              <w:rPr>
                <w:rStyle w:val="IndexLink"/>
              </w:rPr>
              <w:t>57</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rPr>
            <w:tab/>
          </w:r>
          <w:r>
            <w:rPr/>
            <w:t>Alarm notifications</w:t>
            <w:tab/>
          </w:r>
          <w:hyperlink w:anchor="__RefHeading___Toc27492898">
            <w:r>
              <w:rPr>
                <w:rStyle w:val="IndexLink"/>
              </w:rPr>
              <w:t>57</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rPr>
            <w:tab/>
          </w:r>
          <w:r>
            <w:rPr/>
            <w:t>Configuration notifications</w:t>
            <w:tab/>
          </w:r>
          <w:hyperlink w:anchor="__RefHeading___Toc27492899">
            <w:r>
              <w:rPr>
                <w:rStyle w:val="IndexLink"/>
              </w:rPr>
              <w:t>57</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A</w:t>
          </w:r>
          <w:r>
            <w:rPr/>
            <w:t xml:space="preserve"> (informative):</w:t>
            <w:tab/>
            <w:t>Notifications during a Cell Outage Compensation</w:t>
            <w:tab/>
          </w:r>
          <w:hyperlink w:anchor="__RefHeading___Toc27492900">
            <w:r>
              <w:rPr>
                <w:rStyle w:val="IndexLink"/>
              </w:rPr>
              <w:t>58</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27492901">
            <w:r>
              <w:rPr>
                <w:rStyle w:val="IndexLink"/>
                <w:b w:val="false"/>
              </w:rPr>
              <w:t>62</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274927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Heading1"/>
        <w:ind w:left="1134" w:hanging="1134"/>
        <w:rPr/>
      </w:pPr>
      <w:bookmarkStart w:id="8" w:name="__RefHeading___Toc27492741"/>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2</w:t>
      </w:r>
      <w:r>
        <w:rPr>
          <w:lang w:eastAsia="zh-CN"/>
        </w:rPr>
        <w:t>8</w:t>
      </w:r>
      <w:r>
        <w:rPr/>
        <w:t>.6</w:t>
      </w:r>
      <w:r>
        <w:rPr>
          <w:lang w:eastAsia="zh-CN"/>
        </w:rPr>
        <w:t>57</w:t>
      </w:r>
      <w:r>
        <w:rPr>
          <w:lang w:eastAsia="zh-CN"/>
        </w:rPr>
        <w:tab/>
      </w:r>
      <w:r>
        <w:rPr/>
        <w:tab/>
        <w:t>Evolved Universal Terrestrial Radio Access Network (E-UTRAN) Network Resource Model (NRM) Integration Reference Point (IRP)</w:t>
      </w:r>
      <w:r>
        <w:rPr>
          <w:lang w:eastAsia="zh-CN"/>
        </w:rPr>
        <w:t>;</w:t>
      </w:r>
      <w:r>
        <w:rPr/>
        <w:t xml:space="preserve"> Requirements</w:t>
      </w:r>
    </w:p>
    <w:p>
      <w:pPr>
        <w:pStyle w:val="B1"/>
        <w:rPr/>
      </w:pPr>
      <w:r>
        <w:rPr>
          <w:b/>
          <w:bCs/>
        </w:rPr>
        <w:t>TS 2</w:t>
      </w:r>
      <w:r>
        <w:rPr>
          <w:b/>
          <w:bCs/>
          <w:lang w:eastAsia="zh-CN"/>
        </w:rPr>
        <w:t>8</w:t>
      </w:r>
      <w:r>
        <w:rPr>
          <w:b/>
          <w:bCs/>
        </w:rPr>
        <w:t>.6</w:t>
      </w:r>
      <w:r>
        <w:rPr>
          <w:b/>
          <w:bCs/>
          <w:lang w:eastAsia="zh-CN"/>
        </w:rPr>
        <w:t>58</w:t>
      </w:r>
      <w:r>
        <w:rPr>
          <w:b/>
          <w:bCs/>
        </w:rPr>
        <w:tab/>
        <w:tab/>
      </w:r>
      <w:r>
        <w:rPr>
          <w:b/>
        </w:rPr>
        <w:t>Evolved Universal Terrestrial Radio Access Network (E-</w:t>
      </w:r>
      <w:r>
        <w:rPr>
          <w:b/>
          <w:bCs/>
        </w:rPr>
        <w:t>UTRAN) Network Resource Model (NRM) Integration Reference Point (IRP)</w:t>
      </w:r>
      <w:r>
        <w:rPr>
          <w:b/>
          <w:bCs/>
          <w:lang w:eastAsia="zh-CN"/>
        </w:rPr>
        <w:t>;</w:t>
      </w:r>
      <w:r>
        <w:rPr>
          <w:b/>
          <w:bCs/>
        </w:rPr>
        <w:t xml:space="preserve"> Information Service (IS)</w:t>
      </w:r>
    </w:p>
    <w:p>
      <w:pPr>
        <w:pStyle w:val="B1"/>
        <w:rPr/>
      </w:pPr>
      <w:r>
        <w:rPr/>
        <w:t>TS 2</w:t>
      </w:r>
      <w:r>
        <w:rPr>
          <w:lang w:eastAsia="zh-CN"/>
        </w:rPr>
        <w:t>8</w:t>
      </w:r>
      <w:r>
        <w:rPr/>
        <w:t>.6</w:t>
      </w:r>
      <w:r>
        <w:rPr>
          <w:lang w:eastAsia="zh-CN"/>
        </w:rPr>
        <w:t>59</w:t>
      </w:r>
      <w:r>
        <w:rPr/>
        <w:tab/>
        <w:tab/>
        <w:t>Evolved Universal Terrestrial Radio Access Network (E-UTRAN) Network Resource Model (NRM) Integration Reference Point (IRP)</w:t>
      </w:r>
      <w:r>
        <w:rPr>
          <w:lang w:eastAsia="zh-CN"/>
        </w:rPr>
        <w:t>;</w:t>
      </w:r>
      <w:r>
        <w:rPr/>
        <w:t xml:space="preserve"> Solution Set (SS) definitions</w:t>
      </w:r>
      <w:r>
        <w:br w:type="page"/>
      </w:r>
    </w:p>
    <w:p>
      <w:pPr>
        <w:pStyle w:val="Heading1"/>
        <w:ind w:left="1134" w:hanging="1134"/>
        <w:rPr/>
      </w:pPr>
      <w:bookmarkStart w:id="9" w:name="__RefHeading___Toc27492742"/>
      <w:bookmarkEnd w:id="9"/>
      <w:r>
        <w:rPr/>
        <w:t>1</w:t>
        <w:tab/>
        <w:t>Scope</w:t>
      </w:r>
    </w:p>
    <w:p>
      <w:pPr>
        <w:pStyle w:val="Normal"/>
        <w:rPr/>
      </w:pPr>
      <w:r>
        <w:rPr/>
        <w:t xml:space="preserve">The present document specifies the E-UTRAN </w:t>
      </w:r>
      <w:r>
        <w:rPr>
          <w:lang w:eastAsia="zh-CN"/>
        </w:rPr>
        <w:t>n</w:t>
      </w:r>
      <w:r>
        <w:rPr/>
        <w:t xml:space="preserve">etwork </w:t>
      </w:r>
      <w:r>
        <w:rPr>
          <w:lang w:eastAsia="zh-CN"/>
        </w:rPr>
        <w:t>r</w:t>
      </w:r>
      <w:r>
        <w:rPr/>
        <w:t xml:space="preserve">esource information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w:t>
      </w:r>
    </w:p>
    <w:p>
      <w:pPr>
        <w:pStyle w:val="Normal"/>
        <w:rPr>
          <w:lang w:eastAsia="zh-CN"/>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The E-UTRAN NRM IRP comprises a set of specifications defining Requirements, a protocol neutral Information Service and one or more Solution Set(s).</w:t>
      </w:r>
    </w:p>
    <w:p>
      <w:pPr>
        <w:pStyle w:val="Normal"/>
        <w:rPr/>
      </w:pPr>
      <w:r>
        <w:rPr/>
        <w:t xml:space="preserve">The present document specifies the protocol neutral E-UTRAN NRM IRP: Information Service (IS). It reuses relevant parts of the Generic NRM IRP: IS in 3GPP TS </w:t>
      </w:r>
      <w:r>
        <w:rPr>
          <w:lang w:eastAsia="zh-CN"/>
        </w:rPr>
        <w:t>28</w:t>
      </w:r>
      <w:r>
        <w:rPr/>
        <w:t xml:space="preserve">.622 [6], either by direct reuse or sub-classing, and in addition to that defines E-UTRAN specific Information Object Classes. </w:t>
      </w:r>
    </w:p>
    <w:p>
      <w:pPr>
        <w:pStyle w:val="Normal"/>
        <w:rPr/>
      </w:pPr>
      <w:r>
        <w:rPr/>
        <w:t>In order to access the information defined by this NRM, an Interface IRP such as the "Basic CM IRP" is needed (3GPP TS 32.602 [</w:t>
      </w:r>
      <w:r>
        <w:rPr>
          <w:lang w:eastAsia="zh-CN"/>
        </w:rPr>
        <w:t>7</w:t>
      </w:r>
      <w:r>
        <w:rPr/>
        <w:t>]). However, which Interface IRP is applicable is outside the scope of the present document.</w:t>
      </w:r>
    </w:p>
    <w:p>
      <w:pPr>
        <w:pStyle w:val="Normal"/>
        <w:rPr/>
      </w:pPr>
      <w:r>
        <w:rPr>
          <w:rFonts w:eastAsia="DengXian;DengXian"/>
        </w:rPr>
        <w:t>The present document also specifies the ng-eNB network resource information that can be communicated among NG-RAN management system, including management of MR-DC operations which ng-eNB is involved in.</w:t>
      </w:r>
    </w:p>
    <w:p>
      <w:pPr>
        <w:pStyle w:val="Heading1"/>
        <w:ind w:left="1134" w:hanging="1134"/>
        <w:rPr/>
      </w:pPr>
      <w:bookmarkStart w:id="10" w:name="__RefHeading___Toc2749274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r>
      <w:bookmarkStart w:id="11" w:name="_Ref454653124"/>
      <w:r>
        <w:rPr/>
        <w:t>3GPP TS 23.003: "Numbering, addressing and identification".</w:t>
      </w:r>
      <w:bookmarkEnd w:id="11"/>
    </w:p>
    <w:p>
      <w:pPr>
        <w:pStyle w:val="EX"/>
        <w:rPr/>
      </w:pPr>
      <w:r>
        <w:rPr/>
        <w:t>[4]</w:t>
        <w:tab/>
        <w:t>3GPP TS 32.300: "Telecommunication management; Configuration Management (CM); Name convention for Managed Objects".</w:t>
      </w:r>
    </w:p>
    <w:p>
      <w:pPr>
        <w:pStyle w:val="EX"/>
        <w:rPr>
          <w:lang w:eastAsia="zh-CN"/>
        </w:rPr>
      </w:pPr>
      <w:r>
        <w:rPr/>
        <w:t>[5]</w:t>
        <w:tab/>
      </w:r>
      <w:r>
        <w:rPr>
          <w:lang w:eastAsia="zh-CN"/>
        </w:rPr>
        <w:t xml:space="preserve">3GPP TS </w:t>
      </w:r>
      <w:r>
        <w:rPr>
          <w:lang w:eastAsia="zh-CN"/>
        </w:rPr>
        <w:t>28</w:t>
      </w:r>
      <w:r>
        <w:rPr>
          <w:lang w:eastAsia="zh-CN"/>
        </w:rPr>
        <w:t>.</w:t>
      </w:r>
      <w:r>
        <w:rPr>
          <w:lang w:eastAsia="zh-CN"/>
        </w:rPr>
        <w:t>6</w:t>
      </w:r>
      <w:r>
        <w:rPr>
          <w:lang w:eastAsia="zh-CN"/>
        </w:rPr>
        <w:t>2</w:t>
      </w:r>
      <w:r>
        <w:rPr>
          <w:lang w:eastAsia="zh-CN"/>
        </w:rPr>
        <w:t>8</w:t>
      </w:r>
      <w:r>
        <w:rPr>
          <w:lang w:eastAsia="zh-CN"/>
        </w:rPr>
        <w:t>: "Self-Organizing Networks (SON) Policy Network Resource Model (NRM) Integration Reference Point (IRP); Information Service (IS) ".</w:t>
      </w:r>
    </w:p>
    <w:p>
      <w:pPr>
        <w:pStyle w:val="EX"/>
        <w:rPr/>
      </w:pPr>
      <w:r>
        <w:rPr/>
        <w:t>[6]</w:t>
        <w:tab/>
        <w:t xml:space="preserve">3GPP TS </w:t>
      </w:r>
      <w:r>
        <w:rPr>
          <w:lang w:eastAsia="zh-CN"/>
        </w:rPr>
        <w:t>28</w:t>
      </w:r>
      <w:r>
        <w:rPr/>
        <w:t>.622: "Telecommunication management; Generic Network Resource Model (NRM) Integration Reference Point (IRP);</w:t>
      </w:r>
      <w:r>
        <w:rPr>
          <w:lang w:eastAsia="zh-CN"/>
        </w:rPr>
        <w:t xml:space="preserve"> </w:t>
      </w:r>
      <w:r>
        <w:rPr/>
        <w:t>Information Service (IS)".</w:t>
      </w:r>
    </w:p>
    <w:p>
      <w:pPr>
        <w:pStyle w:val="EX"/>
        <w:rPr/>
      </w:pPr>
      <w:r>
        <w:rPr/>
        <w:t>[7]</w:t>
        <w:tab/>
        <w:t>3GPP TS 32.602: "Telecommunication management; Configuration Management (CM); Basic CM Integration Reference Point (IRP) Information Service (IS)".</w:t>
      </w:r>
    </w:p>
    <w:p>
      <w:pPr>
        <w:pStyle w:val="EX"/>
        <w:rPr/>
      </w:pPr>
      <w:r>
        <w:rPr/>
        <w:t>[8]</w:t>
        <w:tab/>
      </w:r>
      <w:r>
        <w:rPr>
          <w:lang w:eastAsia="zh-CN"/>
        </w:rPr>
        <w:t xml:space="preserve"> 3GPP TS 36.321: "Universal Terrestrial Access Network (UTRAN); Medium Access Control (MAC) protocol specification"</w:t>
      </w:r>
      <w:r>
        <w:rPr/>
        <w:t>.</w:t>
      </w:r>
    </w:p>
    <w:p>
      <w:pPr>
        <w:pStyle w:val="EX"/>
        <w:rPr>
          <w:lang w:val="en-US" w:eastAsia="zh-CN"/>
        </w:rPr>
      </w:pPr>
      <w:r>
        <w:rPr/>
        <w:t>[</w:t>
      </w:r>
      <w:r>
        <w:rPr>
          <w:lang w:eastAsia="zh-CN"/>
        </w:rPr>
        <w:t>9</w:t>
      </w:r>
      <w:r>
        <w:rPr/>
        <w:t>]</w:t>
      </w:r>
      <w:r>
        <w:rPr>
          <w:lang w:eastAsia="zh-CN"/>
        </w:rPr>
        <w:tab/>
      </w:r>
      <w:r>
        <w:rPr/>
        <w:t>3GPP T</w:t>
      </w:r>
      <w:r>
        <w:rPr>
          <w:lang w:eastAsia="zh-CN"/>
        </w:rPr>
        <w:t>S</w:t>
      </w:r>
      <w:r>
        <w:rPr/>
        <w:t xml:space="preserve"> 2</w:t>
      </w:r>
      <w:r>
        <w:rPr>
          <w:lang w:eastAsia="zh-CN"/>
        </w:rPr>
        <w:t>3</w:t>
      </w:r>
      <w:r>
        <w:rPr/>
        <w:t>.</w:t>
      </w:r>
      <w:r>
        <w:rPr>
          <w:lang w:eastAsia="zh-CN"/>
        </w:rPr>
        <w:t>401:</w:t>
      </w:r>
      <w:r>
        <w:rPr/>
        <w:t xml:space="preserve"> </w:t>
      </w:r>
      <w:r>
        <w:rPr>
          <w:lang w:val="en-US"/>
        </w:rPr>
        <w:t>"</w:t>
      </w:r>
      <w:r>
        <w:rPr>
          <w:lang w:eastAsia="zh-CN"/>
        </w:rPr>
        <w:t>General Packet Radio Service (GPRS) enhancements for Evolved Universal Terrestrial Radio Access Network (E-UTRAN) access</w:t>
      </w:r>
      <w:r>
        <w:rPr>
          <w:lang w:val="en-US"/>
        </w:rPr>
        <w:t>"</w:t>
      </w:r>
      <w:r>
        <w:rPr>
          <w:lang w:val="en-US" w:eastAsia="zh-CN"/>
        </w:rPr>
        <w:t>.</w:t>
      </w:r>
    </w:p>
    <w:p>
      <w:pPr>
        <w:pStyle w:val="EX"/>
        <w:rPr/>
      </w:pPr>
      <w:r>
        <w:rPr>
          <w:lang w:eastAsia="zh-CN"/>
        </w:rPr>
        <w:t>[</w:t>
      </w:r>
      <w:r>
        <w:rPr>
          <w:lang w:eastAsia="zh-CN"/>
        </w:rPr>
        <w:t>10</w:t>
      </w:r>
      <w:r>
        <w:rPr>
          <w:lang w:eastAsia="zh-CN"/>
        </w:rPr>
        <w:t>]</w:t>
        <w:tab/>
        <w:t xml:space="preserve">3GPP </w:t>
      </w:r>
      <w:r>
        <w:rPr>
          <w:lang w:val="en-US" w:eastAsia="zh-CN"/>
        </w:rPr>
        <w:t>TS 36.331:</w:t>
      </w:r>
      <w:r>
        <w:rPr/>
        <w:t xml:space="preserve"> </w:t>
      </w:r>
      <w:r>
        <w:rPr>
          <w:lang w:val="en-US"/>
        </w:rPr>
        <w:t>"</w:t>
      </w:r>
      <w:r>
        <w:rPr>
          <w:lang w:val="en-US" w:eastAsia="zh-CN"/>
        </w:rPr>
        <w:t>Evolved Universal Terrestrial Radio Access (E-UTRA)</w:t>
      </w:r>
      <w:r>
        <w:rPr>
          <w:lang w:val="en-US" w:eastAsia="zh-CN"/>
        </w:rPr>
        <w:t xml:space="preserve"> </w:t>
      </w:r>
      <w:r>
        <w:rPr>
          <w:lang w:val="en-US" w:eastAsia="zh-CN"/>
        </w:rPr>
        <w:t>Radio Resource Control (RRC); Protocol specification</w:t>
      </w:r>
      <w:r>
        <w:rPr>
          <w:lang w:val="en-US"/>
        </w:rPr>
        <w:t>"</w:t>
      </w:r>
      <w:r>
        <w:rPr>
          <w:lang w:val="en-US" w:eastAsia="zh-CN"/>
        </w:rPr>
        <w:t>.</w:t>
      </w:r>
    </w:p>
    <w:p>
      <w:pPr>
        <w:pStyle w:val="EX"/>
        <w:rPr>
          <w:lang w:val="en-US" w:eastAsia="zh-CN"/>
        </w:rPr>
      </w:pPr>
      <w:r>
        <w:rPr>
          <w:lang w:eastAsia="zh-CN"/>
        </w:rPr>
        <w:t>[1</w:t>
      </w:r>
      <w:r>
        <w:rPr>
          <w:lang w:eastAsia="zh-CN"/>
        </w:rPr>
        <w:t>1</w:t>
      </w:r>
      <w:r>
        <w:rPr>
          <w:lang w:eastAsia="zh-CN"/>
        </w:rPr>
        <w:t>]</w:t>
        <w:tab/>
      </w:r>
      <w:r>
        <w:rPr>
          <w:lang w:val="en-US" w:eastAsia="zh-CN"/>
        </w:rPr>
        <w:t>3GPP TS 36.300:</w:t>
      </w:r>
      <w:r>
        <w:rPr/>
        <w:t xml:space="preserve"> </w:t>
      </w:r>
      <w:r>
        <w:rPr>
          <w:lang w:val="en-US"/>
        </w:rPr>
        <w:t>"</w:t>
      </w:r>
      <w:r>
        <w:rPr>
          <w:lang w:val="en-US" w:eastAsia="zh-CN"/>
        </w:rPr>
        <w:t>Evolved Universal Terrestrial Radio Access (E-UTRA) and Evolved Universal Terrestrial Radio Access Network (E-UTRAN); Overall description;</w:t>
      </w:r>
      <w:r>
        <w:rPr>
          <w:lang w:val="en-US" w:eastAsia="zh-CN"/>
        </w:rPr>
        <w:t xml:space="preserve"> </w:t>
      </w:r>
      <w:r>
        <w:rPr>
          <w:lang w:val="en-US" w:eastAsia="zh-CN"/>
        </w:rPr>
        <w:t>Stage 2</w:t>
      </w:r>
      <w:r>
        <w:rPr>
          <w:lang w:val="en-US"/>
        </w:rPr>
        <w:t>"</w:t>
      </w:r>
      <w:r>
        <w:rPr>
          <w:lang w:val="en-US" w:eastAsia="zh-CN"/>
        </w:rPr>
        <w:t>.</w:t>
      </w:r>
    </w:p>
    <w:p>
      <w:pPr>
        <w:pStyle w:val="EX"/>
        <w:rPr/>
      </w:pPr>
      <w:r>
        <w:rPr>
          <w:lang w:val="en-US" w:eastAsia="zh-CN"/>
        </w:rPr>
        <w:t>[12]</w:t>
        <w:tab/>
        <w:t>3GPP TS 36.211: "Evolved Universal Terrestrial Radio Access (E-UTRA); Physical Channels and Modulation"</w:t>
      </w:r>
    </w:p>
    <w:p>
      <w:pPr>
        <w:pStyle w:val="EX"/>
        <w:rPr/>
      </w:pPr>
      <w:r>
        <w:rPr>
          <w:lang w:val="en-US" w:eastAsia="zh-CN"/>
        </w:rPr>
        <w:t>[13]</w:t>
        <w:tab/>
        <w:t>3GPP TS 36.101: "Evolved Universal Terrestrial Radio Access (E-UTRA); User Equipment (UE) radio transmission and reception"</w:t>
      </w:r>
    </w:p>
    <w:p>
      <w:pPr>
        <w:pStyle w:val="EX"/>
        <w:rPr/>
      </w:pPr>
      <w:r>
        <w:rPr>
          <w:lang w:val="en-US" w:eastAsia="zh-CN"/>
        </w:rPr>
        <w:t>[14]</w:t>
        <w:tab/>
        <w:t>3GPP TS 36.104: "Evolved Universal Terrestrial Radio Access (E_UTRA); Base Station (BS) radio transmission and reception"</w:t>
      </w:r>
    </w:p>
    <w:p>
      <w:pPr>
        <w:pStyle w:val="EX"/>
        <w:rPr/>
      </w:pPr>
      <w:r>
        <w:rPr>
          <w:lang w:val="en-US" w:eastAsia="zh-CN"/>
        </w:rPr>
        <w:t>[15]</w:t>
        <w:tab/>
        <w:t>3GPP TS 32.500: "Telecommunication Management; Self-Organizing Networks (SON); Concepts and requirements"</w:t>
      </w:r>
    </w:p>
    <w:p>
      <w:pPr>
        <w:pStyle w:val="EX"/>
        <w:rPr/>
      </w:pPr>
      <w:r>
        <w:rPr>
          <w:lang w:val="en-US" w:eastAsia="zh-CN"/>
        </w:rPr>
        <w:t>[16]</w:t>
        <w:tab/>
        <w:t>3GPP TS 32.150: "Telecommunication management; Integration Reference Point (IRP) Concept and definitions"</w:t>
      </w:r>
    </w:p>
    <w:p>
      <w:pPr>
        <w:pStyle w:val="EX"/>
        <w:rPr>
          <w:lang w:val="en-US" w:eastAsia="zh-CN"/>
        </w:rPr>
      </w:pPr>
      <w:r>
        <w:rPr>
          <w:lang w:val="en-US" w:eastAsia="zh-CN"/>
        </w:rPr>
        <w:t>[17]</w:t>
        <w:tab/>
        <w:t>3GPP TS 21.905: "Vocabulary for 3GPP Specifications"</w:t>
      </w:r>
    </w:p>
    <w:p>
      <w:pPr>
        <w:pStyle w:val="EX"/>
        <w:rPr/>
      </w:pPr>
      <w:r>
        <w:rPr>
          <w:lang w:val="en-US" w:eastAsia="zh-CN"/>
        </w:rPr>
        <w:t>[18]</w:t>
        <w:tab/>
        <w:t>3GPP TS 32.111-2: "Telecommunication management; Fault Management; Part 2: Alarm Integration Reference Point (IRP): Information Service (IS)"</w:t>
      </w:r>
    </w:p>
    <w:p>
      <w:pPr>
        <w:pStyle w:val="EX"/>
        <w:rPr/>
      </w:pPr>
      <w:r>
        <w:rPr>
          <w:lang w:val="en-US" w:eastAsia="zh-CN"/>
        </w:rPr>
        <w:t>[19]</w:t>
        <w:tab/>
        <w:t>3GPP TS 23.002: "Network Architecture"</w:t>
      </w:r>
    </w:p>
    <w:p>
      <w:pPr>
        <w:pStyle w:val="EX"/>
        <w:rPr/>
      </w:pPr>
      <w:r>
        <w:rPr>
          <w:lang w:val="en-US" w:eastAsia="zh-CN"/>
        </w:rPr>
        <w:t>[20]</w:t>
        <w:tab/>
        <w:t>3GPP TS 32.652: "Telecommunication management; Configuration Management (CM); GERAN network resources Integration Reference Point (IRP); Network Resource Model (NRM)"</w:t>
      </w:r>
    </w:p>
    <w:p>
      <w:pPr>
        <w:pStyle w:val="EX"/>
        <w:rPr/>
      </w:pPr>
      <w:r>
        <w:rPr>
          <w:lang w:val="en-US" w:eastAsia="zh-CN"/>
        </w:rPr>
        <w:t>[21]</w:t>
        <w:tab/>
        <w:t>3GPP TS 2</w:t>
      </w:r>
      <w:r>
        <w:rPr>
          <w:lang w:val="en-US" w:eastAsia="zh-CN"/>
        </w:rPr>
        <w:t>8</w:t>
      </w:r>
      <w:r>
        <w:rPr>
          <w:lang w:val="en-US" w:eastAsia="zh-CN"/>
        </w:rPr>
        <w:t>.6</w:t>
      </w:r>
      <w:r>
        <w:rPr>
          <w:lang w:val="en-US" w:eastAsia="zh-CN"/>
        </w:rPr>
        <w:t>5</w:t>
      </w:r>
      <w:r>
        <w:rPr>
          <w:lang w:val="en-US" w:eastAsia="zh-CN"/>
        </w:rPr>
        <w:t>2: "Telecommunication management; Universal Terrestrial Radio Access Network (UTRAN) Network Resource Model (NRM) Integration Reference Point (IRP); Information Service (IS)"</w:t>
      </w:r>
    </w:p>
    <w:p>
      <w:pPr>
        <w:pStyle w:val="EX"/>
        <w:rPr/>
      </w:pPr>
      <w:r>
        <w:rPr>
          <w:lang w:val="en-US" w:eastAsia="zh-CN"/>
        </w:rPr>
        <w:t>[22]</w:t>
        <w:tab/>
        <w:t>3GPP2 S.S0028-D "OAM&amp;P for cdma2000 (Overview, 3GPP R7 Delta Specification, 3GPP2 Network Resource Model IRP)"</w:t>
      </w:r>
    </w:p>
    <w:p>
      <w:pPr>
        <w:pStyle w:val="EX"/>
        <w:rPr/>
      </w:pPr>
      <w:r>
        <w:rPr>
          <w:lang w:val="en-US" w:eastAsia="zh-CN"/>
        </w:rPr>
        <w:t>[23]</w:t>
        <w:tab/>
        <w:t>3GPP TS 2</w:t>
      </w:r>
      <w:r>
        <w:rPr>
          <w:lang w:val="en-US" w:eastAsia="zh-CN"/>
        </w:rPr>
        <w:t>8</w:t>
      </w:r>
      <w:r>
        <w:rPr>
          <w:lang w:val="en-US" w:eastAsia="zh-CN"/>
        </w:rPr>
        <w:t>.7</w:t>
      </w:r>
      <w:r>
        <w:rPr>
          <w:lang w:val="en-US" w:eastAsia="zh-CN"/>
        </w:rPr>
        <w:t>08</w:t>
      </w:r>
      <w:r>
        <w:rPr>
          <w:lang w:val="en-US" w:eastAsia="zh-CN"/>
        </w:rPr>
        <w:t>: "Telecommunication management; Evolved Packet Core (EPC) Network Resource Model (NRM) Integration Reference Point (IRP): Information Service (IS)"</w:t>
      </w:r>
    </w:p>
    <w:p>
      <w:pPr>
        <w:pStyle w:val="EX"/>
        <w:rPr/>
      </w:pPr>
      <w:r>
        <w:rPr>
          <w:lang w:val="en-US" w:eastAsia="zh-CN"/>
        </w:rPr>
        <w:t>[24]</w:t>
        <w:tab/>
        <w:t>3GPP TS 36.423: "</w:t>
      </w:r>
      <w:r>
        <w:rPr/>
        <w:t>Evolved Universal Terrestrial Radio Access Network (E-UTRAN)</w:t>
      </w:r>
      <w:r>
        <w:rPr>
          <w:lang w:val="en-US" w:eastAsia="zh-CN"/>
        </w:rPr>
        <w:t xml:space="preserve">; </w:t>
      </w:r>
      <w:r>
        <w:rPr/>
        <w:t>X2 application protocol (X2AP)</w:t>
      </w:r>
      <w:r>
        <w:rPr>
          <w:lang w:val="en-US" w:eastAsia="zh-CN"/>
        </w:rPr>
        <w:t>".</w:t>
      </w:r>
    </w:p>
    <w:p>
      <w:pPr>
        <w:pStyle w:val="EX"/>
        <w:rPr>
          <w:lang w:val="en-US" w:eastAsia="zh-CN"/>
        </w:rPr>
      </w:pPr>
      <w:r>
        <w:rPr>
          <w:lang w:val="en-US" w:eastAsia="zh-CN"/>
        </w:rPr>
        <w:t>[25]</w:t>
        <w:tab/>
        <w:t>3GPP TS 36.213: "Evolved Universal Terrestrial Radio Access (E-UTRA); Physical layer procedures".</w:t>
      </w:r>
    </w:p>
    <w:p>
      <w:pPr>
        <w:pStyle w:val="EX"/>
        <w:rPr/>
      </w:pPr>
      <w:r>
        <w:rPr>
          <w:lang w:val="en-US" w:eastAsia="zh-CN"/>
        </w:rPr>
        <w:t>[26]</w:t>
        <w:tab/>
        <w:t>3GPP TS 2</w:t>
      </w:r>
      <w:r>
        <w:rPr>
          <w:lang w:val="en-US" w:eastAsia="zh-CN"/>
        </w:rPr>
        <w:t>8</w:t>
      </w:r>
      <w:r>
        <w:rPr>
          <w:lang w:val="en-US" w:eastAsia="zh-CN"/>
        </w:rPr>
        <w:t>.62</w:t>
      </w:r>
      <w:r>
        <w:rPr>
          <w:lang w:val="en-US" w:eastAsia="zh-CN"/>
        </w:rPr>
        <w:t>5</w:t>
      </w:r>
      <w:r>
        <w:rPr>
          <w:lang w:val="en-US" w:eastAsia="zh-CN"/>
        </w:rPr>
        <w:t>: "Telecommunication management;</w:t>
      </w:r>
      <w:r>
        <w:rPr>
          <w:lang w:val="en-US" w:eastAsia="zh-CN"/>
        </w:rPr>
        <w:t xml:space="preserve"> </w:t>
      </w:r>
      <w:r>
        <w:rPr>
          <w:lang w:val="en-US" w:eastAsia="zh-CN"/>
        </w:rPr>
        <w:t>State Management Data Definition</w:t>
      </w:r>
      <w:r>
        <w:rPr>
          <w:lang w:val="en-US" w:eastAsia="zh-CN"/>
        </w:rPr>
        <w:t xml:space="preserve"> </w:t>
      </w:r>
      <w:r>
        <w:rPr>
          <w:lang w:val="en-US" w:eastAsia="zh-CN"/>
        </w:rPr>
        <w:t>Integration Reference Point (IRP); Information Service (IS)".</w:t>
      </w:r>
    </w:p>
    <w:p>
      <w:pPr>
        <w:pStyle w:val="EX"/>
        <w:rPr/>
      </w:pPr>
      <w:r>
        <w:rPr/>
        <w:t>[</w:t>
      </w:r>
      <w:r>
        <w:rPr>
          <w:lang w:eastAsia="zh-CN"/>
        </w:rPr>
        <w:t>27</w:t>
      </w:r>
      <w:r>
        <w:rPr/>
        <w:t>]</w:t>
        <w:tab/>
      </w:r>
      <w:r>
        <w:rPr/>
        <w:t>3GPP TS 36.413: "Evolved Universal Terrestrial Access Network (E-UTRAN); S1 Application Protocol (S1AP)".</w:t>
      </w:r>
    </w:p>
    <w:p>
      <w:pPr>
        <w:pStyle w:val="EX"/>
        <w:rPr/>
      </w:pPr>
      <w:r>
        <w:rPr>
          <w:lang w:val="en-US" w:eastAsia="zh-CN"/>
        </w:rPr>
        <w:t>[2</w:t>
      </w:r>
      <w:r>
        <w:rPr>
          <w:lang w:val="en-US" w:eastAsia="zh-CN"/>
        </w:rPr>
        <w:t>8</w:t>
      </w:r>
      <w:r>
        <w:rPr>
          <w:lang w:val="en-US" w:eastAsia="zh-CN"/>
        </w:rPr>
        <w:t>]</w:t>
        <w:tab/>
      </w:r>
      <w:r>
        <w:rPr>
          <w:lang w:val="en-US" w:eastAsia="zh-CN"/>
        </w:rPr>
        <w:t>3GPP TS 3</w:t>
      </w:r>
      <w:r>
        <w:rPr>
          <w:lang w:val="en-US" w:eastAsia="zh-CN"/>
        </w:rPr>
        <w:t>6</w:t>
      </w:r>
      <w:r>
        <w:rPr>
          <w:lang w:val="en-US" w:eastAsia="zh-CN"/>
        </w:rPr>
        <w:t>.</w:t>
      </w:r>
      <w:r>
        <w:rPr>
          <w:lang w:val="en-US" w:eastAsia="zh-CN"/>
        </w:rPr>
        <w:t>443</w:t>
      </w:r>
      <w:r>
        <w:rPr>
          <w:lang w:val="en-US" w:eastAsia="zh-CN"/>
        </w:rPr>
        <w:t xml:space="preserve">: "Evolved Universal Terrestrial Access Network (E-UTRAN); </w:t>
      </w:r>
      <w:r>
        <w:rPr>
          <w:lang w:val="en-US" w:eastAsia="zh-CN"/>
        </w:rPr>
        <w:t>M</w:t>
      </w:r>
      <w:r>
        <w:rPr>
          <w:lang w:val="en-US" w:eastAsia="zh-CN"/>
        </w:rPr>
        <w:t>2 Application Protocol (</w:t>
      </w:r>
      <w:r>
        <w:rPr>
          <w:lang w:val="en-US" w:eastAsia="zh-CN"/>
        </w:rPr>
        <w:t>M</w:t>
      </w:r>
      <w:r>
        <w:rPr>
          <w:lang w:val="en-US" w:eastAsia="zh-CN"/>
        </w:rPr>
        <w:t>2AP)".</w:t>
      </w:r>
    </w:p>
    <w:p>
      <w:pPr>
        <w:pStyle w:val="EX"/>
        <w:rPr/>
      </w:pPr>
      <w:r>
        <w:rPr>
          <w:lang w:val="en-US" w:eastAsia="zh-CN"/>
        </w:rPr>
        <w:t>[29]</w:t>
        <w:tab/>
        <w:t>3GPP TS 22.011: "Service accessibility".</w:t>
      </w:r>
    </w:p>
    <w:p>
      <w:pPr>
        <w:pStyle w:val="EX"/>
        <w:rPr/>
      </w:pPr>
      <w:r>
        <w:rPr>
          <w:lang w:val="en-US" w:eastAsia="zh-CN"/>
        </w:rPr>
        <w:t>[30]</w:t>
        <w:tab/>
        <w:t>3GPP TS 32.422: "Telecommunication management; Subscriber and equipment trace; Trace control and configuration management".</w:t>
      </w:r>
    </w:p>
    <w:p>
      <w:pPr>
        <w:pStyle w:val="EX"/>
        <w:rPr/>
      </w:pPr>
      <w:r>
        <w:rPr/>
        <w:t>[31]</w:t>
        <w:tab/>
        <w:t>3GPP TS 2</w:t>
      </w:r>
      <w:r>
        <w:rPr>
          <w:lang w:eastAsia="zh-CN"/>
        </w:rPr>
        <w:t>8</w:t>
      </w:r>
      <w:r>
        <w:rPr/>
        <w:t>.</w:t>
      </w:r>
      <w:r>
        <w:rPr>
          <w:lang w:eastAsia="zh-CN"/>
        </w:rPr>
        <w:t>66</w:t>
      </w:r>
      <w:r>
        <w:rPr/>
        <w:t>2: "Telecommunication management; Generic Radio Access Network (RAN) Network Resource Model (NRM) Integration Reference Point (IRP); Information Service (IS)".</w:t>
      </w:r>
    </w:p>
    <w:p>
      <w:pPr>
        <w:pStyle w:val="EX"/>
        <w:rPr>
          <w:lang w:eastAsia="zh-CN"/>
        </w:rPr>
      </w:pPr>
      <w:r>
        <w:rPr/>
        <w:t>[</w:t>
      </w:r>
      <w:r>
        <w:rPr>
          <w:lang w:eastAsia="zh-CN"/>
        </w:rPr>
        <w:t>32</w:t>
      </w:r>
      <w:r>
        <w:rPr/>
        <w:t>]</w:t>
      </w:r>
      <w:r>
        <w:rPr>
          <w:lang w:eastAsia="zh-CN"/>
        </w:rPr>
        <w:tab/>
      </w:r>
      <w:r>
        <w:rPr/>
        <w:t>3GPP TS </w:t>
      </w:r>
      <w:r>
        <w:rPr>
          <w:lang w:eastAsia="zh-CN"/>
        </w:rPr>
        <w:t>32.662</w:t>
      </w:r>
      <w:r>
        <w:rPr/>
        <w:t xml:space="preserve">: "Telecommunication management; Configuration Management (CM); </w:t>
      </w:r>
      <w:r>
        <w:rPr>
          <w:lang w:eastAsia="zh-CN"/>
        </w:rPr>
        <w:t>Kernel CM; Information service (IS)</w:t>
      </w:r>
      <w:r>
        <w:rPr/>
        <w:t>".</w:t>
      </w:r>
    </w:p>
    <w:p>
      <w:pPr>
        <w:pStyle w:val="EX"/>
        <w:rPr>
          <w:lang w:val="en-US" w:eastAsia="zh-CN"/>
        </w:rPr>
      </w:pPr>
      <w:r>
        <w:rPr>
          <w:lang w:val="en-US" w:eastAsia="zh-CN"/>
        </w:rPr>
        <w:t>[33]</w:t>
        <w:tab/>
        <w:t>3GPP TS 23.203</w:t>
      </w:r>
      <w:r>
        <w:rPr>
          <w:lang w:val="en-US" w:eastAsia="zh-CN"/>
        </w:rPr>
        <w:t>:</w:t>
      </w:r>
      <w:r>
        <w:rPr>
          <w:lang w:val="en-US" w:eastAsia="zh-CN"/>
        </w:rPr>
        <w:t xml:space="preserve"> "Policy and charging control architecture"</w:t>
      </w:r>
      <w:r>
        <w:rPr>
          <w:lang w:val="en-US" w:eastAsia="zh-CN"/>
        </w:rPr>
        <w:t>.</w:t>
      </w:r>
    </w:p>
    <w:p>
      <w:pPr>
        <w:pStyle w:val="EX"/>
        <w:rPr>
          <w:lang w:val="en-US" w:eastAsia="zh-CN"/>
        </w:rPr>
      </w:pPr>
      <w:r>
        <w:rPr>
          <w:lang w:val="en-US" w:eastAsia="zh-CN"/>
        </w:rPr>
        <w:t>[34]</w:t>
        <w:tab/>
        <w:t>3GPP TS 23.207</w:t>
      </w:r>
      <w:r>
        <w:rPr>
          <w:lang w:val="en-US" w:eastAsia="zh-CN"/>
        </w:rPr>
        <w:t>:</w:t>
      </w:r>
      <w:r>
        <w:rPr>
          <w:lang w:val="en-US" w:eastAsia="zh-CN"/>
        </w:rPr>
        <w:t xml:space="preserve"> "End-to-end Quality of Service (QoS) concept and architecture"</w:t>
      </w:r>
      <w:r>
        <w:rPr>
          <w:lang w:val="en-US" w:eastAsia="zh-CN"/>
        </w:rPr>
        <w:t>.</w:t>
      </w:r>
    </w:p>
    <w:p>
      <w:pPr>
        <w:pStyle w:val="EX"/>
        <w:rPr/>
      </w:pPr>
      <w:r>
        <w:rPr>
          <w:lang w:val="en-US" w:eastAsia="zh-CN"/>
        </w:rPr>
        <w:t>[35]</w:t>
        <w:tab/>
        <w:t>RFC 2474: "Definition of the Differentiated Services Field (DS Field) in the IPv4 and IPv6 Headers".</w:t>
      </w:r>
    </w:p>
    <w:p>
      <w:pPr>
        <w:pStyle w:val="EX"/>
        <w:rPr>
          <w:lang w:eastAsia="zh-CN"/>
        </w:rPr>
      </w:pPr>
      <w:r>
        <w:rPr>
          <w:lang w:eastAsia="zh-CN"/>
        </w:rPr>
        <w:t>[3</w:t>
      </w:r>
      <w:r>
        <w:rPr>
          <w:lang w:eastAsia="zh-CN"/>
        </w:rPr>
        <w:t>6</w:t>
      </w:r>
      <w:r>
        <w:rPr>
          <w:lang w:eastAsia="zh-CN"/>
        </w:rPr>
        <w:t>]</w:t>
        <w:tab/>
        <w:t>3GPP TS 45.008: "Technical Specification Group GSM/EDGE Radio Access Network; Radio subsystem link control".</w:t>
      </w:r>
    </w:p>
    <w:p>
      <w:pPr>
        <w:pStyle w:val="EX"/>
        <w:rPr/>
      </w:pPr>
      <w:r>
        <w:rPr>
          <w:lang w:eastAsia="zh-CN"/>
        </w:rPr>
        <w:t>[37]</w:t>
        <w:tab/>
      </w:r>
      <w:r>
        <w:rPr>
          <w:lang w:eastAsia="zh-CN"/>
        </w:rPr>
        <w:t>3GPP TS 32.302: "Telecommunication management; Configuration Management (CM); Notification Integration Reference Point (IRP): Information Service (IS)".</w:t>
      </w:r>
    </w:p>
    <w:p>
      <w:pPr>
        <w:pStyle w:val="EX"/>
        <w:rPr/>
      </w:pPr>
      <w:r>
        <w:rPr>
          <w:lang w:eastAsia="zh-CN"/>
        </w:rPr>
        <w:t>[38]</w:t>
        <w:tab/>
        <w:t>3GPP TS 36.133: "Universal Terrestrial Access Network (UTRAN); Requirements for support of radio resource management".</w:t>
      </w:r>
    </w:p>
    <w:p>
      <w:pPr>
        <w:pStyle w:val="EX"/>
        <w:rPr>
          <w:lang w:eastAsia="zh-CN"/>
        </w:rPr>
      </w:pPr>
      <w:r>
        <w:rPr/>
        <w:t>[39]</w:t>
        <w:tab/>
        <w:t>3GPP TS 2</w:t>
      </w:r>
      <w:r>
        <w:rPr/>
        <w:t>8</w:t>
      </w:r>
      <w:r>
        <w:rPr>
          <w:lang w:eastAsia="zh-CN"/>
        </w:rPr>
        <w:t>.</w:t>
      </w:r>
      <w:r>
        <w:rPr/>
        <w:t>6</w:t>
      </w:r>
      <w:r>
        <w:rPr/>
        <w:t>57</w:t>
      </w:r>
      <w:r>
        <w:rPr>
          <w:lang w:eastAsia="zh-CN"/>
        </w:rPr>
        <w:t>: "</w:t>
      </w:r>
      <w:r>
        <w:rPr/>
        <w:t>Evolved Universal Terrestrial Radio Access Network (E-UTRAN) Network Resource Model (NRM) Integration Reference Point (IRP)</w:t>
      </w:r>
      <w:r>
        <w:rPr/>
        <w:t>;</w:t>
      </w:r>
      <w:r>
        <w:rPr/>
        <w:t xml:space="preserve"> Requirements</w:t>
      </w:r>
      <w:r>
        <w:rPr>
          <w:lang w:eastAsia="zh-CN"/>
        </w:rPr>
        <w:t>".</w:t>
      </w:r>
    </w:p>
    <w:p>
      <w:pPr>
        <w:pStyle w:val="EX"/>
        <w:rPr/>
      </w:pPr>
      <w:r>
        <w:rPr/>
        <w:t>[40]</w:t>
        <w:tab/>
        <w:t>3GPP TS 28.541: "Management and orchestration of 5G networks Network Resource Model (NRM); Stage 2 and stage 3".</w:t>
      </w:r>
    </w:p>
    <w:p>
      <w:pPr>
        <w:pStyle w:val="EX"/>
        <w:rPr/>
      </w:pPr>
      <w:bookmarkStart w:id="12" w:name="_Hlk517152489"/>
      <w:bookmarkEnd w:id="12"/>
      <w:r>
        <w:rPr/>
        <w:t>[</w:t>
      </w:r>
      <w:r>
        <w:rPr>
          <w:lang w:eastAsia="ja-JP"/>
        </w:rPr>
        <w:t>41</w:t>
      </w:r>
      <w:r>
        <w:rPr/>
        <w:t>]</w:t>
      </w:r>
      <w:r>
        <w:rPr>
          <w:lang w:eastAsia="ja-JP"/>
        </w:rPr>
        <w:tab/>
        <w:t xml:space="preserve">3GPP TS 38.300: </w:t>
      </w:r>
      <w:r>
        <w:rPr/>
        <w:t>"</w:t>
      </w:r>
      <w:r>
        <w:rPr>
          <w:lang w:eastAsia="ja-JP"/>
        </w:rPr>
        <w:t>NR; Overall description; Stage-2</w:t>
      </w:r>
      <w:r>
        <w:rPr/>
        <w:t>".</w:t>
      </w:r>
    </w:p>
    <w:p>
      <w:pPr>
        <w:pStyle w:val="EX"/>
        <w:rPr/>
      </w:pPr>
      <w:r>
        <w:rPr/>
        <w:t>[42]</w:t>
        <w:tab/>
        <w:t>3GPP TS 23.501: "System Architecture for the 5G System".</w:t>
      </w:r>
    </w:p>
    <w:p>
      <w:pPr>
        <w:pStyle w:val="EX"/>
        <w:rPr/>
      </w:pPr>
      <w:bookmarkStart w:id="13" w:name="_Hlk517152489"/>
      <w:bookmarkEnd w:id="13"/>
      <w:r>
        <w:rPr/>
        <w:t>[43]</w:t>
        <w:tab/>
        <w:t xml:space="preserve">3GPP TS 36.463: "Evolved Universal Terrestrial Radio Access Network (E-UTRAN) and Wireless LAN (WLAN); Xw application protocol (XwAP)". </w:t>
      </w:r>
    </w:p>
    <w:p>
      <w:pPr>
        <w:pStyle w:val="Heading1"/>
        <w:ind w:left="1134" w:hanging="1134"/>
        <w:rPr/>
      </w:pPr>
      <w:bookmarkStart w:id="14" w:name="__RefHeading___Toc27492744"/>
      <w:bookmarkEnd w:id="14"/>
      <w:r>
        <w:rPr>
          <w:lang w:val="en-US" w:eastAsia="zh-CN"/>
        </w:rPr>
        <w:t>3</w:t>
        <w:tab/>
        <w:t>Definitions and abbreviations</w:t>
      </w:r>
    </w:p>
    <w:p>
      <w:pPr>
        <w:pStyle w:val="Heading2"/>
        <w:rPr/>
      </w:pPr>
      <w:bookmarkStart w:id="15" w:name="__RefHeading___Toc27492745"/>
      <w:bookmarkEnd w:id="15"/>
      <w:r>
        <w:rPr/>
        <w:t>3.1</w:t>
        <w:tab/>
        <w:t>Definitions</w:t>
      </w:r>
    </w:p>
    <w:p>
      <w:pPr>
        <w:pStyle w:val="Normal"/>
        <w:rPr/>
      </w:pPr>
      <w:r>
        <w:rPr/>
        <w:t xml:space="preserve">For the purposes of the present document, the terms and definitions given in TS 32.150 [16], TS 32.101 [1], TS 32.102 [2] and TS 21.905 [17] and the following apply. </w:t>
      </w:r>
    </w:p>
    <w:p>
      <w:pPr>
        <w:pStyle w:val="Normal"/>
        <w:overflowPunct w:val="false"/>
        <w:autoSpaceDE w:val="false"/>
        <w:textAlignment w:val="baseline"/>
        <w:rPr/>
      </w:pPr>
      <w:r>
        <w:rPr>
          <w:b/>
        </w:rPr>
        <w:t>Association</w:t>
      </w:r>
      <w:r>
        <w:rPr/>
        <w:t>: See definition in TS 28.622 [</w:t>
      </w:r>
      <w:r>
        <w:rPr>
          <w:lang w:eastAsia="zh-CN"/>
        </w:rPr>
        <w:t>6</w:t>
      </w:r>
      <w:r>
        <w:rPr/>
        <w:t>].</w:t>
      </w:r>
    </w:p>
    <w:p>
      <w:pPr>
        <w:pStyle w:val="Normal"/>
        <w:overflowPunct w:val="false"/>
        <w:autoSpaceDE w:val="false"/>
        <w:textAlignment w:val="baseline"/>
        <w:rPr>
          <w:b/>
          <w:b/>
          <w:lang w:eastAsia="zh-CN"/>
        </w:rPr>
      </w:pPr>
      <w:r>
        <w:rPr>
          <w:b/>
        </w:rPr>
        <w:t>Network Resource Model (NRM)</w:t>
      </w:r>
      <w:r>
        <w:rPr/>
        <w:t>: See definition in TS 28.622 [</w:t>
      </w:r>
      <w:r>
        <w:rPr>
          <w:lang w:eastAsia="zh-CN"/>
        </w:rPr>
        <w:t>6</w:t>
      </w:r>
      <w:r>
        <w:rPr/>
        <w:t>].</w:t>
      </w:r>
    </w:p>
    <w:p>
      <w:pPr>
        <w:pStyle w:val="Normal"/>
        <w:rPr/>
      </w:pPr>
      <w:r>
        <w:rPr>
          <w:b/>
        </w:rPr>
        <w:t xml:space="preserve">eNodeB: </w:t>
      </w:r>
      <w:r>
        <w:rPr/>
        <w:t xml:space="preserve">A logical node responsible for radio transmission/reception in one or more cells to/from the User Equipment. </w:t>
        <w:br/>
        <w:t>It terminates the S1 interface towards the EPC.</w:t>
      </w:r>
    </w:p>
    <w:p>
      <w:pPr>
        <w:pStyle w:val="Heading2"/>
        <w:rPr/>
      </w:pPr>
      <w:bookmarkStart w:id="16" w:name="__RefHeading___Toc27492746"/>
      <w:bookmarkEnd w:id="16"/>
      <w:r>
        <w:rPr/>
        <w:t>3.2</w:t>
        <w:tab/>
        <w:t>Abbreviations</w:t>
      </w:r>
    </w:p>
    <w:p>
      <w:pPr>
        <w:pStyle w:val="Normal"/>
        <w:keepNext w:val="true"/>
        <w:rPr/>
      </w:pPr>
      <w:r>
        <w:rPr/>
        <w:t>For the purposes of the present document, the abbreviations given in TS 32.150 [16], TS 32.101 [1], TS 32.102 [2] and TS 21.905 [17] and the following apply. An abbreviation defined in the present document takes precedence over the definition of the same abbreviation, if any, in TS 28.657 [39]</w:t>
      </w:r>
      <w:r>
        <w:rPr>
          <w:lang w:eastAsia="zh-CN"/>
        </w:rPr>
        <w:t xml:space="preserve">, </w:t>
      </w:r>
      <w:r>
        <w:rPr/>
        <w:t>TS 32.150 [16], TS 32.101 [1], TS 32.102 [2] and TS 21.905 [17], in that order.</w:t>
      </w:r>
    </w:p>
    <w:p>
      <w:pPr>
        <w:pStyle w:val="EW"/>
        <w:rPr>
          <w:kern w:val="2"/>
          <w:lang w:eastAsia="zh-CN"/>
        </w:rPr>
      </w:pPr>
      <w:r>
        <w:rPr>
          <w:kern w:val="2"/>
          <w:lang w:eastAsia="zh-CN"/>
        </w:rPr>
        <w:t>DeNB</w:t>
        <w:tab/>
        <w:t>Donor eNodeB</w:t>
      </w:r>
    </w:p>
    <w:p>
      <w:pPr>
        <w:pStyle w:val="EW"/>
        <w:rPr/>
      </w:pPr>
      <w:r>
        <w:rPr/>
        <w:t>DN</w:t>
        <w:tab/>
        <w:t>Distinguished Name (see 3GPP TS 32.300 [4])</w:t>
      </w:r>
    </w:p>
    <w:p>
      <w:pPr>
        <w:pStyle w:val="EW"/>
        <w:rPr/>
      </w:pPr>
      <w:r>
        <w:rPr/>
        <w:t>E-UTRA</w:t>
        <w:tab/>
        <w:t>Evolved Universal Terrestrial Radio Access</w:t>
      </w:r>
    </w:p>
    <w:p>
      <w:pPr>
        <w:pStyle w:val="EW"/>
        <w:rPr/>
      </w:pPr>
      <w:r>
        <w:rPr/>
        <w:t>E-UTRAN</w:t>
        <w:tab/>
        <w:t>Evolved Universal Terrestrial Radio Access Network</w:t>
      </w:r>
    </w:p>
    <w:p>
      <w:pPr>
        <w:pStyle w:val="EW"/>
        <w:rPr>
          <w:lang w:eastAsia="zh-CN"/>
        </w:rPr>
      </w:pPr>
      <w:r>
        <w:rPr>
          <w:lang w:eastAsia="zh-CN"/>
        </w:rPr>
        <w:t>MBSFN</w:t>
        <w:tab/>
      </w:r>
      <w:r>
        <w:rPr>
          <w:lang w:eastAsia="ja-JP"/>
        </w:rPr>
        <w:t xml:space="preserve">Multimedia Broadcast </w:t>
      </w:r>
      <w:r>
        <w:rPr>
          <w:lang w:eastAsia="ja-JP"/>
        </w:rPr>
        <w:t>m</w:t>
      </w:r>
      <w:r>
        <w:rPr>
          <w:lang w:eastAsia="ja-JP"/>
        </w:rPr>
        <w:t xml:space="preserve">ulticast </w:t>
      </w:r>
      <w:r>
        <w:rPr>
          <w:lang w:eastAsia="ja-JP"/>
        </w:rPr>
        <w:t>s</w:t>
      </w:r>
      <w:r>
        <w:rPr>
          <w:lang w:eastAsia="ja-JP"/>
        </w:rPr>
        <w:t>ervice Single Frequency Network</w:t>
      </w:r>
    </w:p>
    <w:p>
      <w:pPr>
        <w:pStyle w:val="EW"/>
        <w:rPr>
          <w:lang w:eastAsia="zh-CN"/>
        </w:rPr>
      </w:pPr>
      <w:r>
        <w:rPr/>
        <w:t>NCR</w:t>
        <w:tab/>
        <w:t>Neighbour Cell Relation</w:t>
      </w:r>
    </w:p>
    <w:p>
      <w:pPr>
        <w:pStyle w:val="EW"/>
        <w:rPr/>
      </w:pPr>
      <w:r>
        <w:rPr/>
        <w:t>PM</w:t>
        <w:tab/>
        <w:t>Performance Management</w:t>
      </w:r>
    </w:p>
    <w:p>
      <w:pPr>
        <w:pStyle w:val="EW"/>
        <w:rPr/>
      </w:pPr>
      <w:r>
        <w:rPr/>
        <w:t>RDN</w:t>
        <w:tab/>
        <w:t>Relative Distinguished Name (see 3GPP TS 32.300 [4])</w:t>
      </w:r>
    </w:p>
    <w:p>
      <w:pPr>
        <w:pStyle w:val="EW"/>
        <w:rPr/>
      </w:pPr>
      <w:r>
        <w:rPr/>
        <w:t>RN</w:t>
        <w:tab/>
      </w:r>
      <w:r>
        <w:rPr>
          <w:kern w:val="2"/>
          <w:lang w:eastAsia="zh-CN"/>
        </w:rPr>
        <w:t>Relay Node</w:t>
      </w:r>
    </w:p>
    <w:p>
      <w:pPr>
        <w:pStyle w:val="Heading1"/>
        <w:ind w:left="1134" w:hanging="1134"/>
        <w:rPr/>
      </w:pPr>
      <w:bookmarkStart w:id="17" w:name="__RefHeading___Toc27492747"/>
      <w:bookmarkEnd w:id="17"/>
      <w:r>
        <w:rPr>
          <w:lang w:eastAsia="zh-CN"/>
        </w:rPr>
        <w:t>4</w:t>
      </w:r>
      <w:r>
        <w:rPr/>
        <w:tab/>
      </w:r>
      <w:r>
        <w:rPr>
          <w:lang w:eastAsia="zh-CN"/>
        </w:rPr>
        <w:t>Model</w:t>
      </w:r>
    </w:p>
    <w:p>
      <w:pPr>
        <w:pStyle w:val="Heading2"/>
        <w:rPr/>
      </w:pPr>
      <w:bookmarkStart w:id="18" w:name="__RefHeading___Toc27492748"/>
      <w:bookmarkEnd w:id="18"/>
      <w:r>
        <w:rPr>
          <w:lang w:eastAsia="zh-CN"/>
        </w:rPr>
        <w:t>4</w:t>
      </w:r>
      <w:r>
        <w:rPr/>
        <w:t>.1</w:t>
        <w:tab/>
      </w:r>
      <w:r>
        <w:rPr>
          <w:lang w:eastAsia="zh-CN"/>
        </w:rPr>
        <w:t xml:space="preserve">Imported </w:t>
      </w:r>
      <w:r>
        <w:rPr>
          <w:lang w:eastAsia="zh-CN"/>
        </w:rPr>
        <w:t xml:space="preserve">and associated </w:t>
      </w:r>
      <w:r>
        <w:rPr>
          <w:lang w:eastAsia="zh-CN"/>
        </w:rPr>
        <w:t>i</w:t>
      </w:r>
      <w:r>
        <w:rPr/>
        <w:t xml:space="preserve">nformation </w:t>
      </w:r>
    </w:p>
    <w:p>
      <w:pPr>
        <w:pStyle w:val="Heading3"/>
        <w:rPr/>
      </w:pPr>
      <w:bookmarkStart w:id="19" w:name="__RefHeading___Toc27492749"/>
      <w:bookmarkEnd w:id="19"/>
      <w:r>
        <w:rPr/>
        <w:t>4.1.1</w:t>
        <w:tab/>
        <w:t>Imported information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rFonts w:ascii="Courier New" w:hAnsi="Courier New" w:cs="Courier New"/>
                <w:szCs w:val="18"/>
                <w:lang w:val="fr-FR"/>
              </w:rPr>
            </w:pPr>
            <w:r>
              <w:rPr>
                <w:rFonts w:cs="Courier New" w:ascii="Courier New" w:hAnsi="Courier New"/>
                <w:szCs w:val="18"/>
                <w:lang w:val="fr-FR"/>
              </w:rPr>
              <w:t>Local label</w:t>
            </w:r>
          </w:p>
        </w:tc>
      </w:tr>
      <w:tr>
        <w:trPr>
          <w:trHeight w:val="228" w:hRule="atLeast"/>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Arial"/>
                <w:lang w:val="fr-FR"/>
              </w:rPr>
            </w:pPr>
            <w:r>
              <w:rPr>
                <w:rFonts w:cs="Arial"/>
                <w:lang w:val="fr-FR"/>
              </w:rPr>
              <w:t>3GPP TS 28.625 [26], attribute,</w:t>
            </w:r>
            <w:r>
              <w:rPr>
                <w:lang w:val="fr-FR"/>
              </w:rPr>
              <w:t xml:space="preserve"> </w:t>
            </w:r>
            <w:r>
              <w:rPr>
                <w:rFonts w:cs="Courier New" w:ascii="Courier New" w:hAnsi="Courier New"/>
                <w:lang w:val="fr-FR"/>
              </w:rPr>
              <w:t>administrativeState</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administrativeState</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Arial"/>
                <w:lang w:val="fr-FR"/>
              </w:rPr>
            </w:pPr>
            <w:r>
              <w:rPr>
                <w:rFonts w:cs="Arial"/>
                <w:lang w:val="fr-FR"/>
              </w:rPr>
              <w:t>3GPP TS 28.625 [26], attribute</w:t>
            </w:r>
            <w:r>
              <w:rPr>
                <w:rFonts w:cs="Courier New" w:ascii="Courier New" w:hAnsi="Courier New"/>
                <w:lang w:val="fr-FR"/>
              </w:rPr>
              <w:t>,</w:t>
            </w:r>
            <w:r>
              <w:rPr>
                <w:lang w:val="fr-FR"/>
              </w:rPr>
              <w:t xml:space="preserve"> </w:t>
            </w:r>
            <w:r>
              <w:rPr>
                <w:rFonts w:cs="Courier New" w:ascii="Courier New" w:hAnsi="Courier New"/>
                <w:lang w:val="fr-FR"/>
              </w:rPr>
              <w:t>availabilityStatus</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availabilityStatus</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Arial"/>
                <w:lang w:val="fr-FR"/>
              </w:rPr>
            </w:pPr>
            <w:r>
              <w:rPr>
                <w:rFonts w:cs="Arial"/>
                <w:lang w:val="fr-FR"/>
              </w:rPr>
              <w:t>3GPP TS 28.625 [26], attribute,</w:t>
            </w:r>
            <w:r>
              <w:rPr>
                <w:lang w:val="fr-FR"/>
              </w:rPr>
              <w:t xml:space="preserve"> </w:t>
            </w:r>
            <w:r>
              <w:rPr>
                <w:rFonts w:cs="Courier New" w:ascii="Courier New" w:hAnsi="Courier New"/>
                <w:lang w:val="fr-FR"/>
              </w:rPr>
              <w:t>operationalState</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operationalState</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28.622 [6], IOC,</w:t>
            </w:r>
            <w:r>
              <w:rPr>
                <w:rFonts w:cs="Courier New" w:ascii="Courier New" w:hAnsi="Courier New"/>
                <w:lang w:val="fr-FR"/>
              </w:rPr>
              <w:t xml:space="preserve"> ManagedFunction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ManagedFunction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28.622 [6], IOC,</w:t>
            </w:r>
            <w:r>
              <w:rPr>
                <w:rFonts w:cs="Courier New" w:ascii="Courier New" w:hAnsi="Courier New"/>
                <w:lang w:val="fr-FR"/>
              </w:rPr>
              <w:t xml:space="preserve"> Link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Link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28.708 [23], IOC,</w:t>
            </w:r>
            <w:r>
              <w:rPr>
                <w:rFonts w:cs="Courier New" w:ascii="Courier New" w:hAnsi="Courier New"/>
                <w:lang w:val="fr-FR"/>
              </w:rPr>
              <w:t xml:space="preserve"> MMEFunction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MMEFunction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28.708 [23], IOC,</w:t>
            </w:r>
            <w:r>
              <w:rPr>
                <w:rFonts w:cs="Courier New" w:ascii="Courier New" w:hAnsi="Courier New"/>
                <w:lang w:val="fr-FR"/>
              </w:rPr>
              <w:t xml:space="preserve"> ExternalMMEFunction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ExternalMMEFunction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lang w:eastAsia="zh-CN"/>
              </w:rPr>
            </w:pPr>
            <w:r>
              <w:rPr>
                <w:rFonts w:cs="Arial"/>
                <w:lang w:val="fr-FR"/>
              </w:rPr>
              <w:t>3GPP TS 28.708 [23], IOC,</w:t>
            </w:r>
            <w:r>
              <w:rPr>
                <w:rFonts w:cs="Courier New" w:ascii="Courier New" w:hAnsi="Courier New"/>
                <w:lang w:val="fr-FR"/>
              </w:rPr>
              <w:t xml:space="preserve"> ServingGwFunction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szCs w:val="18"/>
              </w:rPr>
            </w:pPr>
            <w:r>
              <w:rPr>
                <w:rFonts w:cs="Courier New" w:ascii="Courier New" w:hAnsi="Courier New"/>
                <w:szCs w:val="18"/>
                <w:lang w:val="fr-FR"/>
              </w:rPr>
              <w:t>ServingGwFunction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lang w:eastAsia="zh-CN"/>
              </w:rPr>
            </w:pPr>
            <w:r>
              <w:rPr>
                <w:rFonts w:cs="Arial"/>
                <w:lang w:val="fr-FR"/>
              </w:rPr>
              <w:t>3GPP TS 28.708 [23], IOC,</w:t>
            </w:r>
            <w:r>
              <w:rPr>
                <w:rFonts w:cs="Courier New" w:ascii="Courier New" w:hAnsi="Courier New"/>
                <w:lang w:val="fr-FR"/>
              </w:rPr>
              <w:t xml:space="preserve"> ServingGwCFunction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val="fr-FR"/>
              </w:rPr>
            </w:pPr>
            <w:r>
              <w:rPr>
                <w:rFonts w:cs="Courier New" w:ascii="Courier New" w:hAnsi="Courier New"/>
                <w:szCs w:val="18"/>
                <w:lang w:val="fr-FR"/>
              </w:rPr>
              <w:t>ServingGwCFunction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lang w:eastAsia="zh-CN"/>
              </w:rPr>
            </w:pPr>
            <w:r>
              <w:rPr>
                <w:rFonts w:cs="Arial"/>
                <w:lang w:val="fr-FR"/>
              </w:rPr>
              <w:t>3GPP TS 28.708 [23], IOC,</w:t>
            </w:r>
            <w:r>
              <w:rPr>
                <w:rFonts w:cs="Courier New" w:ascii="Courier New" w:hAnsi="Courier New"/>
                <w:lang w:val="fr-FR"/>
              </w:rPr>
              <w:t xml:space="preserve"> ExternalServingGwCFunction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val="fr-FR"/>
              </w:rPr>
            </w:pPr>
            <w:r>
              <w:rPr>
                <w:rFonts w:cs="Courier New" w:ascii="Courier New" w:hAnsi="Courier New"/>
                <w:szCs w:val="18"/>
                <w:lang w:val="fr-FR"/>
              </w:rPr>
              <w:t>ExternalServingGwCFunction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28.652 [21], IOC,</w:t>
            </w:r>
            <w:r>
              <w:rPr>
                <w:rFonts w:cs="Courier New" w:ascii="Courier New" w:hAnsi="Courier New"/>
                <w:lang w:val="fr-FR"/>
              </w:rPr>
              <w:t xml:space="preserve"> UtranRelation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UtranRelation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28.662 [31], IOC,</w:t>
            </w:r>
            <w:r>
              <w:rPr>
                <w:rFonts w:cs="Courier New" w:ascii="Courier New" w:hAnsi="Courier New"/>
                <w:lang w:val="fr-FR"/>
              </w:rPr>
              <w:t xml:space="preserve"> AntennaFunction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AntennaFunction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28.662 [31], IOC,</w:t>
            </w:r>
            <w:r>
              <w:rPr>
                <w:rFonts w:cs="Courier New" w:ascii="Courier New" w:hAnsi="Courier New"/>
                <w:lang w:val="fr-FR"/>
              </w:rPr>
              <w:t xml:space="preserve"> TmaFunction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TmaFunction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32.652 [20], IOC,</w:t>
            </w:r>
            <w:r>
              <w:rPr>
                <w:rFonts w:cs="Courier New" w:ascii="Courier New" w:hAnsi="Courier New"/>
                <w:lang w:val="fr-FR"/>
              </w:rPr>
              <w:t xml:space="preserve"> GsmRelation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GsmRelation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pt-BR"/>
              </w:rPr>
            </w:pPr>
            <w:r>
              <w:rPr>
                <w:rFonts w:cs="Arial"/>
                <w:lang w:val="fr-FR"/>
              </w:rPr>
              <w:t>3GPP2 TS S.S0028 [22], IOC</w:t>
            </w:r>
            <w:r>
              <w:rPr>
                <w:rFonts w:cs="Courier New" w:ascii="Courier New" w:hAnsi="Courier New"/>
                <w:lang w:val="fr-FR"/>
              </w:rPr>
              <w:t>, ExternalSector</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ExternalSector</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lang w:eastAsia="zh-CN"/>
              </w:rPr>
            </w:pPr>
            <w:r>
              <w:rPr>
                <w:rFonts w:cs="Arial"/>
                <w:lang w:val="fr-FR"/>
              </w:rPr>
              <w:t>3GPP TS 28.708 [23], IOC,</w:t>
            </w:r>
            <w:r>
              <w:rPr>
                <w:rFonts w:cs="Courier New" w:ascii="Courier New" w:hAnsi="Courier New"/>
                <w:lang w:val="fr-FR"/>
              </w:rPr>
              <w:t xml:space="preserve"> EP_RP_EPS</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val="fr-FR"/>
              </w:rPr>
            </w:pPr>
            <w:r>
              <w:rPr>
                <w:rFonts w:cs="Courier New" w:ascii="Courier New" w:hAnsi="Courier New"/>
                <w:szCs w:val="18"/>
                <w:lang w:val="fr-FR"/>
              </w:rPr>
              <w:t>EP_RP_EPS</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Arial"/>
                <w:szCs w:val="18"/>
                <w:lang w:val="fr-FR"/>
              </w:rPr>
            </w:pPr>
            <w:r>
              <w:rPr>
                <w:rFonts w:cs="Arial"/>
                <w:lang w:val="fr-FR"/>
              </w:rPr>
              <w:t>3GPP TS 28.708 [23], IOC,</w:t>
            </w:r>
            <w:r>
              <w:rPr>
                <w:rFonts w:cs="Arial" w:ascii="Courier New" w:hAnsi="Courier New"/>
                <w:szCs w:val="18"/>
                <w:lang w:val="fr-FR"/>
              </w:rPr>
              <w:t xml:space="preserve"> </w:t>
            </w:r>
            <w:r>
              <w:rPr>
                <w:rFonts w:cs="Courier New" w:ascii="Courier New" w:hAnsi="Courier New"/>
                <w:lang w:val="fr-FR"/>
              </w:rPr>
              <w:t>QCISet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QCISet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rPr>
            </w:pPr>
            <w:r>
              <w:rPr>
                <w:rFonts w:cs="Arial"/>
                <w:lang w:val="fr-FR"/>
              </w:rPr>
              <w:t>3GPP TS 28.662 [31], IOC,</w:t>
            </w:r>
            <w:r>
              <w:rPr>
                <w:rFonts w:cs="Courier New" w:ascii="Courier New" w:hAnsi="Courier New"/>
                <w:lang w:val="fr-FR"/>
              </w:rPr>
              <w:t xml:space="preserve"> SectorEquipmentFunction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val="fr-FR"/>
              </w:rPr>
            </w:pPr>
            <w:r>
              <w:rPr>
                <w:rFonts w:cs="Courier New" w:ascii="Courier New" w:hAnsi="Courier New"/>
                <w:szCs w:val="18"/>
                <w:lang w:val="fr-FR"/>
              </w:rPr>
              <w:t>SectorEquipmentFunction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rPr>
            </w:pPr>
            <w:r>
              <w:rPr>
                <w:rFonts w:cs="Arial"/>
                <w:lang w:val="fr-FR"/>
              </w:rPr>
              <w:t>3GPP TS 28.628 [5], IOC,</w:t>
            </w:r>
            <w:r>
              <w:rPr>
                <w:rFonts w:cs="Courier New" w:ascii="Courier New" w:hAnsi="Courier New"/>
                <w:lang w:val="fr-FR"/>
              </w:rPr>
              <w:t xml:space="preserve"> EnergySavingProperties</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szCs w:val="18"/>
                <w:lang w:eastAsia="zh-CN"/>
              </w:rPr>
            </w:pPr>
            <w:r>
              <w:rPr>
                <w:rFonts w:cs="Courier New" w:ascii="Courier New" w:hAnsi="Courier New"/>
                <w:szCs w:val="18"/>
                <w:lang w:val="fr-FR"/>
              </w:rPr>
              <w:t>EnergySavingProperties</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bCs/>
                <w:lang w:val="fr-FR"/>
              </w:rPr>
            </w:pPr>
            <w:r>
              <w:rPr>
                <w:lang w:val="fr-FR"/>
              </w:rPr>
              <w:t>3GPP TS 2</w:t>
            </w:r>
            <w:r>
              <w:rPr>
                <w:lang w:val="fr-FR" w:eastAsia="zh-CN"/>
              </w:rPr>
              <w:t>8</w:t>
            </w:r>
            <w:r>
              <w:rPr>
                <w:lang w:val="fr-FR"/>
              </w:rPr>
              <w:t xml:space="preserve">.541 [40], IOC, </w:t>
            </w:r>
            <w:r>
              <w:rPr>
                <w:rFonts w:cs="Courier New" w:ascii="Courier New" w:hAnsi="Courier New"/>
                <w:lang w:val="fr-FR"/>
              </w:rPr>
              <w:t>EP_X2C</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EP_X2C</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bCs/>
                <w:lang w:val="fr-FR"/>
              </w:rPr>
            </w:pPr>
            <w:r>
              <w:rPr>
                <w:lang w:val="fr-FR"/>
              </w:rPr>
              <w:t>3GPP TS 2</w:t>
            </w:r>
            <w:r>
              <w:rPr>
                <w:lang w:val="fr-FR" w:eastAsia="zh-CN"/>
              </w:rPr>
              <w:t>8</w:t>
            </w:r>
            <w:r>
              <w:rPr>
                <w:lang w:val="fr-FR"/>
              </w:rPr>
              <w:t xml:space="preserve">.541 [40], IOC, </w:t>
            </w:r>
            <w:r>
              <w:rPr>
                <w:rFonts w:cs="Courier New" w:ascii="Courier New" w:hAnsi="Courier New"/>
                <w:lang w:val="fr-FR"/>
              </w:rPr>
              <w:t>EP_X2U</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EP_X2U</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w:t>
            </w:r>
            <w:r>
              <w:rPr>
                <w:lang w:val="fr-FR" w:eastAsia="zh-CN"/>
              </w:rPr>
              <w:t>8</w:t>
            </w:r>
            <w:r>
              <w:rPr>
                <w:lang w:val="fr-FR"/>
              </w:rPr>
              <w:t xml:space="preserve">.541 [40], IOC, </w:t>
            </w:r>
            <w:r>
              <w:rPr>
                <w:rFonts w:cs="Courier New" w:ascii="Courier New" w:hAnsi="Courier New"/>
                <w:lang w:val="fr-FR"/>
              </w:rPr>
              <w:t>EP_XnC</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EP_XnC</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w:t>
            </w:r>
            <w:r>
              <w:rPr>
                <w:lang w:val="fr-FR" w:eastAsia="zh-CN"/>
              </w:rPr>
              <w:t>8</w:t>
            </w:r>
            <w:r>
              <w:rPr>
                <w:lang w:val="fr-FR"/>
              </w:rPr>
              <w:t xml:space="preserve">.541 [40], IOC, </w:t>
            </w:r>
            <w:r>
              <w:rPr>
                <w:rFonts w:cs="Courier New" w:ascii="Courier New" w:hAnsi="Courier New"/>
                <w:lang w:val="fr-FR"/>
              </w:rPr>
              <w:t>EP_XnU</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EP_XnU</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w:t>
            </w:r>
            <w:r>
              <w:rPr>
                <w:lang w:val="fr-FR" w:eastAsia="zh-CN"/>
              </w:rPr>
              <w:t>8</w:t>
            </w:r>
            <w:r>
              <w:rPr>
                <w:lang w:val="fr-FR"/>
              </w:rPr>
              <w:t xml:space="preserve">.541 [40], IOC, </w:t>
            </w:r>
            <w:r>
              <w:rPr>
                <w:rFonts w:cs="Courier New" w:ascii="Courier New" w:hAnsi="Courier New"/>
                <w:lang w:val="fr-FR"/>
              </w:rPr>
              <w:t>EP_NgC</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EP_NgC</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3GPP TS 2</w:t>
            </w:r>
            <w:r>
              <w:rPr>
                <w:lang w:val="fr-FR" w:eastAsia="zh-CN"/>
              </w:rPr>
              <w:t>8</w:t>
            </w:r>
            <w:r>
              <w:rPr>
                <w:lang w:val="fr-FR"/>
              </w:rPr>
              <w:t xml:space="preserve">.541 [40], IOC, </w:t>
            </w:r>
            <w:r>
              <w:rPr>
                <w:rFonts w:cs="Courier New" w:ascii="Courier New" w:hAnsi="Courier New"/>
                <w:lang w:val="fr-FR"/>
              </w:rPr>
              <w:t>EP_NgU</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EP_NgU</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3GPP TS 28.541 [40], IOC, </w:t>
            </w:r>
            <w:r>
              <w:rPr>
                <w:rFonts w:cs="Courier New" w:ascii="Courier New" w:hAnsi="Courier New"/>
                <w:lang w:val="fr-FR"/>
              </w:rPr>
              <w:t>AMFFunction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eastAsia="zh-CN"/>
              </w:rPr>
              <w:t>AMFFunction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3GPP TS 28.541 [40], IOC, </w:t>
            </w:r>
            <w:r>
              <w:rPr>
                <w:rFonts w:cs="Courier New" w:ascii="Courier New" w:hAnsi="Courier New"/>
                <w:lang w:val="fr-FR"/>
              </w:rPr>
              <w:t>UPFFunction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eastAsia="zh-CN"/>
              </w:rPr>
              <w:t>UPFFunction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Style w:val="TALChar"/>
              </w:rPr>
            </w:pPr>
            <w:r>
              <w:rPr>
                <w:lang w:val="fr-FR"/>
              </w:rPr>
              <w:t xml:space="preserve">3GPP TS 28.541 [40], IOC, </w:t>
            </w:r>
            <w:r>
              <w:rPr>
                <w:rFonts w:cs="Courier New" w:ascii="Courier New" w:hAnsi="Courier New"/>
                <w:lang w:val="fr-FR"/>
              </w:rPr>
              <w:t>GNBCUCPFunction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Style w:val="TALChar"/>
                <w:rFonts w:ascii="Courier New" w:hAnsi="Courier New" w:cs="Courier New"/>
                <w:szCs w:val="18"/>
                <w:lang w:eastAsia="zh-CN"/>
              </w:rPr>
            </w:pPr>
            <w:r>
              <w:rPr>
                <w:rFonts w:cs="Courier New" w:ascii="Courier New" w:hAnsi="Courier New"/>
                <w:szCs w:val="18"/>
                <w:lang w:val="fr-FR" w:eastAsia="zh-CN"/>
              </w:rPr>
              <w:t>GNBCUCPFunction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3GPP TS 28.541 [40], IOC, </w:t>
            </w:r>
            <w:r>
              <w:rPr>
                <w:rFonts w:cs="Courier New" w:ascii="Courier New" w:hAnsi="Courier New"/>
                <w:lang w:val="fr-FR"/>
              </w:rPr>
              <w:t>GNBCUUPFunction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eastAsia="zh-CN"/>
              </w:rPr>
            </w:pPr>
            <w:r>
              <w:rPr>
                <w:rFonts w:cs="Courier New" w:ascii="Courier New" w:hAnsi="Courier New"/>
                <w:szCs w:val="18"/>
                <w:lang w:val="fr-FR" w:eastAsia="zh-CN"/>
              </w:rPr>
              <w:t>GNBCUUPFunction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3GPP TS 28.541 [40], attribute, </w:t>
            </w:r>
            <w:r>
              <w:rPr>
                <w:rFonts w:cs="Courier New" w:ascii="Courier New" w:hAnsi="Courier New"/>
                <w:bCs/>
                <w:color w:val="333333"/>
                <w:lang w:val="en-US"/>
              </w:rPr>
              <w:t>sNSSAIList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eastAsia="zh-CN"/>
              </w:rPr>
            </w:pPr>
            <w:r>
              <w:rPr>
                <w:rFonts w:cs="Courier New" w:ascii="Courier New" w:hAnsi="Courier New"/>
                <w:bCs/>
                <w:color w:val="333333"/>
                <w:szCs w:val="18"/>
                <w:lang w:val="en-US"/>
              </w:rPr>
              <w:t>sNSSAIList</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.622 [6], IOC, </w:t>
            </w:r>
            <w:r>
              <w:rPr>
                <w:rFonts w:cs="Courier New" w:ascii="Courier New" w:hAnsi="Courier New"/>
                <w:i/>
                <w:lang w:val="fr-FR"/>
              </w:rPr>
              <w:t>EP_RP</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i/>
                <w:szCs w:val="18"/>
                <w:lang w:val="fr-FR"/>
              </w:rPr>
              <w:t>EP_RP</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cs="Courier New" w:ascii="Courier New" w:hAnsi="Courier New"/>
                <w:bCs/>
              </w:rPr>
              <w:t>NRCellRelation</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Style w:val="TALChar"/>
                <w:rFonts w:cs="Courier New" w:ascii="Courier New" w:hAnsi="Courier New"/>
                <w:bCs/>
                <w:szCs w:val="18"/>
              </w:rPr>
              <w:t>NRCellRelation</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cs="Courier New" w:ascii="Courier New" w:hAnsi="Courier New"/>
                <w:bCs/>
              </w:rPr>
              <w:t>NRReqRelation</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Style w:val="TALChar"/>
                <w:rFonts w:cs="Courier New" w:ascii="Courier New" w:hAnsi="Courier New"/>
                <w:bCs/>
                <w:szCs w:val="18"/>
              </w:rPr>
              <w:t>NRFreqRelation</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cs="Courier New" w:ascii="Courier New" w:hAnsi="Courier New"/>
                <w:bCs/>
              </w:rPr>
              <w:t>NRFrequency</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Style w:val="TALChar"/>
                <w:rFonts w:cs="Courier New" w:ascii="Courier New" w:hAnsi="Courier New"/>
                <w:bCs/>
                <w:szCs w:val="18"/>
              </w:rPr>
              <w:t>NRFrequency</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cs="Courier New" w:ascii="Courier New" w:hAnsi="Courier New"/>
                <w:bCs/>
              </w:rPr>
              <w:t>NRNetwork</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Style w:val="TALChar"/>
                <w:rFonts w:cs="Courier New" w:ascii="Courier New" w:hAnsi="Courier New"/>
                <w:bCs/>
                <w:szCs w:val="18"/>
              </w:rPr>
              <w:t>NRNetwork</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cs="Courier New" w:ascii="Courier New" w:hAnsi="Courier New"/>
                <w:bCs/>
              </w:rPr>
              <w:t>EUtranNetwork</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Style w:val="TALChar"/>
                <w:rFonts w:cs="Courier New" w:ascii="Courier New" w:hAnsi="Courier New"/>
                <w:bCs/>
                <w:szCs w:val="18"/>
              </w:rPr>
              <w:t>EUtranNetwork</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w:t>
            </w:r>
            <w:r>
              <w:rPr>
                <w:lang w:val="fr-FR"/>
              </w:rPr>
              <w:t xml:space="preserve">attribute, </w:t>
            </w:r>
            <w:r>
              <w:rPr>
                <w:rFonts w:cs="Courier New" w:ascii="Courier New" w:hAnsi="Courier New"/>
                <w:szCs w:val="18"/>
                <w:lang w:val="fr-FR"/>
              </w:rPr>
              <w:t>cellIndividualOffset</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cellIndividualOffset</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blackListEntry</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blackListEntry</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blackListEntryIdleMode</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blackListEntryIdleMode</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cellReselectionPriority</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cellReselectionPriority</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cellReselectionSubPriority</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cellReselectionSubPriority</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pMax</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pMax</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qOffsetFreq</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qOffsetFreq</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qQualMin</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qQualMin</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qRxLevMin</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qRxLevMin</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threshXHighP</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threshXHighP</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threshXHighQ</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threshXHighQ</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threshXLowP</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threshXLowP</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threshXLowQ</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threshXLowQ</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lang w:val="fr-F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tReselectionEutraSfHigh</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bCs/>
                <w:color w:val="333333"/>
                <w:szCs w:val="18"/>
                <w:lang w:val="en-US"/>
              </w:rPr>
            </w:pPr>
            <w:r>
              <w:rPr>
                <w:rFonts w:cs="Courier New" w:ascii="Courier New" w:hAnsi="Courier New"/>
                <w:szCs w:val="18"/>
                <w:lang w:val="fr-FR"/>
              </w:rPr>
              <w:t>tReselectionEutraSfHigh</w:t>
            </w:r>
          </w:p>
        </w:tc>
      </w:tr>
      <w:tr>
        <w:trPr/>
        <w:tc>
          <w:tcPr>
            <w:tcW w:w="5963" w:type="dxa"/>
            <w:tcBorders>
              <w:top w:val="single" w:sz="4" w:space="0" w:color="000000"/>
              <w:left w:val="single" w:sz="4" w:space="0" w:color="000000"/>
              <w:bottom w:val="single" w:sz="4" w:space="0" w:color="000000"/>
              <w:right w:val="single" w:sz="4" w:space="0" w:color="000000"/>
            </w:tcBorders>
            <w:shd w:fill="FFFFFF" w:val="clear"/>
          </w:tcPr>
          <w:p>
            <w:pPr>
              <w:pStyle w:val="TAL"/>
              <w:rPr>
                <w:rStyle w:val="TALChar"/>
              </w:rPr>
            </w:pPr>
            <w:r>
              <w:rPr>
                <w:rStyle w:val="TALChar"/>
                <w:bCs/>
              </w:rPr>
              <w:t>3GPP TS 2</w:t>
            </w:r>
            <w:r>
              <w:rPr>
                <w:rStyle w:val="TALChar"/>
                <w:bCs/>
                <w:lang w:eastAsia="zh-CN"/>
              </w:rPr>
              <w:t>8</w:t>
            </w:r>
            <w:r>
              <w:rPr>
                <w:rStyle w:val="TALChar"/>
                <w:bCs/>
              </w:rPr>
              <w:t xml:space="preserve">.541 [40], attribute, </w:t>
            </w:r>
            <w:r>
              <w:rPr>
                <w:rFonts w:cs="Courier New" w:ascii="Courier New" w:hAnsi="Courier New"/>
                <w:szCs w:val="18"/>
                <w:lang w:val="fr-FR"/>
              </w:rPr>
              <w:t>tReselectionEutraSfMedium</w:t>
            </w:r>
          </w:p>
        </w:tc>
        <w:tc>
          <w:tcPr>
            <w:tcW w:w="3677"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szCs w:val="18"/>
                <w:lang w:val="fr-FR"/>
              </w:rPr>
            </w:pPr>
            <w:r>
              <w:rPr>
                <w:rFonts w:cs="Courier New" w:ascii="Courier New" w:hAnsi="Courier New"/>
                <w:szCs w:val="18"/>
                <w:lang w:val="fr-FR"/>
              </w:rPr>
              <w:t>tReselectionEutraSfMedium</w:t>
            </w:r>
          </w:p>
        </w:tc>
      </w:tr>
    </w:tbl>
    <w:p>
      <w:pPr>
        <w:pStyle w:val="Heading3"/>
        <w:ind w:left="1138" w:hanging="1138"/>
        <w:rPr/>
      </w:pPr>
      <w:bookmarkStart w:id="20" w:name="__RefHeading___Toc27492750"/>
      <w:bookmarkEnd w:id="20"/>
      <w:r>
        <w:rPr/>
        <w:t>4.1.2</w:t>
        <w:tab/>
        <w:t>Associated information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FR"/>
              </w:rPr>
            </w:pPr>
            <w:r>
              <w:rPr>
                <w:lang w:val="fr-FR"/>
              </w:rPr>
              <w:t>Local label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w:t>
            </w:r>
            <w:r>
              <w:rPr>
                <w:rFonts w:cs="Arial"/>
                <w:lang w:val="fr-FR" w:eastAsia="zh-CN"/>
              </w:rPr>
              <w:t>8</w:t>
            </w:r>
            <w:r>
              <w:rPr>
                <w:rFonts w:cs="Arial"/>
                <w:lang w:val="fr-FR"/>
              </w:rPr>
              <w:t>.622 [6], IOC,</w:t>
            </w:r>
            <w:r>
              <w:rPr>
                <w:rFonts w:cs="Courier New" w:ascii="Courier New" w:hAnsi="Courier New"/>
                <w:lang w:val="fr-FR"/>
              </w:rPr>
              <w:t xml:space="preserve"> </w:t>
            </w:r>
            <w:r>
              <w:rPr>
                <w:rFonts w:cs="Courier New" w:ascii="Courier New" w:hAnsi="Courier New"/>
                <w:i/>
                <w:lang w:val="fr-FR"/>
              </w:rPr>
              <w:t>Top</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lang w:val="fr-FR"/>
              </w:rPr>
            </w:pPr>
            <w:r>
              <w:rPr>
                <w:rFonts w:cs="Courier New" w:ascii="Courier New" w:hAnsi="Courier New"/>
                <w:i/>
                <w:lang w:val="fr-FR"/>
              </w:rPr>
              <w:t>Top</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w:t>
            </w:r>
            <w:r>
              <w:rPr>
                <w:rFonts w:cs="Arial"/>
                <w:lang w:val="fr-FR" w:eastAsia="zh-CN"/>
              </w:rPr>
              <w:t>8</w:t>
            </w:r>
            <w:r>
              <w:rPr>
                <w:rFonts w:cs="Arial"/>
                <w:lang w:val="fr-FR"/>
              </w:rPr>
              <w:t>.622 [6], IOC,</w:t>
            </w:r>
            <w:r>
              <w:rPr>
                <w:rFonts w:cs="Courier New" w:ascii="Courier New" w:hAnsi="Courier New"/>
                <w:lang w:val="fr-FR"/>
              </w:rPr>
              <w:t xml:space="preserve"> ManagedElement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ManagedElement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Arial"/>
                <w:lang w:val="fr-FR"/>
              </w:rPr>
              <w:t>3GPP TS 2</w:t>
            </w:r>
            <w:r>
              <w:rPr>
                <w:rFonts w:cs="Arial"/>
                <w:lang w:val="fr-FR" w:eastAsia="zh-CN"/>
              </w:rPr>
              <w:t>8</w:t>
            </w:r>
            <w:r>
              <w:rPr>
                <w:rFonts w:cs="Arial"/>
                <w:lang w:val="fr-FR"/>
              </w:rPr>
              <w:t>.622 [6], IOC,</w:t>
            </w:r>
            <w:r>
              <w:rPr>
                <w:rFonts w:cs="Courier New" w:ascii="Courier New" w:hAnsi="Courier New"/>
                <w:lang w:val="fr-FR"/>
              </w:rPr>
              <w:t xml:space="preserve"> SubNetwork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SubNetwork</w:t>
            </w:r>
          </w:p>
        </w:tc>
      </w:tr>
    </w:tbl>
    <w:p>
      <w:pPr>
        <w:pStyle w:val="Normal"/>
        <w:rPr/>
      </w:pPr>
      <w:r>
        <w:rPr/>
      </w:r>
    </w:p>
    <w:p>
      <w:pPr>
        <w:pStyle w:val="Heading2"/>
        <w:rPr/>
      </w:pPr>
      <w:bookmarkStart w:id="21" w:name="__RefHeading___Toc27492751"/>
      <w:bookmarkEnd w:id="21"/>
      <w:r>
        <w:rPr>
          <w:lang w:eastAsia="zh-CN"/>
        </w:rPr>
        <w:t>4</w:t>
      </w:r>
      <w:r>
        <w:rPr/>
        <w:t>.2</w:t>
        <w:tab/>
        <w:t>Class diagram</w:t>
      </w:r>
    </w:p>
    <w:p>
      <w:pPr>
        <w:pStyle w:val="Heading3"/>
        <w:rPr/>
      </w:pPr>
      <w:bookmarkStart w:id="22" w:name="__RefHeading___Toc27492752"/>
      <w:bookmarkEnd w:id="22"/>
      <w:r>
        <w:rPr>
          <w:lang w:eastAsia="zh-CN"/>
        </w:rPr>
        <w:t>4</w:t>
      </w:r>
      <w:r>
        <w:rPr/>
        <w:t>.2.1</w:t>
        <w:tab/>
      </w:r>
      <w:r>
        <w:rPr>
          <w:lang w:eastAsia="zh-CN"/>
        </w:rPr>
        <w:t>R</w:t>
      </w:r>
      <w:r>
        <w:rPr/>
        <w:t>elationships</w:t>
      </w:r>
    </w:p>
    <w:p>
      <w:pPr>
        <w:pStyle w:val="Normal"/>
        <w:rPr/>
      </w:pPr>
      <w:r>
        <w:rPr/>
        <w:t xml:space="preserve">This clause depicts the set of classes (e.g. </w:t>
      </w:r>
      <w:r>
        <w:rPr>
          <w:lang w:val="en-US"/>
        </w:rPr>
        <w:t>IOCs</w:t>
      </w:r>
      <w:r>
        <w:rPr/>
        <w:t>) that encapsulates the information relevant for this IRP. This clause provides the overview of the relationships of relevant classes in UML. Subsequent clauses provide more detailed specification of various aspects of these classes.</w:t>
      </w:r>
    </w:p>
    <w:p>
      <w:pPr>
        <w:pStyle w:val="TH"/>
        <w:rPr>
          <w:lang w:eastAsia="zh-CN"/>
        </w:rPr>
      </w:pPr>
      <w:r>
        <w:rPr>
          <w:lang w:eastAsia="zh-CN"/>
        </w:rPr>
      </w:r>
    </w:p>
    <w:p>
      <w:pPr>
        <w:pStyle w:val="TH"/>
        <w:rPr>
          <w:lang w:eastAsia="zh-CN"/>
        </w:rPr>
      </w:pPr>
      <w:r>
        <w:rPr>
          <w:lang w:val="en-US" w:eastAsia="en-US"/>
        </w:rPr>
        <w:drawing>
          <wp:inline distT="0" distB="0" distL="0" distR="0">
            <wp:extent cx="5054600" cy="1189990"/>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6"/>
                    <a:srcRect l="-4" t="-16" r="-4" b="-16"/>
                    <a:stretch>
                      <a:fillRect/>
                    </a:stretch>
                  </pic:blipFill>
                  <pic:spPr bwMode="auto">
                    <a:xfrm>
                      <a:off x="0" y="0"/>
                      <a:ext cx="5054600" cy="1189990"/>
                    </a:xfrm>
                    <a:prstGeom prst="rect">
                      <a:avLst/>
                    </a:prstGeom>
                  </pic:spPr>
                </pic:pic>
              </a:graphicData>
            </a:graphic>
          </wp:inline>
        </w:drawing>
      </w:r>
      <w:r>
        <w:rPr>
          <w:lang w:val="en-US" w:eastAsia="en-US"/>
        </w:rPr>
        <w:drawing>
          <wp:inline distT="0" distB="0" distL="0" distR="0">
            <wp:extent cx="4587240" cy="1852930"/>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7"/>
                    <a:srcRect l="-4" t="-11" r="-4" b="-11"/>
                    <a:stretch>
                      <a:fillRect/>
                    </a:stretch>
                  </pic:blipFill>
                  <pic:spPr bwMode="auto">
                    <a:xfrm>
                      <a:off x="0" y="0"/>
                      <a:ext cx="4587240" cy="1852930"/>
                    </a:xfrm>
                    <a:prstGeom prst="rect">
                      <a:avLst/>
                    </a:prstGeom>
                  </pic:spPr>
                </pic:pic>
              </a:graphicData>
            </a:graphic>
          </wp:inline>
        </w:drawing>
      </w:r>
    </w:p>
    <w:p>
      <w:pPr>
        <w:pStyle w:val="TF"/>
        <w:rPr/>
      </w:pPr>
      <w:r>
        <w:rPr/>
        <w:t xml:space="preserve">Figure </w:t>
      </w:r>
      <w:r>
        <w:rPr>
          <w:lang w:eastAsia="zh-CN"/>
        </w:rPr>
        <w:t>4</w:t>
      </w:r>
      <w:r>
        <w:rPr/>
        <w:t>.2.1</w:t>
      </w:r>
      <w:r>
        <w:rPr>
          <w:lang w:eastAsia="zh-CN"/>
        </w:rPr>
        <w:t>-</w:t>
      </w:r>
      <w:r>
        <w:rPr/>
        <w:t xml:space="preserve">1: Cell relation view </w:t>
      </w:r>
    </w:p>
    <w:p>
      <w:pPr>
        <w:pStyle w:val="TH"/>
        <w:rPr>
          <w:lang w:val="en-US" w:eastAsia="en-US"/>
        </w:rPr>
      </w:pPr>
      <w:r>
        <w:rPr>
          <w:lang w:val="en-US" w:eastAsia="en-US"/>
        </w:rPr>
        <w:drawing>
          <wp:inline distT="0" distB="0" distL="0" distR="0">
            <wp:extent cx="6117590" cy="2564765"/>
            <wp:effectExtent l="0" t="0" r="0" b="0"/>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8"/>
                    <a:srcRect l="-2" t="-6" r="-2" b="-6"/>
                    <a:stretch>
                      <a:fillRect/>
                    </a:stretch>
                  </pic:blipFill>
                  <pic:spPr bwMode="auto">
                    <a:xfrm>
                      <a:off x="0" y="0"/>
                      <a:ext cx="6117590" cy="2564765"/>
                    </a:xfrm>
                    <a:prstGeom prst="rect">
                      <a:avLst/>
                    </a:prstGeom>
                  </pic:spPr>
                </pic:pic>
              </a:graphicData>
            </a:graphic>
          </wp:inline>
        </w:drawing>
      </w:r>
    </w:p>
    <w:p>
      <w:pPr>
        <w:pStyle w:val="TF"/>
        <w:rPr/>
      </w:pPr>
      <w:r>
        <w:rPr/>
        <w:t>Figure 4.2.1.1-1a: Cell and frequency relation view</w:t>
      </w:r>
    </w:p>
    <w:p>
      <w:pPr>
        <w:pStyle w:val="NO"/>
        <w:rPr/>
      </w:pPr>
      <w:r>
        <w:rPr/>
        <w:t>NOTE A:</w:t>
        <w:tab/>
        <w:t xml:space="preserve">The above NRM fragment uses </w:t>
      </w:r>
      <w:r>
        <w:rPr>
          <w:rFonts w:cs="Courier New" w:ascii="Courier New" w:hAnsi="Courier New"/>
        </w:rPr>
        <w:t>SubNetwork</w:t>
      </w:r>
      <w:r>
        <w:rPr/>
        <w:t xml:space="preserve"> to hold both NR and LTE external entities and frequencies.</w:t>
      </w:r>
    </w:p>
    <w:p>
      <w:pPr>
        <w:pStyle w:val="TH"/>
        <w:rPr>
          <w:lang w:val="en-US" w:eastAsia="en-US"/>
        </w:rPr>
      </w:pPr>
      <w:r>
        <w:rPr>
          <w:lang w:val="en-US" w:eastAsia="en-US"/>
        </w:rPr>
        <w:drawing>
          <wp:inline distT="0" distB="0" distL="0" distR="0">
            <wp:extent cx="6117590" cy="2376170"/>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9"/>
                    <a:srcRect l="-2" t="-6" r="-2" b="-6"/>
                    <a:stretch>
                      <a:fillRect/>
                    </a:stretch>
                  </pic:blipFill>
                  <pic:spPr bwMode="auto">
                    <a:xfrm>
                      <a:off x="0" y="0"/>
                      <a:ext cx="6117590" cy="2376170"/>
                    </a:xfrm>
                    <a:prstGeom prst="rect">
                      <a:avLst/>
                    </a:prstGeom>
                  </pic:spPr>
                </pic:pic>
              </a:graphicData>
            </a:graphic>
          </wp:inline>
        </w:drawing>
      </w:r>
    </w:p>
    <w:p>
      <w:pPr>
        <w:pStyle w:val="TF"/>
        <w:rPr/>
      </w:pPr>
      <w:r>
        <w:rPr/>
        <w:t xml:space="preserve">Figure 4.2.1.1-1b: Cell and frequency relation view </w:t>
      </w:r>
    </w:p>
    <w:p>
      <w:pPr>
        <w:pStyle w:val="NO"/>
        <w:rPr/>
      </w:pPr>
      <w:r>
        <w:rPr/>
        <w:t>NOTE B:</w:t>
        <w:tab/>
        <w:t xml:space="preserve">The above NRM fragment uses </w:t>
      </w:r>
      <w:r>
        <w:rPr>
          <w:rFonts w:cs="Courier New" w:ascii="Courier New" w:hAnsi="Courier New"/>
        </w:rPr>
        <w:t>NRNetwork</w:t>
      </w:r>
      <w:r>
        <w:rPr/>
        <w:t xml:space="preserve"> to hold NR external entities and frequency and using </w:t>
      </w:r>
      <w:r>
        <w:rPr>
          <w:rFonts w:cs="Courier New" w:ascii="Courier New" w:hAnsi="Courier New"/>
        </w:rPr>
        <w:t>EUtraNetwork</w:t>
      </w:r>
      <w:r>
        <w:rPr/>
        <w:t xml:space="preserve"> to hold LTE external entities and frequency. The </w:t>
      </w:r>
      <w:r>
        <w:rPr>
          <w:rFonts w:cs="Courier New" w:ascii="Courier New" w:hAnsi="Courier New"/>
        </w:rPr>
        <w:t>NRNetwork</w:t>
      </w:r>
      <w:r>
        <w:rPr/>
        <w:t xml:space="preserve"> and </w:t>
      </w:r>
      <w:r>
        <w:rPr>
          <w:rFonts w:cs="Courier New" w:ascii="Courier New" w:hAnsi="Courier New"/>
        </w:rPr>
        <w:t>EUtraNetwork</w:t>
      </w:r>
      <w:r>
        <w:rPr/>
        <w:t xml:space="preserve"> are subclasses of </w:t>
      </w:r>
      <w:r>
        <w:rPr>
          <w:rFonts w:cs="Courier New" w:ascii="Courier New" w:hAnsi="Courier New"/>
        </w:rPr>
        <w:t xml:space="preserve">SubNetwork </w:t>
      </w:r>
      <w:r>
        <w:rPr/>
        <w:t xml:space="preserve">(defined in TS 28.622[6]) with no additional attributes. The reason using </w:t>
      </w:r>
      <w:r>
        <w:rPr>
          <w:rFonts w:cs="Courier New" w:ascii="Courier New" w:hAnsi="Courier New"/>
        </w:rPr>
        <w:t>NRNetwork</w:t>
      </w:r>
      <w:r>
        <w:rPr/>
        <w:t xml:space="preserve"> and </w:t>
      </w:r>
      <w:r>
        <w:rPr>
          <w:rFonts w:cs="Courier New" w:ascii="Courier New" w:hAnsi="Courier New"/>
        </w:rPr>
        <w:t>EUtraNetwork</w:t>
      </w:r>
      <w:r>
        <w:rPr/>
        <w:t xml:space="preserve"> is for a clean separation of NR external entities and frequency and LTE external entities and frequency. </w:t>
      </w:r>
    </w:p>
    <w:p>
      <w:pPr>
        <w:pStyle w:val="TH"/>
        <w:rPr>
          <w:lang w:eastAsia="zh-CN"/>
        </w:rPr>
      </w:pPr>
      <w:r>
        <w:rPr>
          <w:lang w:eastAsia="zh-CN"/>
        </w:rPr>
      </w:r>
    </w:p>
    <w:p>
      <w:pPr>
        <w:pStyle w:val="TH"/>
        <w:rPr>
          <w:lang w:eastAsia="zh-CN"/>
        </w:rPr>
      </w:pPr>
      <w:r>
        <w:rPr>
          <w:b w:val="false"/>
          <w:lang w:eastAsia="zh-CN"/>
        </w:rPr>
        <w:drawing>
          <wp:inline distT="0" distB="0" distL="0" distR="0">
            <wp:extent cx="6115685" cy="31496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0"/>
                    <a:srcRect l="-4" t="-8" r="-4" b="-8"/>
                    <a:stretch>
                      <a:fillRect/>
                    </a:stretch>
                  </pic:blipFill>
                  <pic:spPr bwMode="auto">
                    <a:xfrm>
                      <a:off x="0" y="0"/>
                      <a:ext cx="6115685" cy="3149600"/>
                    </a:xfrm>
                    <a:prstGeom prst="rect">
                      <a:avLst/>
                    </a:prstGeom>
                  </pic:spPr>
                </pic:pic>
              </a:graphicData>
            </a:graphic>
          </wp:inline>
        </w:drawing>
      </w:r>
    </w:p>
    <w:p>
      <w:pPr>
        <w:pStyle w:val="NO"/>
        <w:rPr>
          <w:lang w:val="en-CA" w:eastAsia="zh-CN"/>
        </w:rPr>
      </w:pPr>
      <w:r>
        <w:rPr>
          <w:lang w:eastAsia="zh-CN"/>
        </w:rPr>
        <w:t xml:space="preserve">NOTE </w:t>
      </w:r>
      <w:r>
        <w:rPr/>
        <w:t>1:</w:t>
        <w:tab/>
      </w:r>
      <w:r>
        <w:rPr>
          <w:lang w:val="en-CA"/>
        </w:rPr>
        <w:t xml:space="preserve">If an instance of the </w:t>
      </w:r>
      <w:r>
        <w:rPr>
          <w:i/>
          <w:lang w:val="en-CA"/>
        </w:rPr>
        <w:t xml:space="preserve">ServesRN </w:t>
      </w:r>
      <w:r>
        <w:rPr>
          <w:lang w:val="en-CA"/>
        </w:rPr>
        <w:t xml:space="preserve">association is present, then a corresponding instance of </w:t>
      </w:r>
      <w:r>
        <w:rPr>
          <w:i/>
          <w:lang w:val="en-CA"/>
        </w:rPr>
        <w:t>ServedByEGC</w:t>
      </w:r>
      <w:r>
        <w:rPr>
          <w:lang w:val="en-CA"/>
        </w:rPr>
        <w:t xml:space="preserve"> must be present. In this case, the </w:t>
      </w:r>
      <w:r>
        <w:rPr>
          <w:rFonts w:cs="Courier New" w:ascii="Courier New" w:hAnsi="Courier New"/>
          <w:lang w:val="en-CA"/>
        </w:rPr>
        <w:t>ENBFunction</w:t>
      </w:r>
      <w:r>
        <w:rPr>
          <w:lang w:val="en-CA"/>
        </w:rPr>
        <w:t xml:space="preserve"> and </w:t>
      </w:r>
      <w:r>
        <w:rPr>
          <w:rFonts w:cs="Courier New" w:ascii="Courier New" w:hAnsi="Courier New"/>
          <w:lang w:val="en-CA"/>
        </w:rPr>
        <w:t>RNFunction</w:t>
      </w:r>
      <w:r>
        <w:rPr>
          <w:lang w:val="en-CA"/>
        </w:rPr>
        <w:t xml:space="preserve"> instances are under the management scope of the same IRPAgent. </w:t>
      </w:r>
      <w:r>
        <w:rPr>
          <w:lang w:val="en-CA" w:eastAsia="zh-CN"/>
        </w:rPr>
        <w:br/>
      </w:r>
      <w:r>
        <w:rPr>
          <w:lang w:val="en-US" w:eastAsia="zh-CN"/>
        </w:rPr>
        <w:t xml:space="preserve">If </w:t>
      </w:r>
      <w:r>
        <w:rPr>
          <w:lang w:val="en-CA" w:eastAsia="zh-CN"/>
        </w:rPr>
        <w:t xml:space="preserve">an instance of the </w:t>
      </w:r>
      <w:r>
        <w:rPr>
          <w:i/>
          <w:lang w:val="en-US" w:eastAsia="zh-CN"/>
        </w:rPr>
        <w:t>ServesExtRN</w:t>
      </w:r>
      <w:r>
        <w:rPr>
          <w:lang w:val="en-US" w:eastAsia="zh-CN"/>
        </w:rPr>
        <w:t xml:space="preserve"> </w:t>
      </w:r>
      <w:r>
        <w:rPr>
          <w:lang w:val="en-CA" w:eastAsia="zh-CN"/>
        </w:rPr>
        <w:t xml:space="preserve">association </w:t>
      </w:r>
      <w:r>
        <w:rPr>
          <w:lang w:val="en-US" w:eastAsia="zh-CN"/>
        </w:rPr>
        <w:t xml:space="preserve">is present, then </w:t>
      </w:r>
      <w:r>
        <w:rPr>
          <w:lang w:val="en-CA" w:eastAsia="zh-CN"/>
        </w:rPr>
        <w:t xml:space="preserve">a corresponding instance of </w:t>
      </w:r>
      <w:r>
        <w:rPr>
          <w:i/>
          <w:lang w:val="en-US" w:eastAsia="zh-CN"/>
        </w:rPr>
        <w:t>ServedByExtEGC</w:t>
      </w:r>
      <w:r>
        <w:rPr>
          <w:lang w:val="en-US" w:eastAsia="zh-CN"/>
        </w:rPr>
        <w:t xml:space="preserve"> must be present. In this case, the </w:t>
      </w:r>
      <w:r>
        <w:rPr>
          <w:rFonts w:cs="Courier New" w:ascii="Courier New" w:hAnsi="Courier New"/>
          <w:lang w:val="en-US" w:eastAsia="zh-CN"/>
        </w:rPr>
        <w:t>ENBFunction</w:t>
      </w:r>
      <w:r>
        <w:rPr>
          <w:lang w:val="en-US" w:eastAsia="zh-CN"/>
        </w:rPr>
        <w:t xml:space="preserve"> and </w:t>
      </w:r>
      <w:r>
        <w:rPr>
          <w:rFonts w:cs="Courier New" w:ascii="Courier New" w:hAnsi="Courier New"/>
          <w:lang w:val="en-US" w:eastAsia="zh-CN"/>
        </w:rPr>
        <w:t>RNFunction</w:t>
      </w:r>
      <w:r>
        <w:rPr>
          <w:lang w:val="en-US" w:eastAsia="zh-CN"/>
        </w:rPr>
        <w:t xml:space="preserve"> </w:t>
      </w:r>
      <w:r>
        <w:rPr>
          <w:lang w:val="en-CA" w:eastAsia="zh-CN"/>
        </w:rPr>
        <w:t xml:space="preserve">instances </w:t>
      </w:r>
      <w:r>
        <w:rPr>
          <w:lang w:val="en-US" w:eastAsia="zh-CN"/>
        </w:rPr>
        <w:t>are under the management scope of two different IRPAgents.</w:t>
      </w:r>
    </w:p>
    <w:p>
      <w:pPr>
        <w:pStyle w:val="NO"/>
        <w:rPr/>
      </w:pPr>
      <w:r>
        <w:rPr>
          <w:lang w:eastAsia="zh-CN"/>
        </w:rPr>
        <w:t>NOTE 2:</w:t>
        <w:tab/>
        <w:t xml:space="preserve">The modelling of the DeNB capability as a separate IOC or as attributes of </w:t>
      </w:r>
      <w:r>
        <w:rPr>
          <w:rFonts w:cs="Courier New" w:ascii="Courier New" w:hAnsi="Courier New"/>
          <w:lang w:eastAsia="zh-CN"/>
        </w:rPr>
        <w:t>ENBFunction</w:t>
      </w:r>
      <w:r>
        <w:rPr>
          <w:lang w:eastAsia="zh-CN"/>
        </w:rPr>
        <w:t xml:space="preserve"> is FFS</w:t>
      </w:r>
    </w:p>
    <w:p>
      <w:pPr>
        <w:pStyle w:val="TF"/>
        <w:rPr>
          <w:lang w:eastAsia="zh-CN"/>
        </w:rPr>
      </w:pPr>
      <w:r>
        <w:rPr/>
        <w:t xml:space="preserve">Figure </w:t>
      </w:r>
      <w:r>
        <w:rPr>
          <w:lang w:eastAsia="zh-CN"/>
        </w:rPr>
        <w:t>4</w:t>
      </w:r>
      <w:r>
        <w:rPr/>
        <w:t>.2.1</w:t>
      </w:r>
      <w:r>
        <w:rPr>
          <w:lang w:eastAsia="zh-CN"/>
        </w:rPr>
        <w:t>-2</w:t>
      </w:r>
      <w:r>
        <w:rPr/>
        <w:t xml:space="preserve">: E-UTRAN </w:t>
      </w:r>
      <w:r>
        <w:rPr>
          <w:lang w:eastAsia="zh-CN"/>
        </w:rPr>
        <w:t>r</w:t>
      </w:r>
      <w:r>
        <w:rPr/>
        <w:t>elaying view of E-UTRAN and ng-eNB NRM</w:t>
      </w:r>
    </w:p>
    <w:p>
      <w:pPr>
        <w:pStyle w:val="Normal"/>
        <w:rPr>
          <w:lang w:eastAsia="zh-CN"/>
        </w:rPr>
      </w:pPr>
      <w:r>
        <w:rPr>
          <w:lang w:eastAsia="zh-CN"/>
        </w:rPr>
      </w:r>
    </w:p>
    <w:p>
      <w:pPr>
        <w:pStyle w:val="TH"/>
        <w:rPr>
          <w:lang w:eastAsia="zh-CN"/>
        </w:rPr>
      </w:pPr>
      <w:r>
        <w:rPr>
          <w:lang w:eastAsia="zh-CN"/>
        </w:rPr>
      </w:r>
    </w:p>
    <w:p>
      <w:pPr>
        <w:pStyle w:val="TH"/>
        <w:rPr/>
      </w:pPr>
      <w:bookmarkStart w:id="23" w:name="_1606303252"/>
      <w:bookmarkEnd w:id="23"/>
      <w:r>
        <w:rPr/>
        <w:object w:dxaOrig="10537" w:dyaOrig="743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526.85pt;height:371.7pt" filled="f" o:ole="">
            <v:imagedata r:id="rId12" o:title=""/>
          </v:shape>
          <o:OLEObject Type="Embed" ProgID="Word.Document.12" ShapeID="ole_rId11" DrawAspect="Content" ObjectID="_1545551063" r:id="rId11"/>
        </w:object>
      </w:r>
    </w:p>
    <w:p>
      <w:pPr>
        <w:pStyle w:val="TF"/>
        <w:rPr/>
      </w:pPr>
      <w:r>
        <w:rPr/>
        <w:t xml:space="preserve">Figure </w:t>
      </w:r>
      <w:r>
        <w:rPr>
          <w:lang w:eastAsia="zh-CN"/>
        </w:rPr>
        <w:t>4</w:t>
      </w:r>
      <w:r>
        <w:rPr/>
        <w:t>.2.1</w:t>
      </w:r>
      <w:r>
        <w:rPr>
          <w:lang w:eastAsia="zh-CN"/>
        </w:rPr>
        <w:t>-</w:t>
      </w:r>
      <w:r>
        <w:rPr/>
        <w:t>3: Transport view of E-UTRAN and ng-eNB NRM</w:t>
      </w:r>
    </w:p>
    <w:p>
      <w:pPr>
        <w:pStyle w:val="TH"/>
        <w:rPr>
          <w:lang w:eastAsia="zh-CN"/>
        </w:rPr>
      </w:pPr>
      <w:r>
        <w:rPr>
          <w:lang w:eastAsia="zh-CN"/>
        </w:rPr>
      </w:r>
    </w:p>
    <w:p>
      <w:pPr>
        <w:pStyle w:val="TH"/>
        <w:rPr>
          <w:lang w:eastAsia="zh-CN"/>
        </w:rPr>
      </w:pPr>
      <w:r>
        <w:rPr>
          <w:b w:val="false"/>
          <w:lang w:eastAsia="zh-CN"/>
        </w:rPr>
        <w:drawing>
          <wp:inline distT="0" distB="0" distL="0" distR="0">
            <wp:extent cx="6105525" cy="440055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3"/>
                    <a:srcRect l="-6" t="-8" r="-6" b="-8"/>
                    <a:stretch>
                      <a:fillRect/>
                    </a:stretch>
                  </pic:blipFill>
                  <pic:spPr bwMode="auto">
                    <a:xfrm>
                      <a:off x="0" y="0"/>
                      <a:ext cx="6105525" cy="4400550"/>
                    </a:xfrm>
                    <a:prstGeom prst="rect">
                      <a:avLst/>
                    </a:prstGeom>
                  </pic:spPr>
                </pic:pic>
              </a:graphicData>
            </a:graphic>
          </wp:inline>
        </w:drawing>
      </w:r>
    </w:p>
    <w:p>
      <w:pPr>
        <w:pStyle w:val="TF"/>
        <w:rPr/>
      </w:pPr>
      <w:r>
        <w:rPr/>
        <w:t xml:space="preserve">Figure </w:t>
      </w:r>
      <w:r>
        <w:rPr>
          <w:lang w:eastAsia="zh-CN"/>
        </w:rPr>
        <w:t>4</w:t>
      </w:r>
      <w:r>
        <w:rPr/>
        <w:t>.2.1</w:t>
      </w:r>
      <w:r>
        <w:rPr>
          <w:lang w:eastAsia="zh-CN"/>
        </w:rPr>
        <w:t>-4</w:t>
      </w:r>
      <w:r>
        <w:rPr/>
        <w:t>:</w:t>
      </w:r>
      <w:r>
        <w:rPr/>
        <w:t xml:space="preserve"> MBMS view of E-UTRAN</w:t>
      </w:r>
      <w:r>
        <w:rPr/>
        <w:t xml:space="preserve"> NRM </w:t>
      </w:r>
      <w:r>
        <w:rPr/>
        <w:t>1</w:t>
      </w:r>
    </w:p>
    <w:p>
      <w:pPr>
        <w:pStyle w:val="NO"/>
        <w:rPr>
          <w:lang w:eastAsia="zh-CN"/>
        </w:rPr>
      </w:pPr>
      <w:r>
        <w:rPr/>
        <w:t>NOTE 1</w:t>
      </w:r>
      <w:r>
        <w:rPr/>
        <w:t>:</w:t>
      </w:r>
      <w:r>
        <w:rPr>
          <w:lang w:eastAsia="zh-CN"/>
        </w:rPr>
        <w:t xml:space="preserve"> </w:t>
      </w:r>
      <w:r>
        <w:rPr/>
        <w:t>This is E-UTRAN</w:t>
      </w:r>
      <w:r>
        <w:rPr/>
        <w:t xml:space="preserve"> NRM</w:t>
      </w:r>
      <w:r>
        <w:rPr/>
        <w:t xml:space="preserve"> </w:t>
      </w:r>
      <w:r>
        <w:rPr>
          <w:lang w:eastAsia="zh-CN"/>
        </w:rPr>
        <w:t>containment</w:t>
      </w:r>
      <w:r>
        <w:rPr>
          <w:lang w:eastAsia="zh-CN"/>
        </w:rPr>
        <w:t xml:space="preserve">/relationship </w:t>
      </w:r>
      <w:r>
        <w:rPr/>
        <w:t xml:space="preserve">Figure </w:t>
      </w:r>
      <w:r>
        <w:rPr>
          <w:lang w:eastAsia="zh-CN"/>
        </w:rPr>
        <w:t xml:space="preserve">form view of MBMS </w:t>
      </w:r>
      <w:r>
        <w:rPr/>
        <w:t>when MCE and ENB belong to one Net</w:t>
      </w:r>
      <w:r>
        <w:rPr/>
        <w:t>w</w:t>
      </w:r>
      <w:r>
        <w:rPr/>
        <w:t>ork Element.</w:t>
      </w:r>
    </w:p>
    <w:p>
      <w:pPr>
        <w:pStyle w:val="TH"/>
        <w:rPr>
          <w:lang w:eastAsia="zh-CN"/>
        </w:rPr>
      </w:pPr>
      <w:r>
        <w:rPr>
          <w:b w:val="false"/>
          <w:lang w:eastAsia="zh-CN"/>
        </w:rPr>
        <w:drawing>
          <wp:inline distT="0" distB="0" distL="0" distR="0">
            <wp:extent cx="6096000" cy="44862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4"/>
                    <a:srcRect l="-6" t="-8" r="-6" b="-8"/>
                    <a:stretch>
                      <a:fillRect/>
                    </a:stretch>
                  </pic:blipFill>
                  <pic:spPr bwMode="auto">
                    <a:xfrm>
                      <a:off x="0" y="0"/>
                      <a:ext cx="6096000" cy="4486275"/>
                    </a:xfrm>
                    <a:prstGeom prst="rect">
                      <a:avLst/>
                    </a:prstGeom>
                  </pic:spPr>
                </pic:pic>
              </a:graphicData>
            </a:graphic>
          </wp:inline>
        </w:drawing>
      </w:r>
    </w:p>
    <w:p>
      <w:pPr>
        <w:pStyle w:val="TF"/>
        <w:rPr/>
      </w:pPr>
      <w:r>
        <w:rPr/>
        <w:t xml:space="preserve">Figure </w:t>
      </w:r>
      <w:r>
        <w:rPr>
          <w:lang w:eastAsia="zh-CN"/>
        </w:rPr>
        <w:t>4</w:t>
      </w:r>
      <w:r>
        <w:rPr/>
        <w:t>.2.1</w:t>
      </w:r>
      <w:r>
        <w:rPr>
          <w:lang w:eastAsia="zh-CN"/>
        </w:rPr>
        <w:t>-5</w:t>
      </w:r>
      <w:r>
        <w:rPr/>
        <w:t>:</w:t>
      </w:r>
      <w:r>
        <w:rPr/>
        <w:t xml:space="preserve"> MBMS view of E-UTRAN</w:t>
      </w:r>
      <w:r>
        <w:rPr/>
        <w:t xml:space="preserve"> NRM </w:t>
      </w:r>
      <w:r>
        <w:rPr/>
        <w:t>2</w:t>
      </w:r>
    </w:p>
    <w:p>
      <w:pPr>
        <w:pStyle w:val="NO"/>
        <w:rPr/>
      </w:pPr>
      <w:r>
        <w:rPr/>
        <w:t>NOTE 2</w:t>
      </w:r>
      <w:r>
        <w:rPr/>
        <w:t>:</w:t>
      </w:r>
      <w:r>
        <w:rPr>
          <w:lang w:eastAsia="zh-CN"/>
        </w:rPr>
        <w:t xml:space="preserve"> </w:t>
      </w:r>
      <w:r>
        <w:rPr/>
        <w:t>This is E-UTRAN</w:t>
      </w:r>
      <w:r>
        <w:rPr/>
        <w:t xml:space="preserve"> NRM</w:t>
      </w:r>
      <w:r>
        <w:rPr/>
        <w:t xml:space="preserve"> </w:t>
      </w:r>
      <w:r>
        <w:rPr>
          <w:lang w:eastAsia="zh-CN"/>
        </w:rPr>
        <w:t>containment</w:t>
      </w:r>
      <w:r>
        <w:rPr>
          <w:lang w:eastAsia="zh-CN"/>
        </w:rPr>
        <w:t xml:space="preserve">/relationship </w:t>
      </w:r>
      <w:r>
        <w:rPr/>
        <w:t xml:space="preserve">Figure </w:t>
      </w:r>
      <w:r>
        <w:rPr>
          <w:lang w:eastAsia="zh-CN"/>
        </w:rPr>
        <w:t xml:space="preserve">form view of MBMS </w:t>
      </w:r>
      <w:r>
        <w:rPr/>
        <w:t xml:space="preserve">when MCE and ENB belong to </w:t>
      </w:r>
      <w:r>
        <w:rPr>
          <w:lang w:eastAsia="zh-CN"/>
        </w:rPr>
        <w:t>different</w:t>
      </w:r>
      <w:r>
        <w:rPr/>
        <w:t xml:space="preserve"> Net</w:t>
      </w:r>
      <w:r>
        <w:rPr/>
        <w:t>w</w:t>
      </w:r>
      <w:r>
        <w:rPr/>
        <w:t>ork Element</w:t>
      </w:r>
      <w:r>
        <w:rPr>
          <w:lang w:eastAsia="zh-CN"/>
        </w:rPr>
        <w:t>s</w:t>
      </w:r>
      <w:r>
        <w:rPr/>
        <w:t>.</w:t>
      </w:r>
    </w:p>
    <w:p>
      <w:pPr>
        <w:pStyle w:val="TH"/>
        <w:rPr>
          <w:lang w:val="en-US" w:eastAsia="zh-CN"/>
        </w:rPr>
      </w:pPr>
      <w:r>
        <w:rPr>
          <w:rFonts w:eastAsia="Arial"/>
          <w:lang w:val="en-US" w:eastAsia="en-US"/>
        </w:rPr>
        <w:t xml:space="preserve"> </w:t>
      </w:r>
      <w:r>
        <w:rPr>
          <w:lang w:val="en-US" w:eastAsia="en-US"/>
        </w:rPr>
        <w:drawing>
          <wp:inline distT="0" distB="0" distL="0" distR="0">
            <wp:extent cx="6121400" cy="235775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5"/>
                    <a:srcRect l="-5" t="-13" r="-5" b="-13"/>
                    <a:stretch>
                      <a:fillRect/>
                    </a:stretch>
                  </pic:blipFill>
                  <pic:spPr bwMode="auto">
                    <a:xfrm>
                      <a:off x="0" y="0"/>
                      <a:ext cx="6121400" cy="2357755"/>
                    </a:xfrm>
                    <a:prstGeom prst="rect">
                      <a:avLst/>
                    </a:prstGeom>
                  </pic:spPr>
                </pic:pic>
              </a:graphicData>
            </a:graphic>
          </wp:inline>
        </w:drawing>
      </w:r>
      <w:r>
        <w:rPr/>
        <w:t xml:space="preserve">Figure </w:t>
      </w:r>
      <w:r>
        <w:rPr>
          <w:lang w:eastAsia="zh-CN"/>
        </w:rPr>
        <w:t>4</w:t>
      </w:r>
      <w:r>
        <w:rPr/>
        <w:t>.2.1</w:t>
      </w:r>
      <w:r>
        <w:rPr>
          <w:lang w:eastAsia="zh-CN"/>
        </w:rPr>
        <w:t>-6</w:t>
      </w:r>
      <w:r>
        <w:rPr/>
        <w:t>:</w:t>
      </w:r>
      <w:r>
        <w:rPr>
          <w:lang w:val="en-US"/>
        </w:rPr>
        <w:t xml:space="preserve"> </w:t>
      </w:r>
      <w:r>
        <w:rPr>
          <w:lang w:val="en-US" w:eastAsia="zh-CN"/>
        </w:rPr>
        <w:t xml:space="preserve">SON </w:t>
      </w:r>
      <w:r>
        <w:rPr>
          <w:lang w:val="en-US" w:eastAsia="zh-CN"/>
        </w:rPr>
        <w:t xml:space="preserve">related </w:t>
      </w:r>
      <w:r>
        <w:rPr>
          <w:lang w:val="en-US" w:eastAsia="zh-CN"/>
        </w:rPr>
        <w:t>Attributes</w:t>
      </w:r>
      <w:r>
        <w:rPr>
          <w:lang w:val="en-US"/>
        </w:rPr>
        <w:t xml:space="preserve"> </w:t>
      </w:r>
      <w:r>
        <w:rPr>
          <w:lang w:val="en-US" w:eastAsia="zh-CN"/>
        </w:rPr>
        <w:t>NRM IOCs (</w:t>
      </w:r>
      <w:r>
        <w:rPr>
          <w:lang w:val="en-US"/>
        </w:rPr>
        <w:t xml:space="preserve">Containment </w:t>
      </w:r>
      <w:r>
        <w:rPr>
          <w:lang w:val="en-US" w:eastAsia="zh-CN"/>
        </w:rPr>
        <w:t>Relationship)</w:t>
      </w:r>
    </w:p>
    <w:p>
      <w:pPr>
        <w:pStyle w:val="TF"/>
        <w:rPr>
          <w:lang w:val="en-US" w:eastAsia="zh-CN"/>
        </w:rPr>
      </w:pPr>
      <w:r>
        <w:rPr>
          <w:lang w:val="en-US" w:eastAsia="zh-CN"/>
        </w:rPr>
      </w:r>
    </w:p>
    <w:p>
      <w:pPr>
        <w:pStyle w:val="TF"/>
        <w:rPr/>
      </w:pPr>
      <w:r>
        <w:rPr/>
        <w:object w:dxaOrig="13300" w:dyaOrig="257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17.6pt;height:80.55pt" filled="f" o:ole="">
            <v:imagedata r:id="rId17" o:title=""/>
          </v:shape>
          <o:OLEObject Type="Embed" ProgID="" ShapeID="ole_rId16" DrawAspect="Content" ObjectID="_1212368410" r:id="rId16"/>
        </w:object>
      </w:r>
      <w:r>
        <w:rPr/>
        <w:t xml:space="preserve">Figure </w:t>
      </w:r>
      <w:r>
        <w:rPr>
          <w:lang w:eastAsia="zh-CN"/>
        </w:rPr>
        <w:t>4</w:t>
      </w:r>
      <w:r>
        <w:rPr/>
        <w:t>.2.1</w:t>
      </w:r>
      <w:r>
        <w:rPr>
          <w:lang w:eastAsia="zh-CN"/>
        </w:rPr>
        <w:t>-</w:t>
      </w:r>
      <w:r>
        <w:rPr>
          <w:lang w:eastAsia="zh-CN"/>
        </w:rPr>
        <w:t>7</w:t>
      </w:r>
      <w:r>
        <w:rPr/>
        <w:t>:</w:t>
      </w:r>
      <w:r>
        <w:rPr>
          <w:lang w:val="en-US"/>
        </w:rPr>
        <w:t xml:space="preserve"> </w:t>
      </w:r>
      <w:r>
        <w:rPr>
          <w:lang w:val="en-US" w:eastAsia="zh-CN"/>
        </w:rPr>
        <w:t>Non-collocated LWA</w:t>
      </w:r>
      <w:r>
        <w:rPr>
          <w:lang w:val="en-US" w:eastAsia="zh-CN"/>
        </w:rPr>
        <w:t xml:space="preserve"> </w:t>
      </w:r>
      <w:r>
        <w:rPr>
          <w:lang w:val="en-US" w:eastAsia="zh-CN"/>
        </w:rPr>
        <w:t>NRM</w:t>
      </w:r>
    </w:p>
    <w:p>
      <w:pPr>
        <w:pStyle w:val="TF"/>
        <w:rPr/>
      </w:pPr>
      <w:r>
        <w:rPr/>
        <w:object w:dxaOrig="3168" w:dyaOrig="535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32.9pt;height:224.5pt" filled="f" o:ole="">
            <v:imagedata r:id="rId19" o:title=""/>
          </v:shape>
          <o:OLEObject Type="Embed" ProgID="" ShapeID="ole_rId18" DrawAspect="Content" ObjectID="_441890934" r:id="rId18"/>
        </w:object>
      </w:r>
      <w:r>
        <w:rPr/>
        <w:t xml:space="preserve">Figure </w:t>
      </w:r>
      <w:r>
        <w:rPr>
          <w:lang w:eastAsia="zh-CN"/>
        </w:rPr>
        <w:t>4</w:t>
      </w:r>
      <w:r>
        <w:rPr/>
        <w:t>.2.1</w:t>
      </w:r>
      <w:r>
        <w:rPr>
          <w:lang w:eastAsia="zh-CN"/>
        </w:rPr>
        <w:t>-</w:t>
      </w:r>
      <w:r>
        <w:rPr>
          <w:lang w:eastAsia="zh-CN"/>
        </w:rPr>
        <w:t>8</w:t>
      </w:r>
      <w:r>
        <w:rPr/>
        <w:t>:</w:t>
      </w:r>
      <w:r>
        <w:rPr>
          <w:lang w:val="en-US"/>
        </w:rPr>
        <w:t xml:space="preserve"> </w:t>
      </w:r>
      <w:r>
        <w:rPr>
          <w:lang w:val="en-US" w:eastAsia="zh-CN"/>
        </w:rPr>
        <w:t>WLAN Mobility Set NRM for LWA and LWIP</w:t>
      </w:r>
    </w:p>
    <w:p>
      <w:pPr>
        <w:pStyle w:val="TF"/>
        <w:rPr>
          <w:lang w:val="en-US" w:eastAsia="zh-CN"/>
        </w:rPr>
      </w:pPr>
      <w:r>
        <w:rPr>
          <w:lang w:val="en-US" w:eastAsia="zh-CN"/>
        </w:rPr>
      </w:r>
    </w:p>
    <w:p>
      <w:pPr>
        <w:pStyle w:val="Heading3"/>
        <w:rPr/>
      </w:pPr>
      <w:bookmarkStart w:id="24" w:name="__RefHeading___Toc27492753"/>
      <w:bookmarkEnd w:id="24"/>
      <w:r>
        <w:rPr/>
        <w:t>4.2.2</w:t>
        <w:tab/>
        <w:t>Inheritance</w:t>
      </w:r>
    </w:p>
    <w:p>
      <w:pPr>
        <w:pStyle w:val="Normal"/>
        <w:keepNext w:val="true"/>
        <w:keepLines/>
        <w:spacing w:before="60" w:after="180"/>
        <w:jc w:val="center"/>
        <w:rPr>
          <w:rFonts w:ascii="Arial" w:hAnsi="Arial" w:cs="Arial"/>
          <w:b/>
          <w:b/>
          <w:lang w:val="en-CA" w:eastAsia="zh-CN"/>
        </w:rPr>
      </w:pPr>
      <w:r>
        <w:rPr>
          <w:rFonts w:cs="Arial" w:ascii="Arial" w:hAnsi="Arial"/>
          <w:b/>
          <w:lang w:val="en-CA" w:eastAsia="zh-CN"/>
        </w:rPr>
      </w:r>
    </w:p>
    <w:p>
      <w:pPr>
        <w:pStyle w:val="TH"/>
        <w:rPr>
          <w:lang w:val="en-CA" w:eastAsia="zh-CN"/>
        </w:rPr>
      </w:pPr>
      <w:r>
        <w:rPr>
          <w:lang w:val="en-CA" w:eastAsia="zh-CN"/>
        </w:rPr>
        <w:drawing>
          <wp:inline distT="0" distB="0" distL="0" distR="0">
            <wp:extent cx="6117590" cy="340804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0"/>
                    <a:srcRect l="-5" t="-9" r="-5" b="-9"/>
                    <a:stretch>
                      <a:fillRect/>
                    </a:stretch>
                  </pic:blipFill>
                  <pic:spPr bwMode="auto">
                    <a:xfrm>
                      <a:off x="0" y="0"/>
                      <a:ext cx="6117590" cy="3408045"/>
                    </a:xfrm>
                    <a:prstGeom prst="rect">
                      <a:avLst/>
                    </a:prstGeom>
                  </pic:spPr>
                </pic:pic>
              </a:graphicData>
            </a:graphic>
          </wp:inline>
        </w:drawing>
      </w:r>
    </w:p>
    <w:p>
      <w:pPr>
        <w:pStyle w:val="Normal"/>
        <w:keepNext w:val="true"/>
        <w:keepLines/>
        <w:spacing w:before="60" w:after="180"/>
        <w:jc w:val="center"/>
        <w:rPr>
          <w:rFonts w:ascii="Arial" w:hAnsi="Arial" w:cs="Arial"/>
          <w:lang w:val="en-CA" w:eastAsia="zh-CN"/>
        </w:rPr>
      </w:pPr>
      <w:r>
        <w:rPr>
          <w:rFonts w:cs="Arial" w:ascii="Arial" w:hAnsi="Arial"/>
          <w:lang w:val="en-CA" w:eastAsia="zh-CN"/>
        </w:rPr>
      </w:r>
    </w:p>
    <w:p>
      <w:pPr>
        <w:pStyle w:val="TH"/>
        <w:rPr>
          <w:lang w:val="en-CA" w:eastAsia="zh-CN"/>
        </w:rPr>
      </w:pPr>
      <w:r>
        <w:rPr>
          <w:lang w:val="en-CA" w:eastAsia="zh-CN"/>
        </w:rPr>
        <w:drawing>
          <wp:inline distT="0" distB="0" distL="0" distR="0">
            <wp:extent cx="6118860" cy="399986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1"/>
                    <a:srcRect l="-5" t="-8" r="-5" b="-8"/>
                    <a:stretch>
                      <a:fillRect/>
                    </a:stretch>
                  </pic:blipFill>
                  <pic:spPr bwMode="auto">
                    <a:xfrm>
                      <a:off x="0" y="0"/>
                      <a:ext cx="6118860" cy="3999865"/>
                    </a:xfrm>
                    <a:prstGeom prst="rect">
                      <a:avLst/>
                    </a:prstGeom>
                  </pic:spPr>
                </pic:pic>
              </a:graphicData>
            </a:graphic>
          </wp:inline>
        </w:drawing>
      </w:r>
    </w:p>
    <w:p>
      <w:pPr>
        <w:pStyle w:val="TH"/>
        <w:rPr/>
      </w:pPr>
      <w:r>
        <w:rPr/>
        <w:object w:dxaOrig="7248" w:dyaOrig="30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63.1pt;height:108.75pt" filled="f" o:ole="">
            <v:imagedata r:id="rId23" o:title=""/>
          </v:shape>
          <o:OLEObject Type="Embed" ProgID="" ShapeID="ole_rId22" DrawAspect="Content" ObjectID="_1422368685" r:id="rId22"/>
        </w:object>
      </w:r>
      <w:r>
        <w:rPr/>
        <w:object w:dxaOrig="3144" w:dyaOrig="28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30.2pt;height:118.95pt" filled="f" o:ole="">
            <v:imagedata r:id="rId25" o:title=""/>
          </v:shape>
          <o:OLEObject Type="Embed" ProgID="" ShapeID="ole_rId24" DrawAspect="Content" ObjectID="_910522422" r:id="rId24"/>
        </w:object>
      </w:r>
    </w:p>
    <w:p>
      <w:pPr>
        <w:pStyle w:val="TH"/>
        <w:rPr>
          <w:lang w:val="en-CA" w:eastAsia="zh-CN"/>
        </w:rPr>
      </w:pPr>
      <w:r>
        <w:rPr>
          <w:lang w:val="en-US" w:eastAsia="en-US"/>
        </w:rPr>
        <w:drawing>
          <wp:inline distT="0" distB="0" distL="0" distR="0">
            <wp:extent cx="3766820" cy="1928495"/>
            <wp:effectExtent l="0" t="0" r="0" b="0"/>
            <wp:docPr id="2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pic:cNvPicPr>
                      <a:picLocks noChangeAspect="1" noChangeArrowheads="1"/>
                    </pic:cNvPicPr>
                  </pic:nvPicPr>
                  <pic:blipFill>
                    <a:blip r:embed="rId26"/>
                    <a:srcRect l="-7" t="-14" r="-7" b="-14"/>
                    <a:stretch>
                      <a:fillRect/>
                    </a:stretch>
                  </pic:blipFill>
                  <pic:spPr bwMode="auto">
                    <a:xfrm>
                      <a:off x="0" y="0"/>
                      <a:ext cx="3766820" cy="1928495"/>
                    </a:xfrm>
                    <a:prstGeom prst="rect">
                      <a:avLst/>
                    </a:prstGeom>
                  </pic:spPr>
                </pic:pic>
              </a:graphicData>
            </a:graphic>
          </wp:inline>
        </w:drawing>
      </w:r>
    </w:p>
    <w:p>
      <w:pPr>
        <w:pStyle w:val="TF"/>
        <w:rPr/>
      </w:pPr>
      <w:r>
        <w:rPr/>
        <w:t xml:space="preserve">Figure </w:t>
      </w:r>
      <w:r>
        <w:rPr>
          <w:lang w:eastAsia="zh-CN"/>
        </w:rPr>
        <w:t>4</w:t>
      </w:r>
      <w:r>
        <w:rPr/>
        <w:t>.2.2</w:t>
      </w:r>
      <w:r>
        <w:rPr>
          <w:lang w:eastAsia="zh-CN"/>
        </w:rPr>
        <w:t>-</w:t>
      </w:r>
      <w:r>
        <w:rPr/>
        <w:t>1:</w:t>
      </w:r>
      <w:r>
        <w:rPr>
          <w:lang w:val="en-US"/>
        </w:rPr>
        <w:t xml:space="preserve"> E-UTRAN NRM Inheritance Hierarchy</w:t>
      </w:r>
    </w:p>
    <w:p>
      <w:pPr>
        <w:pStyle w:val="TF"/>
        <w:rPr>
          <w:lang w:val="en-US" w:eastAsia="zh-CN"/>
        </w:rPr>
      </w:pPr>
      <w:r>
        <w:rPr>
          <w:lang w:val="en-US" w:eastAsia="zh-CN"/>
        </w:rPr>
      </w:r>
    </w:p>
    <w:p>
      <w:pPr>
        <w:pStyle w:val="Heading2"/>
        <w:rPr/>
      </w:pPr>
      <w:bookmarkStart w:id="25" w:name="__RefHeading___Toc27492754"/>
      <w:bookmarkEnd w:id="25"/>
      <w:r>
        <w:rPr>
          <w:lang w:eastAsia="zh-CN"/>
        </w:rPr>
        <w:t>4</w:t>
      </w:r>
      <w:r>
        <w:rPr/>
        <w:t>.3</w:t>
        <w:tab/>
        <w:t>Class definitions</w:t>
      </w:r>
    </w:p>
    <w:p>
      <w:pPr>
        <w:pStyle w:val="Heading3"/>
        <w:rPr>
          <w:lang w:val="en-US" w:eastAsia="zh-CN"/>
        </w:rPr>
      </w:pPr>
      <w:bookmarkStart w:id="26" w:name="__RefHeading___Toc27492755"/>
      <w:bookmarkEnd w:id="26"/>
      <w:r>
        <w:rPr>
          <w:lang w:val="en-US" w:eastAsia="zh-CN"/>
        </w:rPr>
        <w:t>4</w:t>
      </w:r>
      <w:r>
        <w:rPr>
          <w:lang w:val="en-US" w:eastAsia="zh-CN"/>
        </w:rPr>
        <w:t>.3.1</w:t>
        <w:tab/>
      </w:r>
      <w:r>
        <w:rPr>
          <w:rFonts w:cs="Courier New" w:ascii="Courier New" w:hAnsi="Courier New"/>
          <w:lang w:val="en-US" w:eastAsia="zh-CN"/>
        </w:rPr>
        <w:t>ENBFunction</w:t>
      </w:r>
    </w:p>
    <w:p>
      <w:pPr>
        <w:pStyle w:val="Heading4"/>
        <w:ind w:left="1418" w:hanging="1418"/>
        <w:rPr/>
      </w:pPr>
      <w:bookmarkStart w:id="27" w:name="__RefHeading___Toc27492756"/>
      <w:bookmarkEnd w:id="27"/>
      <w:r>
        <w:rPr>
          <w:lang w:eastAsia="zh-CN"/>
        </w:rPr>
        <w:t>4</w:t>
      </w:r>
      <w:r>
        <w:rPr/>
        <w:t>.3.1.1</w:t>
        <w:tab/>
        <w:t>Definition</w:t>
      </w:r>
    </w:p>
    <w:p>
      <w:pPr>
        <w:pStyle w:val="Normal"/>
        <w:rPr/>
      </w:pPr>
      <w:r>
        <w:rPr/>
        <w:t xml:space="preserve">This IOC represents eNB functionality defined in TS 36.300 [11] or ng-eNB defined in TS 38.300 [41]. For more information about the eNB, see 3GPP TS 23.002 [19]. For more information about the ng-eNB, see 3GPP TS 38.300 [41]. </w:t>
      </w:r>
    </w:p>
    <w:p>
      <w:pPr>
        <w:pStyle w:val="Normal"/>
        <w:rPr/>
      </w:pPr>
      <w:r>
        <w:rPr/>
      </w:r>
    </w:p>
    <w:p>
      <w:pPr>
        <w:pStyle w:val="Heading4"/>
        <w:ind w:left="1418" w:hanging="1418"/>
        <w:rPr/>
      </w:pPr>
      <w:bookmarkStart w:id="28" w:name="__RefHeading___Toc27492757"/>
      <w:bookmarkEnd w:id="28"/>
      <w:r>
        <w:rPr>
          <w:lang w:eastAsia="zh-CN"/>
        </w:rPr>
        <w:t>4</w:t>
      </w:r>
      <w:r>
        <w:rPr/>
        <w:t>.3.1.2</w:t>
        <w:tab/>
        <w:t>Attributes</w:t>
      </w:r>
    </w:p>
    <w:p>
      <w:pPr>
        <w:pStyle w:val="TH"/>
        <w:rPr/>
      </w:pPr>
      <w:r>
        <w:rPr/>
      </w:r>
    </w:p>
    <w:tbl>
      <w:tblPr>
        <w:tblW w:w="9857" w:type="dxa"/>
        <w:jc w:val="center"/>
        <w:tblInd w:w="0" w:type="dxa"/>
        <w:tblLayout w:type="fixed"/>
        <w:tblCellMar>
          <w:top w:w="0" w:type="dxa"/>
          <w:left w:w="108" w:type="dxa"/>
          <w:bottom w:w="0" w:type="dxa"/>
          <w:right w:w="108" w:type="dxa"/>
        </w:tblCellMar>
      </w:tblPr>
      <w:tblGrid>
        <w:gridCol w:w="2917"/>
        <w:gridCol w:w="947"/>
        <w:gridCol w:w="1484"/>
        <w:gridCol w:w="1401"/>
        <w:gridCol w:w="1437"/>
        <w:gridCol w:w="1671"/>
      </w:tblGrid>
      <w:tr>
        <w:trPr>
          <w:cantSplit w:val="true"/>
        </w:trPr>
        <w:tc>
          <w:tcPr>
            <w:tcW w:w="29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8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4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4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rPr>
            </w:pPr>
            <w:r>
              <w:rPr>
                <w:rFonts w:cs="Arial"/>
                <w:bCs/>
                <w:szCs w:val="18"/>
              </w:rPr>
              <w:t>isInvariant</w:t>
            </w:r>
          </w:p>
        </w:tc>
        <w:tc>
          <w:tcPr>
            <w:tcW w:w="167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intraANRSwitch</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iRATANRSwitch</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w:t>
            </w:r>
            <w:r>
              <w:rPr>
                <w:rFonts w:cs="Courier New" w:ascii="Courier New" w:hAnsi="Courier New"/>
                <w:lang w:eastAsia="zh-CN"/>
              </w:rPr>
              <w:t>NB</w:t>
            </w:r>
            <w:r>
              <w:rPr>
                <w:rFonts w:cs="Courier New" w:ascii="Courier New" w:hAnsi="Courier New"/>
              </w:rPr>
              <w:t>Id</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x2BlackList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x2WhiteList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x2HOBlackList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x2IpAddressList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tceIDMappingInfoList</w:t>
            </w:r>
          </w:p>
        </w:tc>
        <w:tc>
          <w:tcPr>
            <w:tcW w:w="947" w:type="dxa"/>
            <w:tcBorders>
              <w:top w:val="single" w:sz="4" w:space="0" w:color="000000"/>
              <w:left w:val="single" w:sz="4" w:space="0" w:color="000000"/>
              <w:bottom w:val="single" w:sz="4" w:space="0" w:color="000000"/>
              <w:right w:val="single" w:sz="4" w:space="0" w:color="000000"/>
            </w:tcBorders>
          </w:tcPr>
          <w:p>
            <w:pPr>
              <w:pStyle w:val="TAC"/>
              <w:rPr/>
            </w:pPr>
            <w:r>
              <w:rPr/>
              <w:t>CM</w:t>
            </w:r>
          </w:p>
        </w:tc>
        <w:tc>
          <w:tcPr>
            <w:tcW w:w="148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sharNetTceMappingInfoList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netListeningRSForRIBS</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lWIPSeGWList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pPr>
      <w:r>
        <w:rPr/>
      </w:r>
    </w:p>
    <w:p>
      <w:pPr>
        <w:pStyle w:val="Heading4"/>
        <w:ind w:left="1418" w:hanging="1418"/>
        <w:rPr/>
      </w:pPr>
      <w:bookmarkStart w:id="29" w:name="__RefHeading___Toc27492758"/>
      <w:bookmarkEnd w:id="29"/>
      <w:r>
        <w:rPr>
          <w:lang w:eastAsia="zh-CN"/>
        </w:rPr>
        <w:t>4</w:t>
      </w:r>
      <w:r>
        <w:rPr/>
        <w:t>.3.1.3</w:t>
        <w:tab/>
        <w:t>Attribute constraints</w:t>
      </w:r>
    </w:p>
    <w:tbl>
      <w:tblPr>
        <w:tblW w:w="8471" w:type="dxa"/>
        <w:jc w:val="left"/>
        <w:tblInd w:w="1271" w:type="dxa"/>
        <w:tblLayout w:type="fixed"/>
        <w:tblCellMar>
          <w:top w:w="0" w:type="dxa"/>
          <w:left w:w="108" w:type="dxa"/>
          <w:bottom w:w="0" w:type="dxa"/>
          <w:right w:w="108" w:type="dxa"/>
        </w:tblCellMar>
      </w:tblPr>
      <w:tblGrid>
        <w:gridCol w:w="4394"/>
        <w:gridCol w:w="4077"/>
      </w:tblGrid>
      <w:tr>
        <w:trPr/>
        <w:tc>
          <w:tcPr>
            <w:tcW w:w="43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0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intraANR</w:t>
            </w:r>
            <w:r>
              <w:rPr>
                <w:rFonts w:cs="Courier;Courier New" w:ascii="Courier;Courier New" w:hAnsi="Courier;Courier New"/>
              </w:rPr>
              <w:t>Switch</w:t>
            </w:r>
            <w:r>
              <w:rPr>
                <w:rFonts w:cs="Courier;Courier New" w:ascii="Courier;Courier New" w:hAnsi="Courier;Courier New"/>
              </w:rPr>
              <w:t xml:space="preserve"> </w:t>
            </w:r>
            <w:r>
              <w:rPr>
                <w:rFonts w:cs="Arial"/>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t>The condition is “ANR function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iRATANR</w:t>
            </w:r>
            <w:r>
              <w:rPr>
                <w:rFonts w:cs="Courier;Courier New" w:ascii="Courier;Courier New" w:hAnsi="Courier;Courier New"/>
              </w:rPr>
              <w:t>Switch</w:t>
            </w:r>
            <w:r>
              <w:rPr>
                <w:rFonts w:cs="Courier;Courier New" w:ascii="Courier;Courier New" w:hAnsi="Courier;Courier New"/>
              </w:rPr>
              <w:t xml:space="preserve"> </w:t>
            </w:r>
            <w:r>
              <w:rPr>
                <w:rFonts w:cs="Arial"/>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t>The condition is “ANR function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 xml:space="preserve">x2BlackList </w:t>
            </w:r>
            <w:r>
              <w:rPr>
                <w:rFonts w:cs="Arial"/>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t>The condition is "ANR function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 xml:space="preserve">x2WhiteList </w:t>
            </w:r>
            <w:r>
              <w:rPr>
                <w:rFonts w:cs="Arial"/>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t>The condition is "ANR function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 xml:space="preserve">x2HOBlackList </w:t>
            </w:r>
            <w:r>
              <w:rPr>
                <w:rFonts w:cs="Arial"/>
              </w:rPr>
              <w:t>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t>The condition is "ANR function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Courier New" w:ascii="Courier New" w:hAnsi="Courier New"/>
                <w:lang w:eastAsia="zh-CN"/>
              </w:rPr>
              <w:t>tceIDMappingInfoList</w:t>
            </w:r>
            <w:r>
              <w:rPr>
                <w:rFonts w:cs="Arial"/>
              </w:rPr>
              <w:t xml:space="preserve"> 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condition is </w:t>
            </w:r>
            <w:r>
              <w:rPr>
                <w:lang w:eastAsia="zh-CN"/>
              </w:rPr>
              <w:t>“</w:t>
            </w:r>
            <w:r>
              <w:rPr>
                <w:lang w:eastAsia="zh-CN"/>
              </w:rPr>
              <w:t>MDT function is supported</w:t>
            </w:r>
            <w:r>
              <w:rPr>
                <w:lang w:eastAsia="zh-CN"/>
              </w:rPr>
              <w:t>” and only one PLMN is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Courier New" w:ascii="Courier New" w:hAnsi="Courier New"/>
                <w:lang w:eastAsia="zh-CN"/>
              </w:rPr>
              <w:t>sharNetTceMappingInfoList</w:t>
            </w:r>
            <w:r>
              <w:rPr>
                <w:rFonts w:cs="Arial"/>
              </w:rPr>
              <w:t xml:space="preserve"> 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szCs w:val="18"/>
                <w:lang w:eastAsia="zh-CN"/>
              </w:rPr>
              <w:t>The condition is “MDT function and several PLMNs are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netListeningRSForRIBS</w:t>
            </w:r>
            <w:r>
              <w:rPr>
                <w:rFonts w:cs="Arial"/>
              </w:rPr>
              <w:t xml:space="preserve"> 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The condition is “</w:t>
            </w:r>
            <w:r>
              <w:rPr>
                <w:rFonts w:cs="Arial"/>
                <w:szCs w:val="18"/>
                <w:lang w:eastAsia="zh-CN"/>
              </w:rPr>
              <w:t>R</w:t>
            </w:r>
            <w:r>
              <w:rPr>
                <w:rFonts w:cs="Arial"/>
                <w:szCs w:val="18"/>
                <w:lang w:eastAsia="zh-CN"/>
              </w:rPr>
              <w:t xml:space="preserve">adio </w:t>
            </w:r>
            <w:r>
              <w:rPr>
                <w:rFonts w:cs="Arial"/>
                <w:szCs w:val="18"/>
                <w:lang w:eastAsia="zh-CN"/>
              </w:rPr>
              <w:t>I</w:t>
            </w:r>
            <w:r>
              <w:rPr>
                <w:rFonts w:cs="Arial"/>
                <w:szCs w:val="18"/>
                <w:lang w:eastAsia="zh-CN"/>
              </w:rPr>
              <w:t xml:space="preserve">nterface </w:t>
            </w:r>
            <w:r>
              <w:rPr>
                <w:rFonts w:cs="Arial"/>
                <w:szCs w:val="18"/>
                <w:lang w:eastAsia="zh-CN"/>
              </w:rPr>
              <w:t>B</w:t>
            </w:r>
            <w:r>
              <w:rPr>
                <w:rFonts w:cs="Arial"/>
                <w:szCs w:val="18"/>
                <w:lang w:eastAsia="zh-CN"/>
              </w:rPr>
              <w:t xml:space="preserve">ased </w:t>
            </w:r>
            <w:r>
              <w:rPr>
                <w:rFonts w:cs="Arial"/>
                <w:szCs w:val="18"/>
                <w:lang w:eastAsia="zh-CN"/>
              </w:rPr>
              <w:t>S</w:t>
            </w:r>
            <w:r>
              <w:rPr>
                <w:rFonts w:cs="Arial"/>
                <w:szCs w:val="18"/>
                <w:lang w:eastAsia="zh-CN"/>
              </w:rPr>
              <w:t xml:space="preserve">ynchronization </w:t>
            </w:r>
            <w:r>
              <w:rPr>
                <w:rFonts w:cs="Arial"/>
                <w:szCs w:val="18"/>
                <w:lang w:eastAsia="zh-CN"/>
              </w:rPr>
              <w:t>function is</w:t>
            </w:r>
            <w:r>
              <w:rPr>
                <w:rFonts w:cs="Arial"/>
                <w:szCs w:val="18"/>
                <w:lang w:eastAsia="zh-CN"/>
              </w:rPr>
              <w:t xml:space="preserve"> supported”.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lWIPSeGWList</w:t>
            </w:r>
            <w:r>
              <w:rPr>
                <w:rFonts w:cs="Arial"/>
              </w:rPr>
              <w:t xml:space="preserve"> Support Qualifier</w:t>
            </w:r>
          </w:p>
        </w:tc>
        <w:tc>
          <w:tcPr>
            <w:tcW w:w="407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The IOC represents the </w:t>
            </w:r>
            <w:r>
              <w:rPr/>
              <w:t>eNB functionality defined in TS 36.300 [11], and the LWIP is supported by the represented eNB functionality</w:t>
            </w:r>
            <w:r>
              <w:rPr>
                <w:rFonts w:cs="Arial"/>
                <w:szCs w:val="18"/>
                <w:lang w:eastAsia="zh-CN"/>
              </w:rPr>
              <w:t>.</w:t>
            </w:r>
          </w:p>
        </w:tc>
      </w:tr>
    </w:tbl>
    <w:p>
      <w:pPr>
        <w:pStyle w:val="Normal"/>
        <w:rPr/>
      </w:pPr>
      <w:r>
        <w:rPr/>
      </w:r>
    </w:p>
    <w:p>
      <w:pPr>
        <w:pStyle w:val="NO"/>
        <w:rPr/>
      </w:pPr>
      <w:r>
        <w:rPr>
          <w:lang w:eastAsia="zh-CN"/>
        </w:rPr>
        <w:t xml:space="preserve">NOTE </w:t>
      </w:r>
      <w:r>
        <w:rPr/>
        <w:t>1:</w:t>
        <w:tab/>
        <w:t>The above mentioned SON or MDT related conditions do not apply to ng-eNB.</w:t>
      </w:r>
    </w:p>
    <w:p>
      <w:pPr>
        <w:pStyle w:val="Normal"/>
        <w:rPr/>
      </w:pPr>
      <w:r>
        <w:rPr/>
      </w:r>
    </w:p>
    <w:p>
      <w:pPr>
        <w:pStyle w:val="Heading4"/>
        <w:ind w:left="1418" w:hanging="1418"/>
        <w:rPr/>
      </w:pPr>
      <w:bookmarkStart w:id="30" w:name="__RefHeading___Toc27492759"/>
      <w:bookmarkEnd w:id="30"/>
      <w:r>
        <w:rPr>
          <w:lang w:eastAsia="zh-CN"/>
        </w:rPr>
        <w:t>4</w:t>
      </w:r>
      <w:r>
        <w:rPr/>
        <w:t>.3.1.4</w:t>
        <w:tab/>
        <w:t>Notifications</w:t>
      </w:r>
    </w:p>
    <w:p>
      <w:pPr>
        <w:pStyle w:val="Normal"/>
        <w:rPr/>
      </w:pPr>
      <w:bookmarkStart w:id="31" w:name="OLE_LINK2"/>
      <w:bookmarkStart w:id="32" w:name="OLE_LINK1"/>
      <w:bookmarkEnd w:id="31"/>
      <w:bookmarkEnd w:id="32"/>
      <w:r>
        <w:rPr/>
        <w:t xml:space="preserve">The common notifications defined in subclause </w:t>
      </w:r>
      <w:r>
        <w:rPr>
          <w:lang w:eastAsia="zh-CN"/>
        </w:rPr>
        <w:t>4</w:t>
      </w:r>
      <w:r>
        <w:rPr/>
        <w:t>.</w:t>
      </w:r>
      <w:r>
        <w:rPr>
          <w:lang w:eastAsia="zh-CN"/>
        </w:rPr>
        <w:t>5</w:t>
      </w:r>
      <w:r>
        <w:rPr/>
        <w:t xml:space="preserve"> are valid for this IOC, without exceptions or additions.</w:t>
      </w:r>
    </w:p>
    <w:p>
      <w:pPr>
        <w:pStyle w:val="Normal"/>
        <w:rPr/>
      </w:pPr>
      <w:r>
        <w:rPr/>
      </w:r>
      <w:bookmarkStart w:id="33" w:name="OLE_LINK2"/>
      <w:bookmarkStart w:id="34" w:name="OLE_LINK1"/>
      <w:bookmarkStart w:id="35" w:name="OLE_LINK2"/>
      <w:bookmarkStart w:id="36" w:name="OLE_LINK1"/>
      <w:bookmarkEnd w:id="35"/>
      <w:bookmarkEnd w:id="36"/>
    </w:p>
    <w:p>
      <w:pPr>
        <w:pStyle w:val="Heading3"/>
        <w:rPr>
          <w:lang w:val="en-US" w:eastAsia="zh-CN"/>
        </w:rPr>
      </w:pPr>
      <w:bookmarkStart w:id="37" w:name="__RefHeading___Toc27492760"/>
      <w:bookmarkEnd w:id="37"/>
      <w:r>
        <w:rPr>
          <w:lang w:val="en-US" w:eastAsia="zh-CN"/>
        </w:rPr>
        <w:t>4</w:t>
      </w:r>
      <w:r>
        <w:rPr>
          <w:lang w:val="en-US" w:eastAsia="zh-CN"/>
        </w:rPr>
        <w:t>.3.2</w:t>
        <w:tab/>
      </w:r>
      <w:r>
        <w:rPr>
          <w:rFonts w:cs="Courier New" w:ascii="Courier New" w:hAnsi="Courier New"/>
          <w:lang w:val="en-US" w:eastAsia="zh-CN"/>
        </w:rPr>
        <w:t>ExternalENBFunction</w:t>
      </w:r>
    </w:p>
    <w:p>
      <w:pPr>
        <w:pStyle w:val="Heading4"/>
        <w:ind w:left="1418" w:hanging="1418"/>
        <w:rPr/>
      </w:pPr>
      <w:bookmarkStart w:id="38" w:name="__RefHeading___Toc27492761"/>
      <w:bookmarkEnd w:id="38"/>
      <w:r>
        <w:rPr>
          <w:lang w:eastAsia="zh-CN"/>
        </w:rPr>
        <w:t>4</w:t>
      </w:r>
      <w:r>
        <w:rPr/>
        <w:t>.3.2.1</w:t>
        <w:tab/>
        <w:t>Definition</w:t>
      </w:r>
    </w:p>
    <w:p>
      <w:pPr>
        <w:pStyle w:val="Normal"/>
        <w:rPr/>
      </w:pPr>
      <w:r>
        <w:rPr/>
        <w:t xml:space="preserve">This IOC represents an external eNB functionality. For more information about the eNB, see 3GPP TS 23.002 [19].  </w:t>
      </w:r>
    </w:p>
    <w:p>
      <w:pPr>
        <w:pStyle w:val="Heading4"/>
        <w:ind w:left="1418" w:hanging="1418"/>
        <w:rPr/>
      </w:pPr>
      <w:bookmarkStart w:id="39" w:name="__RefHeading___Toc27492762"/>
      <w:bookmarkEnd w:id="39"/>
      <w:r>
        <w:rPr>
          <w:lang w:eastAsia="zh-CN"/>
        </w:rPr>
        <w:t>4</w:t>
      </w:r>
      <w:r>
        <w:rPr/>
        <w:t>.3.2.2</w:t>
        <w:tab/>
        <w:t>Attributes</w:t>
      </w:r>
    </w:p>
    <w:tbl>
      <w:tblPr>
        <w:tblW w:w="9857" w:type="dxa"/>
        <w:jc w:val="center"/>
        <w:tblInd w:w="0" w:type="dxa"/>
        <w:tblLayout w:type="fixed"/>
        <w:tblCellMar>
          <w:top w:w="0" w:type="dxa"/>
          <w:left w:w="108" w:type="dxa"/>
          <w:bottom w:w="0" w:type="dxa"/>
          <w:right w:w="108" w:type="dxa"/>
        </w:tblCellMar>
      </w:tblPr>
      <w:tblGrid>
        <w:gridCol w:w="1466"/>
        <w:gridCol w:w="1657"/>
        <w:gridCol w:w="1607"/>
        <w:gridCol w:w="1545"/>
        <w:gridCol w:w="1791"/>
        <w:gridCol w:w="1791"/>
      </w:tblGrid>
      <w:tr>
        <w:trPr>
          <w:cantSplit w:val="true"/>
        </w:trPr>
        <w:tc>
          <w:tcPr>
            <w:tcW w:w="146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65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60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54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79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rPr>
            </w:pPr>
            <w:r>
              <w:rPr>
                <w:rFonts w:cs="Arial"/>
                <w:bCs/>
                <w:szCs w:val="18"/>
              </w:rPr>
              <w:t>isInvariant</w:t>
            </w:r>
          </w:p>
        </w:tc>
        <w:tc>
          <w:tcPr>
            <w:tcW w:w="179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146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eNBId</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4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9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79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Heading4"/>
        <w:ind w:left="1418" w:hanging="1418"/>
        <w:rPr/>
      </w:pPr>
      <w:bookmarkStart w:id="40" w:name="__RefHeading___Toc27492763"/>
      <w:bookmarkEnd w:id="40"/>
      <w:r>
        <w:rPr>
          <w:lang w:eastAsia="zh-CN"/>
        </w:rPr>
        <w:t>4</w:t>
      </w:r>
      <w:r>
        <w:rPr/>
        <w:t>.3.2.3</w:t>
        <w:tab/>
        <w:t>Attribute constraints</w:t>
      </w:r>
    </w:p>
    <w:p>
      <w:pPr>
        <w:pStyle w:val="Normal"/>
        <w:rPr/>
      </w:pPr>
      <w:r>
        <w:rPr/>
        <w:t>None.</w:t>
      </w:r>
    </w:p>
    <w:p>
      <w:pPr>
        <w:pStyle w:val="Heading4"/>
        <w:ind w:left="1418" w:hanging="1418"/>
        <w:rPr/>
      </w:pPr>
      <w:bookmarkStart w:id="41" w:name="__RefHeading___Toc27492764"/>
      <w:bookmarkEnd w:id="41"/>
      <w:r>
        <w:rPr>
          <w:lang w:eastAsia="zh-CN"/>
        </w:rPr>
        <w:t>4</w:t>
      </w:r>
      <w:r>
        <w:rPr/>
        <w:t>.3.2.4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42" w:name="__RefHeading___Toc27492765"/>
      <w:bookmarkEnd w:id="42"/>
      <w:r>
        <w:rPr>
          <w:lang w:val="en-US" w:eastAsia="zh-CN"/>
        </w:rPr>
        <w:t>4</w:t>
      </w:r>
      <w:r>
        <w:rPr>
          <w:lang w:val="en-US"/>
        </w:rPr>
        <w:t>.</w:t>
      </w:r>
      <w:r>
        <w:rPr>
          <w:lang w:val="en-US" w:eastAsia="zh-CN"/>
        </w:rPr>
        <w:t>3</w:t>
      </w:r>
      <w:r>
        <w:rPr>
          <w:lang w:val="en-US"/>
        </w:rPr>
        <w:t>.</w:t>
      </w:r>
      <w:r>
        <w:rPr>
          <w:lang w:val="en-US" w:eastAsia="zh-CN"/>
        </w:rPr>
        <w:t>3</w:t>
      </w:r>
      <w:r>
        <w:rPr>
          <w:lang w:val="en-US" w:eastAsia="zh-CN"/>
        </w:rPr>
        <w:tab/>
      </w:r>
      <w:r>
        <w:rPr>
          <w:rFonts w:cs="Courier New" w:ascii="Courier New" w:hAnsi="Courier New"/>
          <w:lang w:val="en-US" w:eastAsia="zh-CN"/>
        </w:rPr>
        <w:t>EUtranGenericCell</w:t>
      </w:r>
    </w:p>
    <w:p>
      <w:pPr>
        <w:pStyle w:val="Heading4"/>
        <w:ind w:left="1418" w:hanging="1418"/>
        <w:rPr/>
      </w:pPr>
      <w:bookmarkStart w:id="43" w:name="__RefHeading___Toc27492766"/>
      <w:bookmarkEnd w:id="43"/>
      <w:r>
        <w:rPr>
          <w:lang w:eastAsia="zh-CN"/>
        </w:rPr>
        <w:t>4</w:t>
      </w:r>
      <w:r>
        <w:rPr/>
        <w:t>.3.</w:t>
      </w:r>
      <w:r>
        <w:rPr>
          <w:lang w:eastAsia="zh-CN"/>
        </w:rPr>
        <w:t>3</w:t>
      </w:r>
      <w:r>
        <w:rPr/>
        <w:t>.1</w:t>
        <w:tab/>
        <w:t>Definition</w:t>
      </w:r>
    </w:p>
    <w:p>
      <w:pPr>
        <w:pStyle w:val="Normal"/>
        <w:overflowPunct w:val="false"/>
        <w:autoSpaceDE w:val="false"/>
        <w:textAlignment w:val="baseline"/>
        <w:rPr/>
      </w:pPr>
      <w:r>
        <w:rPr/>
        <w:t xml:space="preserve">This abstract IOC represents the common properties of an </w:t>
      </w:r>
      <w:r>
        <w:rPr>
          <w:lang w:eastAsia="zh-CN"/>
        </w:rPr>
        <w:t xml:space="preserve">E-UTRAN generic </w:t>
      </w:r>
      <w:r>
        <w:rPr/>
        <w:t>cell provided by eNB function or an NG-RAN generic cell provided by ng-eNB function. For more information about E-UTRAN cells, see 3GPP TS 23.</w:t>
      </w:r>
      <w:r>
        <w:rPr>
          <w:lang w:eastAsia="zh-CN"/>
        </w:rPr>
        <w:t>401</w:t>
      </w:r>
      <w:r>
        <w:rPr/>
        <w:t xml:space="preserve"> [</w:t>
      </w:r>
      <w:r>
        <w:rPr>
          <w:lang w:eastAsia="zh-CN"/>
        </w:rPr>
        <w:t>9</w:t>
      </w:r>
      <w:r>
        <w:rPr/>
        <w:t>]. For more information about NG-RAN cells, see 3GPP TS 38.</w:t>
      </w:r>
      <w:r>
        <w:rPr>
          <w:lang w:eastAsia="zh-CN"/>
        </w:rPr>
        <w:t>300</w:t>
      </w:r>
      <w:r>
        <w:rPr/>
        <w:t xml:space="preserve"> [</w:t>
      </w:r>
      <w:r>
        <w:rPr>
          <w:lang w:eastAsia="zh-CN"/>
        </w:rPr>
        <w:t>41</w:t>
      </w:r>
      <w:r>
        <w:rPr/>
        <w:t>].</w:t>
      </w:r>
    </w:p>
    <w:p>
      <w:pPr>
        <w:pStyle w:val="Heading4"/>
        <w:ind w:left="1418" w:hanging="1418"/>
        <w:rPr/>
      </w:pPr>
      <w:bookmarkStart w:id="44" w:name="__RefHeading___Toc27492767"/>
      <w:bookmarkEnd w:id="44"/>
      <w:r>
        <w:rPr>
          <w:lang w:eastAsia="zh-CN"/>
        </w:rPr>
        <w:t>4</w:t>
      </w:r>
      <w:r>
        <w:rPr/>
        <w:t>.3.</w:t>
      </w:r>
      <w:r>
        <w:rPr>
          <w:lang w:eastAsia="zh-CN"/>
        </w:rPr>
        <w:t>3</w:t>
      </w:r>
      <w:r>
        <w:rPr/>
        <w:t>.2</w:t>
        <w:tab/>
        <w:t>Attributes</w:t>
      </w:r>
    </w:p>
    <w:tbl>
      <w:tblPr>
        <w:tblW w:w="9990" w:type="dxa"/>
        <w:jc w:val="center"/>
        <w:tblInd w:w="0" w:type="dxa"/>
        <w:tblLayout w:type="fixed"/>
        <w:tblCellMar>
          <w:top w:w="0" w:type="dxa"/>
          <w:left w:w="108" w:type="dxa"/>
          <w:bottom w:w="0" w:type="dxa"/>
          <w:right w:w="108" w:type="dxa"/>
        </w:tblCellMar>
      </w:tblPr>
      <w:tblGrid>
        <w:gridCol w:w="2552"/>
        <w:gridCol w:w="1"/>
        <w:gridCol w:w="992"/>
        <w:gridCol w:w="1"/>
        <w:gridCol w:w="1336"/>
        <w:gridCol w:w="2"/>
        <w:gridCol w:w="1699"/>
        <w:gridCol w:w="3"/>
        <w:gridCol w:w="1698"/>
        <w:gridCol w:w="4"/>
        <w:gridCol w:w="1697"/>
        <w:gridCol w:w="5"/>
      </w:tblGrid>
      <w:tr>
        <w:trPr/>
        <w:tc>
          <w:tcPr>
            <w:tcW w:w="25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overflowPunct w:val="false"/>
              <w:autoSpaceDE w:val="false"/>
              <w:textAlignment w:val="baseline"/>
              <w:rPr/>
            </w:pPr>
            <w:r>
              <w:rPr/>
              <w:t>Attribute name</w:t>
            </w:r>
          </w:p>
        </w:tc>
        <w:tc>
          <w:tcPr>
            <w:tcW w:w="993"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Support Qualifier</w:t>
            </w:r>
          </w:p>
        </w:tc>
        <w:tc>
          <w:tcPr>
            <w:tcW w:w="133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isReadable</w:t>
            </w:r>
          </w:p>
        </w:tc>
        <w:tc>
          <w:tcPr>
            <w:tcW w:w="170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isWritable</w:t>
            </w:r>
          </w:p>
        </w:tc>
        <w:tc>
          <w:tcPr>
            <w:tcW w:w="170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isInvariant</w:t>
            </w:r>
          </w:p>
        </w:tc>
        <w:tc>
          <w:tcPr>
            <w:tcW w:w="170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isNotifyable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cellLocalId</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lang w:eastAsia="zh-CN"/>
              </w:rPr>
              <w:t>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cellLocalId</w:t>
            </w:r>
            <w:r>
              <w:rPr>
                <w:rFonts w:cs="Courier New" w:ascii="Courier New" w:hAnsi="Courier New"/>
                <w:lang w:eastAsia="zh-CN"/>
              </w:rPr>
              <w:t>List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 xml:space="preserve">CM </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cellSize</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Courier New" w:ascii="Courier New" w:hAnsi="Courier New"/>
              </w:rPr>
              <w:t>plmnId</w:t>
            </w:r>
            <w:r>
              <w:rPr>
                <w:rFonts w:cs="Courier New" w:ascii="Courier New" w:hAnsi="Courier New"/>
              </w:rPr>
              <w:t>List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lang w:eastAsia="zh-CN"/>
              </w:rPr>
              <w:t>M</w:t>
            </w:r>
          </w:p>
        </w:tc>
      </w:tr>
      <w:tr>
        <w:trPr/>
        <w:tc>
          <w:tcPr>
            <w:tcW w:w="2553" w:type="dxa"/>
            <w:gridSpan w:val="2"/>
            <w:tcBorders>
              <w:top w:val="single" w:sz="4" w:space="0" w:color="000000"/>
              <w:left w:val="single" w:sz="4" w:space="0" w:color="000000"/>
              <w:bottom w:val="single" w:sz="4" w:space="0" w:color="000000"/>
              <w:right w:val="single" w:sz="4" w:space="0" w:color="000000"/>
            </w:tcBorders>
          </w:tcPr>
          <w:p>
            <w:pPr>
              <w:pStyle w:val="TAL"/>
              <w:rPr/>
            </w:pPr>
            <w:bookmarkStart w:id="45" w:name="_Hlk488312276"/>
            <w:bookmarkEnd w:id="45"/>
            <w:r>
              <w:rPr>
                <w:rFonts w:cs="Courier New" w:ascii="Courier New" w:hAnsi="Courier New"/>
                <w:szCs w:val="18"/>
                <w:lang w:val="en-US" w:eastAsia="ja-JP"/>
              </w:rPr>
              <w:t>cellAccessInfoList</w:t>
            </w:r>
          </w:p>
          <w:p>
            <w:pPr>
              <w:pStyle w:val="TAL"/>
              <w:overflowPunct w:val="false"/>
              <w:autoSpaceDE w:val="false"/>
              <w:textAlignment w:val="baseline"/>
              <w:rPr>
                <w:rFonts w:ascii="Courier New" w:hAnsi="Courier New" w:cs="Courier New"/>
                <w:szCs w:val="18"/>
                <w:lang w:val="en-US" w:eastAsia="ja-JP"/>
              </w:rPr>
            </w:pPr>
            <w:r>
              <w:rPr>
                <w:rFonts w:cs="Courier New" w:ascii="Courier New" w:hAnsi="Courier New"/>
                <w:szCs w:val="18"/>
                <w:lang w:val="en-US" w:eastAsia="ja-JP"/>
              </w:rPr>
            </w:r>
            <w:bookmarkStart w:id="46" w:name="_Hlk488312276"/>
            <w:bookmarkStart w:id="47" w:name="_Hlk488312276"/>
            <w:bookmarkEnd w:id="47"/>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O</w:t>
            </w: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Courier New" w:ascii="Courier New" w:hAnsi="Courier New"/>
                <w:lang w:eastAsia="zh-CN"/>
              </w:rPr>
              <w:t>t</w:t>
            </w:r>
            <w:r>
              <w:rPr>
                <w:rFonts w:cs="Courier New" w:ascii="Courier New" w:hAnsi="Courier New"/>
              </w:rPr>
              <w:t>a</w:t>
            </w:r>
            <w:r>
              <w:rPr>
                <w:rFonts w:cs="Courier New" w:ascii="Courier New" w:hAnsi="Courier New"/>
              </w:rPr>
              <w:t>c</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lang w:eastAsia="zh-CN"/>
              </w:rPr>
              <w:t>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Courier New" w:ascii="Courier New" w:hAnsi="Courier New"/>
                <w:lang w:eastAsia="zh-CN"/>
              </w:rPr>
              <w:t>p</w:t>
            </w:r>
            <w:r>
              <w:rPr>
                <w:rFonts w:cs="Courier New" w:ascii="Courier New" w:hAnsi="Courier New"/>
              </w:rPr>
              <w:t>ci</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CM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pciList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rPr>
            </w:pPr>
            <w:r>
              <w:rPr/>
              <w:t xml:space="preserve">CM </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maximumTransmissionPower</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nbIoTcellFlag</w:t>
            </w:r>
            <w:r>
              <w:rPr>
                <w:rFonts w:cs="Courier New" w:ascii="Courier New" w:hAnsi="Courier New"/>
                <w:lang w:eastAsia="zh-CN"/>
              </w:rPr>
              <w:t xml:space="preserve"> </w:t>
            </w:r>
            <w:r>
              <w:rPr>
                <w:rFonts w:cs="Arial"/>
                <w:lang w:eastAsia="zh-CN"/>
              </w:rPr>
              <w:t>(see Note 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LD"/>
              <w:rPr/>
            </w:pPr>
            <w:r>
              <w:rPr>
                <w:rFonts w:cs="Courier New"/>
              </w:rPr>
              <w:t>referenceSignalPower</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LD"/>
              <w:rPr/>
            </w:pPr>
            <w:r>
              <w:rPr>
                <w:rFonts w:cs="Courier New"/>
                <w:lang w:val="en-US" w:eastAsia="en-US"/>
              </w:rPr>
              <w:t>p</w:t>
            </w:r>
            <w:r>
              <w:rPr>
                <w:rFonts w:cs="Courier New"/>
              </w:rPr>
              <w:t>b</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rPr>
            </w:pPr>
            <w:r>
              <w:rPr>
                <w:rFonts w:cs="Arial" w:ascii="Arial" w:hAnsi="Arial"/>
                <w:sz w:val="18"/>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szCs w:val="18"/>
                <w:lang w:val="en-US" w:eastAsia="en-US"/>
              </w:rPr>
            </w:pPr>
            <w:r>
              <w:rPr>
                <w:rFonts w:cs="Arial" w:ascii="Arial" w:hAnsi="Arial"/>
                <w:sz w:val="18"/>
                <w:szCs w:val="18"/>
                <w:lang w:val="en-US" w:eastAsia="en-US"/>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partOfSectorPower</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relatedTmaList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relatedAntennaList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CO</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relatedSector</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cellResvInfo</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allowedAccessClasses</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isChangeForEnergySavingAllowed</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operationalState </w:t>
            </w:r>
            <w:r>
              <w:rPr>
                <w:rFonts w:cs="Arial"/>
                <w:lang w:eastAsia="zh-CN"/>
              </w:rPr>
              <w:t>(see Note 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 xml:space="preserve">M </w:t>
            </w:r>
            <w:r>
              <w:rPr>
                <w:lang w:eastAsia="zh-CN"/>
              </w:rPr>
              <w:t>(see Note 2)</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administrativeState </w:t>
            </w:r>
            <w:r>
              <w:rPr>
                <w:rFonts w:cs="Arial"/>
                <w:lang w:eastAsia="zh-CN"/>
              </w:rPr>
              <w:t>(see Note 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 xml:space="preserve">M </w:t>
            </w:r>
            <w:r>
              <w:rPr>
                <w:lang w:eastAsia="zh-CN"/>
              </w:rPr>
              <w:t>(see Note 2)</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availabilityStatus </w:t>
            </w:r>
            <w:r>
              <w:rPr>
                <w:rFonts w:cs="Arial"/>
                <w:lang w:eastAsia="zh-CN"/>
              </w:rPr>
              <w:t>(see Note 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 xml:space="preserve">M </w:t>
            </w:r>
            <w:r>
              <w:rPr>
                <w:lang w:eastAsia="zh-CN"/>
              </w:rPr>
              <w:t>(see Note 2)</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ngranCellFlag</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rHeight w:val="215" w:hRule="atLeast"/>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eastAsia="Times New Roman" w:cs="Courier New" w:ascii="Courier New" w:hAnsi="Courier New"/>
                <w:bCs/>
                <w:color w:val="333333"/>
                <w:lang w:val="en-US"/>
              </w:rPr>
              <w:t>sN</w:t>
            </w:r>
            <w:r>
              <w:rPr>
                <w:rFonts w:eastAsia="Times New Roman" w:cs="Courier New" w:ascii="Courier New" w:hAnsi="Courier New"/>
                <w:bCs/>
                <w:color w:val="333333"/>
                <w:lang w:val="en-US"/>
              </w:rPr>
              <w:t>SSAI</w:t>
            </w:r>
            <w:r>
              <w:rPr>
                <w:rFonts w:eastAsia="Times New Roman" w:cs="Courier New" w:ascii="Courier New" w:hAnsi="Courier New"/>
                <w:bCs/>
                <w:color w:val="333333"/>
                <w:lang w:val="en-US"/>
              </w:rPr>
              <w:t>List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
        <w:rPr/>
      </w:pPr>
      <w:r>
        <w:rPr/>
        <w:t>Note 1:</w:t>
        <w:tab/>
        <w:t>No state propagation is implied.</w:t>
      </w:r>
    </w:p>
    <w:p>
      <w:pPr>
        <w:pStyle w:val="NO"/>
        <w:ind w:left="644" w:hanging="0"/>
        <w:rPr/>
      </w:pPr>
      <w:r>
        <w:rPr/>
        <w:t xml:space="preserve">Note 2: </w:t>
        <w:tab/>
        <w:t xml:space="preserve">The attribute </w:t>
      </w:r>
      <w:r>
        <w:rPr>
          <w:rStyle w:val="Msoins"/>
        </w:rPr>
        <w:t xml:space="preserve">value change </w:t>
      </w:r>
      <w:r>
        <w:rPr/>
        <w:t xml:space="preserve">is conveyed by the </w:t>
      </w:r>
      <w:r>
        <w:rPr>
          <w:rFonts w:cs="Courier New" w:ascii="Courier New" w:hAnsi="Courier New"/>
        </w:rPr>
        <w:t>notifyStateChange</w:t>
      </w:r>
      <w:r>
        <w:rPr/>
        <w:t xml:space="preserve"> notification. </w:t>
      </w:r>
    </w:p>
    <w:p>
      <w:pPr>
        <w:pStyle w:val="NO"/>
        <w:rPr/>
      </w:pPr>
      <w:r>
        <w:rPr/>
        <w:t>Note 3:</w:t>
        <w:tab/>
        <w:t xml:space="preserve">For NB-IoT, as indicated in the relevant subclauses in TS 36.300 [12], a number of E-UTRA protocol functions supported by all UEs are not used for NB-IoT and need not be supported by eNBs and UEs only using NB-IoT. The attributes </w:t>
      </w:r>
      <w:r>
        <w:rPr>
          <w:rFonts w:cs="Courier New" w:ascii="Courier New" w:hAnsi="Courier New"/>
        </w:rPr>
        <w:t>cellLocalId</w:t>
      </w:r>
      <w:r>
        <w:rPr/>
        <w:t xml:space="preserve">, </w:t>
      </w:r>
      <w:r>
        <w:rPr>
          <w:rFonts w:cs="Courier New" w:ascii="Courier New" w:hAnsi="Courier New"/>
        </w:rPr>
        <w:t>tac, pci, maximumTransmissionPower</w:t>
      </w:r>
      <w:r>
        <w:rPr/>
        <w:t xml:space="preserve"> are Mandatory for NB-IoT cell, Whether other attributes are needed for NB-IoT cell are out of scope of this document.</w:t>
      </w:r>
    </w:p>
    <w:p>
      <w:pPr>
        <w:pStyle w:val="Heading4"/>
        <w:ind w:left="1418" w:hanging="1418"/>
        <w:rPr/>
      </w:pPr>
      <w:bookmarkStart w:id="48" w:name="__RefHeading___Toc27492768"/>
      <w:bookmarkEnd w:id="48"/>
      <w:r>
        <w:rPr>
          <w:lang w:eastAsia="zh-CN"/>
        </w:rPr>
        <w:t>4</w:t>
      </w:r>
      <w:r>
        <w:rPr/>
        <w:t>.3.</w:t>
      </w:r>
      <w:r>
        <w:rPr>
          <w:lang w:eastAsia="zh-CN"/>
        </w:rPr>
        <w:t>3</w:t>
      </w:r>
      <w:r>
        <w:rPr/>
        <w:t>.3</w:t>
        <w:tab/>
        <w:t>Attribute constraints</w:t>
      </w:r>
    </w:p>
    <w:tbl>
      <w:tblPr>
        <w:tblW w:w="9855" w:type="dxa"/>
        <w:jc w:val="center"/>
        <w:tblInd w:w="0" w:type="dxa"/>
        <w:tblLayout w:type="fixed"/>
        <w:tblCellMar>
          <w:top w:w="0" w:type="dxa"/>
          <w:left w:w="108" w:type="dxa"/>
          <w:bottom w:w="0" w:type="dxa"/>
          <w:right w:w="108" w:type="dxa"/>
        </w:tblCellMar>
      </w:tblPr>
      <w:tblGrid>
        <w:gridCol w:w="4629"/>
        <w:gridCol w:w="5226"/>
      </w:tblGrid>
      <w:tr>
        <w:trPr/>
        <w:tc>
          <w:tcPr>
            <w:tcW w:w="4629"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5226"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4629" w:type="dxa"/>
            <w:tcBorders>
              <w:top w:val="single" w:sz="4" w:space="0" w:color="000000"/>
              <w:left w:val="single" w:sz="4" w:space="0" w:color="000000"/>
              <w:bottom w:val="single" w:sz="4" w:space="0" w:color="000000"/>
              <w:right w:val="single" w:sz="4" w:space="0" w:color="000000"/>
            </w:tcBorders>
            <w:shd w:fill="D9D9D9" w:val="clear"/>
          </w:tcPr>
          <w:p>
            <w:pPr>
              <w:pStyle w:val="TAL"/>
              <w:overflowPunct w:val="false"/>
              <w:autoSpaceDE w:val="false"/>
              <w:rPr>
                <w:rFonts w:ascii="Courier New" w:hAnsi="Courier New" w:cs="Courier New"/>
              </w:rPr>
            </w:pPr>
            <w:r>
              <w:rPr>
                <w:rFonts w:cs="Courier New" w:ascii="Courier New" w:hAnsi="Courier New"/>
              </w:rPr>
              <w:t xml:space="preserve">cellLocalIdList </w:t>
            </w:r>
            <w:r>
              <w:rPr/>
              <w:t>CM Support Qualifier</w:t>
            </w:r>
          </w:p>
        </w:tc>
        <w:tc>
          <w:tcPr>
            <w:tcW w:w="5226" w:type="dxa"/>
            <w:tcBorders>
              <w:top w:val="single" w:sz="4" w:space="0" w:color="000000"/>
              <w:left w:val="single" w:sz="4" w:space="0" w:color="000000"/>
              <w:bottom w:val="single" w:sz="4" w:space="0" w:color="000000"/>
              <w:right w:val="single" w:sz="4" w:space="0" w:color="000000"/>
            </w:tcBorders>
            <w:shd w:fill="D9D9D9" w:val="clear"/>
          </w:tcPr>
          <w:p>
            <w:pPr>
              <w:pStyle w:val="TAL"/>
              <w:overflowPunct w:val="false"/>
              <w:autoSpaceDE w:val="false"/>
              <w:rPr/>
            </w:pPr>
            <w:r>
              <w:rPr/>
              <w:t>Active Antenna System</w:t>
            </w:r>
            <w:r>
              <w:rPr>
                <w:lang w:eastAsia="zh-CN"/>
              </w:rPr>
              <w:t xml:space="preserve"> management function is supported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pci</w:t>
            </w:r>
            <w:r>
              <w:rPr/>
              <w:t xml:space="preserve"> CM Write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eastAsia="zh-CN"/>
              </w:rPr>
            </w:pPr>
            <w:r>
              <w:rPr>
                <w:lang w:eastAsia="zh-CN"/>
              </w:rPr>
              <w:t>NM-Centralized PCI assignment (see TS 32.500, ref [15] subclause 6.1.6) is supported.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pciList</w:t>
            </w:r>
            <w:r>
              <w:rPr/>
              <w:t xml:space="preserve"> CM 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lang w:eastAsia="zh-CN"/>
              </w:rPr>
              <w:t>Either EM-Centralized or Distributed PCI assignment (see TS 32.500, ref [15] subclause 6.1.6) is supported.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 xml:space="preserve">partOfSectorPower </w:t>
            </w:r>
            <w:r>
              <w:rPr>
                <w:rFonts w:cs="Arial"/>
              </w:rPr>
              <w:t>CM 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lang w:eastAsia="zh-CN"/>
              </w:rPr>
              <w:t xml:space="preserve">The IOC </w:t>
            </w:r>
            <w:r>
              <w:rPr>
                <w:rFonts w:cs="Courier New" w:ascii="Courier New" w:hAnsi="Courier New"/>
                <w:lang w:eastAsia="zh-CN"/>
              </w:rPr>
              <w:t>SectorEquipmentFunction</w:t>
            </w:r>
            <w:r>
              <w:rPr>
                <w:lang w:eastAsia="zh-CN"/>
              </w:rPr>
              <w:t xml:space="preserve"> is used.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LD"/>
              <w:overflowPunct w:val="false"/>
              <w:autoSpaceDE w:val="false"/>
              <w:spacing w:before="0" w:after="180"/>
              <w:rPr>
                <w:rFonts w:cs="Courier New"/>
                <w:sz w:val="18"/>
                <w:szCs w:val="18"/>
              </w:rPr>
            </w:pPr>
            <w:r>
              <w:rPr>
                <w:rFonts w:cs="Courier New"/>
                <w:sz w:val="18"/>
                <w:szCs w:val="18"/>
              </w:rPr>
              <w:t xml:space="preserve">maximumTransmissionPower </w:t>
            </w:r>
            <w:r>
              <w:rPr>
                <w:rFonts w:cs="Arial" w:ascii="Arial" w:hAnsi="Arial"/>
                <w:sz w:val="18"/>
                <w:szCs w:val="18"/>
              </w:rPr>
              <w:t>CM Write Qualifier</w:t>
            </w:r>
          </w:p>
        </w:tc>
        <w:tc>
          <w:tcPr>
            <w:tcW w:w="5226" w:type="dxa"/>
            <w:tcBorders>
              <w:top w:val="single" w:sz="4" w:space="0" w:color="000000"/>
              <w:left w:val="single" w:sz="4" w:space="0" w:color="000000"/>
              <w:bottom w:val="single" w:sz="4" w:space="0" w:color="000000"/>
              <w:right w:val="single" w:sz="4" w:space="0" w:color="000000"/>
            </w:tcBorders>
          </w:tcPr>
          <w:p>
            <w:pPr>
              <w:pStyle w:val="LD"/>
              <w:overflowPunct w:val="false"/>
              <w:autoSpaceDE w:val="false"/>
              <w:spacing w:before="0" w:after="180"/>
              <w:rPr/>
            </w:pPr>
            <w:r>
              <w:rPr>
                <w:rFonts w:cs="Arial" w:ascii="Arial" w:hAnsi="Arial"/>
                <w:sz w:val="18"/>
                <w:szCs w:val="18"/>
                <w:lang w:val="en-US" w:eastAsia="en-US"/>
              </w:rPr>
              <w:t xml:space="preserve">The IOC </w:t>
            </w:r>
            <w:r>
              <w:rPr>
                <w:rFonts w:cs="Courier New"/>
                <w:sz w:val="18"/>
                <w:szCs w:val="18"/>
                <w:lang w:val="en-US" w:eastAsia="en-US"/>
              </w:rPr>
              <w:t>SectorEquipmentFunction</w:t>
            </w:r>
            <w:r>
              <w:rPr>
                <w:rFonts w:cs="Arial" w:ascii="Arial" w:hAnsi="Arial"/>
                <w:sz w:val="18"/>
                <w:szCs w:val="18"/>
                <w:lang w:val="en-US" w:eastAsia="en-US"/>
              </w:rPr>
              <w:t xml:space="preserve"> is not used.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relatedTmaList</w:t>
            </w:r>
            <w:r>
              <w:rPr/>
              <w:t xml:space="preserve"> CO 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cs="Arial"/>
                <w:lang w:eastAsia="zh-CN"/>
              </w:rPr>
            </w:pPr>
            <w:r>
              <w:rPr>
                <w:lang w:eastAsia="zh-CN"/>
              </w:rPr>
              <w:t xml:space="preserve">The IOC </w:t>
            </w:r>
            <w:r>
              <w:rPr>
                <w:rFonts w:cs="Courier New" w:ascii="Courier New" w:hAnsi="Courier New"/>
                <w:lang w:eastAsia="zh-CN"/>
              </w:rPr>
              <w:t>SectorEquipmentFunction</w:t>
            </w:r>
            <w:r>
              <w:rPr>
                <w:lang w:eastAsia="zh-CN"/>
              </w:rPr>
              <w:t xml:space="preserve"> is not used.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relatedAntennaList</w:t>
            </w:r>
            <w:r>
              <w:rPr/>
              <w:t xml:space="preserve"> CO 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cs="Arial"/>
                <w:lang w:eastAsia="zh-CN"/>
              </w:rPr>
            </w:pPr>
            <w:r>
              <w:rPr>
                <w:lang w:eastAsia="zh-CN"/>
              </w:rPr>
              <w:t xml:space="preserve">The IOC </w:t>
            </w:r>
            <w:r>
              <w:rPr>
                <w:rFonts w:cs="Courier New" w:ascii="Courier New" w:hAnsi="Courier New"/>
                <w:lang w:eastAsia="zh-CN"/>
              </w:rPr>
              <w:t>SectorEquipmentFunction</w:t>
            </w:r>
            <w:r>
              <w:rPr>
                <w:lang w:eastAsia="zh-CN"/>
              </w:rPr>
              <w:t xml:space="preserve"> is not used.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 xml:space="preserve">relatedSector </w:t>
            </w:r>
            <w:r>
              <w:rPr/>
              <w:t>CM 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lang w:eastAsia="zh-CN"/>
              </w:rPr>
            </w:pPr>
            <w:r>
              <w:rPr>
                <w:lang w:eastAsia="zh-CN"/>
              </w:rPr>
              <w:t xml:space="preserve">The IOC </w:t>
            </w:r>
            <w:r>
              <w:rPr>
                <w:rFonts w:cs="Courier New" w:ascii="Courier New" w:hAnsi="Courier New"/>
                <w:lang w:eastAsia="zh-CN"/>
              </w:rPr>
              <w:t>SectorEquipmentFunction</w:t>
            </w:r>
            <w:r>
              <w:rPr>
                <w:lang w:eastAsia="zh-CN"/>
              </w:rPr>
              <w:t xml:space="preserve"> is used.</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eastAsia="zh-CN"/>
              </w:rPr>
            </w:pPr>
            <w:r>
              <w:rPr>
                <w:rFonts w:cs="Courier New" w:ascii="Courier New" w:hAnsi="Courier New"/>
              </w:rPr>
              <w:t>cellResvInfo</w:t>
            </w:r>
            <w:r>
              <w:rPr>
                <w:rFonts w:cs="Courier New" w:ascii="Courier New" w:hAnsi="Courier New"/>
                <w:lang w:eastAsia="zh-CN"/>
              </w:rPr>
              <w:t xml:space="preserve"> </w:t>
            </w:r>
            <w:r>
              <w:rPr/>
              <w:t xml:space="preserve">CM </w:t>
            </w:r>
            <w:r>
              <w:rPr/>
              <w:t>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Arial"/>
                <w:szCs w:val="18"/>
                <w:lang w:eastAsia="zh-CN"/>
              </w:rPr>
              <w:t xml:space="preserve">The MBSFN Transmission (see TS 36.300, ref[11] subclause 15.3.3) is supported. </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lang w:eastAsia="zh-CN"/>
              </w:rPr>
            </w:pPr>
            <w:r>
              <w:rPr>
                <w:rFonts w:cs="Courier New" w:ascii="Courier New" w:hAnsi="Courier New"/>
              </w:rPr>
              <w:t>isChangeForEnergySavingAllowed</w:t>
            </w:r>
            <w:r>
              <w:rPr/>
              <w:t xml:space="preserve"> </w:t>
            </w:r>
            <w:r>
              <w:rPr/>
              <w:t xml:space="preserve">CM </w:t>
            </w:r>
            <w:r>
              <w:rPr/>
              <w:t>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cs="Arial"/>
                <w:szCs w:val="18"/>
                <w:lang w:eastAsia="zh-CN"/>
              </w:rPr>
            </w:pPr>
            <w:r>
              <w:rPr>
                <w:rFonts w:cs="Arial"/>
                <w:szCs w:val="18"/>
                <w:lang w:eastAsia="zh-CN"/>
              </w:rPr>
              <w:t xml:space="preserve">The </w:t>
            </w:r>
            <w:r>
              <w:rPr>
                <w:rFonts w:cs="Arial"/>
                <w:szCs w:val="18"/>
                <w:lang w:eastAsia="zh-CN"/>
              </w:rPr>
              <w:t>energy saving functionality</w:t>
            </w:r>
            <w:r>
              <w:rPr>
                <w:rFonts w:cs="Arial"/>
                <w:szCs w:val="18"/>
                <w:lang w:eastAsia="zh-CN"/>
              </w:rPr>
              <w:t xml:space="preserve"> is supported</w:t>
            </w:r>
            <w:r>
              <w:rPr>
                <w:rFonts w:cs="Arial"/>
                <w:szCs w:val="18"/>
                <w:lang w:eastAsia="zh-CN"/>
              </w:rPr>
              <w:t xml:space="preserve"> </w:t>
            </w:r>
            <w:r>
              <w:rPr/>
              <w:t xml:space="preserve">and uses </w:t>
            </w:r>
            <w:r>
              <w:rPr>
                <w:lang w:eastAsia="zh-CN"/>
              </w:rPr>
              <w:t>di</w:t>
            </w:r>
            <w:r>
              <w:rPr/>
              <w:t>stributed architecture.</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nbIoTcellFlag</w:t>
            </w:r>
            <w:r>
              <w:rPr/>
              <w:t xml:space="preserve"> CM </w:t>
            </w:r>
            <w:r>
              <w:rPr/>
              <w:t>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Arial"/>
                <w:szCs w:val="18"/>
                <w:lang w:eastAsia="zh-CN"/>
              </w:rPr>
              <w:t xml:space="preserve">The </w:t>
            </w:r>
            <w:r>
              <w:rPr>
                <w:rFonts w:cs="Arial"/>
                <w:szCs w:val="18"/>
                <w:lang w:eastAsia="zh-CN"/>
              </w:rPr>
              <w:t>NB-IoT</w:t>
            </w:r>
            <w:r>
              <w:rPr>
                <w:rFonts w:cs="Arial"/>
                <w:szCs w:val="18"/>
                <w:lang w:eastAsia="zh-CN"/>
              </w:rPr>
              <w:t xml:space="preserve"> </w:t>
            </w:r>
            <w:r>
              <w:rPr>
                <w:rFonts w:cs="Arial"/>
                <w:szCs w:val="18"/>
                <w:lang w:eastAsia="zh-CN"/>
              </w:rPr>
              <w:t xml:space="preserve">(see TS 36.300 ref [11]) </w:t>
            </w:r>
            <w:r>
              <w:rPr>
                <w:rFonts w:cs="Arial"/>
                <w:szCs w:val="18"/>
                <w:lang w:eastAsia="zh-CN"/>
              </w:rPr>
              <w:t xml:space="preserve">is supported. </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cs="Courier New" w:ascii="Courier New" w:hAnsi="Courier New"/>
              </w:rPr>
              <w:t>ngrancellFlag</w:t>
            </w:r>
            <w:r>
              <w:rPr/>
              <w:t xml:space="preserve"> CM </w:t>
            </w:r>
            <w:r>
              <w:rPr/>
              <w:t>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Arial"/>
                <w:szCs w:val="18"/>
                <w:lang w:eastAsia="zh-CN"/>
              </w:rPr>
              <w:t xml:space="preserve">The ng-eNB </w:t>
            </w:r>
            <w:r>
              <w:rPr>
                <w:rFonts w:cs="Arial"/>
                <w:szCs w:val="18"/>
                <w:lang w:eastAsia="zh-CN"/>
              </w:rPr>
              <w:t xml:space="preserve">(see TS 38.300 ref [y]) function </w:t>
            </w:r>
            <w:r>
              <w:rPr>
                <w:rFonts w:cs="Arial"/>
                <w:szCs w:val="18"/>
                <w:lang w:eastAsia="zh-CN"/>
              </w:rPr>
              <w:t xml:space="preserve">is </w:t>
            </w:r>
            <w:r>
              <w:rPr>
                <w:rFonts w:cs="Arial"/>
                <w:szCs w:val="18"/>
                <w:lang w:eastAsia="zh-CN"/>
              </w:rPr>
              <w:t>supported</w:t>
            </w:r>
            <w:r>
              <w:rPr>
                <w:rFonts w:cs="Arial"/>
                <w:szCs w:val="18"/>
                <w:lang w:eastAsia="zh-CN"/>
              </w:rPr>
              <w:t xml:space="preserve">. </w:t>
            </w:r>
          </w:p>
        </w:tc>
      </w:tr>
      <w:tr>
        <w:trPr/>
        <w:tc>
          <w:tcPr>
            <w:tcW w:w="462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ascii="Courier New" w:hAnsi="Courier New" w:cs="Courier New"/>
              </w:rPr>
            </w:pPr>
            <w:r>
              <w:rPr>
                <w:rFonts w:eastAsia="Times New Roman" w:cs="Courier New" w:ascii="Courier New" w:hAnsi="Courier New"/>
                <w:bCs/>
                <w:color w:val="333333"/>
                <w:lang w:val="en-US"/>
              </w:rPr>
              <w:t>sNn</w:t>
            </w:r>
            <w:r>
              <w:rPr>
                <w:rFonts w:eastAsia="Times New Roman" w:cs="Courier New" w:ascii="Courier New" w:hAnsi="Courier New"/>
                <w:bCs/>
                <w:color w:val="333333"/>
                <w:lang w:val="en-US"/>
              </w:rPr>
              <w:t>SSAI</w:t>
            </w:r>
            <w:r>
              <w:rPr>
                <w:rFonts w:eastAsia="Times New Roman" w:cs="Courier New" w:ascii="Courier New" w:hAnsi="Courier New"/>
                <w:bCs/>
                <w:color w:val="333333"/>
                <w:lang w:val="en-US"/>
              </w:rPr>
              <w:t>List</w:t>
            </w:r>
            <w:r>
              <w:rPr/>
              <w:t xml:space="preserve">  CM </w:t>
            </w:r>
            <w:r>
              <w:rPr/>
              <w:t>Support Qualifier</w:t>
            </w:r>
          </w:p>
        </w:tc>
        <w:tc>
          <w:tcPr>
            <w:tcW w:w="522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rFonts w:cs="Arial"/>
                <w:szCs w:val="18"/>
                <w:lang w:eastAsia="zh-CN"/>
              </w:rPr>
            </w:pPr>
            <w:r>
              <w:rPr/>
              <w:t>The condition is “network slicing feature is supported”.</w:t>
            </w:r>
          </w:p>
        </w:tc>
      </w:tr>
    </w:tbl>
    <w:p>
      <w:pPr>
        <w:pStyle w:val="Normal"/>
        <w:rPr/>
      </w:pPr>
      <w:r>
        <w:rPr/>
      </w:r>
    </w:p>
    <w:p>
      <w:pPr>
        <w:pStyle w:val="Heading4"/>
        <w:ind w:left="1418" w:hanging="1418"/>
        <w:rPr/>
      </w:pPr>
      <w:bookmarkStart w:id="49" w:name="__RefHeading___Toc27492769"/>
      <w:bookmarkEnd w:id="49"/>
      <w:r>
        <w:rPr>
          <w:lang w:eastAsia="zh-CN"/>
        </w:rPr>
        <w:t>4</w:t>
      </w:r>
      <w:r>
        <w:rPr/>
        <w:t>.3.</w:t>
      </w:r>
      <w:r>
        <w:rPr>
          <w:lang w:eastAsia="zh-CN"/>
        </w:rPr>
        <w:t>3</w:t>
      </w:r>
      <w:r>
        <w:rPr/>
        <w:t>.4</w:t>
        <w:tab/>
        <w:t>Notifications</w:t>
      </w:r>
    </w:p>
    <w:p>
      <w:pPr>
        <w:pStyle w:val="Normal"/>
        <w:rPr/>
      </w:pPr>
      <w:r>
        <w:rPr/>
        <w:t xml:space="preserve">The common notifications defined in subclause </w:t>
      </w:r>
      <w:r>
        <w:rPr>
          <w:lang w:eastAsia="zh-CN"/>
        </w:rPr>
        <w:t>4.5</w:t>
      </w:r>
      <w:r>
        <w:rPr/>
        <w:t xml:space="preserve"> are valid for this IOC. In addition, the following set of notification, defined in 3GPP TS </w:t>
      </w:r>
      <w:r>
        <w:rPr>
          <w:lang w:eastAsia="zh-CN"/>
        </w:rPr>
        <w:t>32.662</w:t>
      </w:r>
      <w:r>
        <w:rPr/>
        <w:t> [</w:t>
      </w:r>
      <w:r>
        <w:rPr>
          <w:lang w:eastAsia="zh-CN"/>
        </w:rPr>
        <w:t>32</w:t>
      </w:r>
      <w:r>
        <w:rPr/>
        <w:t xml:space="preserve">], is also valid. </w:t>
      </w:r>
    </w:p>
    <w:tbl>
      <w:tblPr>
        <w:tblW w:w="6693" w:type="dxa"/>
        <w:jc w:val="center"/>
        <w:tblInd w:w="0" w:type="dxa"/>
        <w:tblLayout w:type="fixed"/>
        <w:tblCellMar>
          <w:top w:w="0" w:type="dxa"/>
          <w:left w:w="108" w:type="dxa"/>
          <w:bottom w:w="0" w:type="dxa"/>
          <w:right w:w="108" w:type="dxa"/>
        </w:tblCellMar>
      </w:tblPr>
      <w:tblGrid>
        <w:gridCol w:w="3062"/>
        <w:gridCol w:w="1418"/>
        <w:gridCol w:w="2213"/>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2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notifyStateChange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2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t>.</w:t>
      </w:r>
    </w:p>
    <w:p>
      <w:pPr>
        <w:pStyle w:val="Heading3"/>
        <w:rPr/>
      </w:pPr>
      <w:bookmarkStart w:id="50" w:name="__RefHeading___Toc27492770"/>
      <w:bookmarkEnd w:id="50"/>
      <w:r>
        <w:rPr>
          <w:lang w:eastAsia="zh-CN"/>
        </w:rPr>
        <w:t>4</w:t>
      </w:r>
      <w:r>
        <w:rPr/>
        <w:t>.3.</w:t>
      </w:r>
      <w:r>
        <w:rPr>
          <w:lang w:eastAsia="zh-CN"/>
        </w:rPr>
        <w:t>4</w:t>
      </w:r>
      <w:r>
        <w:rPr/>
        <w:tab/>
      </w:r>
      <w:r>
        <w:rPr>
          <w:rFonts w:cs="Courier New" w:ascii="Courier New" w:hAnsi="Courier New"/>
        </w:rPr>
        <w:t>ExternalEUtranGenericCell</w:t>
      </w:r>
    </w:p>
    <w:p>
      <w:pPr>
        <w:pStyle w:val="Heading4"/>
        <w:ind w:left="1418" w:hanging="1418"/>
        <w:rPr/>
      </w:pPr>
      <w:bookmarkStart w:id="51" w:name="__RefHeading___Toc27492771"/>
      <w:bookmarkEnd w:id="51"/>
      <w:r>
        <w:rPr>
          <w:lang w:eastAsia="zh-CN"/>
        </w:rPr>
        <w:t>4</w:t>
      </w:r>
      <w:r>
        <w:rPr/>
        <w:t>.3.4.1</w:t>
        <w:tab/>
        <w:t>Definition</w:t>
      </w:r>
    </w:p>
    <w:p>
      <w:pPr>
        <w:pStyle w:val="Normal"/>
        <w:rPr/>
      </w:pPr>
      <w:r>
        <w:rPr/>
        <w:t>This abstract IOC represents the properties of an E-UTRAN generic cell controlled by another IRPAgent. This IOC contains necessary attributes for inter-system and intra-system handover</w:t>
      </w:r>
      <w:r>
        <w:rPr>
          <w:lang w:eastAsia="zh-CN"/>
        </w:rPr>
        <w:t xml:space="preserve">. </w:t>
      </w:r>
      <w:r>
        <w:rPr/>
        <w:t>It also contains a subset of the attributes of related IOCs controlled by another IRPAgent. The way to maintain consistency between the attribute values of these IOCs is outside the scope of the present document.</w:t>
      </w:r>
    </w:p>
    <w:p>
      <w:pPr>
        <w:pStyle w:val="Heading4"/>
        <w:ind w:left="1418" w:hanging="1418"/>
        <w:rPr/>
      </w:pPr>
      <w:bookmarkStart w:id="52" w:name="__RefHeading___Toc27492772"/>
      <w:bookmarkEnd w:id="52"/>
      <w:r>
        <w:rPr>
          <w:lang w:eastAsia="zh-CN"/>
        </w:rPr>
        <w:t>4</w:t>
      </w:r>
      <w:r>
        <w:rPr/>
        <w:t>.3.4.2</w:t>
        <w:tab/>
        <w:t>Attributes</w:t>
      </w:r>
    </w:p>
    <w:p>
      <w:pPr>
        <w:pStyle w:val="TH"/>
        <w:rPr/>
      </w:pPr>
      <w:r>
        <w:rPr/>
      </w:r>
    </w:p>
    <w:tbl>
      <w:tblPr>
        <w:tblW w:w="10329" w:type="dxa"/>
        <w:jc w:val="center"/>
        <w:tblInd w:w="0" w:type="dxa"/>
        <w:tblLayout w:type="fixed"/>
        <w:tblCellMar>
          <w:top w:w="0" w:type="dxa"/>
          <w:left w:w="108" w:type="dxa"/>
          <w:bottom w:w="0" w:type="dxa"/>
          <w:right w:w="108" w:type="dxa"/>
        </w:tblCellMar>
      </w:tblPr>
      <w:tblGrid>
        <w:gridCol w:w="2755"/>
        <w:gridCol w:w="1134"/>
        <w:gridCol w:w="1337"/>
        <w:gridCol w:w="1701"/>
        <w:gridCol w:w="1701"/>
        <w:gridCol w:w="1701"/>
      </w:tblGrid>
      <w:tr>
        <w:trPr/>
        <w:tc>
          <w:tcPr>
            <w:tcW w:w="27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Attribute name</w:t>
            </w:r>
          </w:p>
        </w:tc>
        <w:tc>
          <w:tcPr>
            <w:tcW w:w="11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pPr>
            <w:r>
              <w:rPr>
                <w:rFonts w:cs="Arial" w:ascii="Arial" w:hAnsi="Arial"/>
                <w:b/>
                <w:sz w:val="18"/>
              </w:rPr>
              <w:t>Support Qualifier</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isReadable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pPr>
            <w:r>
              <w:rPr>
                <w:rFonts w:cs="Arial" w:ascii="Arial" w:hAnsi="Arial"/>
                <w:b/>
                <w:sz w:val="18"/>
              </w:rPr>
              <w:t>isWritable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pPr>
            <w:r>
              <w:rPr>
                <w:rFonts w:cs="Arial" w:ascii="Arial" w:hAnsi="Arial"/>
                <w:b/>
                <w:sz w:val="18"/>
              </w:rPr>
              <w:t>isInvariant</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isNotifyable</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Courier New" w:ascii="Courier New" w:hAnsi="Courier New"/>
              </w:rPr>
              <w:t>Ppci</w:t>
            </w:r>
          </w:p>
        </w:tc>
        <w:tc>
          <w:tcPr>
            <w:tcW w:w="113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plmnIdList</w:t>
            </w:r>
          </w:p>
        </w:tc>
        <w:tc>
          <w:tcPr>
            <w:tcW w:w="113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pPr>
            <w:r>
              <w:rPr>
                <w:rFonts w:cs="Courier New" w:ascii="Courier New" w:hAnsi="Courier New"/>
              </w:rPr>
              <w:t>cellLocalId</w:t>
            </w:r>
          </w:p>
        </w:tc>
        <w:tc>
          <w:tcPr>
            <w:tcW w:w="113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rPr>
            </w:pPr>
            <w:r>
              <w:rPr>
                <w:rFonts w:cs="Courier New" w:ascii="Courier New" w:hAnsi="Courier New"/>
              </w:rPr>
              <w:t>eNBId</w:t>
            </w:r>
          </w:p>
        </w:tc>
        <w:tc>
          <w:tcPr>
            <w:tcW w:w="113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CM</w:t>
            </w:r>
          </w:p>
        </w:tc>
        <w:tc>
          <w:tcPr>
            <w:tcW w:w="133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bl>
    <w:p>
      <w:pPr>
        <w:pStyle w:val="Normal"/>
        <w:rPr/>
      </w:pPr>
      <w:r>
        <w:rPr/>
      </w:r>
    </w:p>
    <w:p>
      <w:pPr>
        <w:pStyle w:val="Heading4"/>
        <w:ind w:left="1418" w:hanging="1418"/>
        <w:rPr/>
      </w:pPr>
      <w:bookmarkStart w:id="53" w:name="__RefHeading___Toc27492773"/>
      <w:bookmarkEnd w:id="53"/>
      <w:r>
        <w:rPr>
          <w:lang w:eastAsia="zh-CN"/>
        </w:rPr>
        <w:t>4</w:t>
      </w:r>
      <w:r>
        <w:rPr/>
        <w:t>.3.4.3</w:t>
        <w:tab/>
        <w:t>Attribute constraints</w:t>
      </w:r>
    </w:p>
    <w:tbl>
      <w:tblPr>
        <w:tblW w:w="8471" w:type="dxa"/>
        <w:jc w:val="left"/>
        <w:tblInd w:w="1271" w:type="dxa"/>
        <w:tblLayout w:type="fixed"/>
        <w:tblCellMar>
          <w:top w:w="0" w:type="dxa"/>
          <w:left w:w="108" w:type="dxa"/>
          <w:bottom w:w="0" w:type="dxa"/>
          <w:right w:w="108" w:type="dxa"/>
        </w:tblCellMar>
      </w:tblPr>
      <w:tblGrid>
        <w:gridCol w:w="2809"/>
        <w:gridCol w:w="5662"/>
      </w:tblGrid>
      <w:tr>
        <w:trPr/>
        <w:tc>
          <w:tcPr>
            <w:tcW w:w="2809"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5662"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2809"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rPr>
              <w:t>eNBId</w:t>
            </w:r>
            <w:r>
              <w:rPr/>
              <w:t xml:space="preserve"> CM Support Qualifier</w:t>
            </w:r>
          </w:p>
        </w:tc>
        <w:tc>
          <w:tcPr>
            <w:tcW w:w="5662" w:type="dxa"/>
            <w:tcBorders>
              <w:top w:val="single" w:sz="4" w:space="0" w:color="000000"/>
              <w:left w:val="single" w:sz="4" w:space="0" w:color="000000"/>
              <w:bottom w:val="single" w:sz="4" w:space="0" w:color="000000"/>
              <w:right w:val="single" w:sz="4" w:space="0" w:color="000000"/>
            </w:tcBorders>
          </w:tcPr>
          <w:p>
            <w:pPr>
              <w:pStyle w:val="TAL"/>
              <w:rPr/>
            </w:pPr>
            <w:r>
              <w:rPr/>
              <w:t xml:space="preserve">This instance of </w:t>
            </w:r>
            <w:r>
              <w:rPr>
                <w:rFonts w:cs="Courier New" w:ascii="Courier New" w:hAnsi="Courier New"/>
              </w:rPr>
              <w:t>ExternalEUtranGenericCell</w:t>
            </w:r>
            <w:r>
              <w:rPr/>
              <w:t xml:space="preserve"> IOC is directly contained by </w:t>
            </w:r>
            <w:r>
              <w:rPr>
                <w:rFonts w:cs="Courier New" w:ascii="Courier New" w:hAnsi="Courier New"/>
              </w:rPr>
              <w:t>SubNetwork</w:t>
            </w:r>
            <w:r>
              <w:rPr>
                <w:lang w:eastAsia="zh-CN"/>
              </w:rPr>
              <w:t>.</w:t>
            </w:r>
          </w:p>
        </w:tc>
      </w:tr>
    </w:tbl>
    <w:p>
      <w:pPr>
        <w:pStyle w:val="Heading4"/>
        <w:ind w:left="1418" w:hanging="1418"/>
        <w:rPr/>
      </w:pPr>
      <w:bookmarkStart w:id="54" w:name="__RefHeading___Toc27492774"/>
      <w:bookmarkEnd w:id="54"/>
      <w:r>
        <w:rPr>
          <w:lang w:eastAsia="zh-CN"/>
        </w:rPr>
        <w:t>4</w:t>
      </w:r>
      <w:r>
        <w:rPr/>
        <w:t>.3.</w:t>
      </w:r>
      <w:r>
        <w:rPr>
          <w:lang w:eastAsia="zh-CN"/>
        </w:rPr>
        <w:t>4</w:t>
      </w:r>
      <w:r>
        <w:rPr/>
        <w:t>.4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55" w:name="__RefHeading___Toc27492775"/>
      <w:bookmarkEnd w:id="55"/>
      <w:r>
        <w:rPr>
          <w:lang w:eastAsia="zh-CN"/>
        </w:rPr>
        <w:t>4</w:t>
      </w:r>
      <w:r>
        <w:rPr/>
        <w:t>.3.5</w:t>
        <w:tab/>
      </w:r>
      <w:r>
        <w:rPr>
          <w:rFonts w:cs="Courier New" w:ascii="Courier New" w:hAnsi="Courier New"/>
        </w:rPr>
        <w:t>EUtranCellFDD</w:t>
      </w:r>
    </w:p>
    <w:p>
      <w:pPr>
        <w:pStyle w:val="Heading4"/>
        <w:ind w:left="1418" w:hanging="1418"/>
        <w:rPr/>
      </w:pPr>
      <w:bookmarkStart w:id="56" w:name="__RefHeading___Toc27492776"/>
      <w:bookmarkEnd w:id="56"/>
      <w:r>
        <w:rPr>
          <w:lang w:eastAsia="zh-CN"/>
        </w:rPr>
        <w:t>4</w:t>
      </w:r>
      <w:r>
        <w:rPr/>
        <w:t>.3.5.1</w:t>
        <w:tab/>
        <w:t>Definition</w:t>
      </w:r>
    </w:p>
    <w:p>
      <w:pPr>
        <w:pStyle w:val="Normal"/>
        <w:rPr/>
      </w:pPr>
      <w:r>
        <w:rPr/>
        <w:t xml:space="preserve">This IOC represents the properties of </w:t>
      </w:r>
      <w:r>
        <w:rPr>
          <w:lang w:eastAsia="zh-CN"/>
        </w:rPr>
        <w:t>E</w:t>
      </w:r>
      <w:r>
        <w:rPr>
          <w:lang w:eastAsia="zh-CN"/>
        </w:rPr>
        <w:t>-</w:t>
      </w:r>
      <w:r>
        <w:rPr>
          <w:lang w:eastAsia="zh-CN"/>
        </w:rPr>
        <w:t>UTRAN FDD</w:t>
      </w:r>
      <w:r>
        <w:rPr/>
        <w:t xml:space="preserve"> cell provided by eNB or NG-RAN FDD cell provided by ng-eNB</w:t>
      </w:r>
      <w:r>
        <w:rPr>
          <w:lang w:eastAsia="zh-CN"/>
        </w:rPr>
        <w:t>..</w:t>
      </w:r>
    </w:p>
    <w:p>
      <w:pPr>
        <w:pStyle w:val="Heading4"/>
        <w:ind w:left="1418" w:hanging="1418"/>
        <w:rPr/>
      </w:pPr>
      <w:bookmarkStart w:id="57" w:name="__RefHeading___Toc27492777"/>
      <w:bookmarkEnd w:id="57"/>
      <w:r>
        <w:rPr>
          <w:lang w:eastAsia="zh-CN"/>
        </w:rPr>
        <w:t>4</w:t>
      </w:r>
      <w:r>
        <w:rPr/>
        <w:t>.3.5.2</w:t>
        <w:tab/>
        <w:t>Attributes</w:t>
      </w:r>
    </w:p>
    <w:tbl>
      <w:tblPr>
        <w:tblW w:w="10329" w:type="dxa"/>
        <w:jc w:val="center"/>
        <w:tblInd w:w="0" w:type="dxa"/>
        <w:tblLayout w:type="fixed"/>
        <w:tblCellMar>
          <w:top w:w="0" w:type="dxa"/>
          <w:left w:w="108" w:type="dxa"/>
          <w:bottom w:w="0" w:type="dxa"/>
          <w:right w:w="108" w:type="dxa"/>
        </w:tblCellMar>
      </w:tblPr>
      <w:tblGrid>
        <w:gridCol w:w="2755"/>
        <w:gridCol w:w="1134"/>
        <w:gridCol w:w="1337"/>
        <w:gridCol w:w="1701"/>
        <w:gridCol w:w="1701"/>
        <w:gridCol w:w="1701"/>
      </w:tblGrid>
      <w:tr>
        <w:trPr/>
        <w:tc>
          <w:tcPr>
            <w:tcW w:w="27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11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Support Qualifier</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isReadable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isWritable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isInvariant</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isNotifyable</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earfcnDl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earfcnUl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pPr>
      <w:r>
        <w:rPr/>
      </w:r>
    </w:p>
    <w:p>
      <w:pPr>
        <w:pStyle w:val="Heading4"/>
        <w:ind w:left="1418" w:hanging="1418"/>
        <w:rPr/>
      </w:pPr>
      <w:bookmarkStart w:id="58" w:name="__RefHeading___Toc27492778"/>
      <w:bookmarkEnd w:id="58"/>
      <w:r>
        <w:rPr>
          <w:lang w:eastAsia="zh-CN"/>
        </w:rPr>
        <w:t>4</w:t>
      </w:r>
      <w:r>
        <w:rPr/>
        <w:t>.3.5.3</w:t>
        <w:tab/>
        <w:t>Attribute constraints</w:t>
      </w:r>
    </w:p>
    <w:p>
      <w:pPr>
        <w:pStyle w:val="Normal"/>
        <w:rPr/>
      </w:pPr>
      <w:r>
        <w:rPr/>
        <w:t>None.</w:t>
      </w:r>
    </w:p>
    <w:p>
      <w:pPr>
        <w:pStyle w:val="Heading4"/>
        <w:ind w:left="1418" w:hanging="1418"/>
        <w:rPr/>
      </w:pPr>
      <w:bookmarkStart w:id="59" w:name="__RefHeading___Toc27492779"/>
      <w:bookmarkEnd w:id="59"/>
      <w:r>
        <w:rPr>
          <w:lang w:eastAsia="zh-CN"/>
        </w:rPr>
        <w:t>4</w:t>
      </w:r>
      <w:r>
        <w:rPr/>
        <w:t>.3.5.4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Normal"/>
        <w:rPr/>
      </w:pPr>
      <w:r>
        <w:rPr/>
      </w:r>
    </w:p>
    <w:p>
      <w:pPr>
        <w:pStyle w:val="Heading3"/>
        <w:rPr/>
      </w:pPr>
      <w:bookmarkStart w:id="60" w:name="__RefHeading___Toc27492780"/>
      <w:bookmarkEnd w:id="60"/>
      <w:r>
        <w:rPr>
          <w:lang w:eastAsia="zh-CN"/>
        </w:rPr>
        <w:t>4</w:t>
      </w:r>
      <w:r>
        <w:rPr/>
        <w:t>.3.6</w:t>
        <w:tab/>
      </w:r>
      <w:r>
        <w:rPr>
          <w:rFonts w:cs="Courier New" w:ascii="Courier New" w:hAnsi="Courier New"/>
        </w:rPr>
        <w:t>ExternalEUtranCellFDD</w:t>
      </w:r>
    </w:p>
    <w:p>
      <w:pPr>
        <w:pStyle w:val="Heading4"/>
        <w:ind w:left="1418" w:hanging="1418"/>
        <w:rPr/>
      </w:pPr>
      <w:bookmarkStart w:id="61" w:name="__RefHeading___Toc27492781"/>
      <w:bookmarkEnd w:id="61"/>
      <w:r>
        <w:rPr>
          <w:lang w:eastAsia="zh-CN"/>
        </w:rPr>
        <w:t>4</w:t>
      </w:r>
      <w:r>
        <w:rPr/>
        <w:t>.3.6.1</w:t>
        <w:tab/>
        <w:t>Definition</w:t>
      </w:r>
    </w:p>
    <w:p>
      <w:pPr>
        <w:pStyle w:val="Normal"/>
        <w:rPr/>
      </w:pPr>
      <w:r>
        <w:rPr/>
        <w:t xml:space="preserve">This IOC represents the common properties of </w:t>
      </w:r>
      <w:r>
        <w:rPr>
          <w:lang w:eastAsia="zh-CN"/>
        </w:rPr>
        <w:t>external E</w:t>
      </w:r>
      <w:r>
        <w:rPr>
          <w:lang w:eastAsia="zh-CN"/>
        </w:rPr>
        <w:t>-</w:t>
      </w:r>
      <w:r>
        <w:rPr>
          <w:lang w:eastAsia="zh-CN"/>
        </w:rPr>
        <w:t>UTRAN FDD</w:t>
      </w:r>
      <w:r>
        <w:rPr/>
        <w:t xml:space="preserve"> cell provided by eNB or NG-RAN FDD cell provided by ng-eNB</w:t>
      </w:r>
      <w:r>
        <w:rPr>
          <w:lang w:eastAsia="zh-CN"/>
        </w:rPr>
        <w:t>.</w:t>
      </w:r>
    </w:p>
    <w:p>
      <w:pPr>
        <w:pStyle w:val="Heading4"/>
        <w:ind w:left="1418" w:hanging="1418"/>
        <w:rPr/>
      </w:pPr>
      <w:bookmarkStart w:id="62" w:name="__RefHeading___Toc27492782"/>
      <w:bookmarkEnd w:id="62"/>
      <w:r>
        <w:rPr>
          <w:lang w:eastAsia="zh-CN"/>
        </w:rPr>
        <w:t>4</w:t>
      </w:r>
      <w:r>
        <w:rPr/>
        <w:t>.3.6.2</w:t>
        <w:tab/>
        <w:t>Attributes</w:t>
      </w:r>
    </w:p>
    <w:tbl>
      <w:tblPr>
        <w:tblW w:w="10329" w:type="dxa"/>
        <w:jc w:val="center"/>
        <w:tblInd w:w="0" w:type="dxa"/>
        <w:tblLayout w:type="fixed"/>
        <w:tblCellMar>
          <w:top w:w="0" w:type="dxa"/>
          <w:left w:w="108" w:type="dxa"/>
          <w:bottom w:w="0" w:type="dxa"/>
          <w:right w:w="108" w:type="dxa"/>
        </w:tblCellMar>
      </w:tblPr>
      <w:tblGrid>
        <w:gridCol w:w="2755"/>
        <w:gridCol w:w="1134"/>
        <w:gridCol w:w="1337"/>
        <w:gridCol w:w="1701"/>
        <w:gridCol w:w="1701"/>
        <w:gridCol w:w="1701"/>
      </w:tblGrid>
      <w:tr>
        <w:trPr/>
        <w:tc>
          <w:tcPr>
            <w:tcW w:w="27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overflowPunct w:val="false"/>
              <w:autoSpaceDE w:val="false"/>
              <w:textAlignment w:val="baseline"/>
              <w:rPr/>
            </w:pPr>
            <w:r>
              <w:rPr/>
              <w:t>Attribute name</w:t>
            </w:r>
          </w:p>
        </w:tc>
        <w:tc>
          <w:tcPr>
            <w:tcW w:w="11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Support Qualifier</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isReadable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isWritable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isInvariant</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isNotifyable</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lang w:eastAsia="zh-CN"/>
              </w:rPr>
            </w:pPr>
            <w:r>
              <w:rPr>
                <w:rFonts w:cs="Courier New" w:ascii="Courier New" w:hAnsi="Courier New"/>
                <w:lang w:eastAsia="zh-CN"/>
              </w:rPr>
              <w:t>earfcnDl</w:t>
            </w:r>
          </w:p>
        </w:tc>
        <w:tc>
          <w:tcPr>
            <w:tcW w:w="113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lang w:eastAsia="zh-CN"/>
              </w:rPr>
            </w:pPr>
            <w:r>
              <w:rPr>
                <w:rFonts w:cs="Courier New" w:ascii="Courier New" w:hAnsi="Courier New"/>
                <w:lang w:eastAsia="zh-CN"/>
              </w:rPr>
              <w:t>earfcnUl</w:t>
            </w:r>
          </w:p>
        </w:tc>
        <w:tc>
          <w:tcPr>
            <w:tcW w:w="1134"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center"/>
              <w:textAlignment w:val="baseline"/>
              <w:rPr>
                <w:lang w:eastAsia="zh-CN"/>
              </w:rPr>
            </w:pPr>
            <w:r>
              <w:rPr>
                <w:lang w:eastAsia="zh-CN"/>
              </w:rPr>
              <w:t>M</w:t>
            </w:r>
          </w:p>
        </w:tc>
      </w:tr>
    </w:tbl>
    <w:p>
      <w:pPr>
        <w:pStyle w:val="Heading4"/>
        <w:ind w:left="1418" w:hanging="1418"/>
        <w:rPr/>
      </w:pPr>
      <w:bookmarkStart w:id="63" w:name="__RefHeading___Toc27492783"/>
      <w:bookmarkEnd w:id="63"/>
      <w:r>
        <w:rPr>
          <w:lang w:eastAsia="zh-CN"/>
        </w:rPr>
        <w:t>4</w:t>
      </w:r>
      <w:r>
        <w:rPr/>
        <w:t>.3.6.3</w:t>
        <w:tab/>
        <w:t>Attribute constraints</w:t>
      </w:r>
    </w:p>
    <w:p>
      <w:pPr>
        <w:pStyle w:val="Normal"/>
        <w:rPr/>
      </w:pPr>
      <w:r>
        <w:rPr/>
        <w:t>None.</w:t>
      </w:r>
    </w:p>
    <w:p>
      <w:pPr>
        <w:pStyle w:val="Heading4"/>
        <w:ind w:left="1418" w:hanging="1418"/>
        <w:rPr/>
      </w:pPr>
      <w:bookmarkStart w:id="64" w:name="__RefHeading___Toc27492784"/>
      <w:bookmarkEnd w:id="64"/>
      <w:r>
        <w:rPr>
          <w:lang w:eastAsia="zh-CN"/>
        </w:rPr>
        <w:t>4</w:t>
      </w:r>
      <w:r>
        <w:rPr/>
        <w:t>.3.6.4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65" w:name="__RefHeading___Toc27492785"/>
      <w:bookmarkEnd w:id="65"/>
      <w:r>
        <w:rPr>
          <w:lang w:eastAsia="zh-CN"/>
        </w:rPr>
        <w:t>4</w:t>
      </w:r>
      <w:r>
        <w:rPr/>
        <w:t>.3.7</w:t>
        <w:tab/>
      </w:r>
      <w:r>
        <w:rPr>
          <w:rFonts w:cs="Courier New" w:ascii="Courier New" w:hAnsi="Courier New"/>
        </w:rPr>
        <w:t>EUtranCellTDD</w:t>
      </w:r>
    </w:p>
    <w:p>
      <w:pPr>
        <w:pStyle w:val="Heading4"/>
        <w:ind w:left="1418" w:hanging="1418"/>
        <w:rPr/>
      </w:pPr>
      <w:bookmarkStart w:id="66" w:name="__RefHeading___Toc27492786"/>
      <w:bookmarkEnd w:id="66"/>
      <w:r>
        <w:rPr>
          <w:lang w:eastAsia="zh-CN"/>
        </w:rPr>
        <w:t>4</w:t>
      </w:r>
      <w:r>
        <w:rPr/>
        <w:t>.3.7.1</w:t>
        <w:tab/>
        <w:t>Definition</w:t>
      </w:r>
    </w:p>
    <w:p>
      <w:pPr>
        <w:pStyle w:val="Normal"/>
        <w:rPr/>
      </w:pPr>
      <w:r>
        <w:rPr/>
        <w:t xml:space="preserve">This IOC represents the properties of </w:t>
      </w:r>
      <w:r>
        <w:rPr>
          <w:lang w:eastAsia="zh-CN"/>
        </w:rPr>
        <w:t>E</w:t>
      </w:r>
      <w:r>
        <w:rPr>
          <w:lang w:eastAsia="zh-CN"/>
        </w:rPr>
        <w:t>-</w:t>
      </w:r>
      <w:r>
        <w:rPr>
          <w:lang w:eastAsia="zh-CN"/>
        </w:rPr>
        <w:t xml:space="preserve">UTRAN </w:t>
      </w:r>
      <w:r>
        <w:rPr/>
        <w:t>cell</w:t>
      </w:r>
      <w:r>
        <w:rPr>
          <w:lang w:eastAsia="zh-CN"/>
        </w:rPr>
        <w:t xml:space="preserve"> </w:t>
      </w:r>
      <w:r>
        <w:rPr>
          <w:lang w:eastAsia="zh-CN"/>
        </w:rPr>
        <w:t>T</w:t>
      </w:r>
      <w:r>
        <w:rPr>
          <w:lang w:eastAsia="zh-CN"/>
        </w:rPr>
        <w:t>DD</w:t>
      </w:r>
      <w:r>
        <w:rPr>
          <w:lang w:eastAsia="zh-CN"/>
        </w:rPr>
        <w:t xml:space="preserve"> provided by eNB </w:t>
      </w:r>
      <w:r>
        <w:rPr/>
        <w:t>or NG-RAN TDD cell provided by ng-eNB</w:t>
      </w:r>
      <w:r>
        <w:rPr>
          <w:lang w:eastAsia="zh-CN"/>
        </w:rPr>
        <w:t>.</w:t>
      </w:r>
    </w:p>
    <w:p>
      <w:pPr>
        <w:pStyle w:val="Heading4"/>
        <w:ind w:left="1418" w:hanging="1418"/>
        <w:rPr/>
      </w:pPr>
      <w:bookmarkStart w:id="67" w:name="__RefHeading___Toc27492787"/>
      <w:bookmarkEnd w:id="67"/>
      <w:r>
        <w:rPr>
          <w:lang w:val="fr-FR" w:eastAsia="zh-CN"/>
        </w:rPr>
        <w:t>4</w:t>
      </w:r>
      <w:r>
        <w:rPr/>
        <w:t>.3.7.2</w:t>
        <w:tab/>
        <w:t>Attributes</w:t>
      </w:r>
    </w:p>
    <w:tbl>
      <w:tblPr>
        <w:tblW w:w="10329" w:type="dxa"/>
        <w:jc w:val="center"/>
        <w:tblInd w:w="0" w:type="dxa"/>
        <w:tblLayout w:type="fixed"/>
        <w:tblCellMar>
          <w:top w:w="0" w:type="dxa"/>
          <w:left w:w="108" w:type="dxa"/>
          <w:bottom w:w="0" w:type="dxa"/>
          <w:right w:w="108" w:type="dxa"/>
        </w:tblCellMar>
      </w:tblPr>
      <w:tblGrid>
        <w:gridCol w:w="2755"/>
        <w:gridCol w:w="1134"/>
        <w:gridCol w:w="1337"/>
        <w:gridCol w:w="1701"/>
        <w:gridCol w:w="1701"/>
        <w:gridCol w:w="1701"/>
      </w:tblGrid>
      <w:tr>
        <w:trPr/>
        <w:tc>
          <w:tcPr>
            <w:tcW w:w="27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11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Support Qualifier</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isReadable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isWritable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isInvariant</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isNotifyable</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both"/>
              <w:textAlignment w:val="baseline"/>
              <w:rPr>
                <w:rFonts w:ascii="Courier New" w:hAnsi="Courier New" w:cs="Courier New"/>
                <w:lang w:eastAsia="zh-CN"/>
              </w:rPr>
            </w:pPr>
            <w:r>
              <w:rPr>
                <w:rFonts w:cs="Courier New" w:ascii="Courier New" w:hAnsi="Courier New"/>
                <w:lang w:eastAsia="zh-CN"/>
              </w:rPr>
              <w:t>e</w:t>
            </w:r>
            <w:r>
              <w:rPr>
                <w:rFonts w:cs="Courier New" w:ascii="Courier New" w:hAnsi="Courier New"/>
                <w:lang w:eastAsia="zh-CN"/>
              </w:rPr>
              <w:t>arfcn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both"/>
              <w:textAlignment w:val="baseline"/>
              <w:rPr>
                <w:rFonts w:ascii="Courier New" w:hAnsi="Courier New" w:cs="Courier New"/>
                <w:lang w:eastAsia="zh-CN"/>
              </w:rPr>
            </w:pPr>
            <w:r>
              <w:rPr>
                <w:rFonts w:cs="Courier New" w:ascii="Courier New" w:hAnsi="Courier New"/>
                <w:lang w:eastAsia="zh-CN"/>
              </w:rPr>
              <w:t>sfAssignment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r>
        <w:trPr>
          <w:trHeight w:val="56" w:hRule="atLeast"/>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jc w:val="both"/>
              <w:textAlignment w:val="baseline"/>
              <w:rPr>
                <w:rFonts w:ascii="Courier New" w:hAnsi="Courier New" w:cs="Courier New"/>
                <w:lang w:eastAsia="zh-CN"/>
              </w:rPr>
            </w:pPr>
            <w:r>
              <w:rPr>
                <w:rFonts w:cs="Courier New" w:ascii="Courier New" w:hAnsi="Courier New"/>
                <w:lang w:eastAsia="zh-CN"/>
              </w:rPr>
              <w:t>specialSfPatterns</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33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bl>
    <w:p>
      <w:pPr>
        <w:pStyle w:val="Heading4"/>
        <w:ind w:left="1418" w:hanging="1418"/>
        <w:rPr/>
      </w:pPr>
      <w:bookmarkStart w:id="68" w:name="__RefHeading___Toc27492788"/>
      <w:bookmarkEnd w:id="68"/>
      <w:r>
        <w:rPr>
          <w:lang w:eastAsia="zh-CN"/>
        </w:rPr>
        <w:t>4</w:t>
      </w:r>
      <w:r>
        <w:rPr/>
        <w:t>.3.7.3</w:t>
        <w:tab/>
        <w:t>Attribute constraints</w:t>
      </w:r>
    </w:p>
    <w:p>
      <w:pPr>
        <w:pStyle w:val="Normal"/>
        <w:rPr/>
      </w:pPr>
      <w:r>
        <w:rPr/>
        <w:t>None.</w:t>
      </w:r>
    </w:p>
    <w:p>
      <w:pPr>
        <w:pStyle w:val="Heading4"/>
        <w:ind w:left="1418" w:hanging="1418"/>
        <w:rPr/>
      </w:pPr>
      <w:bookmarkStart w:id="69" w:name="__RefHeading___Toc27492789"/>
      <w:bookmarkEnd w:id="69"/>
      <w:r>
        <w:rPr>
          <w:lang w:eastAsia="zh-CN"/>
        </w:rPr>
        <w:t>4</w:t>
      </w:r>
      <w:r>
        <w:rPr/>
        <w:t>.3.7.4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70" w:name="__RefHeading___Toc27492790"/>
      <w:bookmarkEnd w:id="70"/>
      <w:r>
        <w:rPr>
          <w:lang w:eastAsia="zh-CN"/>
        </w:rPr>
        <w:t>4</w:t>
      </w:r>
      <w:r>
        <w:rPr/>
        <w:t>.3.8</w:t>
        <w:tab/>
      </w:r>
      <w:r>
        <w:rPr>
          <w:rFonts w:cs="Courier New" w:ascii="Courier New" w:hAnsi="Courier New"/>
        </w:rPr>
        <w:t>ExternalEUtranCellTDD</w:t>
      </w:r>
    </w:p>
    <w:p>
      <w:pPr>
        <w:pStyle w:val="Heading4"/>
        <w:ind w:left="1418" w:hanging="1418"/>
        <w:rPr/>
      </w:pPr>
      <w:bookmarkStart w:id="71" w:name="__RefHeading___Toc27492791"/>
      <w:bookmarkEnd w:id="71"/>
      <w:r>
        <w:rPr>
          <w:lang w:eastAsia="zh-CN"/>
        </w:rPr>
        <w:t>4</w:t>
      </w:r>
      <w:r>
        <w:rPr/>
        <w:t>.3.8.1</w:t>
        <w:tab/>
        <w:t>Definition</w:t>
      </w:r>
    </w:p>
    <w:p>
      <w:pPr>
        <w:pStyle w:val="Normal"/>
        <w:rPr>
          <w:lang w:eastAsia="zh-CN"/>
        </w:rPr>
      </w:pPr>
      <w:r>
        <w:rPr>
          <w:lang w:eastAsia="zh-CN"/>
        </w:rPr>
        <w:t>This IOC represents the common properties of external E-UTRAN cell TDD provided by eNB or NG-RAN TDD cell provided by ng-eNB.</w:t>
      </w:r>
    </w:p>
    <w:tbl>
      <w:tblPr>
        <w:tblW w:w="10329" w:type="dxa"/>
        <w:jc w:val="center"/>
        <w:tblInd w:w="0" w:type="dxa"/>
        <w:tblLayout w:type="fixed"/>
        <w:tblCellMar>
          <w:top w:w="0" w:type="dxa"/>
          <w:left w:w="108" w:type="dxa"/>
          <w:bottom w:w="0" w:type="dxa"/>
          <w:right w:w="108" w:type="dxa"/>
        </w:tblCellMar>
      </w:tblPr>
      <w:tblGrid>
        <w:gridCol w:w="2755"/>
        <w:gridCol w:w="1134"/>
        <w:gridCol w:w="1337"/>
        <w:gridCol w:w="1701"/>
        <w:gridCol w:w="1701"/>
        <w:gridCol w:w="1701"/>
      </w:tblGrid>
      <w:tr>
        <w:trPr/>
        <w:tc>
          <w:tcPr>
            <w:tcW w:w="27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fr-FR" w:eastAsia="zh-CN"/>
              </w:rPr>
              <w:t>4</w:t>
            </w:r>
            <w:r>
              <w:rPr>
                <w:lang w:val="fr-FR"/>
              </w:rPr>
              <w:t>.3.</w:t>
            </w:r>
            <w:r>
              <w:rPr>
                <w:lang w:val="fr-FR" w:eastAsia="zh-CN"/>
              </w:rPr>
              <w:t>8</w:t>
            </w:r>
            <w:r>
              <w:rPr>
                <w:lang w:val="fr-FR"/>
              </w:rPr>
              <w:t>.2</w:t>
              <w:tab/>
              <w:t>Attributes</w:t>
            </w:r>
            <w:r>
              <w:rPr/>
              <w:t>Attribute name</w:t>
            </w:r>
          </w:p>
        </w:tc>
        <w:tc>
          <w:tcPr>
            <w:tcW w:w="11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Support Qualifier</w:t>
            </w:r>
          </w:p>
        </w:tc>
        <w:tc>
          <w:tcPr>
            <w:tcW w:w="13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isReadable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isWritable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isInvariant</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isNotifyable</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ascii="Courier New" w:hAnsi="Courier New" w:cs="Courier New"/>
                <w:lang w:eastAsia="zh-CN"/>
              </w:rPr>
            </w:pPr>
            <w:r>
              <w:rPr>
                <w:rFonts w:cs="Courier New" w:ascii="Courier New" w:hAnsi="Courier New"/>
                <w:lang w:eastAsia="zh-CN"/>
              </w:rPr>
              <w:t>earfcn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bl>
    <w:p>
      <w:pPr>
        <w:pStyle w:val="Heading4"/>
        <w:ind w:left="1418" w:hanging="1418"/>
        <w:rPr/>
      </w:pPr>
      <w:bookmarkStart w:id="72" w:name="__RefHeading___Toc27492792"/>
      <w:bookmarkEnd w:id="72"/>
      <w:r>
        <w:rPr>
          <w:lang w:eastAsia="zh-CN"/>
        </w:rPr>
        <w:t>4</w:t>
      </w:r>
      <w:r>
        <w:rPr/>
        <w:t>.3.8.3</w:t>
        <w:tab/>
        <w:t>Attribute constraints</w:t>
      </w:r>
    </w:p>
    <w:p>
      <w:pPr>
        <w:pStyle w:val="Normal"/>
        <w:rPr/>
      </w:pPr>
      <w:r>
        <w:rPr/>
        <w:t>None.</w:t>
      </w:r>
    </w:p>
    <w:p>
      <w:pPr>
        <w:pStyle w:val="Heading4"/>
        <w:ind w:left="1418" w:hanging="1418"/>
        <w:rPr/>
      </w:pPr>
      <w:bookmarkStart w:id="73" w:name="__RefHeading___Toc27492793"/>
      <w:bookmarkEnd w:id="73"/>
      <w:r>
        <w:rPr>
          <w:lang w:eastAsia="zh-CN"/>
        </w:rPr>
        <w:t>4</w:t>
      </w:r>
      <w:r>
        <w:rPr/>
        <w:t>.3.8.4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74" w:name="__RefHeading___Toc27492794"/>
      <w:bookmarkEnd w:id="74"/>
      <w:r>
        <w:rPr>
          <w:lang w:eastAsia="zh-CN"/>
        </w:rPr>
        <w:t>4</w:t>
      </w:r>
      <w:r>
        <w:rPr/>
        <w:t>.3.9</w:t>
        <w:tab/>
      </w:r>
      <w:r>
        <w:rPr>
          <w:rFonts w:cs="Courier New" w:ascii="Courier New" w:hAnsi="Courier New"/>
        </w:rPr>
        <w:t>EUtranRelation</w:t>
      </w:r>
    </w:p>
    <w:p>
      <w:pPr>
        <w:pStyle w:val="Heading4"/>
        <w:ind w:left="1418" w:hanging="1418"/>
        <w:rPr/>
      </w:pPr>
      <w:bookmarkStart w:id="75" w:name="__RefHeading___Toc27492795"/>
      <w:bookmarkEnd w:id="75"/>
      <w:r>
        <w:rPr>
          <w:lang w:eastAsia="zh-CN"/>
        </w:rPr>
        <w:t>4</w:t>
      </w:r>
      <w:r>
        <w:rPr/>
        <w:t>.3.9.1</w:t>
        <w:tab/>
        <w:t>Definition</w:t>
      </w:r>
    </w:p>
    <w:p>
      <w:pPr>
        <w:pStyle w:val="Normal"/>
        <w:rPr/>
      </w:pPr>
      <w:r>
        <w:rPr/>
        <w:t xml:space="preserve">This IOC represents a NCR from a source cell to a target cell, where the target cell is a </w:t>
      </w:r>
      <w:r>
        <w:rPr>
          <w:rFonts w:cs="Courier New" w:ascii="Courier New" w:hAnsi="Courier New"/>
        </w:rPr>
        <w:t>EUtranGenericCell</w:t>
      </w:r>
      <w:r>
        <w:rPr/>
        <w:t xml:space="preserve"> or </w:t>
      </w:r>
      <w:r>
        <w:rPr>
          <w:rFonts w:cs="Courier New" w:ascii="Courier New" w:hAnsi="Courier New"/>
        </w:rPr>
        <w:t>ExternalEUtranGenericCell</w:t>
      </w:r>
      <w:r>
        <w:rPr/>
        <w:t xml:space="preserve"> instance. </w:t>
      </w:r>
    </w:p>
    <w:p>
      <w:pPr>
        <w:pStyle w:val="Normal"/>
        <w:rPr/>
      </w:pPr>
      <w:r>
        <w:rPr/>
        <w:t xml:space="preserve">The source cell can be an </w:t>
      </w:r>
      <w:r>
        <w:rPr>
          <w:rFonts w:cs="Courier New" w:ascii="Courier New" w:hAnsi="Courier New"/>
        </w:rPr>
        <w:t>EUtranGenericCell</w:t>
      </w:r>
      <w:r>
        <w:rPr/>
        <w:t xml:space="preserve"> instance. This is the case for an Intra-E-UTRAN NCR.</w:t>
      </w:r>
    </w:p>
    <w:p>
      <w:pPr>
        <w:pStyle w:val="Normal"/>
        <w:rPr/>
      </w:pPr>
      <w:r>
        <w:rPr/>
        <w:t>The source cell can be a UtranGenericCell instance. This is the case for Inter-RAT NCR from UTRAN to E-UTRAN. See 3GPP TS 28.652 [21].</w:t>
      </w:r>
    </w:p>
    <w:p>
      <w:pPr>
        <w:pStyle w:val="Normal"/>
        <w:rPr/>
      </w:pPr>
      <w:r>
        <w:rPr/>
        <w:t>The source cell can be a GsmCell instance. This is the case for Inter-RAT NCR from GERAN to E-UTRAN. See 3GPP TS 32.652 [20].</w:t>
      </w:r>
    </w:p>
    <w:p>
      <w:pPr>
        <w:pStyle w:val="Normal"/>
        <w:rPr/>
      </w:pPr>
      <w:r>
        <w:rPr/>
        <w:t xml:space="preserve">NCRs are unidirectional. </w:t>
      </w:r>
    </w:p>
    <w:p>
      <w:pPr>
        <w:pStyle w:val="Heading4"/>
        <w:ind w:left="1418" w:hanging="1418"/>
        <w:rPr/>
      </w:pPr>
      <w:bookmarkStart w:id="76" w:name="__RefHeading___Toc27492796"/>
      <w:bookmarkEnd w:id="76"/>
      <w:r>
        <w:rPr>
          <w:lang w:eastAsia="zh-CN"/>
        </w:rPr>
        <w:t>4</w:t>
      </w:r>
      <w:r>
        <w:rPr/>
        <w:t>.3.9.2</w:t>
        <w:tab/>
        <w:t>Attributes</w:t>
      </w:r>
    </w:p>
    <w:tbl>
      <w:tblPr>
        <w:tblW w:w="9857" w:type="dxa"/>
        <w:jc w:val="center"/>
        <w:tblInd w:w="0" w:type="dxa"/>
        <w:tblLayout w:type="fixed"/>
        <w:tblCellMar>
          <w:top w:w="0" w:type="dxa"/>
          <w:left w:w="108" w:type="dxa"/>
          <w:bottom w:w="0" w:type="dxa"/>
          <w:right w:w="108" w:type="dxa"/>
        </w:tblCellMar>
      </w:tblPr>
      <w:tblGrid>
        <w:gridCol w:w="3242"/>
        <w:gridCol w:w="1014"/>
        <w:gridCol w:w="1618"/>
        <w:gridCol w:w="1527"/>
        <w:gridCol w:w="1197"/>
        <w:gridCol w:w="1259"/>
      </w:tblGrid>
      <w:tr>
        <w:trPr>
          <w:cantSplit w:val="true"/>
        </w:trPr>
        <w:tc>
          <w:tcPr>
            <w:tcW w:w="324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01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61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52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19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isInvariant</w:t>
            </w:r>
          </w:p>
        </w:tc>
        <w:tc>
          <w:tcPr>
            <w:tcW w:w="125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tCI</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O</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isRemoveAllowed</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isHOAllowed</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eastAsia="Courier;Courier New" w:cs="Courier;Courier New" w:ascii="Courier;Courier New" w:hAnsi="Courier;Courier New"/>
              </w:rPr>
              <w:t xml:space="preserve"> </w:t>
            </w:r>
            <w:r>
              <w:rPr>
                <w:rFonts w:cs="Courier New" w:ascii="Courier New" w:hAnsi="Courier New"/>
              </w:rPr>
              <w:t>isICIC</w:t>
            </w:r>
            <w:r>
              <w:rPr>
                <w:rFonts w:cs="Courier New" w:ascii="Courier New" w:hAnsi="Courier New"/>
                <w:lang w:eastAsia="zh-CN"/>
              </w:rPr>
              <w:t>InformationSend</w:t>
            </w:r>
            <w:r>
              <w:rPr>
                <w:rFonts w:cs="Courier New" w:ascii="Courier New" w:hAnsi="Courier New"/>
              </w:rPr>
              <w:t>Allowed</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isLBAllowed</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lang w:eastAsia="zh-CN"/>
              </w:rPr>
              <w:t>isESCoveredBy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LD"/>
              <w:rPr>
                <w:rFonts w:ascii="Courier;Courier New" w:hAnsi="Courier;Courier New" w:cs="Courier;Courier New"/>
                <w:sz w:val="18"/>
                <w:lang w:val="en-US" w:eastAsia="en-US"/>
              </w:rPr>
            </w:pPr>
            <w:r>
              <w:rPr>
                <w:rFonts w:cs="Courier New"/>
                <w:sz w:val="18"/>
                <w:szCs w:val="18"/>
                <w:lang w:val="en-US" w:eastAsia="en-US"/>
              </w:rPr>
              <w:t>qOffset</w:t>
            </w:r>
          </w:p>
        </w:tc>
        <w:tc>
          <w:tcPr>
            <w:tcW w:w="101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CM</w:t>
            </w:r>
          </w:p>
        </w:tc>
        <w:tc>
          <w:tcPr>
            <w:tcW w:w="16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5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9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US" w:eastAsia="en-US"/>
              </w:rPr>
            </w:pPr>
            <w:r>
              <w:rPr>
                <w:rFonts w:cs="Courier New" w:ascii="Courier New" w:hAnsi="Courier New"/>
                <w:lang w:val="en-US" w:eastAsia="en-US"/>
              </w:rPr>
              <w:t>cellIndividualOffset</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lang w:val="en-US" w:eastAsia="en-US"/>
              </w:rPr>
            </w:pPr>
            <w:r>
              <w:rPr>
                <w:b/>
              </w:rPr>
              <w:t>Attribute related to role</w:t>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Courier New" w:hAnsi="Courier;Courier New" w:cs="Courier;Courier New"/>
                <w:lang w:val="en-US" w:eastAsia="zh-CN"/>
              </w:rPr>
            </w:pPr>
            <w:r>
              <w:rPr>
                <w:rFonts w:cs="Courier;Courier New" w:ascii="Courier;Courier New" w:hAnsi="Courier;Courier New"/>
                <w:lang w:val="en-US" w:eastAsia="zh-CN"/>
              </w:rPr>
            </w:r>
          </w:p>
        </w:tc>
        <w:tc>
          <w:tcPr>
            <w:tcW w:w="16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52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19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LD"/>
              <w:rPr>
                <w:rFonts w:ascii="Courier;Courier New" w:hAnsi="Courier;Courier New" w:cs="Courier;Courier New"/>
              </w:rPr>
            </w:pPr>
            <w:r>
              <w:rPr>
                <w:rFonts w:cs="Courier New"/>
                <w:sz w:val="18"/>
                <w:szCs w:val="18"/>
              </w:rPr>
              <w:t>adjacentCell</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61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52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eastAsia="zh-CN"/>
              </w:rPr>
              <w:t>M</w:t>
            </w:r>
          </w:p>
        </w:tc>
      </w:tr>
    </w:tbl>
    <w:p>
      <w:pPr>
        <w:pStyle w:val="Normal"/>
        <w:rPr/>
      </w:pPr>
      <w:r>
        <w:rPr/>
      </w:r>
    </w:p>
    <w:p>
      <w:pPr>
        <w:pStyle w:val="Heading4"/>
        <w:ind w:left="1418" w:hanging="1418"/>
        <w:rPr/>
      </w:pPr>
      <w:bookmarkStart w:id="77" w:name="__RefHeading___Toc27492797"/>
      <w:bookmarkEnd w:id="77"/>
      <w:r>
        <w:rPr>
          <w:lang w:eastAsia="zh-CN"/>
        </w:rPr>
        <w:t>4</w:t>
      </w:r>
      <w:r>
        <w:rPr/>
        <w:t>.3.9.3</w:t>
        <w:tab/>
        <w:t>Attribute constraints</w:t>
      </w:r>
    </w:p>
    <w:tbl>
      <w:tblPr>
        <w:tblW w:w="8471" w:type="dxa"/>
        <w:jc w:val="left"/>
        <w:tblInd w:w="1271" w:type="dxa"/>
        <w:tblLayout w:type="fixed"/>
        <w:tblCellMar>
          <w:top w:w="0" w:type="dxa"/>
          <w:left w:w="108" w:type="dxa"/>
          <w:bottom w:w="0" w:type="dxa"/>
          <w:right w:w="108" w:type="dxa"/>
        </w:tblCellMar>
      </w:tblPr>
      <w:tblGrid>
        <w:gridCol w:w="3969"/>
        <w:gridCol w:w="4502"/>
      </w:tblGrid>
      <w:tr>
        <w:trPr/>
        <w:tc>
          <w:tcPr>
            <w:tcW w:w="396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5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isRemoveAllowed</w:t>
            </w:r>
            <w:r>
              <w:rPr>
                <w:rFonts w:cs="Courier;Courier New" w:ascii="Courier;Courier New" w:hAnsi="Courier;Courier New"/>
              </w:rPr>
              <w:t xml:space="preserve"> </w:t>
            </w:r>
            <w:r>
              <w:rPr/>
              <w:t>Support Qualifier</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 xml:space="preserve">The condition is "ANR function is supported in the source cell, and the source cell is an </w:t>
            </w:r>
            <w:r>
              <w:rPr>
                <w:rFonts w:cs="Courier New" w:ascii="Courier New" w:hAnsi="Courier New"/>
              </w:rPr>
              <w:t>EUtranGenericCell</w:t>
            </w:r>
            <w:r>
              <w:rPr/>
              <w:t xml:space="preserve"> or a </w:t>
            </w:r>
            <w:r>
              <w:rPr>
                <w:rFonts w:cs="Courier New" w:ascii="Courier New" w:hAnsi="Courier New"/>
              </w:rPr>
              <w:t>UtranGenericCell</w:t>
            </w:r>
            <w:r>
              <w:rPr/>
              <w:t>".</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isHOAllowed</w:t>
            </w:r>
            <w:r>
              <w:rPr>
                <w:rFonts w:cs="Courier;Courier New" w:ascii="Courier;Courier New" w:hAnsi="Courier;Courier New"/>
              </w:rPr>
              <w:t xml:space="preserve"> </w:t>
            </w:r>
            <w:r>
              <w:rPr/>
              <w:t>Support Qualifier</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 xml:space="preserve">The condition is "ANR function is supported in the source cell, and the source cell is an </w:t>
            </w:r>
            <w:r>
              <w:rPr>
                <w:rFonts w:cs="Courier New" w:ascii="Courier New" w:hAnsi="Courier New"/>
              </w:rPr>
              <w:t>EUtranGenericCell</w:t>
            </w:r>
            <w:r>
              <w:rPr/>
              <w:t xml:space="preserve"> or a </w:t>
            </w:r>
            <w:r>
              <w:rPr>
                <w:rFonts w:cs="Courier New" w:ascii="Courier New" w:hAnsi="Courier New"/>
              </w:rPr>
              <w:t>UtranGenericCell</w:t>
            </w:r>
            <w:r>
              <w:rPr/>
              <w:t>".</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is</w:t>
            </w:r>
            <w:r>
              <w:rPr>
                <w:rFonts w:cs="Courier New" w:ascii="Courier New" w:hAnsi="Courier New"/>
                <w:lang w:eastAsia="zh-CN"/>
              </w:rPr>
              <w:t>ICICInformationSend</w:t>
            </w:r>
            <w:r>
              <w:rPr>
                <w:rFonts w:cs="Courier New" w:ascii="Courier New" w:hAnsi="Courier New"/>
              </w:rPr>
              <w:t>Allowed</w:t>
            </w:r>
            <w:r>
              <w:rPr>
                <w:rFonts w:cs="Courier;Courier New" w:ascii="Courier;Courier New" w:hAnsi="Courier;Courier New"/>
              </w:rPr>
              <w:t xml:space="preserve">  </w:t>
            </w:r>
            <w:r>
              <w:rPr>
                <w:rFonts w:cs="Arial"/>
              </w:rPr>
              <w:t>Support Qualifier</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ICIC</w:t>
            </w:r>
            <w:r>
              <w:rPr/>
              <w:t xml:space="preserve"> function is supported".</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lang w:eastAsia="zh-CN"/>
              </w:rPr>
              <w:t>isLBAllowed</w:t>
            </w:r>
            <w:r>
              <w:rPr>
                <w:rFonts w:cs="Courier;Courier New" w:ascii="Courier;Courier New" w:hAnsi="Courier;Courier New"/>
                <w:lang w:eastAsia="zh-CN"/>
              </w:rPr>
              <w:t xml:space="preserve"> </w:t>
            </w:r>
            <w:r>
              <w:rPr>
                <w:rFonts w:cs="Arial"/>
                <w:lang w:eastAsia="zh-CN"/>
              </w:rPr>
              <w:t>Support Qualifier</w:t>
            </w:r>
            <w:r>
              <w:rPr>
                <w:rFonts w:cs="Courier;Courier New" w:ascii="Courier;Courier New" w:hAnsi="Courier;Courier New"/>
                <w:lang w:eastAsia="zh-CN"/>
              </w:rPr>
              <w:t xml:space="preserve"> </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LB</w:t>
            </w:r>
            <w:r>
              <w:rPr/>
              <w:t xml:space="preserve"> function is supported".</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lang w:eastAsia="zh-CN"/>
              </w:rPr>
              <w:t>isESCoveredBy</w:t>
            </w:r>
            <w:r>
              <w:rPr>
                <w:rFonts w:cs="Courier;Courier New" w:ascii="Courier;Courier New" w:hAnsi="Courier;Courier New"/>
                <w:lang w:eastAsia="zh-CN"/>
              </w:rPr>
              <w:t xml:space="preserve"> </w:t>
            </w:r>
            <w:r>
              <w:rPr>
                <w:rFonts w:cs="Arial"/>
                <w:lang w:eastAsia="zh-CN"/>
              </w:rPr>
              <w:t>Support Qualifier</w:t>
            </w:r>
            <w:r>
              <w:rPr>
                <w:rFonts w:cs="Courier;Courier New" w:ascii="Courier;Courier New" w:hAnsi="Courier;Courier New"/>
                <w:lang w:eastAsia="zh-CN"/>
              </w:rPr>
              <w:t xml:space="preserve"> </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Energy Saving</w:t>
            </w:r>
            <w:r>
              <w:rPr/>
              <w:t xml:space="preserve"> function is supported".</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lang w:eastAsia="zh-CN"/>
              </w:rPr>
              <w:t>qOffset</w:t>
            </w:r>
            <w:r>
              <w:rPr>
                <w:rFonts w:cs="Courier;Courier New" w:ascii="Courier;Courier New" w:hAnsi="Courier;Courier New"/>
                <w:lang w:eastAsia="zh-CN"/>
              </w:rPr>
              <w:t xml:space="preserve"> </w:t>
            </w:r>
            <w:r>
              <w:rPr>
                <w:rFonts w:cs="Arial"/>
                <w:lang w:eastAsia="zh-CN"/>
              </w:rPr>
              <w:t>Support Qualifier</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The condition is "Neither an EM-centralized nor a distributed SON function support the SON use cases for which this attribute is relevant (see §6.5.1)".</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szCs w:val="18"/>
              </w:rPr>
              <w:t>cellIndividualOffset</w:t>
            </w:r>
            <w:r>
              <w:rPr>
                <w:rFonts w:cs="Courier;Courier New" w:ascii="Courier;Courier New" w:hAnsi="Courier;Courier New"/>
                <w:lang w:eastAsia="zh-CN"/>
              </w:rPr>
              <w:t xml:space="preserve"> </w:t>
            </w:r>
            <w:r>
              <w:rPr>
                <w:rFonts w:cs="Arial"/>
                <w:lang w:eastAsia="zh-CN"/>
              </w:rPr>
              <w:t>Support Qualifier</w:t>
            </w:r>
          </w:p>
        </w:tc>
        <w:tc>
          <w:tcPr>
            <w:tcW w:w="4502" w:type="dxa"/>
            <w:tcBorders>
              <w:top w:val="single" w:sz="4" w:space="0" w:color="000000"/>
              <w:left w:val="single" w:sz="4" w:space="0" w:color="000000"/>
              <w:bottom w:val="single" w:sz="4" w:space="0" w:color="000000"/>
              <w:right w:val="single" w:sz="4" w:space="0" w:color="000000"/>
            </w:tcBorders>
          </w:tcPr>
          <w:p>
            <w:pPr>
              <w:pStyle w:val="TAL"/>
              <w:rPr/>
            </w:pPr>
            <w:r>
              <w:rPr/>
              <w:t>The condition is "HOO function is supported"</w:t>
            </w:r>
            <w:r>
              <w:rPr>
                <w:lang w:eastAsia="zh-CN"/>
              </w:rPr>
              <w:t xml:space="preserve"> or "Load Balancing Optimization function is supported"</w:t>
            </w:r>
            <w:r>
              <w:rPr/>
              <w:t>.</w:t>
            </w:r>
          </w:p>
        </w:tc>
      </w:tr>
    </w:tbl>
    <w:p>
      <w:pPr>
        <w:pStyle w:val="Heading4"/>
        <w:ind w:left="1418" w:hanging="1418"/>
        <w:rPr/>
      </w:pPr>
      <w:bookmarkStart w:id="78" w:name="__RefHeading___Toc27492798"/>
      <w:bookmarkEnd w:id="78"/>
      <w:r>
        <w:rPr>
          <w:lang w:eastAsia="zh-CN"/>
        </w:rPr>
        <w:t>4</w:t>
      </w:r>
      <w:r>
        <w:rPr/>
        <w:t>.3.9.4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79" w:name="__RefHeading___Toc27492799"/>
      <w:bookmarkEnd w:id="79"/>
      <w:r>
        <w:rPr>
          <w:lang w:eastAsia="zh-CN"/>
        </w:rPr>
        <w:t>4</w:t>
      </w:r>
      <w:r>
        <w:rPr/>
        <w:t>.3.10</w:t>
        <w:tab/>
      </w:r>
      <w:r>
        <w:rPr>
          <w:rFonts w:cs="Courier New" w:ascii="Courier New" w:hAnsi="Courier New"/>
        </w:rPr>
        <w:t>Link_ENB_ENB</w:t>
      </w:r>
    </w:p>
    <w:p>
      <w:pPr>
        <w:pStyle w:val="Heading4"/>
        <w:ind w:left="1418" w:hanging="1418"/>
        <w:rPr/>
      </w:pPr>
      <w:bookmarkStart w:id="80" w:name="__RefHeading___Toc27492800"/>
      <w:bookmarkEnd w:id="80"/>
      <w:r>
        <w:rPr>
          <w:lang w:eastAsia="zh-CN"/>
        </w:rPr>
        <w:t>4</w:t>
      </w:r>
      <w:r>
        <w:rPr/>
        <w:t>.3.10.1</w:t>
        <w:tab/>
        <w:t>Definition</w:t>
      </w:r>
    </w:p>
    <w:p>
      <w:pPr>
        <w:pStyle w:val="Normal"/>
        <w:rPr>
          <w:lang w:eastAsia="zh-CN"/>
        </w:rPr>
      </w:pPr>
      <w:r>
        <w:rPr/>
        <w:t xml:space="preserve">This IOC represents the link between two </w:t>
      </w:r>
      <w:r>
        <w:rPr>
          <w:rFonts w:cs="Courier New" w:ascii="Courier New" w:hAnsi="Courier New"/>
        </w:rPr>
        <w:t>ENBFunction</w:t>
      </w:r>
      <w:r>
        <w:rPr/>
        <w:t>.</w:t>
      </w:r>
    </w:p>
    <w:p>
      <w:pPr>
        <w:pStyle w:val="Heading4"/>
        <w:ind w:left="1418" w:hanging="1418"/>
        <w:rPr>
          <w:lang w:val="fr-FR" w:eastAsia="zh-CN"/>
        </w:rPr>
      </w:pPr>
      <w:bookmarkStart w:id="81" w:name="__RefHeading___Toc27492801"/>
      <w:bookmarkEnd w:id="81"/>
      <w:r>
        <w:rPr>
          <w:lang w:val="fr-FR" w:eastAsia="zh-CN"/>
        </w:rPr>
        <w:t>4</w:t>
      </w:r>
      <w:r>
        <w:rPr>
          <w:lang w:val="fr-FR"/>
        </w:rPr>
        <w:t>.3.</w:t>
      </w:r>
      <w:r>
        <w:rPr>
          <w:lang w:val="fr-FR" w:eastAsia="zh-CN"/>
        </w:rPr>
        <w:t>10</w:t>
      </w:r>
      <w:r>
        <w:rPr>
          <w:lang w:val="fr-FR"/>
        </w:rPr>
        <w:t>.2</w:t>
        <w:tab/>
        <w:t>Attributes</w:t>
      </w:r>
    </w:p>
    <w:p>
      <w:pPr>
        <w:pStyle w:val="Normal"/>
        <w:rPr>
          <w:lang w:val="fr-FR"/>
        </w:rPr>
      </w:pPr>
      <w:r>
        <w:rPr>
          <w:lang w:val="fr-FR"/>
        </w:rPr>
        <w:t>None.</w:t>
      </w:r>
    </w:p>
    <w:p>
      <w:pPr>
        <w:pStyle w:val="Heading4"/>
        <w:ind w:left="1418" w:hanging="1418"/>
        <w:rPr/>
      </w:pPr>
      <w:bookmarkStart w:id="82" w:name="__RefHeading___Toc27492802"/>
      <w:bookmarkEnd w:id="82"/>
      <w:r>
        <w:rPr>
          <w:lang w:val="fr-FR" w:eastAsia="zh-CN"/>
        </w:rPr>
        <w:t>4</w:t>
      </w:r>
      <w:r>
        <w:rPr>
          <w:lang w:val="fr-FR"/>
        </w:rPr>
        <w:t>.3.10.3</w:t>
        <w:tab/>
        <w:t>Attribute constraints</w:t>
      </w:r>
    </w:p>
    <w:p>
      <w:pPr>
        <w:pStyle w:val="Normal"/>
        <w:rPr>
          <w:lang w:val="fr-FR"/>
        </w:rPr>
      </w:pPr>
      <w:r>
        <w:rPr>
          <w:lang w:val="fr-FR"/>
        </w:rPr>
        <w:t>None.</w:t>
      </w:r>
    </w:p>
    <w:p>
      <w:pPr>
        <w:pStyle w:val="Heading4"/>
        <w:ind w:left="1418" w:hanging="1418"/>
        <w:rPr/>
      </w:pPr>
      <w:bookmarkStart w:id="83" w:name="__RefHeading___Toc27492803"/>
      <w:bookmarkEnd w:id="83"/>
      <w:r>
        <w:rPr>
          <w:lang w:eastAsia="zh-CN"/>
        </w:rPr>
        <w:t>4</w:t>
      </w:r>
      <w:r>
        <w:rPr/>
        <w:t>.3.10.4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84" w:name="__RefHeading___Toc27492804"/>
      <w:bookmarkEnd w:id="84"/>
      <w:r>
        <w:rPr>
          <w:lang w:val="en-US" w:eastAsia="zh-CN"/>
        </w:rPr>
        <w:t>4</w:t>
      </w:r>
      <w:r>
        <w:rPr>
          <w:lang w:val="en-US" w:eastAsia="zh-CN"/>
        </w:rPr>
        <w:t>.3.1</w:t>
      </w:r>
      <w:r>
        <w:rPr>
          <w:lang w:val="en-US" w:eastAsia="zh-CN"/>
        </w:rPr>
        <w:t>1</w:t>
      </w:r>
      <w:r>
        <w:rPr>
          <w:lang w:val="en-US" w:eastAsia="zh-CN"/>
        </w:rPr>
        <w:tab/>
      </w:r>
      <w:r>
        <w:rPr>
          <w:rFonts w:cs="Courier New" w:ascii="Courier New" w:hAnsi="Courier New"/>
          <w:lang w:val="en-US" w:eastAsia="zh-CN"/>
        </w:rPr>
        <w:t>Cdma2000Relation</w:t>
      </w:r>
    </w:p>
    <w:p>
      <w:pPr>
        <w:pStyle w:val="Heading4"/>
        <w:ind w:left="1418" w:hanging="1418"/>
        <w:rPr/>
      </w:pPr>
      <w:bookmarkStart w:id="85" w:name="__RefHeading___Toc27492805"/>
      <w:bookmarkEnd w:id="85"/>
      <w:r>
        <w:rPr>
          <w:lang w:eastAsia="zh-CN"/>
        </w:rPr>
        <w:t>4</w:t>
      </w:r>
      <w:r>
        <w:rPr/>
        <w:t>.3.1</w:t>
      </w:r>
      <w:r>
        <w:rPr>
          <w:lang w:eastAsia="zh-CN"/>
        </w:rPr>
        <w:t>1</w:t>
      </w:r>
      <w:r>
        <w:rPr/>
        <w:t>.1</w:t>
        <w:tab/>
        <w:t>Definition</w:t>
      </w:r>
    </w:p>
    <w:p>
      <w:pPr>
        <w:pStyle w:val="Normal"/>
        <w:rPr/>
      </w:pPr>
      <w:r>
        <w:rPr/>
        <w:t xml:space="preserve">This IOC represents a NCR from one </w:t>
      </w:r>
      <w:r>
        <w:rPr>
          <w:rFonts w:cs="Courier New" w:ascii="Courier New" w:hAnsi="Courier New"/>
        </w:rPr>
        <w:t>EUtranGenericCell</w:t>
      </w:r>
      <w:r>
        <w:rPr/>
        <w:t xml:space="preserve"> to a CDMA2000 sector. NCRs are directional. </w:t>
      </w:r>
    </w:p>
    <w:p>
      <w:pPr>
        <w:pStyle w:val="Normal"/>
        <w:rPr/>
      </w:pPr>
      <w:r>
        <w:rPr/>
        <w:t>See 3GPP2 TS S.S0028 [22]</w:t>
      </w:r>
    </w:p>
    <w:p>
      <w:pPr>
        <w:pStyle w:val="Heading4"/>
        <w:ind w:left="1418" w:hanging="1418"/>
        <w:rPr/>
      </w:pPr>
      <w:bookmarkStart w:id="86" w:name="__RefHeading___Toc27492806"/>
      <w:bookmarkEnd w:id="86"/>
      <w:r>
        <w:rPr>
          <w:lang w:eastAsia="zh-CN"/>
        </w:rPr>
        <w:t>4</w:t>
      </w:r>
      <w:r>
        <w:rPr/>
        <w:t>.3.1</w:t>
      </w:r>
      <w:r>
        <w:rPr>
          <w:lang w:eastAsia="zh-CN"/>
        </w:rPr>
        <w:t>1</w:t>
      </w:r>
      <w:r>
        <w:rPr/>
        <w:t>.2</w:t>
        <w:tab/>
        <w:t>Attributes</w:t>
      </w:r>
    </w:p>
    <w:p>
      <w:pPr>
        <w:pStyle w:val="Normal"/>
        <w:rPr/>
      </w:pPr>
      <w:r>
        <w:rPr/>
      </w:r>
    </w:p>
    <w:tbl>
      <w:tblPr>
        <w:tblW w:w="9857" w:type="dxa"/>
        <w:jc w:val="center"/>
        <w:tblInd w:w="0" w:type="dxa"/>
        <w:tblLayout w:type="fixed"/>
        <w:tblCellMar>
          <w:top w:w="0" w:type="dxa"/>
          <w:left w:w="108" w:type="dxa"/>
          <w:bottom w:w="0" w:type="dxa"/>
          <w:right w:w="108" w:type="dxa"/>
        </w:tblCellMar>
      </w:tblPr>
      <w:tblGrid>
        <w:gridCol w:w="1945"/>
        <w:gridCol w:w="1283"/>
        <w:gridCol w:w="1439"/>
        <w:gridCol w:w="1522"/>
        <w:gridCol w:w="1803"/>
        <w:gridCol w:w="1865"/>
      </w:tblGrid>
      <w:tr>
        <w:trPr>
          <w:cantSplit w:val="true"/>
        </w:trPr>
        <w:tc>
          <w:tcPr>
            <w:tcW w:w="194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28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3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52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80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isInvariant</w:t>
            </w:r>
          </w:p>
        </w:tc>
        <w:tc>
          <w:tcPr>
            <w:tcW w:w="186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highlight w:val="yellow"/>
              </w:rPr>
            </w:pPr>
            <w:r>
              <w:rPr>
                <w:rFonts w:cs="Courier New" w:ascii="Courier New" w:hAnsi="Courier New"/>
                <w:sz w:val="18"/>
              </w:rPr>
              <w:t>id</w:t>
            </w:r>
          </w:p>
        </w:tc>
        <w:tc>
          <w:tcPr>
            <w:tcW w:w="128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jc w:val="center"/>
              <w:rPr>
                <w:rFonts w:ascii="Arial" w:hAnsi="Arial" w:cs="Arial"/>
                <w:szCs w:val="18"/>
                <w:highlight w:val="yellow"/>
                <w:lang w:val="en-US" w:eastAsia="en-US"/>
              </w:rPr>
            </w:pPr>
            <w:r>
              <w:rPr>
                <w:rFonts w:cs="Arial" w:ascii="Courier New" w:hAnsi="Courier New"/>
                <w:szCs w:val="18"/>
                <w:lang w:val="en-US" w:eastAsia="en-US"/>
              </w:rPr>
              <w:t>M</w:t>
            </w:r>
          </w:p>
        </w:tc>
        <w:tc>
          <w:tcPr>
            <w:tcW w:w="14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jc w:val="center"/>
              <w:rPr>
                <w:rFonts w:ascii="Arial" w:hAnsi="Arial" w:cs="Arial"/>
                <w:szCs w:val="18"/>
                <w:highlight w:val="yellow"/>
                <w:lang w:val="en-US" w:eastAsia="en-US"/>
              </w:rPr>
            </w:pPr>
            <w:r>
              <w:rPr>
                <w:rFonts w:cs="Arial" w:ascii="Courier New" w:hAnsi="Courier New"/>
                <w:szCs w:val="18"/>
                <w:lang w:val="en-US" w:eastAsia="en-US"/>
              </w:rPr>
              <w:t>M</w:t>
            </w:r>
          </w:p>
        </w:tc>
        <w:tc>
          <w:tcPr>
            <w:tcW w:w="15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jc w:val="center"/>
              <w:rPr>
                <w:rFonts w:ascii="Arial" w:hAnsi="Arial" w:cs="Arial"/>
                <w:szCs w:val="18"/>
                <w:highlight w:val="yellow"/>
                <w:lang w:val="en-US" w:eastAsia="en-US"/>
              </w:rPr>
            </w:pPr>
            <w:r>
              <w:rPr>
                <w:rFonts w:cs="Arial" w:ascii="Courier New" w:hAnsi="Courier New"/>
                <w:szCs w:val="18"/>
                <w:lang w:val="en-US" w:eastAsia="en-US"/>
              </w:rPr>
              <w:t>-</w:t>
            </w:r>
          </w:p>
        </w:tc>
        <w:tc>
          <w:tcPr>
            <w:tcW w:w="180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jc w:val="center"/>
              <w:rPr>
                <w:rFonts w:ascii="Arial" w:hAnsi="Arial" w:cs="Arial"/>
                <w:szCs w:val="18"/>
                <w:highlight w:val="yellow"/>
                <w:lang w:val="en-US" w:eastAsia="en-US"/>
              </w:rPr>
            </w:pPr>
            <w:r>
              <w:rPr>
                <w:rFonts w:cs="Arial" w:ascii="Courier New" w:hAnsi="Courier New"/>
                <w:szCs w:val="18"/>
                <w:lang w:val="en-US" w:eastAsia="en-US"/>
              </w:rPr>
              <w:t>M</w:t>
            </w:r>
          </w:p>
        </w:tc>
        <w:tc>
          <w:tcPr>
            <w:tcW w:w="18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exact" w:line="180" w:before="0" w:after="0"/>
              <w:jc w:val="center"/>
              <w:rPr>
                <w:rFonts w:ascii="Arial" w:hAnsi="Arial" w:cs="Arial"/>
                <w:szCs w:val="18"/>
                <w:highlight w:val="yellow"/>
                <w:lang w:val="en-US" w:eastAsia="en-US"/>
              </w:rPr>
            </w:pPr>
            <w:r>
              <w:rPr>
                <w:rFonts w:cs="Arial" w:ascii="Courier New" w:hAnsi="Courier New"/>
                <w:szCs w:val="18"/>
                <w:lang w:val="en-US" w:eastAsia="en-US"/>
              </w:rPr>
              <w:t>-</w:t>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rPr>
            </w:pPr>
            <w:r>
              <w:rPr>
                <w:b/>
              </w:rPr>
              <w:t>Attribute related to role</w:t>
            </w:r>
          </w:p>
        </w:tc>
        <w:tc>
          <w:tcPr>
            <w:tcW w:w="1283"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Cs w:val="18"/>
              </w:rPr>
            </w:pPr>
            <w:r>
              <w:rPr>
                <w:rFonts w:cs="Arial" w:ascii="Arial" w:hAnsi="Arial"/>
                <w:szCs w:val="18"/>
              </w:rPr>
            </w:r>
          </w:p>
        </w:tc>
        <w:tc>
          <w:tcPr>
            <w:tcW w:w="1439"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Cs w:val="18"/>
              </w:rPr>
            </w:pPr>
            <w:r>
              <w:rPr>
                <w:rFonts w:cs="Arial" w:ascii="Arial" w:hAnsi="Arial"/>
                <w:szCs w:val="18"/>
              </w:rPr>
            </w:r>
          </w:p>
        </w:tc>
        <w:tc>
          <w:tcPr>
            <w:tcW w:w="1522"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Cs w:val="18"/>
              </w:rPr>
            </w:pPr>
            <w:r>
              <w:rPr>
                <w:rFonts w:cs="Arial" w:ascii="Arial" w:hAnsi="Arial"/>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Cs w:val="18"/>
                <w:lang w:val="en-US" w:eastAsia="en-US"/>
              </w:rPr>
            </w:pPr>
            <w:r>
              <w:rPr>
                <w:rFonts w:cs="Arial" w:ascii="Arial" w:hAnsi="Arial"/>
                <w:szCs w:val="18"/>
                <w:lang w:val="en-US" w:eastAsia="en-US"/>
              </w:rPr>
            </w:r>
          </w:p>
        </w:tc>
        <w:tc>
          <w:tcPr>
            <w:tcW w:w="1865" w:type="dxa"/>
            <w:tcBorders>
              <w:top w:val="single" w:sz="4" w:space="0" w:color="000000"/>
              <w:left w:val="single" w:sz="4" w:space="0" w:color="000000"/>
              <w:bottom w:val="single" w:sz="4" w:space="0" w:color="000000"/>
              <w:right w:val="single" w:sz="4" w:space="0" w:color="000000"/>
            </w:tcBorders>
          </w:tcPr>
          <w:p>
            <w:pPr>
              <w:pStyle w:val="LD"/>
              <w:snapToGrid w:val="false"/>
              <w:jc w:val="center"/>
              <w:rPr>
                <w:rFonts w:ascii="Arial" w:hAnsi="Arial" w:cs="Arial"/>
                <w:szCs w:val="18"/>
                <w:lang w:val="en-US" w:eastAsia="en-US"/>
              </w:rPr>
            </w:pPr>
            <w:r>
              <w:rPr>
                <w:rFonts w:cs="Arial" w:ascii="Arial" w:hAnsi="Arial"/>
                <w:szCs w:val="18"/>
                <w:lang w:val="en-US" w:eastAsia="en-US"/>
              </w:rPr>
            </w:r>
          </w:p>
        </w:tc>
      </w:tr>
      <w:tr>
        <w:trPr>
          <w:cantSplit w:val="true"/>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adjacentSector</w:t>
            </w:r>
          </w:p>
        </w:tc>
        <w:tc>
          <w:tcPr>
            <w:tcW w:w="128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sz w:val="20"/>
              </w:rPr>
            </w:pPr>
            <w:r>
              <w:rPr>
                <w:rFonts w:cs="Arial"/>
                <w:sz w:val="20"/>
              </w:rPr>
              <w:t>M</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sz w:val="20"/>
              </w:rPr>
            </w:pPr>
            <w:r>
              <w:rPr>
                <w:rFonts w:cs="Arial"/>
                <w:sz w:val="20"/>
              </w:rPr>
              <w:t>M</w:t>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sz w:val="20"/>
              </w:rPr>
            </w:pPr>
            <w:r>
              <w:rPr>
                <w:rFonts w:cs="Arial"/>
                <w:sz w:val="20"/>
              </w:rPr>
              <w:t>-</w:t>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sz w:val="20"/>
                <w:lang w:eastAsia="zh-CN"/>
              </w:rPr>
            </w:pPr>
            <w:r>
              <w:rPr>
                <w:rFonts w:cs="Arial"/>
                <w:sz w:val="20"/>
                <w:lang w:eastAsia="zh-CN"/>
              </w:rPr>
              <w:t>-</w:t>
            </w:r>
          </w:p>
        </w:tc>
        <w:tc>
          <w:tcPr>
            <w:tcW w:w="1865"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sz w:val="20"/>
                <w:lang w:eastAsia="zh-CN"/>
              </w:rPr>
            </w:pPr>
            <w:r>
              <w:rPr>
                <w:rFonts w:cs="Arial"/>
                <w:sz w:val="20"/>
                <w:lang w:eastAsia="zh-CN"/>
              </w:rPr>
              <w:t>M</w:t>
            </w:r>
          </w:p>
        </w:tc>
      </w:tr>
    </w:tbl>
    <w:p>
      <w:pPr>
        <w:pStyle w:val="Normal"/>
        <w:rPr/>
      </w:pPr>
      <w:r>
        <w:rPr/>
      </w:r>
    </w:p>
    <w:p>
      <w:pPr>
        <w:pStyle w:val="Heading4"/>
        <w:ind w:left="1418" w:hanging="1418"/>
        <w:rPr/>
      </w:pPr>
      <w:bookmarkStart w:id="87" w:name="__RefHeading___Toc27492807"/>
      <w:bookmarkEnd w:id="87"/>
      <w:r>
        <w:rPr>
          <w:lang w:eastAsia="zh-CN"/>
        </w:rPr>
        <w:t>4</w:t>
      </w:r>
      <w:r>
        <w:rPr/>
        <w:t>.3.1</w:t>
      </w:r>
      <w:r>
        <w:rPr>
          <w:lang w:eastAsia="zh-CN"/>
        </w:rPr>
        <w:t>1</w:t>
      </w:r>
      <w:r>
        <w:rPr/>
        <w:t>.3</w:t>
        <w:tab/>
        <w:t>Attribute constraints</w:t>
      </w:r>
    </w:p>
    <w:p>
      <w:pPr>
        <w:pStyle w:val="Normal"/>
        <w:rPr/>
      </w:pPr>
      <w:r>
        <w:rPr/>
        <w:t>None.</w:t>
      </w:r>
    </w:p>
    <w:p>
      <w:pPr>
        <w:pStyle w:val="Heading4"/>
        <w:ind w:left="1418" w:hanging="1418"/>
        <w:rPr/>
      </w:pPr>
      <w:bookmarkStart w:id="88" w:name="__RefHeading___Toc27492808"/>
      <w:bookmarkEnd w:id="88"/>
      <w:r>
        <w:rPr>
          <w:lang w:eastAsia="zh-CN"/>
        </w:rPr>
        <w:t>4</w:t>
      </w:r>
      <w:r>
        <w:rPr/>
        <w:t>.3.1</w:t>
      </w:r>
      <w:r>
        <w:rPr>
          <w:lang w:eastAsia="zh-CN"/>
        </w:rPr>
        <w:t>1</w:t>
      </w:r>
      <w:r>
        <w:rPr/>
        <w:t>.4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89" w:name="__RefHeading___Toc27492809"/>
      <w:bookmarkEnd w:id="89"/>
      <w:r>
        <w:rPr>
          <w:lang w:val="en-US" w:eastAsia="zh-CN"/>
        </w:rPr>
        <w:t>4</w:t>
      </w:r>
      <w:r>
        <w:rPr>
          <w:lang w:val="en-US" w:eastAsia="zh-CN"/>
        </w:rPr>
        <w:t>.3.1</w:t>
      </w:r>
      <w:r>
        <w:rPr>
          <w:lang w:val="en-US" w:eastAsia="zh-CN"/>
        </w:rPr>
        <w:t>2</w:t>
      </w:r>
      <w:r>
        <w:rPr>
          <w:lang w:val="en-US" w:eastAsia="zh-CN"/>
        </w:rPr>
        <w:tab/>
      </w:r>
      <w:r>
        <w:rPr>
          <w:lang w:val="en-US" w:eastAsia="zh-CN"/>
        </w:rPr>
        <w:t xml:space="preserve"> </w:t>
      </w:r>
      <w:r>
        <w:rPr>
          <w:rFonts w:cs="Courier New" w:ascii="Courier New" w:hAnsi="Courier New"/>
          <w:lang w:val="en-US" w:eastAsia="zh-CN"/>
        </w:rPr>
        <w:t>MCEFunction</w:t>
      </w:r>
    </w:p>
    <w:p>
      <w:pPr>
        <w:pStyle w:val="Heading4"/>
        <w:ind w:left="1418" w:hanging="1418"/>
        <w:rPr/>
      </w:pPr>
      <w:bookmarkStart w:id="90" w:name="__RefHeading___Toc27492810"/>
      <w:bookmarkEnd w:id="90"/>
      <w:r>
        <w:rPr>
          <w:lang w:eastAsia="zh-CN"/>
        </w:rPr>
        <w:t>4</w:t>
      </w:r>
      <w:r>
        <w:rPr/>
        <w:t>.3.</w:t>
      </w:r>
      <w:r>
        <w:rPr>
          <w:lang w:eastAsia="zh-CN"/>
        </w:rPr>
        <w:t>1</w:t>
      </w:r>
      <w:r>
        <w:rPr>
          <w:lang w:eastAsia="zh-CN"/>
        </w:rPr>
        <w:t>2</w:t>
      </w:r>
      <w:r>
        <w:rPr/>
        <w:t>.1</w:t>
        <w:tab/>
        <w:t>Definition</w:t>
      </w:r>
    </w:p>
    <w:p>
      <w:pPr>
        <w:pStyle w:val="Normal"/>
        <w:rPr/>
      </w:pPr>
      <w:r>
        <w:rPr/>
        <w:t xml:space="preserve">This IOC represents </w:t>
      </w:r>
      <w:r>
        <w:rPr>
          <w:lang w:eastAsia="zh-CN"/>
        </w:rPr>
        <w:t>MCE</w:t>
      </w:r>
      <w:r>
        <w:rPr/>
        <w:t xml:space="preserve"> functionality. For more information about the </w:t>
      </w:r>
      <w:r>
        <w:rPr>
          <w:lang w:eastAsia="zh-CN"/>
        </w:rPr>
        <w:t>MCE</w:t>
      </w:r>
      <w:r>
        <w:rPr/>
        <w:t>, see 3GPP TS </w:t>
      </w:r>
      <w:r>
        <w:rPr>
          <w:lang w:eastAsia="zh-CN"/>
        </w:rPr>
        <w:t>36</w:t>
      </w:r>
      <w:r>
        <w:rPr/>
        <w:t>.</w:t>
      </w:r>
      <w:r>
        <w:rPr>
          <w:lang w:eastAsia="zh-CN"/>
        </w:rPr>
        <w:t>300</w:t>
      </w:r>
      <w:r>
        <w:rPr/>
        <w:t xml:space="preserve"> [</w:t>
      </w:r>
      <w:r>
        <w:rPr>
          <w:lang w:eastAsia="zh-CN"/>
        </w:rPr>
        <w:t>11</w:t>
      </w:r>
      <w:r>
        <w:rPr/>
        <w:t xml:space="preserve">].  </w:t>
      </w:r>
    </w:p>
    <w:p>
      <w:pPr>
        <w:pStyle w:val="Heading4"/>
        <w:ind w:left="1418" w:hanging="1418"/>
        <w:rPr>
          <w:lang w:val="fr-FR" w:eastAsia="zh-CN"/>
        </w:rPr>
      </w:pPr>
      <w:bookmarkStart w:id="91" w:name="__RefHeading___Toc27492811"/>
      <w:bookmarkEnd w:id="91"/>
      <w:r>
        <w:rPr>
          <w:lang w:val="fr-FR" w:eastAsia="zh-CN"/>
        </w:rPr>
        <w:t>4</w:t>
      </w:r>
      <w:r>
        <w:rPr>
          <w:lang w:val="fr-FR"/>
        </w:rPr>
        <w:t>.3.</w:t>
      </w:r>
      <w:r>
        <w:rPr>
          <w:lang w:val="fr-FR" w:eastAsia="zh-CN"/>
        </w:rPr>
        <w:t>1</w:t>
      </w:r>
      <w:r>
        <w:rPr>
          <w:lang w:val="fr-FR" w:eastAsia="zh-CN"/>
        </w:rPr>
        <w:t>2</w:t>
      </w:r>
      <w:r>
        <w:rPr>
          <w:lang w:val="fr-FR"/>
        </w:rPr>
        <w:t>.2</w:t>
        <w:tab/>
        <w:t>Attributes</w:t>
      </w:r>
    </w:p>
    <w:p>
      <w:pPr>
        <w:pStyle w:val="Normal"/>
        <w:rPr>
          <w:lang w:val="fr-FR" w:eastAsia="zh-CN"/>
        </w:rPr>
      </w:pPr>
      <w:r>
        <w:rPr>
          <w:lang w:val="fr-FR" w:eastAsia="zh-CN"/>
        </w:rPr>
        <w:t>None.</w:t>
      </w:r>
    </w:p>
    <w:p>
      <w:pPr>
        <w:pStyle w:val="Heading4"/>
        <w:ind w:left="1418" w:hanging="1418"/>
        <w:rPr/>
      </w:pPr>
      <w:bookmarkStart w:id="92" w:name="__RefHeading___Toc27492812"/>
      <w:bookmarkEnd w:id="92"/>
      <w:r>
        <w:rPr>
          <w:lang w:val="fr-FR" w:eastAsia="zh-CN"/>
        </w:rPr>
        <w:t>4</w:t>
      </w:r>
      <w:r>
        <w:rPr>
          <w:lang w:val="fr-FR"/>
        </w:rPr>
        <w:t>.3.</w:t>
      </w:r>
      <w:r>
        <w:rPr>
          <w:lang w:val="fr-FR" w:eastAsia="zh-CN"/>
        </w:rPr>
        <w:t>1</w:t>
      </w:r>
      <w:r>
        <w:rPr>
          <w:lang w:val="fr-FR" w:eastAsia="zh-CN"/>
        </w:rPr>
        <w:t>2</w:t>
      </w:r>
      <w:r>
        <w:rPr>
          <w:lang w:val="fr-FR"/>
        </w:rPr>
        <w:t>.3</w:t>
        <w:tab/>
        <w:t>Attribute constraints</w:t>
      </w:r>
    </w:p>
    <w:p>
      <w:pPr>
        <w:pStyle w:val="Normal"/>
        <w:rPr>
          <w:lang w:val="fr-FR"/>
        </w:rPr>
      </w:pPr>
      <w:r>
        <w:rPr>
          <w:lang w:val="fr-FR"/>
        </w:rPr>
        <w:t>None.</w:t>
      </w:r>
    </w:p>
    <w:p>
      <w:pPr>
        <w:pStyle w:val="Heading4"/>
        <w:ind w:left="1418" w:hanging="1418"/>
        <w:rPr/>
      </w:pPr>
      <w:bookmarkStart w:id="93" w:name="__RefHeading___Toc27492813"/>
      <w:bookmarkEnd w:id="93"/>
      <w:r>
        <w:rPr>
          <w:lang w:eastAsia="zh-CN"/>
        </w:rPr>
        <w:t>4</w:t>
      </w:r>
      <w:r>
        <w:rPr/>
        <w:t>.3.</w:t>
      </w:r>
      <w:r>
        <w:rPr>
          <w:lang w:eastAsia="zh-CN"/>
        </w:rPr>
        <w:t>1</w:t>
      </w:r>
      <w:r>
        <w:rPr>
          <w:lang w:eastAsia="zh-CN"/>
        </w:rPr>
        <w:t>2</w:t>
      </w:r>
      <w:r>
        <w:rPr/>
        <w:t>.4</w:t>
        <w:tab/>
        <w:t>Notifications</w:t>
      </w:r>
    </w:p>
    <w:p>
      <w:pPr>
        <w:pStyle w:val="Normal"/>
        <w:rPr>
          <w:lang w:eastAsia="zh-CN"/>
        </w:rPr>
      </w:pPr>
      <w:r>
        <w:rPr/>
        <w:t xml:space="preserve">The common notifications defined in subclause </w:t>
      </w:r>
      <w:r>
        <w:rPr>
          <w:lang w:eastAsia="zh-CN"/>
        </w:rPr>
        <w:t>4.5</w:t>
      </w:r>
      <w:r>
        <w:rPr/>
        <w:t xml:space="preserve"> are valid for this IOC, without exceptions or additions.</w:t>
      </w:r>
    </w:p>
    <w:p>
      <w:pPr>
        <w:pStyle w:val="Heading3"/>
        <w:rPr>
          <w:lang w:eastAsia="zh-CN"/>
        </w:rPr>
      </w:pPr>
      <w:bookmarkStart w:id="94" w:name="__RefHeading___Toc27492814"/>
      <w:bookmarkEnd w:id="94"/>
      <w:r>
        <w:rPr>
          <w:lang w:eastAsia="zh-CN"/>
        </w:rPr>
        <w:t>4</w:t>
      </w:r>
      <w:r>
        <w:rPr/>
        <w:t>.3.</w:t>
      </w:r>
      <w:r>
        <w:rPr>
          <w:lang w:eastAsia="zh-CN"/>
        </w:rPr>
        <w:t>1</w:t>
      </w:r>
      <w:r>
        <w:rPr>
          <w:lang w:eastAsia="zh-CN"/>
        </w:rPr>
        <w:t>3</w:t>
      </w:r>
      <w:r>
        <w:rPr/>
        <w:tab/>
      </w:r>
      <w:r>
        <w:rPr>
          <w:lang w:eastAsia="zh-CN"/>
        </w:rPr>
        <w:t xml:space="preserve"> </w:t>
      </w:r>
      <w:r>
        <w:rPr>
          <w:rFonts w:cs="Courier New" w:ascii="Courier New" w:hAnsi="Courier New"/>
          <w:lang w:eastAsia="zh-CN"/>
        </w:rPr>
        <w:t>MBSFNArea</w:t>
      </w:r>
    </w:p>
    <w:p>
      <w:pPr>
        <w:pStyle w:val="Heading4"/>
        <w:ind w:left="1418" w:hanging="1418"/>
        <w:rPr/>
      </w:pPr>
      <w:bookmarkStart w:id="95" w:name="__RefHeading___Toc27492815"/>
      <w:bookmarkEnd w:id="95"/>
      <w:r>
        <w:rPr>
          <w:lang w:eastAsia="zh-CN"/>
        </w:rPr>
        <w:t>4</w:t>
      </w:r>
      <w:r>
        <w:rPr/>
        <w:t>.3.</w:t>
      </w:r>
      <w:r>
        <w:rPr>
          <w:lang w:eastAsia="zh-CN"/>
        </w:rPr>
        <w:t>1</w:t>
      </w:r>
      <w:r>
        <w:rPr>
          <w:lang w:eastAsia="zh-CN"/>
        </w:rPr>
        <w:t>3</w:t>
      </w:r>
      <w:r>
        <w:rPr/>
        <w:t>.1</w:t>
        <w:tab/>
        <w:t>Definition</w:t>
      </w:r>
    </w:p>
    <w:p>
      <w:pPr>
        <w:pStyle w:val="Normal"/>
        <w:rPr/>
      </w:pPr>
      <w:r>
        <w:rPr/>
        <w:t xml:space="preserve">This IOC represents </w:t>
      </w:r>
      <w:r>
        <w:rPr>
          <w:lang w:eastAsia="zh-CN"/>
        </w:rPr>
        <w:t>MBSFN Area</w:t>
      </w:r>
      <w:r>
        <w:rPr/>
        <w:t xml:space="preserve">. For more information about </w:t>
      </w:r>
      <w:r>
        <w:rPr>
          <w:lang w:eastAsia="zh-CN"/>
        </w:rPr>
        <w:t>MBSFN Area</w:t>
      </w:r>
      <w:r>
        <w:rPr/>
        <w:t>, see 3GPP TS </w:t>
      </w:r>
      <w:r>
        <w:rPr>
          <w:lang w:eastAsia="zh-CN"/>
        </w:rPr>
        <w:t>36</w:t>
      </w:r>
      <w:r>
        <w:rPr/>
        <w:t>.</w:t>
      </w:r>
      <w:r>
        <w:rPr>
          <w:lang w:eastAsia="zh-CN"/>
        </w:rPr>
        <w:t>300</w:t>
      </w:r>
      <w:r>
        <w:rPr/>
        <w:t xml:space="preserve"> [</w:t>
      </w:r>
      <w:r>
        <w:rPr>
          <w:lang w:eastAsia="zh-CN"/>
        </w:rPr>
        <w:t>11</w:t>
      </w:r>
      <w:r>
        <w:rPr/>
        <w:t xml:space="preserve">].  </w:t>
      </w:r>
    </w:p>
    <w:p>
      <w:pPr>
        <w:pStyle w:val="Heading4"/>
        <w:ind w:left="1418" w:hanging="1418"/>
        <w:rPr>
          <w:lang w:eastAsia="zh-CN"/>
        </w:rPr>
      </w:pPr>
      <w:bookmarkStart w:id="96" w:name="__RefHeading___Toc27492816"/>
      <w:bookmarkEnd w:id="96"/>
      <w:r>
        <w:rPr>
          <w:lang w:eastAsia="zh-CN"/>
        </w:rPr>
        <w:t>4.3.13.2</w:t>
        <w:tab/>
        <w:t>Attributes</w:t>
      </w:r>
    </w:p>
    <w:tbl>
      <w:tblPr>
        <w:tblW w:w="8492" w:type="dxa"/>
        <w:jc w:val="center"/>
        <w:tblInd w:w="0" w:type="dxa"/>
        <w:tblLayout w:type="fixed"/>
        <w:tblCellMar>
          <w:top w:w="0" w:type="dxa"/>
          <w:left w:w="108" w:type="dxa"/>
          <w:bottom w:w="0" w:type="dxa"/>
          <w:right w:w="108" w:type="dxa"/>
        </w:tblCellMar>
      </w:tblPr>
      <w:tblGrid>
        <w:gridCol w:w="2207"/>
        <w:gridCol w:w="1687"/>
        <w:gridCol w:w="1167"/>
        <w:gridCol w:w="1077"/>
        <w:gridCol w:w="1117"/>
        <w:gridCol w:w="1237"/>
      </w:tblGrid>
      <w:tr>
        <w:trPr>
          <w:cantSplit w:val="true"/>
        </w:trPr>
        <w:tc>
          <w:tcPr>
            <w:tcW w:w="220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07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mbsfnAreaId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szCs w:val="18"/>
                <w:lang w:eastAsia="zh-CN"/>
              </w:rPr>
            </w:pPr>
            <w:r>
              <w:rPr>
                <w:b/>
              </w:rPr>
              <w:t>Attribute related to role</w:t>
            </w:r>
          </w:p>
        </w:tc>
        <w:tc>
          <w:tcPr>
            <w:tcW w:w="16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Arial"/>
                <w:szCs w:val="18"/>
                <w:lang w:eastAsia="zh-CN"/>
              </w:rPr>
            </w:pPr>
            <w:r>
              <w:rPr>
                <w:rFonts w:cs="Arial" w:ascii="Courier New" w:hAnsi="Courier New"/>
                <w:szCs w:val="18"/>
                <w:lang w:eastAsia="zh-CN"/>
              </w:rPr>
            </w:r>
          </w:p>
        </w:tc>
        <w:tc>
          <w:tcPr>
            <w:tcW w:w="11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07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eastAsia="zh-CN"/>
              </w:rPr>
              <w:t>c</w:t>
            </w:r>
            <w:r>
              <w:rPr>
                <w:rFonts w:cs="Courier New" w:ascii="Courier New" w:hAnsi="Courier New"/>
                <w:szCs w:val="18"/>
              </w:rPr>
              <w:t>ellIdList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bl>
    <w:p>
      <w:pPr>
        <w:pStyle w:val="Heading4"/>
        <w:ind w:left="1418" w:hanging="1418"/>
        <w:rPr/>
      </w:pPr>
      <w:bookmarkStart w:id="97" w:name="__RefHeading___Toc27492817"/>
      <w:bookmarkEnd w:id="97"/>
      <w:r>
        <w:rPr>
          <w:lang w:eastAsia="zh-CN"/>
        </w:rPr>
        <w:t>4</w:t>
      </w:r>
      <w:r>
        <w:rPr/>
        <w:t>.3.</w:t>
      </w:r>
      <w:r>
        <w:rPr>
          <w:lang w:eastAsia="zh-CN"/>
        </w:rPr>
        <w:t>1</w:t>
      </w:r>
      <w:r>
        <w:rPr>
          <w:lang w:eastAsia="zh-CN"/>
        </w:rPr>
        <w:t>3</w:t>
      </w:r>
      <w:r>
        <w:rPr/>
        <w:t>.3</w:t>
        <w:tab/>
        <w:t>Attribute constraints</w:t>
      </w:r>
    </w:p>
    <w:p>
      <w:pPr>
        <w:pStyle w:val="Normal"/>
        <w:rPr/>
      </w:pPr>
      <w:r>
        <w:rPr/>
        <w:t>None.</w:t>
      </w:r>
    </w:p>
    <w:p>
      <w:pPr>
        <w:pStyle w:val="Heading4"/>
        <w:ind w:left="1418" w:hanging="1418"/>
        <w:rPr>
          <w:lang w:eastAsia="zh-CN"/>
        </w:rPr>
      </w:pPr>
      <w:bookmarkStart w:id="98" w:name="__RefHeading___Toc27492818"/>
      <w:bookmarkEnd w:id="98"/>
      <w:r>
        <w:rPr>
          <w:lang w:eastAsia="zh-CN"/>
        </w:rPr>
        <w:t>4.3.13.4</w:t>
        <w:tab/>
        <w:t>Notifications</w:t>
      </w:r>
    </w:p>
    <w:tbl>
      <w:tblPr>
        <w:tblW w:w="9466" w:type="dxa"/>
        <w:jc w:val="left"/>
        <w:tblInd w:w="-113" w:type="dxa"/>
        <w:tblLayout w:type="fixed"/>
        <w:tblCellMar>
          <w:top w:w="0" w:type="dxa"/>
          <w:left w:w="108" w:type="dxa"/>
          <w:bottom w:w="0" w:type="dxa"/>
          <w:right w:w="108" w:type="dxa"/>
        </w:tblCellMar>
      </w:tblPr>
      <w:tblGrid>
        <w:gridCol w:w="3471"/>
        <w:gridCol w:w="3725"/>
        <w:gridCol w:w="2270"/>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72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27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notifyAttributeValueChange</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eastAsia="zh-CN"/>
              </w:rPr>
              <w:t>32</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notifyObjectCreation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eastAsia="zh-CN"/>
              </w:rPr>
              <w:t>32</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eastAsia="zh-CN"/>
              </w:rPr>
              <w:t>32</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bl>
    <w:p>
      <w:pPr>
        <w:pStyle w:val="Heading3"/>
        <w:rPr/>
      </w:pPr>
      <w:bookmarkStart w:id="99" w:name="__RefHeading___Toc27492819"/>
      <w:bookmarkEnd w:id="99"/>
      <w:r>
        <w:rPr>
          <w:lang w:eastAsia="zh-CN"/>
        </w:rPr>
        <w:t>4</w:t>
      </w:r>
      <w:r>
        <w:rPr/>
        <w:t>.3.</w:t>
      </w:r>
      <w:r>
        <w:rPr>
          <w:lang w:eastAsia="zh-CN"/>
        </w:rPr>
        <w:t>1</w:t>
      </w:r>
      <w:r>
        <w:rPr>
          <w:lang w:eastAsia="zh-CN"/>
        </w:rPr>
        <w:t xml:space="preserve">4 </w:t>
      </w:r>
      <w:r>
        <w:rPr/>
        <w:tab/>
      </w:r>
      <w:r>
        <w:rPr>
          <w:rFonts w:cs="Courier New" w:ascii="Courier New" w:hAnsi="Courier New"/>
        </w:rPr>
        <w:t>Link_MCE_ENB</w:t>
      </w:r>
    </w:p>
    <w:p>
      <w:pPr>
        <w:pStyle w:val="Heading4"/>
        <w:ind w:left="1418" w:hanging="1418"/>
        <w:rPr/>
      </w:pPr>
      <w:bookmarkStart w:id="100" w:name="__RefHeading___Toc27492820"/>
      <w:bookmarkEnd w:id="100"/>
      <w:r>
        <w:rPr>
          <w:lang w:eastAsia="zh-CN"/>
        </w:rPr>
        <w:t>4</w:t>
      </w:r>
      <w:r>
        <w:rPr/>
        <w:t>.3.</w:t>
      </w:r>
      <w:r>
        <w:rPr>
          <w:lang w:eastAsia="zh-CN"/>
        </w:rPr>
        <w:t>1</w:t>
      </w:r>
      <w:r>
        <w:rPr>
          <w:lang w:eastAsia="zh-CN"/>
        </w:rPr>
        <w:t>4</w:t>
      </w:r>
      <w:r>
        <w:rPr/>
        <w:t>.1</w:t>
        <w:tab/>
        <w:t>Definition</w:t>
      </w:r>
    </w:p>
    <w:p>
      <w:pPr>
        <w:pStyle w:val="Normal"/>
        <w:rPr>
          <w:lang w:eastAsia="zh-CN"/>
        </w:rPr>
      </w:pPr>
      <w:r>
        <w:rPr/>
        <w:t xml:space="preserve">This IOC models the </w:t>
      </w:r>
      <w:r>
        <w:rPr>
          <w:lang w:eastAsia="zh-CN"/>
        </w:rPr>
        <w:t>M2</w:t>
      </w:r>
      <w:r>
        <w:rPr/>
        <w:t xml:space="preserve"> reference point as defined in TS </w:t>
      </w:r>
      <w:r>
        <w:rPr>
          <w:lang w:eastAsia="zh-CN"/>
        </w:rPr>
        <w:t>36.300</w:t>
      </w:r>
      <w:r>
        <w:rPr/>
        <w:t xml:space="preserve"> [</w:t>
      </w:r>
      <w:r>
        <w:rPr>
          <w:lang w:eastAsia="zh-CN"/>
        </w:rPr>
        <w:t>11</w:t>
      </w:r>
      <w:r>
        <w:rPr/>
        <w:t>].</w:t>
      </w:r>
    </w:p>
    <w:p>
      <w:pPr>
        <w:pStyle w:val="Heading4"/>
        <w:ind w:left="1418" w:hanging="1418"/>
        <w:rPr/>
      </w:pPr>
      <w:bookmarkStart w:id="101" w:name="__RefHeading___Toc27492821"/>
      <w:bookmarkEnd w:id="101"/>
      <w:r>
        <w:rPr>
          <w:lang w:val="fr-FR" w:eastAsia="zh-CN"/>
        </w:rPr>
        <w:t>4</w:t>
      </w:r>
      <w:r>
        <w:rPr>
          <w:lang w:val="fr-FR"/>
        </w:rPr>
        <w:t>.3.</w:t>
      </w:r>
      <w:r>
        <w:rPr>
          <w:lang w:val="fr-FR" w:eastAsia="zh-CN"/>
        </w:rPr>
        <w:t>1</w:t>
      </w:r>
      <w:r>
        <w:rPr>
          <w:lang w:val="fr-FR" w:eastAsia="zh-CN"/>
        </w:rPr>
        <w:t>4</w:t>
      </w:r>
      <w:r>
        <w:rPr>
          <w:lang w:val="fr-FR"/>
        </w:rPr>
        <w:t>.2</w:t>
        <w:tab/>
        <w:t>Attributes</w:t>
      </w:r>
    </w:p>
    <w:p>
      <w:pPr>
        <w:pStyle w:val="Normal"/>
        <w:rPr>
          <w:lang w:val="fr-FR"/>
        </w:rPr>
      </w:pPr>
      <w:r>
        <w:rPr>
          <w:lang w:val="fr-FR"/>
        </w:rPr>
        <w:t>None.</w:t>
      </w:r>
    </w:p>
    <w:p>
      <w:pPr>
        <w:pStyle w:val="Heading4"/>
        <w:ind w:left="1418" w:hanging="1418"/>
        <w:rPr>
          <w:lang w:val="fr-FR"/>
        </w:rPr>
      </w:pPr>
      <w:bookmarkStart w:id="102" w:name="__RefHeading___Toc27492822"/>
      <w:bookmarkEnd w:id="102"/>
      <w:r>
        <w:rPr>
          <w:lang w:val="fr-FR" w:eastAsia="zh-CN"/>
        </w:rPr>
        <w:t>4</w:t>
      </w:r>
      <w:r>
        <w:rPr>
          <w:lang w:val="fr-FR"/>
        </w:rPr>
        <w:t>.3.</w:t>
      </w:r>
      <w:r>
        <w:rPr>
          <w:lang w:val="fr-FR" w:eastAsia="zh-CN"/>
        </w:rPr>
        <w:t>1</w:t>
      </w:r>
      <w:r>
        <w:rPr>
          <w:lang w:val="fr-FR" w:eastAsia="zh-CN"/>
        </w:rPr>
        <w:t>4</w:t>
      </w:r>
      <w:r>
        <w:rPr>
          <w:lang w:val="fr-FR"/>
        </w:rPr>
        <w:t>.3</w:t>
        <w:tab/>
        <w:t>Attribute constraints</w:t>
      </w:r>
    </w:p>
    <w:p>
      <w:pPr>
        <w:pStyle w:val="Normal"/>
        <w:rPr>
          <w:lang w:val="fr-FR"/>
        </w:rPr>
      </w:pPr>
      <w:r>
        <w:rPr>
          <w:lang w:val="fr-FR"/>
        </w:rPr>
        <w:t>None.</w:t>
      </w:r>
    </w:p>
    <w:p>
      <w:pPr>
        <w:pStyle w:val="Heading4"/>
        <w:ind w:left="1418" w:hanging="1418"/>
        <w:rPr/>
      </w:pPr>
      <w:bookmarkStart w:id="103" w:name="__RefHeading___Toc27492823"/>
      <w:bookmarkEnd w:id="103"/>
      <w:r>
        <w:rPr>
          <w:lang w:eastAsia="zh-CN"/>
        </w:rPr>
        <w:t>4</w:t>
      </w:r>
      <w:r>
        <w:rPr/>
        <w:t>.3.</w:t>
      </w:r>
      <w:r>
        <w:rPr>
          <w:lang w:eastAsia="zh-CN"/>
        </w:rPr>
        <w:t>1</w:t>
      </w:r>
      <w:r>
        <w:rPr>
          <w:lang w:eastAsia="zh-CN"/>
        </w:rPr>
        <w:t>4</w:t>
      </w:r>
      <w:r>
        <w:rPr/>
        <w:t>.4</w:t>
        <w:tab/>
        <w:t>Notifications</w:t>
      </w:r>
    </w:p>
    <w:p>
      <w:pPr>
        <w:pStyle w:val="Normal"/>
        <w:rPr>
          <w:lang w:eastAsia="zh-CN"/>
        </w:rPr>
      </w:pPr>
      <w:r>
        <w:rPr/>
        <w:t xml:space="preserve">The common notifications defined in subclause </w:t>
      </w:r>
      <w:r>
        <w:rPr>
          <w:lang w:eastAsia="zh-CN"/>
        </w:rPr>
        <w:t>4.5</w:t>
      </w:r>
      <w:r>
        <w:rPr/>
        <w:t xml:space="preserve"> are valid for this IOC, without exceptions or additions.</w:t>
      </w:r>
    </w:p>
    <w:p>
      <w:pPr>
        <w:pStyle w:val="Heading3"/>
        <w:rPr>
          <w:lang w:eastAsia="zh-CN"/>
        </w:rPr>
      </w:pPr>
      <w:bookmarkStart w:id="104" w:name="__RefHeading___Toc27492824"/>
      <w:bookmarkEnd w:id="104"/>
      <w:r>
        <w:rPr>
          <w:lang w:eastAsia="zh-CN"/>
        </w:rPr>
        <w:t>4</w:t>
      </w:r>
      <w:r>
        <w:rPr/>
        <w:t>.3.</w:t>
      </w:r>
      <w:r>
        <w:rPr>
          <w:lang w:eastAsia="zh-CN"/>
        </w:rPr>
        <w:t>1</w:t>
      </w:r>
      <w:r>
        <w:rPr>
          <w:lang w:eastAsia="zh-CN"/>
        </w:rPr>
        <w:t xml:space="preserve">5 </w:t>
      </w:r>
      <w:r>
        <w:rPr/>
        <w:tab/>
      </w:r>
      <w:r>
        <w:rPr>
          <w:rFonts w:cs="Courier New" w:ascii="Courier New" w:hAnsi="Courier New"/>
        </w:rPr>
        <w:t>Link_MCE_MME</w:t>
      </w:r>
    </w:p>
    <w:p>
      <w:pPr>
        <w:pStyle w:val="Heading4"/>
        <w:ind w:left="1418" w:hanging="1418"/>
        <w:rPr/>
      </w:pPr>
      <w:bookmarkStart w:id="105" w:name="__RefHeading___Toc27492825"/>
      <w:bookmarkEnd w:id="105"/>
      <w:r>
        <w:rPr>
          <w:lang w:eastAsia="zh-CN"/>
        </w:rPr>
        <w:t>4</w:t>
      </w:r>
      <w:r>
        <w:rPr/>
        <w:t>.3.</w:t>
      </w:r>
      <w:r>
        <w:rPr>
          <w:lang w:eastAsia="zh-CN"/>
        </w:rPr>
        <w:t>1</w:t>
      </w:r>
      <w:r>
        <w:rPr>
          <w:lang w:eastAsia="zh-CN"/>
        </w:rPr>
        <w:t>5</w:t>
      </w:r>
      <w:r>
        <w:rPr/>
        <w:t>.1</w:t>
        <w:tab/>
        <w:t>Definition</w:t>
      </w:r>
    </w:p>
    <w:p>
      <w:pPr>
        <w:pStyle w:val="Normal"/>
        <w:rPr>
          <w:lang w:eastAsia="zh-CN"/>
        </w:rPr>
      </w:pPr>
      <w:r>
        <w:rPr/>
        <w:t xml:space="preserve">This IOC models the </w:t>
      </w:r>
      <w:r>
        <w:rPr>
          <w:lang w:eastAsia="zh-CN"/>
        </w:rPr>
        <w:t>M3</w:t>
      </w:r>
      <w:r>
        <w:rPr/>
        <w:t xml:space="preserve"> reference point as defined in TS </w:t>
      </w:r>
      <w:r>
        <w:rPr>
          <w:lang w:eastAsia="zh-CN"/>
        </w:rPr>
        <w:t>36.300</w:t>
      </w:r>
      <w:r>
        <w:rPr/>
        <w:t xml:space="preserve"> [</w:t>
      </w:r>
      <w:r>
        <w:rPr>
          <w:lang w:eastAsia="zh-CN"/>
        </w:rPr>
        <w:t>11</w:t>
      </w:r>
      <w:r>
        <w:rPr/>
        <w:t>].</w:t>
      </w:r>
    </w:p>
    <w:p>
      <w:pPr>
        <w:pStyle w:val="Heading4"/>
        <w:ind w:left="1418" w:hanging="1418"/>
        <w:rPr/>
      </w:pPr>
      <w:bookmarkStart w:id="106" w:name="__RefHeading___Toc27492826"/>
      <w:bookmarkEnd w:id="106"/>
      <w:r>
        <w:rPr>
          <w:lang w:val="fr-FR" w:eastAsia="zh-CN"/>
        </w:rPr>
        <w:t>4</w:t>
      </w:r>
      <w:r>
        <w:rPr>
          <w:lang w:val="fr-FR"/>
        </w:rPr>
        <w:t>.3.</w:t>
      </w:r>
      <w:r>
        <w:rPr>
          <w:lang w:val="fr-FR" w:eastAsia="zh-CN"/>
        </w:rPr>
        <w:t>1</w:t>
      </w:r>
      <w:r>
        <w:rPr>
          <w:lang w:val="fr-FR" w:eastAsia="zh-CN"/>
        </w:rPr>
        <w:t>5</w:t>
      </w:r>
      <w:r>
        <w:rPr>
          <w:lang w:val="fr-FR"/>
        </w:rPr>
        <w:t>.2</w:t>
        <w:tab/>
        <w:t>Attributes</w:t>
      </w:r>
    </w:p>
    <w:p>
      <w:pPr>
        <w:pStyle w:val="Normal"/>
        <w:rPr>
          <w:lang w:val="fr-FR"/>
        </w:rPr>
      </w:pPr>
      <w:r>
        <w:rPr>
          <w:lang w:val="fr-FR"/>
        </w:rPr>
        <w:t>None.</w:t>
      </w:r>
    </w:p>
    <w:p>
      <w:pPr>
        <w:pStyle w:val="Heading4"/>
        <w:ind w:left="1418" w:hanging="1418"/>
        <w:rPr/>
      </w:pPr>
      <w:bookmarkStart w:id="107" w:name="__RefHeading___Toc27492827"/>
      <w:bookmarkEnd w:id="107"/>
      <w:r>
        <w:rPr>
          <w:lang w:val="fr-FR" w:eastAsia="zh-CN"/>
        </w:rPr>
        <w:t>4</w:t>
      </w:r>
      <w:r>
        <w:rPr>
          <w:lang w:val="fr-FR"/>
        </w:rPr>
        <w:t>.3.</w:t>
      </w:r>
      <w:r>
        <w:rPr>
          <w:lang w:val="fr-FR" w:eastAsia="zh-CN"/>
        </w:rPr>
        <w:t>1</w:t>
      </w:r>
      <w:r>
        <w:rPr>
          <w:lang w:val="fr-FR" w:eastAsia="zh-CN"/>
        </w:rPr>
        <w:t>5</w:t>
      </w:r>
      <w:r>
        <w:rPr>
          <w:lang w:val="fr-FR"/>
        </w:rPr>
        <w:t>.3</w:t>
        <w:tab/>
        <w:t>Attribute constraints</w:t>
      </w:r>
    </w:p>
    <w:p>
      <w:pPr>
        <w:pStyle w:val="Normal"/>
        <w:rPr>
          <w:lang w:val="fr-FR"/>
        </w:rPr>
      </w:pPr>
      <w:r>
        <w:rPr>
          <w:lang w:val="fr-FR"/>
        </w:rPr>
        <w:t>None.</w:t>
      </w:r>
    </w:p>
    <w:p>
      <w:pPr>
        <w:pStyle w:val="Heading4"/>
        <w:ind w:left="1418" w:hanging="1418"/>
        <w:rPr/>
      </w:pPr>
      <w:bookmarkStart w:id="108" w:name="__RefHeading___Toc27492828"/>
      <w:bookmarkEnd w:id="108"/>
      <w:r>
        <w:rPr>
          <w:lang w:eastAsia="zh-CN"/>
        </w:rPr>
        <w:t>4</w:t>
      </w:r>
      <w:r>
        <w:rPr/>
        <w:t>.3.</w:t>
      </w:r>
      <w:r>
        <w:rPr>
          <w:lang w:eastAsia="zh-CN"/>
        </w:rPr>
        <w:t>1</w:t>
      </w:r>
      <w:r>
        <w:rPr>
          <w:lang w:eastAsia="zh-CN"/>
        </w:rPr>
        <w:t>5</w:t>
      </w:r>
      <w:r>
        <w:rPr/>
        <w:t>.4</w:t>
        <w:tab/>
        <w:t>Notifications</w:t>
      </w:r>
    </w:p>
    <w:p>
      <w:pPr>
        <w:pStyle w:val="Normal"/>
        <w:rPr>
          <w:lang w:eastAsia="zh-CN"/>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109" w:name="__RefHeading___Toc27492829"/>
      <w:bookmarkEnd w:id="109"/>
      <w:r>
        <w:rPr>
          <w:lang w:val="en-US" w:eastAsia="zh-CN"/>
        </w:rPr>
        <w:t>4</w:t>
      </w:r>
      <w:r>
        <w:rPr>
          <w:lang w:val="en-US" w:eastAsia="zh-CN"/>
        </w:rPr>
        <w:t>.3.1</w:t>
      </w:r>
      <w:r>
        <w:rPr>
          <w:lang w:val="en-US" w:eastAsia="zh-CN"/>
        </w:rPr>
        <w:t xml:space="preserve">6 </w:t>
      </w:r>
      <w:r>
        <w:rPr>
          <w:lang w:val="en-US" w:eastAsia="zh-CN"/>
        </w:rPr>
        <w:tab/>
      </w:r>
      <w:r>
        <w:rPr>
          <w:rFonts w:cs="Courier New" w:ascii="Courier New" w:hAnsi="Courier New"/>
          <w:lang w:val="en-US" w:eastAsia="zh-CN"/>
        </w:rPr>
        <w:t>RNFunction</w:t>
      </w:r>
    </w:p>
    <w:p>
      <w:pPr>
        <w:pStyle w:val="Heading4"/>
        <w:ind w:left="1418" w:hanging="1418"/>
        <w:rPr/>
      </w:pPr>
      <w:bookmarkStart w:id="110" w:name="__RefHeading___Toc27492830"/>
      <w:bookmarkEnd w:id="110"/>
      <w:r>
        <w:rPr>
          <w:lang w:eastAsia="zh-CN"/>
        </w:rPr>
        <w:t>4</w:t>
      </w:r>
      <w:r>
        <w:rPr/>
        <w:t>.3.1</w:t>
      </w:r>
      <w:r>
        <w:rPr>
          <w:lang w:eastAsia="zh-CN"/>
        </w:rPr>
        <w:t>6</w:t>
      </w:r>
      <w:r>
        <w:rPr/>
        <w:t>.1</w:t>
        <w:tab/>
        <w:t>Definition</w:t>
      </w:r>
    </w:p>
    <w:p>
      <w:pPr>
        <w:pStyle w:val="Normal"/>
        <w:rPr/>
      </w:pPr>
      <w:r>
        <w:rPr/>
        <w:t xml:space="preserve">This IOC represents </w:t>
      </w:r>
      <w:r>
        <w:rPr>
          <w:kern w:val="2"/>
          <w:lang w:eastAsia="zh-CN"/>
        </w:rPr>
        <w:t xml:space="preserve">Relay Node (RN) </w:t>
      </w:r>
      <w:r>
        <w:rPr/>
        <w:t xml:space="preserve">functionality. For more information about </w:t>
      </w:r>
      <w:r>
        <w:rPr>
          <w:kern w:val="2"/>
          <w:lang w:eastAsia="zh-CN"/>
        </w:rPr>
        <w:t>RN</w:t>
      </w:r>
      <w:r>
        <w:rPr/>
        <w:t>, see 3GPP TS </w:t>
      </w:r>
      <w:r>
        <w:rPr>
          <w:lang w:eastAsia="zh-CN"/>
        </w:rPr>
        <w:t>36</w:t>
      </w:r>
      <w:r>
        <w:rPr/>
        <w:t>.</w:t>
      </w:r>
      <w:r>
        <w:rPr>
          <w:lang w:eastAsia="zh-CN"/>
        </w:rPr>
        <w:t>300</w:t>
      </w:r>
      <w:r>
        <w:rPr/>
        <w:t xml:space="preserve"> [1</w:t>
      </w:r>
      <w:r>
        <w:rPr>
          <w:lang w:eastAsia="zh-CN"/>
        </w:rPr>
        <w:t>1</w:t>
      </w:r>
      <w:r>
        <w:rPr/>
        <w:t xml:space="preserve">].  </w:t>
      </w:r>
    </w:p>
    <w:p>
      <w:pPr>
        <w:pStyle w:val="Heading4"/>
        <w:ind w:left="1418" w:hanging="1418"/>
        <w:rPr/>
      </w:pPr>
      <w:bookmarkStart w:id="111" w:name="__RefHeading___Toc27492831"/>
      <w:bookmarkEnd w:id="111"/>
      <w:r>
        <w:rPr>
          <w:lang w:eastAsia="zh-CN"/>
        </w:rPr>
        <w:t>4</w:t>
      </w:r>
      <w:r>
        <w:rPr/>
        <w:t>.3.1</w:t>
      </w:r>
      <w:r>
        <w:rPr>
          <w:lang w:eastAsia="zh-CN"/>
        </w:rPr>
        <w:t>6</w:t>
      </w:r>
      <w:r>
        <w:rPr/>
        <w:t>.2</w:t>
        <w:tab/>
        <w:t>Attributes</w:t>
      </w:r>
    </w:p>
    <w:tbl>
      <w:tblPr>
        <w:tblW w:w="9857" w:type="dxa"/>
        <w:jc w:val="center"/>
        <w:tblInd w:w="0" w:type="dxa"/>
        <w:tblLayout w:type="fixed"/>
        <w:tblCellMar>
          <w:top w:w="0" w:type="dxa"/>
          <w:left w:w="108" w:type="dxa"/>
          <w:bottom w:w="0" w:type="dxa"/>
          <w:right w:w="108" w:type="dxa"/>
        </w:tblCellMar>
      </w:tblPr>
      <w:tblGrid>
        <w:gridCol w:w="2160"/>
        <w:gridCol w:w="947"/>
        <w:gridCol w:w="1584"/>
        <w:gridCol w:w="1496"/>
        <w:gridCol w:w="1832"/>
        <w:gridCol w:w="1838"/>
      </w:tblGrid>
      <w:tr>
        <w:trPr>
          <w:cantSplit w:val="true"/>
        </w:trPr>
        <w:tc>
          <w:tcPr>
            <w:tcW w:w="216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58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49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83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isInvariant</w:t>
            </w:r>
          </w:p>
        </w:tc>
        <w:tc>
          <w:tcPr>
            <w:tcW w:w="183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rPr>
              <w:t>candidateDeNB</w:t>
            </w:r>
            <w:r>
              <w:rPr>
                <w:rFonts w:cs="Courier New" w:ascii="Courier New" w:hAnsi="Courier New"/>
                <w:lang w:eastAsia="zh-CN"/>
              </w:rPr>
              <w:t>Cell</w:t>
            </w:r>
            <w:r>
              <w:rPr>
                <w:rFonts w:cs="Courier New" w:ascii="Courier New" w:hAnsi="Courier New"/>
              </w:rPr>
              <w:t>s</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83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83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rPr>
            </w:pPr>
            <w:r>
              <w:rPr>
                <w:b/>
              </w:rPr>
              <w:t>Attribute related to role</w:t>
            </w:r>
          </w:p>
        </w:tc>
        <w:tc>
          <w:tcPr>
            <w:tcW w:w="9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rPr>
            </w:pPr>
            <w:r>
              <w:rPr>
                <w:rFonts w:cs="Courier New" w:ascii="Courier New" w:hAnsi="Courier New"/>
              </w:rPr>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9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83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83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cantSplit w:val="true"/>
        </w:trPr>
        <w:tc>
          <w:tcPr>
            <w:tcW w:w="21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servingCell</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9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83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83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Heading4"/>
        <w:ind w:left="0" w:hanging="0"/>
        <w:rPr>
          <w:lang w:eastAsia="zh-CN"/>
        </w:rPr>
      </w:pPr>
      <w:bookmarkStart w:id="112" w:name="__RefHeading___Toc27492832"/>
      <w:bookmarkEnd w:id="112"/>
      <w:r>
        <w:rPr>
          <w:lang w:eastAsia="zh-CN"/>
        </w:rPr>
        <w:t>4</w:t>
      </w:r>
      <w:r>
        <w:rPr/>
        <w:t>.3.1</w:t>
      </w:r>
      <w:r>
        <w:rPr>
          <w:lang w:eastAsia="zh-CN"/>
        </w:rPr>
        <w:t>6</w:t>
      </w:r>
      <w:r>
        <w:rPr/>
        <w:t>.3</w:t>
        <w:tab/>
        <w:t>Attribute constraints</w:t>
      </w:r>
    </w:p>
    <w:p>
      <w:pPr>
        <w:pStyle w:val="Normal"/>
        <w:rPr/>
      </w:pPr>
      <w:r>
        <w:rPr>
          <w:lang w:eastAsia="zh-CN"/>
        </w:rPr>
        <w:t>None</w:t>
      </w:r>
      <w:r>
        <w:rPr>
          <w:lang w:eastAsia="zh-CN"/>
        </w:rPr>
        <w:t>.</w:t>
      </w:r>
    </w:p>
    <w:p>
      <w:pPr>
        <w:pStyle w:val="Heading4"/>
        <w:ind w:left="1418" w:hanging="1418"/>
        <w:rPr/>
      </w:pPr>
      <w:bookmarkStart w:id="113" w:name="__RefHeading___Toc27492833"/>
      <w:bookmarkEnd w:id="113"/>
      <w:r>
        <w:rPr>
          <w:lang w:eastAsia="zh-CN"/>
        </w:rPr>
        <w:t>4</w:t>
      </w:r>
      <w:r>
        <w:rPr/>
        <w:t>.3.1</w:t>
      </w:r>
      <w:r>
        <w:rPr>
          <w:lang w:eastAsia="zh-CN"/>
        </w:rPr>
        <w:t>6</w:t>
      </w:r>
      <w:r>
        <w:rPr/>
        <w:t>.4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114" w:name="__RefHeading___Toc27492834"/>
      <w:bookmarkEnd w:id="114"/>
      <w:r>
        <w:rPr>
          <w:lang w:val="en-US" w:eastAsia="zh-CN"/>
        </w:rPr>
        <w:t>4</w:t>
      </w:r>
      <w:r>
        <w:rPr>
          <w:lang w:val="en-US" w:eastAsia="zh-CN"/>
        </w:rPr>
        <w:t>.3.1</w:t>
      </w:r>
      <w:r>
        <w:rPr>
          <w:lang w:val="en-US" w:eastAsia="zh-CN"/>
        </w:rPr>
        <w:t>7</w:t>
      </w:r>
      <w:r>
        <w:rPr>
          <w:lang w:val="en-US" w:eastAsia="zh-CN"/>
        </w:rPr>
        <w:tab/>
      </w:r>
      <w:r>
        <w:rPr>
          <w:lang w:val="en-US" w:eastAsia="zh-CN"/>
        </w:rPr>
        <w:t xml:space="preserve"> </w:t>
      </w:r>
      <w:r>
        <w:rPr>
          <w:rFonts w:cs="Courier New" w:ascii="Courier New" w:hAnsi="Courier New"/>
          <w:lang w:val="en-US" w:eastAsia="zh-CN"/>
        </w:rPr>
        <w:t>ExternalRNFunction</w:t>
      </w:r>
    </w:p>
    <w:p>
      <w:pPr>
        <w:pStyle w:val="Heading4"/>
        <w:ind w:left="1418" w:hanging="1418"/>
        <w:rPr/>
      </w:pPr>
      <w:bookmarkStart w:id="115" w:name="__RefHeading___Toc27492835"/>
      <w:bookmarkEnd w:id="115"/>
      <w:r>
        <w:rPr>
          <w:lang w:eastAsia="zh-CN"/>
        </w:rPr>
        <w:t>4</w:t>
      </w:r>
      <w:r>
        <w:rPr/>
        <w:t>.3.1</w:t>
      </w:r>
      <w:r>
        <w:rPr>
          <w:lang w:eastAsia="zh-CN"/>
        </w:rPr>
        <w:t>7</w:t>
      </w:r>
      <w:r>
        <w:rPr/>
        <w:t>.1</w:t>
        <w:tab/>
        <w:t>Definition</w:t>
      </w:r>
    </w:p>
    <w:p>
      <w:pPr>
        <w:pStyle w:val="Normal"/>
        <w:rPr/>
      </w:pPr>
      <w:r>
        <w:rPr/>
        <w:t xml:space="preserve">This IOC represents the properties of a Relay Node (RN) controlled by another IRPAgent. For more information about RN, see 3GPP TS 36.300 [11]. </w:t>
      </w:r>
    </w:p>
    <w:p>
      <w:pPr>
        <w:pStyle w:val="Heading4"/>
        <w:ind w:left="1418" w:hanging="1418"/>
        <w:rPr/>
      </w:pPr>
      <w:bookmarkStart w:id="116" w:name="__RefHeading___Toc27492836"/>
      <w:bookmarkEnd w:id="116"/>
      <w:r>
        <w:rPr>
          <w:lang w:eastAsia="zh-CN"/>
        </w:rPr>
        <w:t>4</w:t>
      </w:r>
      <w:r>
        <w:rPr/>
        <w:t>.3.1</w:t>
      </w:r>
      <w:r>
        <w:rPr>
          <w:lang w:eastAsia="zh-CN"/>
        </w:rPr>
        <w:t>7</w:t>
      </w:r>
      <w:r>
        <w:rPr/>
        <w:t>.2</w:t>
        <w:tab/>
        <w:t>Attributes</w:t>
      </w:r>
    </w:p>
    <w:p>
      <w:pPr>
        <w:pStyle w:val="Normal"/>
        <w:rPr/>
      </w:pPr>
      <w:r>
        <w:rPr/>
        <w:t>None.</w:t>
      </w:r>
    </w:p>
    <w:p>
      <w:pPr>
        <w:pStyle w:val="Heading4"/>
        <w:ind w:left="1418" w:hanging="1418"/>
        <w:rPr/>
      </w:pPr>
      <w:bookmarkStart w:id="117" w:name="__RefHeading___Toc27492837"/>
      <w:bookmarkEnd w:id="117"/>
      <w:r>
        <w:rPr>
          <w:lang w:eastAsia="zh-CN"/>
        </w:rPr>
        <w:t>4</w:t>
      </w:r>
      <w:r>
        <w:rPr/>
        <w:t>.3.1</w:t>
      </w:r>
      <w:r>
        <w:rPr>
          <w:lang w:eastAsia="zh-CN"/>
        </w:rPr>
        <w:t>7</w:t>
      </w:r>
      <w:r>
        <w:rPr/>
        <w:t>.3</w:t>
        <w:tab/>
        <w:t>Attribute constraints</w:t>
      </w:r>
    </w:p>
    <w:p>
      <w:pPr>
        <w:pStyle w:val="Normal"/>
        <w:rPr/>
      </w:pPr>
      <w:r>
        <w:rPr/>
        <w:t>None.</w:t>
      </w:r>
    </w:p>
    <w:p>
      <w:pPr>
        <w:pStyle w:val="Heading4"/>
        <w:ind w:left="1418" w:hanging="1418"/>
        <w:rPr/>
      </w:pPr>
      <w:bookmarkStart w:id="118" w:name="__RefHeading___Toc27492838"/>
      <w:bookmarkEnd w:id="118"/>
      <w:r>
        <w:rPr>
          <w:lang w:eastAsia="zh-CN"/>
        </w:rPr>
        <w:t>4</w:t>
      </w:r>
      <w:r>
        <w:rPr/>
        <w:t>.3.1</w:t>
      </w:r>
      <w:r>
        <w:rPr>
          <w:lang w:eastAsia="zh-CN"/>
        </w:rPr>
        <w:t>7</w:t>
      </w:r>
      <w:r>
        <w:rPr/>
        <w:t>.4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119" w:name="__RefHeading___Toc27492839"/>
      <w:bookmarkEnd w:id="119"/>
      <w:r>
        <w:rPr>
          <w:lang w:val="en-US" w:eastAsia="zh-CN"/>
        </w:rPr>
        <w:t>4</w:t>
      </w:r>
      <w:r>
        <w:rPr>
          <w:lang w:val="en-US" w:eastAsia="zh-CN"/>
        </w:rPr>
        <w:t>.3.</w:t>
      </w:r>
      <w:r>
        <w:rPr>
          <w:lang w:val="en-US" w:eastAsia="zh-CN"/>
        </w:rPr>
        <w:t>18</w:t>
      </w:r>
      <w:r>
        <w:rPr>
          <w:lang w:val="en-US" w:eastAsia="zh-CN"/>
        </w:rPr>
        <w:tab/>
      </w:r>
      <w:r>
        <w:rPr>
          <w:rFonts w:cs="Courier New" w:ascii="Courier New" w:hAnsi="Courier New"/>
          <w:lang w:val="en-US" w:eastAsia="zh-CN"/>
        </w:rPr>
        <w:t>DeNBCapability</w:t>
      </w:r>
    </w:p>
    <w:p>
      <w:pPr>
        <w:pStyle w:val="Heading4"/>
        <w:ind w:left="1418" w:hanging="1418"/>
        <w:rPr/>
      </w:pPr>
      <w:bookmarkStart w:id="120" w:name="__RefHeading___Toc27492840"/>
      <w:bookmarkEnd w:id="120"/>
      <w:r>
        <w:rPr>
          <w:lang w:eastAsia="zh-CN"/>
        </w:rPr>
        <w:t>4</w:t>
      </w:r>
      <w:r>
        <w:rPr/>
        <w:t>.3.</w:t>
      </w:r>
      <w:r>
        <w:rPr>
          <w:lang w:eastAsia="zh-CN"/>
        </w:rPr>
        <w:t>18</w:t>
      </w:r>
      <w:r>
        <w:rPr/>
        <w:t>.1</w:t>
        <w:tab/>
        <w:t>Definition</w:t>
      </w:r>
    </w:p>
    <w:p>
      <w:pPr>
        <w:pStyle w:val="Normal"/>
        <w:rPr/>
      </w:pPr>
      <w:r>
        <w:rPr/>
        <w:t xml:space="preserve">This IOC represents the capability for an eNodeB to act as a </w:t>
      </w:r>
      <w:r>
        <w:rPr>
          <w:kern w:val="2"/>
          <w:lang w:eastAsia="zh-CN"/>
        </w:rPr>
        <w:t>Donor eNodeB (DeNB)</w:t>
      </w:r>
      <w:r>
        <w:rPr>
          <w:kern w:val="2"/>
          <w:lang w:eastAsia="zh-CN"/>
        </w:rPr>
        <w:t xml:space="preserve"> </w:t>
      </w:r>
      <w:r>
        <w:rPr/>
        <w:t xml:space="preserve">functionality. For more information about the </w:t>
      </w:r>
      <w:r>
        <w:rPr>
          <w:lang w:eastAsia="zh-CN"/>
        </w:rPr>
        <w:t>D</w:t>
      </w:r>
      <w:r>
        <w:rPr/>
        <w:t>eNB, see 3GPP TS</w:t>
      </w:r>
      <w:r>
        <w:rPr>
          <w:lang w:eastAsia="zh-CN"/>
        </w:rPr>
        <w:t xml:space="preserve"> 36.300</w:t>
      </w:r>
      <w:r>
        <w:rPr/>
        <w:t xml:space="preserve"> [1</w:t>
      </w:r>
      <w:r>
        <w:rPr>
          <w:lang w:eastAsia="zh-CN"/>
        </w:rPr>
        <w:t>1</w:t>
      </w:r>
      <w:r>
        <w:rPr/>
        <w:t>].</w:t>
      </w:r>
    </w:p>
    <w:p>
      <w:pPr>
        <w:pStyle w:val="Heading4"/>
        <w:ind w:left="1418" w:hanging="1418"/>
        <w:rPr/>
      </w:pPr>
      <w:bookmarkStart w:id="121" w:name="__RefHeading___Toc27492841"/>
      <w:bookmarkEnd w:id="121"/>
      <w:r>
        <w:rPr>
          <w:lang w:eastAsia="zh-CN"/>
        </w:rPr>
        <w:t>4</w:t>
      </w:r>
      <w:r>
        <w:rPr/>
        <w:t>.3.</w:t>
      </w:r>
      <w:r>
        <w:rPr>
          <w:lang w:eastAsia="zh-CN"/>
        </w:rPr>
        <w:t>18</w:t>
      </w:r>
      <w:r>
        <w:rPr/>
        <w:t>.2</w:t>
        <w:tab/>
        <w:t>Attributes</w:t>
      </w:r>
    </w:p>
    <w:tbl>
      <w:tblPr>
        <w:tblW w:w="9857" w:type="dxa"/>
        <w:jc w:val="center"/>
        <w:tblInd w:w="0" w:type="dxa"/>
        <w:tblLayout w:type="fixed"/>
        <w:tblCellMar>
          <w:top w:w="0" w:type="dxa"/>
          <w:left w:w="108" w:type="dxa"/>
          <w:bottom w:w="0" w:type="dxa"/>
          <w:right w:w="108" w:type="dxa"/>
        </w:tblCellMar>
      </w:tblPr>
      <w:tblGrid>
        <w:gridCol w:w="2071"/>
        <w:gridCol w:w="1417"/>
        <w:gridCol w:w="1871"/>
        <w:gridCol w:w="1693"/>
        <w:gridCol w:w="1386"/>
        <w:gridCol w:w="1419"/>
      </w:tblGrid>
      <w:tr>
        <w:trPr>
          <w:cantSplit w:val="true"/>
        </w:trPr>
        <w:tc>
          <w:tcPr>
            <w:tcW w:w="207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4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87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69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38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isInvariant</w:t>
            </w:r>
          </w:p>
        </w:tc>
        <w:tc>
          <w:tcPr>
            <w:tcW w:w="141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lang w:eastAsia="zh-CN"/>
              </w:rPr>
              <w:t>maxNbrRNAllowed</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7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8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4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tcPr>
          <w:p>
            <w:pPr>
              <w:pStyle w:val="TAL"/>
              <w:jc w:val="center"/>
              <w:rPr>
                <w:rFonts w:ascii="Courier;Courier New" w:hAnsi="Courier;Courier New" w:cs="Courier;Courier New"/>
                <w:lang w:eastAsia="zh-CN"/>
              </w:rPr>
            </w:pPr>
            <w:r>
              <w:rPr>
                <w:b/>
              </w:rPr>
              <w:t>Attribute related to role</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Courier New" w:hAnsi="Courier;Courier New" w:cs="Courier;Courier New"/>
                <w:lang w:eastAsia="zh-CN"/>
              </w:rPr>
            </w:pPr>
            <w:r>
              <w:rPr>
                <w:rFonts w:cs="Courier;Courier New" w:ascii="Courier;Courier New" w:hAnsi="Courier;Courier New"/>
                <w:lang w:eastAsia="zh-CN"/>
              </w:rPr>
            </w:r>
          </w:p>
        </w:tc>
        <w:tc>
          <w:tcPr>
            <w:tcW w:w="18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86"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419"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 New" w:ascii="Courier New" w:hAnsi="Courier New"/>
                <w:lang w:eastAsia="zh-CN"/>
              </w:rPr>
              <w:t>servedRN</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87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8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41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Heading4"/>
        <w:ind w:left="1418" w:hanging="1418"/>
        <w:rPr>
          <w:lang w:eastAsia="zh-CN"/>
        </w:rPr>
      </w:pPr>
      <w:bookmarkStart w:id="122" w:name="__RefHeading___Toc27492842"/>
      <w:bookmarkEnd w:id="122"/>
      <w:r>
        <w:rPr>
          <w:lang w:eastAsia="zh-CN"/>
        </w:rPr>
        <w:t>4</w:t>
      </w:r>
      <w:r>
        <w:rPr/>
        <w:t>.3.</w:t>
      </w:r>
      <w:r>
        <w:rPr>
          <w:lang w:eastAsia="zh-CN"/>
        </w:rPr>
        <w:t>18</w:t>
      </w:r>
      <w:r>
        <w:rPr/>
        <w:t>.3</w:t>
        <w:tab/>
        <w:t>Attribute constraints</w:t>
      </w:r>
    </w:p>
    <w:p>
      <w:pPr>
        <w:pStyle w:val="Normal"/>
        <w:rPr/>
      </w:pPr>
      <w:r>
        <w:rPr>
          <w:lang w:eastAsia="zh-CN"/>
        </w:rPr>
        <w:t>None</w:t>
      </w:r>
      <w:r>
        <w:rPr>
          <w:lang w:eastAsia="zh-CN"/>
        </w:rPr>
        <w:t>.</w:t>
      </w:r>
    </w:p>
    <w:p>
      <w:pPr>
        <w:pStyle w:val="Heading4"/>
        <w:ind w:left="1418" w:hanging="1418"/>
        <w:rPr/>
      </w:pPr>
      <w:bookmarkStart w:id="123" w:name="__RefHeading___Toc27492843"/>
      <w:bookmarkEnd w:id="123"/>
      <w:r>
        <w:rPr>
          <w:lang w:eastAsia="zh-CN"/>
        </w:rPr>
        <w:t>4</w:t>
      </w:r>
      <w:r>
        <w:rPr/>
        <w:t>.3.</w:t>
      </w:r>
      <w:r>
        <w:rPr>
          <w:lang w:eastAsia="zh-CN"/>
        </w:rPr>
        <w:t>18</w:t>
      </w:r>
      <w:r>
        <w:rPr/>
        <w:t>.4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eastAsia="zh-CN"/>
        </w:rPr>
      </w:pPr>
      <w:bookmarkStart w:id="124" w:name="__RefHeading___Toc27492844"/>
      <w:bookmarkEnd w:id="124"/>
      <w:r>
        <w:rPr>
          <w:lang w:eastAsia="zh-CN"/>
        </w:rPr>
        <w:t>4</w:t>
      </w:r>
      <w:r>
        <w:rPr/>
        <w:t>.3.</w:t>
      </w:r>
      <w:r>
        <w:rPr>
          <w:lang w:eastAsia="zh-CN"/>
        </w:rPr>
        <w:t>19</w:t>
      </w:r>
      <w:r>
        <w:rPr/>
        <w:tab/>
      </w:r>
      <w:r>
        <w:rPr>
          <w:rFonts w:cs="Courier New" w:ascii="Courier New" w:hAnsi="Courier New"/>
        </w:rPr>
        <w:t>CellOutageCompensationInformation</w:t>
      </w:r>
    </w:p>
    <w:p>
      <w:pPr>
        <w:pStyle w:val="Heading4"/>
        <w:ind w:left="1418" w:hanging="1418"/>
        <w:rPr>
          <w:lang w:eastAsia="zh-CN"/>
        </w:rPr>
      </w:pPr>
      <w:bookmarkStart w:id="125" w:name="__RefHeading___Toc27492845"/>
      <w:bookmarkEnd w:id="125"/>
      <w:r>
        <w:rPr>
          <w:lang w:eastAsia="zh-CN"/>
        </w:rPr>
        <w:t>4</w:t>
      </w:r>
      <w:r>
        <w:rPr/>
        <w:t>.3.</w:t>
      </w:r>
      <w:r>
        <w:rPr>
          <w:lang w:eastAsia="zh-CN"/>
        </w:rPr>
        <w:t>19</w:t>
      </w:r>
      <w:r>
        <w:rPr/>
        <w:t>.1</w:t>
        <w:tab/>
        <w:t>Definition</w:t>
      </w:r>
    </w:p>
    <w:p>
      <w:pPr>
        <w:pStyle w:val="Normal"/>
        <w:rPr/>
      </w:pPr>
      <w:r>
        <w:rPr/>
        <w:t xml:space="preserve">This IOC </w:t>
      </w:r>
      <w:r>
        <w:rPr>
          <w:lang w:eastAsia="zh-CN"/>
        </w:rPr>
        <w:t xml:space="preserve">represents </w:t>
      </w:r>
      <w:r>
        <w:rPr>
          <w:lang w:eastAsia="zh-CN"/>
        </w:rPr>
        <w:t xml:space="preserve">information relevant in case of a Cell Outage Compensation taking place. </w:t>
      </w:r>
    </w:p>
    <w:p>
      <w:pPr>
        <w:pStyle w:val="Heading4"/>
        <w:ind w:left="1418" w:hanging="1418"/>
        <w:rPr>
          <w:lang w:eastAsia="zh-CN"/>
        </w:rPr>
      </w:pPr>
      <w:bookmarkStart w:id="126" w:name="__RefHeading___Toc27492846"/>
      <w:bookmarkEnd w:id="126"/>
      <w:r>
        <w:rPr>
          <w:lang w:eastAsia="zh-CN"/>
        </w:rPr>
        <w:t>4.3.19.2</w:t>
        <w:tab/>
        <w:t>Attributes</w:t>
      </w:r>
    </w:p>
    <w:tbl>
      <w:tblPr>
        <w:tblW w:w="9857" w:type="dxa"/>
        <w:jc w:val="center"/>
        <w:tblInd w:w="0" w:type="dxa"/>
        <w:tblLayout w:type="fixed"/>
        <w:tblCellMar>
          <w:top w:w="0" w:type="dxa"/>
          <w:left w:w="108" w:type="dxa"/>
          <w:bottom w:w="0" w:type="dxa"/>
          <w:right w:w="108" w:type="dxa"/>
        </w:tblCellMar>
      </w:tblPr>
      <w:tblGrid>
        <w:gridCol w:w="1512"/>
        <w:gridCol w:w="1508"/>
        <w:gridCol w:w="1658"/>
        <w:gridCol w:w="1701"/>
        <w:gridCol w:w="1739"/>
        <w:gridCol w:w="1739"/>
      </w:tblGrid>
      <w:tr>
        <w:trPr>
          <w:cantSplit w:val="true"/>
        </w:trPr>
        <w:tc>
          <w:tcPr>
            <w:tcW w:w="151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50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65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7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73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isInvariant</w:t>
            </w:r>
          </w:p>
        </w:tc>
        <w:tc>
          <w:tcPr>
            <w:tcW w:w="173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szCs w:val="18"/>
              </w:rPr>
            </w:pPr>
            <w:r>
              <w:rPr>
                <w:rFonts w:cs="Courier New" w:ascii="Courier New" w:hAnsi="Courier New"/>
                <w:sz w:val="18"/>
              </w:rPr>
              <w:t>id</w:t>
            </w:r>
          </w:p>
        </w:tc>
        <w:tc>
          <w:tcPr>
            <w:tcW w:w="15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szCs w:val="18"/>
              </w:rPr>
              <w:t>M</w:t>
            </w:r>
          </w:p>
        </w:tc>
        <w:tc>
          <w:tcPr>
            <w:tcW w:w="16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szCs w:val="18"/>
              </w:rPr>
              <w:t>M</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szCs w:val="18"/>
              </w:rPr>
              <w:t>-</w:t>
            </w:r>
          </w:p>
        </w:tc>
        <w:tc>
          <w:tcPr>
            <w:tcW w:w="17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szCs w:val="18"/>
                <w:lang w:eastAsia="zh-CN"/>
              </w:rPr>
              <w:t>M</w:t>
            </w:r>
          </w:p>
        </w:tc>
        <w:tc>
          <w:tcPr>
            <w:tcW w:w="17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szCs w:val="18"/>
                <w:lang w:eastAsia="zh-CN"/>
              </w:rPr>
              <w:t>-</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szCs w:val="18"/>
              </w:rPr>
              <w:t>cOCStatus</w:t>
            </w:r>
          </w:p>
        </w:tc>
        <w:tc>
          <w:tcPr>
            <w:tcW w:w="150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165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7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7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isCOCAllowed</w:t>
            </w:r>
          </w:p>
        </w:tc>
        <w:tc>
          <w:tcPr>
            <w:tcW w:w="150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165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7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7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bl>
    <w:p>
      <w:pPr>
        <w:pStyle w:val="Heading4"/>
        <w:ind w:left="1418" w:hanging="1418"/>
        <w:rPr/>
      </w:pPr>
      <w:bookmarkStart w:id="127" w:name="__RefHeading___Toc27492847"/>
      <w:bookmarkEnd w:id="127"/>
      <w:r>
        <w:rPr>
          <w:lang w:eastAsia="zh-CN"/>
        </w:rPr>
        <w:t>4</w:t>
      </w:r>
      <w:r>
        <w:rPr/>
        <w:t>.3.</w:t>
      </w:r>
      <w:r>
        <w:rPr>
          <w:lang w:eastAsia="zh-CN"/>
        </w:rPr>
        <w:t>19</w:t>
      </w:r>
      <w:r>
        <w:rPr/>
        <w:t>.3</w:t>
        <w:tab/>
        <w:t>Attribute constraints</w:t>
      </w:r>
    </w:p>
    <w:p>
      <w:pPr>
        <w:pStyle w:val="Normal"/>
        <w:rPr/>
      </w:pPr>
      <w:r>
        <w:rPr/>
        <w:t>None.</w:t>
      </w:r>
    </w:p>
    <w:p>
      <w:pPr>
        <w:pStyle w:val="Heading4"/>
        <w:ind w:left="1418" w:hanging="1418"/>
        <w:rPr>
          <w:lang w:eastAsia="zh-CN"/>
        </w:rPr>
      </w:pPr>
      <w:bookmarkStart w:id="128" w:name="__RefHeading___Toc27492848"/>
      <w:r>
        <w:rPr>
          <w:lang w:eastAsia="zh-CN"/>
        </w:rPr>
        <w:t>4</w:t>
      </w:r>
      <w:r>
        <w:rPr/>
        <w:t>.3.</w:t>
      </w:r>
      <w:r>
        <w:rPr>
          <w:lang w:eastAsia="zh-CN"/>
        </w:rPr>
        <w:t>19</w:t>
      </w:r>
      <w:r>
        <w:rPr/>
        <w:t>.</w:t>
      </w:r>
      <w:r>
        <w:rPr>
          <w:lang w:eastAsia="zh-CN"/>
        </w:rPr>
        <w:t>4</w:t>
      </w:r>
      <w:r>
        <w:rPr/>
        <w:tab/>
        <w:t>Notifications</w:t>
      </w:r>
      <w:bookmarkEnd w:id="128"/>
      <w:r>
        <w:rPr/>
        <w:t xml:space="preserve"> </w:t>
      </w:r>
    </w:p>
    <w:p>
      <w:pPr>
        <w:pStyle w:val="Normal"/>
        <w:rPr/>
      </w:pPr>
      <w:r>
        <w:rPr/>
        <w:t xml:space="preserve">The common notifications defined in subclause </w:t>
      </w:r>
      <w:r>
        <w:rPr>
          <w:lang w:eastAsia="zh-CN"/>
        </w:rPr>
        <w:t>4.5</w:t>
      </w:r>
      <w:r>
        <w:rPr/>
        <w:t xml:space="preserve"> are valid for this IOC, with the addition that </w:t>
      </w:r>
      <w:r>
        <w:rPr>
          <w:rFonts w:cs="Courier New" w:ascii="Courier New" w:hAnsi="Courier New"/>
        </w:rPr>
        <w:t>notifyAttributeValueChange</w:t>
      </w:r>
      <w:r>
        <w:rPr/>
        <w:t xml:space="preserve"> shall be supported (Support Qualifier M).</w:t>
      </w:r>
    </w:p>
    <w:p>
      <w:pPr>
        <w:pStyle w:val="Heading3"/>
        <w:ind w:left="0" w:hanging="0"/>
        <w:rPr>
          <w:lang w:eastAsia="zh-CN"/>
        </w:rPr>
      </w:pPr>
      <w:bookmarkStart w:id="129" w:name="__RefHeading___Toc27492849"/>
      <w:bookmarkEnd w:id="129"/>
      <w:r>
        <w:rPr>
          <w:lang w:eastAsia="zh-CN"/>
        </w:rPr>
        <w:t>4</w:t>
      </w:r>
      <w:r>
        <w:rPr/>
        <w:t>.3.</w:t>
      </w:r>
      <w:r>
        <w:rPr>
          <w:lang w:eastAsia="zh-CN"/>
        </w:rPr>
        <w:t>2</w:t>
      </w:r>
      <w:r>
        <w:rPr>
          <w:lang w:eastAsia="zh-CN"/>
        </w:rPr>
        <w:t>0</w:t>
      </w:r>
      <w:r>
        <w:rPr/>
        <w:tab/>
      </w:r>
      <w:r>
        <w:rPr>
          <w:lang w:eastAsia="zh-CN"/>
        </w:rPr>
        <w:t xml:space="preserve"> </w:t>
      </w:r>
      <w:r>
        <w:rPr>
          <w:rFonts w:cs="Courier New" w:ascii="Courier New" w:hAnsi="Courier New"/>
        </w:rPr>
        <w:t>QciDscpMapping</w:t>
      </w:r>
    </w:p>
    <w:p>
      <w:pPr>
        <w:pStyle w:val="Heading4"/>
        <w:ind w:left="1418" w:hanging="1418"/>
        <w:rPr>
          <w:lang w:eastAsia="zh-CN"/>
        </w:rPr>
      </w:pPr>
      <w:bookmarkStart w:id="130" w:name="__RefHeading___Toc27492850"/>
      <w:bookmarkEnd w:id="130"/>
      <w:r>
        <w:rPr>
          <w:lang w:eastAsia="zh-CN"/>
        </w:rPr>
        <w:t>4</w:t>
      </w:r>
      <w:r>
        <w:rPr/>
        <w:t>.3.</w:t>
      </w:r>
      <w:r>
        <w:rPr>
          <w:lang w:eastAsia="zh-CN"/>
        </w:rPr>
        <w:t>2</w:t>
      </w:r>
      <w:r>
        <w:rPr>
          <w:lang w:eastAsia="zh-CN"/>
        </w:rPr>
        <w:t>0</w:t>
      </w:r>
      <w:r>
        <w:rPr/>
        <w:t>.1</w:t>
        <w:tab/>
        <w:t>Definition</w:t>
      </w:r>
    </w:p>
    <w:p>
      <w:pPr>
        <w:pStyle w:val="Normal"/>
        <w:rPr/>
      </w:pPr>
      <w:r>
        <w:rPr/>
        <w:t xml:space="preserve">This IOC represents </w:t>
      </w:r>
      <w:r>
        <w:rPr>
          <w:lang w:eastAsia="zh-CN"/>
        </w:rPr>
        <w:t xml:space="preserve">a </w:t>
      </w:r>
      <w:r>
        <w:rPr>
          <w:lang w:eastAsia="zh-CN"/>
        </w:rPr>
        <w:t>set</w:t>
      </w:r>
      <w:r>
        <w:rPr>
          <w:lang w:eastAsia="zh-CN"/>
        </w:rPr>
        <w:t xml:space="preserve"> of </w:t>
      </w:r>
      <w:r>
        <w:rPr>
          <w:lang w:eastAsia="zh-CN"/>
        </w:rPr>
        <w:t>mapping between</w:t>
      </w:r>
      <w:r>
        <w:rPr>
          <w:lang w:eastAsia="zh-CN"/>
        </w:rPr>
        <w:t xml:space="preserve"> </w:t>
      </w:r>
      <w:r>
        <w:rPr/>
        <w:t>QCI</w:t>
      </w:r>
      <w:r>
        <w:rPr/>
        <w:t xml:space="preserve"> and DSCP.</w:t>
      </w:r>
    </w:p>
    <w:p>
      <w:pPr>
        <w:pStyle w:val="Heading4"/>
        <w:ind w:left="1418" w:hanging="1418"/>
        <w:rPr/>
      </w:pPr>
      <w:bookmarkStart w:id="131" w:name="__RefHeading___Toc27492851"/>
      <w:bookmarkEnd w:id="131"/>
      <w:r>
        <w:rPr>
          <w:lang w:eastAsia="zh-CN"/>
        </w:rPr>
        <w:t>4</w:t>
      </w:r>
      <w:r>
        <w:rPr/>
        <w:t>.3.</w:t>
      </w:r>
      <w:r>
        <w:rPr>
          <w:lang w:eastAsia="zh-CN"/>
        </w:rPr>
        <w:t>2</w:t>
      </w:r>
      <w:r>
        <w:rPr>
          <w:lang w:eastAsia="zh-CN"/>
        </w:rPr>
        <w:t>0</w:t>
      </w:r>
      <w:r>
        <w:rPr/>
        <w:t>.</w:t>
      </w:r>
      <w:r>
        <w:rPr>
          <w:lang w:eastAsia="zh-CN"/>
        </w:rPr>
        <w:t>2</w:t>
      </w:r>
      <w:r>
        <w:rPr/>
        <w:tab/>
        <w:t>Attributes</w:t>
      </w:r>
    </w:p>
    <w:tbl>
      <w:tblPr>
        <w:tblW w:w="4500" w:type="pct"/>
        <w:jc w:val="center"/>
        <w:tblInd w:w="0" w:type="dxa"/>
        <w:tblLayout w:type="fixed"/>
        <w:tblCellMar>
          <w:top w:w="0" w:type="dxa"/>
          <w:left w:w="28" w:type="dxa"/>
          <w:bottom w:w="0" w:type="dxa"/>
          <w:right w:w="28" w:type="dxa"/>
        </w:tblCellMar>
      </w:tblPr>
      <w:tblGrid>
        <w:gridCol w:w="2178"/>
        <w:gridCol w:w="1553"/>
        <w:gridCol w:w="1404"/>
        <w:gridCol w:w="1279"/>
        <w:gridCol w:w="1108"/>
        <w:gridCol w:w="1154"/>
      </w:tblGrid>
      <w:tr>
        <w:trPr/>
        <w:tc>
          <w:tcPr>
            <w:tcW w:w="2178" w:type="dxa"/>
            <w:tcBorders>
              <w:top w:val="single" w:sz="12" w:space="0" w:color="008000"/>
              <w:left w:val="single" w:sz="4" w:space="0" w:color="000000"/>
              <w:bottom w:val="single" w:sz="6" w:space="0" w:color="008000"/>
              <w:right w:val="single" w:sz="4" w:space="0" w:color="000000"/>
            </w:tcBorders>
            <w:shd w:fill="CCCCCC" w:val="clear"/>
            <w:vAlign w:val="center"/>
          </w:tcPr>
          <w:p>
            <w:pPr>
              <w:pStyle w:val="TAH"/>
              <w:rPr/>
            </w:pPr>
            <w:r>
              <w:rPr/>
              <w:t>Attribute Name</w:t>
            </w:r>
          </w:p>
        </w:tc>
        <w:tc>
          <w:tcPr>
            <w:tcW w:w="1553" w:type="dxa"/>
            <w:tcBorders>
              <w:top w:val="single" w:sz="12" w:space="0" w:color="008000"/>
              <w:left w:val="single" w:sz="4" w:space="0" w:color="000000"/>
              <w:bottom w:val="single" w:sz="6" w:space="0" w:color="008000"/>
              <w:right w:val="single" w:sz="4" w:space="0" w:color="000000"/>
            </w:tcBorders>
            <w:shd w:fill="CCCCCC" w:val="clear"/>
            <w:vAlign w:val="center"/>
          </w:tcPr>
          <w:p>
            <w:pPr>
              <w:pStyle w:val="TAH"/>
              <w:rPr/>
            </w:pPr>
            <w:r>
              <w:rPr/>
              <w:t>Support Qualifier</w:t>
            </w:r>
          </w:p>
        </w:tc>
        <w:tc>
          <w:tcPr>
            <w:tcW w:w="1404" w:type="dxa"/>
            <w:tcBorders>
              <w:top w:val="single" w:sz="12" w:space="0" w:color="008000"/>
              <w:left w:val="single" w:sz="4" w:space="0" w:color="000000"/>
              <w:bottom w:val="single" w:sz="6" w:space="0" w:color="008000"/>
              <w:right w:val="single" w:sz="4" w:space="0" w:color="000000"/>
            </w:tcBorders>
            <w:shd w:fill="CCCCCC" w:val="clear"/>
            <w:vAlign w:val="center"/>
          </w:tcPr>
          <w:p>
            <w:pPr>
              <w:pStyle w:val="TAH"/>
              <w:rPr/>
            </w:pPr>
            <w:r>
              <w:rPr/>
              <w:t>isReadable</w:t>
            </w:r>
          </w:p>
        </w:tc>
        <w:tc>
          <w:tcPr>
            <w:tcW w:w="1279" w:type="dxa"/>
            <w:tcBorders>
              <w:top w:val="single" w:sz="12" w:space="0" w:color="008000"/>
              <w:left w:val="single" w:sz="4" w:space="0" w:color="000000"/>
              <w:bottom w:val="single" w:sz="6" w:space="0" w:color="008000"/>
              <w:right w:val="single" w:sz="4" w:space="0" w:color="000000"/>
            </w:tcBorders>
            <w:shd w:fill="CCCCCC" w:val="clear"/>
            <w:vAlign w:val="center"/>
          </w:tcPr>
          <w:p>
            <w:pPr>
              <w:pStyle w:val="TAH"/>
              <w:rPr/>
            </w:pPr>
            <w:r>
              <w:rPr/>
              <w:t>isWritable</w:t>
            </w:r>
          </w:p>
        </w:tc>
        <w:tc>
          <w:tcPr>
            <w:tcW w:w="1108" w:type="dxa"/>
            <w:tcBorders>
              <w:top w:val="single" w:sz="12" w:space="0" w:color="008000"/>
              <w:left w:val="single" w:sz="4" w:space="0" w:color="000000"/>
              <w:bottom w:val="single" w:sz="6" w:space="0" w:color="008000"/>
              <w:right w:val="single" w:sz="4" w:space="0" w:color="000000"/>
            </w:tcBorders>
            <w:shd w:fill="CCCCCC" w:val="clear"/>
            <w:vAlign w:val="center"/>
          </w:tcPr>
          <w:p>
            <w:pPr>
              <w:pStyle w:val="TAH"/>
              <w:rPr/>
            </w:pPr>
            <w:r>
              <w:rPr/>
              <w:t>isInvariant</w:t>
            </w:r>
          </w:p>
        </w:tc>
        <w:tc>
          <w:tcPr>
            <w:tcW w:w="1154" w:type="dxa"/>
            <w:tcBorders>
              <w:top w:val="single" w:sz="12" w:space="0" w:color="008000"/>
              <w:left w:val="single" w:sz="4" w:space="0" w:color="000000"/>
              <w:bottom w:val="single" w:sz="6" w:space="0" w:color="008000"/>
              <w:right w:val="single" w:sz="4" w:space="0" w:color="000000"/>
            </w:tcBorders>
            <w:shd w:fill="CCCCCC" w:val="clear"/>
            <w:vAlign w:val="center"/>
          </w:tcPr>
          <w:p>
            <w:pPr>
              <w:pStyle w:val="TAH"/>
              <w:rPr/>
            </w:pPr>
            <w:r>
              <w:rPr/>
              <w:t>isNotifyable</w:t>
            </w:r>
          </w:p>
        </w:tc>
      </w:tr>
      <w:tr>
        <w:trPr/>
        <w:tc>
          <w:tcPr>
            <w:tcW w:w="2178" w:type="dxa"/>
            <w:tcBorders>
              <w:top w:val="single" w:sz="6" w:space="0" w:color="008000"/>
              <w:left w:val="single" w:sz="4" w:space="0" w:color="000000"/>
              <w:bottom w:val="single" w:sz="12" w:space="0" w:color="008000"/>
              <w:right w:val="single" w:sz="4" w:space="0" w:color="000000"/>
            </w:tcBorders>
          </w:tcPr>
          <w:p>
            <w:pPr>
              <w:pStyle w:val="TAL"/>
              <w:rPr>
                <w:rFonts w:ascii="Courier New" w:hAnsi="Courier New" w:cs="Courier New"/>
                <w:lang w:eastAsia="zh-CN"/>
              </w:rPr>
            </w:pPr>
            <w:r>
              <w:rPr>
                <w:rFonts w:cs="Courier New" w:ascii="Courier New" w:hAnsi="Courier New"/>
                <w:lang w:eastAsia="zh-CN"/>
              </w:rPr>
              <w:t>qciDscpMappingList</w:t>
            </w:r>
          </w:p>
        </w:tc>
        <w:tc>
          <w:tcPr>
            <w:tcW w:w="1553" w:type="dxa"/>
            <w:tcBorders>
              <w:top w:val="single" w:sz="6" w:space="0" w:color="008000"/>
              <w:left w:val="single" w:sz="4" w:space="0" w:color="000000"/>
              <w:bottom w:val="single" w:sz="12" w:space="0" w:color="008000"/>
              <w:right w:val="single" w:sz="4" w:space="0" w:color="000000"/>
            </w:tcBorders>
          </w:tcPr>
          <w:p>
            <w:pPr>
              <w:pStyle w:val="TAL"/>
              <w:jc w:val="center"/>
              <w:rPr>
                <w:lang w:val="en-US"/>
              </w:rPr>
            </w:pPr>
            <w:r>
              <w:rPr>
                <w:lang w:val="en-US"/>
              </w:rPr>
              <w:t>M</w:t>
            </w:r>
          </w:p>
        </w:tc>
        <w:tc>
          <w:tcPr>
            <w:tcW w:w="1404"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279"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108" w:type="dxa"/>
            <w:tcBorders>
              <w:top w:val="single" w:sz="6" w:space="0" w:color="008000"/>
              <w:left w:val="single" w:sz="4" w:space="0" w:color="000000"/>
              <w:bottom w:val="single" w:sz="12" w:space="0" w:color="008000"/>
              <w:right w:val="single" w:sz="4" w:space="0" w:color="000000"/>
            </w:tcBorders>
          </w:tcPr>
          <w:p>
            <w:pPr>
              <w:pStyle w:val="TAL"/>
              <w:jc w:val="center"/>
              <w:rPr>
                <w:lang w:eastAsia="zh-CN"/>
              </w:rPr>
            </w:pPr>
            <w:r>
              <w:rPr>
                <w:lang w:eastAsia="zh-CN"/>
              </w:rPr>
              <w:t>-</w:t>
            </w:r>
          </w:p>
        </w:tc>
        <w:tc>
          <w:tcPr>
            <w:tcW w:w="1154" w:type="dxa"/>
            <w:tcBorders>
              <w:top w:val="single" w:sz="6" w:space="0" w:color="008000"/>
              <w:left w:val="single" w:sz="4" w:space="0" w:color="000000"/>
              <w:bottom w:val="single" w:sz="12" w:space="0" w:color="008000"/>
              <w:right w:val="single" w:sz="4" w:space="0" w:color="000000"/>
            </w:tcBorders>
          </w:tcPr>
          <w:p>
            <w:pPr>
              <w:pStyle w:val="TAL"/>
              <w:jc w:val="center"/>
              <w:rPr>
                <w:lang w:eastAsia="zh-CN"/>
              </w:rPr>
            </w:pPr>
            <w:r>
              <w:rPr>
                <w:lang w:eastAsia="zh-CN"/>
              </w:rPr>
              <w:t>M</w:t>
            </w:r>
          </w:p>
        </w:tc>
      </w:tr>
    </w:tbl>
    <w:p>
      <w:pPr>
        <w:pStyle w:val="Heading4"/>
        <w:ind w:left="1418" w:hanging="1418"/>
        <w:rPr/>
      </w:pPr>
      <w:bookmarkStart w:id="132" w:name="__RefHeading___Toc27492852"/>
      <w:bookmarkEnd w:id="132"/>
      <w:r>
        <w:rPr>
          <w:lang w:val="fr-FR" w:eastAsia="zh-CN"/>
        </w:rPr>
        <w:t>4</w:t>
      </w:r>
      <w:r>
        <w:rPr>
          <w:lang w:val="fr-FR"/>
        </w:rPr>
        <w:t>.3.</w:t>
      </w:r>
      <w:r>
        <w:rPr>
          <w:lang w:val="fr-FR" w:eastAsia="zh-CN"/>
        </w:rPr>
        <w:t>2</w:t>
      </w:r>
      <w:r>
        <w:rPr>
          <w:lang w:val="fr-FR" w:eastAsia="zh-CN"/>
        </w:rPr>
        <w:t>0</w:t>
      </w:r>
      <w:r>
        <w:rPr>
          <w:lang w:val="fr-FR"/>
        </w:rPr>
        <w:t>.</w:t>
      </w:r>
      <w:r>
        <w:rPr>
          <w:lang w:val="fr-FR" w:eastAsia="zh-CN"/>
        </w:rPr>
        <w:t>3</w:t>
      </w:r>
      <w:r>
        <w:rPr>
          <w:lang w:val="fr-FR"/>
        </w:rPr>
        <w:tab/>
        <w:t>Attribute constraints</w:t>
      </w:r>
    </w:p>
    <w:p>
      <w:pPr>
        <w:pStyle w:val="Normal"/>
        <w:rPr>
          <w:lang w:val="fr-FR"/>
        </w:rPr>
      </w:pPr>
      <w:r>
        <w:rPr>
          <w:lang w:val="fr-FR"/>
        </w:rPr>
        <w:t>N one.</w:t>
      </w:r>
    </w:p>
    <w:p>
      <w:pPr>
        <w:pStyle w:val="Heading4"/>
        <w:ind w:left="1418" w:hanging="1418"/>
        <w:rPr/>
      </w:pPr>
      <w:bookmarkStart w:id="133" w:name="__RefHeading___Toc27492853"/>
      <w:bookmarkEnd w:id="133"/>
      <w:r>
        <w:rPr>
          <w:lang w:val="fr-FR" w:eastAsia="zh-CN"/>
        </w:rPr>
        <w:t>4.3.20.4</w:t>
        <w:tab/>
      </w:r>
      <w:r>
        <w:rPr/>
        <w:t>Notifications</w:t>
      </w:r>
    </w:p>
    <w:tbl>
      <w:tblPr>
        <w:tblW w:w="9466" w:type="dxa"/>
        <w:jc w:val="left"/>
        <w:tblInd w:w="-113" w:type="dxa"/>
        <w:tblLayout w:type="fixed"/>
        <w:tblCellMar>
          <w:top w:w="0" w:type="dxa"/>
          <w:left w:w="108" w:type="dxa"/>
          <w:bottom w:w="0" w:type="dxa"/>
          <w:right w:w="108" w:type="dxa"/>
        </w:tblCellMar>
      </w:tblPr>
      <w:tblGrid>
        <w:gridCol w:w="3471"/>
        <w:gridCol w:w="3725"/>
        <w:gridCol w:w="2270"/>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72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27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notifyAttributeValueChange</w:t>
            </w:r>
          </w:p>
        </w:tc>
        <w:tc>
          <w:tcPr>
            <w:tcW w:w="3725"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See Kernel CM IRP (3GPP TS 32.662 [32])</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notifyObjectCreation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See Kernel CM IRP (3GPP TS 32.662 [32])</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See Kernel CM IRP (3GPP TS 32.662 [32])</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bl>
    <w:p>
      <w:pPr>
        <w:pStyle w:val="Normal"/>
        <w:rPr>
          <w:lang w:val="nl-NL" w:eastAsia="zh-CN"/>
        </w:rPr>
      </w:pPr>
      <w:r>
        <w:rPr>
          <w:lang w:val="nl-NL" w:eastAsia="zh-CN"/>
        </w:rPr>
      </w:r>
    </w:p>
    <w:p>
      <w:pPr>
        <w:pStyle w:val="Heading3"/>
        <w:rPr>
          <w:lang w:eastAsia="zh-CN"/>
        </w:rPr>
      </w:pPr>
      <w:bookmarkStart w:id="134" w:name="__RefHeading___Toc27492854"/>
      <w:bookmarkEnd w:id="134"/>
      <w:r>
        <w:rPr>
          <w:lang w:eastAsia="zh-CN"/>
        </w:rPr>
        <w:t>4</w:t>
      </w:r>
      <w:r>
        <w:rPr/>
        <w:t>.</w:t>
      </w:r>
      <w:r>
        <w:rPr>
          <w:lang w:eastAsia="zh-CN"/>
        </w:rPr>
        <w:t>3</w:t>
      </w:r>
      <w:r>
        <w:rPr/>
        <w:t>.2</w:t>
      </w:r>
      <w:r>
        <w:rPr>
          <w:lang w:eastAsia="zh-CN"/>
        </w:rPr>
        <w:t xml:space="preserve">1 </w:t>
      </w:r>
      <w:r>
        <w:rPr>
          <w:lang w:eastAsia="zh-CN"/>
        </w:rPr>
        <w:tab/>
      </w:r>
      <w:r>
        <w:rPr>
          <w:rFonts w:cs="Courier New" w:ascii="Courier New" w:hAnsi="Courier New"/>
          <w:lang w:eastAsia="zh-CN"/>
        </w:rPr>
        <w:t>EUtranCellNMCentralizedSON</w:t>
      </w:r>
    </w:p>
    <w:p>
      <w:pPr>
        <w:pStyle w:val="Heading4"/>
        <w:ind w:left="1418" w:hanging="1418"/>
        <w:rPr/>
      </w:pPr>
      <w:bookmarkStart w:id="135" w:name="__RefHeading___Toc27492855"/>
      <w:bookmarkEnd w:id="135"/>
      <w:r>
        <w:rPr>
          <w:lang w:eastAsia="zh-CN"/>
        </w:rPr>
        <w:t>4</w:t>
      </w:r>
      <w:r>
        <w:rPr/>
        <w:t>.3.2</w:t>
      </w:r>
      <w:r>
        <w:rPr>
          <w:lang w:eastAsia="zh-CN"/>
        </w:rPr>
        <w:t>1</w:t>
      </w:r>
      <w:r>
        <w:rPr/>
        <w:t>.1</w:t>
        <w:tab/>
        <w:t>Definition</w:t>
      </w:r>
    </w:p>
    <w:p>
      <w:pPr>
        <w:pStyle w:val="Normal"/>
        <w:overflowPunct w:val="false"/>
        <w:autoSpaceDE w:val="false"/>
        <w:textAlignment w:val="baseline"/>
        <w:rPr/>
      </w:pPr>
      <w:r>
        <w:rPr/>
        <w:t xml:space="preserve">This abstract IOC represents the properties of an </w:t>
      </w:r>
      <w:r>
        <w:rPr>
          <w:lang w:eastAsia="zh-CN"/>
        </w:rPr>
        <w:t xml:space="preserve">E-UTRAN generic </w:t>
      </w:r>
      <w:r>
        <w:rPr/>
        <w:t>cell which relate to SON functions. Its purpose is to enable configuration and tuning of the cell behaviour by the operator for SON functions which are not (yet) implemented in the eNodeB. NMS level SON should consider when configuring and tuning the cell the correlation of different attributes to optimise the eNodeB and network performance. For more information about cells, see 3GPP TS 23.</w:t>
      </w:r>
      <w:r>
        <w:rPr>
          <w:lang w:eastAsia="zh-CN"/>
        </w:rPr>
        <w:t>401</w:t>
      </w:r>
      <w:r>
        <w:rPr/>
        <w:t xml:space="preserve"> [</w:t>
      </w:r>
      <w:r>
        <w:rPr>
          <w:lang w:eastAsia="zh-CN"/>
        </w:rPr>
        <w:t>9</w:t>
      </w:r>
      <w:r>
        <w:rPr/>
        <w:t>].</w:t>
      </w:r>
    </w:p>
    <w:p>
      <w:pPr>
        <w:pStyle w:val="Heading4"/>
        <w:ind w:left="1418" w:hanging="1418"/>
        <w:rPr/>
      </w:pPr>
      <w:bookmarkStart w:id="136" w:name="__RefHeading___Toc27492856"/>
      <w:bookmarkEnd w:id="136"/>
      <w:r>
        <w:rPr>
          <w:lang w:eastAsia="zh-CN"/>
        </w:rPr>
        <w:t>4</w:t>
      </w:r>
      <w:r>
        <w:rPr/>
        <w:t>.3.2</w:t>
      </w:r>
      <w:r>
        <w:rPr>
          <w:lang w:eastAsia="zh-CN"/>
        </w:rPr>
        <w:t>1</w:t>
      </w:r>
      <w:r>
        <w:rPr/>
        <w:t>.2</w:t>
        <w:tab/>
        <w:t>Attributes</w:t>
      </w:r>
    </w:p>
    <w:tbl>
      <w:tblPr>
        <w:tblW w:w="8915" w:type="dxa"/>
        <w:jc w:val="center"/>
        <w:tblInd w:w="0" w:type="dxa"/>
        <w:tblLayout w:type="fixed"/>
        <w:tblCellMar>
          <w:top w:w="0" w:type="dxa"/>
          <w:left w:w="108" w:type="dxa"/>
          <w:bottom w:w="0" w:type="dxa"/>
          <w:right w:w="108" w:type="dxa"/>
        </w:tblCellMar>
      </w:tblPr>
      <w:tblGrid>
        <w:gridCol w:w="3953"/>
        <w:gridCol w:w="990"/>
        <w:gridCol w:w="990"/>
        <w:gridCol w:w="994"/>
        <w:gridCol w:w="994"/>
        <w:gridCol w:w="994"/>
      </w:tblGrid>
      <w:tr>
        <w:trPr/>
        <w:tc>
          <w:tcPr>
            <w:tcW w:w="39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overflowPunct w:val="false"/>
              <w:autoSpaceDE w:val="false"/>
              <w:textAlignment w:val="baseline"/>
              <w:rPr/>
            </w:pPr>
            <w:r>
              <w:rPr/>
              <w:t>Attribute name</w:t>
            </w:r>
          </w:p>
        </w:tc>
        <w:tc>
          <w:tcPr>
            <w:tcW w:w="9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Support Qualifier</w:t>
            </w:r>
          </w:p>
        </w:tc>
        <w:tc>
          <w:tcPr>
            <w:tcW w:w="9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pPr>
            <w:r>
              <w:rPr>
                <w:rFonts w:cs="Arial" w:ascii="Arial" w:hAnsi="Arial"/>
                <w:b/>
                <w:sz w:val="18"/>
              </w:rPr>
              <w:t>isReadable</w:t>
            </w:r>
          </w:p>
        </w:tc>
        <w:tc>
          <w:tcPr>
            <w:tcW w:w="99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pPr>
            <w:r>
              <w:rPr>
                <w:rFonts w:cs="Arial" w:ascii="Arial" w:hAnsi="Arial"/>
                <w:b/>
                <w:sz w:val="18"/>
              </w:rPr>
              <w:t>isWritable</w:t>
            </w:r>
          </w:p>
        </w:tc>
        <w:tc>
          <w:tcPr>
            <w:tcW w:w="99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isInvariant</w:t>
            </w:r>
          </w:p>
        </w:tc>
        <w:tc>
          <w:tcPr>
            <w:tcW w:w="99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isNotifyable</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szCs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szCs w:val="18"/>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szCs w:val="18"/>
                <w:lang w:eastAsia="zh-CN"/>
              </w:rPr>
              <w:t>-</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a1ThresholdRsrp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a1ThresholdRsrq</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a2ThresholdRsrp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a2ThresholdRsrq</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a3Offset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a4ThresholdRsrp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a4ThresholdRsrq</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a5Threshold1Rsrp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a5Threshold1Rsrq</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b1ThresholdUtraRscp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b1ThresholdUtraEcN0</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b1ThresholdGeran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b1ThresholdCdma2000</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b2Threshold1Rsrq</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b2Threshold2UtraRscp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b2Threshold2UtraEcN0</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b2Threshold2Geran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b2Threshold2Cdma2000</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commonChannelPowerOffset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configurationIndex</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contentionResolutionTimer</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hysteresisEutraA1</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hysteresisEutraA2</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hysteresisEutraA3</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hysteresisEutraA4</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hysteresisEutraA5</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hysteresisIratB1</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hysteresisIratB2</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numberOfRaPreambles</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preambleInitialReceivedTargetPower</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preambleTransMax</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pMax</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powerRampingStep</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qHyst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qOffsetUtra</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qOffsetGeran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qOffsetCdma2000</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qQualMinUtra</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qRxLevMinEUtraSib1</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rPr>
              <w:t>qRxLevMinEUtraSib3</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qRxLevMinGeran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qRxLevMinUtra</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responseWindowSize</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rootSequenceIndex</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sIntraSearch</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sizeOfRAPreamblesGroupA</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timeToTriggerEutraA1</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timeToTriggerEutraA2</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timeToTriggerEutraA3</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timeToTriggerEutraA4</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timeToTriggerEutraA5</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timeToTriggerIratB1</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timeToTriggerIratB2</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tReselectionCdma2000</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tReselectionEUtra</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tReselectionGeran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tReselectionUtra</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lang w:eastAsia="zh-CN"/>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tStoreUeContext</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val="en-US" w:eastAsia="en-US"/>
        </w:rPr>
      </w:pPr>
      <w:r>
        <w:rPr>
          <w:lang w:val="en-US" w:eastAsia="en-US"/>
        </w:rPr>
      </w:r>
    </w:p>
    <w:p>
      <w:pPr>
        <w:pStyle w:val="Heading4"/>
        <w:ind w:left="1418" w:hanging="1418"/>
        <w:rPr/>
      </w:pPr>
      <w:bookmarkStart w:id="137" w:name="__RefHeading___Toc27492857"/>
      <w:bookmarkEnd w:id="137"/>
      <w:r>
        <w:rPr>
          <w:lang w:eastAsia="zh-CN"/>
        </w:rPr>
        <w:t>4</w:t>
      </w:r>
      <w:r>
        <w:rPr/>
        <w:t>.3.2</w:t>
      </w:r>
      <w:r>
        <w:rPr>
          <w:lang w:eastAsia="zh-CN"/>
        </w:rPr>
        <w:t>1</w:t>
      </w:r>
      <w:r>
        <w:rPr/>
        <w:t>.3</w:t>
        <w:tab/>
        <w:t>Attribute constraints</w:t>
      </w:r>
    </w:p>
    <w:tbl>
      <w:tblPr>
        <w:tblW w:w="8363" w:type="dxa"/>
        <w:jc w:val="left"/>
        <w:tblInd w:w="1271" w:type="dxa"/>
        <w:tblLayout w:type="fixed"/>
        <w:tblCellMar>
          <w:top w:w="0" w:type="dxa"/>
          <w:left w:w="108" w:type="dxa"/>
          <w:bottom w:w="0" w:type="dxa"/>
          <w:right w:w="108" w:type="dxa"/>
        </w:tblCellMar>
      </w:tblPr>
      <w:tblGrid>
        <w:gridCol w:w="3240"/>
        <w:gridCol w:w="5123"/>
      </w:tblGrid>
      <w:tr>
        <w:trPr/>
        <w:tc>
          <w:tcPr>
            <w:tcW w:w="32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1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24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fr-FR" w:eastAsia="zh-CN"/>
              </w:rPr>
            </w:pPr>
            <w:r>
              <w:rPr>
                <w:rFonts w:eastAsia="Arial" w:cs="Arial"/>
                <w:szCs w:val="18"/>
                <w:lang w:val="fr-FR" w:eastAsia="zh-CN"/>
              </w:rPr>
              <w:t xml:space="preserve"> </w:t>
            </w:r>
            <w:r>
              <w:rPr>
                <w:rFonts w:cs="Arial"/>
                <w:szCs w:val="18"/>
                <w:lang w:val="fr-FR" w:eastAsia="zh-CN"/>
              </w:rPr>
              <w:t>All</w:t>
            </w:r>
            <w:r>
              <w:rPr>
                <w:rFonts w:cs="Arial"/>
                <w:lang w:val="fr-FR" w:eastAsia="zh-CN"/>
              </w:rPr>
              <w:t xml:space="preserve"> Support Qualifiers</w:t>
            </w:r>
            <w:r>
              <w:rPr>
                <w:rFonts w:cs="Courier;Courier New" w:ascii="Courier;Courier New" w:hAnsi="Courier;Courier New"/>
                <w:lang w:val="fr-FR" w:eastAsia="zh-CN"/>
              </w:rPr>
              <w:t xml:space="preserve"> </w:t>
            </w:r>
          </w:p>
        </w:tc>
        <w:tc>
          <w:tcPr>
            <w:tcW w:w="5123" w:type="dxa"/>
            <w:tcBorders>
              <w:top w:val="single" w:sz="4" w:space="0" w:color="000000"/>
              <w:left w:val="single" w:sz="4" w:space="0" w:color="000000"/>
              <w:bottom w:val="single" w:sz="4" w:space="0" w:color="000000"/>
              <w:right w:val="single" w:sz="4" w:space="0" w:color="000000"/>
            </w:tcBorders>
          </w:tcPr>
          <w:p>
            <w:pPr>
              <w:pStyle w:val="TAL"/>
              <w:rPr/>
            </w:pPr>
            <w:r>
              <w:rPr/>
              <w:t>The condition is "Neither an EM-centralized nor a distributed SON function support the SON use cases for which this attribute is relevant (see §6.5.1)".</w:t>
            </w:r>
          </w:p>
        </w:tc>
      </w:tr>
    </w:tbl>
    <w:p>
      <w:pPr>
        <w:pStyle w:val="Heading4"/>
        <w:ind w:left="1418" w:hanging="1418"/>
        <w:rPr/>
      </w:pPr>
      <w:bookmarkStart w:id="138" w:name="__RefHeading___Toc27492858"/>
      <w:bookmarkEnd w:id="138"/>
      <w:r>
        <w:rPr>
          <w:lang w:eastAsia="zh-CN"/>
        </w:rPr>
        <w:t>4</w:t>
      </w:r>
      <w:r>
        <w:rPr/>
        <w:t>.3.2</w:t>
      </w:r>
      <w:r>
        <w:rPr>
          <w:lang w:eastAsia="zh-CN"/>
        </w:rPr>
        <w:t>1</w:t>
      </w:r>
      <w:r>
        <w:rPr/>
        <w:t>.4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eastAsia="zh-CN"/>
        </w:rPr>
      </w:pPr>
      <w:bookmarkStart w:id="139" w:name="__RefHeading___Toc27492859"/>
      <w:bookmarkEnd w:id="139"/>
      <w:r>
        <w:rPr>
          <w:lang w:val="en-US" w:eastAsia="zh-CN"/>
        </w:rPr>
        <w:t>4</w:t>
      </w:r>
      <w:r>
        <w:rPr>
          <w:lang w:val="en-US" w:eastAsia="zh-CN"/>
        </w:rPr>
        <w:t>.3.22</w:t>
        <w:tab/>
      </w:r>
      <w:r>
        <w:rPr>
          <w:rFonts w:cs="Courier New" w:ascii="Courier New" w:hAnsi="Courier New"/>
          <w:lang w:val="en-US" w:eastAsia="zh-CN"/>
        </w:rPr>
        <w:t>WTFunction</w:t>
      </w:r>
    </w:p>
    <w:p>
      <w:pPr>
        <w:pStyle w:val="Heading4"/>
        <w:ind w:left="1418" w:hanging="1418"/>
        <w:rPr/>
      </w:pPr>
      <w:bookmarkStart w:id="140" w:name="__RefHeading___Toc27492860"/>
      <w:bookmarkEnd w:id="140"/>
      <w:r>
        <w:rPr>
          <w:lang w:eastAsia="zh-CN"/>
        </w:rPr>
        <w:t>4</w:t>
      </w:r>
      <w:r>
        <w:rPr/>
        <w:t>.3.22.1</w:t>
        <w:tab/>
        <w:t>Definition</w:t>
      </w:r>
    </w:p>
    <w:p>
      <w:pPr>
        <w:pStyle w:val="Normal"/>
        <w:rPr/>
      </w:pPr>
      <w:r>
        <w:rPr/>
        <w:t>This IOC represents WT functionality defined in TS 36.300 [11].</w:t>
      </w:r>
    </w:p>
    <w:p>
      <w:pPr>
        <w:pStyle w:val="Heading4"/>
        <w:ind w:left="1418" w:hanging="1418"/>
        <w:rPr/>
      </w:pPr>
      <w:bookmarkStart w:id="141" w:name="__RefHeading___Toc27492861"/>
      <w:bookmarkEnd w:id="141"/>
      <w:r>
        <w:rPr>
          <w:lang w:eastAsia="zh-CN"/>
        </w:rPr>
        <w:t>4</w:t>
      </w:r>
      <w:r>
        <w:rPr/>
        <w:t>.3.22.2</w:t>
        <w:tab/>
        <w:t>Attributes</w:t>
      </w:r>
    </w:p>
    <w:tbl>
      <w:tblPr>
        <w:tblW w:w="9855" w:type="dxa"/>
        <w:jc w:val="center"/>
        <w:tblInd w:w="0" w:type="dxa"/>
        <w:tblLayout w:type="fixed"/>
        <w:tblCellMar>
          <w:top w:w="0" w:type="dxa"/>
          <w:left w:w="108" w:type="dxa"/>
          <w:bottom w:w="0" w:type="dxa"/>
          <w:right w:w="108" w:type="dxa"/>
        </w:tblCellMar>
      </w:tblPr>
      <w:tblGrid>
        <w:gridCol w:w="2916"/>
        <w:gridCol w:w="947"/>
        <w:gridCol w:w="1484"/>
        <w:gridCol w:w="1401"/>
        <w:gridCol w:w="1437"/>
        <w:gridCol w:w="1670"/>
      </w:tblGrid>
      <w:tr>
        <w:trPr>
          <w:cantSplit w:val="true"/>
        </w:trPr>
        <w:tc>
          <w:tcPr>
            <w:tcW w:w="291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8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4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4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rPr>
            </w:pPr>
            <w:r>
              <w:rPr>
                <w:rFonts w:cs="Arial"/>
                <w:bCs/>
                <w:szCs w:val="18"/>
              </w:rPr>
              <w:t>isInvariant</w:t>
            </w:r>
          </w:p>
        </w:tc>
        <w:tc>
          <w:tcPr>
            <w:tcW w:w="167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9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wLANInfoList</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 </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142" w:name="__RefHeading___Toc27492862"/>
      <w:bookmarkEnd w:id="142"/>
      <w:r>
        <w:rPr>
          <w:lang w:eastAsia="zh-CN"/>
        </w:rPr>
        <w:t>4</w:t>
      </w:r>
      <w:r>
        <w:rPr/>
        <w:t>.3.22.3</w:t>
        <w:tab/>
        <w:t>Attribute constraints</w:t>
      </w:r>
    </w:p>
    <w:p>
      <w:pPr>
        <w:pStyle w:val="Normal"/>
        <w:rPr/>
      </w:pPr>
      <w:r>
        <w:rPr/>
        <w:t>None.</w:t>
      </w:r>
    </w:p>
    <w:p>
      <w:pPr>
        <w:pStyle w:val="Heading4"/>
        <w:ind w:left="1418" w:hanging="1418"/>
        <w:rPr/>
      </w:pPr>
      <w:bookmarkStart w:id="143" w:name="__RefHeading___Toc27492863"/>
      <w:bookmarkEnd w:id="143"/>
      <w:r>
        <w:rPr>
          <w:lang w:eastAsia="zh-CN"/>
        </w:rPr>
        <w:t>4</w:t>
      </w:r>
      <w:r>
        <w:rPr/>
        <w:t>.3.22.4</w:t>
        <w:tab/>
        <w:t>Notifications</w:t>
      </w:r>
    </w:p>
    <w:p>
      <w:pPr>
        <w:pStyle w:val="Normal"/>
        <w:rPr>
          <w:lang w:val="en-US"/>
        </w:rPr>
      </w:pPr>
      <w:r>
        <w:rPr/>
        <w:t xml:space="preserve">The common notifications defined in subclause </w:t>
      </w:r>
      <w:r>
        <w:rPr>
          <w:lang w:eastAsia="zh-CN"/>
        </w:rPr>
        <w:t>4</w:t>
      </w:r>
      <w:r>
        <w:rPr/>
        <w:t>.</w:t>
      </w:r>
      <w:r>
        <w:rPr>
          <w:lang w:eastAsia="zh-CN"/>
        </w:rPr>
        <w:t>5</w:t>
      </w:r>
      <w:r>
        <w:rPr/>
        <w:t xml:space="preserve"> are valid for this IOC, without exceptions or additions.</w:t>
      </w:r>
    </w:p>
    <w:p>
      <w:pPr>
        <w:pStyle w:val="Heading3"/>
        <w:rPr>
          <w:lang w:val="en-US" w:eastAsia="zh-CN"/>
        </w:rPr>
      </w:pPr>
      <w:bookmarkStart w:id="144" w:name="__RefHeading___Toc27492864"/>
      <w:bookmarkEnd w:id="144"/>
      <w:r>
        <w:rPr>
          <w:lang w:val="en-US" w:eastAsia="zh-CN"/>
        </w:rPr>
        <w:t>4</w:t>
      </w:r>
      <w:r>
        <w:rPr>
          <w:lang w:val="en-US" w:eastAsia="zh-CN"/>
        </w:rPr>
        <w:t>.3.23</w:t>
        <w:tab/>
      </w:r>
      <w:r>
        <w:rPr>
          <w:rFonts w:cs="Courier New" w:ascii="Courier New" w:hAnsi="Courier New"/>
          <w:lang w:val="en-US" w:eastAsia="zh-CN"/>
        </w:rPr>
        <w:t>EP_Xw</w:t>
      </w:r>
    </w:p>
    <w:p>
      <w:pPr>
        <w:pStyle w:val="Heading4"/>
        <w:ind w:left="1418" w:hanging="1418"/>
        <w:rPr/>
      </w:pPr>
      <w:bookmarkStart w:id="145" w:name="__RefHeading___Toc27492865"/>
      <w:bookmarkEnd w:id="145"/>
      <w:r>
        <w:rPr>
          <w:lang w:eastAsia="zh-CN"/>
        </w:rPr>
        <w:t>4</w:t>
      </w:r>
      <w:r>
        <w:rPr/>
        <w:t>.3.23.1</w:t>
        <w:tab/>
        <w:t>Definition</w:t>
      </w:r>
    </w:p>
    <w:p>
      <w:pPr>
        <w:pStyle w:val="Normal"/>
        <w:rPr/>
      </w:pPr>
      <w:r>
        <w:rPr/>
        <w:t>This IOC represents the end point of Xw reference point defined in TS 36.300 [11].</w:t>
      </w:r>
    </w:p>
    <w:p>
      <w:pPr>
        <w:pStyle w:val="Heading4"/>
        <w:ind w:left="1418" w:hanging="1418"/>
        <w:rPr/>
      </w:pPr>
      <w:bookmarkStart w:id="146" w:name="__RefHeading___Toc27492866"/>
      <w:bookmarkEnd w:id="146"/>
      <w:r>
        <w:rPr>
          <w:lang w:eastAsia="zh-CN"/>
        </w:rPr>
        <w:t>4</w:t>
      </w:r>
      <w:r>
        <w:rPr/>
        <w:t>.3.23.2</w:t>
        <w:tab/>
        <w:t>Attributes</w:t>
      </w:r>
    </w:p>
    <w:p>
      <w:pPr>
        <w:pStyle w:val="Normal"/>
        <w:rPr/>
      </w:pPr>
      <w:r>
        <w:rPr/>
        <w:t xml:space="preserve">No additional attributes to the ones inherited from the IOC </w:t>
      </w:r>
      <w:r>
        <w:rPr>
          <w:rFonts w:cs="Courier New" w:ascii="Courier New" w:hAnsi="Courier New"/>
          <w:lang w:val="en-US" w:eastAsia="zh-CN"/>
        </w:rPr>
        <w:t>EP_RP</w:t>
      </w:r>
      <w:r>
        <w:rPr/>
        <w:t xml:space="preserve"> defined in TS 2</w:t>
      </w:r>
      <w:r>
        <w:rPr/>
        <w:t>8</w:t>
      </w:r>
      <w:r>
        <w:rPr/>
        <w:t>.622 [6].</w:t>
      </w:r>
    </w:p>
    <w:p>
      <w:pPr>
        <w:pStyle w:val="Heading4"/>
        <w:ind w:left="1418" w:hanging="1418"/>
        <w:rPr/>
      </w:pPr>
      <w:bookmarkStart w:id="147" w:name="__RefHeading___Toc27492867"/>
      <w:bookmarkEnd w:id="147"/>
      <w:r>
        <w:rPr>
          <w:lang w:eastAsia="zh-CN"/>
        </w:rPr>
        <w:t>4</w:t>
      </w:r>
      <w:r>
        <w:rPr/>
        <w:t>.3.23.3</w:t>
        <w:tab/>
        <w:t>Attribute constraints</w:t>
      </w:r>
    </w:p>
    <w:p>
      <w:pPr>
        <w:pStyle w:val="Normal"/>
        <w:rPr/>
      </w:pPr>
      <w:r>
        <w:rPr/>
        <w:t>None.</w:t>
      </w:r>
    </w:p>
    <w:p>
      <w:pPr>
        <w:pStyle w:val="Heading4"/>
        <w:ind w:left="1418" w:hanging="1418"/>
        <w:rPr/>
      </w:pPr>
      <w:bookmarkStart w:id="148" w:name="__RefHeading___Toc27492868"/>
      <w:bookmarkEnd w:id="148"/>
      <w:r>
        <w:rPr>
          <w:lang w:eastAsia="zh-CN"/>
        </w:rPr>
        <w:t>4</w:t>
      </w:r>
      <w:r>
        <w:rPr/>
        <w:t>.3.23.4</w:t>
        <w:tab/>
        <w:t>Notifications</w:t>
      </w:r>
    </w:p>
    <w:p>
      <w:pPr>
        <w:pStyle w:val="Normal"/>
        <w:rPr/>
      </w:pPr>
      <w:r>
        <w:rPr/>
        <w:t xml:space="preserve">The common notifications defined in subclause </w:t>
      </w:r>
      <w:r>
        <w:rPr>
          <w:lang w:eastAsia="zh-CN"/>
        </w:rPr>
        <w:t>4</w:t>
      </w:r>
      <w:r>
        <w:rPr/>
        <w:t>.</w:t>
      </w:r>
      <w:r>
        <w:rPr>
          <w:lang w:eastAsia="zh-CN"/>
        </w:rPr>
        <w:t>5</w:t>
      </w:r>
      <w:r>
        <w:rPr/>
        <w:t xml:space="preserve"> are valid for this IOC, without exceptions or additions.</w:t>
      </w:r>
    </w:p>
    <w:p>
      <w:pPr>
        <w:pStyle w:val="Normal"/>
        <w:ind w:left="1418" w:hanging="1418"/>
        <w:rPr/>
      </w:pPr>
      <w:r>
        <w:rPr/>
      </w:r>
    </w:p>
    <w:p>
      <w:pPr>
        <w:pStyle w:val="Heading3"/>
        <w:rPr>
          <w:rFonts w:ascii="Courier New" w:hAnsi="Courier New" w:cs="Courier New"/>
          <w:lang w:val="en-US" w:eastAsia="zh-CN"/>
        </w:rPr>
      </w:pPr>
      <w:bookmarkStart w:id="149" w:name="__RefHeading___Toc27492869"/>
      <w:bookmarkEnd w:id="149"/>
      <w:r>
        <w:rPr>
          <w:lang w:val="en-US" w:eastAsia="zh-CN"/>
        </w:rPr>
        <w:t>4</w:t>
      </w:r>
      <w:r>
        <w:rPr>
          <w:lang w:val="en-US" w:eastAsia="zh-CN"/>
        </w:rPr>
        <w:t>.3.24</w:t>
        <w:tab/>
      </w:r>
      <w:r>
        <w:rPr>
          <w:rFonts w:cs="Courier New" w:ascii="Courier New" w:hAnsi="Courier New"/>
          <w:lang w:val="en-US" w:eastAsia="zh-CN"/>
        </w:rPr>
        <w:t>WLANMobilitySet</w:t>
      </w:r>
    </w:p>
    <w:p>
      <w:pPr>
        <w:pStyle w:val="Heading4"/>
        <w:ind w:left="1418" w:hanging="1418"/>
        <w:rPr/>
      </w:pPr>
      <w:bookmarkStart w:id="150" w:name="__RefHeading___Toc27492870"/>
      <w:bookmarkEnd w:id="150"/>
      <w:r>
        <w:rPr>
          <w:lang w:eastAsia="zh-CN"/>
        </w:rPr>
        <w:t>4</w:t>
      </w:r>
      <w:r>
        <w:rPr/>
        <w:t>.3.24.1</w:t>
        <w:tab/>
        <w:t>Definition</w:t>
      </w:r>
    </w:p>
    <w:p>
      <w:pPr>
        <w:pStyle w:val="Normal"/>
        <w:rPr>
          <w:lang w:eastAsia="zh-CN"/>
        </w:rPr>
      </w:pPr>
      <w:r>
        <w:rPr/>
        <w:t xml:space="preserve">This IOC </w:t>
      </w:r>
      <w:r>
        <w:rPr>
          <w:lang w:eastAsia="zh-CN"/>
        </w:rPr>
        <w:t>represents</w:t>
      </w:r>
      <w:r>
        <w:rPr/>
        <w:t xml:space="preserve"> the managed WLAN mobility set for LWA and LWIP. For more information about the WLAN mobility set, see 3GPP TS 36.300 [11].</w:t>
      </w:r>
    </w:p>
    <w:p>
      <w:pPr>
        <w:pStyle w:val="Heading4"/>
        <w:ind w:left="1418" w:hanging="1418"/>
        <w:rPr/>
      </w:pPr>
      <w:bookmarkStart w:id="151" w:name="__RefHeading___Toc27492871"/>
      <w:bookmarkEnd w:id="151"/>
      <w:r>
        <w:rPr>
          <w:lang w:eastAsia="zh-CN"/>
        </w:rPr>
        <w:t>4</w:t>
      </w:r>
      <w:r>
        <w:rPr/>
        <w:t>.3.24.2</w:t>
        <w:tab/>
        <w:t>Attributes</w:t>
      </w:r>
    </w:p>
    <w:tbl>
      <w:tblPr>
        <w:tblW w:w="9855" w:type="dxa"/>
        <w:jc w:val="center"/>
        <w:tblInd w:w="0" w:type="dxa"/>
        <w:tblLayout w:type="fixed"/>
        <w:tblCellMar>
          <w:top w:w="0" w:type="dxa"/>
          <w:left w:w="108" w:type="dxa"/>
          <w:bottom w:w="0" w:type="dxa"/>
          <w:right w:w="108" w:type="dxa"/>
        </w:tblCellMar>
      </w:tblPr>
      <w:tblGrid>
        <w:gridCol w:w="2916"/>
        <w:gridCol w:w="947"/>
        <w:gridCol w:w="1484"/>
        <w:gridCol w:w="1401"/>
        <w:gridCol w:w="1437"/>
        <w:gridCol w:w="1670"/>
      </w:tblGrid>
      <w:tr>
        <w:trPr>
          <w:cantSplit w:val="true"/>
        </w:trPr>
        <w:tc>
          <w:tcPr>
            <w:tcW w:w="291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8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4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4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rPr>
            </w:pPr>
            <w:r>
              <w:rPr>
                <w:rFonts w:cs="Arial"/>
                <w:bCs/>
                <w:szCs w:val="18"/>
              </w:rPr>
              <w:t>isInvariant</w:t>
            </w:r>
          </w:p>
        </w:tc>
        <w:tc>
          <w:tcPr>
            <w:tcW w:w="167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91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8"/>
              </w:rPr>
            </w:pPr>
            <w:r>
              <w:rPr>
                <w:rFonts w:cs="Courier New" w:ascii="Courier New" w:hAnsi="Courier New"/>
                <w:sz w:val="18"/>
              </w:rPr>
            </w:r>
          </w:p>
        </w:tc>
        <w:tc>
          <w:tcPr>
            <w:tcW w:w="9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rPr>
            </w:pPr>
            <w:r>
              <w:rPr>
                <w:rFonts w:cs="Courier New" w:ascii="Courier New" w:hAnsi="Courier New"/>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4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6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bl>
    <w:p>
      <w:pPr>
        <w:pStyle w:val="Normal"/>
        <w:rPr/>
      </w:pPr>
      <w:r>
        <w:rPr/>
      </w:r>
    </w:p>
    <w:p>
      <w:pPr>
        <w:pStyle w:val="Heading4"/>
        <w:ind w:left="1418" w:hanging="1418"/>
        <w:rPr/>
      </w:pPr>
      <w:bookmarkStart w:id="152" w:name="__RefHeading___Toc27492872"/>
      <w:bookmarkEnd w:id="152"/>
      <w:r>
        <w:rPr>
          <w:lang w:eastAsia="zh-CN"/>
        </w:rPr>
        <w:t>4</w:t>
      </w:r>
      <w:r>
        <w:rPr/>
        <w:t>.3.24.3</w:t>
        <w:tab/>
        <w:t>Attribute constraints</w:t>
      </w:r>
    </w:p>
    <w:p>
      <w:pPr>
        <w:pStyle w:val="Normal"/>
        <w:rPr/>
      </w:pPr>
      <w:r>
        <w:rPr/>
        <w:t>None.</w:t>
      </w:r>
    </w:p>
    <w:p>
      <w:pPr>
        <w:pStyle w:val="Heading4"/>
        <w:ind w:left="1418" w:hanging="1418"/>
        <w:rPr/>
      </w:pPr>
      <w:bookmarkStart w:id="153" w:name="__RefHeading___Toc27492873"/>
      <w:bookmarkEnd w:id="153"/>
      <w:r>
        <w:rPr>
          <w:lang w:eastAsia="zh-CN"/>
        </w:rPr>
        <w:t>4</w:t>
      </w:r>
      <w:r>
        <w:rPr/>
        <w:t>.3.24.4</w:t>
        <w:tab/>
        <w:t>Notifications</w:t>
      </w:r>
    </w:p>
    <w:p>
      <w:pPr>
        <w:pStyle w:val="Normal"/>
        <w:rPr>
          <w:lang w:val="en-US"/>
        </w:rPr>
      </w:pPr>
      <w:r>
        <w:rPr/>
        <w:t xml:space="preserve">The common notifications defined in subclause </w:t>
      </w:r>
      <w:r>
        <w:rPr>
          <w:lang w:eastAsia="zh-CN"/>
        </w:rPr>
        <w:t>4</w:t>
      </w:r>
      <w:r>
        <w:rPr/>
        <w:t>.</w:t>
      </w:r>
      <w:r>
        <w:rPr>
          <w:lang w:eastAsia="zh-CN"/>
        </w:rPr>
        <w:t>5</w:t>
      </w:r>
      <w:r>
        <w:rPr/>
        <w:t xml:space="preserve"> are valid for this IOC, without exceptions or additions.</w:t>
      </w:r>
    </w:p>
    <w:p>
      <w:pPr>
        <w:pStyle w:val="Heading3"/>
        <w:rPr>
          <w:rFonts w:ascii="Courier New" w:hAnsi="Courier New" w:cs="Courier New"/>
          <w:lang w:val="en-US" w:eastAsia="zh-CN"/>
        </w:rPr>
      </w:pPr>
      <w:bookmarkStart w:id="154" w:name="__RefHeading___Toc27492874"/>
      <w:bookmarkEnd w:id="154"/>
      <w:r>
        <w:rPr>
          <w:lang w:val="en-US" w:eastAsia="zh-CN"/>
        </w:rPr>
        <w:t>4</w:t>
      </w:r>
      <w:r>
        <w:rPr>
          <w:lang w:val="en-US" w:eastAsia="zh-CN"/>
        </w:rPr>
        <w:t>.3.25</w:t>
        <w:tab/>
      </w:r>
      <w:r>
        <w:rPr>
          <w:rFonts w:cs="Courier New" w:ascii="Courier New" w:hAnsi="Courier New"/>
          <w:lang w:val="en-US" w:eastAsia="zh-CN"/>
        </w:rPr>
        <w:t xml:space="preserve">MemberWLAN </w:t>
      </w:r>
      <w:r>
        <w:rPr>
          <w:lang w:val="en-US" w:eastAsia="zh-CN"/>
        </w:rPr>
        <w:t>&lt;&lt;</w:t>
      </w:r>
      <w:r>
        <w:rPr>
          <w:rFonts w:cs="Courier New" w:ascii="Courier New" w:hAnsi="Courier New"/>
          <w:lang w:val="en-US" w:eastAsia="zh-CN"/>
        </w:rPr>
        <w:t>datatype</w:t>
      </w:r>
      <w:r>
        <w:rPr>
          <w:lang w:val="en-US" w:eastAsia="zh-CN"/>
        </w:rPr>
        <w:t>&gt;&gt;</w:t>
      </w:r>
    </w:p>
    <w:p>
      <w:pPr>
        <w:pStyle w:val="Heading4"/>
        <w:ind w:left="1418" w:hanging="1418"/>
        <w:rPr/>
      </w:pPr>
      <w:bookmarkStart w:id="155" w:name="__RefHeading___Toc27492875"/>
      <w:bookmarkEnd w:id="155"/>
      <w:r>
        <w:rPr>
          <w:lang w:eastAsia="zh-CN"/>
        </w:rPr>
        <w:t>4</w:t>
      </w:r>
      <w:r>
        <w:rPr/>
        <w:t>.3.25.1</w:t>
        <w:tab/>
        <w:t>Definition</w:t>
      </w:r>
    </w:p>
    <w:p>
      <w:pPr>
        <w:pStyle w:val="Normal"/>
        <w:rPr>
          <w:lang w:eastAsia="zh-CN"/>
        </w:rPr>
      </w:pPr>
      <w:r>
        <w:rPr>
          <w:lang w:eastAsia="zh-CN"/>
        </w:rPr>
        <w:t>This &lt;&lt;datatype&gt;&gt; represents the information</w:t>
      </w:r>
      <w:r>
        <w:rPr/>
        <w:t xml:space="preserve"> about a member WLAN of a WLAN mobility set.</w:t>
      </w:r>
    </w:p>
    <w:p>
      <w:pPr>
        <w:pStyle w:val="Heading4"/>
        <w:ind w:left="1418" w:hanging="1418"/>
        <w:rPr/>
      </w:pPr>
      <w:bookmarkStart w:id="156" w:name="__RefHeading___Toc27492876"/>
      <w:bookmarkEnd w:id="156"/>
      <w:r>
        <w:rPr>
          <w:lang w:eastAsia="zh-CN"/>
        </w:rPr>
        <w:t>4</w:t>
      </w:r>
      <w:r>
        <w:rPr/>
        <w:t>.3.25.2</w:t>
        <w:tab/>
        <w:t>Attributes</w:t>
      </w:r>
    </w:p>
    <w:tbl>
      <w:tblPr>
        <w:tblW w:w="9855" w:type="dxa"/>
        <w:jc w:val="center"/>
        <w:tblInd w:w="0" w:type="dxa"/>
        <w:tblLayout w:type="fixed"/>
        <w:tblCellMar>
          <w:top w:w="0" w:type="dxa"/>
          <w:left w:w="108" w:type="dxa"/>
          <w:bottom w:w="0" w:type="dxa"/>
          <w:right w:w="108" w:type="dxa"/>
        </w:tblCellMar>
      </w:tblPr>
      <w:tblGrid>
        <w:gridCol w:w="2916"/>
        <w:gridCol w:w="947"/>
        <w:gridCol w:w="1484"/>
        <w:gridCol w:w="1401"/>
        <w:gridCol w:w="1437"/>
        <w:gridCol w:w="1670"/>
      </w:tblGrid>
      <w:tr>
        <w:trPr>
          <w:cantSplit w:val="true"/>
        </w:trPr>
        <w:tc>
          <w:tcPr>
            <w:tcW w:w="291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8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40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4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rPr>
            </w:pPr>
            <w:r>
              <w:rPr>
                <w:rFonts w:cs="Arial"/>
                <w:bCs/>
                <w:szCs w:val="18"/>
              </w:rPr>
              <w:t>isInvariant</w:t>
            </w:r>
          </w:p>
        </w:tc>
        <w:tc>
          <w:tcPr>
            <w:tcW w:w="167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9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wLANId</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r>
        <w:trPr>
          <w:cantSplit w:val="true"/>
        </w:trPr>
        <w:tc>
          <w:tcPr>
            <w:tcW w:w="29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wLANGeoLocation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r>
        <w:trPr>
          <w:cantSplit w:val="true"/>
        </w:trPr>
        <w:tc>
          <w:tcPr>
            <w:tcW w:w="29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isLWASupported</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r>
        <w:trPr>
          <w:cantSplit w:val="true"/>
        </w:trPr>
        <w:tc>
          <w:tcPr>
            <w:tcW w:w="29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isLWIPSupported</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8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7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bl>
    <w:p>
      <w:pPr>
        <w:pStyle w:val="Normal"/>
        <w:rPr/>
      </w:pPr>
      <w:r>
        <w:rPr/>
      </w:r>
    </w:p>
    <w:p>
      <w:pPr>
        <w:pStyle w:val="Heading4"/>
        <w:ind w:left="1418" w:hanging="1418"/>
        <w:rPr/>
      </w:pPr>
      <w:bookmarkStart w:id="157" w:name="__RefHeading___Toc27492877"/>
      <w:bookmarkEnd w:id="157"/>
      <w:r>
        <w:rPr>
          <w:lang w:eastAsia="zh-CN"/>
        </w:rPr>
        <w:t>4</w:t>
      </w:r>
      <w:r>
        <w:rPr/>
        <w:t>.3.25.3</w:t>
        <w:tab/>
        <w:t>Attribute constraints</w:t>
      </w:r>
    </w:p>
    <w:p>
      <w:pPr>
        <w:pStyle w:val="Normal"/>
        <w:rPr/>
      </w:pPr>
      <w:r>
        <w:rPr/>
        <w:t>None.</w:t>
      </w:r>
    </w:p>
    <w:p>
      <w:pPr>
        <w:pStyle w:val="Heading4"/>
        <w:ind w:left="1418" w:hanging="1418"/>
        <w:rPr/>
      </w:pPr>
      <w:bookmarkStart w:id="158" w:name="__RefHeading___Toc27492878"/>
      <w:bookmarkEnd w:id="158"/>
      <w:r>
        <w:rPr>
          <w:lang w:eastAsia="zh-CN"/>
        </w:rPr>
        <w:t>4</w:t>
      </w:r>
      <w:r>
        <w:rPr/>
        <w:t>.3.25.4</w:t>
        <w:tab/>
        <w:t>Notifications</w:t>
      </w:r>
    </w:p>
    <w:p>
      <w:pPr>
        <w:pStyle w:val="Normal"/>
        <w:rPr>
          <w:lang w:val="en-US"/>
        </w:rPr>
      </w:pPr>
      <w:r>
        <w:rPr/>
        <w:t xml:space="preserve">The subclause 4.5 of the &lt;&lt;IOC&gt;&gt; using this </w:t>
      </w:r>
      <w:r>
        <w:rPr>
          <w:lang w:eastAsia="zh-CN"/>
        </w:rPr>
        <w:t>&lt;&lt;dataType&gt;&gt; as one of its attributes, shall be applicable</w:t>
      </w:r>
      <w:r>
        <w:rPr/>
        <w:t>.</w:t>
      </w:r>
    </w:p>
    <w:p>
      <w:pPr>
        <w:pStyle w:val="Heading3"/>
        <w:rPr>
          <w:rFonts w:ascii="Courier New" w:hAnsi="Courier New" w:cs="Courier New"/>
          <w:lang w:val="en-US" w:eastAsia="zh-CN"/>
        </w:rPr>
      </w:pPr>
      <w:bookmarkStart w:id="159" w:name="__RefHeading___Toc27492879"/>
      <w:bookmarkEnd w:id="159"/>
      <w:r>
        <w:rPr>
          <w:lang w:val="en-US" w:eastAsia="zh-CN"/>
        </w:rPr>
        <w:t>4</w:t>
      </w:r>
      <w:r>
        <w:rPr>
          <w:lang w:val="en-US" w:eastAsia="zh-CN"/>
        </w:rPr>
        <w:t>.3.26</w:t>
        <w:tab/>
      </w:r>
      <w:r>
        <w:rPr>
          <w:rFonts w:cs="Courier New" w:ascii="Courier New" w:hAnsi="Courier New"/>
          <w:lang w:val="en-US" w:eastAsia="zh-CN"/>
        </w:rPr>
        <w:t xml:space="preserve">PLMNId </w:t>
      </w:r>
      <w:r>
        <w:rPr>
          <w:lang w:val="en-US" w:eastAsia="zh-CN"/>
        </w:rPr>
        <w:t>&lt;&lt;</w:t>
      </w:r>
      <w:r>
        <w:rPr>
          <w:rFonts w:cs="Courier New" w:ascii="Courier New" w:hAnsi="Courier New"/>
          <w:lang w:val="en-US" w:eastAsia="zh-CN"/>
        </w:rPr>
        <w:t>dataType</w:t>
      </w:r>
      <w:r>
        <w:rPr>
          <w:lang w:val="en-US" w:eastAsia="zh-CN"/>
        </w:rPr>
        <w:t>&gt;&gt;</w:t>
      </w:r>
    </w:p>
    <w:p>
      <w:pPr>
        <w:pStyle w:val="Heading4"/>
        <w:ind w:left="1418" w:hanging="1418"/>
        <w:rPr/>
      </w:pPr>
      <w:bookmarkStart w:id="160" w:name="__RefHeading___Toc27492880"/>
      <w:bookmarkEnd w:id="160"/>
      <w:r>
        <w:rPr>
          <w:lang w:eastAsia="zh-CN"/>
        </w:rPr>
        <w:t>4</w:t>
      </w:r>
      <w:r>
        <w:rPr/>
        <w:t>.3.26.1</w:t>
        <w:tab/>
        <w:t>Definition</w:t>
      </w:r>
    </w:p>
    <w:p>
      <w:pPr>
        <w:pStyle w:val="Normal"/>
        <w:rPr>
          <w:lang w:eastAsia="zh-CN"/>
        </w:rPr>
      </w:pPr>
      <w:r>
        <w:rPr>
          <w:lang w:eastAsia="zh-CN"/>
        </w:rPr>
        <w:t>This &lt;&lt;dataType&gt;&gt; represents the information</w:t>
      </w:r>
      <w:r>
        <w:rPr/>
        <w:t xml:space="preserve"> of a PLMN identification.</w:t>
      </w:r>
    </w:p>
    <w:p>
      <w:pPr>
        <w:pStyle w:val="Heading4"/>
        <w:ind w:left="1418" w:hanging="1418"/>
        <w:rPr/>
      </w:pPr>
      <w:bookmarkStart w:id="161" w:name="__RefHeading___Toc27492881"/>
      <w:bookmarkEnd w:id="161"/>
      <w:r>
        <w:rPr>
          <w:lang w:eastAsia="zh-CN"/>
        </w:rPr>
        <w:t>4</w:t>
      </w:r>
      <w:r>
        <w:rPr/>
        <w:t>.3.26.2</w:t>
        <w:tab/>
        <w:t>Attributes</w:t>
      </w:r>
    </w:p>
    <w:tbl>
      <w:tblPr>
        <w:tblW w:w="9629" w:type="dxa"/>
        <w:jc w:val="center"/>
        <w:tblInd w:w="0" w:type="dxa"/>
        <w:tblLayout w:type="fixed"/>
        <w:tblCellMar>
          <w:top w:w="0" w:type="dxa"/>
          <w:left w:w="108" w:type="dxa"/>
          <w:bottom w:w="0" w:type="dxa"/>
          <w:right w:w="108" w:type="dxa"/>
        </w:tblCellMar>
      </w:tblPr>
      <w:tblGrid>
        <w:gridCol w:w="2818"/>
        <w:gridCol w:w="947"/>
        <w:gridCol w:w="1455"/>
        <w:gridCol w:w="1371"/>
        <w:gridCol w:w="1408"/>
        <w:gridCol w:w="1630"/>
      </w:tblGrid>
      <w:tr>
        <w:trPr>
          <w:cantSplit w:val="true"/>
        </w:trPr>
        <w:tc>
          <w:tcPr>
            <w:tcW w:w="281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5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isReadable</w:t>
            </w:r>
          </w:p>
        </w:tc>
        <w:tc>
          <w:tcPr>
            <w:tcW w:w="137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isWritable</w:t>
            </w:r>
          </w:p>
        </w:tc>
        <w:tc>
          <w:tcPr>
            <w:tcW w:w="140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rPr>
            </w:pPr>
            <w:r>
              <w:rPr>
                <w:rFonts w:cs="Arial"/>
                <w:bCs/>
                <w:szCs w:val="18"/>
              </w:rPr>
              <w:t>isInvariant</w:t>
            </w:r>
          </w:p>
        </w:tc>
        <w:tc>
          <w:tcPr>
            <w:tcW w:w="163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isNotifyable</w:t>
            </w:r>
          </w:p>
        </w:tc>
      </w:tr>
      <w:tr>
        <w:trPr>
          <w:cantSplit w:val="true"/>
        </w:trPr>
        <w:tc>
          <w:tcPr>
            <w:tcW w:w="28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5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0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F</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r>
        <w:trPr>
          <w:trHeight w:val="156" w:hRule="atLeast"/>
          <w:cantSplit w:val="true"/>
        </w:trPr>
        <w:tc>
          <w:tcPr>
            <w:tcW w:w="28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mNC</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5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c>
          <w:tcPr>
            <w:tcW w:w="140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F</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bl>
    <w:p>
      <w:pPr>
        <w:pStyle w:val="Normal"/>
        <w:rPr/>
      </w:pPr>
      <w:r>
        <w:rPr/>
      </w:r>
    </w:p>
    <w:p>
      <w:pPr>
        <w:pStyle w:val="Heading4"/>
        <w:ind w:left="1418" w:hanging="1418"/>
        <w:rPr/>
      </w:pPr>
      <w:bookmarkStart w:id="162" w:name="__RefHeading___Toc27492882"/>
      <w:bookmarkEnd w:id="162"/>
      <w:r>
        <w:rPr>
          <w:lang w:eastAsia="zh-CN"/>
        </w:rPr>
        <w:t>4</w:t>
      </w:r>
      <w:r>
        <w:rPr/>
        <w:t>.3.26.3</w:t>
        <w:tab/>
        <w:t>Attribute constraints</w:t>
      </w:r>
    </w:p>
    <w:p>
      <w:pPr>
        <w:pStyle w:val="Normal"/>
        <w:rPr/>
      </w:pPr>
      <w:r>
        <w:rPr/>
        <w:t>None.</w:t>
      </w:r>
    </w:p>
    <w:p>
      <w:pPr>
        <w:pStyle w:val="Heading4"/>
        <w:ind w:left="1418" w:hanging="1418"/>
        <w:rPr/>
      </w:pPr>
      <w:bookmarkStart w:id="163" w:name="__RefHeading___Toc27492883"/>
      <w:bookmarkEnd w:id="163"/>
      <w:r>
        <w:rPr>
          <w:lang w:eastAsia="zh-CN"/>
        </w:rPr>
        <w:t>4</w:t>
      </w:r>
      <w:r>
        <w:rPr/>
        <w:t>.3.26.4</w:t>
        <w:tab/>
        <w:t>Notifications</w:t>
      </w:r>
    </w:p>
    <w:p>
      <w:pPr>
        <w:pStyle w:val="Normal"/>
        <w:rPr>
          <w:lang w:val="en-US"/>
        </w:rPr>
      </w:pPr>
      <w:r>
        <w:rPr/>
        <w:t xml:space="preserve">The subclause 4.5 of the &lt;&lt;IOC&gt;&gt; using this </w:t>
      </w:r>
      <w:r>
        <w:rPr>
          <w:lang w:eastAsia="zh-CN"/>
        </w:rPr>
        <w:t>&lt;&lt;dataType&gt;&gt; as one of its attributes, shall be applicable</w:t>
      </w:r>
      <w:r>
        <w:rPr/>
        <w:t>.</w:t>
      </w:r>
    </w:p>
    <w:p>
      <w:pPr>
        <w:pStyle w:val="Heading3"/>
        <w:rPr>
          <w:rFonts w:ascii="Courier New" w:hAnsi="Courier New" w:cs="Courier New"/>
          <w:lang w:val="en-US" w:eastAsia="zh-CN"/>
        </w:rPr>
      </w:pPr>
      <w:bookmarkStart w:id="164" w:name="__RefHeading___Toc27492884"/>
      <w:bookmarkEnd w:id="164"/>
      <w:r>
        <w:rPr>
          <w:lang w:val="en-US" w:eastAsia="zh-CN"/>
        </w:rPr>
        <w:t>4.3.27</w:t>
        <w:tab/>
      </w:r>
      <w:r>
        <w:rPr>
          <w:rFonts w:cs="Courier New" w:ascii="Courier New" w:hAnsi="Courier New"/>
          <w:lang w:val="en-US" w:eastAsia="zh-CN"/>
        </w:rPr>
        <w:t>EUtranFreqRelation</w:t>
      </w:r>
    </w:p>
    <w:p>
      <w:pPr>
        <w:pStyle w:val="Heading4"/>
        <w:ind w:left="1418" w:hanging="1418"/>
        <w:rPr/>
      </w:pPr>
      <w:bookmarkStart w:id="165" w:name="__RefHeading___Toc27492885"/>
      <w:bookmarkEnd w:id="165"/>
      <w:r>
        <w:rPr>
          <w:lang w:eastAsia="zh-CN"/>
        </w:rPr>
        <w:t>4</w:t>
      </w:r>
      <w:r>
        <w:rPr/>
        <w:t>.3.27.1</w:t>
        <w:tab/>
        <w:t>Definition</w:t>
      </w:r>
    </w:p>
    <w:p>
      <w:pPr>
        <w:pStyle w:val="Normal"/>
        <w:rPr/>
      </w:pPr>
      <w:r>
        <w:rPr/>
        <w:t xml:space="preserve">This IOC, together with the target </w:t>
      </w:r>
      <w:r>
        <w:rPr>
          <w:rFonts w:cs="Courier New" w:ascii="Courier New" w:hAnsi="Courier New"/>
        </w:rPr>
        <w:t>EUtranFrequency</w:t>
      </w:r>
      <w:r>
        <w:rPr/>
        <w:t xml:space="preserve">, represents the frequency properties applicable to the referencing cell relation. </w:t>
      </w:r>
    </w:p>
    <w:p>
      <w:pPr>
        <w:pStyle w:val="Heading4"/>
        <w:ind w:left="1418" w:hanging="1418"/>
        <w:rPr/>
      </w:pPr>
      <w:bookmarkStart w:id="166" w:name="__RefHeading___Toc27492886"/>
      <w:bookmarkEnd w:id="166"/>
      <w:r>
        <w:rPr>
          <w:lang w:eastAsia="zh-CN"/>
        </w:rPr>
        <w:t>4</w:t>
      </w:r>
      <w:r>
        <w:rPr/>
        <w:t>.3.27.2</w:t>
        <w:tab/>
        <w:t>Attributes</w:t>
      </w:r>
    </w:p>
    <w:tbl>
      <w:tblPr>
        <w:tblW w:w="9629" w:type="dxa"/>
        <w:jc w:val="center"/>
        <w:tblInd w:w="0" w:type="dxa"/>
        <w:tblLayout w:type="fixed"/>
        <w:tblCellMar>
          <w:top w:w="0" w:type="dxa"/>
          <w:left w:w="108" w:type="dxa"/>
          <w:bottom w:w="0" w:type="dxa"/>
          <w:right w:w="108" w:type="dxa"/>
        </w:tblCellMar>
      </w:tblPr>
      <w:tblGrid>
        <w:gridCol w:w="3025"/>
        <w:gridCol w:w="947"/>
        <w:gridCol w:w="1408"/>
        <w:gridCol w:w="1323"/>
        <w:gridCol w:w="1360"/>
        <w:gridCol w:w="1566"/>
      </w:tblGrid>
      <w:tr>
        <w:trPr>
          <w:cantSplit w:val="true"/>
        </w:trPr>
        <w:tc>
          <w:tcPr>
            <w:tcW w:w="302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Support Qualifier</w:t>
            </w:r>
          </w:p>
        </w:tc>
        <w:tc>
          <w:tcPr>
            <w:tcW w:w="140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isReadable</w:t>
            </w:r>
          </w:p>
        </w:tc>
        <w:tc>
          <w:tcPr>
            <w:tcW w:w="132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isWritable</w:t>
            </w:r>
          </w:p>
        </w:tc>
        <w:tc>
          <w:tcPr>
            <w:tcW w:w="136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bCs/>
                <w:szCs w:val="18"/>
                <w:lang w:val="fr-FR"/>
              </w:rPr>
            </w:pPr>
            <w:r>
              <w:rPr>
                <w:rFonts w:cs="Arial"/>
                <w:bCs/>
                <w:szCs w:val="18"/>
                <w:lang w:val="fr-FR"/>
              </w:rPr>
              <w:t>isInvariant</w:t>
            </w:r>
          </w:p>
        </w:tc>
        <w:tc>
          <w:tcPr>
            <w:tcW w:w="156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isNotifyable</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cellIndividualOffset</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blackListEntry</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blackListEntryIdleMode</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cellReselectionPriority</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cellReselectionSubPriority</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pMax</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qOffsetFreq</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qQualMin</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qRxLevMin</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threshXHighP</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threshXHighQ</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CM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threshXLowP</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threshXLowQ</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CM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tReselectionEutra</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tReselectionEutraSfHigh</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ascii="Courier New" w:hAnsi="Courier New" w:cs="Courier New"/>
                <w:b w:val="false"/>
                <w:b w:val="false"/>
                <w:lang w:val="fr-FR"/>
              </w:rPr>
            </w:pPr>
            <w:r>
              <w:rPr>
                <w:rFonts w:cs="Courier New" w:ascii="Courier New" w:hAnsi="Courier New"/>
                <w:b w:val="false"/>
                <w:lang w:val="fr-FR"/>
              </w:rPr>
              <w:t>tReselectionEutraSfMedium</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O</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rFonts w:cs="Arial"/>
                <w:lang w:val="fr-FR"/>
              </w:rPr>
            </w:pPr>
            <w:r>
              <w:rPr>
                <w:rFonts w:cs="Arial"/>
                <w:lang w:val="fr-FR"/>
              </w:rPr>
              <w:t>attribute related to role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snapToGrid w:val="false"/>
              <w:rPr>
                <w:rFonts w:cs="Arial"/>
                <w:b w:val="false"/>
                <w:b w:val="false"/>
                <w:lang w:val="fr-FR"/>
              </w:rPr>
            </w:pPr>
            <w:r>
              <w:rPr>
                <w:rFonts w:cs="Arial"/>
                <w:b w:val="false"/>
                <w:lang w:val="fr-FR"/>
              </w:rPr>
            </w:r>
          </w:p>
        </w:tc>
        <w:tc>
          <w:tcPr>
            <w:tcW w:w="140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snapToGrid w:val="false"/>
              <w:rPr>
                <w:b w:val="false"/>
                <w:b w:val="false"/>
                <w:lang w:val="fr-FR"/>
              </w:rPr>
            </w:pPr>
            <w:r>
              <w:rPr>
                <w:b w:val="false"/>
                <w:lang w:val="fr-FR"/>
              </w:rPr>
            </w:r>
          </w:p>
        </w:tc>
        <w:tc>
          <w:tcPr>
            <w:tcW w:w="132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snapToGrid w:val="false"/>
              <w:rPr>
                <w:b w:val="false"/>
                <w:b w:val="false"/>
                <w:lang w:val="fr-FR"/>
              </w:rPr>
            </w:pPr>
            <w:r>
              <w:rPr>
                <w:b w:val="false"/>
                <w:lang w:val="fr-FR"/>
              </w:rPr>
            </w:r>
          </w:p>
        </w:tc>
        <w:tc>
          <w:tcPr>
            <w:tcW w:w="136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snapToGrid w:val="false"/>
              <w:rPr>
                <w:rFonts w:cs="Arial"/>
                <w:b w:val="false"/>
                <w:b w:val="false"/>
                <w:bCs/>
                <w:szCs w:val="18"/>
                <w:lang w:val="fr-FR"/>
              </w:rPr>
            </w:pPr>
            <w:r>
              <w:rPr>
                <w:rFonts w:cs="Arial"/>
                <w:b w:val="false"/>
                <w:bCs/>
                <w:szCs w:val="18"/>
                <w:lang w:val="fr-FR"/>
              </w:rPr>
            </w:r>
          </w:p>
        </w:tc>
        <w:tc>
          <w:tcPr>
            <w:tcW w:w="156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snapToGrid w:val="false"/>
              <w:rPr>
                <w:rFonts w:cs="Arial"/>
                <w:b w:val="false"/>
                <w:b w:val="false"/>
                <w:bCs/>
                <w:szCs w:val="18"/>
                <w:lang w:val="fr-FR"/>
              </w:rPr>
            </w:pPr>
            <w:r>
              <w:rPr>
                <w:rFonts w:cs="Arial"/>
                <w:b w:val="false"/>
                <w:bCs/>
                <w:szCs w:val="18"/>
                <w:lang w:val="fr-FR"/>
              </w:rPr>
            </w:r>
          </w:p>
        </w:tc>
      </w:tr>
      <w:tr>
        <w:trPr>
          <w:cantSplit w:val="true"/>
        </w:trPr>
        <w:tc>
          <w:tcPr>
            <w:tcW w:w="3025" w:type="dxa"/>
            <w:tcBorders>
              <w:top w:val="single" w:sz="4" w:space="0" w:color="000000"/>
              <w:left w:val="single" w:sz="4" w:space="0" w:color="000000"/>
              <w:bottom w:val="single" w:sz="4" w:space="0" w:color="000000"/>
              <w:right w:val="single" w:sz="4" w:space="0" w:color="000000"/>
            </w:tcBorders>
            <w:vAlign w:val="center"/>
          </w:tcPr>
          <w:p>
            <w:pPr>
              <w:pStyle w:val="TAH"/>
              <w:jc w:val="both"/>
              <w:rPr>
                <w:rFonts w:ascii="Courier New" w:hAnsi="Courier New" w:cs="Courier New"/>
                <w:b w:val="false"/>
                <w:b w:val="false"/>
                <w:lang w:val="fr-FR"/>
              </w:rPr>
            </w:pPr>
            <w:r>
              <w:rPr>
                <w:rFonts w:cs="Courier New" w:ascii="Courier New" w:hAnsi="Courier New"/>
                <w:b w:val="false"/>
                <w:lang w:val="fr-FR"/>
              </w:rPr>
              <w:t>eUtraFrequencyRef</w:t>
            </w:r>
          </w:p>
        </w:tc>
        <w:tc>
          <w:tcPr>
            <w:tcW w:w="94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M</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szCs w:val="18"/>
                <w:lang w:val="fr-FR"/>
              </w:rPr>
            </w:pPr>
            <w:r>
              <w:rPr>
                <w:rFonts w:cs="Arial"/>
                <w:b w:val="false"/>
                <w:bCs/>
                <w:szCs w:val="18"/>
                <w:lang w:val="fr-FR"/>
              </w:rPr>
              <w:t>F</w:t>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r-FR"/>
              </w:rPr>
            </w:pPr>
            <w:r>
              <w:rPr>
                <w:b w:val="false"/>
                <w:lang w:val="fr-FR"/>
              </w:rPr>
              <w:t>T</w:t>
            </w:r>
          </w:p>
        </w:tc>
      </w:tr>
    </w:tbl>
    <w:p>
      <w:pPr>
        <w:pStyle w:val="Normal"/>
        <w:rPr/>
      </w:pPr>
      <w:r>
        <w:rPr/>
      </w:r>
    </w:p>
    <w:p>
      <w:pPr>
        <w:pStyle w:val="Heading4"/>
        <w:ind w:left="1418" w:hanging="1418"/>
        <w:rPr/>
      </w:pPr>
      <w:bookmarkStart w:id="167" w:name="__RefHeading___Toc27492887"/>
      <w:bookmarkEnd w:id="167"/>
      <w:r>
        <w:rPr>
          <w:lang w:eastAsia="zh-CN"/>
        </w:rPr>
        <w:t>4</w:t>
      </w:r>
      <w:r>
        <w:rPr/>
        <w:t>.3.27.3</w:t>
        <w:tab/>
        <w:t>Attribute constraints</w:t>
      </w:r>
    </w:p>
    <w:tbl>
      <w:tblPr>
        <w:tblW w:w="9976" w:type="dxa"/>
        <w:jc w:val="center"/>
        <w:tblInd w:w="0" w:type="dxa"/>
        <w:tblLayout w:type="fixed"/>
        <w:tblCellMar>
          <w:top w:w="0" w:type="dxa"/>
          <w:left w:w="108" w:type="dxa"/>
          <w:bottom w:w="0" w:type="dxa"/>
          <w:right w:w="108" w:type="dxa"/>
        </w:tblCellMar>
      </w:tblPr>
      <w:tblGrid>
        <w:gridCol w:w="3140"/>
        <w:gridCol w:w="6836"/>
      </w:tblGrid>
      <w:tr>
        <w:trPr/>
        <w:tc>
          <w:tcPr>
            <w:tcW w:w="3140" w:type="dxa"/>
            <w:tcBorders>
              <w:top w:val="single" w:sz="8" w:space="0" w:color="000000"/>
              <w:left w:val="single" w:sz="8" w:space="0" w:color="000000"/>
              <w:bottom w:val="single" w:sz="8" w:space="0" w:color="000000"/>
              <w:right w:val="single" w:sz="8" w:space="0" w:color="000000"/>
            </w:tcBorders>
            <w:shd w:fill="D9D9D9" w:val="clear"/>
          </w:tcPr>
          <w:p>
            <w:pPr>
              <w:pStyle w:val="TAH"/>
              <w:rPr>
                <w:rFonts w:eastAsia="Calibri"/>
                <w:lang w:val="fr-FR"/>
              </w:rPr>
            </w:pPr>
            <w:r>
              <w:rPr>
                <w:lang w:val="fr-FR"/>
              </w:rPr>
              <w:t>Name</w:t>
            </w:r>
          </w:p>
        </w:tc>
        <w:tc>
          <w:tcPr>
            <w:tcW w:w="6836" w:type="dxa"/>
            <w:tcBorders>
              <w:top w:val="single" w:sz="8" w:space="0" w:color="000000"/>
              <w:bottom w:val="single" w:sz="8" w:space="0" w:color="000000"/>
              <w:right w:val="single" w:sz="8" w:space="0" w:color="000000"/>
            </w:tcBorders>
            <w:shd w:fill="D9D9D9" w:val="clear"/>
          </w:tcPr>
          <w:p>
            <w:pPr>
              <w:pStyle w:val="TAH"/>
              <w:rPr>
                <w:rFonts w:eastAsia="Times New Roman"/>
                <w:lang w:val="fr-FR"/>
              </w:rPr>
            </w:pPr>
            <w:r>
              <w:rPr>
                <w:lang w:val="fr-FR"/>
              </w:rPr>
              <w:t>Definition</w:t>
            </w:r>
          </w:p>
        </w:tc>
      </w:tr>
      <w:tr>
        <w:trPr/>
        <w:tc>
          <w:tcPr>
            <w:tcW w:w="3140" w:type="dxa"/>
            <w:tcBorders>
              <w:left w:val="single" w:sz="8" w:space="0" w:color="000000"/>
              <w:bottom w:val="single" w:sz="8" w:space="0" w:color="000000"/>
              <w:right w:val="single" w:sz="8" w:space="0" w:color="000000"/>
            </w:tcBorders>
          </w:tcPr>
          <w:p>
            <w:pPr>
              <w:pStyle w:val="TAH"/>
              <w:jc w:val="left"/>
              <w:rPr>
                <w:b w:val="false"/>
                <w:b w:val="false"/>
                <w:lang w:val="fr-FR"/>
              </w:rPr>
            </w:pPr>
            <w:r>
              <w:rPr>
                <w:rFonts w:cs="Courier New" w:ascii="Courier New" w:hAnsi="Courier New"/>
                <w:b w:val="false"/>
                <w:bCs/>
                <w:lang w:val="fr-FR"/>
              </w:rPr>
              <w:t xml:space="preserve">threshXHighQ </w:t>
            </w:r>
            <w:r>
              <w:rPr>
                <w:rFonts w:cs="Arial"/>
                <w:lang w:val="fr-FR" w:eastAsia="zh-CN"/>
              </w:rPr>
              <w:t>Support Qualifiers</w:t>
            </w:r>
          </w:p>
        </w:tc>
        <w:tc>
          <w:tcPr>
            <w:tcW w:w="6836" w:type="dxa"/>
            <w:tcBorders>
              <w:bottom w:val="single" w:sz="8" w:space="0" w:color="000000"/>
              <w:right w:val="single" w:sz="8" w:space="0" w:color="000000"/>
            </w:tcBorders>
          </w:tcPr>
          <w:p>
            <w:pPr>
              <w:pStyle w:val="TAH"/>
              <w:jc w:val="left"/>
              <w:rPr>
                <w:b w:val="false"/>
                <w:b w:val="false"/>
                <w:bCs/>
                <w:lang w:val="fr-FR"/>
              </w:rPr>
            </w:pPr>
            <w:r>
              <w:rPr>
                <w:b w:val="false"/>
                <w:bCs/>
                <w:lang w:val="fr-FR"/>
              </w:rPr>
              <w:t>Condition: The Struct Member threshServingLowQ in SIB3 is used in systemInformationBlockType3.</w:t>
            </w:r>
          </w:p>
        </w:tc>
      </w:tr>
    </w:tbl>
    <w:p>
      <w:pPr>
        <w:pStyle w:val="Normal"/>
        <w:rPr/>
      </w:pPr>
      <w:r>
        <w:rPr/>
      </w:r>
    </w:p>
    <w:p>
      <w:pPr>
        <w:pStyle w:val="Heading4"/>
        <w:ind w:left="1418" w:hanging="1418"/>
        <w:rPr/>
      </w:pPr>
      <w:bookmarkStart w:id="168" w:name="__RefHeading___Toc27492888"/>
      <w:bookmarkEnd w:id="168"/>
      <w:r>
        <w:rPr>
          <w:lang w:eastAsia="zh-CN"/>
        </w:rPr>
        <w:t>4</w:t>
      </w:r>
      <w:r>
        <w:rPr/>
        <w:t>.3.27.4</w:t>
        <w:tab/>
        <w:t>Notifications</w:t>
      </w:r>
    </w:p>
    <w:p>
      <w:pPr>
        <w:pStyle w:val="Normal"/>
        <w:rPr>
          <w:lang w:val="en-US"/>
        </w:rPr>
      </w:pPr>
      <w:r>
        <w:rPr/>
        <w:t xml:space="preserve">The common notifications defined in subclause </w:t>
      </w:r>
      <w:r>
        <w:rPr>
          <w:lang w:eastAsia="zh-CN"/>
        </w:rPr>
        <w:t>4</w:t>
      </w:r>
      <w:r>
        <w:rPr/>
        <w:t>.</w:t>
      </w:r>
      <w:r>
        <w:rPr>
          <w:lang w:eastAsia="zh-CN"/>
        </w:rPr>
        <w:t>5</w:t>
      </w:r>
      <w:r>
        <w:rPr/>
        <w:t xml:space="preserve"> are valid for this </w:t>
      </w:r>
      <w:r>
        <w:rPr>
          <w:lang w:eastAsia="zh-CN"/>
        </w:rPr>
        <w:t>IOC</w:t>
      </w:r>
      <w:r>
        <w:rPr/>
        <w:t>, without exceptions or additions.</w:t>
      </w:r>
    </w:p>
    <w:p>
      <w:pPr>
        <w:pStyle w:val="Heading3"/>
        <w:rPr>
          <w:rFonts w:ascii="Courier New" w:hAnsi="Courier New" w:cs="Courier New"/>
          <w:lang w:val="en-US" w:eastAsia="zh-CN"/>
        </w:rPr>
      </w:pPr>
      <w:bookmarkStart w:id="169" w:name="__RefHeading___Toc27492889"/>
      <w:bookmarkEnd w:id="169"/>
      <w:r>
        <w:rPr>
          <w:lang w:val="en-US" w:eastAsia="zh-CN"/>
        </w:rPr>
        <w:t>4.3.28</w:t>
        <w:tab/>
      </w:r>
      <w:r>
        <w:rPr>
          <w:rFonts w:cs="Courier New" w:ascii="Courier New" w:hAnsi="Courier New"/>
          <w:lang w:val="en-US" w:eastAsia="zh-CN"/>
        </w:rPr>
        <w:t>EUtranFrequency</w:t>
      </w:r>
    </w:p>
    <w:p>
      <w:pPr>
        <w:pStyle w:val="Heading4"/>
        <w:ind w:left="1418" w:hanging="1418"/>
        <w:rPr/>
      </w:pPr>
      <w:bookmarkStart w:id="170" w:name="__RefHeading___Toc27492890"/>
      <w:bookmarkEnd w:id="170"/>
      <w:r>
        <w:rPr>
          <w:lang w:eastAsia="zh-CN"/>
        </w:rPr>
        <w:t>4</w:t>
      </w:r>
      <w:r>
        <w:rPr/>
        <w:t>.3.28.1</w:t>
        <w:tab/>
        <w:t>Definition</w:t>
      </w:r>
    </w:p>
    <w:p>
      <w:pPr>
        <w:pStyle w:val="Normal"/>
        <w:rPr/>
      </w:pPr>
      <w:r>
        <w:rPr/>
        <w:t>This IOC represents certain E-UTRAN frequency properties.</w:t>
      </w:r>
    </w:p>
    <w:p>
      <w:pPr>
        <w:pStyle w:val="Heading4"/>
        <w:ind w:left="1418" w:hanging="1418"/>
        <w:rPr/>
      </w:pPr>
      <w:bookmarkStart w:id="171" w:name="__RefHeading___Toc27492891"/>
      <w:bookmarkEnd w:id="171"/>
      <w:r>
        <w:rPr>
          <w:lang w:eastAsia="zh-CN"/>
        </w:rPr>
        <w:t>4</w:t>
      </w:r>
      <w:r>
        <w:rPr/>
        <w:t>.3.28.2</w:t>
        <w:tab/>
        <w:t>Attributes</w:t>
      </w:r>
    </w:p>
    <w:tbl>
      <w:tblPr>
        <w:tblW w:w="9629" w:type="dxa"/>
        <w:jc w:val="center"/>
        <w:tblInd w:w="0" w:type="dxa"/>
        <w:tblLayout w:type="fixed"/>
        <w:tblCellMar>
          <w:top w:w="0" w:type="dxa"/>
          <w:left w:w="108" w:type="dxa"/>
          <w:bottom w:w="0" w:type="dxa"/>
          <w:right w:w="108" w:type="dxa"/>
        </w:tblCellMar>
      </w:tblPr>
      <w:tblGrid>
        <w:gridCol w:w="2784"/>
        <w:gridCol w:w="947"/>
        <w:gridCol w:w="1463"/>
        <w:gridCol w:w="1379"/>
        <w:gridCol w:w="1415"/>
        <w:gridCol w:w="1641"/>
      </w:tblGrid>
      <w:tr>
        <w:trPr>
          <w:cantSplit w:val="true"/>
        </w:trPr>
        <w:tc>
          <w:tcPr>
            <w:tcW w:w="2784"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Attribute name</w:t>
            </w:r>
          </w:p>
        </w:tc>
        <w:tc>
          <w:tcPr>
            <w:tcW w:w="9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Support Qualifier</w:t>
            </w:r>
          </w:p>
        </w:tc>
        <w:tc>
          <w:tcPr>
            <w:tcW w:w="146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isReadable</w:t>
            </w:r>
          </w:p>
        </w:tc>
        <w:tc>
          <w:tcPr>
            <w:tcW w:w="137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isWritable</w:t>
            </w:r>
          </w:p>
        </w:tc>
        <w:tc>
          <w:tcPr>
            <w:tcW w:w="1415"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rFonts w:cs="Arial"/>
                <w:bCs/>
                <w:szCs w:val="18"/>
                <w:lang w:val="fr-FR"/>
              </w:rPr>
              <w:t>isInvariant</w:t>
            </w:r>
          </w:p>
        </w:tc>
        <w:tc>
          <w:tcPr>
            <w:tcW w:w="164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lang w:val="fr-FR"/>
              </w:rPr>
            </w:pPr>
            <w:r>
              <w:rPr>
                <w:lang w:val="fr-FR"/>
              </w:rPr>
              <w:t>isNotifyable</w:t>
            </w:r>
          </w:p>
        </w:tc>
      </w:tr>
      <w:tr>
        <w:trPr>
          <w:cantSplit w:val="true"/>
        </w:trPr>
        <w:tc>
          <w:tcPr>
            <w:tcW w:w="2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earfcnDL</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w:t>
            </w:r>
          </w:p>
        </w:tc>
        <w:tc>
          <w:tcPr>
            <w:tcW w:w="1463"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T</w:t>
            </w:r>
          </w:p>
        </w:tc>
        <w:tc>
          <w:tcPr>
            <w:tcW w:w="1379"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T</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lang w:val="fr-FR" w:eastAsia="zh-CN"/>
              </w:rPr>
            </w:pPr>
            <w:r>
              <w:rPr>
                <w:lang w:val="fr-FR"/>
              </w:rPr>
              <w:t>F</w:t>
            </w:r>
          </w:p>
        </w:tc>
        <w:tc>
          <w:tcPr>
            <w:tcW w:w="1641"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T</w:t>
            </w:r>
          </w:p>
        </w:tc>
      </w:tr>
      <w:tr>
        <w:trPr>
          <w:cantSplit w:val="true"/>
        </w:trPr>
        <w:tc>
          <w:tcPr>
            <w:tcW w:w="2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multiBandInfoListEutra</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w:t>
            </w:r>
          </w:p>
        </w:tc>
        <w:tc>
          <w:tcPr>
            <w:tcW w:w="1463"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T</w:t>
            </w:r>
          </w:p>
        </w:tc>
        <w:tc>
          <w:tcPr>
            <w:tcW w:w="1379"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F</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lang w:val="fr-FR" w:eastAsia="zh-CN"/>
              </w:rPr>
            </w:pPr>
            <w:r>
              <w:rPr>
                <w:lang w:val="fr-FR"/>
              </w:rPr>
              <w:t>F</w:t>
            </w:r>
          </w:p>
        </w:tc>
        <w:tc>
          <w:tcPr>
            <w:tcW w:w="1641"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T</w:t>
            </w:r>
          </w:p>
        </w:tc>
      </w:tr>
    </w:tbl>
    <w:p>
      <w:pPr>
        <w:pStyle w:val="Normal"/>
        <w:rPr/>
      </w:pPr>
      <w:r>
        <w:rPr/>
      </w:r>
    </w:p>
    <w:p>
      <w:pPr>
        <w:pStyle w:val="Heading4"/>
        <w:ind w:left="1418" w:hanging="1418"/>
        <w:rPr/>
      </w:pPr>
      <w:bookmarkStart w:id="172" w:name="__RefHeading___Toc27492892"/>
      <w:bookmarkEnd w:id="172"/>
      <w:r>
        <w:rPr>
          <w:lang w:eastAsia="zh-CN"/>
        </w:rPr>
        <w:t>4</w:t>
      </w:r>
      <w:r>
        <w:rPr/>
        <w:t>.3.28.3</w:t>
        <w:tab/>
        <w:t>Attribute constraints</w:t>
      </w:r>
    </w:p>
    <w:p>
      <w:pPr>
        <w:pStyle w:val="Normal"/>
        <w:rPr/>
      </w:pPr>
      <w:r>
        <w:rPr/>
        <w:t>None.</w:t>
      </w:r>
    </w:p>
    <w:p>
      <w:pPr>
        <w:pStyle w:val="Heading4"/>
        <w:ind w:left="1418" w:hanging="1418"/>
        <w:rPr/>
      </w:pPr>
      <w:bookmarkStart w:id="173" w:name="__RefHeading___Toc27492893"/>
      <w:bookmarkEnd w:id="173"/>
      <w:r>
        <w:rPr>
          <w:lang w:eastAsia="zh-CN"/>
        </w:rPr>
        <w:t>4</w:t>
      </w:r>
      <w:r>
        <w:rPr/>
        <w:t>.3.28.4</w:t>
        <w:tab/>
        <w:t>Notifications</w:t>
      </w:r>
    </w:p>
    <w:p>
      <w:pPr>
        <w:pStyle w:val="Normal"/>
        <w:rPr>
          <w:lang w:val="en-US"/>
        </w:rPr>
      </w:pPr>
      <w:r>
        <w:rPr/>
        <w:t xml:space="preserve">The common notifications defined in subclause </w:t>
      </w:r>
      <w:r>
        <w:rPr>
          <w:lang w:eastAsia="zh-CN"/>
        </w:rPr>
        <w:t>4</w:t>
      </w:r>
      <w:r>
        <w:rPr/>
        <w:t>.</w:t>
      </w:r>
      <w:r>
        <w:rPr>
          <w:lang w:eastAsia="zh-CN"/>
        </w:rPr>
        <w:t>5</w:t>
      </w:r>
      <w:r>
        <w:rPr/>
        <w:t xml:space="preserve"> are valid for this </w:t>
      </w:r>
      <w:r>
        <w:rPr>
          <w:lang w:eastAsia="zh-CN"/>
        </w:rPr>
        <w:t>IOC</w:t>
      </w:r>
      <w:r>
        <w:rPr/>
        <w:t>, without exceptions or additions.</w:t>
      </w:r>
    </w:p>
    <w:p>
      <w:pPr>
        <w:pStyle w:val="Normal"/>
        <w:ind w:left="1418" w:hanging="1418"/>
        <w:rPr>
          <w:lang w:val="en-US"/>
        </w:rPr>
      </w:pPr>
      <w:r>
        <w:rPr>
          <w:lang w:val="en-US"/>
        </w:rPr>
      </w:r>
    </w:p>
    <w:p>
      <w:pPr>
        <w:pStyle w:val="Heading2"/>
        <w:rPr/>
      </w:pPr>
      <w:bookmarkStart w:id="174" w:name="__RefHeading___Toc27492894"/>
      <w:bookmarkEnd w:id="174"/>
      <w:r>
        <w:rPr>
          <w:lang w:eastAsia="zh-CN"/>
        </w:rPr>
        <w:t>4</w:t>
      </w:r>
      <w:r>
        <w:rPr/>
        <w:t>.</w:t>
      </w:r>
      <w:r>
        <w:rPr>
          <w:lang w:eastAsia="zh-CN"/>
        </w:rPr>
        <w:t>4</w:t>
      </w:r>
      <w:r>
        <w:rPr/>
        <w:tab/>
      </w:r>
      <w:r>
        <w:rPr>
          <w:lang w:eastAsia="zh-CN"/>
        </w:rPr>
        <w:t>A</w:t>
      </w:r>
      <w:r>
        <w:rPr/>
        <w:t>ttribute definitions</w:t>
      </w:r>
    </w:p>
    <w:p>
      <w:pPr>
        <w:pStyle w:val="Heading3"/>
        <w:rPr/>
      </w:pPr>
      <w:bookmarkStart w:id="175" w:name="__RefHeading___Toc27492895"/>
      <w:bookmarkEnd w:id="175"/>
      <w:r>
        <w:rPr>
          <w:lang w:eastAsia="zh-CN"/>
        </w:rPr>
        <w:t>4</w:t>
      </w:r>
      <w:r>
        <w:rPr/>
        <w:t>.</w:t>
      </w:r>
      <w:r>
        <w:rPr>
          <w:lang w:eastAsia="zh-CN"/>
        </w:rPr>
        <w:t>4</w:t>
      </w:r>
      <w:r>
        <w:rPr/>
        <w:t>.1</w:t>
        <w:tab/>
      </w:r>
      <w:r>
        <w:rPr>
          <w:lang w:eastAsia="zh-CN"/>
        </w:rPr>
        <w:t>Attribute properties</w:t>
      </w:r>
    </w:p>
    <w:tbl>
      <w:tblPr>
        <w:tblW w:w="9464" w:type="dxa"/>
        <w:jc w:val="left"/>
        <w:tblInd w:w="-113" w:type="dxa"/>
        <w:tblLayout w:type="fixed"/>
        <w:tblCellMar>
          <w:top w:w="0" w:type="dxa"/>
          <w:left w:w="108" w:type="dxa"/>
          <w:bottom w:w="0" w:type="dxa"/>
          <w:right w:w="108" w:type="dxa"/>
        </w:tblCellMar>
      </w:tblPr>
      <w:tblGrid>
        <w:gridCol w:w="1810"/>
        <w:gridCol w:w="4395"/>
        <w:gridCol w:w="3259"/>
      </w:tblGrid>
      <w:tr>
        <w:trPr>
          <w:tblHeader w:val="true"/>
          <w:cantSplit w:val="true"/>
        </w:trPr>
        <w:tc>
          <w:tcPr>
            <w:tcW w:w="181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Attribute Name</w:t>
            </w:r>
          </w:p>
        </w:tc>
        <w:tc>
          <w:tcPr>
            <w:tcW w:w="43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Documentation and Allowed Values</w:t>
            </w:r>
          </w:p>
        </w:tc>
        <w:tc>
          <w:tcPr>
            <w:tcW w:w="3259" w:type="dxa"/>
            <w:tcBorders>
              <w:top w:val="single" w:sz="4" w:space="0" w:color="000000"/>
              <w:left w:val="single" w:sz="4" w:space="0" w:color="000000"/>
              <w:bottom w:val="single" w:sz="4" w:space="0" w:color="000000"/>
              <w:right w:val="single" w:sz="4" w:space="0" w:color="000000"/>
            </w:tcBorders>
            <w:shd w:fill="E0E0E0" w:val="clear"/>
          </w:tcPr>
          <w:p>
            <w:pPr>
              <w:pStyle w:val="TAH"/>
              <w:rPr>
                <w:rFonts w:cs="Arial"/>
                <w:szCs w:val="18"/>
              </w:rPr>
            </w:pPr>
            <w:r>
              <w:rPr>
                <w:rFonts w:cs="Arial"/>
                <w:szCs w:val="18"/>
              </w:rPr>
              <w:t>Properties</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a1ThresholdRsrp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 to be used in evaluation of EUTRA measurement report triggering condition for event a1. Actual value is IE value -140 dBm. Corresponds to parameter a1-Threshold.Threshold-RSRP specified in ReportConfigEUTRA IE in [10]. </w:t>
            </w:r>
          </w:p>
          <w:p>
            <w:pPr>
              <w:pStyle w:val="TAL"/>
              <w:rPr>
                <w:rFonts w:cs="Arial"/>
              </w:rPr>
            </w:pPr>
            <w:r>
              <w:rPr>
                <w:rFonts w:cs="Arial"/>
              </w:rPr>
              <w:t>This attribute may be used for Mobility Robustness  Optimization.</w:t>
            </w:r>
          </w:p>
          <w:p>
            <w:pPr>
              <w:pStyle w:val="TAL"/>
              <w:rPr>
                <w:rFonts w:cs="Arial"/>
              </w:rPr>
            </w:pPr>
            <w:r>
              <w:rPr>
                <w:rFonts w:cs="Arial"/>
              </w:rPr>
            </w:r>
          </w:p>
          <w:p>
            <w:pPr>
              <w:pStyle w:val="TAL"/>
              <w:rPr>
                <w:rFonts w:cs="Arial"/>
              </w:rPr>
            </w:pPr>
            <w:r>
              <w:rPr>
                <w:rFonts w:cs="Arial"/>
              </w:rPr>
              <w:t>allowedValues: 0 : 97</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lang w:eastAsia="zh-CN"/>
              </w:rPr>
            </w:pPr>
            <w:r>
              <w:rPr>
                <w:rFonts w:cs="Arial"/>
                <w:szCs w:val="18"/>
                <w:lang w:eastAsia="zh-CN"/>
              </w:rPr>
            </w:r>
          </w:p>
          <w:p>
            <w:pPr>
              <w:pStyle w:val="TAL"/>
              <w:rPr>
                <w:rFonts w:cs="Arial"/>
                <w:lang w:eastAsia="zh-CN"/>
              </w:rPr>
            </w:pPr>
            <w:r>
              <w:rPr>
                <w:rFonts w:cs="Arial"/>
                <w:lang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a1ThresholdRsrq</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 to be used in evaluation of EUTRA measurement report triggering condition for event a1. Actual value is (IE value -40)/2 dB. Corresponds to parameter a1-Threshold.Threshold-RSRQ specified in ReportConfigEUTRA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rPr>
            </w:pPr>
            <w:r>
              <w:rPr>
                <w:rFonts w:cs="Arial"/>
              </w:rPr>
              <w:t>allowedValues: 0 : 34</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lang w:eastAsia="zh-CN"/>
              </w:rPr>
            </w:pPr>
            <w:r>
              <w:rPr>
                <w:rFonts w:cs="Arial"/>
                <w:szCs w:val="18"/>
                <w:lang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a2ThresholdRsrp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RSRP Threshold to be used in evaluation of EUTRA measurement report triggering condition for event a2. Actual value is IE value -140 dBm. Corresponds to parameter a2-Threshold.Threshold-RSRP specified in ReportConfigEUTRA IE in [10]. </w:t>
            </w:r>
          </w:p>
          <w:p>
            <w:pPr>
              <w:pStyle w:val="TAL"/>
              <w:rPr/>
            </w:pPr>
            <w:r>
              <w:rPr/>
              <w:t>This attribute may be used for Mobility Robustness Optimization.</w:t>
            </w:r>
          </w:p>
          <w:p>
            <w:pPr>
              <w:pStyle w:val="TAL"/>
              <w:rPr>
                <w:lang w:eastAsia="zh-CN"/>
              </w:rPr>
            </w:pPr>
            <w:r>
              <w:rPr>
                <w:lang w:eastAsia="zh-CN"/>
              </w:rPr>
            </w:r>
          </w:p>
          <w:p>
            <w:pPr>
              <w:pStyle w:val="TAL"/>
              <w:rPr/>
            </w:pPr>
            <w:r>
              <w:rPr/>
              <w:t>allowedValues: 0 : 97</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type: </w:t>
            </w:r>
            <w:r>
              <w:rPr>
                <w:szCs w:val="18"/>
                <w:lang w:eastAsia="zh-CN"/>
              </w:rPr>
              <w:t>Integer</w:t>
            </w:r>
          </w:p>
          <w:p>
            <w:pPr>
              <w:pStyle w:val="TAL"/>
              <w:rPr/>
            </w:pPr>
            <w:r>
              <w:rPr>
                <w:szCs w:val="18"/>
              </w:rPr>
              <w:t>multiplicity: 1</w:t>
            </w:r>
          </w:p>
          <w:p>
            <w:pPr>
              <w:pStyle w:val="TAL"/>
              <w:rPr>
                <w:szCs w:val="18"/>
              </w:rPr>
            </w:pPr>
            <w:r>
              <w:rPr>
                <w:szCs w:val="18"/>
              </w:rPr>
              <w:t>isOrdered: N/A</w:t>
            </w:r>
          </w:p>
          <w:p>
            <w:pPr>
              <w:pStyle w:val="TAL"/>
              <w:rPr>
                <w:szCs w:val="18"/>
              </w:rPr>
            </w:pPr>
            <w:r>
              <w:rPr>
                <w:szCs w:val="18"/>
              </w:rPr>
              <w:t>isUnique: N/A</w:t>
            </w:r>
          </w:p>
          <w:p>
            <w:pPr>
              <w:pStyle w:val="TAL"/>
              <w:rPr>
                <w:szCs w:val="18"/>
              </w:rPr>
            </w:pPr>
            <w:r>
              <w:rPr>
                <w:szCs w:val="18"/>
              </w:rPr>
              <w:t>defaultValue: None</w:t>
            </w:r>
          </w:p>
          <w:p>
            <w:pPr>
              <w:pStyle w:val="TAL"/>
              <w:rPr/>
            </w:pPr>
            <w:r>
              <w:rPr>
                <w:szCs w:val="18"/>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a2ThresholdRsrq</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RSRP Threshold to be used in evaluation of EUTRA measurement report triggering condition for event a2.  Actual value is (IE value -40)/2 dB. Corresponds to parameter a2-Threshold.Threshold-RSRQ specified in ReportConfigEUTRA IE in [10]. </w:t>
            </w:r>
          </w:p>
          <w:p>
            <w:pPr>
              <w:pStyle w:val="TAL"/>
              <w:rPr/>
            </w:pPr>
            <w:r>
              <w:rPr/>
              <w:t>This attribute may be used for Mobility Robustness  Optimization.</w:t>
            </w:r>
          </w:p>
          <w:p>
            <w:pPr>
              <w:pStyle w:val="TAL"/>
              <w:rPr>
                <w:lang w:eastAsia="zh-CN"/>
              </w:rPr>
            </w:pPr>
            <w:r>
              <w:rPr>
                <w:lang w:eastAsia="zh-CN"/>
              </w:rPr>
            </w:r>
          </w:p>
          <w:p>
            <w:pPr>
              <w:pStyle w:val="TAL"/>
              <w:rPr/>
            </w:pPr>
            <w:r>
              <w:rPr/>
              <w:t>allowedValues: 0 : 34</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type: </w:t>
            </w:r>
            <w:r>
              <w:rPr>
                <w:szCs w:val="18"/>
                <w:lang w:eastAsia="zh-CN"/>
              </w:rPr>
              <w:t>Integer</w:t>
            </w:r>
          </w:p>
          <w:p>
            <w:pPr>
              <w:pStyle w:val="TAL"/>
              <w:rPr>
                <w:szCs w:val="18"/>
              </w:rPr>
            </w:pPr>
            <w:r>
              <w:rPr>
                <w:szCs w:val="18"/>
              </w:rPr>
              <w:t>multiplicity: 1</w:t>
            </w:r>
          </w:p>
          <w:p>
            <w:pPr>
              <w:pStyle w:val="TAL"/>
              <w:rPr/>
            </w:pPr>
            <w:r>
              <w:rPr>
                <w:szCs w:val="18"/>
              </w:rPr>
              <w:t>isOrdered: N/A</w:t>
            </w:r>
          </w:p>
          <w:p>
            <w:pPr>
              <w:pStyle w:val="TAL"/>
              <w:rPr/>
            </w:pPr>
            <w:r>
              <w:rPr>
                <w:szCs w:val="18"/>
              </w:rPr>
              <w:t>isUnique: N/A</w:t>
            </w:r>
          </w:p>
          <w:p>
            <w:pPr>
              <w:pStyle w:val="TAL"/>
              <w:rPr>
                <w:szCs w:val="18"/>
              </w:rPr>
            </w:pPr>
            <w:r>
              <w:rPr>
                <w:szCs w:val="18"/>
              </w:rPr>
              <w:t>defaultValue: None</w:t>
            </w:r>
          </w:p>
          <w:p>
            <w:pPr>
              <w:pStyle w:val="TAL"/>
              <w:rPr>
                <w:szCs w:val="18"/>
              </w:rPr>
            </w:pPr>
            <w:r>
              <w:rPr>
                <w:szCs w:val="18"/>
              </w:rPr>
              <w:t xml:space="preserve">isNullable: </w:t>
            </w:r>
            <w:r>
              <w:rPr>
                <w:rFonts w:cs="Arial"/>
                <w:szCs w:val="18"/>
              </w:rPr>
              <w:t>False</w:t>
            </w:r>
          </w:p>
          <w:p>
            <w:pPr>
              <w:pStyle w:val="TAL"/>
              <w:rPr>
                <w:szCs w:val="18"/>
              </w:rPr>
            </w:pPr>
            <w:r>
              <w:rPr>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a3Offset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Offset to be used in evaluation of EUTRA measurement report triggering condition for event a3. Mapping to values in dB is specified in [38]. Corresponds to parameter a3-Offset specified in ReportConfigEUTRA IE in [10]. </w:t>
            </w:r>
          </w:p>
          <w:p>
            <w:pPr>
              <w:pStyle w:val="TAL"/>
              <w:rPr/>
            </w:pPr>
            <w:r>
              <w:rPr>
                <w:rFonts w:cs="Arial"/>
              </w:rPr>
              <w:t xml:space="preserve">This attribute may be used for Mobility </w:t>
            </w:r>
            <w:r>
              <w:rPr/>
              <w:t>Robustness Optimization</w:t>
            </w:r>
            <w:r>
              <w:rPr>
                <w:rFonts w:cs="Arial"/>
              </w:rPr>
              <w:t>.</w:t>
            </w:r>
          </w:p>
          <w:p>
            <w:pPr>
              <w:pStyle w:val="TAL"/>
              <w:rPr>
                <w:rFonts w:cs="Arial"/>
                <w:lang w:eastAsia="zh-CN"/>
              </w:rPr>
            </w:pPr>
            <w:r>
              <w:rPr>
                <w:rFonts w:cs="Arial"/>
                <w:lang w:eastAsia="zh-CN"/>
              </w:rPr>
            </w:r>
          </w:p>
          <w:p>
            <w:pPr>
              <w:pStyle w:val="TAL"/>
              <w:rPr>
                <w:rFonts w:cs="Arial"/>
                <w:lang w:eastAsia="zh-CN"/>
              </w:rPr>
            </w:pPr>
            <w:r>
              <w:rPr>
                <w:rFonts w:cs="Arial"/>
              </w:rPr>
              <w:t xml:space="preserve">allowedValues: </w:t>
            </w:r>
            <w:r>
              <w:rPr>
                <w:rFonts w:cs="Arial"/>
                <w:lang w:eastAsia="zh-CN"/>
              </w:rPr>
              <w:t>-3</w:t>
            </w:r>
            <w:r>
              <w:rPr>
                <w:rFonts w:cs="Arial"/>
              </w:rPr>
              <w:t>0 : 3</w:t>
            </w:r>
            <w:r>
              <w:rPr>
                <w:rFonts w:cs="Arial"/>
                <w:lang w:eastAsia="zh-CN"/>
              </w:rPr>
              <w:t>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a4ThresholdRsrp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 to be used in evaluation of EUTRA measurement report triggering condition for event a4. Actual value is IE value -140 dBm. Corresponds to parameter a4-Threshold.Threshold-RSRP specified in ReportConfigEUTRA IE in [10]. </w:t>
            </w:r>
          </w:p>
          <w:p>
            <w:pPr>
              <w:pStyle w:val="TAL"/>
              <w:rPr/>
            </w:pPr>
            <w:r>
              <w:rPr>
                <w:rFonts w:cs="Arial"/>
              </w:rPr>
              <w:t xml:space="preserve">This attribute may be used for Mobility </w:t>
            </w:r>
            <w:r>
              <w:rPr/>
              <w:t>Robustness Optimization</w:t>
            </w:r>
            <w:r>
              <w:rPr>
                <w:rFonts w:cs="Arial"/>
              </w:rPr>
              <w:t>.</w:t>
            </w:r>
          </w:p>
          <w:p>
            <w:pPr>
              <w:pStyle w:val="TAL"/>
              <w:rPr>
                <w:rFonts w:cs="Arial"/>
                <w:lang w:eastAsia="zh-CN"/>
              </w:rPr>
            </w:pPr>
            <w:r>
              <w:rPr>
                <w:rFonts w:cs="Arial"/>
                <w:lang w:eastAsia="zh-CN"/>
              </w:rPr>
            </w:r>
          </w:p>
          <w:p>
            <w:pPr>
              <w:pStyle w:val="TAL"/>
              <w:rPr>
                <w:rFonts w:cs="Arial"/>
              </w:rPr>
            </w:pPr>
            <w:r>
              <w:rPr>
                <w:rFonts w:cs="Arial"/>
              </w:rPr>
              <w:t>allowedValues: 0 : 97</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a4ThresholdRsrq</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 to be used in evaluation of EUTRA measurement report triggering condition for event a4. Actual value is (IE value -40)/2 dB. Corresponds to parameter a4-Threshold.Threshold-RSRQ specified in ReportConfigEUTRA IE in [10]. </w:t>
            </w:r>
          </w:p>
          <w:p>
            <w:pPr>
              <w:pStyle w:val="TAL"/>
              <w:rPr/>
            </w:pPr>
            <w:r>
              <w:rPr>
                <w:rFonts w:cs="Arial"/>
              </w:rPr>
              <w:t xml:space="preserve">This attribute may be used for </w:t>
            </w:r>
            <w:r>
              <w:rPr/>
              <w:t>Robustness Optimization</w:t>
            </w:r>
            <w:r>
              <w:rPr>
                <w:rFonts w:cs="Arial"/>
              </w:rPr>
              <w:t>.</w:t>
            </w:r>
          </w:p>
          <w:p>
            <w:pPr>
              <w:pStyle w:val="TAL"/>
              <w:rPr>
                <w:rFonts w:cs="Arial"/>
                <w:lang w:eastAsia="zh-CN"/>
              </w:rPr>
            </w:pPr>
            <w:r>
              <w:rPr>
                <w:rFonts w:cs="Arial"/>
                <w:lang w:eastAsia="zh-CN"/>
              </w:rPr>
            </w:r>
          </w:p>
          <w:p>
            <w:pPr>
              <w:pStyle w:val="TAL"/>
              <w:rPr>
                <w:rFonts w:cs="Arial"/>
              </w:rPr>
            </w:pPr>
            <w:r>
              <w:rPr>
                <w:rFonts w:cs="Arial"/>
              </w:rPr>
              <w:t>allowedValues: 0 : 34</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pPr>
            <w:r>
              <w:rPr>
                <w:rFonts w:cs="Arial"/>
                <w:szCs w:val="18"/>
              </w:rPr>
              <w:t>isOrdered: N/A</w:t>
            </w:r>
          </w:p>
          <w:p>
            <w:pPr>
              <w:pStyle w:val="TAL"/>
              <w:rPr>
                <w:rFonts w:cs="Arial"/>
                <w:szCs w:val="18"/>
              </w:rPr>
            </w:pPr>
            <w:r>
              <w:rPr>
                <w:rFonts w:cs="Arial"/>
                <w:szCs w:val="18"/>
              </w:rPr>
              <w:t>isUnique: N/A</w:t>
            </w:r>
          </w:p>
          <w:p>
            <w:pPr>
              <w:pStyle w:val="TAL"/>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a5Threshold1Rsrp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Threshold1 to be used in evaluation of EUTRA measurement report triggering condition for event a5. Actual value is IE value -140 dBm. Corresponds to parameter a5-Threshold1.Threshold-RSRP specified in ReportConfigEUTRA IE in [10]. </w:t>
            </w:r>
          </w:p>
          <w:p>
            <w:pPr>
              <w:pStyle w:val="TAL"/>
              <w:rPr/>
            </w:pPr>
            <w:r>
              <w:rPr>
                <w:rFonts w:cs="Arial"/>
              </w:rPr>
              <w:t xml:space="preserve">This attribute may be used for </w:t>
            </w:r>
            <w:r>
              <w:rPr/>
              <w:t>Robustness Optimization</w:t>
            </w:r>
            <w:r>
              <w:rPr>
                <w:rFonts w:cs="Arial"/>
              </w:rPr>
              <w:t>.</w:t>
            </w:r>
          </w:p>
          <w:p>
            <w:pPr>
              <w:pStyle w:val="TAL"/>
              <w:rPr>
                <w:rFonts w:cs="Arial"/>
                <w:lang w:eastAsia="zh-CN"/>
              </w:rPr>
            </w:pPr>
            <w:r>
              <w:rPr>
                <w:rFonts w:cs="Arial"/>
                <w:lang w:eastAsia="zh-CN"/>
              </w:rPr>
            </w:r>
          </w:p>
          <w:p>
            <w:pPr>
              <w:pStyle w:val="TAL"/>
              <w:rPr>
                <w:rFonts w:cs="Arial"/>
              </w:rPr>
            </w:pPr>
            <w:r>
              <w:rPr>
                <w:rFonts w:cs="Arial"/>
              </w:rPr>
              <w:t>allowedValues: 0 : 97</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rPr>
              <w:t>a5Threshold1Rsrq</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RSRP Threshold to be used in evaluation of EUTRA measurement report triggering condition for event a5. Actual value is (IE value -40)/2 dB. Corresponds to parameter a5-Threshold1.Threshold-RSRQ specified in ReportConfigEUTRA IE in [10]. </w:t>
            </w:r>
          </w:p>
          <w:p>
            <w:pPr>
              <w:pStyle w:val="TAL"/>
              <w:rPr>
                <w:lang w:eastAsia="zh-CN"/>
              </w:rPr>
            </w:pPr>
            <w:r>
              <w:rPr/>
              <w:t>This attribute may be used for Robustness Optimization.</w:t>
            </w:r>
          </w:p>
          <w:p>
            <w:pPr>
              <w:pStyle w:val="TAL"/>
              <w:rPr>
                <w:lang w:eastAsia="zh-CN"/>
              </w:rPr>
            </w:pPr>
            <w:r>
              <w:rPr/>
              <w:t>allowedValues: 0 : 34.</w:t>
            </w:r>
          </w:p>
        </w:tc>
        <w:tc>
          <w:tcPr>
            <w:tcW w:w="325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 xml:space="preserve">type: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ListBullet"/>
              <w:numPr>
                <w:ilvl w:val="0"/>
                <w:numId w:val="0"/>
              </w:numPr>
              <w:spacing w:before="0" w:after="180"/>
              <w:ind w:left="0" w:hanging="0"/>
              <w:rPr>
                <w:rFonts w:ascii="Arial" w:hAnsi="Arial" w:cs="Arial"/>
                <w:sz w:val="18"/>
              </w:rPr>
            </w:pPr>
            <w:r>
              <w:rPr>
                <w:rFonts w:cs="Arial" w:ascii="Arial" w:hAnsi="Arial"/>
                <w:sz w:val="18"/>
                <w:szCs w:val="18"/>
              </w:rPr>
              <w:t xml:space="preserve">isNullable: False </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adjacentCell</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 xml:space="preserve">This attribute contains the DN of a </w:t>
            </w:r>
            <w:r>
              <w:rPr>
                <w:rFonts w:cs="Courier New" w:ascii="Courier New" w:hAnsi="Courier New"/>
              </w:rPr>
              <w:t>EUtranGenericCell</w:t>
            </w:r>
            <w:r>
              <w:rPr>
                <w:rFonts w:cs="Courier New"/>
              </w:rPr>
              <w:t xml:space="preserve"> </w:t>
            </w:r>
            <w:r>
              <w:rPr>
                <w:rFonts w:cs="Arial"/>
              </w:rPr>
              <w:t xml:space="preserve">or </w:t>
            </w:r>
            <w:r>
              <w:rPr>
                <w:rFonts w:cs="Courier New" w:ascii="Courier New" w:hAnsi="Courier New"/>
              </w:rPr>
              <w:t>ExternalEUtranGenericCell.</w:t>
            </w:r>
            <w:r>
              <w:rPr>
                <w:rFonts w:cs="Arial"/>
              </w:rPr>
              <w:t xml:space="preserve"> </w:t>
            </w:r>
          </w:p>
          <w:p>
            <w:pPr>
              <w:pStyle w:val="TAL"/>
              <w:rPr>
                <w:rFonts w:cs="Arial"/>
                <w:lang w:eastAsia="zh-CN"/>
              </w:rPr>
            </w:pPr>
            <w:r>
              <w:rPr>
                <w:rFonts w:cs="Arial"/>
                <w:lang w:eastAsia="zh-CN"/>
              </w:rPr>
            </w:r>
          </w:p>
          <w:p>
            <w:pPr>
              <w:pStyle w:val="TAL"/>
              <w:rPr>
                <w:rFonts w:cs="Arial"/>
                <w:lang w:eastAsia="zh-CN"/>
              </w:rPr>
            </w:pPr>
            <w:r>
              <w:rPr>
                <w:rFonts w:cs="Arial"/>
              </w:rPr>
              <w:t>allowedValues: N/A.</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DN</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lang w:val="fr-FR"/>
              </w:rPr>
              <w:t>isUnique: T</w:t>
            </w:r>
            <w:r>
              <w:rPr>
                <w:rFonts w:cs="Arial"/>
                <w:lang w:val="fr-FR" w:eastAsia="zh-CN"/>
              </w:rPr>
              <w:t>rue</w:t>
            </w:r>
          </w:p>
          <w:p>
            <w:pPr>
              <w:pStyle w:val="TAL"/>
              <w:rPr>
                <w:rFonts w:cs="Arial"/>
                <w:lang w:val="fr-FR"/>
              </w:rPr>
            </w:pPr>
            <w:r>
              <w:rPr>
                <w:rFonts w:cs="Arial"/>
                <w:lang w:val="fr-FR"/>
              </w:rPr>
              <w:t>defaultValue: None</w:t>
            </w:r>
          </w:p>
          <w:p>
            <w:pPr>
              <w:pStyle w:val="TAL"/>
              <w:rPr>
                <w:lang w:val="en-US"/>
              </w:rPr>
            </w:pPr>
            <w:r>
              <w:rPr>
                <w:rFonts w:cs="Arial"/>
                <w:lang w:val="fr-F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adjacentSector</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 xml:space="preserve">This attribute contains the DN of an </w:t>
            </w:r>
            <w:r>
              <w:rPr>
                <w:rFonts w:cs="Courier New"/>
              </w:rPr>
              <w:t>ExternalSector</w:t>
            </w:r>
            <w:r>
              <w:rPr>
                <w:rFonts w:cs="Arial"/>
              </w:rPr>
              <w:t>.</w:t>
            </w:r>
          </w:p>
          <w:p>
            <w:pPr>
              <w:pStyle w:val="TAL"/>
              <w:rPr>
                <w:rFonts w:cs="Arial"/>
                <w:lang w:eastAsia="zh-CN"/>
              </w:rPr>
            </w:pPr>
            <w:r>
              <w:rPr>
                <w:rFonts w:cs="Arial"/>
                <w:lang w:eastAsia="zh-CN"/>
              </w:rPr>
            </w:r>
          </w:p>
          <w:p>
            <w:pPr>
              <w:pStyle w:val="TAL"/>
              <w:rPr>
                <w:rFonts w:cs="Arial"/>
                <w:lang w:eastAsia="zh-CN"/>
              </w:rPr>
            </w:pPr>
            <w:r>
              <w:rPr>
                <w:rFonts w:cs="Arial"/>
              </w:rPr>
              <w:t>allowedValues: N/A.</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DN</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lang w:val="fr-FR"/>
              </w:rPr>
              <w:t>isUnique: T</w:t>
            </w:r>
            <w:r>
              <w:rPr>
                <w:rFonts w:cs="Arial"/>
                <w:lang w:val="fr-FR" w:eastAsia="zh-CN"/>
              </w:rPr>
              <w:t>rue</w:t>
            </w:r>
          </w:p>
          <w:p>
            <w:pPr>
              <w:pStyle w:val="TAL"/>
              <w:rPr/>
            </w:pPr>
            <w:r>
              <w:rPr>
                <w:rFonts w:cs="Arial"/>
                <w:lang w:val="fr-FR"/>
              </w:rPr>
              <w:t>defaultValue: None</w:t>
            </w:r>
          </w:p>
          <w:p>
            <w:pPr>
              <w:pStyle w:val="TAL"/>
              <w:rPr>
                <w:lang w:val="en-US"/>
              </w:rPr>
            </w:pPr>
            <w:r>
              <w:rPr>
                <w:rFonts w:cs="Arial"/>
                <w:lang w:val="fr-F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allowedAccessClasses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holds information for access classes (10-15) – [3GPP TS 22.011] that are allowed for the eUTRANCell .</w:t>
            </w:r>
          </w:p>
          <w:p>
            <w:pPr>
              <w:pStyle w:val="TAL"/>
              <w:rPr/>
            </w:pPr>
            <w:r>
              <w:rPr/>
              <w:t xml:space="preserve">The access classes are: </w:t>
            </w:r>
          </w:p>
          <w:p>
            <w:pPr>
              <w:pStyle w:val="TAL"/>
              <w:rPr/>
            </w:pPr>
            <w:r>
              <w:rPr/>
              <w:t xml:space="preserve">Class 10 – emergency call </w:t>
            </w:r>
          </w:p>
          <w:p>
            <w:pPr>
              <w:pStyle w:val="TAL"/>
              <w:rPr/>
            </w:pPr>
            <w:r>
              <w:rPr/>
              <w:t>Class 11</w:t>
              <w:tab/>
              <w:t>-</w:t>
              <w:tab/>
              <w:t>For PLMN Use.</w:t>
            </w:r>
          </w:p>
          <w:p>
            <w:pPr>
              <w:pStyle w:val="TAL"/>
              <w:rPr/>
            </w:pPr>
            <w:r>
              <w:rPr/>
              <w:t>Class</w:t>
              <w:tab/>
              <w:t>12</w:t>
              <w:tab/>
              <w:t>-</w:t>
              <w:tab/>
              <w:t>Security Services;</w:t>
            </w:r>
          </w:p>
          <w:p>
            <w:pPr>
              <w:pStyle w:val="TAL"/>
              <w:rPr/>
            </w:pPr>
            <w:r>
              <w:rPr/>
              <w:t>Class 13</w:t>
              <w:tab/>
              <w:t>-</w:t>
              <w:tab/>
              <w:t>Public Utilities (e.g. water/gas suppliers);</w:t>
            </w:r>
          </w:p>
          <w:p>
            <w:pPr>
              <w:pStyle w:val="TAL"/>
              <w:rPr/>
            </w:pPr>
            <w:r>
              <w:rPr/>
              <w:t>Class 14</w:t>
              <w:tab/>
              <w:t>-</w:t>
              <w:tab/>
              <w:t>Emergency Services;</w:t>
            </w:r>
          </w:p>
          <w:p>
            <w:pPr>
              <w:pStyle w:val="TAL"/>
              <w:rPr>
                <w:lang w:eastAsia="zh-CN"/>
              </w:rPr>
            </w:pPr>
            <w:r>
              <w:rPr/>
              <w:t>Class</w:t>
              <w:tab/>
              <w:t>15</w:t>
              <w:tab/>
              <w:t>-</w:t>
              <w:tab/>
              <w:t>PLMN Staff;</w:t>
            </w:r>
          </w:p>
          <w:p>
            <w:pPr>
              <w:pStyle w:val="TAL"/>
              <w:rPr>
                <w:lang w:eastAsia="zh-CN"/>
              </w:rPr>
            </w:pPr>
            <w:r>
              <w:rPr>
                <w:lang w:eastAsia="zh-CN"/>
              </w:rPr>
            </w:r>
          </w:p>
          <w:p>
            <w:pPr>
              <w:pStyle w:val="TAL"/>
              <w:rPr>
                <w:rFonts w:cs="Arial"/>
              </w:rPr>
            </w:pPr>
            <w:r>
              <w:rPr>
                <w:rFonts w:cs="Arial"/>
              </w:rPr>
              <w:t>allowedValues:</w:t>
            </w:r>
            <w:r>
              <w:rPr/>
              <w:t xml:space="preserve"> </w:t>
            </w:r>
            <w:r>
              <w:rPr>
                <w:rFonts w:cs="Arial"/>
              </w:rPr>
              <w:t>See TS 22.011 [29] and 36.331 [10] for more details on the definition and SIB2 broadcast message definition.</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type: &lt;&lt;enumeration&gt;&gt;</w:t>
            </w:r>
          </w:p>
          <w:p>
            <w:pPr>
              <w:pStyle w:val="TAL"/>
              <w:rPr>
                <w:rFonts w:cs="Arial"/>
              </w:rPr>
            </w:pPr>
            <w:r>
              <w:rPr>
                <w:rFonts w:cs="Arial"/>
              </w:rPr>
              <w:t>multiplicity: 1</w:t>
            </w:r>
          </w:p>
          <w:p>
            <w:pPr>
              <w:pStyle w:val="TAL"/>
              <w:rPr/>
            </w:pPr>
            <w:r>
              <w:rPr>
                <w:rFonts w:cs="Arial"/>
              </w:rPr>
              <w:t>isOrdered: N/A</w:t>
            </w:r>
          </w:p>
          <w:p>
            <w:pPr>
              <w:pStyle w:val="TAL"/>
              <w:rPr/>
            </w:pPr>
            <w:r>
              <w:rPr>
                <w:rFonts w:cs="Arial"/>
              </w:rPr>
              <w:t>isUnique: T</w:t>
            </w:r>
            <w:r>
              <w:rPr>
                <w:rFonts w:cs="Arial"/>
                <w:lang w:eastAsia="zh-CN"/>
              </w:rPr>
              <w:t>rue</w:t>
            </w:r>
          </w:p>
          <w:p>
            <w:pPr>
              <w:pStyle w:val="TAL"/>
              <w:rPr>
                <w:rFonts w:cs="Arial"/>
                <w:lang w:eastAsia="zh-CN"/>
              </w:rPr>
            </w:pPr>
            <w:r>
              <w:rPr>
                <w:rFonts w:cs="Arial"/>
              </w:rPr>
              <w:t>defaultValue:</w:t>
            </w:r>
            <w:r>
              <w:rPr>
                <w:rFonts w:cs="Arial"/>
                <w:lang w:eastAsia="zh-CN"/>
              </w:rPr>
              <w:t> </w:t>
            </w:r>
            <w:r>
              <w:rPr>
                <w:rFonts w:cs="Arial"/>
                <w:lang w:eastAsia="zh-CN"/>
              </w:rPr>
              <w:t xml:space="preserve"> </w:t>
            </w:r>
            <w:r>
              <w:rPr>
                <w:lang w:eastAsia="zh-CN"/>
              </w:rPr>
              <w:t>“</w:t>
            </w:r>
            <w:r>
              <w:rPr>
                <w:rFonts w:cs="Arial"/>
              </w:rPr>
              <w:t>all access classes are allowed</w:t>
            </w:r>
            <w:r>
              <w:rPr>
                <w:lang w:eastAsia="zh-CN"/>
              </w:rPr>
              <w:t>”</w:t>
            </w:r>
          </w:p>
          <w:p>
            <w:pPr>
              <w:pStyle w:val="TAL"/>
              <w:rPr>
                <w:rFonts w:cs="Arial"/>
                <w:lang w:val="fr-FR" w:eastAsia="zh-CN"/>
              </w:rPr>
            </w:pPr>
            <w:r>
              <w:rPr>
                <w:rFonts w:cs="Arial"/>
                <w:lang w:val="fr-FR"/>
              </w:rPr>
              <w:t xml:space="preserve">isNullable: </w:t>
            </w:r>
            <w:r>
              <w:rPr>
                <w:rFonts w:cs="Arial"/>
                <w:szCs w:val="18"/>
              </w:rPr>
              <w:t>False</w:t>
            </w:r>
          </w:p>
          <w:p>
            <w:pPr>
              <w:pStyle w:val="TAL"/>
              <w:rPr>
                <w:rFonts w:cs="Arial"/>
                <w:lang w:val="fr-FR" w:eastAsia="zh-CN"/>
              </w:rPr>
            </w:pPr>
            <w:r>
              <w:rPr>
                <w:rFonts w:cs="Arial"/>
                <w:lang w:val="fr-FR" w:eastAsia="zh-CN"/>
              </w:rPr>
            </w:r>
          </w:p>
          <w:p>
            <w:pPr>
              <w:pStyle w:val="TAL"/>
              <w:rPr>
                <w:lang w:eastAsia="zh-CN"/>
              </w:rPr>
            </w:pPr>
            <w:r>
              <w:rPr>
                <w:lang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b1ThresholdCdma2000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Threshold to be used in CDMA2000 triggering condition for event b1. Mapping to actual dBm values is specified in 3GPP TS 45.008. Corresponds to parameter b1-ThresholdCDMA2000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rPr>
            </w:pPr>
            <w:r>
              <w:rPr>
                <w:rFonts w:cs="Arial"/>
                <w:lang w:eastAsia="zh-CN"/>
              </w:rPr>
              <w:t>allowedValues:</w:t>
            </w:r>
            <w:r>
              <w:rPr>
                <w:rFonts w:cs="Arial"/>
                <w:lang w:eastAsia="zh-CN"/>
              </w:rPr>
              <w:t xml:space="preserve"> </w:t>
            </w:r>
            <w:r>
              <w:rPr>
                <w:rFonts w:cs="Arial"/>
              </w:rPr>
              <w:t>0:63.</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pPr>
            <w:r>
              <w:rPr>
                <w:rFonts w:cs="Arial"/>
                <w:szCs w:val="18"/>
              </w:rPr>
              <w:t>isOrdered: N/A</w:t>
            </w:r>
          </w:p>
          <w:p>
            <w:pPr>
              <w:pStyle w:val="TAL"/>
              <w:rPr/>
            </w:pPr>
            <w:r>
              <w:rPr>
                <w:rFonts w:cs="Arial"/>
                <w:szCs w:val="18"/>
              </w:rPr>
              <w:t>isUnique: N/A</w:t>
            </w:r>
          </w:p>
          <w:p>
            <w:pPr>
              <w:pStyle w:val="TAL"/>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b1ThresholdGeran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Threshold to be used in GERAN triggering condition for event b1. Mapping to actual dBm values is specified in 3GPP TS 45.008. Corresponds to parameter b1-ThresholdGERAN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rPr>
            </w:pPr>
            <w:r>
              <w:rPr>
                <w:rFonts w:cs="Arial"/>
                <w:lang w:eastAsia="zh-CN"/>
              </w:rPr>
              <w:t>allowedValues:</w:t>
            </w:r>
            <w:r>
              <w:rPr>
                <w:rFonts w:cs="Arial"/>
                <w:lang w:eastAsia="zh-CN"/>
              </w:rPr>
              <w:t xml:space="preserve"> </w:t>
            </w:r>
            <w:r>
              <w:rPr>
                <w:rFonts w:cs="Arial"/>
              </w:rPr>
              <w:t>0:63.</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b1ThresholdUtraEcN0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EcN0 threshold to be used in UTRA triggering condition for event b1. Mapping to actual dBm values is specified in 3GPP TS 25.133. Corresponds to parameter b1-ThresholdULTA:utra-EcN0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lang w:eastAsia="zh-CN"/>
              </w:rPr>
              <w:t>allowedValues:</w:t>
            </w:r>
            <w:r>
              <w:rPr>
                <w:rFonts w:cs="Arial"/>
                <w:lang w:eastAsia="zh-CN"/>
              </w:rPr>
              <w:t xml:space="preserve"> </w:t>
            </w:r>
            <w:r>
              <w:rPr>
                <w:rFonts w:cs="Arial"/>
              </w:rPr>
              <w:t>0:</w:t>
            </w:r>
            <w:r>
              <w:rPr>
                <w:rFonts w:cs="Arial"/>
                <w:lang w:eastAsia="zh-CN"/>
              </w:rPr>
              <w:t>49</w:t>
            </w:r>
            <w:r>
              <w:rPr>
                <w:rFonts w:cs="Arial"/>
                <w:lang w:eastAsia="zh-CN"/>
              </w:rPr>
              <w:t>.</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b1ThresholdUtraRscp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RSCP threshold to be used in UTRA triggering condition for event b1. Mapping to actual dBm values is specified in 3GPP TS 25.133. Corresponds to parameter b1-ThresholdULTA:utra-RSCP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lang w:eastAsia="zh-CN"/>
              </w:rPr>
              <w:t>allowedValues:</w:t>
            </w:r>
            <w:r>
              <w:rPr>
                <w:rFonts w:cs="Arial"/>
                <w:lang w:eastAsia="zh-CN"/>
              </w:rPr>
              <w:t xml:space="preserve"> -5</w:t>
            </w:r>
            <w:r>
              <w:rPr>
                <w:rFonts w:cs="Arial"/>
              </w:rPr>
              <w:t>:</w:t>
            </w:r>
            <w:r>
              <w:rPr>
                <w:rFonts w:cs="Arial"/>
                <w:lang w:eastAsia="zh-CN"/>
              </w:rPr>
              <w:t>91</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 to be used in evaluation of EUTRA measurement report triggering condition for event b2.  Actual value is IE value -140 dBm. Corresponds to parameter b2-Threshold1.Threshold-RSRP specified in ReportConfigInterRAT IE in [10]. </w:t>
            </w:r>
          </w:p>
          <w:p>
            <w:pPr>
              <w:pStyle w:val="TAL"/>
              <w:rPr>
                <w:rFonts w:cs="Ari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rPr>
              <w:t>allowedValues: 0 : 97</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b2Threshold1Rsrq</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RSRP Threshold to be used in evaluation of EUTRA measurement report triggering condition for event b2.  Actual value is (IE value -40)/2 dB. Corresponds to parameter b2-Threshold1.Threshold-RSRQ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rPr>
              <w:t xml:space="preserve">allowedValues: 0 : </w:t>
            </w:r>
            <w:r>
              <w:rPr>
                <w:rFonts w:cs="Arial"/>
                <w:lang w:eastAsia="zh-CN"/>
              </w:rPr>
              <w:t>34</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b2Threshold2Cdma2000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Threshold to be used in CDMA2000 measurement report triggering condition for event b2. Mapping to actual dBm values is specified in [3</w:t>
            </w:r>
            <w:r>
              <w:rPr>
                <w:rFonts w:cs="Arial"/>
                <w:lang w:eastAsia="zh-CN"/>
              </w:rPr>
              <w:t>6</w:t>
            </w:r>
            <w:r>
              <w:rPr>
                <w:rFonts w:cs="Arial"/>
              </w:rPr>
              <w:t>]. Corresponds to parameter b2-Threshold2CDMA2000 specified in ReportConfigInterRAT IE in [10].</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rPr>
              <w:t xml:space="preserve">allowedValues: 0 : </w:t>
            </w:r>
            <w:r>
              <w:rPr>
                <w:rFonts w:cs="Arial"/>
                <w:lang w:eastAsia="zh-CN"/>
              </w:rPr>
              <w:t>63</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b2Threshold2Geran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Threshold to be used in GERAN measurement report triggering condition for event b2. Mapping to actual dBm values is specified in [3</w:t>
            </w:r>
            <w:r>
              <w:rPr>
                <w:rFonts w:cs="Arial"/>
                <w:lang w:eastAsia="zh-CN"/>
              </w:rPr>
              <w:t>6</w:t>
            </w:r>
            <w:r>
              <w:rPr>
                <w:rFonts w:cs="Arial"/>
              </w:rPr>
              <w:t xml:space="preserve">]. Corresponds to parameter b2-Threshold2GERAN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rPr>
              <w:t xml:space="preserve">allowedValues: 0 : </w:t>
            </w:r>
            <w:r>
              <w:rPr>
                <w:rFonts w:cs="Arial"/>
                <w:lang w:eastAsia="zh-CN"/>
              </w:rPr>
              <w:t>63</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b2Threshold2UtraEcN0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EcN0 threshold to be used in UTRA measurement report triggering condition for event b2. Mapping to actual dBm values is specified in 3GPP TS 25.133. Corresponds to parameter b2-Threshold2ULTRA:utra-EcN0 specified in ReportConfigInterRAT IE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rPr>
            </w:pPr>
            <w:r>
              <w:rPr>
                <w:rFonts w:cs="Arial"/>
              </w:rPr>
              <w:t xml:space="preserve">allowedValues: 0 : </w:t>
            </w:r>
            <w:r>
              <w:rPr>
                <w:rFonts w:cs="Arial"/>
                <w:lang w:eastAsia="zh-CN"/>
              </w:rPr>
              <w:t>4</w:t>
            </w:r>
            <w:r>
              <w:rPr>
                <w:rFonts w:cs="Arial"/>
              </w:rPr>
              <w:t>9</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b2Threshold2UtraRscp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RSCP threshold to be used in UTRA measurement report triggering condition for event b2. Mapping to actual dBm values is specified in 3GPP TS 25.133. Corresponds to parameter b2-Threshold2ULTRA:utra-RSCP specified in ReportConfigInterRAT IE in [10].</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lang w:eastAsia="zh-CN"/>
              </w:rPr>
            </w:pPr>
            <w:r>
              <w:rPr>
                <w:rFonts w:cs="Arial"/>
              </w:rPr>
              <w:t xml:space="preserve">allowedValues: </w:t>
            </w:r>
            <w:r>
              <w:rPr>
                <w:rFonts w:cs="Arial"/>
                <w:lang w:eastAsia="zh-CN"/>
              </w:rPr>
              <w:t>-5</w:t>
            </w:r>
            <w:r>
              <w:rPr>
                <w:rFonts w:cs="Arial"/>
              </w:rPr>
              <w:t xml:space="preserve"> : 9</w:t>
            </w:r>
            <w:r>
              <w:rPr>
                <w:rFonts w:cs="Arial"/>
                <w:lang w:eastAsia="zh-CN"/>
              </w:rPr>
              <w:t>1</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candidateDeNBCells</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 list of </w:t>
            </w:r>
            <w:r>
              <w:rPr>
                <w:lang w:eastAsia="zh-CN"/>
              </w:rPr>
              <w:t>ECGIs</w:t>
            </w:r>
            <w:r>
              <w:rPr/>
              <w:t xml:space="preserve"> </w:t>
            </w:r>
            <w:r>
              <w:rPr>
                <w:lang w:eastAsia="zh-CN"/>
              </w:rPr>
              <w:t>of</w:t>
            </w:r>
            <w:r>
              <w:rPr/>
              <w:t xml:space="preserve"> the candidates</w:t>
            </w:r>
            <w:r>
              <w:rPr>
                <w:lang w:eastAsia="zh-CN"/>
              </w:rPr>
              <w:t xml:space="preserve"> DeNB cells</w:t>
            </w:r>
            <w:r>
              <w:rPr/>
              <w:t xml:space="preserve"> for the subject Relay Node </w:t>
            </w:r>
            <w:r>
              <w:rPr>
                <w:lang w:eastAsia="zh-CN"/>
              </w:rPr>
              <w:t xml:space="preserve">in </w:t>
            </w:r>
            <w:r>
              <w:rPr>
                <w:lang w:eastAsia="ko-KR"/>
              </w:rPr>
              <w:t>Attach for RN operation</w:t>
            </w:r>
            <w:r>
              <w:rPr>
                <w:lang w:eastAsia="zh-CN"/>
              </w:rPr>
              <w:t xml:space="preserve"> (phase 2), see 36.300[4]</w:t>
            </w:r>
            <w:r>
              <w:rPr/>
              <w:t>.</w:t>
            </w:r>
          </w:p>
          <w:p>
            <w:pPr>
              <w:pStyle w:val="TAL"/>
              <w:rPr>
                <w:lang w:eastAsia="zh-CN"/>
              </w:rPr>
            </w:pPr>
            <w:r>
              <w:rPr>
                <w:lang w:eastAsia="zh-CN"/>
              </w:rPr>
            </w:r>
          </w:p>
          <w:p>
            <w:pPr>
              <w:pStyle w:val="TAL"/>
              <w:rPr/>
            </w:pPr>
            <w:r>
              <w:rPr>
                <w:rFonts w:cs="Arial"/>
              </w:rPr>
              <w:t xml:space="preserve">allowedValues: </w:t>
            </w:r>
            <w:r>
              <w:rPr>
                <w:lang w:eastAsia="zh-CN"/>
              </w:rPr>
              <w:t>See 3GPP TS 36.413[27], 36.300[4]</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type: &lt;&lt;dataType&gt;&gt;</w:t>
            </w:r>
          </w:p>
          <w:p>
            <w:pPr>
              <w:pStyle w:val="TAL"/>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lang w:val="en-US" w:eastAsia="en-US"/>
              </w:rPr>
            </w:pPr>
            <w:r>
              <w:rPr>
                <w:rFonts w:cs="Arial"/>
                <w:szCs w:val="18"/>
                <w:lang w:val="en-US" w:eastAsia="en-US"/>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LD"/>
              <w:rPr>
                <w:sz w:val="18"/>
              </w:rPr>
            </w:pPr>
            <w:r>
              <w:rPr>
                <w:sz w:val="18"/>
                <w:szCs w:val="18"/>
              </w:rPr>
              <w:t>cellIdList</w:t>
            </w:r>
          </w:p>
        </w:tc>
        <w:tc>
          <w:tcPr>
            <w:tcW w:w="4395" w:type="dxa"/>
            <w:tcBorders>
              <w:top w:val="single" w:sz="4" w:space="0" w:color="000000"/>
              <w:left w:val="single" w:sz="4" w:space="0" w:color="000000"/>
              <w:bottom w:val="single" w:sz="4" w:space="0" w:color="000000"/>
              <w:right w:val="single" w:sz="4" w:space="0" w:color="000000"/>
            </w:tcBorders>
          </w:tcPr>
          <w:p>
            <w:pPr>
              <w:pStyle w:val="TAL"/>
              <w:ind w:left="90" w:hanging="90"/>
              <w:rPr/>
            </w:pPr>
            <w:r>
              <w:rPr>
                <w:szCs w:val="18"/>
                <w:lang w:eastAsia="zh-CN"/>
              </w:rPr>
              <w:t>This holds a list of DN of</w:t>
            </w:r>
            <w:r>
              <w:rPr>
                <w:rFonts w:cs="Courier New" w:ascii="Courier New" w:hAnsi="Courier New"/>
                <w:szCs w:val="18"/>
                <w:lang w:eastAsia="zh-CN"/>
              </w:rPr>
              <w:t>EUtranGenericCell</w:t>
            </w:r>
            <w:r>
              <w:rPr>
                <w:szCs w:val="18"/>
                <w:lang w:eastAsia="zh-CN"/>
              </w:rPr>
              <w:t xml:space="preserve">. These </w:t>
            </w:r>
          </w:p>
          <w:p>
            <w:pPr>
              <w:pStyle w:val="TAL"/>
              <w:ind w:left="90" w:hanging="90"/>
              <w:rPr/>
            </w:pPr>
            <w:r>
              <w:rPr>
                <w:szCs w:val="18"/>
                <w:lang w:eastAsia="zh-CN"/>
              </w:rPr>
              <w:t xml:space="preserve">cells all belong to one MBSFN Area. </w:t>
            </w:r>
          </w:p>
          <w:p>
            <w:pPr>
              <w:pStyle w:val="TAL"/>
              <w:ind w:left="90" w:hanging="90"/>
              <w:rPr>
                <w:szCs w:val="18"/>
                <w:lang w:eastAsia="zh-CN"/>
              </w:rPr>
            </w:pPr>
            <w:r>
              <w:rPr>
                <w:szCs w:val="18"/>
                <w:lang w:eastAsia="zh-CN"/>
              </w:rPr>
            </w:r>
          </w:p>
          <w:p>
            <w:pPr>
              <w:pStyle w:val="TAL"/>
              <w:ind w:left="90" w:hanging="90"/>
              <w:rPr>
                <w:szCs w:val="18"/>
                <w:lang w:eastAsia="zh-CN"/>
              </w:rPr>
            </w:pPr>
            <w:r>
              <w:rPr>
                <w:rFonts w:cs="Arial"/>
                <w:szCs w:val="18"/>
              </w:rPr>
              <w:t>allowedValues: N/A</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DN</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szCs w:val="18"/>
              </w:rPr>
            </w:pPr>
            <w:r>
              <w:rPr/>
              <w:t xml:space="preserve">isNullable: </w:t>
            </w:r>
            <w:r>
              <w:rPr>
                <w:rFonts w:cs="Arial"/>
                <w:szCs w:val="18"/>
              </w:rPr>
              <w:t>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lang w:val="en-US" w:eastAsia="ja-JP"/>
              </w:rPr>
            </w:pPr>
            <w:r>
              <w:rPr>
                <w:rFonts w:cs="Courier New" w:ascii="Courier New" w:hAnsi="Courier New"/>
                <w:sz w:val="20"/>
                <w:lang w:val="en-US" w:eastAsia="ja-JP"/>
              </w:rPr>
              <w:t>cellAccessInfoList</w:t>
            </w:r>
          </w:p>
          <w:p>
            <w:pPr>
              <w:pStyle w:val="TAL"/>
              <w:rPr>
                <w:rFonts w:ascii="Courier New" w:hAnsi="Courier New" w:cs="Courier New"/>
                <w:sz w:val="20"/>
                <w:lang w:val="en-US" w:eastAsia="ja-JP"/>
              </w:rPr>
            </w:pPr>
            <w:r>
              <w:rPr>
                <w:rFonts w:cs="Courier New" w:ascii="Courier New" w:hAnsi="Courier New"/>
                <w:sz w:val="20"/>
                <w:lang w:val="en-US" w:eastAsia="ja-JP"/>
              </w:rPr>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ja-JP"/>
              </w:rPr>
              <w:t>A list of entries where an entry identifies a PLMN sharing the cell resources.</w:t>
            </w:r>
          </w:p>
          <w:p>
            <w:pPr>
              <w:pStyle w:val="TAL"/>
              <w:rPr>
                <w:lang w:val="en-US" w:eastAsia="ja-JP"/>
              </w:rPr>
            </w:pPr>
            <w:r>
              <w:rPr>
                <w:lang w:val="en-US" w:eastAsia="ja-JP"/>
              </w:rPr>
            </w:r>
          </w:p>
          <w:p>
            <w:pPr>
              <w:pStyle w:val="TAL"/>
              <w:rPr>
                <w:lang w:val="en-US" w:eastAsia="ja-JP"/>
              </w:rPr>
            </w:pPr>
            <w:r>
              <w:rPr>
                <w:lang w:val="en-US" w:eastAsia="en-US"/>
              </w:rPr>
              <w:t xml:space="preserve">The presence of this attribute indicates that the EUTRAN cell is supporting RAN sharing for PLMN(s) using different TAC and Cell-ID for the cell.  </w:t>
            </w:r>
          </w:p>
          <w:p>
            <w:pPr>
              <w:pStyle w:val="TAL"/>
              <w:rPr>
                <w:lang w:val="en-US" w:eastAsia="ja-JP"/>
              </w:rPr>
            </w:pPr>
            <w:r>
              <w:rPr>
                <w:lang w:val="en-US" w:eastAsia="ja-JP"/>
              </w:rPr>
            </w:r>
          </w:p>
          <w:p>
            <w:pPr>
              <w:pStyle w:val="TAL"/>
              <w:rPr>
                <w:lang w:val="en-US" w:eastAsia="ja-JP"/>
              </w:rPr>
            </w:pPr>
            <w:r>
              <w:rPr>
                <w:lang w:val="en-US" w:eastAsia="ja-JP"/>
              </w:rPr>
              <w:t xml:space="preserve">An entry has four attributes: </w:t>
            </w:r>
            <w:r>
              <w:rPr>
                <w:rFonts w:cs="Courier New" w:ascii="Courier New" w:hAnsi="Courier New"/>
                <w:lang w:val="en-US" w:eastAsia="ja-JP"/>
              </w:rPr>
              <w:t>plmnId, tac, cellId, managementServiceExposed.</w:t>
            </w:r>
          </w:p>
          <w:p>
            <w:pPr>
              <w:pStyle w:val="TAL"/>
              <w:rPr>
                <w:lang w:val="en-US" w:eastAsia="ja-JP"/>
              </w:rPr>
            </w:pPr>
            <w:r>
              <w:rPr>
                <w:lang w:val="en-US" w:eastAsia="ja-JP"/>
              </w:rPr>
            </w:r>
          </w:p>
          <w:p>
            <w:pPr>
              <w:pStyle w:val="TAL"/>
              <w:rPr/>
            </w:pPr>
            <w:r>
              <w:rPr>
                <w:lang w:val="en-US" w:eastAsia="ja-JP"/>
              </w:rPr>
              <w:t xml:space="preserve">The </w:t>
            </w:r>
            <w:r>
              <w:rPr>
                <w:rFonts w:cs="Courier New" w:ascii="Courier New" w:hAnsi="Courier New"/>
                <w:lang w:val="en-US" w:eastAsia="ja-JP"/>
              </w:rPr>
              <w:t>plmnId</w:t>
            </w:r>
            <w:r>
              <w:rPr>
                <w:lang w:val="en-US" w:eastAsia="ja-JP"/>
              </w:rPr>
              <w:t xml:space="preserve"> identifies the PLMN sharing the cell resources.</w:t>
            </w:r>
          </w:p>
          <w:p>
            <w:pPr>
              <w:pStyle w:val="TAL"/>
              <w:rPr>
                <w:lang w:val="en-US" w:eastAsia="ja-JP"/>
              </w:rPr>
            </w:pPr>
            <w:r>
              <w:rPr>
                <w:lang w:val="en-US" w:eastAsia="ja-JP"/>
              </w:rPr>
            </w:r>
          </w:p>
          <w:p>
            <w:pPr>
              <w:pStyle w:val="TAL"/>
              <w:rPr>
                <w:lang w:val="en-US" w:eastAsia="ja-JP"/>
              </w:rPr>
            </w:pPr>
            <w:r>
              <w:rPr/>
              <w:t xml:space="preserve">The </w:t>
            </w:r>
            <w:r>
              <w:rPr>
                <w:rFonts w:cs="Courier New" w:ascii="Courier New" w:hAnsi="Courier New"/>
                <w:sz w:val="20"/>
              </w:rPr>
              <w:t>tac</w:t>
            </w:r>
            <w:r>
              <w:rPr/>
              <w:t xml:space="preserve"> and the </w:t>
            </w:r>
            <w:r>
              <w:rPr>
                <w:rFonts w:cs="Courier New" w:ascii="Courier New" w:hAnsi="Courier New"/>
                <w:sz w:val="20"/>
              </w:rPr>
              <w:t>cellId</w:t>
            </w:r>
            <w:r>
              <w:rPr/>
              <w:t xml:space="preserve"> are used by the PLMN (identified by </w:t>
            </w:r>
            <w:r>
              <w:rPr>
                <w:rFonts w:cs="Courier New" w:ascii="Courier New" w:hAnsi="Courier New"/>
                <w:lang w:val="en-US" w:eastAsia="ja-JP"/>
              </w:rPr>
              <w:t>plmnId</w:t>
            </w:r>
            <w:r>
              <w:rPr>
                <w:rFonts w:cs="Arial"/>
                <w:lang w:val="en-US" w:eastAsia="ja-JP"/>
              </w:rPr>
              <w:t>)</w:t>
            </w:r>
            <w:r>
              <w:rPr/>
              <w:t xml:space="preserve"> sharing the cell resources</w:t>
            </w:r>
            <w:r>
              <w:rPr>
                <w:rFonts w:cs="Arial"/>
              </w:rPr>
              <w:t>.</w:t>
            </w:r>
          </w:p>
          <w:p>
            <w:pPr>
              <w:pStyle w:val="TAL"/>
              <w:rPr>
                <w:lang w:val="en-US" w:eastAsia="ja-JP"/>
              </w:rPr>
            </w:pPr>
            <w:r>
              <w:rPr>
                <w:lang w:val="en-US" w:eastAsia="ja-JP"/>
              </w:rPr>
            </w:r>
          </w:p>
          <w:p>
            <w:pPr>
              <w:pStyle w:val="TAL"/>
              <w:rPr>
                <w:rFonts w:cs="Arial"/>
              </w:rPr>
            </w:pPr>
            <w:r>
              <w:rPr>
                <w:rFonts w:cs="Arial"/>
              </w:rPr>
              <w:t xml:space="preserve">The </w:t>
            </w:r>
            <w:r>
              <w:rPr>
                <w:rFonts w:cs="Courier New" w:ascii="Courier New" w:hAnsi="Courier New"/>
                <w:lang w:val="en-US" w:eastAsia="ja-JP"/>
              </w:rPr>
              <w:t>managementServiceExposed</w:t>
            </w:r>
            <w:r>
              <w:rPr>
                <w:rFonts w:cs="Arial"/>
                <w:lang w:val="en-US" w:eastAsia="ja-JP"/>
              </w:rPr>
              <w:t xml:space="preserve"> indicates the management services (e.g. FM) exposed to the PLMN </w:t>
            </w:r>
            <w:r>
              <w:rPr/>
              <w:t xml:space="preserve">(identified by </w:t>
            </w:r>
            <w:r>
              <w:rPr>
                <w:rFonts w:cs="Courier New" w:ascii="Courier New" w:hAnsi="Courier New"/>
                <w:lang w:val="en-US" w:eastAsia="ja-JP"/>
              </w:rPr>
              <w:t>plmnId</w:t>
            </w:r>
            <w:r>
              <w:rPr>
                <w:rFonts w:cs="Arial"/>
                <w:lang w:val="en-US" w:eastAsia="ja-JP"/>
              </w:rPr>
              <w:t>). The precise semantics of this attribute is not specified.</w:t>
            </w:r>
          </w:p>
          <w:p>
            <w:pPr>
              <w:pStyle w:val="TAL"/>
              <w:rPr>
                <w:rFonts w:cs="Arial"/>
              </w:rPr>
            </w:pPr>
            <w:r>
              <w:rPr>
                <w:rFonts w:cs="Arial"/>
              </w:rPr>
            </w:r>
          </w:p>
          <w:p>
            <w:pPr>
              <w:pStyle w:val="TAL"/>
              <w:rPr/>
            </w:pPr>
            <w:r>
              <w:rPr>
                <w:lang w:val="en-US" w:eastAsia="ja-JP"/>
              </w:rPr>
              <w:t xml:space="preserve">One </w:t>
            </w:r>
            <w:r>
              <w:rPr>
                <w:rFonts w:cs="Courier New" w:ascii="Courier New" w:hAnsi="Courier New"/>
                <w:lang w:val="en-US" w:eastAsia="ja-JP"/>
              </w:rPr>
              <w:t>plmnId</w:t>
            </w:r>
            <w:r>
              <w:rPr>
                <w:lang w:val="en-US" w:eastAsia="ja-JP"/>
              </w:rPr>
              <w:t xml:space="preserve"> (value) can be included at most once in this list. The PLMN identified cannot be the primary PLMN. Its identifier</w:t>
            </w:r>
            <w:r>
              <w:rPr/>
              <w:t xml:space="preserve"> cannot be included in the </w:t>
            </w:r>
            <w:r>
              <w:rPr>
                <w:rFonts w:cs="Courier New" w:ascii="Courier New" w:hAnsi="Courier New"/>
              </w:rPr>
              <w:t>plmnIdList.</w:t>
            </w:r>
          </w:p>
          <w:p>
            <w:pPr>
              <w:pStyle w:val="TAL"/>
              <w:rPr>
                <w:rFonts w:ascii="Courier New" w:hAnsi="Courier New" w:cs="Arial"/>
              </w:rPr>
            </w:pPr>
            <w:r>
              <w:rPr>
                <w:rFonts w:cs="Arial" w:ascii="Courier New" w:hAnsi="Courier New"/>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type: &lt;&lt;dataType&gt;&gt;</w:t>
            </w:r>
          </w:p>
          <w:p>
            <w:pPr>
              <w:pStyle w:val="TAL"/>
              <w:rPr>
                <w:rFonts w:cs="Arial"/>
                <w:szCs w:val="18"/>
                <w:lang w:eastAsia="zh-CN"/>
              </w:rPr>
            </w:pPr>
            <w:r>
              <w:rPr>
                <w:rFonts w:cs="Arial"/>
                <w:szCs w:val="18"/>
              </w:rPr>
              <w:t xml:space="preserve">multiplicity: </w:t>
            </w:r>
            <w:r>
              <w:rPr>
                <w:rFonts w:cs="Arial"/>
                <w:szCs w:val="18"/>
                <w:lang w:eastAsia="zh-CN"/>
              </w:rPr>
              <w:t>1..5</w:t>
            </w:r>
          </w:p>
          <w:p>
            <w:pPr>
              <w:pStyle w:val="TAL"/>
              <w:rPr>
                <w:rFonts w:cs="Arial"/>
                <w:szCs w:val="18"/>
              </w:rPr>
            </w:pPr>
            <w:r>
              <w:rPr>
                <w:rFonts w:cs="Arial"/>
                <w:szCs w:val="18"/>
              </w:rPr>
              <w:t>isOrdered: N/A</w:t>
            </w:r>
          </w:p>
          <w:p>
            <w:pPr>
              <w:pStyle w:val="TAL"/>
              <w:rPr/>
            </w:pPr>
            <w:r>
              <w:rPr>
                <w:rFonts w:cs="Arial"/>
                <w:szCs w:val="18"/>
              </w:rPr>
              <w:t>isUnique: N/A</w:t>
            </w:r>
          </w:p>
          <w:p>
            <w:pPr>
              <w:pStyle w:val="TAL"/>
              <w:rPr>
                <w:rFonts w:cs="Arial"/>
                <w:szCs w:val="18"/>
              </w:rPr>
            </w:pPr>
            <w:r>
              <w:rPr>
                <w:rFonts w:cs="Arial"/>
                <w:szCs w:val="18"/>
              </w:rPr>
              <w:t>defaultValue: None</w:t>
            </w:r>
          </w:p>
          <w:p>
            <w:pPr>
              <w:pStyle w:val="TAL"/>
              <w:rPr>
                <w:lang w:eastAsia="zh-CN"/>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cellIndividualOffset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Offset applicable to a neighbouring cell. It is used for evaluating the neighbouring cell for handover in connected mode. This attribute corresponds to parameter </w:t>
            </w:r>
            <w:r>
              <w:rPr/>
              <w:t>cellIndividualOffset</w:t>
            </w:r>
            <w:r>
              <w:rPr>
                <w:rFonts w:cs="Arial"/>
              </w:rPr>
              <w:t xml:space="preserve"> in MeasObjectEUTRA IE in [10]. </w:t>
            </w:r>
          </w:p>
          <w:p>
            <w:pPr>
              <w:pStyle w:val="TAL"/>
              <w:rPr>
                <w:rFonts w:cs="Arial"/>
                <w:lang w:eastAsia="zh-CN"/>
              </w:rPr>
            </w:pPr>
            <w:r>
              <w:rPr>
                <w:rFonts w:cs="Arial"/>
              </w:rPr>
              <w:t>This attribute is used by the Hand</w:t>
            </w:r>
            <w:r>
              <w:rPr>
                <w:rFonts w:cs="Arial"/>
                <w:lang w:eastAsia="zh-CN"/>
              </w:rPr>
              <w:t>O</w:t>
            </w:r>
            <w:r>
              <w:rPr>
                <w:rFonts w:cs="Arial"/>
              </w:rPr>
              <w:t xml:space="preserve">ver </w:t>
            </w:r>
            <w:r>
              <w:rPr>
                <w:rFonts w:cs="Arial"/>
                <w:lang w:eastAsia="zh-CN"/>
              </w:rPr>
              <w:t xml:space="preserve">parameter </w:t>
            </w:r>
            <w:r>
              <w:rPr>
                <w:rFonts w:cs="Arial"/>
              </w:rPr>
              <w:t>Optimization (HOO) function</w:t>
            </w:r>
            <w:r>
              <w:rPr>
                <w:rFonts w:cs="Arial"/>
                <w:lang w:eastAsia="zh-CN"/>
              </w:rPr>
              <w:t xml:space="preserve"> or Load Balancing Optimization (LBO) function</w:t>
            </w:r>
            <w:r>
              <w:rPr>
                <w:rFonts w:cs="Arial"/>
              </w:rPr>
              <w:t>.</w:t>
            </w:r>
          </w:p>
          <w:p>
            <w:pPr>
              <w:pStyle w:val="TAL"/>
              <w:rPr>
                <w:rFonts w:cs="Arial"/>
                <w:lang w:eastAsia="zh-CN"/>
              </w:rPr>
            </w:pPr>
            <w:r>
              <w:rPr>
                <w:rFonts w:cs="Arial"/>
                <w:lang w:eastAsia="zh-CN"/>
              </w:rPr>
            </w:r>
          </w:p>
          <w:p>
            <w:pPr>
              <w:pStyle w:val="TAL"/>
              <w:rPr/>
            </w:pPr>
            <w:r>
              <w:rPr>
                <w:rFonts w:cs="Arial"/>
              </w:rPr>
              <w:t>allowedValues:</w:t>
            </w:r>
            <w:r>
              <w:rPr/>
              <w:br/>
              <w:t>dB-24, dB-22, dB-20, dB-18, dB-16, dB-14, dB-12, dB-10, dB-08, dB-06, dB-05, dB-04, dB-03, dB-02, dB-01, dB+00, dB+01, dB+02, dB+03, dB+04, dB+05, dB+06, dB+08, dB+10, dB+12, dB+14, dB+16, dB+18, dB+20, dB+22, dB+24</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p>
            <w:pPr>
              <w:pStyle w:val="TAL"/>
              <w:rPr>
                <w:rFonts w:cs="Arial"/>
              </w:rPr>
            </w:pPr>
            <w:r>
              <w:rPr>
                <w:rFonts w:cs="Arial"/>
              </w:rPr>
              <w:t>type: &lt;&lt;enumeration&gt;&gt;</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lang w:val="fr-FR"/>
              </w:rPr>
              <w:t>isUnique: T</w:t>
            </w:r>
            <w:r>
              <w:rPr>
                <w:rFonts w:cs="Arial"/>
                <w:lang w:val="fr-FR" w:eastAsia="zh-CN"/>
              </w:rPr>
              <w:t>rue</w:t>
            </w:r>
          </w:p>
          <w:p>
            <w:pPr>
              <w:pStyle w:val="TAL"/>
              <w:rPr/>
            </w:pPr>
            <w:r>
              <w:rPr>
                <w:rFonts w:cs="Arial"/>
                <w:lang w:val="fr-FR"/>
              </w:rPr>
              <w:t xml:space="preserve">defaultValue: </w:t>
            </w:r>
            <w:r>
              <w:rPr>
                <w:rFonts w:cs="Arial"/>
                <w:lang w:val="fr-FR" w:eastAsia="zh-CN"/>
              </w:rPr>
              <w:t>None</w:t>
            </w:r>
          </w:p>
          <w:p>
            <w:pPr>
              <w:pStyle w:val="TAL"/>
              <w:rPr>
                <w:rFonts w:cs="Arial"/>
                <w:lang w:val="fr-FR" w:eastAsia="zh-CN"/>
              </w:rPr>
            </w:pPr>
            <w:r>
              <w:rPr>
                <w:rFonts w:cs="Arial"/>
                <w:lang w:val="fr-FR"/>
              </w:rPr>
              <w:t xml:space="preserve">isNullable: </w:t>
            </w:r>
            <w:r>
              <w:rPr>
                <w:rFonts w:cs="Arial"/>
                <w:szCs w:val="18"/>
              </w:rPr>
              <w:t>False</w:t>
            </w:r>
          </w:p>
          <w:p>
            <w:pPr>
              <w:pStyle w:val="TAL"/>
              <w:rPr>
                <w:rFonts w:cs="Arial"/>
                <w:lang w:val="fr-FR" w:eastAsia="zh-CN"/>
              </w:rPr>
            </w:pPr>
            <w:r>
              <w:rPr>
                <w:rFonts w:cs="Arial"/>
                <w:lang w:val="fr-FR"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cellLocalId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Unambiguously identify a cell within a</w:t>
            </w:r>
            <w:r>
              <w:rPr>
                <w:lang w:eastAsia="zh-CN"/>
              </w:rPr>
              <w:t>n eNodeB.</w:t>
            </w:r>
          </w:p>
          <w:p>
            <w:pPr>
              <w:pStyle w:val="TAL"/>
              <w:rPr>
                <w:lang w:eastAsia="zh-CN"/>
              </w:rPr>
            </w:pPr>
            <w:r>
              <w:rPr>
                <w:lang w:eastAsia="zh-CN"/>
              </w:rPr>
            </w:r>
          </w:p>
          <w:p>
            <w:pPr>
              <w:pStyle w:val="TAL"/>
              <w:rPr/>
            </w:pPr>
            <w:r>
              <w:rPr>
                <w:rFonts w:cs="Arial"/>
              </w:rPr>
              <w:t>allowedValues:</w:t>
            </w:r>
            <w:r>
              <w:rPr>
                <w:lang w:eastAsia="zh-CN"/>
              </w:rPr>
              <w:t xml:space="preserve"> 0 : 255.</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type: </w:t>
            </w:r>
            <w:r>
              <w:rPr>
                <w:rFonts w:cs="Arial"/>
                <w:lang w:eastAsia="zh-CN"/>
              </w:rPr>
              <w:t>Integer</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lang w:val="fr-FR"/>
              </w:rPr>
              <w:t>isUnique: T</w:t>
            </w:r>
            <w:r>
              <w:rPr>
                <w:rFonts w:cs="Arial"/>
                <w:lang w:val="fr-FR" w:eastAsia="zh-CN"/>
              </w:rPr>
              <w:t>rue</w:t>
            </w:r>
          </w:p>
          <w:p>
            <w:pPr>
              <w:pStyle w:val="TAL"/>
              <w:rPr/>
            </w:pPr>
            <w:r>
              <w:rPr>
                <w:rFonts w:cs="Arial"/>
                <w:lang w:val="fr-FR"/>
              </w:rPr>
              <w:t xml:space="preserve">defaultValue: </w:t>
            </w:r>
            <w:r>
              <w:rPr>
                <w:rFonts w:cs="Arial"/>
                <w:lang w:val="fr-FR" w:eastAsia="zh-CN"/>
              </w:rPr>
              <w:t>None</w:t>
            </w:r>
          </w:p>
          <w:p>
            <w:pPr>
              <w:pStyle w:val="TAL"/>
              <w:rPr>
                <w:rFonts w:cs="Arial"/>
                <w:lang w:val="fr-FR" w:eastAsia="zh-CN"/>
              </w:rPr>
            </w:pPr>
            <w:r>
              <w:rPr>
                <w:rFonts w:cs="Arial"/>
                <w:lang w:val="fr-FR"/>
              </w:rPr>
              <w:t xml:space="preserve">isNullable: </w:t>
            </w:r>
            <w:r>
              <w:rPr>
                <w:rFonts w:cs="Arial"/>
                <w:szCs w:val="18"/>
              </w:rPr>
              <w:t>False</w:t>
            </w:r>
          </w:p>
          <w:p>
            <w:pPr>
              <w:pStyle w:val="TAL"/>
              <w:rPr>
                <w:rFonts w:cs="Arial"/>
                <w:lang w:val="fr-FR" w:eastAsia="zh-CN"/>
              </w:rPr>
            </w:pPr>
            <w:r>
              <w:rPr>
                <w:rFonts w:cs="Arial"/>
                <w:lang w:val="fr-FR"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cellLocalId</w:t>
            </w:r>
            <w:r>
              <w:rPr>
                <w:rFonts w:cs="Courier New" w:ascii="Courier New" w:hAnsi="Courier New"/>
                <w:lang w:eastAsia="zh-CN"/>
              </w:rPr>
              <w:t>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holds a list of cell local identities that can be assigned to the </w:t>
            </w:r>
            <w:r>
              <w:rPr>
                <w:rFonts w:cs="Courier New" w:ascii="Courier New" w:hAnsi="Courier New"/>
              </w:rPr>
              <w:t>cellLocalId</w:t>
            </w:r>
            <w:r>
              <w:rPr>
                <w:rFonts w:cs="Arial"/>
              </w:rPr>
              <w:t xml:space="preserve"> </w:t>
            </w:r>
            <w:r>
              <w:rPr>
                <w:rFonts w:cs="Arial"/>
                <w:lang w:eastAsia="zh-CN"/>
              </w:rPr>
              <w:t xml:space="preserve">attribute of the new split or merged cells </w:t>
            </w:r>
            <w:r>
              <w:rPr>
                <w:rFonts w:cs="Arial"/>
              </w:rPr>
              <w:t>by the</w:t>
            </w:r>
            <w:r>
              <w:rPr/>
              <w:t xml:space="preserve"> Active Antenna System</w:t>
            </w:r>
            <w:r>
              <w:rPr>
                <w:rFonts w:cs="Arial"/>
              </w:rPr>
              <w:t xml:space="preserve"> operations. The assignment algorithm is not specified.</w:t>
            </w:r>
          </w:p>
          <w:p>
            <w:pPr>
              <w:pStyle w:val="TAL"/>
              <w:rPr>
                <w:rFonts w:cs="Arial"/>
                <w:lang w:eastAsia="zh-CN"/>
              </w:rPr>
            </w:pPr>
            <w:r>
              <w:rPr>
                <w:rFonts w:cs="Arial"/>
                <w:lang w:eastAsia="zh-CN"/>
              </w:rPr>
            </w:r>
          </w:p>
          <w:p>
            <w:pPr>
              <w:pStyle w:val="TAL"/>
              <w:rPr>
                <w:lang w:eastAsia="zh-CN"/>
              </w:rPr>
            </w:pPr>
            <w:r>
              <w:rPr>
                <w:rFonts w:cs="Arial"/>
                <w:lang w:eastAsia="zh-CN"/>
              </w:rPr>
              <w:t>allowedValues of</w:t>
            </w:r>
            <w:r>
              <w:rPr>
                <w:rFonts w:cs="Arial"/>
              </w:rPr>
              <w:t xml:space="preserve"> each entry: </w:t>
            </w:r>
            <w:r>
              <w:rPr>
                <w:lang w:eastAsia="zh-CN"/>
              </w:rPr>
              <w:t>0 : 255</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type: Integer</w:t>
            </w:r>
          </w:p>
          <w:p>
            <w:pPr>
              <w:pStyle w:val="TAL"/>
              <w:rPr>
                <w:rFonts w:cs="Arial"/>
                <w:lang w:val="en-US"/>
              </w:rPr>
            </w:pPr>
            <w:r>
              <w:rPr>
                <w:rFonts w:cs="Arial"/>
                <w:lang w:val="en-US"/>
              </w:rPr>
              <w:t>multiplicity: 1..*</w:t>
            </w:r>
          </w:p>
          <w:p>
            <w:pPr>
              <w:pStyle w:val="TAL"/>
              <w:rPr>
                <w:rFonts w:cs="Arial"/>
                <w:lang w:val="en-US"/>
              </w:rPr>
            </w:pPr>
            <w:r>
              <w:rPr>
                <w:rFonts w:cs="Arial"/>
                <w:lang w:val="en-US"/>
              </w:rPr>
              <w:t>isOrdered: N/A</w:t>
            </w:r>
          </w:p>
          <w:p>
            <w:pPr>
              <w:pStyle w:val="TAL"/>
              <w:rPr>
                <w:rFonts w:cs="Arial"/>
                <w:lang w:val="fr-FR"/>
              </w:rPr>
            </w:pPr>
            <w:r>
              <w:rPr>
                <w:rFonts w:cs="Arial"/>
                <w:lang w:val="fr-FR"/>
              </w:rPr>
              <w:t>isUnique: True</w:t>
            </w:r>
          </w:p>
          <w:p>
            <w:pPr>
              <w:pStyle w:val="TAL"/>
              <w:rPr/>
            </w:pPr>
            <w:r>
              <w:rPr>
                <w:rFonts w:cs="Arial"/>
                <w:lang w:val="fr-FR"/>
              </w:rPr>
              <w:t>defaultValue: None</w:t>
            </w:r>
          </w:p>
          <w:p>
            <w:pPr>
              <w:pStyle w:val="TAL"/>
              <w:rPr>
                <w:rFonts w:cs="Arial"/>
              </w:rPr>
            </w:pPr>
            <w:r>
              <w:rPr>
                <w:rFonts w:cs="Arial"/>
                <w:lang w:val="fr-FR"/>
              </w:rPr>
              <w:t>isNullable: True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cellResvInfo</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attribute represents whether the cell is MBSFN Area Reserved Cell or not.</w:t>
            </w:r>
            <w:r>
              <w:rPr>
                <w:lang w:eastAsia="zh-CN"/>
              </w:rPr>
              <w:t xml:space="preserve"> </w:t>
            </w:r>
          </w:p>
          <w:p>
            <w:pPr>
              <w:pStyle w:val="TAL"/>
              <w:rPr/>
            </w:pPr>
            <w:r>
              <w:rPr>
                <w:lang w:eastAsia="zh-CN"/>
              </w:rPr>
              <w:t xml:space="preserve">See TS 36.300[11] for </w:t>
            </w:r>
            <w:r>
              <w:rPr>
                <w:lang w:eastAsia="zh-CN"/>
              </w:rPr>
              <w:t>MBSFN Area Reserved Cell</w:t>
            </w:r>
            <w:r>
              <w:rPr>
                <w:lang w:eastAsia="zh-CN"/>
              </w:rPr>
              <w:t>.</w:t>
            </w:r>
          </w:p>
          <w:p>
            <w:pPr>
              <w:pStyle w:val="TAL"/>
              <w:rPr>
                <w:lang w:eastAsia="zh-CN"/>
              </w:rPr>
            </w:pPr>
            <w:r>
              <w:rPr>
                <w:lang w:eastAsia="zh-CN"/>
              </w:rPr>
            </w:r>
          </w:p>
          <w:p>
            <w:pPr>
              <w:pStyle w:val="TAL"/>
              <w:rPr/>
            </w:pPr>
            <w:r>
              <w:rPr>
                <w:rFonts w:cs="Arial"/>
              </w:rPr>
              <w:t>allowedValues:</w:t>
            </w:r>
            <w:r>
              <w:rPr>
                <w:rFonts w:cs="Arial"/>
                <w:lang w:eastAsia="zh-CN"/>
              </w:rPr>
              <w:t xml:space="preserve"> </w:t>
            </w:r>
            <w:r>
              <w:rPr/>
              <w:t>See 3GPP TS 36</w:t>
            </w:r>
            <w:r>
              <w:rPr>
                <w:lang w:eastAsia="zh-CN"/>
              </w:rPr>
              <w:t>.443</w:t>
            </w:r>
            <w:r>
              <w:rPr/>
              <w:t xml:space="preserve"> [28]</w:t>
            </w:r>
            <w:r>
              <w:rPr>
                <w:lang w:eastAsia="zh-CN"/>
              </w:rPr>
              <w:t xml:space="preserve"> for </w:t>
            </w:r>
            <w:r>
              <w:rPr>
                <w:lang w:val="en-US" w:eastAsia="en-US"/>
              </w:rPr>
              <w:t>Cell Reservation Info.</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type:&lt;&lt;enumeration&gt;&gt;</w:t>
            </w:r>
          </w:p>
          <w:p>
            <w:pPr>
              <w:pStyle w:val="TAL"/>
              <w:rPr/>
            </w:pPr>
            <w:r>
              <w:rPr>
                <w:rFonts w:cs="Arial"/>
              </w:rPr>
              <w:t>multiplicity: 1</w:t>
            </w:r>
          </w:p>
          <w:p>
            <w:pPr>
              <w:pStyle w:val="TAL"/>
              <w:rPr>
                <w:rFonts w:cs="Arial"/>
              </w:rPr>
            </w:pPr>
            <w:r>
              <w:rPr>
                <w:rFonts w:cs="Arial"/>
              </w:rPr>
              <w:t>isOrdered: N/A</w:t>
            </w:r>
          </w:p>
          <w:p>
            <w:pPr>
              <w:pStyle w:val="TAL"/>
              <w:rPr/>
            </w:pPr>
            <w:r>
              <w:rPr>
                <w:rFonts w:cs="Arial"/>
                <w:lang w:val="fr-FR"/>
              </w:rPr>
              <w:t>isUnique: T</w:t>
            </w:r>
            <w:r>
              <w:rPr>
                <w:rFonts w:cs="Arial"/>
                <w:lang w:val="fr-FR" w:eastAsia="zh-CN"/>
              </w:rPr>
              <w:t>rue</w:t>
            </w:r>
          </w:p>
          <w:p>
            <w:pPr>
              <w:pStyle w:val="TAL"/>
              <w:rPr/>
            </w:pPr>
            <w:r>
              <w:rPr>
                <w:rFonts w:cs="Arial"/>
                <w:lang w:val="fr-FR"/>
              </w:rPr>
              <w:t xml:space="preserve">defaultValue: </w:t>
            </w:r>
            <w:r>
              <w:rPr>
                <w:rFonts w:cs="Arial"/>
                <w:lang w:val="fr-FR" w:eastAsia="zh-CN"/>
              </w:rPr>
              <w:t>None</w:t>
            </w:r>
          </w:p>
          <w:p>
            <w:pPr>
              <w:pStyle w:val="TAL"/>
              <w:rPr>
                <w:rFonts w:cs="Arial"/>
                <w:szCs w:val="18"/>
              </w:rPr>
            </w:pPr>
            <w:r>
              <w:rPr>
                <w:rFonts w:cs="Arial"/>
                <w:lang w:val="fr-FR"/>
              </w:rPr>
              <w:t xml:space="preserve">isNullable: </w:t>
            </w:r>
            <w:r>
              <w:rPr>
                <w:rFonts w:cs="Arial"/>
                <w:szCs w:val="18"/>
              </w:rPr>
              <w:t>False</w:t>
            </w:r>
          </w:p>
          <w:p>
            <w:pPr>
              <w:pStyle w:val="TAL"/>
              <w:rPr>
                <w:rFonts w:cs="Arial"/>
                <w:szCs w:val="18"/>
                <w:lang w:eastAsia="zh-CN"/>
              </w:rPr>
            </w:pPr>
            <w:r>
              <w:rPr>
                <w:rFonts w:cs="Arial"/>
                <w:szCs w:val="18"/>
                <w:lang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cellSize</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See cell-Size in TS 36.423 [</w:t>
            </w:r>
            <w:r>
              <w:rPr>
                <w:lang w:eastAsia="zh-CN"/>
              </w:rPr>
              <w:t>24</w:t>
            </w:r>
            <w:r>
              <w:rPr/>
              <w:t>].</w:t>
            </w:r>
          </w:p>
          <w:p>
            <w:pPr>
              <w:pStyle w:val="TAL"/>
              <w:rPr>
                <w:lang w:eastAsia="zh-CN"/>
              </w:rPr>
            </w:pPr>
            <w:r>
              <w:rPr>
                <w:lang w:eastAsia="zh-CN"/>
              </w:rPr>
            </w:r>
          </w:p>
          <w:p>
            <w:pPr>
              <w:pStyle w:val="TAL"/>
              <w:rPr>
                <w:lang w:eastAsia="zh-CN"/>
              </w:rPr>
            </w:pPr>
            <w:r>
              <w:rPr>
                <w:rFonts w:cs="Arial"/>
              </w:rPr>
              <w:t>allowedValues:</w:t>
            </w:r>
            <w:r>
              <w:rPr/>
              <w:t xml:space="preserve"> See cell-Size in TS 36.423 [24].</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type:&lt;&lt;enumeration&gt;&gt;</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lang w:val="fr-FR"/>
              </w:rPr>
              <w:t>isUnique: T</w:t>
            </w:r>
            <w:r>
              <w:rPr>
                <w:rFonts w:cs="Arial"/>
                <w:lang w:val="fr-FR" w:eastAsia="zh-CN"/>
              </w:rPr>
              <w:t>rue</w:t>
            </w:r>
          </w:p>
          <w:p>
            <w:pPr>
              <w:pStyle w:val="TAL"/>
              <w:rPr/>
            </w:pPr>
            <w:r>
              <w:rPr>
                <w:rFonts w:cs="Arial"/>
                <w:lang w:val="fr-FR"/>
              </w:rPr>
              <w:t xml:space="preserve">defaultValue: </w:t>
            </w:r>
            <w:r>
              <w:rPr>
                <w:rFonts w:cs="Arial"/>
                <w:lang w:val="fr-FR" w:eastAsia="zh-CN"/>
              </w:rPr>
              <w:t>None</w:t>
            </w:r>
          </w:p>
          <w:p>
            <w:pPr>
              <w:pStyle w:val="TAL"/>
              <w:rPr>
                <w:rFonts w:cs="Arial"/>
                <w:lang w:val="fr-FR" w:eastAsia="zh-CN"/>
              </w:rPr>
            </w:pPr>
            <w:r>
              <w:rPr>
                <w:rFonts w:cs="Arial"/>
                <w:lang w:val="fr-FR"/>
              </w:rPr>
              <w:t xml:space="preserve">isNullable: </w:t>
            </w:r>
            <w:r>
              <w:rPr>
                <w:rFonts w:cs="Arial"/>
                <w:szCs w:val="18"/>
              </w:rPr>
              <w:t>False</w:t>
            </w:r>
          </w:p>
          <w:p>
            <w:pPr>
              <w:pStyle w:val="TAL"/>
              <w:rPr>
                <w:rFonts w:cs="Arial"/>
                <w:lang w:val="fr-FR" w:eastAsia="zh-CN"/>
              </w:rPr>
            </w:pPr>
            <w:r>
              <w:rPr>
                <w:rFonts w:cs="Arial"/>
                <w:lang w:val="fr-FR"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cOCStatus</w:t>
            </w:r>
          </w:p>
        </w:tc>
        <w:tc>
          <w:tcPr>
            <w:tcW w:w="4395" w:type="dxa"/>
            <w:tcBorders>
              <w:top w:val="single" w:sz="4" w:space="0" w:color="000000"/>
              <w:left w:val="single" w:sz="4" w:space="0" w:color="000000"/>
              <w:bottom w:val="single" w:sz="4" w:space="0" w:color="000000"/>
              <w:right w:val="single" w:sz="4" w:space="0" w:color="000000"/>
            </w:tcBorders>
          </w:tcPr>
          <w:p>
            <w:pPr>
              <w:pStyle w:val="TAL"/>
              <w:ind w:left="120" w:hanging="120"/>
              <w:rPr/>
            </w:pPr>
            <w:r>
              <w:rPr>
                <w:rFonts w:cs="Arial"/>
              </w:rPr>
              <w:t xml:space="preserve">This attribute holds the information about cell outage compensation (COC) activities for the cell which name contains the </w:t>
            </w:r>
            <w:r>
              <w:rPr>
                <w:rFonts w:cs="Courier New" w:ascii="Courier New" w:hAnsi="Courier New"/>
              </w:rPr>
              <w:t>CellOutageCompensationInformation</w:t>
            </w:r>
            <w:r>
              <w:rPr>
                <w:rFonts w:cs="Arial"/>
              </w:rPr>
              <w:t xml:space="preserve"> IOC instance. </w:t>
            </w:r>
          </w:p>
          <w:p>
            <w:pPr>
              <w:pStyle w:val="TAL"/>
              <w:ind w:left="120" w:hanging="120"/>
              <w:rPr>
                <w:rFonts w:cs="Arial"/>
              </w:rPr>
            </w:pPr>
            <w:r>
              <w:rPr>
                <w:rFonts w:cs="Arial"/>
              </w:rPr>
            </w:r>
          </w:p>
          <w:p>
            <w:pPr>
              <w:pStyle w:val="TAL"/>
              <w:ind w:left="120" w:hanging="120"/>
              <w:rPr/>
            </w:pPr>
            <w:r>
              <w:rPr>
                <w:rFonts w:cs="Arial"/>
              </w:rPr>
              <w:t>The initial state is cOCDeactive</w:t>
            </w:r>
            <w:r>
              <w:rPr>
                <w:rFonts w:cs="Arial"/>
              </w:rPr>
              <w:t>.</w:t>
            </w:r>
          </w:p>
          <w:p>
            <w:pPr>
              <w:pStyle w:val="TAL"/>
              <w:ind w:left="120" w:hanging="120"/>
              <w:rPr>
                <w:rFonts w:cs="Arial"/>
              </w:rPr>
            </w:pPr>
            <w:r>
              <w:rPr>
                <w:rFonts w:cs="Arial"/>
              </w:rPr>
            </w:r>
          </w:p>
          <w:p>
            <w:pPr>
              <w:pStyle w:val="TAL"/>
              <w:ind w:left="120" w:hanging="120"/>
              <w:rPr/>
            </w:pPr>
            <w:r>
              <w:rPr>
                <w:rFonts w:cs="Arial"/>
              </w:rPr>
              <w:t>When a cell outage is detected and its compensation starts, then the stat</w:t>
            </w:r>
            <w:r>
              <w:rPr>
                <w:rFonts w:cs="Arial"/>
              </w:rPr>
              <w:t>e</w:t>
            </w:r>
            <w:r>
              <w:rPr>
                <w:rFonts w:cs="Arial"/>
              </w:rPr>
              <w:t xml:space="preserve"> is </w:t>
            </w:r>
            <w:r>
              <w:rPr>
                <w:rFonts w:cs="Courier New" w:ascii="Courier New" w:hAnsi="Courier New"/>
              </w:rPr>
              <w:t>cOCActivating</w:t>
            </w:r>
            <w:r>
              <w:rPr>
                <w:rFonts w:cs="Arial"/>
              </w:rPr>
              <w:t>.</w:t>
            </w:r>
          </w:p>
          <w:p>
            <w:pPr>
              <w:pStyle w:val="TAL"/>
              <w:rPr>
                <w:rFonts w:cs="Arial"/>
              </w:rPr>
            </w:pPr>
            <w:r>
              <w:rPr>
                <w:rFonts w:cs="Arial"/>
              </w:rPr>
            </w:r>
          </w:p>
          <w:p>
            <w:pPr>
              <w:pStyle w:val="TAL"/>
              <w:ind w:left="120" w:hanging="120"/>
              <w:rPr/>
            </w:pPr>
            <w:r>
              <w:rPr>
                <w:rFonts w:cs="Arial"/>
              </w:rPr>
              <w:t>When COC function decides that all activities to acitvate the compensation are done, the stat</w:t>
            </w:r>
            <w:r>
              <w:rPr>
                <w:rFonts w:cs="Arial"/>
              </w:rPr>
              <w:t>e</w:t>
            </w:r>
            <w:r>
              <w:rPr>
                <w:rFonts w:cs="Arial"/>
              </w:rPr>
              <w:t xml:space="preserve"> changes to </w:t>
            </w:r>
            <w:r>
              <w:rPr>
                <w:rFonts w:cs="Courier New" w:ascii="Courier New" w:hAnsi="Courier New"/>
              </w:rPr>
              <w:t>cOCActive</w:t>
            </w:r>
            <w:r>
              <w:rPr>
                <w:rFonts w:cs="Arial"/>
              </w:rPr>
              <w:t>.</w:t>
            </w:r>
          </w:p>
          <w:p>
            <w:pPr>
              <w:pStyle w:val="TAL"/>
              <w:rPr>
                <w:rFonts w:cs="Arial"/>
              </w:rPr>
            </w:pPr>
            <w:r>
              <w:rPr>
                <w:rFonts w:cs="Arial"/>
              </w:rPr>
            </w:r>
          </w:p>
          <w:p>
            <w:pPr>
              <w:pStyle w:val="TAL"/>
              <w:ind w:left="120" w:hanging="120"/>
              <w:rPr/>
            </w:pPr>
            <w:r>
              <w:rPr>
                <w:rFonts w:cs="Arial"/>
              </w:rPr>
              <w:t xml:space="preserve">When outage of cell is ended and activities to remove the compensation are ongoing, the state changes to </w:t>
            </w:r>
            <w:r>
              <w:rPr>
                <w:rFonts w:cs="Courier New" w:ascii="Courier New" w:hAnsi="Courier New"/>
              </w:rPr>
              <w:t>cOCDeactivating</w:t>
            </w:r>
            <w:r>
              <w:rPr>
                <w:rFonts w:cs="Arial"/>
              </w:rPr>
              <w:t xml:space="preserve">. </w:t>
            </w:r>
          </w:p>
          <w:p>
            <w:pPr>
              <w:pStyle w:val="TAL"/>
              <w:ind w:left="120" w:hanging="120"/>
              <w:rPr>
                <w:rFonts w:cs="Arial"/>
              </w:rPr>
            </w:pPr>
            <w:r>
              <w:rPr>
                <w:rFonts w:cs="Arial"/>
              </w:rPr>
            </w:r>
          </w:p>
          <w:p>
            <w:pPr>
              <w:pStyle w:val="TAL"/>
              <w:ind w:left="120" w:hanging="120"/>
              <w:rPr/>
            </w:pPr>
            <w:r>
              <w:rPr>
                <w:rFonts w:cs="Arial"/>
              </w:rPr>
              <w:t xml:space="preserve">When outage of cell ends and all activities to remove the compensation are done, the state changes back to </w:t>
            </w:r>
            <w:r>
              <w:rPr>
                <w:rFonts w:cs="Courier New" w:ascii="Courier New" w:hAnsi="Courier New"/>
              </w:rPr>
              <w:t>cOCDeactive</w:t>
            </w:r>
            <w:r>
              <w:rPr>
                <w:rFonts w:cs="Arial"/>
              </w:rPr>
              <w:t xml:space="preserve">. </w:t>
            </w:r>
          </w:p>
          <w:p>
            <w:pPr>
              <w:pStyle w:val="TAL"/>
              <w:ind w:left="120" w:hanging="120"/>
              <w:rPr>
                <w:rFonts w:cs="Arial"/>
              </w:rPr>
            </w:pPr>
            <w:r>
              <w:rPr>
                <w:rFonts w:cs="Arial"/>
              </w:rPr>
            </w:r>
          </w:p>
          <w:p>
            <w:pPr>
              <w:pStyle w:val="TAL"/>
              <w:rPr/>
            </w:pPr>
            <w:r>
              <w:rPr>
                <w:rFonts w:cs="Arial"/>
              </w:rPr>
              <w:t>In case of errors during activation or deactivation, this attribute also contains a list of elements which could not been reconfigured by the COC function.</w:t>
            </w:r>
          </w:p>
          <w:p>
            <w:pPr>
              <w:pStyle w:val="TAL"/>
              <w:rPr>
                <w:rFonts w:cs="Arial"/>
              </w:rPr>
            </w:pPr>
            <w:r>
              <w:rPr>
                <w:rFonts w:cs="Arial"/>
              </w:rPr>
            </w:r>
          </w:p>
          <w:p>
            <w:pPr>
              <w:pStyle w:val="TAL"/>
              <w:rPr>
                <w:rFonts w:cs="Arial"/>
              </w:rPr>
            </w:pPr>
            <w:r>
              <w:rPr>
                <w:rFonts w:cs="Arial"/>
              </w:rPr>
              <w:t>If there are no errors during activation or deactivation, the list of elements shall be empty.</w:t>
            </w:r>
          </w:p>
          <w:p>
            <w:pPr>
              <w:pStyle w:val="TAL"/>
              <w:rPr>
                <w:rFonts w:cs="Arial"/>
              </w:rPr>
            </w:pPr>
            <w:r>
              <w:rPr>
                <w:rFonts w:cs="Arial"/>
              </w:rPr>
            </w:r>
          </w:p>
          <w:p>
            <w:pPr>
              <w:pStyle w:val="TAL"/>
              <w:rPr>
                <w:rFonts w:cs="Arial"/>
              </w:rPr>
            </w:pPr>
            <w:r>
              <w:rPr>
                <w:rFonts w:cs="Arial"/>
              </w:rPr>
              <w:t xml:space="preserve">For an example how </w:t>
            </w:r>
            <w:r>
              <w:rPr>
                <w:rFonts w:cs="Arial" w:ascii="Courier New" w:hAnsi="Courier New"/>
                <w:szCs w:val="18"/>
              </w:rPr>
              <w:t>notifyAttributeValueChange</w:t>
            </w:r>
            <w:r>
              <w:rPr>
                <w:rFonts w:cs="Arial"/>
              </w:rPr>
              <w:t xml:space="preserve"> notifications related to this attribute are used to inform an IRPManager about COC activities see Annex</w:t>
            </w:r>
            <w:r>
              <w:rPr>
                <w:rFonts w:cs="Arial"/>
              </w:rPr>
              <w:t xml:space="preserve"> A</w:t>
            </w:r>
            <w:r>
              <w:rPr>
                <w:rFonts w:cs="Arial"/>
              </w:rPr>
              <w:t>.</w:t>
            </w:r>
          </w:p>
          <w:p>
            <w:pPr>
              <w:pStyle w:val="TAL"/>
              <w:rPr>
                <w:rFonts w:cs="Arial"/>
              </w:rPr>
            </w:pPr>
            <w:r>
              <w:rPr>
                <w:rFonts w:cs="Arial"/>
              </w:rPr>
            </w:r>
          </w:p>
          <w:p>
            <w:pPr>
              <w:pStyle w:val="TAL"/>
              <w:rPr/>
            </w:pPr>
            <w:r>
              <w:rPr>
                <w:rFonts w:cs="Arial"/>
              </w:rPr>
              <w:t>allowedValues:</w:t>
            </w:r>
            <w:r>
              <w:rPr>
                <w:rFonts w:cs="Arial"/>
              </w:rPr>
              <w:t xml:space="preserve"> </w:t>
            </w:r>
            <w:r>
              <w:rPr>
                <w:rFonts w:cs="Arial"/>
              </w:rPr>
              <w:t>This element contains 2 parts, state and errorList</w:t>
            </w:r>
          </w:p>
          <w:p>
            <w:pPr>
              <w:pStyle w:val="TAL"/>
              <w:rPr>
                <w:rFonts w:cs="Arial"/>
              </w:rPr>
            </w:pPr>
            <w:r>
              <w:rPr>
                <w:rFonts w:cs="Arial"/>
              </w:rPr>
              <w:t xml:space="preserve">state = enumerated </w:t>
            </w:r>
          </w:p>
          <w:p>
            <w:pPr>
              <w:pStyle w:val="TAL"/>
              <w:rPr>
                <w:rFonts w:cs="Arial"/>
              </w:rPr>
            </w:pPr>
            <w:r>
              <w:rPr>
                <w:rFonts w:cs="Arial"/>
              </w:rPr>
              <w:t>{</w:t>
            </w:r>
          </w:p>
          <w:p>
            <w:pPr>
              <w:pStyle w:val="TAL"/>
              <w:rPr>
                <w:rFonts w:cs="Arial"/>
              </w:rPr>
            </w:pPr>
            <w:r>
              <w:rPr>
                <w:rFonts w:cs="Arial"/>
              </w:rPr>
              <w:t>cOCActivating,</w:t>
            </w:r>
          </w:p>
          <w:p>
            <w:pPr>
              <w:pStyle w:val="TAL"/>
              <w:rPr>
                <w:rFonts w:cs="Arial"/>
              </w:rPr>
            </w:pPr>
            <w:r>
              <w:rPr>
                <w:rFonts w:eastAsia="Arial" w:cs="Arial"/>
              </w:rPr>
              <w:t xml:space="preserve"> </w:t>
            </w:r>
            <w:r>
              <w:rPr>
                <w:rFonts w:cs="Arial"/>
              </w:rPr>
              <w:t>cOCActive,</w:t>
            </w:r>
          </w:p>
          <w:p>
            <w:pPr>
              <w:pStyle w:val="TAL"/>
              <w:rPr>
                <w:rFonts w:cs="Arial"/>
              </w:rPr>
            </w:pPr>
            <w:r>
              <w:rPr>
                <w:rFonts w:eastAsia="Arial" w:cs="Arial"/>
              </w:rPr>
              <w:t xml:space="preserve"> </w:t>
            </w:r>
            <w:r>
              <w:rPr>
                <w:rFonts w:cs="Arial"/>
              </w:rPr>
              <w:t>cOCDeactivating,</w:t>
            </w:r>
          </w:p>
          <w:p>
            <w:pPr>
              <w:pStyle w:val="TAL"/>
              <w:rPr>
                <w:rFonts w:cs="Arial"/>
              </w:rPr>
            </w:pPr>
            <w:r>
              <w:rPr>
                <w:rFonts w:eastAsia="Arial" w:cs="Arial"/>
              </w:rPr>
              <w:t xml:space="preserve"> </w:t>
            </w:r>
            <w:r>
              <w:rPr>
                <w:rFonts w:cs="Arial"/>
              </w:rPr>
              <w:t>cOCDeactive</w:t>
            </w:r>
          </w:p>
          <w:p>
            <w:pPr>
              <w:pStyle w:val="TAL"/>
              <w:rPr>
                <w:rFonts w:cs="Arial"/>
              </w:rPr>
            </w:pPr>
            <w:r>
              <w:rPr>
                <w:rFonts w:cs="Arial"/>
              </w:rPr>
              <w:t>}</w:t>
            </w:r>
          </w:p>
          <w:p>
            <w:pPr>
              <w:pStyle w:val="TAL"/>
              <w:rPr/>
            </w:pPr>
            <w:r>
              <w:rPr>
                <w:rFonts w:cs="Arial"/>
              </w:rPr>
              <w:t>errorList = list of DNs</w:t>
            </w:r>
          </w:p>
          <w:p>
            <w:pPr>
              <w:pStyle w:val="TAL"/>
              <w:rPr>
                <w:rFonts w:cs="Arial"/>
                <w:lang w:val="en-US" w:eastAsia="en-US"/>
              </w:rPr>
            </w:pPr>
            <w:r>
              <w:rPr>
                <w:rFonts w:cs="Arial"/>
                <w:lang w:val="en-US" w:eastAsia="en-US"/>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type: &lt;&lt;dataType&gt;&gt;</w:t>
            </w:r>
          </w:p>
          <w:p>
            <w:pPr>
              <w:pStyle w:val="TAL"/>
              <w:rPr/>
            </w:pPr>
            <w:r>
              <w:rPr>
                <w:rFonts w:cs="Arial"/>
              </w:rPr>
              <w:t xml:space="preserve">multiplicity: </w:t>
            </w:r>
            <w:r>
              <w:rPr>
                <w:rFonts w:cs="Arial"/>
                <w:lang w:eastAsia="zh-CN"/>
              </w:rPr>
              <w:t>1</w:t>
            </w:r>
          </w:p>
          <w:p>
            <w:pPr>
              <w:pStyle w:val="TAL"/>
              <w:rPr>
                <w:rFonts w:cs="Arial"/>
              </w:rPr>
            </w:pPr>
            <w:r>
              <w:rPr>
                <w:rFonts w:cs="Arial"/>
              </w:rPr>
              <w:t>isOrdered: N/A</w:t>
            </w:r>
          </w:p>
          <w:p>
            <w:pPr>
              <w:pStyle w:val="TAL"/>
              <w:rPr>
                <w:rFonts w:cs="Arial"/>
              </w:rPr>
            </w:pPr>
            <w:r>
              <w:rPr>
                <w:rFonts w:cs="Arial"/>
              </w:rPr>
              <w:t>isUnique: N/A</w:t>
            </w:r>
          </w:p>
          <w:p>
            <w:pPr>
              <w:pStyle w:val="TAL"/>
              <w:rPr/>
            </w:pPr>
            <w:r>
              <w:rPr>
                <w:rFonts w:cs="Arial"/>
              </w:rPr>
              <w:t>defaultValue: None</w:t>
            </w:r>
          </w:p>
          <w:p>
            <w:pPr>
              <w:pStyle w:val="TAL"/>
              <w:rPr/>
            </w:pPr>
            <w:r>
              <w:rPr>
                <w:rFonts w:cs="Arial"/>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commonChannelPowerOffset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Power offset of the Primary Synchronization Channel, Secondary Synchronization Channel and Physical Broadcast Channel with respect to the referenceSignalPower. Value in dB is the actual value divided by 10. For example, value -30 represents -3dB; value 120 represent 12dB etc.</w:t>
            </w:r>
          </w:p>
          <w:p>
            <w:pPr>
              <w:pStyle w:val="TAL"/>
              <w:rPr>
                <w:rFonts w:cs="Arial"/>
              </w:rPr>
            </w:pPr>
            <w:r>
              <w:rPr>
                <w:rFonts w:cs="Arial"/>
              </w:rPr>
              <w:t>This attribute may be used for Coverage and Capacity Optimization and ICIC.</w:t>
            </w:r>
          </w:p>
          <w:p>
            <w:pPr>
              <w:pStyle w:val="TAL"/>
              <w:rPr>
                <w:rFonts w:cs="Arial"/>
                <w:lang w:eastAsia="zh-CN"/>
              </w:rPr>
            </w:pPr>
            <w:r>
              <w:rPr>
                <w:rFonts w:cs="Arial"/>
                <w:lang w:eastAsia="zh-CN"/>
              </w:rPr>
            </w:r>
          </w:p>
          <w:p>
            <w:pPr>
              <w:pStyle w:val="TAL"/>
              <w:rPr>
                <w:rFonts w:cs="Arial"/>
                <w:lang w:eastAsia="zh-CN"/>
              </w:rPr>
            </w:pPr>
            <w:r>
              <w:rPr>
                <w:rFonts w:cs="Arial"/>
                <w:szCs w:val="18"/>
              </w:rPr>
              <w:t>allowedValues:</w:t>
            </w:r>
            <w:r>
              <w:rPr>
                <w:lang w:eastAsia="zh-CN"/>
              </w:rPr>
              <w:t xml:space="preserve"> </w:t>
            </w:r>
            <w:r>
              <w:rPr>
                <w:lang w:eastAsia="zh-CN"/>
              </w:rPr>
              <w:t>-350:150</w:t>
            </w:r>
            <w:r>
              <w:rPr>
                <w:lang w:eastAsia="zh-CN"/>
              </w:rPr>
              <w:t>.</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 xml:space="preserve">type: </w:t>
            </w:r>
            <w:r>
              <w:rPr>
                <w:rFonts w:cs="Arial"/>
                <w:szCs w:val="18"/>
                <w:lang w:eastAsia="zh-CN"/>
              </w:rPr>
              <w:t>Integer</w:t>
            </w:r>
          </w:p>
          <w:p>
            <w:pPr>
              <w:pStyle w:val="TAL"/>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configurationIndex</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Provides index into the table defining PRACH resources within the frame. Corresponds to PRACH-Configuration-Index parameter defined in [10] and [12]. </w:t>
            </w:r>
          </w:p>
          <w:p>
            <w:pPr>
              <w:pStyle w:val="TAL"/>
              <w:rPr/>
            </w:pPr>
            <w:r>
              <w:rPr>
                <w:rFonts w:cs="Arial"/>
              </w:rPr>
              <w:t>This attribute may be used for RACH Optimization.</w:t>
            </w:r>
          </w:p>
          <w:p>
            <w:pPr>
              <w:pStyle w:val="TAL"/>
              <w:rPr>
                <w:rFonts w:cs="Arial"/>
                <w:lang w:eastAsia="zh-CN"/>
              </w:rPr>
            </w:pPr>
            <w:r>
              <w:rPr>
                <w:rFonts w:cs="Arial"/>
                <w:lang w:eastAsia="zh-CN"/>
              </w:rPr>
            </w:r>
          </w:p>
          <w:p>
            <w:pPr>
              <w:pStyle w:val="TAL"/>
              <w:rPr>
                <w:rFonts w:cs="Arial"/>
                <w:lang w:eastAsia="zh-CN"/>
              </w:rPr>
            </w:pPr>
            <w:r>
              <w:rPr>
                <w:rFonts w:cs="Arial"/>
                <w:szCs w:val="18"/>
              </w:rPr>
              <w:t>allowedValues:</w:t>
            </w:r>
            <w:r>
              <w:rPr>
                <w:lang w:eastAsia="zh-CN"/>
              </w:rPr>
              <w:t xml:space="preserve"> </w:t>
            </w:r>
            <w:r>
              <w:rPr>
                <w:lang w:eastAsia="zh-CN"/>
              </w:rPr>
              <w:t>0:</w:t>
            </w:r>
            <w:r>
              <w:rPr>
                <w:lang w:eastAsia="zh-CN"/>
              </w:rPr>
              <w:t>63.</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contentionResolutionTimer</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Contention resolution timer. Corresponds to parameter mac-ContentionResolutionTimer specified in [10] and in [</w:t>
            </w:r>
            <w:r>
              <w:rPr>
                <w:rFonts w:cs="Arial"/>
                <w:lang w:eastAsia="zh-CN"/>
              </w:rPr>
              <w:t>8</w:t>
            </w:r>
            <w:r>
              <w:rPr>
                <w:rFonts w:cs="Arial"/>
              </w:rPr>
              <w:t xml:space="preserve">]. Value sfn corresponds to n subframes. </w:t>
            </w:r>
          </w:p>
          <w:p>
            <w:pPr>
              <w:pStyle w:val="TAL"/>
              <w:rPr>
                <w:rFonts w:cs="Arial"/>
              </w:rPr>
            </w:pPr>
            <w:r>
              <w:rPr>
                <w:rFonts w:cs="Arial"/>
              </w:rPr>
              <w:t>This attribute may be used for RACH Optimization.</w:t>
            </w:r>
          </w:p>
          <w:p>
            <w:pPr>
              <w:pStyle w:val="TAL"/>
              <w:rPr>
                <w:rFonts w:cs="Arial"/>
                <w:lang w:eastAsia="zh-CN"/>
              </w:rPr>
            </w:pPr>
            <w:r>
              <w:rPr>
                <w:rFonts w:cs="Arial"/>
                <w:lang w:eastAsia="zh-CN"/>
              </w:rPr>
            </w:r>
          </w:p>
          <w:p>
            <w:pPr>
              <w:pStyle w:val="TAL"/>
              <w:rPr>
                <w:rFonts w:cs="Arial"/>
                <w:lang w:eastAsia="zh-CN"/>
              </w:rPr>
            </w:pPr>
            <w:r>
              <w:rPr>
                <w:rFonts w:cs="Arial"/>
                <w:szCs w:val="18"/>
              </w:rPr>
              <w:t>allowedValues:</w:t>
            </w:r>
            <w:r>
              <w:rPr>
                <w:rFonts w:cs="Arial"/>
              </w:rPr>
              <w:t>{sf8, sf16, sf24, sf32, sf40, sf48,sf56, sf64}</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type: &lt;&lt;enumeration&gt;&gt;</w:t>
            </w:r>
          </w:p>
          <w:p>
            <w:pPr>
              <w:pStyle w:val="TAL"/>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pPr>
            <w:r>
              <w:rPr>
                <w:rFonts w:cs="Arial"/>
                <w:szCs w:val="18"/>
              </w:rPr>
              <w:t>isUnique: N/A</w:t>
            </w:r>
          </w:p>
          <w:p>
            <w:pPr>
              <w:pStyle w:val="TAL"/>
              <w:rPr>
                <w:rFonts w:cs="Arial"/>
                <w:szCs w:val="18"/>
              </w:rPr>
            </w:pPr>
            <w:r>
              <w:rPr>
                <w:rFonts w:cs="Arial"/>
                <w:szCs w:val="18"/>
              </w:rPr>
              <w:t>defaultValue: None</w:t>
            </w:r>
          </w:p>
          <w:p>
            <w:pPr>
              <w:pStyle w:val="TAL"/>
              <w:rPr>
                <w:rFonts w:cs="Arial"/>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earfcn</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zh-CN"/>
              </w:rPr>
            </w:pPr>
            <w:r>
              <w:rPr>
                <w:rFonts w:cs="Arial"/>
                <w:szCs w:val="18"/>
                <w:lang w:val="en-US" w:eastAsia="zh-CN"/>
              </w:rPr>
              <w:t>It is the frequency number for the central frequency. See 3GPP TS 36.104</w:t>
            </w:r>
            <w:r>
              <w:rPr>
                <w:rFonts w:cs="Arial"/>
                <w:szCs w:val="18"/>
                <w:lang w:val="en-US" w:eastAsia="zh-CN"/>
              </w:rPr>
              <w:t>[14]</w:t>
            </w:r>
            <w:r>
              <w:rPr>
                <w:rFonts w:cs="Arial"/>
                <w:szCs w:val="18"/>
                <w:lang w:val="en-US" w:eastAsia="zh-CN"/>
              </w:rPr>
              <w:t xml:space="preserve">.  </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zh-CN"/>
              </w:rPr>
              <w:t>allowedValues: See 3GPP TS 36.104</w:t>
            </w:r>
            <w:r>
              <w:rPr>
                <w:rFonts w:cs="Arial"/>
                <w:szCs w:val="18"/>
                <w:lang w:val="en-US" w:eastAsia="zh-CN"/>
              </w:rPr>
              <w:t>[14]</w:t>
            </w:r>
            <w:r>
              <w:rPr>
                <w:rFonts w:cs="Arial"/>
                <w:szCs w:val="18"/>
                <w:lang w:val="en-US" w:eastAsia="zh-CN"/>
              </w:rPr>
              <w:t xml:space="preserve">.  </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Integer</w:t>
            </w:r>
          </w:p>
          <w:p>
            <w:pPr>
              <w:pStyle w:val="TAL"/>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pPr>
            <w:r>
              <w:rPr>
                <w:rFonts w:cs="Arial"/>
                <w:szCs w:val="18"/>
              </w:rPr>
              <w:t>isUnique: N/A</w:t>
            </w:r>
          </w:p>
          <w:p>
            <w:pPr>
              <w:pStyle w:val="TAL"/>
              <w:rPr/>
            </w:pPr>
            <w:r>
              <w:rPr>
                <w:rFonts w:cs="Arial"/>
                <w:szCs w:val="18"/>
              </w:rPr>
              <w:t>defaultValue: None</w:t>
            </w:r>
          </w:p>
          <w:p>
            <w:pPr>
              <w:pStyle w:val="TAL"/>
              <w:rPr>
                <w:rFonts w:cs="Arial"/>
                <w:szCs w:val="18"/>
              </w:rPr>
            </w:pPr>
            <w:r>
              <w:rPr>
                <w:rFonts w:cs="Arial"/>
                <w:szCs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earfcnDl</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Specifies the channel number for the central DL frequency. The mapping from channel number to physical frequency is described in 3GPP specification TS 36.101 [13] subclause 5.7.3.</w:t>
            </w:r>
          </w:p>
          <w:p>
            <w:pPr>
              <w:pStyle w:val="TAL"/>
              <w:rPr>
                <w:lang w:eastAsia="zh-CN"/>
              </w:rPr>
            </w:pPr>
            <w:r>
              <w:rPr>
                <w:lang w:eastAsia="zh-CN"/>
              </w:rPr>
            </w:r>
          </w:p>
          <w:p>
            <w:pPr>
              <w:pStyle w:val="TAL"/>
              <w:rPr>
                <w:lang w:eastAsia="zh-CN"/>
              </w:rPr>
            </w:pPr>
            <w:r>
              <w:rPr>
                <w:rFonts w:cs="Arial"/>
                <w:szCs w:val="18"/>
                <w:lang w:val="en-US" w:eastAsia="zh-CN"/>
              </w:rPr>
              <w:t>allowedValues:</w:t>
            </w:r>
            <w:r>
              <w:rPr/>
              <w:t xml:space="preserve"> See EARFCN in TS 36.101 [13] subclause 5.7.3</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earfcnUl</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Specifies the channel number for the central UL frequency. The mapping from channel number to physical frequency is described in 3GPP specification TS 36.101 [13] subclause 5.7.3.</w:t>
            </w:r>
          </w:p>
          <w:p>
            <w:pPr>
              <w:pStyle w:val="TAL"/>
              <w:rPr>
                <w:lang w:eastAsia="zh-CN"/>
              </w:rPr>
            </w:pPr>
            <w:r>
              <w:rPr>
                <w:lang w:eastAsia="zh-CN"/>
              </w:rPr>
            </w:r>
          </w:p>
          <w:p>
            <w:pPr>
              <w:pStyle w:val="TAL"/>
              <w:rPr>
                <w:lang w:eastAsia="zh-CN"/>
              </w:rPr>
            </w:pPr>
            <w:r>
              <w:rPr>
                <w:rFonts w:cs="Arial"/>
                <w:szCs w:val="18"/>
                <w:lang w:val="en-US" w:eastAsia="zh-CN"/>
              </w:rPr>
              <w:t>allowedValues:</w:t>
            </w:r>
            <w:r>
              <w:rPr/>
              <w:t xml:space="preserve"> See EARFCN in TS 36.101 [13] subclause 5.7.3</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w:t>
            </w:r>
            <w:r>
              <w:rPr>
                <w:rFonts w:cs="Courier New" w:ascii="Courier New" w:hAnsi="Courier New"/>
                <w:lang w:eastAsia="zh-CN"/>
              </w:rPr>
              <w:t>NB</w:t>
            </w:r>
            <w:r>
              <w:rPr>
                <w:rFonts w:cs="Courier New" w:ascii="Courier New" w:hAnsi="Courier New"/>
              </w:rPr>
              <w:t>Id</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Unambiguously identifies an eNodeB within a PLMN</w:t>
            </w:r>
          </w:p>
          <w:p>
            <w:pPr>
              <w:pStyle w:val="TAL"/>
              <w:rPr>
                <w:lang w:eastAsia="zh-CN"/>
              </w:rPr>
            </w:pPr>
            <w:r>
              <w:rPr>
                <w:lang w:eastAsia="zh-CN"/>
              </w:rPr>
            </w:r>
          </w:p>
          <w:p>
            <w:pPr>
              <w:pStyle w:val="TAL"/>
              <w:rPr/>
            </w:pPr>
            <w:r>
              <w:rPr/>
              <w:t>allowedValues:</w:t>
            </w:r>
            <w:r>
              <w:rPr>
                <w:lang w:eastAsia="zh-CN"/>
              </w:rPr>
              <w:t xml:space="preserve"> See 3GPP TS 36.413[27], 36.300[4]</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hysteresisEutraA1</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a report triggering event A1.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A1. </w:t>
            </w:r>
          </w:p>
          <w:p>
            <w:pPr>
              <w:pStyle w:val="TAL"/>
              <w:rPr>
                <w:rFonts w:cs="Arial"/>
                <w:szCs w:val="18"/>
              </w:rPr>
            </w:pPr>
            <w:r>
              <w:rPr>
                <w:rFonts w:cs="Arial"/>
                <w:szCs w:val="18"/>
              </w:rPr>
              <w:t>This attribute may be used for Mobility Robustness  Optimization.</w:t>
            </w:r>
          </w:p>
          <w:p>
            <w:pPr>
              <w:pStyle w:val="TAL"/>
              <w:rPr>
                <w:rFonts w:cs="Arial"/>
                <w:szCs w:val="18"/>
                <w:lang w:eastAsia="zh-CN"/>
              </w:rPr>
            </w:pPr>
            <w:r>
              <w:rPr>
                <w:rFonts w:cs="Arial"/>
                <w:szCs w:val="18"/>
                <w:lang w:eastAsia="zh-CN"/>
              </w:rPr>
            </w:r>
          </w:p>
          <w:p>
            <w:pPr>
              <w:pStyle w:val="TAL"/>
              <w:rPr/>
            </w:pPr>
            <w:r>
              <w:rPr/>
              <w:t>allowedValues:</w:t>
            </w:r>
            <w:r>
              <w:rPr/>
              <w:t xml:space="preserve"> </w:t>
            </w:r>
            <w:r>
              <w:rPr/>
              <w:t>0:</w:t>
            </w:r>
            <w:r>
              <w:rPr/>
              <w:t>30.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hysteresisEutraA2</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a report triggering event A2.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A2. </w:t>
            </w:r>
          </w:p>
          <w:p>
            <w:pPr>
              <w:pStyle w:val="TAL"/>
              <w:rPr/>
            </w:pPr>
            <w:r>
              <w:rPr>
                <w:rFonts w:cs="Arial"/>
                <w:szCs w:val="18"/>
              </w:rPr>
              <w:t xml:space="preserve">This attribute may be used for Mobility </w:t>
            </w:r>
            <w:r>
              <w:rPr>
                <w:rFonts w:cs="Arial"/>
              </w:rPr>
              <w:t>Robustness Optimization</w:t>
            </w:r>
            <w:r>
              <w:rPr>
                <w:rFonts w:cs="Arial"/>
                <w:szCs w:val="18"/>
              </w:rPr>
              <w:t>.</w:t>
            </w:r>
          </w:p>
          <w:p>
            <w:pPr>
              <w:pStyle w:val="TAL"/>
              <w:rPr>
                <w:rFonts w:cs="Arial"/>
                <w:szCs w:val="18"/>
                <w:lang w:eastAsia="zh-CN"/>
              </w:rPr>
            </w:pPr>
            <w:r>
              <w:rPr>
                <w:rFonts w:cs="Arial"/>
                <w:szCs w:val="18"/>
                <w:lang w:eastAsia="zh-CN"/>
              </w:rPr>
            </w:r>
          </w:p>
          <w:p>
            <w:pPr>
              <w:pStyle w:val="TAL"/>
              <w:rPr/>
            </w:pPr>
            <w:r>
              <w:rPr/>
              <w:t>allowedValues:</w:t>
            </w:r>
            <w:r>
              <w:rPr/>
              <w:t xml:space="preserve"> </w:t>
            </w:r>
            <w:r>
              <w:rPr/>
              <w:t>0:</w:t>
            </w:r>
            <w:r>
              <w:rPr/>
              <w:t>30.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hysteresisEutraA3</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a report triggering event A3.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A3. </w:t>
            </w:r>
          </w:p>
          <w:p>
            <w:pPr>
              <w:pStyle w:val="TAL"/>
              <w:rPr/>
            </w:pPr>
            <w:r>
              <w:rPr>
                <w:rFonts w:cs="Arial"/>
                <w:szCs w:val="18"/>
              </w:rPr>
              <w:t xml:space="preserve">This attribute may be used for Mobility </w:t>
            </w:r>
            <w:r>
              <w:rPr>
                <w:rFonts w:cs="Arial"/>
              </w:rPr>
              <w:t>Robustness Optimization</w:t>
            </w:r>
            <w:r>
              <w:rPr>
                <w:rFonts w:cs="Arial"/>
                <w:szCs w:val="18"/>
              </w:rPr>
              <w:t>.</w:t>
            </w:r>
          </w:p>
          <w:p>
            <w:pPr>
              <w:pStyle w:val="TAL"/>
              <w:rPr>
                <w:rFonts w:cs="Arial"/>
                <w:szCs w:val="18"/>
                <w:lang w:eastAsia="zh-CN"/>
              </w:rPr>
            </w:pPr>
            <w:r>
              <w:rPr>
                <w:rFonts w:cs="Arial"/>
                <w:szCs w:val="18"/>
                <w:lang w:eastAsia="zh-CN"/>
              </w:rPr>
            </w:r>
          </w:p>
          <w:p>
            <w:pPr>
              <w:pStyle w:val="TAL"/>
              <w:rPr/>
            </w:pPr>
            <w:r>
              <w:rPr/>
              <w:t>allowedValues:</w:t>
            </w:r>
            <w:r>
              <w:rPr/>
              <w:t xml:space="preserve"> </w:t>
            </w:r>
            <w:r>
              <w:rPr/>
              <w:t>0:</w:t>
            </w:r>
            <w:r>
              <w:rPr/>
              <w:t>30.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hysteresisEutraA4</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a report triggering event A4.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A4. </w:t>
            </w:r>
          </w:p>
          <w:p>
            <w:pPr>
              <w:pStyle w:val="TAL"/>
              <w:rPr/>
            </w:pPr>
            <w:r>
              <w:rPr>
                <w:rFonts w:cs="Arial"/>
                <w:szCs w:val="18"/>
              </w:rPr>
              <w:t xml:space="preserve">This attribute may be used for Mobility </w:t>
            </w:r>
            <w:r>
              <w:rPr>
                <w:rFonts w:cs="Arial"/>
              </w:rPr>
              <w:t>Robustness Optimization</w:t>
            </w:r>
            <w:r>
              <w:rPr>
                <w:rFonts w:cs="Arial"/>
                <w:szCs w:val="18"/>
              </w:rPr>
              <w:t>.</w:t>
            </w:r>
          </w:p>
          <w:p>
            <w:pPr>
              <w:pStyle w:val="TAL"/>
              <w:rPr>
                <w:rFonts w:cs="Arial"/>
                <w:szCs w:val="18"/>
                <w:lang w:eastAsia="zh-CN"/>
              </w:rPr>
            </w:pPr>
            <w:r>
              <w:rPr>
                <w:rFonts w:cs="Arial"/>
                <w:szCs w:val="18"/>
                <w:lang w:eastAsia="zh-CN"/>
              </w:rPr>
            </w:r>
          </w:p>
          <w:p>
            <w:pPr>
              <w:pStyle w:val="TAL"/>
              <w:rPr/>
            </w:pPr>
            <w:r>
              <w:rPr/>
              <w:t>allowedValues:</w:t>
            </w:r>
            <w:r>
              <w:rPr/>
              <w:t xml:space="preserve"> </w:t>
            </w:r>
            <w:r>
              <w:rPr/>
              <w:t>0:</w:t>
            </w:r>
            <w:r>
              <w:rPr/>
              <w:t>30.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hysteresisEutraA5</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a report triggering event A5.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A5. </w:t>
            </w:r>
          </w:p>
          <w:p>
            <w:pPr>
              <w:pStyle w:val="TAL"/>
              <w:rPr/>
            </w:pPr>
            <w:r>
              <w:rPr>
                <w:rFonts w:cs="Arial"/>
                <w:szCs w:val="18"/>
              </w:rPr>
              <w:t xml:space="preserve">This attribute may be used for Mobility </w:t>
            </w:r>
            <w:r>
              <w:rPr>
                <w:rFonts w:cs="Arial"/>
              </w:rPr>
              <w:t>Robustness Optimization</w:t>
            </w:r>
            <w:r>
              <w:rPr>
                <w:rFonts w:cs="Arial"/>
                <w:szCs w:val="18"/>
              </w:rPr>
              <w:t>.</w:t>
            </w:r>
          </w:p>
          <w:p>
            <w:pPr>
              <w:pStyle w:val="TAL"/>
              <w:rPr>
                <w:rFonts w:cs="Arial"/>
                <w:szCs w:val="18"/>
                <w:lang w:eastAsia="zh-CN"/>
              </w:rPr>
            </w:pPr>
            <w:r>
              <w:rPr>
                <w:rFonts w:cs="Arial"/>
                <w:szCs w:val="18"/>
                <w:lang w:eastAsia="zh-CN"/>
              </w:rPr>
            </w:r>
          </w:p>
          <w:p>
            <w:pPr>
              <w:pStyle w:val="TAL"/>
              <w:rPr>
                <w:rFonts w:cs="Arial"/>
                <w:lang w:eastAsia="zh-CN"/>
              </w:rPr>
            </w:pPr>
            <w:r>
              <w:rPr/>
              <w:t>allowedValues:</w:t>
            </w:r>
            <w:r>
              <w:rPr/>
              <w:t xml:space="preserve"> </w:t>
            </w:r>
            <w:r>
              <w:rPr/>
              <w:t>0:</w:t>
            </w:r>
            <w:r>
              <w:rPr/>
              <w:t>30.</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hysteresisIratB1</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the IRAT report triggering event B1. Maps to </w:t>
            </w:r>
            <w:r>
              <w:rPr>
                <w:rFonts w:cs="Arial"/>
                <w:i/>
                <w:iCs/>
                <w:szCs w:val="18"/>
              </w:rPr>
              <w:t>hysteresis</w:t>
            </w:r>
            <w:r>
              <w:rPr>
                <w:rFonts w:cs="Arial"/>
                <w:szCs w:val="18"/>
              </w:rPr>
              <w:t xml:space="preserve"> IE specified in </w:t>
            </w:r>
            <w:r>
              <w:rPr>
                <w:rFonts w:cs="Arial"/>
                <w:i/>
                <w:iCs/>
                <w:szCs w:val="18"/>
              </w:rPr>
              <w:t>ReportConfigInterRAT</w:t>
            </w:r>
            <w:r>
              <w:rPr>
                <w:rFonts w:cs="Arial"/>
                <w:szCs w:val="18"/>
              </w:rPr>
              <w:t xml:space="preserve"> IE in [10] corresponding to event B1. </w:t>
            </w:r>
          </w:p>
          <w:p>
            <w:pPr>
              <w:pStyle w:val="TAL"/>
              <w:rPr/>
            </w:pPr>
            <w:r>
              <w:rPr>
                <w:rFonts w:cs="Arial"/>
                <w:szCs w:val="18"/>
              </w:rPr>
              <w:t xml:space="preserve">This attribute may be used for Mobility </w:t>
            </w:r>
            <w:r>
              <w:rPr>
                <w:rFonts w:cs="Arial"/>
              </w:rPr>
              <w:t>Robustness Optimization</w:t>
            </w:r>
            <w:r>
              <w:rPr>
                <w:rFonts w:cs="Arial"/>
                <w:szCs w:val="18"/>
              </w:rPr>
              <w:t>.</w:t>
            </w:r>
          </w:p>
          <w:p>
            <w:pPr>
              <w:pStyle w:val="TAL"/>
              <w:rPr>
                <w:rFonts w:cs="Arial"/>
                <w:szCs w:val="18"/>
                <w:lang w:eastAsia="zh-CN"/>
              </w:rPr>
            </w:pPr>
            <w:r>
              <w:rPr>
                <w:rFonts w:cs="Arial"/>
                <w:szCs w:val="18"/>
                <w:lang w:eastAsia="zh-CN"/>
              </w:rPr>
            </w:r>
          </w:p>
          <w:p>
            <w:pPr>
              <w:pStyle w:val="TAL"/>
              <w:rPr/>
            </w:pPr>
            <w:r>
              <w:rPr/>
              <w:t>allowedValues:</w:t>
            </w:r>
            <w:r>
              <w:rPr/>
              <w:t xml:space="preserve"> </w:t>
            </w:r>
            <w:r>
              <w:rPr/>
              <w:t>0:</w:t>
            </w:r>
            <w:r>
              <w:rPr/>
              <w:t>30.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hysteresisIratB2</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 xml:space="preserve">Hysteresis applied to entry and leave condition of the IRAT report triggering event B2. Maps to </w:t>
            </w:r>
            <w:r>
              <w:rPr>
                <w:rFonts w:cs="Arial"/>
                <w:i/>
                <w:iCs/>
                <w:szCs w:val="18"/>
              </w:rPr>
              <w:t>hysteresis</w:t>
            </w:r>
            <w:r>
              <w:rPr>
                <w:rFonts w:cs="Arial"/>
                <w:szCs w:val="18"/>
              </w:rPr>
              <w:t xml:space="preserve"> IE specified in </w:t>
            </w:r>
            <w:r>
              <w:rPr>
                <w:rFonts w:cs="Arial"/>
                <w:i/>
                <w:iCs/>
                <w:szCs w:val="18"/>
              </w:rPr>
              <w:t>ReportConfigInterRAT</w:t>
            </w:r>
            <w:r>
              <w:rPr>
                <w:rFonts w:cs="Arial"/>
                <w:szCs w:val="18"/>
              </w:rPr>
              <w:t xml:space="preserve"> IE in [10] corresponding to event B2. </w:t>
            </w:r>
          </w:p>
          <w:p>
            <w:pPr>
              <w:pStyle w:val="TAL"/>
              <w:rPr>
                <w:rFonts w:cs="Arial"/>
                <w:szCs w:val="18"/>
                <w:lang w:eastAsia="zh-CN"/>
              </w:rPr>
            </w:pPr>
            <w:r>
              <w:rPr>
                <w:rFonts w:cs="Arial"/>
                <w:szCs w:val="18"/>
              </w:rPr>
              <w:t xml:space="preserve">This attribute may be used for Mobility </w:t>
            </w:r>
            <w:r>
              <w:rPr>
                <w:rFonts w:cs="Arial"/>
              </w:rPr>
              <w:t>Robustness Optimization</w:t>
            </w:r>
            <w:r>
              <w:rPr>
                <w:rFonts w:cs="Arial"/>
                <w:szCs w:val="18"/>
              </w:rPr>
              <w:t>.</w:t>
            </w:r>
          </w:p>
          <w:p>
            <w:pPr>
              <w:pStyle w:val="TAL"/>
              <w:rPr/>
            </w:pPr>
            <w:r>
              <w:rPr/>
              <w:t>allowedValues:</w:t>
            </w:r>
            <w:r>
              <w:rPr/>
              <w:t xml:space="preserve"> </w:t>
            </w:r>
            <w:r>
              <w:rPr/>
              <w:t>0:</w:t>
            </w:r>
            <w:r>
              <w:rPr/>
              <w:t>30.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id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An attribute whose "name+value" can be used as an RDN when naming an instance of the object class. This RDN uniquely identifies the object instance within the scope of its containing (parent) object instance.</w:t>
            </w:r>
          </w:p>
        </w:tc>
        <w:tc>
          <w:tcPr>
            <w:tcW w:w="325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allowedValues: N/A</w:t>
            </w:r>
          </w:p>
          <w:p>
            <w:pPr>
              <w:pStyle w:val="TAL"/>
              <w:rPr/>
            </w:pPr>
            <w:r>
              <w:rPr/>
              <w:t>isNullable: 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 New" w:hAnsi="Courier New"/>
                <w:lang w:eastAsia="zh-CN"/>
              </w:rPr>
              <w:t>intraANRSwitch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determines whether the intra E-UTRAN </w:t>
            </w:r>
            <w:r>
              <w:rPr>
                <w:lang w:eastAsia="zh-CN"/>
              </w:rPr>
              <w:t>ANR function</w:t>
            </w:r>
            <w:r>
              <w:rPr/>
              <w:t xml:space="preserve"> is activated or deactivated.</w:t>
            </w:r>
          </w:p>
          <w:p>
            <w:pPr>
              <w:pStyle w:val="TAL"/>
              <w:rPr>
                <w:lang w:eastAsia="zh-CN"/>
              </w:rPr>
            </w:pPr>
            <w:r>
              <w:rPr>
                <w:lang w:eastAsia="zh-CN"/>
              </w:rPr>
            </w:r>
          </w:p>
          <w:p>
            <w:pPr>
              <w:pStyle w:val="TAL"/>
              <w:rPr/>
            </w:pPr>
            <w:r>
              <w:rPr>
                <w:lang w:eastAsia="zh-CN"/>
              </w:rPr>
              <w:t xml:space="preserve">If </w:t>
            </w:r>
            <w:r>
              <w:rPr>
                <w:lang w:eastAsia="zh-CN"/>
              </w:rPr>
              <w:t>“</w:t>
            </w:r>
            <w:r>
              <w:rPr>
                <w:lang w:eastAsia="zh-CN"/>
              </w:rPr>
              <w:t>on</w:t>
            </w:r>
            <w:r>
              <w:rPr>
                <w:lang w:eastAsia="zh-CN"/>
              </w:rPr>
              <w:t>”</w:t>
            </w:r>
            <w:r>
              <w:rPr>
                <w:lang w:eastAsia="zh-CN"/>
              </w:rPr>
              <w:t xml:space="preserve">, </w:t>
            </w:r>
            <w:r>
              <w:rPr>
                <w:lang w:eastAsia="zh-CN"/>
              </w:rPr>
              <w:t xml:space="preserve">the intra E-UTRAN ANR function may add or remove intra E-UTRAN Neighbour Relations, i.e. add or remove </w:t>
            </w:r>
            <w:r>
              <w:rPr>
                <w:rFonts w:cs="Courier New" w:ascii="Courier New" w:hAnsi="Courier New"/>
                <w:lang w:val="en-US" w:eastAsia="zh-CN"/>
              </w:rPr>
              <w:t xml:space="preserve">EUtranRelation </w:t>
            </w:r>
            <w:r>
              <w:rPr>
                <w:lang w:val="en-US" w:eastAsia="zh-CN"/>
              </w:rPr>
              <w:t>instances from</w:t>
            </w:r>
            <w:r>
              <w:rPr>
                <w:rFonts w:cs="Courier New" w:ascii="Courier New" w:hAnsi="Courier New"/>
                <w:lang w:val="en-US" w:eastAsia="zh-CN"/>
              </w:rPr>
              <w:t>EUtranGenericCell</w:t>
            </w:r>
            <w:r>
              <w:rPr>
                <w:lang w:val="en-US" w:eastAsia="zh-CN"/>
              </w:rPr>
              <w:t>s of this ENBFunction.</w:t>
            </w:r>
            <w:r>
              <w:rPr>
                <w:lang w:eastAsia="zh-CN"/>
              </w:rPr>
              <w:br/>
            </w:r>
            <w:r>
              <w:rPr>
                <w:lang w:eastAsia="zh-CN"/>
              </w:rPr>
              <w:t xml:space="preserve">If </w:t>
            </w:r>
            <w:r>
              <w:rPr>
                <w:lang w:eastAsia="zh-CN"/>
              </w:rPr>
              <w:t>“</w:t>
            </w:r>
            <w:r>
              <w:rPr>
                <w:lang w:eastAsia="zh-CN"/>
              </w:rPr>
              <w:t>off</w:t>
            </w:r>
            <w:r>
              <w:rPr>
                <w:lang w:eastAsia="zh-CN"/>
              </w:rPr>
              <w:t>”</w:t>
            </w:r>
            <w:r>
              <w:rPr>
                <w:lang w:eastAsia="zh-CN"/>
              </w:rPr>
              <w:t xml:space="preserve">, </w:t>
            </w:r>
            <w:r>
              <w:rPr>
                <w:lang w:val="en-US" w:eastAsia="zh-CN"/>
              </w:rPr>
              <w:t xml:space="preserve">the intra E-UTRAN ANR Function must not add or remove Neighbour Relations, i.e. add or remove </w:t>
            </w:r>
            <w:r>
              <w:rPr>
                <w:rFonts w:cs="Courier New" w:ascii="Courier New" w:hAnsi="Courier New"/>
                <w:lang w:val="en-US" w:eastAsia="zh-CN"/>
              </w:rPr>
              <w:t xml:space="preserve">EUtranRelation </w:t>
            </w:r>
            <w:r>
              <w:rPr>
                <w:lang w:val="en-US" w:eastAsia="zh-CN"/>
              </w:rPr>
              <w:t>instances from</w:t>
            </w:r>
            <w:r>
              <w:rPr>
                <w:rFonts w:cs="Courier New" w:ascii="Courier New" w:hAnsi="Courier New"/>
                <w:lang w:val="en-US" w:eastAsia="zh-CN"/>
              </w:rPr>
              <w:t>EUtranGenericCells</w:t>
            </w:r>
            <w:r>
              <w:rPr>
                <w:lang w:val="en-US" w:eastAsia="zh-CN"/>
              </w:rPr>
              <w:t xml:space="preserve"> of this</w:t>
            </w:r>
            <w:r>
              <w:rPr>
                <w:rFonts w:cs="Courier New" w:ascii="Courier New" w:hAnsi="Courier New"/>
                <w:lang w:val="en-US" w:eastAsia="zh-CN"/>
              </w:rPr>
              <w:t>ENBFunction</w:t>
            </w:r>
            <w:r>
              <w:rPr>
                <w:lang w:eastAsia="zh-CN"/>
              </w:rPr>
              <w:t>.</w:t>
            </w:r>
          </w:p>
          <w:p>
            <w:pPr>
              <w:pStyle w:val="TAL"/>
              <w:rPr>
                <w:lang w:eastAsia="zh-CN"/>
              </w:rPr>
            </w:pPr>
            <w:r>
              <w:rPr>
                <w:lang w:eastAsia="zh-CN"/>
              </w:rPr>
            </w:r>
          </w:p>
          <w:p>
            <w:pPr>
              <w:pStyle w:val="TAL"/>
              <w:rPr/>
            </w:pPr>
            <w:r>
              <w:rPr>
                <w:rFonts w:cs="Arial"/>
                <w:szCs w:val="18"/>
              </w:rPr>
              <w:t>allowedValues:</w:t>
            </w:r>
            <w:r>
              <w:rPr/>
              <w:t xml:space="preserve"> </w:t>
            </w:r>
            <w:r>
              <w:rPr>
                <w:rFonts w:cs="Arial"/>
                <w:szCs w:val="18"/>
              </w:rPr>
              <w:t>on, off</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&lt;&lt;enumeration&gt;&gt;</w:t>
            </w:r>
          </w:p>
          <w:p>
            <w:pPr>
              <w:pStyle w:val="TAL"/>
              <w:rPr>
                <w:rFonts w:cs="Arial"/>
                <w:szCs w:val="18"/>
              </w:rPr>
            </w:pPr>
            <w:r>
              <w:rPr>
                <w:rFonts w:cs="Arial"/>
                <w:szCs w:val="18"/>
              </w:rPr>
              <w:t>multiplicity: 1</w:t>
            </w:r>
          </w:p>
          <w:p>
            <w:pPr>
              <w:pStyle w:val="TAL"/>
              <w:rPr/>
            </w:pPr>
            <w:r>
              <w:rPr>
                <w:rFonts w:cs="Arial"/>
                <w:szCs w:val="18"/>
              </w:rPr>
              <w:t>isOrdered: N/A</w:t>
            </w:r>
          </w:p>
          <w:p>
            <w:pPr>
              <w:pStyle w:val="TAL"/>
              <w:rPr/>
            </w:pPr>
            <w:r>
              <w:rPr>
                <w:rFonts w:cs="Arial"/>
                <w:szCs w:val="18"/>
                <w:lang w:val="fr-FR"/>
              </w:rPr>
              <w:t>isUnique: T</w:t>
            </w:r>
            <w:r>
              <w:rPr>
                <w:rFonts w:cs="Arial"/>
                <w:szCs w:val="18"/>
                <w:lang w:val="fr-FR" w:eastAsia="zh-CN"/>
              </w:rPr>
              <w:t>rue</w:t>
            </w:r>
          </w:p>
          <w:p>
            <w:pPr>
              <w:pStyle w:val="TAL"/>
              <w:rPr/>
            </w:pPr>
            <w:r>
              <w:rPr>
                <w:rFonts w:cs="Arial"/>
                <w:szCs w:val="18"/>
                <w:lang w:val="fr-FR"/>
              </w:rPr>
              <w:t xml:space="preserve">defaultValue: </w:t>
            </w:r>
            <w:r>
              <w:rPr>
                <w:rFonts w:cs="Arial"/>
                <w:szCs w:val="18"/>
                <w:lang w:val="fr-FR" w:eastAsia="zh-CN"/>
              </w:rPr>
              <w:t>on</w:t>
            </w:r>
          </w:p>
          <w:p>
            <w:pPr>
              <w:pStyle w:val="TAL"/>
              <w:rPr/>
            </w:pPr>
            <w:r>
              <w:rPr>
                <w:rFonts w:cs="Arial"/>
                <w:szCs w:val="18"/>
                <w:lang w:val="fr-F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 New" w:hAnsi="Courier New"/>
                <w:lang w:eastAsia="zh-CN"/>
              </w:rPr>
              <w:t>iRATANRSwitch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determines whether the IRAT </w:t>
            </w:r>
            <w:r>
              <w:rPr>
                <w:lang w:eastAsia="zh-CN"/>
              </w:rPr>
              <w:t>ANR function</w:t>
            </w:r>
            <w:r>
              <w:rPr/>
              <w:t xml:space="preserve"> is activated or deactivated.</w:t>
            </w:r>
          </w:p>
          <w:p>
            <w:pPr>
              <w:pStyle w:val="TAL"/>
              <w:rPr>
                <w:lang w:eastAsia="zh-CN"/>
              </w:rPr>
            </w:pPr>
            <w:r>
              <w:rPr>
                <w:lang w:eastAsia="zh-CN"/>
              </w:rPr>
            </w:r>
          </w:p>
          <w:p>
            <w:pPr>
              <w:pStyle w:val="TAL"/>
              <w:rPr/>
            </w:pPr>
            <w:r>
              <w:rPr>
                <w:lang w:eastAsia="zh-CN"/>
              </w:rPr>
              <w:t xml:space="preserve">If </w:t>
            </w:r>
            <w:r>
              <w:rPr>
                <w:lang w:eastAsia="zh-CN"/>
              </w:rPr>
              <w:t>“</w:t>
            </w:r>
            <w:r>
              <w:rPr>
                <w:lang w:eastAsia="zh-CN"/>
              </w:rPr>
              <w:t>on</w:t>
            </w:r>
            <w:r>
              <w:rPr>
                <w:lang w:eastAsia="zh-CN"/>
              </w:rPr>
              <w:t>”</w:t>
            </w:r>
            <w:r>
              <w:rPr>
                <w:lang w:eastAsia="zh-CN"/>
              </w:rPr>
              <w:t xml:space="preserve">, </w:t>
            </w:r>
            <w:r>
              <w:rPr>
                <w:lang w:eastAsia="zh-CN"/>
              </w:rPr>
              <w:t xml:space="preserve">the IRAT ANR function may add or remove IRAT Neighbour Relations, i.e. add or remove </w:t>
            </w:r>
            <w:r>
              <w:rPr>
                <w:lang w:val="en-US" w:eastAsia="zh-CN"/>
              </w:rPr>
              <w:t xml:space="preserve">UtranRelation or GsmRelation instances from </w:t>
            </w:r>
            <w:r>
              <w:rPr>
                <w:rFonts w:cs="Courier New" w:ascii="Courier New" w:hAnsi="Courier New"/>
                <w:lang w:val="en-US" w:eastAsia="zh-CN"/>
              </w:rPr>
              <w:t>EUtranGenericCell</w:t>
            </w:r>
            <w:r>
              <w:rPr>
                <w:lang w:val="en-US" w:eastAsia="zh-CN"/>
              </w:rPr>
              <w:t xml:space="preserve">s of this </w:t>
            </w:r>
            <w:r>
              <w:rPr>
                <w:rFonts w:cs="Courier New" w:ascii="Courier New" w:hAnsi="Courier New"/>
                <w:lang w:val="en-US" w:eastAsia="zh-CN"/>
              </w:rPr>
              <w:t>ENBFunction</w:t>
            </w:r>
            <w:r>
              <w:rPr>
                <w:lang w:val="en-US" w:eastAsia="zh-CN"/>
              </w:rPr>
              <w:t>.</w:t>
            </w:r>
            <w:r>
              <w:rPr>
                <w:lang w:eastAsia="zh-CN"/>
              </w:rPr>
              <w:br/>
            </w:r>
            <w:r>
              <w:rPr>
                <w:lang w:eastAsia="zh-CN"/>
              </w:rPr>
              <w:t xml:space="preserve">If </w:t>
            </w:r>
            <w:r>
              <w:rPr>
                <w:lang w:eastAsia="zh-CN"/>
              </w:rPr>
              <w:t>“</w:t>
            </w:r>
            <w:r>
              <w:rPr>
                <w:lang w:eastAsia="zh-CN"/>
              </w:rPr>
              <w:t>off</w:t>
            </w:r>
            <w:r>
              <w:rPr>
                <w:lang w:eastAsia="zh-CN"/>
              </w:rPr>
              <w:t>”</w:t>
            </w:r>
            <w:r>
              <w:rPr>
                <w:lang w:eastAsia="zh-CN"/>
              </w:rPr>
              <w:t xml:space="preserve">, </w:t>
            </w:r>
            <w:r>
              <w:rPr>
                <w:lang w:val="en-US" w:eastAsia="zh-CN"/>
              </w:rPr>
              <w:t xml:space="preserve">the IRAT ANR Function must not add or remove IRAT Neighbour Relations, i.e. add or remove UtranRelation or GsmRelation instances from </w:t>
            </w:r>
            <w:r>
              <w:rPr>
                <w:rFonts w:cs="Courier New" w:ascii="Courier New" w:hAnsi="Courier New"/>
                <w:lang w:val="en-US" w:eastAsia="zh-CN"/>
              </w:rPr>
              <w:t>EUtranGenericCell</w:t>
            </w:r>
            <w:r>
              <w:rPr>
                <w:lang w:val="en-US" w:eastAsia="zh-CN"/>
              </w:rPr>
              <w:t xml:space="preserve">s of this </w:t>
            </w:r>
            <w:r>
              <w:rPr>
                <w:rFonts w:cs="Courier New" w:ascii="Courier New" w:hAnsi="Courier New"/>
                <w:lang w:val="en-US" w:eastAsia="zh-CN"/>
              </w:rPr>
              <w:t>ENBFunction</w:t>
            </w:r>
            <w:r>
              <w:rPr>
                <w:lang w:eastAsia="zh-CN"/>
              </w:rPr>
              <w:t>.</w:t>
            </w:r>
          </w:p>
          <w:p>
            <w:pPr>
              <w:pStyle w:val="TAL"/>
              <w:rPr>
                <w:lang w:eastAsia="zh-CN"/>
              </w:rPr>
            </w:pPr>
            <w:r>
              <w:rPr>
                <w:lang w:eastAsia="zh-CN"/>
              </w:rPr>
            </w:r>
          </w:p>
          <w:p>
            <w:pPr>
              <w:pStyle w:val="TAL"/>
              <w:rPr/>
            </w:pPr>
            <w:r>
              <w:rPr>
                <w:rFonts w:cs="Arial"/>
                <w:szCs w:val="18"/>
              </w:rPr>
              <w:t>allowedValues:</w:t>
            </w:r>
            <w:r>
              <w:rPr/>
              <w:t xml:space="preserve"> </w:t>
            </w:r>
            <w:r>
              <w:rPr>
                <w:rFonts w:cs="Arial"/>
                <w:szCs w:val="18"/>
              </w:rPr>
              <w:t>on, off</w:t>
            </w:r>
          </w:p>
          <w:p>
            <w:pPr>
              <w:pStyle w:val="TAL"/>
              <w:rPr>
                <w:rFonts w:cs="Arial"/>
                <w:szCs w:val="18"/>
              </w:rPr>
            </w:pPr>
            <w:r>
              <w:rPr>
                <w:rFonts w:cs="Arial"/>
                <w:szCs w:val="18"/>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&lt;&lt;enumeration&gt;&gt;</w:t>
            </w:r>
          </w:p>
          <w:p>
            <w:pPr>
              <w:pStyle w:val="TAL"/>
              <w:rPr/>
            </w:pPr>
            <w:r>
              <w:rPr>
                <w:rFonts w:cs="Arial"/>
                <w:szCs w:val="18"/>
              </w:rPr>
              <w:t>multiplicity: 1</w:t>
            </w:r>
          </w:p>
          <w:p>
            <w:pPr>
              <w:pStyle w:val="TAL"/>
              <w:rPr>
                <w:rFonts w:cs="Arial"/>
                <w:szCs w:val="18"/>
              </w:rPr>
            </w:pPr>
            <w:r>
              <w:rPr>
                <w:rFonts w:cs="Arial"/>
                <w:szCs w:val="18"/>
              </w:rPr>
              <w:t>isOrdered: N/A</w:t>
            </w:r>
          </w:p>
          <w:p>
            <w:pPr>
              <w:pStyle w:val="TAL"/>
              <w:rPr/>
            </w:pPr>
            <w:r>
              <w:rPr>
                <w:rFonts w:cs="Arial"/>
                <w:szCs w:val="18"/>
                <w:lang w:val="fr-FR"/>
              </w:rPr>
              <w:t>isUnique: T</w:t>
            </w:r>
            <w:r>
              <w:rPr>
                <w:rFonts w:cs="Arial"/>
                <w:szCs w:val="18"/>
                <w:lang w:val="fr-FR" w:eastAsia="zh-CN"/>
              </w:rPr>
              <w:t>rue</w:t>
            </w:r>
          </w:p>
          <w:p>
            <w:pPr>
              <w:pStyle w:val="TAL"/>
              <w:rPr/>
            </w:pPr>
            <w:r>
              <w:rPr>
                <w:rFonts w:cs="Arial"/>
                <w:szCs w:val="18"/>
                <w:lang w:val="fr-FR"/>
              </w:rPr>
              <w:t xml:space="preserve">defaultValue: </w:t>
            </w:r>
            <w:r>
              <w:rPr>
                <w:rFonts w:cs="Arial"/>
                <w:szCs w:val="18"/>
                <w:lang w:val="fr-FR" w:eastAsia="zh-CN"/>
              </w:rPr>
              <w:t>on</w:t>
            </w:r>
          </w:p>
          <w:p>
            <w:pPr>
              <w:pStyle w:val="TAL"/>
              <w:rPr>
                <w:rFonts w:cs="Arial"/>
                <w:szCs w:val="18"/>
                <w:lang w:val="fr-FR" w:eastAsia="zh-CN"/>
              </w:rPr>
            </w:pPr>
            <w:r>
              <w:rPr>
                <w:rFonts w:cs="Arial"/>
                <w:szCs w:val="18"/>
                <w:lang w:val="fr-FR"/>
              </w:rPr>
              <w:t xml:space="preserve">isNullable: </w:t>
            </w:r>
            <w:r>
              <w:rPr>
                <w:rFonts w:cs="Arial"/>
                <w:szCs w:val="18"/>
              </w:rPr>
              <w:t>False</w:t>
            </w:r>
          </w:p>
          <w:p>
            <w:pPr>
              <w:pStyle w:val="TAL"/>
              <w:rPr>
                <w:rFonts w:cs="Arial"/>
                <w:szCs w:val="18"/>
                <w:lang w:val="fr-FR" w:eastAsia="zh-CN"/>
              </w:rPr>
            </w:pPr>
            <w:r>
              <w:rPr>
                <w:rFonts w:cs="Arial"/>
                <w:szCs w:val="18"/>
                <w:lang w:val="fr-FR"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isChangeForEnergySavingAllowed</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allows to IRPManager to prohibit or allow configuration changes of the cell for ESM purposes by the IRPAgent. </w:t>
            </w:r>
            <w:r>
              <w:rPr>
                <w:rFonts w:cs="Arial"/>
                <w:lang w:eastAsia="zh-CN"/>
              </w:rPr>
              <w:t>This restriction also applies to instances name contained in such cells. Their attribute</w:t>
            </w:r>
            <w:r>
              <w:rPr/>
              <w:t xml:space="preserve"> values can not be changed by the IRPAgent.</w:t>
            </w:r>
          </w:p>
          <w:p>
            <w:pPr>
              <w:pStyle w:val="TAL"/>
              <w:rPr>
                <w:lang w:eastAsia="zh-CN"/>
              </w:rPr>
            </w:pPr>
            <w:r>
              <w:rPr>
                <w:lang w:eastAsia="zh-CN"/>
              </w:rPr>
            </w:r>
          </w:p>
          <w:p>
            <w:pPr>
              <w:pStyle w:val="TAL"/>
              <w:rPr/>
            </w:pPr>
            <w:r>
              <w:rPr/>
              <w:t>allowedValues:</w:t>
            </w:r>
            <w:r>
              <w:rPr/>
              <w:t xml:space="preserve"> </w:t>
            </w:r>
            <w:r>
              <w:rPr/>
              <w:t>yes,no</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lang w:eastAsia="zh-CN"/>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isCOCAllowed</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allows to IRPManager to prohibit or allow configuration changes of the cell for cell outage compensation purposes by the IRPAgent. </w:t>
            </w:r>
            <w:r>
              <w:rPr>
                <w:rFonts w:cs="Arial"/>
                <w:lang w:eastAsia="zh-CN"/>
              </w:rPr>
              <w:t>This restriction also applies to instances name contained in such cells. Their attribute</w:t>
            </w:r>
            <w:r>
              <w:rPr/>
              <w:t xml:space="preserve"> values can not be changed by the IRPAgent.</w:t>
            </w:r>
          </w:p>
          <w:p>
            <w:pPr>
              <w:pStyle w:val="TAL"/>
              <w:rPr>
                <w:lang w:eastAsia="zh-CN"/>
              </w:rPr>
            </w:pPr>
            <w:r>
              <w:rPr>
                <w:lang w:eastAsia="zh-CN"/>
              </w:rPr>
            </w:r>
          </w:p>
          <w:p>
            <w:pPr>
              <w:pStyle w:val="TAL"/>
              <w:rPr/>
            </w:pPr>
            <w:r>
              <w:rPr/>
              <w:t>allowedValues: yes,no</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isESCoveredBy</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value of the attribute is configured by the IRPmanager and is not changed by the IRPAgent. It indicates whether the adjacentCell according to this planning provides no, partial or full coverage for the cell which name-contains the </w:t>
            </w:r>
            <w:r>
              <w:rPr>
                <w:rFonts w:cs="Courier New" w:ascii="Courier New" w:hAnsi="Courier New"/>
              </w:rPr>
              <w:t>EUtranRelation</w:t>
            </w:r>
            <w:r>
              <w:rPr/>
              <w:t xml:space="preserve"> instance. </w:t>
            </w:r>
          </w:p>
          <w:p>
            <w:pPr>
              <w:pStyle w:val="TAL"/>
              <w:rPr/>
            </w:pPr>
            <w:r>
              <w:rPr/>
              <w:t>Adjacent cells with this attribute equal to “yes” are recommended to be considered as candidate cells to take over the coverage when the original cell is about to be transferred to energySaving state.</w:t>
            </w:r>
          </w:p>
          <w:p>
            <w:pPr>
              <w:pStyle w:val="TAL"/>
              <w:rPr/>
            </w:pPr>
            <w:r>
              <w:rPr/>
              <w:t>The entirety of adjacent cells with this property equal to “partial” are recommended to be considered as entirety of candidate cells to take over the coverage when the original cell is about to be transferred to energySaving state.</w:t>
            </w:r>
          </w:p>
          <w:p>
            <w:pPr>
              <w:pStyle w:val="TAL"/>
              <w:rPr>
                <w:lang w:eastAsia="zh-CN"/>
              </w:rPr>
            </w:pPr>
            <w:r>
              <w:rPr>
                <w:lang w:eastAsia="zh-CN"/>
              </w:rPr>
            </w:r>
          </w:p>
          <w:p>
            <w:pPr>
              <w:pStyle w:val="TAL"/>
              <w:rPr>
                <w:lang w:eastAsia="zh-CN"/>
              </w:rPr>
            </w:pPr>
            <w:r>
              <w:rPr/>
              <w:t>allowedValues:</w:t>
            </w:r>
            <w:r>
              <w:rPr>
                <w:lang w:eastAsia="zh-CN"/>
              </w:rPr>
              <w:t xml:space="preserve"> n</w:t>
            </w:r>
            <w:r>
              <w:rPr>
                <w:lang w:eastAsia="zh-CN"/>
              </w:rPr>
              <w:t>o, partial, yes</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 xml:space="preserve">isHOAllowed </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indicates if HO is allowed or prohibited.</w:t>
            </w:r>
          </w:p>
          <w:p>
            <w:pPr>
              <w:pStyle w:val="TAL"/>
              <w:rPr/>
            </w:pPr>
            <w:r>
              <w:rPr/>
            </w:r>
          </w:p>
          <w:p>
            <w:pPr>
              <w:pStyle w:val="TAL"/>
              <w:rPr/>
            </w:pPr>
            <w:r>
              <w:rPr/>
              <w:t xml:space="preserve">If </w:t>
            </w:r>
            <w:r>
              <w:rPr>
                <w:rFonts w:cs="Arial"/>
                <w:szCs w:val="18"/>
                <w:lang w:eastAsia="zh-CN"/>
              </w:rPr>
              <w:t>TRUE</w:t>
            </w:r>
            <w:r>
              <w:rPr/>
              <w:t xml:space="preserve">, handover is allowed from source cell to target cell.  The source cell is identified by the name-containing </w:t>
            </w:r>
            <w:r>
              <w:rPr>
                <w:rFonts w:cs="Courier New" w:ascii="Courier New" w:hAnsi="Courier New"/>
              </w:rPr>
              <w:t>EUtranGenericCell</w:t>
            </w:r>
            <w:r>
              <w:rPr/>
              <w:t xml:space="preserve"> or </w:t>
            </w:r>
            <w:r>
              <w:rPr>
                <w:rFonts w:cs="Courier New" w:ascii="Courier New" w:hAnsi="Courier New"/>
              </w:rPr>
              <w:t>UtranGenericCell</w:t>
            </w:r>
            <w:r>
              <w:rPr/>
              <w:t xml:space="preserve"> of the </w:t>
            </w:r>
            <w:r>
              <w:rPr>
                <w:rFonts w:cs="Courier New" w:ascii="Courier New" w:hAnsi="Courier New"/>
              </w:rPr>
              <w:t>EUtranRelation</w:t>
            </w:r>
            <w:r>
              <w:rPr/>
              <w:t xml:space="preserve"> that has the isHOAllowed.  The target cell is referenced by the </w:t>
            </w:r>
            <w:r>
              <w:rPr>
                <w:rFonts w:cs="Courier New" w:ascii="Courier New" w:hAnsi="Courier New"/>
              </w:rPr>
              <w:t>EUtranRelation</w:t>
            </w:r>
            <w:r>
              <w:rPr/>
              <w:t xml:space="preserve"> that has this isHOAllowed. </w:t>
            </w:r>
          </w:p>
          <w:p>
            <w:pPr>
              <w:pStyle w:val="TAL"/>
              <w:rPr/>
            </w:pPr>
            <w:r>
              <w:rPr/>
            </w:r>
          </w:p>
          <w:p>
            <w:pPr>
              <w:pStyle w:val="TAL"/>
              <w:rPr>
                <w:lang w:eastAsia="zh-CN"/>
              </w:rPr>
            </w:pPr>
            <w:r>
              <w:rPr/>
              <w:t xml:space="preserve">If </w:t>
            </w:r>
            <w:r>
              <w:rPr>
                <w:rFonts w:cs="Arial"/>
                <w:szCs w:val="18"/>
                <w:lang w:eastAsia="zh-CN"/>
              </w:rPr>
              <w:t>FALSE</w:t>
            </w:r>
            <w:r>
              <w:rPr/>
              <w:t>, handover shall not be allowed.</w:t>
            </w:r>
          </w:p>
          <w:p>
            <w:pPr>
              <w:pStyle w:val="TAL"/>
              <w:rPr>
                <w:lang w:eastAsia="zh-CN"/>
              </w:rPr>
            </w:pPr>
            <w:r>
              <w:rPr>
                <w:lang w:eastAsia="zh-CN"/>
              </w:rPr>
            </w:r>
          </w:p>
          <w:p>
            <w:pPr>
              <w:pStyle w:val="TAL"/>
              <w:rPr/>
            </w:pPr>
            <w:r>
              <w:rPr/>
              <w:t xml:space="preserve">allowedValues: </w:t>
            </w:r>
            <w:r>
              <w:rPr>
                <w:rFonts w:cs="Arial"/>
                <w:szCs w:val="18"/>
                <w:lang w:eastAsia="zh-CN"/>
              </w:rPr>
              <w:t>TRUE, FALSE</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rFonts w:cs="Arial"/>
                <w:szCs w:val="18"/>
              </w:rPr>
              <w:t>Boolean</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isICIC</w:t>
            </w:r>
            <w:r>
              <w:rPr>
                <w:rFonts w:cs="Courier New" w:ascii="Courier New" w:hAnsi="Courier New"/>
                <w:lang w:eastAsia="zh-CN"/>
              </w:rPr>
              <w:t>InformationSend</w:t>
            </w:r>
            <w:r>
              <w:rPr>
                <w:rFonts w:cs="Courier New" w:ascii="Courier New" w:hAnsi="Courier New"/>
              </w:rPr>
              <w:t>Allowed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indicates if </w:t>
            </w:r>
            <w:r>
              <w:rPr>
                <w:lang w:eastAsia="zh-CN"/>
              </w:rPr>
              <w:t>ICIC (</w:t>
            </w:r>
            <w:r>
              <w:rPr>
                <w:lang w:eastAsia="zh-CN"/>
              </w:rPr>
              <w:t>I</w:t>
            </w:r>
            <w:r>
              <w:rPr/>
              <w:t xml:space="preserve">nter </w:t>
            </w:r>
            <w:r>
              <w:rPr/>
              <w:t>C</w:t>
            </w:r>
            <w:r>
              <w:rPr/>
              <w:t xml:space="preserve">ell </w:t>
            </w:r>
            <w:r>
              <w:rPr/>
              <w:t>I</w:t>
            </w:r>
            <w:r>
              <w:rPr/>
              <w:t xml:space="preserve">nterference </w:t>
            </w:r>
            <w:r>
              <w:rPr/>
              <w:t>C</w:t>
            </w:r>
            <w:r>
              <w:rPr/>
              <w:t>oordination</w:t>
            </w:r>
            <w:r>
              <w:rPr>
                <w:lang w:eastAsia="zh-CN"/>
              </w:rPr>
              <w:t>) load information message</w:t>
            </w:r>
            <w:r>
              <w:rPr>
                <w:lang w:eastAsia="zh-CN"/>
              </w:rPr>
              <w:t xml:space="preserve"> </w:t>
            </w:r>
            <w:r>
              <w:rPr>
                <w:lang w:eastAsia="zh-CN"/>
              </w:rPr>
              <w:t>(see TS 36.423</w:t>
            </w:r>
            <w:r>
              <w:rPr>
                <w:lang w:eastAsia="zh-CN"/>
              </w:rPr>
              <w:t xml:space="preserve"> [24]</w:t>
            </w:r>
            <w:r>
              <w:rPr>
                <w:lang w:eastAsia="zh-CN"/>
              </w:rPr>
              <w:t xml:space="preserve"> Section 9.1.2.1   LOAD INFORMATION)</w:t>
            </w:r>
            <w:r>
              <w:rPr>
                <w:lang w:eastAsia="zh-CN"/>
              </w:rPr>
              <w:t xml:space="preserve"> sending</w:t>
            </w:r>
            <w:r>
              <w:rPr>
                <w:lang w:eastAsia="zh-CN"/>
              </w:rPr>
              <w:t xml:space="preserve"> </w:t>
            </w:r>
            <w:r>
              <w:rPr/>
              <w:t>is allowed or prohibited.</w:t>
            </w:r>
          </w:p>
          <w:p>
            <w:pPr>
              <w:pStyle w:val="TAL"/>
              <w:rPr/>
            </w:pPr>
            <w:r>
              <w:rPr/>
            </w:r>
          </w:p>
          <w:p>
            <w:pPr>
              <w:pStyle w:val="TAL"/>
              <w:rPr/>
            </w:pPr>
            <w:r>
              <w:rPr/>
              <w:t xml:space="preserve">If ‘yes’, </w:t>
            </w:r>
            <w:r>
              <w:rPr/>
              <w:t>ICIC</w:t>
            </w:r>
            <w:r>
              <w:rPr/>
              <w:t xml:space="preserve"> </w:t>
            </w:r>
            <w:r>
              <w:rPr>
                <w:lang w:eastAsia="zh-CN"/>
              </w:rPr>
              <w:t xml:space="preserve">load information message </w:t>
            </w:r>
            <w:r>
              <w:rPr>
                <w:lang w:eastAsia="zh-CN"/>
              </w:rPr>
              <w:t>sending</w:t>
            </w:r>
            <w:r>
              <w:rPr>
                <w:lang w:eastAsia="zh-CN"/>
              </w:rPr>
              <w:t xml:space="preserve"> </w:t>
            </w:r>
            <w:r>
              <w:rPr/>
              <w:t xml:space="preserve">is allowed from source cell to target cell. The source cell is identified by the name-containing </w:t>
            </w:r>
            <w:r>
              <w:rPr>
                <w:rFonts w:cs="Courier New" w:ascii="Courier New" w:hAnsi="Courier New"/>
              </w:rPr>
              <w:t>EUtranGenericCell</w:t>
            </w:r>
            <w:r>
              <w:rPr/>
              <w:t xml:space="preserve"> of the </w:t>
            </w:r>
            <w:r>
              <w:rPr>
                <w:rFonts w:cs="Courier New" w:ascii="Courier New" w:hAnsi="Courier New"/>
              </w:rPr>
              <w:t>EUtranRelation</w:t>
            </w:r>
            <w:r>
              <w:rPr/>
              <w:t xml:space="preserve"> that has the is</w:t>
            </w:r>
            <w:r>
              <w:rPr/>
              <w:t>ICIC</w:t>
            </w:r>
            <w:r>
              <w:rPr>
                <w:lang w:eastAsia="zh-CN"/>
              </w:rPr>
              <w:t>Information</w:t>
            </w:r>
            <w:r>
              <w:rPr>
                <w:lang w:eastAsia="zh-CN"/>
              </w:rPr>
              <w:t>Send</w:t>
            </w:r>
            <w:r>
              <w:rPr/>
              <w:t xml:space="preserve">Allowed.  The target cell is referenced by the </w:t>
            </w:r>
            <w:r>
              <w:rPr>
                <w:rFonts w:cs="Courier New" w:ascii="Courier New" w:hAnsi="Courier New"/>
              </w:rPr>
              <w:t>EUtranRelation</w:t>
            </w:r>
            <w:r>
              <w:rPr/>
              <w:t xml:space="preserve"> that has this is</w:t>
            </w:r>
            <w:r>
              <w:rPr/>
              <w:t>ICIC</w:t>
            </w:r>
            <w:r>
              <w:rPr>
                <w:lang w:eastAsia="zh-CN"/>
              </w:rPr>
              <w:t>Information</w:t>
            </w:r>
            <w:r>
              <w:rPr>
                <w:lang w:eastAsia="zh-CN"/>
              </w:rPr>
              <w:t>Send</w:t>
            </w:r>
            <w:r>
              <w:rPr/>
              <w:t xml:space="preserve">Allowed. </w:t>
            </w:r>
          </w:p>
          <w:p>
            <w:pPr>
              <w:pStyle w:val="TAL"/>
              <w:rPr/>
            </w:pPr>
            <w:r>
              <w:rPr/>
            </w:r>
          </w:p>
          <w:p>
            <w:pPr>
              <w:pStyle w:val="TAL"/>
              <w:rPr>
                <w:lang w:eastAsia="zh-CN"/>
              </w:rPr>
            </w:pPr>
            <w:r>
              <w:rPr/>
              <w:t xml:space="preserve">If ‘no’, </w:t>
            </w:r>
            <w:r>
              <w:rPr/>
              <w:t>ICIC</w:t>
            </w:r>
            <w:r>
              <w:rPr>
                <w:lang w:eastAsia="zh-CN"/>
              </w:rPr>
              <w:t xml:space="preserve"> load information message </w:t>
            </w:r>
            <w:r>
              <w:rPr>
                <w:lang w:eastAsia="zh-CN"/>
              </w:rPr>
              <w:t>sending</w:t>
            </w:r>
            <w:r>
              <w:rPr/>
              <w:t xml:space="preserve"> shall not be allowed.</w:t>
            </w:r>
          </w:p>
          <w:p>
            <w:pPr>
              <w:pStyle w:val="TAL"/>
              <w:rPr>
                <w:lang w:eastAsia="zh-CN"/>
              </w:rPr>
            </w:pPr>
            <w:r>
              <w:rPr>
                <w:lang w:eastAsia="zh-CN"/>
              </w:rPr>
            </w:r>
          </w:p>
          <w:p>
            <w:pPr>
              <w:pStyle w:val="TAL"/>
              <w:rPr>
                <w:lang w:eastAsia="zh-CN"/>
              </w:rPr>
            </w:pPr>
            <w:r>
              <w:rPr/>
              <w:t>allowedValues: yes,no</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lang w:val="en-US"/>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isLBAllowed</w:t>
            </w:r>
          </w:p>
        </w:tc>
        <w:tc>
          <w:tcPr>
            <w:tcW w:w="43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 xml:space="preserve">This indicates if </w:t>
            </w:r>
            <w:r>
              <w:rPr>
                <w:rFonts w:cs="Arial" w:ascii="Arial" w:hAnsi="Arial"/>
                <w:sz w:val="18"/>
                <w:lang w:eastAsia="zh-CN"/>
              </w:rPr>
              <w:t xml:space="preserve">load balancing </w:t>
            </w:r>
            <w:r>
              <w:rPr>
                <w:rFonts w:cs="Arial" w:ascii="Arial" w:hAnsi="Arial"/>
                <w:sz w:val="18"/>
              </w:rPr>
              <w:t>is allowed or prohibited</w:t>
            </w:r>
            <w:r>
              <w:rPr>
                <w:rFonts w:cs="Arial" w:ascii="Arial" w:hAnsi="Arial"/>
                <w:sz w:val="18"/>
                <w:lang w:eastAsia="zh-CN"/>
              </w:rPr>
              <w:t xml:space="preserve"> from source cell to target cell</w:t>
            </w: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 xml:space="preserve">If ‘yes’, </w:t>
            </w:r>
            <w:r>
              <w:rPr>
                <w:rFonts w:cs="Arial" w:ascii="Arial" w:hAnsi="Arial"/>
                <w:sz w:val="18"/>
                <w:lang w:eastAsia="zh-CN"/>
              </w:rPr>
              <w:t xml:space="preserve">load balancing </w:t>
            </w:r>
            <w:r>
              <w:rPr>
                <w:rFonts w:cs="Arial" w:ascii="Arial" w:hAnsi="Arial"/>
                <w:sz w:val="18"/>
              </w:rPr>
              <w:t xml:space="preserve">is allowed from source cell to target cell. The source cell is identified by the name-containing </w:t>
            </w:r>
            <w:r>
              <w:rPr>
                <w:rFonts w:cs="Courier New" w:ascii="Courier New" w:hAnsi="Courier New"/>
                <w:sz w:val="18"/>
              </w:rPr>
              <w:t>EUtranGenericCell</w:t>
            </w:r>
            <w:r>
              <w:rPr>
                <w:rFonts w:cs="Arial" w:ascii="Arial" w:hAnsi="Arial"/>
                <w:sz w:val="18"/>
              </w:rPr>
              <w:t xml:space="preserve"> of the </w:t>
            </w:r>
            <w:r>
              <w:rPr>
                <w:rFonts w:cs="Courier New" w:ascii="Courier New" w:hAnsi="Courier New"/>
                <w:sz w:val="18"/>
              </w:rPr>
              <w:t>EUtranRelation</w:t>
            </w:r>
            <w:r>
              <w:rPr>
                <w:rFonts w:cs="Arial" w:ascii="Arial" w:hAnsi="Arial"/>
                <w:sz w:val="18"/>
              </w:rPr>
              <w:t xml:space="preserve"> that has the is</w:t>
            </w:r>
            <w:r>
              <w:rPr>
                <w:rFonts w:cs="Arial" w:ascii="Arial" w:hAnsi="Arial"/>
                <w:sz w:val="18"/>
                <w:lang w:eastAsia="zh-CN"/>
              </w:rPr>
              <w:t>LB</w:t>
            </w:r>
            <w:r>
              <w:rPr>
                <w:rFonts w:cs="Arial" w:ascii="Arial" w:hAnsi="Arial"/>
                <w:sz w:val="18"/>
              </w:rPr>
              <w:t xml:space="preserve">Allowed.  The target cell is referenced by the </w:t>
            </w:r>
            <w:r>
              <w:rPr>
                <w:rFonts w:cs="Courier New" w:ascii="Courier New" w:hAnsi="Courier New"/>
                <w:sz w:val="18"/>
              </w:rPr>
              <w:t>EUtranRelation</w:t>
            </w:r>
            <w:r>
              <w:rPr>
                <w:rFonts w:cs="Arial" w:ascii="Arial" w:hAnsi="Arial"/>
                <w:sz w:val="18"/>
              </w:rPr>
              <w:t xml:space="preserve"> that has this is</w:t>
            </w:r>
            <w:r>
              <w:rPr>
                <w:rFonts w:cs="Arial" w:ascii="Arial" w:hAnsi="Arial"/>
                <w:sz w:val="18"/>
                <w:lang w:eastAsia="zh-CN"/>
              </w:rPr>
              <w:t>LB</w:t>
            </w:r>
            <w:r>
              <w:rPr>
                <w:rFonts w:cs="Arial" w:ascii="Arial" w:hAnsi="Arial"/>
                <w:sz w:val="18"/>
              </w:rPr>
              <w:t xml:space="preserve">Allowed. </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lang w:eastAsia="zh-CN"/>
              </w:rPr>
            </w:pPr>
            <w:r>
              <w:rPr>
                <w:rFonts w:cs="Arial" w:ascii="Arial" w:hAnsi="Arial"/>
                <w:sz w:val="18"/>
              </w:rPr>
              <w:t xml:space="preserve">If ‘no’, </w:t>
            </w:r>
            <w:r>
              <w:rPr>
                <w:rFonts w:cs="Arial" w:ascii="Arial" w:hAnsi="Arial"/>
                <w:sz w:val="18"/>
                <w:lang w:eastAsia="zh-CN"/>
              </w:rPr>
              <w:t xml:space="preserve">load balancing </w:t>
            </w:r>
            <w:r>
              <w:rPr>
                <w:rFonts w:cs="Arial" w:ascii="Arial" w:hAnsi="Arial"/>
                <w:sz w:val="18"/>
              </w:rPr>
              <w:t xml:space="preserve">shall be </w:t>
            </w:r>
            <w:r>
              <w:rPr>
                <w:rFonts w:cs="Arial" w:ascii="Arial" w:hAnsi="Arial"/>
                <w:sz w:val="18"/>
                <w:lang w:eastAsia="zh-CN"/>
              </w:rPr>
              <w:t>prohibited from source cell to target cell</w:t>
            </w:r>
            <w:r>
              <w:rPr>
                <w:rFonts w:cs="Arial" w:ascii="Arial" w:hAnsi="Arial"/>
                <w:sz w:val="18"/>
              </w:rPr>
              <w:t>.</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rFonts w:ascii="Arial" w:hAnsi="Arial" w:cs="Arial"/>
                <w:sz w:val="18"/>
                <w:lang w:eastAsia="zh-CN"/>
              </w:rPr>
            </w:pPr>
            <w:r>
              <w:rPr>
                <w:rFonts w:cs="Arial" w:ascii="Arial" w:hAnsi="Arial"/>
                <w:sz w:val="18"/>
                <w:lang w:eastAsia="zh-CN"/>
              </w:rPr>
              <w:t>allowedValues: yes,no</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&lt;&lt;enumeration&gt;&gt;</w:t>
            </w:r>
          </w:p>
          <w:p>
            <w:pPr>
              <w:pStyle w:val="TAL"/>
              <w:rPr>
                <w:lang w:val="en-US"/>
              </w:rPr>
            </w:pPr>
            <w:r>
              <w:rPr>
                <w:lang w:val="en-US"/>
              </w:rPr>
              <w:t>multiplicity: 1</w:t>
            </w:r>
          </w:p>
          <w:p>
            <w:pPr>
              <w:pStyle w:val="TAL"/>
              <w:rPr/>
            </w:pPr>
            <w:r>
              <w:rPr>
                <w:lang w:val="en-US"/>
              </w:rPr>
              <w:t>isOrdered: N/A</w:t>
            </w:r>
          </w:p>
          <w:p>
            <w:pPr>
              <w:pStyle w:val="TAL"/>
              <w:rPr>
                <w:lang w:val="en-US"/>
              </w:rPr>
            </w:pPr>
            <w:r>
              <w:rPr>
                <w:lang w:val="en-US"/>
              </w:rPr>
              <w:t>isUnique: N/A</w:t>
            </w:r>
          </w:p>
          <w:p>
            <w:pPr>
              <w:pStyle w:val="TAL"/>
              <w:rPr/>
            </w:pPr>
            <w:r>
              <w:rPr>
                <w:lang w:val="en-US"/>
              </w:rPr>
              <w:t>defaultValue: None</w:t>
            </w:r>
          </w:p>
          <w:p>
            <w:pPr>
              <w:pStyle w:val="TAL"/>
              <w:rPr>
                <w:lang w:val="en-US"/>
              </w:rPr>
            </w:pPr>
            <w:r>
              <w:rPr>
                <w:lang w:val="en-US"/>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isLWASupported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This element indicates whether LWA is supported between the eNB and this WLAN.</w:t>
            </w:r>
          </w:p>
          <w:p>
            <w:pPr>
              <w:pStyle w:val="TAL"/>
              <w:rPr/>
            </w:pPr>
            <w:r>
              <w:rPr/>
            </w:r>
          </w:p>
          <w:p>
            <w:pPr>
              <w:pStyle w:val="Normal"/>
              <w:keepNext w:val="true"/>
              <w:keepLines/>
              <w:spacing w:before="0" w:after="0"/>
              <w:rPr>
                <w:rFonts w:ascii="Arial" w:hAnsi="Arial" w:cs="Arial"/>
                <w:sz w:val="18"/>
              </w:rPr>
            </w:pPr>
            <w:r>
              <w:rPr>
                <w:rFonts w:cs="Arial" w:ascii="Arial" w:hAnsi="Arial"/>
                <w:sz w:val="18"/>
                <w:lang w:eastAsia="zh-CN"/>
              </w:rPr>
              <w:t>allowed values: yes, no</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Boolean</w:t>
            </w:r>
          </w:p>
          <w:p>
            <w:pPr>
              <w:pStyle w:val="TAL"/>
              <w:rPr/>
            </w:pPr>
            <w:r>
              <w:rPr/>
              <w:t>multiplicity: 1</w:t>
            </w:r>
          </w:p>
          <w:p>
            <w:pPr>
              <w:pStyle w:val="TAL"/>
              <w:rPr/>
            </w:pPr>
            <w:r>
              <w:rPr/>
              <w:t>isOrdered: N/A</w:t>
            </w:r>
          </w:p>
          <w:p>
            <w:pPr>
              <w:pStyle w:val="TAL"/>
              <w:rPr/>
            </w:pPr>
            <w:r>
              <w:rPr/>
              <w:t>isUnique: N/A</w:t>
            </w:r>
          </w:p>
          <w:p>
            <w:pPr>
              <w:pStyle w:val="TAL"/>
              <w:rPr/>
            </w:pPr>
            <w:r>
              <w:rPr/>
              <w:t>defaultValue: yes</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isLWIPSupported</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attribute indicates whether LWIP is supported between the eNB and this WLAN.</w:t>
            </w:r>
          </w:p>
          <w:p>
            <w:pPr>
              <w:pStyle w:val="TAL"/>
              <w:rPr>
                <w:lang w:eastAsia="zh-CN"/>
              </w:rPr>
            </w:pPr>
            <w:r>
              <w:rPr>
                <w:lang w:eastAsia="zh-CN"/>
              </w:rPr>
            </w:r>
          </w:p>
          <w:p>
            <w:pPr>
              <w:pStyle w:val="Normal"/>
              <w:keepNext w:val="true"/>
              <w:keepLines/>
              <w:spacing w:before="0" w:after="0"/>
              <w:rPr>
                <w:rFonts w:ascii="Arial" w:hAnsi="Arial" w:cs="Arial"/>
                <w:sz w:val="18"/>
                <w:lang w:eastAsia="zh-CN"/>
              </w:rPr>
            </w:pPr>
            <w:r>
              <w:rPr>
                <w:rFonts w:cs="Arial" w:ascii="Arial" w:hAnsi="Arial"/>
                <w:sz w:val="18"/>
                <w:lang w:eastAsia="zh-CN"/>
              </w:rPr>
              <w:t>allowed values: yes, no</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Boolean</w:t>
            </w:r>
          </w:p>
          <w:p>
            <w:pPr>
              <w:pStyle w:val="TAL"/>
              <w:rPr/>
            </w:pPr>
            <w:r>
              <w:rPr/>
              <w:t>multiplicity: 1</w:t>
            </w:r>
          </w:p>
          <w:p>
            <w:pPr>
              <w:pStyle w:val="TAL"/>
              <w:rPr/>
            </w:pPr>
            <w:r>
              <w:rPr/>
              <w:t>isOrdered: N/A</w:t>
            </w:r>
          </w:p>
          <w:p>
            <w:pPr>
              <w:pStyle w:val="TAL"/>
              <w:rPr/>
            </w:pPr>
            <w:r>
              <w:rPr/>
              <w:t>isUnique: N/A</w:t>
            </w:r>
          </w:p>
          <w:p>
            <w:pPr>
              <w:pStyle w:val="TAL"/>
              <w:rPr/>
            </w:pPr>
            <w:r>
              <w:rPr/>
              <w:t>defaultValue: yes</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isRemoveAllowed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indicates if the subject </w:t>
            </w:r>
            <w:r>
              <w:rPr>
                <w:rFonts w:cs="Courier New" w:ascii="Courier New" w:hAnsi="Courier New"/>
              </w:rPr>
              <w:t>EUtranRelation</w:t>
            </w:r>
            <w:r>
              <w:rPr/>
              <w:t xml:space="preserve"> can be removed (deleted) or not.  </w:t>
            </w:r>
          </w:p>
          <w:p>
            <w:pPr>
              <w:pStyle w:val="TAL"/>
              <w:rPr/>
            </w:pPr>
            <w:r>
              <w:rPr/>
            </w:r>
          </w:p>
          <w:p>
            <w:pPr>
              <w:pStyle w:val="TAL"/>
              <w:rPr/>
            </w:pPr>
            <w:r>
              <w:rPr/>
              <w:t xml:space="preserve">If TRUE, the subject </w:t>
            </w:r>
            <w:r>
              <w:rPr>
                <w:rFonts w:cs="Courier New" w:ascii="Courier New" w:hAnsi="Courier New"/>
              </w:rPr>
              <w:t>EUtranRelation</w:t>
            </w:r>
            <w:r>
              <w:rPr/>
              <w:t xml:space="preserve"> instance can be removed (deleted).  </w:t>
            </w:r>
          </w:p>
          <w:p>
            <w:pPr>
              <w:pStyle w:val="TAL"/>
              <w:rPr/>
            </w:pPr>
            <w:r>
              <w:rPr/>
            </w:r>
          </w:p>
          <w:p>
            <w:pPr>
              <w:pStyle w:val="TAL"/>
              <w:rPr>
                <w:lang w:eastAsia="zh-CN"/>
              </w:rPr>
            </w:pPr>
            <w:r>
              <w:rPr/>
              <w:t xml:space="preserve">If FALSE, the subject </w:t>
            </w:r>
            <w:r>
              <w:rPr>
                <w:rFonts w:cs="Courier New" w:ascii="Courier New" w:hAnsi="Courier New"/>
              </w:rPr>
              <w:t>EUtranRelation</w:t>
            </w:r>
            <w:r>
              <w:rPr/>
              <w:t xml:space="preserve"> instance shall not be removed (deleted) by any entity but an IRPManager.</w:t>
            </w:r>
          </w:p>
          <w:p>
            <w:pPr>
              <w:pStyle w:val="TAL"/>
              <w:rPr>
                <w:lang w:eastAsia="zh-CN"/>
              </w:rPr>
            </w:pPr>
            <w:r>
              <w:rPr>
                <w:lang w:eastAsia="zh-CN"/>
              </w:rPr>
            </w:r>
          </w:p>
          <w:p>
            <w:pPr>
              <w:pStyle w:val="TAL"/>
              <w:rPr>
                <w:lang w:eastAsia="zh-CN"/>
              </w:rPr>
            </w:pPr>
            <w:r>
              <w:rPr>
                <w:lang w:eastAsia="zh-CN"/>
              </w:rPr>
              <w:t xml:space="preserve">allowedValues: </w:t>
            </w:r>
            <w:r>
              <w:rPr/>
              <w:t>TRUE, FALSE</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rFonts w:cs="Arial"/>
                <w:szCs w:val="18"/>
              </w:rPr>
              <w:t>Boolean</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lWIPSeGWList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 contains a list of lWIPSeGWInfo, and each lWIPSeGWInfo includes the following elements:</w:t>
            </w:r>
          </w:p>
          <w:p>
            <w:pPr>
              <w:pStyle w:val="TAL"/>
              <w:rPr/>
            </w:pPr>
            <w:r>
              <w:rPr/>
              <w:t>- LWIPSeGWId</w:t>
            </w:r>
          </w:p>
          <w:p>
            <w:pPr>
              <w:pStyle w:val="TAL"/>
              <w:rPr/>
            </w:pPr>
            <w:r>
              <w:rPr>
                <w:rFonts w:eastAsia="Arial"/>
              </w:rPr>
              <w:t xml:space="preserve">  </w:t>
            </w:r>
            <w:r>
              <w:rPr/>
              <w:t xml:space="preserve">This element identifies the LWIP SeGW. </w:t>
            </w:r>
          </w:p>
          <w:p>
            <w:pPr>
              <w:pStyle w:val="TAL"/>
              <w:rPr/>
            </w:pPr>
            <w:r>
              <w:rPr/>
              <w:t>- LWIPSeGWIpAddressList</w:t>
            </w:r>
          </w:p>
          <w:p>
            <w:pPr>
              <w:pStyle w:val="TAL"/>
              <w:rPr/>
            </w:pPr>
            <w:r>
              <w:rPr>
                <w:rFonts w:eastAsia="Arial"/>
              </w:rPr>
              <w:t xml:space="preserve">  </w:t>
            </w:r>
            <w:r>
              <w:rPr/>
              <w:t>This element provides the IP addresses of the LWIP SeGW.</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type: &lt;&lt;dataType&gt;&gt;</w:t>
            </w:r>
          </w:p>
          <w:p>
            <w:pPr>
              <w:pStyle w:val="TAL"/>
              <w:rPr/>
            </w:pPr>
            <w:r>
              <w:rPr>
                <w:rFonts w:cs="Arial"/>
              </w:rPr>
              <w:t xml:space="preserve">multiplicity: </w:t>
            </w:r>
            <w:r>
              <w:rPr>
                <w:rFonts w:cs="Arial"/>
                <w:lang w:eastAsia="zh-CN"/>
              </w:rPr>
              <w:t>1..*</w:t>
            </w:r>
          </w:p>
          <w:p>
            <w:pPr>
              <w:pStyle w:val="TAL"/>
              <w:rPr>
                <w:rFonts w:cs="Arial"/>
              </w:rPr>
            </w:pPr>
            <w:r>
              <w:rPr>
                <w:rFonts w:cs="Arial"/>
              </w:rPr>
              <w:t>isOrdered: N/A</w:t>
            </w:r>
          </w:p>
          <w:p>
            <w:pPr>
              <w:pStyle w:val="TAL"/>
              <w:rPr>
                <w:rFonts w:cs="Arial"/>
              </w:rPr>
            </w:pPr>
            <w:r>
              <w:rPr>
                <w:rFonts w:cs="Arial"/>
              </w:rPr>
              <w:t>isUnique: N/A</w:t>
            </w:r>
          </w:p>
          <w:p>
            <w:pPr>
              <w:pStyle w:val="TAL"/>
              <w:rPr>
                <w:rFonts w:cs="Arial"/>
              </w:rPr>
            </w:pPr>
            <w:r>
              <w:rPr>
                <w:rFonts w:cs="Arial"/>
              </w:rPr>
              <w:t>defaultValue: None</w:t>
            </w:r>
          </w:p>
          <w:p>
            <w:pPr>
              <w:pStyle w:val="TAL"/>
              <w:rPr/>
            </w:pPr>
            <w:r>
              <w:rPr>
                <w:rFonts w:cs="Arial"/>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maximumTransmissionPower</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rPr>
              <w:t>This is the maximum possible for all downlink channels, used simultaneously in a cell, added together.</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szCs w:val="18"/>
              </w:rPr>
            </w:pPr>
            <w:r>
              <w:rPr/>
              <w:t xml:space="preserve">isNullable: </w:t>
            </w:r>
            <w:r>
              <w:rPr>
                <w:rFonts w:cs="Arial"/>
                <w:szCs w:val="18"/>
              </w:rPr>
              <w:t>False</w:t>
            </w:r>
          </w:p>
          <w:p>
            <w:pPr>
              <w:pStyle w:val="TAL"/>
              <w:rPr>
                <w:rFonts w:cs="Arial"/>
                <w:szCs w:val="18"/>
                <w:lang w:val="en-US"/>
              </w:rPr>
            </w:pPr>
            <w:r>
              <w:rPr>
                <w:rFonts w:cs="Arial"/>
                <w:szCs w:val="18"/>
                <w:lang w:val="en-US"/>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maxNbrRNAllowed</w:t>
            </w:r>
          </w:p>
        </w:tc>
        <w:tc>
          <w:tcPr>
            <w:tcW w:w="4395" w:type="dxa"/>
            <w:tcBorders>
              <w:top w:val="single" w:sz="4" w:space="0" w:color="000000"/>
              <w:left w:val="single" w:sz="4" w:space="0" w:color="000000"/>
              <w:bottom w:val="single" w:sz="4" w:space="0" w:color="000000"/>
              <w:right w:val="single" w:sz="4" w:space="0" w:color="000000"/>
            </w:tcBorders>
          </w:tcPr>
          <w:p>
            <w:pPr>
              <w:pStyle w:val="LD"/>
              <w:rPr>
                <w:sz w:val="18"/>
                <w:szCs w:val="18"/>
              </w:rPr>
            </w:pPr>
            <w:r>
              <w:rPr>
                <w:rFonts w:cs="Arial" w:ascii="Arial" w:hAnsi="Arial"/>
                <w:sz w:val="18"/>
                <w:lang w:val="en-GB" w:eastAsia="en-US"/>
              </w:rPr>
              <w:t>This is an integer indicating the maximum number of RNs allowed to be connected. It is a number which can be configured by the operator to control the node/network load</w:t>
            </w:r>
            <w:r>
              <w:rPr>
                <w:rFonts w:cs="Arial" w:ascii="Arial" w:hAnsi="Arial"/>
                <w:sz w:val="18"/>
                <w:lang w:val="en-GB" w:eastAsia="en-US"/>
              </w:rPr>
              <w:t>.</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szCs w:val="18"/>
              </w:rPr>
            </w:pPr>
            <w:r>
              <w:rPr/>
              <w:t xml:space="preserve">isNullable: </w:t>
            </w:r>
            <w:r>
              <w:rPr>
                <w:rFonts w:cs="Arial"/>
                <w:szCs w:val="18"/>
              </w:rPr>
              <w:t>False</w:t>
            </w:r>
          </w:p>
          <w:p>
            <w:pPr>
              <w:pStyle w:val="TAL"/>
              <w:rPr>
                <w:rFonts w:cs="Arial"/>
                <w:szCs w:val="18"/>
                <w:lang w:eastAsia="zh-CN"/>
              </w:rPr>
            </w:pPr>
            <w:r>
              <w:rPr>
                <w:rFonts w:cs="Arial"/>
                <w:szCs w:val="18"/>
                <w:lang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mbsfnAreaId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This is the identifier of MBSFN Area.</w:t>
            </w:r>
          </w:p>
          <w:p>
            <w:pPr>
              <w:pStyle w:val="TAL"/>
              <w:rPr/>
            </w:pPr>
            <w:r>
              <w:rPr>
                <w:szCs w:val="18"/>
                <w:lang w:eastAsia="zh-CN"/>
              </w:rPr>
              <w:t>See TS 36.300[11] for MBSFN Area.</w:t>
            </w:r>
          </w:p>
          <w:p>
            <w:pPr>
              <w:pStyle w:val="TAL"/>
              <w:rPr>
                <w:szCs w:val="18"/>
                <w:lang w:eastAsia="zh-CN"/>
              </w:rPr>
            </w:pPr>
            <w:r>
              <w:rPr>
                <w:szCs w:val="18"/>
                <w:lang w:eastAsia="zh-CN"/>
              </w:rPr>
            </w:r>
          </w:p>
          <w:p>
            <w:pPr>
              <w:pStyle w:val="TAL"/>
              <w:rPr>
                <w:lang w:eastAsia="zh-CN"/>
              </w:rPr>
            </w:pPr>
            <w:r>
              <w:rPr>
                <w:lang w:eastAsia="zh-CN"/>
              </w:rPr>
              <w:t>allowedValues:</w:t>
            </w:r>
            <w:r>
              <w:rPr/>
              <w:t xml:space="preserve"> See 3GPP TS 36</w:t>
            </w:r>
            <w:r>
              <w:rPr>
                <w:lang w:eastAsia="zh-CN"/>
              </w:rPr>
              <w:t>.443</w:t>
            </w:r>
            <w:r>
              <w:rPr/>
              <w:t xml:space="preserve"> [28]</w:t>
            </w:r>
            <w:r>
              <w:rPr>
                <w:lang w:eastAsia="zh-CN"/>
              </w:rPr>
              <w:t xml:space="preserve"> for  </w:t>
            </w:r>
            <w:r>
              <w:rPr>
                <w:rFonts w:cs="Courier New" w:ascii="Courier New" w:hAnsi="Courier New"/>
                <w:lang w:eastAsia="zh-CN"/>
              </w:rPr>
              <w:t>mbsfnAreaId</w:t>
            </w:r>
          </w:p>
          <w:p>
            <w:pPr>
              <w:pStyle w:val="TAL"/>
              <w:rPr>
                <w:szCs w:val="18"/>
                <w:lang w:eastAsia="zh-CN"/>
              </w:rPr>
            </w:pPr>
            <w:r>
              <w:rPr>
                <w:szCs w:val="18"/>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szCs w:val="18"/>
              </w:rPr>
            </w:pPr>
            <w:r>
              <w:rPr/>
              <w:t xml:space="preserve">isNullable: </w:t>
            </w:r>
            <w:r>
              <w:rPr>
                <w:rFonts w:cs="Arial"/>
                <w:szCs w:val="18"/>
              </w:rPr>
              <w:t>False</w:t>
            </w:r>
          </w:p>
          <w:p>
            <w:pPr>
              <w:pStyle w:val="TAL"/>
              <w:rPr>
                <w:rFonts w:cs="Arial"/>
                <w:szCs w:val="18"/>
              </w:rPr>
            </w:pPr>
            <w:r>
              <w:rPr>
                <w:rFonts w:cs="Arial"/>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mCC</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This is the Mobile Country Code (MCC) of the PLMN identifier. See TS 23.003 [3] subclause 2.2 and 12.1.</w:t>
            </w:r>
          </w:p>
          <w:p>
            <w:pPr>
              <w:pStyle w:val="TAL"/>
              <w:rPr>
                <w:rFonts w:cs="Arial"/>
              </w:rPr>
            </w:pPr>
            <w:r>
              <w:rPr>
                <w:rFonts w:cs="Arial"/>
              </w:rPr>
            </w:r>
          </w:p>
          <w:p>
            <w:pPr>
              <w:pStyle w:val="TAL"/>
              <w:rPr/>
            </w:pPr>
            <w:r>
              <w:rPr>
                <w:lang w:eastAsia="zh-CN"/>
              </w:rPr>
              <w:t>allowedValues:</w:t>
            </w:r>
            <w:r>
              <w:rPr/>
              <w:t xml:space="preserve"> a bounded string of 3 characters representing 3 digits.</w:t>
            </w:r>
          </w:p>
          <w:p>
            <w:pPr>
              <w:pStyle w:val="TAL"/>
              <w:rPr>
                <w:szCs w:val="18"/>
                <w:lang w:eastAsia="zh-CN"/>
              </w:rPr>
            </w:pPr>
            <w:r>
              <w:rPr>
                <w:szCs w:val="18"/>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type: </w:t>
            </w:r>
            <w:r>
              <w:rPr>
                <w:lang w:eastAsia="zh-CN"/>
              </w:rPr>
              <w:t>String</w:t>
            </w:r>
          </w:p>
          <w:p>
            <w:pPr>
              <w:pStyle w:val="TAL"/>
              <w:rPr>
                <w:lang w:eastAsia="zh-CN"/>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p>
            <w:pPr>
              <w:pStyle w:val="TAL"/>
              <w:rPr>
                <w:lang w:val="en-US"/>
              </w:rPr>
            </w:pPr>
            <w:r>
              <w:rPr>
                <w:lang w:val="en-US"/>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mNC</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This is the Mobile Network Code (MNC) of the PLMN identifier. See TS 23.003 [3] subclause 2.2 and 12.1.</w:t>
            </w:r>
          </w:p>
          <w:p>
            <w:pPr>
              <w:pStyle w:val="TAL"/>
              <w:rPr>
                <w:rFonts w:cs="Arial"/>
              </w:rPr>
            </w:pPr>
            <w:r>
              <w:rPr>
                <w:rFonts w:cs="Arial"/>
              </w:rPr>
            </w:r>
          </w:p>
          <w:p>
            <w:pPr>
              <w:pStyle w:val="PL"/>
              <w:rPr/>
            </w:pPr>
            <w:r>
              <w:rPr>
                <w:rFonts w:cs="Arial" w:ascii="Arial" w:hAnsi="Arial"/>
                <w:sz w:val="18"/>
                <w:szCs w:val="18"/>
                <w:lang w:val="en-US" w:eastAsia="en-US"/>
              </w:rPr>
              <w:t>allowedValues:</w:t>
            </w:r>
            <w:r>
              <w:rPr>
                <w:rFonts w:cs="Arial" w:ascii="Arial" w:hAnsi="Arial"/>
                <w:sz w:val="18"/>
                <w:szCs w:val="18"/>
              </w:rPr>
              <w:t xml:space="preserve"> </w:t>
            </w:r>
            <w:r>
              <w:rPr>
                <w:rFonts w:cs="Arial" w:ascii="Arial" w:hAnsi="Arial"/>
                <w:color w:val="000000"/>
                <w:sz w:val="18"/>
                <w:szCs w:val="18"/>
                <w:lang w:val="en-US" w:eastAsia="en-US"/>
              </w:rPr>
              <w:t>A bounded string of 2 or 3 characters representing 2 or 3 digits</w:t>
            </w:r>
            <w:r>
              <w:rPr>
                <w:rFonts w:cs="Arial" w:ascii="Arial" w:hAnsi="Arial"/>
                <w:color w:val="000000"/>
                <w:sz w:val="18"/>
                <w:szCs w:val="18"/>
                <w:lang w:val="en-US" w:eastAsia="en-US"/>
              </w:rPr>
              <w:t>.</w:t>
            </w:r>
          </w:p>
          <w:p>
            <w:pPr>
              <w:pStyle w:val="TAL"/>
              <w:rPr>
                <w:rFonts w:ascii="Arial" w:hAnsi="Arial" w:cs="Arial"/>
                <w:color w:val="000000"/>
                <w:sz w:val="18"/>
                <w:szCs w:val="18"/>
                <w:lang w:val="en-US" w:eastAsia="zh-CN"/>
              </w:rPr>
            </w:pPr>
            <w:r>
              <w:rPr>
                <w:rFonts w:cs="Arial"/>
                <w:color w:val="000000"/>
                <w:sz w:val="18"/>
                <w:szCs w:val="18"/>
                <w:lang w:val="en-US"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type: </w:t>
            </w:r>
            <w:r>
              <w:rPr>
                <w:lang w:eastAsia="zh-CN"/>
              </w:rPr>
              <w:t>String</w:t>
            </w:r>
          </w:p>
          <w:p>
            <w:pPr>
              <w:pStyle w:val="TAL"/>
              <w:rPr>
                <w:lang w:eastAsia="zh-CN"/>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p>
            <w:pPr>
              <w:pStyle w:val="TAL"/>
              <w:rPr>
                <w:lang w:val="en-US"/>
              </w:rPr>
            </w:pPr>
            <w:r>
              <w:rPr>
                <w:lang w:val="en-US"/>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nbIoTcellFlag</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attribute represents whether the cell is supporting</w:t>
            </w:r>
            <w:r>
              <w:rPr>
                <w:lang w:val="en-US" w:eastAsia="en-US"/>
              </w:rPr>
              <w:t xml:space="preserve"> NB-IoT</w:t>
            </w:r>
            <w:r>
              <w:rPr>
                <w:lang w:val="en-US" w:eastAsia="en-US"/>
              </w:rPr>
              <w:t xml:space="preserve"> or not.</w:t>
            </w:r>
            <w:r>
              <w:rPr>
                <w:lang w:eastAsia="zh-CN"/>
              </w:rPr>
              <w:t xml:space="preserve"> </w:t>
            </w:r>
          </w:p>
          <w:p>
            <w:pPr>
              <w:pStyle w:val="TAL"/>
              <w:rPr>
                <w:lang w:eastAsia="zh-CN"/>
              </w:rPr>
            </w:pPr>
            <w:r>
              <w:rPr>
                <w:lang w:eastAsia="zh-CN"/>
              </w:rPr>
              <w:t>See TS 36.300 [11] for NB-IoT cell.</w:t>
            </w:r>
          </w:p>
          <w:p>
            <w:pPr>
              <w:pStyle w:val="TAL"/>
              <w:rPr>
                <w:lang w:eastAsia="zh-CN"/>
              </w:rPr>
            </w:pPr>
            <w:r>
              <w:rPr>
                <w:lang w:eastAsia="zh-CN"/>
              </w:rPr>
            </w:r>
          </w:p>
          <w:p>
            <w:pPr>
              <w:pStyle w:val="TAL"/>
              <w:rPr>
                <w:szCs w:val="18"/>
                <w:lang w:eastAsia="zh-CN"/>
              </w:rPr>
            </w:pPr>
            <w:r>
              <w:rPr>
                <w:rFonts w:cs="Arial"/>
              </w:rPr>
              <w:t>allowedValues:</w:t>
            </w:r>
            <w:r>
              <w:rPr>
                <w:rFonts w:cs="Arial"/>
                <w:lang w:eastAsia="zh-CN"/>
              </w:rPr>
              <w:t xml:space="preserve"> </w:t>
            </w:r>
            <w:r>
              <w:rPr/>
              <w:t>yes, no</w:t>
            </w:r>
            <w:r>
              <w:rPr>
                <w:lang w:val="en-US" w:eastAsia="en-US"/>
              </w:rPr>
              <w:t>.</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type:&lt;&lt;enumeration&gt;&gt;</w:t>
            </w:r>
          </w:p>
          <w:p>
            <w:pPr>
              <w:pStyle w:val="TAL"/>
              <w:rPr>
                <w:rFonts w:cs="Arial"/>
              </w:rPr>
            </w:pPr>
            <w:r>
              <w:rPr>
                <w:rFonts w:cs="Arial"/>
              </w:rPr>
              <w:t>multiplicity: 1</w:t>
            </w:r>
          </w:p>
          <w:p>
            <w:pPr>
              <w:pStyle w:val="TAL"/>
              <w:rPr>
                <w:rFonts w:cs="Arial"/>
              </w:rPr>
            </w:pPr>
            <w:r>
              <w:rPr>
                <w:rFonts w:cs="Arial"/>
              </w:rPr>
              <w:t>isOrdered: N/A</w:t>
            </w:r>
          </w:p>
          <w:p>
            <w:pPr>
              <w:pStyle w:val="TAL"/>
              <w:rPr>
                <w:rFonts w:cs="Arial"/>
                <w:lang w:val="fr-FR" w:eastAsia="zh-CN"/>
              </w:rPr>
            </w:pPr>
            <w:r>
              <w:rPr>
                <w:rFonts w:cs="Arial"/>
                <w:lang w:val="fr-FR"/>
              </w:rPr>
              <w:t>isUnique: N/A</w:t>
            </w:r>
          </w:p>
          <w:p>
            <w:pPr>
              <w:pStyle w:val="TAL"/>
              <w:rPr/>
            </w:pPr>
            <w:r>
              <w:rPr>
                <w:rFonts w:cs="Arial"/>
                <w:lang w:val="fr-FR"/>
              </w:rPr>
              <w:t xml:space="preserve">defaultValue: </w:t>
            </w:r>
            <w:r>
              <w:rPr>
                <w:rFonts w:cs="Arial"/>
                <w:lang w:val="fr-FR" w:eastAsia="zh-CN"/>
              </w:rPr>
              <w:t>None</w:t>
            </w:r>
          </w:p>
          <w:p>
            <w:pPr>
              <w:pStyle w:val="TAL"/>
              <w:rPr>
                <w:rFonts w:cs="Arial"/>
                <w:lang w:val="fr-FR" w:eastAsia="zh-CN"/>
              </w:rPr>
            </w:pPr>
            <w:r>
              <w:rPr>
                <w:rFonts w:cs="Arial"/>
                <w:lang w:val="fr-FR"/>
              </w:rPr>
              <w:t xml:space="preserve">isNullable: </w:t>
            </w:r>
            <w:r>
              <w:rPr>
                <w:rFonts w:cs="Arial"/>
                <w:szCs w:val="18"/>
              </w:rPr>
              <w:t>False</w:t>
            </w:r>
          </w:p>
          <w:p>
            <w:pPr>
              <w:pStyle w:val="TAL"/>
              <w:rPr>
                <w:rFonts w:cs="Arial"/>
                <w:lang w:val="fr-FR" w:eastAsia="zh-CN"/>
              </w:rPr>
            </w:pPr>
            <w:r>
              <w:rPr>
                <w:rFonts w:cs="Arial"/>
                <w:lang w:val="fr-FR"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ngranCellFlag</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attribute represents whether the cell is provided by ng-eNB or not.</w:t>
            </w:r>
            <w:r>
              <w:rPr>
                <w:lang w:eastAsia="zh-CN"/>
              </w:rPr>
              <w:t xml:space="preserve"> </w:t>
            </w:r>
          </w:p>
          <w:p>
            <w:pPr>
              <w:pStyle w:val="TAL"/>
              <w:rPr>
                <w:lang w:eastAsia="zh-CN"/>
              </w:rPr>
            </w:pPr>
            <w:r>
              <w:rPr>
                <w:lang w:eastAsia="zh-CN"/>
              </w:rPr>
              <w:t>See TS 38.300 [</w:t>
            </w:r>
            <w:r>
              <w:rPr>
                <w:lang w:eastAsia="zh-CN"/>
              </w:rPr>
              <w:t>y</w:t>
            </w:r>
            <w:r>
              <w:rPr>
                <w:lang w:eastAsia="zh-CN"/>
              </w:rPr>
              <w:t xml:space="preserve">] for </w:t>
            </w:r>
            <w:r>
              <w:rPr>
                <w:lang w:eastAsia="zh-CN"/>
              </w:rPr>
              <w:t>ng-eNB</w:t>
            </w:r>
            <w:r>
              <w:rPr>
                <w:lang w:eastAsia="zh-CN"/>
              </w:rPr>
              <w:t xml:space="preserve"> cell.</w:t>
            </w:r>
          </w:p>
          <w:p>
            <w:pPr>
              <w:pStyle w:val="TAL"/>
              <w:rPr>
                <w:lang w:eastAsia="zh-CN"/>
              </w:rPr>
            </w:pPr>
            <w:r>
              <w:rPr>
                <w:lang w:eastAsia="zh-CN"/>
              </w:rPr>
            </w:r>
          </w:p>
          <w:p>
            <w:pPr>
              <w:pStyle w:val="TAL"/>
              <w:rPr>
                <w:szCs w:val="18"/>
                <w:lang w:eastAsia="zh-CN"/>
              </w:rPr>
            </w:pPr>
            <w:r>
              <w:rPr>
                <w:rFonts w:cs="Arial"/>
              </w:rPr>
              <w:t>allowedValues:</w:t>
            </w:r>
            <w:r>
              <w:rPr>
                <w:rFonts w:cs="Arial"/>
                <w:lang w:eastAsia="zh-CN"/>
              </w:rPr>
              <w:t xml:space="preserve"> </w:t>
            </w:r>
            <w:r>
              <w:rPr/>
              <w:t>yes, no</w:t>
            </w:r>
            <w:r>
              <w:rPr>
                <w:lang w:val="en-US" w:eastAsia="en-US"/>
              </w:rPr>
              <w:t>.</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type:&lt;&lt;enumeration&gt;&gt;</w:t>
            </w:r>
          </w:p>
          <w:p>
            <w:pPr>
              <w:pStyle w:val="TAL"/>
              <w:rPr>
                <w:rFonts w:cs="Arial"/>
              </w:rPr>
            </w:pPr>
            <w:r>
              <w:rPr>
                <w:rFonts w:cs="Arial"/>
              </w:rPr>
              <w:t>multiplicity: 1</w:t>
            </w:r>
          </w:p>
          <w:p>
            <w:pPr>
              <w:pStyle w:val="TAL"/>
              <w:rPr>
                <w:rFonts w:cs="Arial"/>
              </w:rPr>
            </w:pPr>
            <w:r>
              <w:rPr>
                <w:rFonts w:cs="Arial"/>
              </w:rPr>
              <w:t>isOrdered: N/A</w:t>
            </w:r>
          </w:p>
          <w:p>
            <w:pPr>
              <w:pStyle w:val="TAL"/>
              <w:rPr>
                <w:rFonts w:cs="Arial"/>
                <w:lang w:val="fr-FR" w:eastAsia="zh-CN"/>
              </w:rPr>
            </w:pPr>
            <w:r>
              <w:rPr>
                <w:rFonts w:cs="Arial"/>
                <w:lang w:val="fr-FR"/>
              </w:rPr>
              <w:t>isUnique: N/A</w:t>
            </w:r>
          </w:p>
          <w:p>
            <w:pPr>
              <w:pStyle w:val="TAL"/>
              <w:rPr/>
            </w:pPr>
            <w:r>
              <w:rPr>
                <w:rFonts w:cs="Arial"/>
                <w:lang w:val="fr-FR"/>
              </w:rPr>
              <w:t xml:space="preserve">defaultValue: </w:t>
            </w:r>
            <w:r>
              <w:rPr>
                <w:rFonts w:cs="Arial"/>
                <w:lang w:val="fr-FR" w:eastAsia="zh-CN"/>
              </w:rPr>
              <w:t>None</w:t>
            </w:r>
          </w:p>
          <w:p>
            <w:pPr>
              <w:pStyle w:val="TAL"/>
              <w:rPr>
                <w:rFonts w:cs="Arial"/>
                <w:szCs w:val="18"/>
              </w:rPr>
            </w:pPr>
            <w:r>
              <w:rPr>
                <w:rFonts w:cs="Arial"/>
                <w:lang w:val="fr-FR"/>
              </w:rPr>
              <w:t xml:space="preserve">isNullable: </w:t>
            </w:r>
            <w:r>
              <w:rPr>
                <w:rFonts w:cs="Arial"/>
                <w:szCs w:val="18"/>
              </w:rPr>
              <w:t>False</w:t>
            </w:r>
          </w:p>
          <w:p>
            <w:pPr>
              <w:pStyle w:val="TAL"/>
              <w:rPr>
                <w:rFonts w:cs="Arial"/>
                <w:szCs w:val="18"/>
                <w:lang w:val="fr-FR" w:eastAsia="zh-CN"/>
              </w:rPr>
            </w:pPr>
            <w:r>
              <w:rPr>
                <w:rFonts w:cs="Arial"/>
                <w:szCs w:val="18"/>
                <w:lang w:val="fr-FR" w:eastAsia="zh-CN"/>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lang w:eastAsia="zh-CN"/>
              </w:rPr>
              <w:t>netListeningRSForRIBS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This specifies the configuration of RS (</w:t>
            </w:r>
            <w:r>
              <w:rPr>
                <w:szCs w:val="18"/>
                <w:lang w:eastAsia="zh-CN"/>
              </w:rPr>
              <w:t>reference signal</w:t>
            </w:r>
            <w:r>
              <w:rPr>
                <w:szCs w:val="18"/>
                <w:lang w:eastAsia="zh-CN"/>
              </w:rPr>
              <w:t>s)</w:t>
            </w:r>
            <w:r>
              <w:rPr>
                <w:szCs w:val="18"/>
                <w:lang w:eastAsia="zh-CN"/>
              </w:rPr>
              <w:t xml:space="preserve"> for </w:t>
            </w:r>
            <w:r>
              <w:rPr>
                <w:szCs w:val="18"/>
                <w:lang w:eastAsia="zh-CN"/>
              </w:rPr>
              <w:t xml:space="preserve">RIBS </w:t>
            </w:r>
            <w:r>
              <w:rPr>
                <w:szCs w:val="18"/>
                <w:lang w:eastAsia="zh-CN"/>
              </w:rPr>
              <w:t>(radio interface based synchronization) by means of network listening</w:t>
            </w:r>
            <w:r>
              <w:rPr>
                <w:szCs w:val="18"/>
                <w:lang w:eastAsia="zh-CN"/>
              </w:rPr>
              <w:t xml:space="preserve">, see </w:t>
            </w:r>
            <w:r>
              <w:rPr>
                <w:szCs w:val="18"/>
                <w:lang w:eastAsia="zh-CN"/>
              </w:rPr>
              <w:t>Radio Interface based Synchronization</w:t>
            </w:r>
            <w:r>
              <w:rPr>
                <w:szCs w:val="18"/>
                <w:lang w:eastAsia="zh-CN"/>
              </w:rPr>
              <w:t xml:space="preserve"> in TS 36.300 [11].</w:t>
            </w:r>
          </w:p>
          <w:p>
            <w:pPr>
              <w:pStyle w:val="TAL"/>
              <w:rPr>
                <w:szCs w:val="18"/>
                <w:lang w:eastAsia="zh-CN"/>
              </w:rPr>
            </w:pPr>
            <w:r>
              <w:rPr>
                <w:szCs w:val="18"/>
                <w:lang w:eastAsia="zh-CN"/>
              </w:rPr>
            </w:r>
          </w:p>
          <w:p>
            <w:pPr>
              <w:pStyle w:val="TAL"/>
              <w:rPr/>
            </w:pPr>
            <w:r>
              <w:rPr>
                <w:szCs w:val="18"/>
                <w:lang w:eastAsia="zh-CN"/>
              </w:rPr>
              <w:t xml:space="preserve">It is a list of </w:t>
            </w:r>
            <w:r>
              <w:rPr>
                <w:lang w:eastAsia="zh-CN"/>
              </w:rPr>
              <w:t>structures where each structure contains the following elements:</w:t>
            </w:r>
          </w:p>
          <w:p>
            <w:pPr>
              <w:pStyle w:val="TAL"/>
              <w:rPr/>
            </w:pPr>
            <w:r>
              <w:rPr>
                <w:lang w:eastAsia="zh-CN"/>
              </w:rPr>
              <w:t>-</w:t>
              <w:tab/>
              <w:t>RS_pattern</w:t>
            </w:r>
          </w:p>
          <w:p>
            <w:pPr>
              <w:pStyle w:val="TAL"/>
              <w:rPr>
                <w:lang w:eastAsia="zh-CN"/>
              </w:rPr>
            </w:pPr>
            <w:r>
              <w:rPr>
                <w:lang w:val="en-US" w:eastAsia="zh-CN"/>
              </w:rPr>
              <w:t>-</w:t>
              <w:tab/>
            </w:r>
            <w:r>
              <w:rPr>
                <w:lang w:val="en-US" w:eastAsia="zh-CN"/>
              </w:rPr>
              <w:t>N</w:t>
            </w:r>
            <w:r>
              <w:rPr>
                <w:lang w:val="en-US" w:eastAsia="zh-CN"/>
              </w:rPr>
              <w:t>umber of CRS ports</w:t>
            </w:r>
          </w:p>
          <w:p>
            <w:pPr>
              <w:pStyle w:val="TAL"/>
              <w:rPr>
                <w:lang w:eastAsia="zh-CN"/>
              </w:rPr>
            </w:pPr>
            <w:r>
              <w:rPr>
                <w:lang w:eastAsia="zh-CN"/>
              </w:rPr>
              <w:t>-</w:t>
              <w:tab/>
              <w:t>Periodicity</w:t>
            </w:r>
          </w:p>
          <w:p>
            <w:pPr>
              <w:pStyle w:val="TAL"/>
              <w:rPr/>
            </w:pPr>
            <w:r>
              <w:rPr>
                <w:lang w:eastAsia="zh-CN"/>
              </w:rPr>
              <w:t>-</w:t>
              <w:tab/>
              <w:t>Offset</w:t>
            </w:r>
          </w:p>
          <w:p>
            <w:pPr>
              <w:pStyle w:val="TAL"/>
              <w:rPr>
                <w:szCs w:val="18"/>
                <w:lang w:eastAsia="zh-CN"/>
              </w:rPr>
            </w:pPr>
            <w:r>
              <w:rPr>
                <w:szCs w:val="18"/>
                <w:lang w:eastAsia="zh-CN"/>
              </w:rPr>
            </w:r>
          </w:p>
          <w:p>
            <w:pPr>
              <w:pStyle w:val="TAL"/>
              <w:rPr>
                <w:szCs w:val="18"/>
                <w:lang w:eastAsia="zh-CN"/>
              </w:rPr>
            </w:pPr>
            <w:r>
              <w:rPr>
                <w:szCs w:val="18"/>
                <w:lang w:eastAsia="zh-CN"/>
              </w:rPr>
              <w:t>allowedValues:</w:t>
            </w:r>
          </w:p>
          <w:p>
            <w:pPr>
              <w:pStyle w:val="TAL"/>
              <w:rPr>
                <w:szCs w:val="18"/>
                <w:lang w:eastAsia="zh-CN"/>
              </w:rPr>
            </w:pPr>
            <w:r>
              <w:rPr>
                <w:szCs w:val="18"/>
                <w:lang w:eastAsia="zh-CN"/>
              </w:rPr>
              <w:t>RS_</w:t>
            </w:r>
            <w:r>
              <w:rPr>
                <w:szCs w:val="18"/>
                <w:lang w:eastAsia="zh-CN"/>
              </w:rPr>
              <w:t>pattern: CRS only; or CRS and PRS;</w:t>
            </w:r>
          </w:p>
          <w:p>
            <w:pPr>
              <w:pStyle w:val="TAL"/>
              <w:rPr/>
            </w:pPr>
            <w:r>
              <w:rPr>
                <w:szCs w:val="18"/>
                <w:lang w:eastAsia="zh-CN"/>
              </w:rPr>
              <w:t xml:space="preserve">CRS (Cell-specific Reference Signal) see </w:t>
            </w:r>
            <w:r>
              <w:rPr>
                <w:szCs w:val="18"/>
                <w:lang w:eastAsia="zh-CN"/>
              </w:rPr>
              <w:t>clause 6.10.1.1 and 6.10.1.2</w:t>
            </w:r>
            <w:r>
              <w:rPr>
                <w:szCs w:val="18"/>
                <w:lang w:eastAsia="zh-CN"/>
              </w:rPr>
              <w:t xml:space="preserve"> in TS 36.211 [12].</w:t>
            </w:r>
            <w:r>
              <w:rPr>
                <w:szCs w:val="18"/>
                <w:lang w:eastAsia="zh-CN"/>
              </w:rPr>
              <w:br/>
            </w:r>
            <w:r>
              <w:rPr>
                <w:szCs w:val="18"/>
                <w:lang w:eastAsia="zh-CN"/>
              </w:rPr>
              <w:t xml:space="preserve">PRS (Positioning Reference Signal) see </w:t>
            </w:r>
            <w:r>
              <w:rPr>
                <w:szCs w:val="18"/>
                <w:lang w:eastAsia="zh-CN"/>
              </w:rPr>
              <w:t>clause 6.10.4.1 and 6.10.4.2</w:t>
            </w:r>
            <w:r>
              <w:rPr>
                <w:szCs w:val="18"/>
                <w:lang w:eastAsia="zh-CN"/>
              </w:rPr>
              <w:t xml:space="preserve"> in TS 36.211 [12].</w:t>
            </w:r>
          </w:p>
          <w:p>
            <w:pPr>
              <w:pStyle w:val="TAL"/>
              <w:rPr/>
            </w:pPr>
            <w:r>
              <w:rPr>
                <w:szCs w:val="18"/>
                <w:lang w:val="en-US" w:eastAsia="zh-CN"/>
              </w:rPr>
              <w:t>N</w:t>
            </w:r>
            <w:r>
              <w:rPr>
                <w:szCs w:val="18"/>
                <w:lang w:val="en-US" w:eastAsia="zh-CN"/>
              </w:rPr>
              <w:t>umber of CRS ports</w:t>
            </w:r>
            <w:r>
              <w:rPr>
                <w:szCs w:val="18"/>
                <w:lang w:eastAsia="zh-CN"/>
              </w:rPr>
              <w:t>: 1 or 2</w:t>
            </w:r>
            <w:r>
              <w:rPr>
                <w:szCs w:val="18"/>
                <w:lang w:eastAsia="zh-CN"/>
              </w:rPr>
              <w:t>;</w:t>
            </w:r>
          </w:p>
          <w:p>
            <w:pPr>
              <w:pStyle w:val="TAL"/>
              <w:rPr>
                <w:szCs w:val="18"/>
                <w:lang w:eastAsia="zh-CN"/>
              </w:rPr>
            </w:pPr>
            <w:r>
              <w:rPr>
                <w:szCs w:val="18"/>
                <w:lang w:eastAsia="zh-CN"/>
              </w:rPr>
              <w:t>Periodicity: 1280ms, 2560ms, 5120ms,</w:t>
            </w:r>
            <w:r>
              <w:rPr>
                <w:szCs w:val="18"/>
                <w:lang w:eastAsia="zh-CN"/>
              </w:rPr>
              <w:t xml:space="preserve"> or</w:t>
            </w:r>
            <w:r>
              <w:rPr>
                <w:szCs w:val="18"/>
                <w:lang w:eastAsia="zh-CN"/>
              </w:rPr>
              <w:t xml:space="preserve"> 10240ms</w:t>
            </w:r>
            <w:r>
              <w:rPr>
                <w:szCs w:val="18"/>
                <w:lang w:eastAsia="zh-CN"/>
              </w:rPr>
              <w:t>;</w:t>
            </w:r>
          </w:p>
          <w:p>
            <w:pPr>
              <w:pStyle w:val="TAL"/>
              <w:rPr/>
            </w:pPr>
            <w:r>
              <w:rPr>
                <w:szCs w:val="18"/>
                <w:lang w:eastAsia="zh-CN"/>
              </w:rPr>
              <w:t xml:space="preserve">Offset: range from </w:t>
            </w:r>
            <w:r>
              <w:rPr>
                <w:lang w:val="en-US"/>
              </w:rPr>
              <w:t>"</w:t>
            </w:r>
            <w:r>
              <w:rPr>
                <w:szCs w:val="18"/>
                <w:lang w:eastAsia="zh-CN"/>
              </w:rPr>
              <w:t>0</w:t>
            </w:r>
            <w:r>
              <w:rPr>
                <w:lang w:val="en-US"/>
              </w:rPr>
              <w:t>"</w:t>
            </w:r>
            <w:r>
              <w:rPr>
                <w:szCs w:val="18"/>
                <w:lang w:eastAsia="zh-CN"/>
              </w:rPr>
              <w:t xml:space="preserve"> to </w:t>
            </w:r>
            <w:r>
              <w:rPr>
                <w:szCs w:val="18"/>
                <w:lang w:eastAsia="zh-CN"/>
              </w:rPr>
              <w:t>(Periodicity-1)</w:t>
            </w:r>
            <w:r>
              <w:rPr>
                <w:szCs w:val="18"/>
                <w:lang w:eastAsia="zh-CN"/>
              </w:rPr>
              <w:t xml:space="preserve"> wherein the reference signal offset is </w:t>
            </w:r>
            <w:r>
              <w:rPr>
                <w:szCs w:val="18"/>
                <w:lang w:eastAsia="zh-CN"/>
              </w:rPr>
              <w:t>in number of subframes starting from SFN 0 and subframe 0</w:t>
            </w:r>
            <w:r>
              <w:rPr>
                <w:szCs w:val="18"/>
                <w:lang w:eastAsia="zh-CN"/>
              </w:rPr>
              <w:t>.</w:t>
            </w:r>
          </w:p>
          <w:p>
            <w:pPr>
              <w:pStyle w:val="TAL"/>
              <w:rPr>
                <w:szCs w:val="18"/>
                <w:lang w:eastAsia="zh-CN"/>
              </w:rPr>
            </w:pPr>
            <w:r>
              <w:rPr>
                <w:szCs w:val="18"/>
                <w:lang w:eastAsia="zh-CN"/>
              </w:rPr>
            </w:r>
          </w:p>
          <w:p>
            <w:pPr>
              <w:pStyle w:val="TAL"/>
              <w:rPr>
                <w:szCs w:val="18"/>
                <w:lang w:eastAsia="zh-CN"/>
              </w:rPr>
            </w:pPr>
            <w:r>
              <w:rPr>
                <w:szCs w:val="18"/>
                <w:lang w:eastAsia="zh-CN"/>
              </w:rPr>
              <w:t xml:space="preserve">More than one </w:t>
            </w:r>
            <w:r>
              <w:rPr>
                <w:szCs w:val="18"/>
                <w:lang w:eastAsia="zh-CN"/>
              </w:rPr>
              <w:t xml:space="preserve">network listening </w:t>
            </w:r>
            <w:r>
              <w:rPr>
                <w:szCs w:val="18"/>
                <w:lang w:eastAsia="zh-CN"/>
              </w:rPr>
              <w:t>reference signal configuration may be configured with a maximum of 4 configurations per eNB.</w:t>
            </w:r>
          </w:p>
          <w:p>
            <w:pPr>
              <w:pStyle w:val="TAL"/>
              <w:rPr>
                <w:szCs w:val="18"/>
                <w:lang w:eastAsia="zh-CN"/>
              </w:rPr>
            </w:pPr>
            <w:r>
              <w:rPr>
                <w:szCs w:val="18"/>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&lt;&lt;dataType&gt;&gt;</w:t>
            </w:r>
          </w:p>
          <w:p>
            <w:pPr>
              <w:pStyle w:val="TAL"/>
              <w:rPr>
                <w:lang w:eastAsia="zh-CN"/>
              </w:rPr>
            </w:pPr>
            <w:r>
              <w:rPr/>
              <w:t>multiplicity: 1</w:t>
            </w:r>
          </w:p>
          <w:p>
            <w:pPr>
              <w:pStyle w:val="TAL"/>
              <w:rPr/>
            </w:pPr>
            <w:r>
              <w:rPr/>
              <w:t xml:space="preserve">isOrdered: </w:t>
            </w:r>
            <w:r>
              <w:rPr>
                <w:lang w:eastAsia="zh-CN"/>
              </w:rPr>
              <w:t>N/A</w:t>
            </w:r>
          </w:p>
          <w:p>
            <w:pPr>
              <w:pStyle w:val="TAL"/>
              <w:rPr/>
            </w:pPr>
            <w:r>
              <w:rPr/>
              <w:t>isUnique: N/A</w:t>
            </w:r>
          </w:p>
          <w:p>
            <w:pPr>
              <w:pStyle w:val="TAL"/>
              <w:rPr>
                <w:lang w:eastAsia="zh-CN"/>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numberOfRaPreambles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Number of non-dedicated random access preambles. Corresponds to parameter numberOfRA-Preambles specified in [10] and in [</w:t>
            </w:r>
            <w:r>
              <w:rPr>
                <w:lang w:eastAsia="zh-CN"/>
              </w:rPr>
              <w:t>8</w:t>
            </w:r>
            <w:r>
              <w:rPr/>
              <w:t>]. Value n4 corresponds to 4, n8 corresponds to 8 and so on.</w:t>
            </w:r>
          </w:p>
          <w:p>
            <w:pPr>
              <w:pStyle w:val="TAL"/>
              <w:rPr>
                <w:lang w:eastAsia="zh-CN"/>
              </w:rPr>
            </w:pPr>
            <w:r>
              <w:rPr/>
              <w:t>This attribute may be used for RACH Optimization.</w:t>
            </w:r>
          </w:p>
          <w:p>
            <w:pPr>
              <w:pStyle w:val="TAL"/>
              <w:rPr>
                <w:lang w:val="pt-BR"/>
              </w:rPr>
            </w:pPr>
            <w:r>
              <w:rPr>
                <w:lang w:val="pt-BR" w:eastAsia="zh-CN"/>
              </w:rPr>
              <w:t>allowedValues:</w:t>
            </w:r>
            <w:r>
              <w:rPr>
                <w:lang w:val="pt-BR"/>
              </w:rPr>
              <w:t xml:space="preserve"> n4,n8,n12,n16,n20,n24,n28,n32,n36,n40,n44,n48,n52,n56,n60,n64</w:t>
            </w:r>
          </w:p>
          <w:p>
            <w:pPr>
              <w:pStyle w:val="TAL"/>
              <w:rPr>
                <w:lang w:val="pt-BR" w:eastAsia="zh-CN"/>
              </w:rPr>
            </w:pPr>
            <w:r>
              <w:rPr>
                <w:lang w:val="pt-BR"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ListBullet"/>
              <w:numPr>
                <w:ilvl w:val="0"/>
                <w:numId w:val="0"/>
              </w:numPr>
              <w:spacing w:before="0" w:after="180"/>
              <w:ind w:left="0" w:hanging="0"/>
              <w:rPr>
                <w:rFonts w:ascii="Arial" w:hAnsi="Arial" w:cs="Arial"/>
                <w:sz w:val="18"/>
                <w:lang w:val="pt-BR"/>
              </w:rPr>
            </w:pPr>
            <w:r>
              <w:rPr>
                <w:rFonts w:cs="Arial" w:ascii="Arial" w:hAnsi="Arial"/>
                <w:sz w:val="18"/>
              </w:rPr>
              <w:t xml:space="preserve">isNullable: </w:t>
            </w:r>
            <w:r>
              <w:rPr>
                <w:rFonts w:cs="Arial" w:ascii="Arial" w:hAnsi="Arial"/>
                <w:sz w:val="18"/>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partOfSectorPower</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 xml:space="preserve">This is the requested part (i.e. %) of the total radio power available to the </w:t>
            </w:r>
            <w:r>
              <w:rPr>
                <w:rFonts w:cs="Courier New" w:ascii="Courier New" w:hAnsi="Courier New"/>
                <w:szCs w:val="18"/>
              </w:rPr>
              <w:t>SectorEquipmentFunction</w:t>
            </w:r>
            <w:r>
              <w:rPr>
                <w:szCs w:val="18"/>
              </w:rPr>
              <w:t>.  The requested % power should be allocated to the cell.</w:t>
            </w:r>
          </w:p>
          <w:p>
            <w:pPr>
              <w:pStyle w:val="TAL"/>
              <w:rPr>
                <w:szCs w:val="18"/>
                <w:lang w:eastAsia="zh-CN"/>
              </w:rPr>
            </w:pPr>
            <w:r>
              <w:rPr>
                <w:szCs w:val="18"/>
                <w:lang w:eastAsia="zh-CN"/>
              </w:rPr>
            </w:r>
          </w:p>
          <w:p>
            <w:pPr>
              <w:pStyle w:val="TAL"/>
              <w:rPr>
                <w:szCs w:val="18"/>
              </w:rPr>
            </w:pPr>
            <w:r>
              <w:rPr>
                <w:lang w:eastAsia="zh-CN"/>
              </w:rPr>
              <w:t>allowedValues:</w:t>
            </w:r>
            <w:r>
              <w:rPr>
                <w:szCs w:val="18"/>
              </w:rPr>
              <w:t xml:space="preserve"> </w:t>
            </w:r>
            <w:r>
              <w:rPr>
                <w:szCs w:val="18"/>
                <w:lang w:eastAsia="zh-CN"/>
              </w:rPr>
              <w:t>1</w:t>
            </w:r>
            <w:r>
              <w:rPr>
                <w:szCs w:val="18"/>
              </w:rPr>
              <w:t xml:space="preserve"> : 100</w:t>
            </w:r>
          </w:p>
          <w:p>
            <w:pPr>
              <w:pStyle w:val="TAL"/>
              <w:rPr>
                <w:szCs w:val="18"/>
                <w:lang w:eastAsia="zh-CN"/>
              </w:rPr>
            </w:pPr>
            <w:r>
              <w:rPr>
                <w:szCs w:val="18"/>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szCs w:val="18"/>
                <w:lang w:val="en-US"/>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pb</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
            <m:oMath xmlns:m="http://schemas.openxmlformats.org/officeDocument/2006/math">
              <m:sSub>
                <m:e>
                  <m:r>
                    <w:rPr>
                      <w:rFonts w:ascii="Cambria Math" w:hAnsi="Cambria Math"/>
                    </w:rPr>
                    <m:t xml:space="preserve">P</m:t>
                  </m:r>
                </m:e>
                <m:sub>
                  <m:r>
                    <w:rPr>
                      <w:rFonts w:ascii="Cambria Math" w:hAnsi="Cambria Math"/>
                    </w:rPr>
                    <m:t xml:space="preserve">B</m:t>
                  </m:r>
                </m:sub>
              </m:sSub>
            </m:oMath>
            <w:r>
              <w:rPr/>
              <w:t xml:space="preserve">, which is described </w:t>
            </w:r>
            <w:r>
              <w:rPr>
                <w:rFonts w:cs="Arial"/>
                <w:color w:val="000000"/>
                <w:lang w:val="en-US" w:eastAsia="zh-CN"/>
              </w:rPr>
              <w:t>in Section 5.2 of TS 3</w:t>
            </w:r>
            <w:r>
              <w:rPr>
                <w:rFonts w:cs="Arial"/>
                <w:color w:val="000000"/>
                <w:lang w:val="en-US" w:eastAsia="zh-CN"/>
              </w:rPr>
              <w:t>6</w:t>
            </w:r>
            <w:r>
              <w:rPr>
                <w:rFonts w:cs="Arial"/>
                <w:color w:val="000000"/>
                <w:lang w:val="en-US" w:eastAsia="zh-CN"/>
              </w:rPr>
              <w:t xml:space="preserve">.213 </w:t>
            </w:r>
            <w:r>
              <w:rPr/>
              <w:t>[25]</w:t>
            </w:r>
          </w:p>
          <w:p>
            <w:pPr>
              <w:pStyle w:val="TAL"/>
              <w:rPr>
                <w:lang w:eastAsia="zh-CN"/>
              </w:rPr>
            </w:pPr>
            <w:r>
              <w:rPr>
                <w:lang w:eastAsia="zh-CN"/>
              </w:rPr>
            </w:r>
          </w:p>
          <w:p>
            <w:pPr>
              <w:pStyle w:val="TAL"/>
              <w:rPr>
                <w:lang w:eastAsia="zh-CN"/>
              </w:rPr>
            </w:pPr>
            <w:r>
              <w:rPr>
                <w:lang w:eastAsia="zh-CN"/>
              </w:rPr>
              <w:t>allowedValues:</w:t>
            </w:r>
            <w:r>
              <w:rPr/>
              <w:t xml:space="preserve"> See 3GPP TS 36.213[25]</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pci</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holds the Physical Cell Identity (PCI) of the cell (for NM-Centralized, EM-Centralized and Distributed PCI assignment cases).</w:t>
            </w:r>
          </w:p>
          <w:p>
            <w:pPr>
              <w:pStyle w:val="TAL"/>
              <w:rPr/>
            </w:pPr>
            <w:r>
              <w:rPr/>
            </w:r>
          </w:p>
          <w:p>
            <w:pPr>
              <w:pStyle w:val="TAL"/>
              <w:rPr/>
            </w:pPr>
            <w:r>
              <w:rPr/>
              <w:t>In the case of NM-Centralized PCI assignment, see TS 36.300, [11] subclause 22.3.5, IRPManager signals a specific value by writing this attribute.</w:t>
            </w:r>
          </w:p>
          <w:p>
            <w:pPr>
              <w:pStyle w:val="TAL"/>
              <w:rPr>
                <w:lang w:eastAsia="zh-CN"/>
              </w:rPr>
            </w:pPr>
            <w:r>
              <w:rPr>
                <w:lang w:eastAsia="zh-CN"/>
              </w:rPr>
            </w:r>
          </w:p>
          <w:p>
            <w:pPr>
              <w:pStyle w:val="TAL"/>
              <w:rPr>
                <w:lang w:val="en-US"/>
              </w:rPr>
            </w:pPr>
            <w:r>
              <w:rPr>
                <w:lang w:eastAsia="zh-CN"/>
              </w:rPr>
              <w:t>allowedValues:</w:t>
            </w:r>
            <w:r>
              <w:rPr>
                <w:lang w:val="en-US"/>
              </w:rPr>
              <w:t xml:space="preserve"> See TS 36.211 [12] subclause 6.11 for legal values of pci.</w:t>
            </w:r>
          </w:p>
          <w:p>
            <w:pPr>
              <w:pStyle w:val="TAL"/>
              <w:rPr>
                <w:lang w:val="en-US" w:eastAsia="zh-CN"/>
              </w:rPr>
            </w:pPr>
            <w:r>
              <w:rPr>
                <w:lang w:val="en-US"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val="en-US"/>
              </w:rPr>
              <w:t>type: Integer</w:t>
            </w:r>
          </w:p>
          <w:p>
            <w:pPr>
              <w:pStyle w:val="TAL"/>
              <w:rPr>
                <w:lang w:val="en-US"/>
              </w:rPr>
            </w:pPr>
            <w:r>
              <w:rPr>
                <w:lang w:val="en-US"/>
              </w:rPr>
              <w:t>multiplicity: 1</w:t>
            </w:r>
          </w:p>
          <w:p>
            <w:pPr>
              <w:pStyle w:val="TAL"/>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lang w:val="en-US"/>
              </w:rPr>
            </w:pPr>
            <w:r>
              <w:rPr>
                <w:lang w:val="en-US"/>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pciList </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holds a list of physical cell identities that can be assigned to the pci attribute by eNB. The assignment algorithm is not specified.</w:t>
            </w:r>
          </w:p>
          <w:p>
            <w:pPr>
              <w:pStyle w:val="TAL"/>
              <w:rPr>
                <w:rFonts w:cs="Arial"/>
              </w:rPr>
            </w:pPr>
            <w:r>
              <w:rPr>
                <w:rFonts w:cs="Arial"/>
              </w:rPr>
            </w:r>
          </w:p>
          <w:p>
            <w:pPr>
              <w:pStyle w:val="TAL"/>
              <w:rPr/>
            </w:pPr>
            <w:r>
              <w:rPr>
                <w:rFonts w:cs="Arial"/>
              </w:rPr>
              <w:t>This attribute shall be supported if and only if the EM-Centralized or Distributed PCI Assignment is supported.  See TS 32.500, ref [15] subclause 6.1.6.</w:t>
            </w:r>
          </w:p>
          <w:p>
            <w:pPr>
              <w:pStyle w:val="TAL"/>
              <w:rPr>
                <w:rFonts w:cs="Arial"/>
                <w:lang w:eastAsia="zh-CN"/>
              </w:rPr>
            </w:pPr>
            <w:r>
              <w:rPr>
                <w:rFonts w:cs="Arial"/>
                <w:lang w:eastAsia="zh-CN"/>
              </w:rPr>
            </w:r>
          </w:p>
          <w:p>
            <w:pPr>
              <w:pStyle w:val="TAL"/>
              <w:rPr>
                <w:rFonts w:cs="Arial"/>
                <w:lang w:val="en-US"/>
              </w:rPr>
            </w:pPr>
            <w:r>
              <w:rPr>
                <w:rFonts w:cs="Arial"/>
                <w:lang w:eastAsia="zh-CN"/>
              </w:rPr>
              <w:t>allowedValues:</w:t>
            </w:r>
            <w:r>
              <w:rPr>
                <w:rFonts w:cs="Arial"/>
                <w:lang w:val="en-US"/>
              </w:rPr>
              <w:t xml:space="preserve"> See TS 36.211 [12] subclause 6.11 for legal values of pci. The number of pci in the list is 1 to 504.</w:t>
            </w:r>
          </w:p>
          <w:p>
            <w:pPr>
              <w:pStyle w:val="TAL"/>
              <w:rPr>
                <w:rFonts w:cs="Arial"/>
                <w:lang w:val="en-US" w:eastAsia="zh-CN"/>
              </w:rPr>
            </w:pPr>
            <w:r>
              <w:rPr>
                <w:rFonts w:cs="Arial"/>
                <w:lang w:val="en-US"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lang w:val="en-US"/>
              </w:rPr>
            </w:pPr>
            <w:r>
              <w:rPr>
                <w:lang w:val="en-US"/>
              </w:rPr>
              <w:t xml:space="preserve">isNullable: </w:t>
            </w:r>
            <w:r>
              <w:rPr>
                <w:rFonts w:cs="Arial"/>
                <w:szCs w:val="18"/>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plmnIdList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List of unique identities for PLMN.</w:t>
            </w:r>
          </w:p>
          <w:p>
            <w:pPr>
              <w:pStyle w:val="TAL"/>
              <w:rPr>
                <w:rFonts w:cs="Arial"/>
              </w:rPr>
            </w:pPr>
            <w:r>
              <w:rPr>
                <w:rFonts w:cs="Arial"/>
              </w:rPr>
              <w:t>Note: A cell can broadcast up to 6 PLMN-id's.  This is to support the case that one cell can be used by up to 6 operators’ core networks. The PLMN(s) included in this list will use the same single tracking area code (</w:t>
            </w:r>
            <w:r>
              <w:rPr>
                <w:rFonts w:cs="Courier New" w:ascii="Courier New" w:hAnsi="Courier New"/>
              </w:rPr>
              <w:t>tac</w:t>
            </w:r>
            <w:r>
              <w:rPr>
                <w:rFonts w:cs="Arial"/>
              </w:rPr>
              <w:t>) and the same Cell Identity (</w:t>
            </w:r>
            <w:r>
              <w:rPr>
                <w:rFonts w:cs="Courier New" w:ascii="Courier New" w:hAnsi="Courier New"/>
              </w:rPr>
              <w:t>cellLocalId</w:t>
            </w:r>
            <w:r>
              <w:rPr>
                <w:rFonts w:cs="Arial"/>
              </w:rPr>
              <w:t>) for sharing the radio access network resources. See TS 36.300 [11] subclause 10.1.7.</w:t>
            </w:r>
          </w:p>
          <w:p>
            <w:pPr>
              <w:pStyle w:val="TAL"/>
              <w:rPr/>
            </w:pPr>
            <w:r>
              <w:rPr>
                <w:rFonts w:cs="Arial"/>
                <w:lang w:eastAsia="zh-CN"/>
              </w:rPr>
              <w:t xml:space="preserve">One member of </w:t>
            </w:r>
            <w:r>
              <w:rPr>
                <w:rFonts w:cs="Arial"/>
              </w:rPr>
              <w:t>plmnIdList</w:t>
            </w:r>
            <w:r>
              <w:rPr>
                <w:rFonts w:cs="Arial"/>
                <w:lang w:eastAsia="zh-CN"/>
              </w:rPr>
              <w:t xml:space="preserve"> is the primary PLMN Id.</w:t>
            </w:r>
          </w:p>
          <w:p>
            <w:pPr>
              <w:pStyle w:val="TAL"/>
              <w:rPr/>
            </w:pPr>
            <w:r>
              <w:rPr>
                <w:rFonts w:cs="Arial"/>
              </w:rPr>
              <w:t>See TS 36.331 [</w:t>
            </w:r>
            <w:r>
              <w:rPr>
                <w:rFonts w:cs="Arial"/>
                <w:lang w:eastAsia="zh-CN"/>
              </w:rPr>
              <w:t>10</w:t>
            </w:r>
            <w:r>
              <w:rPr>
                <w:rFonts w:cs="Arial"/>
              </w:rPr>
              <w:t>] subclause 6.2.2: SystemInformationBlockType1/cellAccessRelatedInformation/plmn-IdentityList is a SEQUENCE (SIZE (1..6)).</w:t>
            </w:r>
          </w:p>
          <w:p>
            <w:pPr>
              <w:pStyle w:val="TAL"/>
              <w:rPr>
                <w:rFonts w:cs="Arial"/>
                <w:lang w:eastAsia="zh-CN"/>
              </w:rPr>
            </w:pPr>
            <w:r>
              <w:rPr/>
              <w:t xml:space="preserve">A PLMN Id included in this list cannot be included in the </w:t>
            </w:r>
            <w:r>
              <w:rPr>
                <w:rFonts w:cs="Courier New" w:ascii="Courier New" w:hAnsi="Courier New"/>
              </w:rPr>
              <w:t>cellAccessInfoList.</w:t>
            </w:r>
          </w:p>
          <w:p>
            <w:pPr>
              <w:pStyle w:val="TAL"/>
              <w:rPr/>
            </w:pPr>
            <w:r>
              <w:rPr>
                <w:rFonts w:cs="Arial"/>
                <w:lang w:eastAsia="zh-CN"/>
              </w:rPr>
              <w:t>allowedValues:</w:t>
            </w:r>
            <w:r>
              <w:rPr>
                <w:rFonts w:cs="Arial"/>
              </w:rPr>
              <w:t xml:space="preserve"> A list of at most six entries of PLMN Identifiers, but at least one (the primary PLMN Id). The PLMN Identifier is composed of a Mobile Country Code (MCC) and a Mobile Network Code (MNC). MCC and MNC are of type string.</w:t>
            </w:r>
          </w:p>
          <w:p>
            <w:pPr>
              <w:pStyle w:val="TAL"/>
              <w:rPr>
                <w:rFonts w:cs="Arial"/>
              </w:rPr>
            </w:pPr>
            <w:r>
              <w:rPr>
                <w:rFonts w:cs="Arial"/>
              </w:rPr>
              <w:t>See TS 23.003 [3] subclause 2.2 and 12.1.</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type: PLMNID</w:t>
            </w:r>
          </w:p>
          <w:p>
            <w:pPr>
              <w:pStyle w:val="Normal"/>
              <w:keepNext w:val="true"/>
              <w:keepLines/>
              <w:spacing w:before="0" w:after="0"/>
              <w:rPr>
                <w:rFonts w:ascii="Arial" w:hAnsi="Arial" w:cs="Arial"/>
                <w:sz w:val="18"/>
                <w:lang w:val="en-US" w:eastAsia="zh-CN"/>
              </w:rPr>
            </w:pPr>
            <w:r>
              <w:rPr>
                <w:rFonts w:cs="Arial" w:ascii="Arial" w:hAnsi="Arial"/>
                <w:sz w:val="18"/>
                <w:lang w:val="en-US"/>
              </w:rPr>
              <w:t xml:space="preserve">multiplicity: </w:t>
            </w:r>
            <w:r>
              <w:rPr>
                <w:rFonts w:cs="Arial" w:ascii="Arial" w:hAnsi="Arial"/>
                <w:sz w:val="18"/>
                <w:lang w:val="en-US" w:eastAsia="zh-CN"/>
              </w:rPr>
              <w:t>1..</w:t>
            </w:r>
            <w:r>
              <w:rPr>
                <w:rFonts w:cs="Arial" w:ascii="Arial" w:hAnsi="Arial"/>
                <w:sz w:val="18"/>
                <w:lang w:val="en-US" w:eastAsia="zh-CN"/>
              </w:rPr>
              <w:t>6</w:t>
            </w:r>
          </w:p>
          <w:p>
            <w:pPr>
              <w:pStyle w:val="Normal"/>
              <w:keepNext w:val="true"/>
              <w:keepLines/>
              <w:spacing w:before="0" w:after="0"/>
              <w:rPr>
                <w:rFonts w:ascii="Arial" w:hAnsi="Arial" w:cs="Arial"/>
                <w:sz w:val="18"/>
                <w:lang w:val="en-US"/>
              </w:rPr>
            </w:pPr>
            <w:r>
              <w:rPr>
                <w:rFonts w:cs="Arial" w:ascii="Arial" w:hAnsi="Arial"/>
                <w:sz w:val="18"/>
                <w:lang w:val="en-US"/>
              </w:rPr>
              <w:t>isOrdered: N/A</w:t>
            </w:r>
          </w:p>
          <w:p>
            <w:pPr>
              <w:pStyle w:val="Normal"/>
              <w:keepNext w:val="true"/>
              <w:keepLines/>
              <w:spacing w:before="0" w:after="0"/>
              <w:rPr>
                <w:rFonts w:ascii="Arial" w:hAnsi="Arial" w:cs="Arial"/>
                <w:sz w:val="18"/>
                <w:lang w:val="en-US"/>
              </w:rPr>
            </w:pPr>
            <w:r>
              <w:rPr>
                <w:rFonts w:cs="Arial" w:ascii="Arial" w:hAnsi="Arial"/>
                <w:sz w:val="18"/>
                <w:lang w:val="en-US"/>
              </w:rPr>
              <w:t>isUnique: N/A</w:t>
            </w:r>
          </w:p>
          <w:p>
            <w:pPr>
              <w:pStyle w:val="Normal"/>
              <w:keepNext w:val="true"/>
              <w:keepLines/>
              <w:spacing w:before="0" w:after="0"/>
              <w:rPr>
                <w:rFonts w:ascii="Arial" w:hAnsi="Arial" w:cs="Arial"/>
                <w:sz w:val="18"/>
                <w:lang w:val="en-US"/>
              </w:rPr>
            </w:pPr>
            <w:r>
              <w:rPr>
                <w:rFonts w:cs="Arial" w:ascii="Arial" w:hAnsi="Arial"/>
                <w:sz w:val="18"/>
                <w:lang w:val="en-US"/>
              </w:rPr>
              <w:t>defaultValue: None</w:t>
            </w:r>
          </w:p>
          <w:p>
            <w:pPr>
              <w:pStyle w:val="TAL"/>
              <w:rPr>
                <w:lang w:val="en-US"/>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pMax</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is used to limit the allowed UE uplink transmission power on the serving EUTRA frequency. Value in dBm. Corresponds to parameter p-Max specified in SIB1 and SIB3 in [10]. </w:t>
            </w:r>
          </w:p>
          <w:p>
            <w:pPr>
              <w:pStyle w:val="TAL"/>
              <w:rPr/>
            </w:pPr>
            <w:r>
              <w:rPr/>
              <w:t>This attribute may be used for RACH Optimization.</w:t>
            </w:r>
          </w:p>
          <w:p>
            <w:pPr>
              <w:pStyle w:val="TAL"/>
              <w:rPr>
                <w:lang w:eastAsia="zh-CN"/>
              </w:rPr>
            </w:pPr>
            <w:r>
              <w:rPr>
                <w:lang w:eastAsia="zh-CN"/>
              </w:rPr>
            </w:r>
          </w:p>
          <w:p>
            <w:pPr>
              <w:pStyle w:val="TAL"/>
              <w:rPr>
                <w:lang w:eastAsia="zh-CN"/>
              </w:rPr>
            </w:pPr>
            <w:r>
              <w:rPr>
                <w:lang w:eastAsia="zh-CN"/>
              </w:rPr>
              <w:t>allowedValues:</w:t>
            </w:r>
            <w:r>
              <w:rPr/>
              <w:t xml:space="preserve"> -30 : 33</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lang w:val="en-US"/>
              </w:rPr>
            </w:pPr>
            <w:r>
              <w:rPr>
                <w:lang w:val="en-US"/>
              </w:rPr>
              <w:t>isNullable: False</w:t>
            </w:r>
          </w:p>
          <w:p>
            <w:pPr>
              <w:pStyle w:val="TAL"/>
              <w:rPr>
                <w:lang w:val="en-US"/>
              </w:rPr>
            </w:pPr>
            <w:r>
              <w:rPr>
                <w:lang w:val="en-US"/>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powerRampingStep</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Power increase factor between subsequent random access preamble transmissions. Value in dB. Value dB2 corresponds to 2 dB and so on. Corresponds to parameter powerRampingStep specified in [10] and in [</w:t>
            </w:r>
            <w:r>
              <w:rPr>
                <w:lang w:eastAsia="zh-CN"/>
              </w:rPr>
              <w:t>8</w:t>
            </w:r>
            <w:r>
              <w:rPr/>
              <w:t xml:space="preserve">]. </w:t>
            </w:r>
          </w:p>
          <w:p>
            <w:pPr>
              <w:pStyle w:val="TAL"/>
              <w:rPr>
                <w:lang w:eastAsia="zh-CN"/>
              </w:rPr>
            </w:pPr>
            <w:r>
              <w:rPr/>
              <w:t>This attribute may be used for RACH Optimization.</w:t>
            </w:r>
          </w:p>
          <w:p>
            <w:pPr>
              <w:pStyle w:val="TAL"/>
              <w:rPr>
                <w:lang w:eastAsia="zh-CN"/>
              </w:rPr>
            </w:pPr>
            <w:r>
              <w:rPr>
                <w:lang w:eastAsia="zh-CN"/>
              </w:rPr>
              <w:t>allowedValues:</w:t>
            </w:r>
            <w:r>
              <w:rPr/>
              <w:t xml:space="preserve"> dB0, dB2,dB4, dB6</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lang w:val="en-US"/>
              </w:rPr>
            </w:pPr>
            <w:r>
              <w:rPr/>
              <w:t xml:space="preserve">isNullable: </w:t>
            </w:r>
            <w:r>
              <w:rPr>
                <w:lang w:val="en-US"/>
              </w:rPr>
              <w:t>False</w:t>
            </w:r>
          </w:p>
          <w:p>
            <w:pPr>
              <w:pStyle w:val="TAL"/>
              <w:rPr>
                <w:lang w:val="en-US"/>
              </w:rPr>
            </w:pPr>
            <w:r>
              <w:rPr>
                <w:lang w:val="en-US"/>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preambleInitialReceivedTargetPower</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parameter denotes the baseline for computation of the transmit power for random access power transmission. Corresponds to parameter preambleInitialReceivedTargetPower specified in [10] and in [</w:t>
            </w:r>
            <w:r>
              <w:rPr>
                <w:lang w:eastAsia="zh-CN"/>
              </w:rPr>
              <w:t>8</w:t>
            </w:r>
            <w:r>
              <w:rPr/>
              <w:t xml:space="preserve">]. Value dBm-120 corresponds to -120 dBm and so on. </w:t>
            </w:r>
          </w:p>
          <w:p>
            <w:pPr>
              <w:pStyle w:val="TAL"/>
              <w:rPr/>
            </w:pPr>
            <w:r>
              <w:rPr/>
              <w:t>This attribute may be used for RACH Optimization.</w:t>
            </w:r>
          </w:p>
          <w:p>
            <w:pPr>
              <w:pStyle w:val="TAL"/>
              <w:rPr>
                <w:lang w:eastAsia="zh-CN"/>
              </w:rPr>
            </w:pPr>
            <w:r>
              <w:rPr>
                <w:lang w:eastAsia="zh-CN"/>
              </w:rPr>
            </w:r>
          </w:p>
          <w:p>
            <w:pPr>
              <w:pStyle w:val="TAL"/>
              <w:rPr/>
            </w:pPr>
            <w:r>
              <w:rPr>
                <w:lang w:eastAsia="zh-CN"/>
              </w:rPr>
              <w:t>allowedValues:</w:t>
            </w:r>
            <w:r>
              <w:rPr/>
              <w:t xml:space="preserve"> dBm-120, dBm-118, dBm-116, dBm-114, dBm-112,dBm-110,dBm-108,dBm-106,dBm-104,dBm-102,dBm-100,dBm-98,dBm-96,dBm-94, dBm-92,dBm-90</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preambleTransMax</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Maximum number of random access preamble transmissions. Corresponds to parameter preambleTransMax specified in [10] and in [</w:t>
            </w:r>
            <w:r>
              <w:rPr>
                <w:lang w:eastAsia="zh-CN"/>
              </w:rPr>
              <w:t>8</w:t>
            </w:r>
            <w:r>
              <w:rPr/>
              <w:t>].</w:t>
            </w:r>
          </w:p>
          <w:p>
            <w:pPr>
              <w:pStyle w:val="TAL"/>
              <w:rPr/>
            </w:pPr>
            <w:r>
              <w:rPr/>
              <w:t>This attribute may be used for RACH Optimization.</w:t>
            </w:r>
          </w:p>
          <w:p>
            <w:pPr>
              <w:pStyle w:val="TAL"/>
              <w:rPr>
                <w:lang w:eastAsia="zh-CN"/>
              </w:rPr>
            </w:pPr>
            <w:r>
              <w:rPr>
                <w:lang w:eastAsia="zh-CN"/>
              </w:rPr>
            </w:r>
          </w:p>
          <w:p>
            <w:pPr>
              <w:pStyle w:val="TAL"/>
              <w:rPr>
                <w:lang w:val="pt-BR"/>
              </w:rPr>
            </w:pPr>
            <w:r>
              <w:rPr>
                <w:lang w:val="pt-BR" w:eastAsia="zh-CN"/>
              </w:rPr>
              <w:t>allowedValues:</w:t>
            </w:r>
            <w:r>
              <w:rPr>
                <w:lang w:val="pt-BR"/>
              </w:rPr>
              <w:t xml:space="preserve"> n3, n4, n5, n6, n7, n8, n10, n20, n50, n100, n200</w:t>
            </w:r>
          </w:p>
          <w:p>
            <w:pPr>
              <w:pStyle w:val="TAL"/>
              <w:rPr>
                <w:lang w:val="pt-BR" w:eastAsia="zh-CN"/>
              </w:rPr>
            </w:pPr>
            <w:r>
              <w:rPr>
                <w:lang w:val="pt-BR"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lang w:val="pt-BR"/>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qciDscpMappingList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It is a list of mapping between QCI and DSCP, each mapping is </w:t>
            </w:r>
            <w:r>
              <w:rPr/>
              <w:t xml:space="preserve">a </w:t>
            </w:r>
            <w:r>
              <w:rPr/>
              <w:t xml:space="preserve">structure including </w:t>
            </w:r>
            <w:r>
              <w:rPr/>
              <w:t>the element QCI</w:t>
            </w:r>
            <w:r>
              <w:rPr/>
              <w:t xml:space="preserve"> and DSCP</w:t>
            </w:r>
            <w:r>
              <w:rPr/>
              <w:t>;</w:t>
            </w:r>
          </w:p>
          <w:p>
            <w:pPr>
              <w:pStyle w:val="TAL"/>
              <w:rPr/>
            </w:pPr>
            <w:r>
              <w:rPr/>
              <w:t>Wherein</w:t>
            </w:r>
          </w:p>
          <w:p>
            <w:pPr>
              <w:pStyle w:val="TAL"/>
              <w:rPr/>
            </w:pPr>
            <w:r>
              <w:rPr/>
              <w:t xml:space="preserve">- QCI represents the number of the QCI (Ref. </w:t>
            </w:r>
            <w:r>
              <w:rPr>
                <w:lang w:val="en-US" w:eastAsia="zh-CN"/>
              </w:rPr>
              <w:t>3GPP TS 23.203[33]</w:t>
            </w:r>
            <w:r>
              <w:rPr/>
              <w:t>);</w:t>
            </w:r>
          </w:p>
          <w:p>
            <w:pPr>
              <w:pStyle w:val="TAL"/>
              <w:rPr>
                <w:lang w:eastAsia="zh-CN"/>
              </w:rPr>
            </w:pPr>
            <w:r>
              <w:rPr/>
              <w:t>- DSCP represents the Diff</w:t>
            </w:r>
            <w:r>
              <w:rPr>
                <w:lang w:eastAsia="ko-KR"/>
              </w:rPr>
              <w:t>S</w:t>
            </w:r>
            <w:r>
              <w:rPr/>
              <w:t>erv codepoint (Ref. 3GPP TS 23.</w:t>
            </w:r>
            <w:r>
              <w:rPr/>
              <w:t>20</w:t>
            </w:r>
            <w:r>
              <w:rPr/>
              <w:t>7[34] and RFC 2474[35]).</w:t>
            </w:r>
          </w:p>
          <w:p>
            <w:pPr>
              <w:pStyle w:val="TAL"/>
              <w:rPr>
                <w:lang w:eastAsia="zh-CN"/>
              </w:rPr>
            </w:pPr>
            <w:r>
              <w:rPr>
                <w:lang w:eastAsia="zh-CN"/>
              </w:rPr>
            </w:r>
          </w:p>
          <w:p>
            <w:pPr>
              <w:pStyle w:val="TAL"/>
              <w:rPr>
                <w:lang w:eastAsia="zh-CN"/>
              </w:rPr>
            </w:pPr>
            <w:r>
              <w:rPr>
                <w:lang w:eastAsia="zh-CN"/>
              </w:rPr>
              <w:t>allowedValues: For QCI, Ref. 3GPP TS 23.203[33];</w:t>
            </w:r>
          </w:p>
          <w:p>
            <w:pPr>
              <w:pStyle w:val="TAL"/>
              <w:rPr/>
            </w:pPr>
            <w:r>
              <w:rPr/>
              <w:t>For DSCP, Ref. RFC 2474[35]</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vAlign w:val="center"/>
          </w:tcPr>
          <w:p>
            <w:pPr>
              <w:pStyle w:val="TAL"/>
              <w:rPr/>
            </w:pPr>
            <w:r>
              <w:rPr/>
              <w:t>type: &lt;&lt;</w:t>
            </w:r>
            <w:r>
              <w:rPr>
                <w:rFonts w:cs="Arial"/>
                <w:szCs w:val="18"/>
              </w:rPr>
              <w:t>enumeration</w:t>
            </w:r>
            <w:r>
              <w:rPr/>
              <w:t>&gt;&gt;</w:t>
            </w:r>
          </w:p>
          <w:p>
            <w:pPr>
              <w:pStyle w:val="TAL"/>
              <w:rPr>
                <w:lang w:eastAsia="zh-CN"/>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qHyst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Hysteresis value applied to serving cell for evaluating cell ranking criteria. Value in dB. Corresponds to parameter q-Hyst specified in SIB3 in [10] and in [34].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rPr>
            </w:pPr>
            <w:r>
              <w:rPr>
                <w:lang w:eastAsia="zh-CN"/>
              </w:rPr>
              <w:t>allowedValues:</w:t>
            </w:r>
            <w:r>
              <w:rPr>
                <w:rFonts w:cs="Arial"/>
              </w:rPr>
              <w:t xml:space="preserve"> dB0, dB1, dB2, dB3, dB4, dB5, dB6, dB8, dB10, dB12, dB14, dB16, dB18, dB20, dB22, dB24</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Offset applicable to a specific neighbouring cell used for evaluating the cell as a candidate for cell re-selection. Corresponds to parameter q-OffsetCell broadcast in SIB4 for intra-frequency cells and in SIB5 for inter-frequency cells, specified in [10]. </w:t>
            </w:r>
          </w:p>
          <w:p>
            <w:pPr>
              <w:pStyle w:val="TAL"/>
              <w:rPr/>
            </w:pPr>
            <w:r>
              <w:rPr>
                <w:rFonts w:cs="Arial"/>
              </w:rPr>
              <w:t>This attribute may be used for Mobility Robustness Optimization.</w:t>
            </w:r>
          </w:p>
          <w:p>
            <w:pPr>
              <w:pStyle w:val="TAL"/>
              <w:rPr>
                <w:rFonts w:cs="Arial"/>
                <w:lang w:eastAsia="zh-CN"/>
              </w:rPr>
            </w:pPr>
            <w:r>
              <w:rPr>
                <w:rFonts w:cs="Arial"/>
                <w:lang w:eastAsia="zh-CN"/>
              </w:rPr>
            </w:r>
          </w:p>
          <w:p>
            <w:pPr>
              <w:pStyle w:val="TAL"/>
              <w:rPr>
                <w:rFonts w:cs="Arial"/>
              </w:rPr>
            </w:pPr>
            <w:r>
              <w:rPr>
                <w:lang w:eastAsia="zh-CN"/>
              </w:rPr>
              <w:t>allowedValues:</w:t>
            </w:r>
            <w:r>
              <w:rPr>
                <w:rFonts w:cs="Arial"/>
              </w:rPr>
              <w:t xml:space="preserve"> dB-24, dB-22, dB-20, dB-18, dB-16, dB-14, dB-12, dB-10, dB-8, dB-6, dB-5, dB-4, dB-3, dB-2, dB-1, dB0, dB1, dB2, dB3, dB4, dB5, dB6, dB8, dB10, dB12, dB14, dB16, dB18, dB20, dB22, dB24</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cs="Ari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qOffsetCdma2000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a CDMA2000-specific offset to be applied when evaluating triggering conditions for measurement reporting in connected mode. Corresponds to parameter offsetFreq included in the IE MeasObjectCDMA2000 specified in 3GPP TS 36.331. This value will apply to all CDMA2000 frequencies. </w:t>
            </w:r>
          </w:p>
          <w:p>
            <w:pPr>
              <w:pStyle w:val="TAL"/>
              <w:rPr/>
            </w:pPr>
            <w:r>
              <w:rPr/>
              <w:t>This attribute may be used for Mobility Robustness Optimization.</w:t>
            </w:r>
          </w:p>
          <w:p>
            <w:pPr>
              <w:pStyle w:val="TAL"/>
              <w:rPr>
                <w:lang w:eastAsia="zh-CN"/>
              </w:rPr>
            </w:pPr>
            <w:r>
              <w:rPr>
                <w:lang w:eastAsia="zh-CN"/>
              </w:rPr>
            </w:r>
          </w:p>
          <w:p>
            <w:pPr>
              <w:pStyle w:val="TAL"/>
              <w:rPr/>
            </w:pPr>
            <w:r>
              <w:rPr>
                <w:lang w:eastAsia="zh-CN"/>
              </w:rPr>
              <w:t>allowedValues:</w:t>
            </w:r>
            <w:r>
              <w:rPr/>
              <w:t xml:space="preserve"> -15..15</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Integer</w:t>
            </w:r>
          </w:p>
          <w:p>
            <w:pPr>
              <w:pStyle w:val="TAL"/>
              <w:rPr/>
            </w:pPr>
            <w:r>
              <w:rPr>
                <w:lang w:val="en-US"/>
              </w:rPr>
              <w:t xml:space="preserve">multiplicity: </w:t>
            </w:r>
            <w:r>
              <w:rPr>
                <w:lang w:val="en-US" w:eastAsia="zh-CN"/>
              </w:rPr>
              <w:t>1</w:t>
            </w:r>
          </w:p>
          <w:p>
            <w:pPr>
              <w:pStyle w:val="TAL"/>
              <w:rPr/>
            </w:pPr>
            <w:r>
              <w:rPr>
                <w:lang w:val="en-US"/>
              </w:rPr>
              <w:t>isOrdered: N/A</w:t>
            </w:r>
          </w:p>
          <w:p>
            <w:pPr>
              <w:pStyle w:val="TAL"/>
              <w:rPr/>
            </w:pPr>
            <w:r>
              <w:rPr>
                <w:lang w:val="en-US"/>
              </w:rPr>
              <w:t>isUnique: N/A</w:t>
            </w:r>
          </w:p>
          <w:p>
            <w:pPr>
              <w:pStyle w:val="TAL"/>
              <w:rPr>
                <w:lang w:val="en-US"/>
              </w:rPr>
            </w:pPr>
            <w:r>
              <w:rPr>
                <w:lang w:val="en-US"/>
              </w:rPr>
              <w:t>defaultValue: None</w:t>
            </w:r>
          </w:p>
          <w:p>
            <w:pPr>
              <w:pStyle w:val="TAL"/>
              <w:rPr/>
            </w:pPr>
            <w:r>
              <w:rPr>
                <w:lang w:val="en-US"/>
              </w:rPr>
              <w:t>isNullable: False</w:t>
            </w:r>
          </w:p>
          <w:p>
            <w:pPr>
              <w:pStyle w:val="TAL"/>
              <w:rPr/>
            </w:pPr>
            <w:r>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qOffsetGeran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a GERAN-specific offset to be applied when evaluating triggering conditions for measurement reporting in connected mode. Corresponds to parameter offsetFreq included in the IE MeasObjectGERAN specified in 3GPP TS 36.331. . This value will apply to all GERAN frequencies. </w:t>
            </w:r>
          </w:p>
          <w:p>
            <w:pPr>
              <w:pStyle w:val="TAL"/>
              <w:rPr/>
            </w:pPr>
            <w:r>
              <w:rPr/>
              <w:t>This attribute may be used for Mobility Robustness Optimization.</w:t>
            </w:r>
          </w:p>
          <w:p>
            <w:pPr>
              <w:pStyle w:val="TAL"/>
              <w:rPr>
                <w:lang w:eastAsia="zh-CN"/>
              </w:rPr>
            </w:pPr>
            <w:r>
              <w:rPr>
                <w:lang w:eastAsia="zh-CN"/>
              </w:rPr>
            </w:r>
          </w:p>
          <w:p>
            <w:pPr>
              <w:pStyle w:val="TAL"/>
              <w:rPr/>
            </w:pPr>
            <w:r>
              <w:rPr>
                <w:lang w:eastAsia="zh-CN"/>
              </w:rPr>
              <w:t>allowedValues:</w:t>
            </w:r>
            <w:r>
              <w:rPr/>
              <w:t xml:space="preserve"> -15..15</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pPr>
            <w:r>
              <w:rPr>
                <w:lang w:val="en-US"/>
              </w:rPr>
              <w:t>defaultValue: None</w:t>
            </w:r>
          </w:p>
          <w:p>
            <w:pPr>
              <w:pStyle w:val="TAL"/>
              <w:rPr>
                <w:lang w:val="en-US"/>
              </w:rPr>
            </w:pPr>
            <w:r>
              <w:rPr>
                <w:lang w:val="en-US"/>
              </w:rPr>
              <w:t>isNullable: False</w:t>
            </w:r>
          </w:p>
          <w:p>
            <w:pPr>
              <w:pStyle w:val="TAL"/>
              <w:rPr/>
            </w:pPr>
            <w:r>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qOffsetUtra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a UTRA-specific offset to be applied when evaluating triggering conditions for measurement reporting in connected mode. Corresponds to parameter offsetFreq included in the IE MeasObjectUTRA specified in 3GPP TS 36.331. This value will apply to all UTRA frequencies. </w:t>
            </w:r>
          </w:p>
          <w:p>
            <w:pPr>
              <w:pStyle w:val="TAL"/>
              <w:rPr/>
            </w:pPr>
            <w:r>
              <w:rPr/>
              <w:t>This attribute may be used for Mobility Robustness Optimization.</w:t>
            </w:r>
          </w:p>
          <w:p>
            <w:pPr>
              <w:pStyle w:val="TAL"/>
              <w:rPr>
                <w:lang w:eastAsia="zh-CN"/>
              </w:rPr>
            </w:pPr>
            <w:r>
              <w:rPr>
                <w:lang w:eastAsia="zh-CN"/>
              </w:rPr>
            </w:r>
          </w:p>
          <w:p>
            <w:pPr>
              <w:pStyle w:val="TAL"/>
              <w:rPr/>
            </w:pPr>
            <w:r>
              <w:rPr>
                <w:lang w:eastAsia="zh-CN"/>
              </w:rPr>
              <w:t>allowedValues:</w:t>
            </w:r>
            <w:r>
              <w:rPr/>
              <w:t xml:space="preserve"> -15..15</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val="en-US"/>
              </w:rPr>
              <w:t>type: Integer</w:t>
            </w:r>
          </w:p>
          <w:p>
            <w:pPr>
              <w:pStyle w:val="TAL"/>
              <w:rPr/>
            </w:pPr>
            <w:r>
              <w:rPr>
                <w:lang w:val="en-US"/>
              </w:rPr>
              <w:t xml:space="preserve">multiplicity: </w:t>
            </w:r>
            <w:r>
              <w:rPr>
                <w:lang w:val="en-US" w:eastAsia="zh-CN"/>
              </w:rPr>
              <w:t>1</w:t>
            </w:r>
          </w:p>
          <w:p>
            <w:pPr>
              <w:pStyle w:val="TAL"/>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lang w:val="en-US"/>
              </w:rPr>
            </w:pPr>
            <w:r>
              <w:rPr>
                <w:lang w:val="en-US"/>
              </w:rPr>
              <w:t>isNullable: False</w:t>
            </w:r>
          </w:p>
          <w:p>
            <w:pPr>
              <w:pStyle w:val="TAL"/>
              <w:rPr/>
            </w:pPr>
            <w:r>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qQualMinUtra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required received EcIo level on this UTRA FDD carrier. Value in dB. Corresponds to parameter q-QualMin in SIB6 in [10] and in [30]. This attribute applies to all UTRA frequencies. </w:t>
            </w:r>
          </w:p>
          <w:p>
            <w:pPr>
              <w:pStyle w:val="TAL"/>
              <w:rPr/>
            </w:pPr>
            <w:r>
              <w:rPr/>
              <w:t>This attribute may be used for Coverage and Capacity Optimization and ICIC.</w:t>
            </w:r>
          </w:p>
          <w:p>
            <w:pPr>
              <w:pStyle w:val="TAL"/>
              <w:rPr>
                <w:lang w:eastAsia="zh-CN"/>
              </w:rPr>
            </w:pPr>
            <w:r>
              <w:rPr>
                <w:lang w:eastAsia="zh-CN"/>
              </w:rPr>
            </w:r>
          </w:p>
          <w:p>
            <w:pPr>
              <w:pStyle w:val="TAL"/>
              <w:rPr/>
            </w:pPr>
            <w:r>
              <w:rPr>
                <w:lang w:eastAsia="zh-CN"/>
              </w:rPr>
              <w:t>allowedValues:</w:t>
            </w:r>
            <w:r>
              <w:rPr/>
              <w:t xml:space="preserve"> -24 :0</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lang w:val="en-US"/>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qRxLevMinEUtraSib1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required received RSRP level of a E-UTRA cell for cell selection. Actual value in dBm is obtained by multiplying by 2. Corresponds to parameter q-rxLevMin in SIB1 in [10] and in [34]. </w:t>
            </w:r>
          </w:p>
          <w:p>
            <w:pPr>
              <w:pStyle w:val="TAL"/>
              <w:rPr/>
            </w:pPr>
            <w:r>
              <w:rPr/>
              <w:t>This attribute may be used for Coverage and Capacity Optimization and ICIC.</w:t>
            </w:r>
          </w:p>
          <w:p>
            <w:pPr>
              <w:pStyle w:val="TAL"/>
              <w:rPr>
                <w:lang w:eastAsia="zh-CN"/>
              </w:rPr>
            </w:pPr>
            <w:r>
              <w:rPr>
                <w:lang w:eastAsia="zh-CN"/>
              </w:rPr>
            </w:r>
          </w:p>
          <w:p>
            <w:pPr>
              <w:pStyle w:val="TAL"/>
              <w:rPr/>
            </w:pPr>
            <w:r>
              <w:rPr>
                <w:lang w:eastAsia="zh-CN"/>
              </w:rPr>
              <w:t>allowedValues:</w:t>
            </w:r>
            <w:r>
              <w:rPr/>
              <w:t xml:space="preserve"> -70 :-22</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pPr>
            <w:r>
              <w:rPr>
                <w:lang w:val="en-US"/>
              </w:rPr>
              <w:t>defaultValue: None</w:t>
            </w:r>
          </w:p>
          <w:p>
            <w:pPr>
              <w:pStyle w:val="TAL"/>
              <w:rPr>
                <w:lang w:val="en-US"/>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qRxLevMinEUtraSib3</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Minimum required received RSRP level for intra-frequency E-UTRA cell re-selection. Actual value in dBm is obtained by multiplying by 2. Corresponds to parameter q-rxLevMin in SIB3 in [10] and in [34].</w:t>
            </w:r>
          </w:p>
          <w:p>
            <w:pPr>
              <w:pStyle w:val="TAL"/>
              <w:rPr/>
            </w:pPr>
            <w:r>
              <w:rPr/>
              <w:t>This attribute may be used for Coverage and Capacity Optimization and ICIC.</w:t>
            </w:r>
          </w:p>
          <w:p>
            <w:pPr>
              <w:pStyle w:val="TAL"/>
              <w:rPr>
                <w:lang w:eastAsia="zh-CN"/>
              </w:rPr>
            </w:pPr>
            <w:r>
              <w:rPr>
                <w:lang w:eastAsia="zh-CN"/>
              </w:rPr>
            </w:r>
          </w:p>
          <w:p>
            <w:pPr>
              <w:pStyle w:val="TAL"/>
              <w:rPr/>
            </w:pPr>
            <w:r>
              <w:rPr>
                <w:lang w:eastAsia="zh-CN"/>
              </w:rPr>
              <w:t>allowedValues:</w:t>
            </w:r>
            <w:r>
              <w:rPr/>
              <w:t xml:space="preserve"> -70 :-22</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pPr>
            <w:r>
              <w:rPr>
                <w:lang w:val="en-US"/>
              </w:rPr>
              <w:t>isUnique: N/A</w:t>
            </w:r>
          </w:p>
          <w:p>
            <w:pPr>
              <w:pStyle w:val="TAL"/>
              <w:rPr>
                <w:lang w:val="en-US"/>
              </w:rPr>
            </w:pPr>
            <w:r>
              <w:rPr>
                <w:lang w:val="en-US"/>
              </w:rPr>
              <w:t>defaultValue: None</w:t>
            </w:r>
          </w:p>
          <w:p>
            <w:pPr>
              <w:pStyle w:val="TAL"/>
              <w:rPr/>
            </w:pPr>
            <w:r>
              <w:rPr>
                <w:lang w:val="en-US"/>
              </w:rPr>
              <w:t>isNullable: True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qRxLevMinGeran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required received RSSI level on a GERAN frequency carrier for re-selection to a GERAN carrier. Actual value in dBm is value * 2 - 115. Corresponds to parameter q-rxLevMin in SIB7 in [10] and to RXLEV_ACCESS_MIN in [31]. This attribute applies to all GERAN frequencies. </w:t>
            </w:r>
          </w:p>
          <w:p>
            <w:pPr>
              <w:pStyle w:val="TAL"/>
              <w:rPr/>
            </w:pPr>
            <w:r>
              <w:rPr/>
              <w:t>This attribute may be used for Coverage and Capacity Optimization and ICIC.</w:t>
            </w:r>
          </w:p>
          <w:p>
            <w:pPr>
              <w:pStyle w:val="TAL"/>
              <w:rPr>
                <w:lang w:eastAsia="zh-CN"/>
              </w:rPr>
            </w:pPr>
            <w:r>
              <w:rPr>
                <w:lang w:eastAsia="zh-CN"/>
              </w:rPr>
            </w:r>
          </w:p>
          <w:p>
            <w:pPr>
              <w:pStyle w:val="TAL"/>
              <w:rPr/>
            </w:pPr>
            <w:r>
              <w:rPr>
                <w:lang w:eastAsia="zh-CN"/>
              </w:rPr>
              <w:t>allowedValues:</w:t>
            </w:r>
            <w:r>
              <w:rPr/>
              <w:t xml:space="preserve"> 0 : 63</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pPr>
            <w:r>
              <w:rPr>
                <w:lang w:val="en-US"/>
              </w:rPr>
              <w:t>defaultValue: None</w:t>
            </w:r>
          </w:p>
          <w:p>
            <w:pPr>
              <w:pStyle w:val="TAL"/>
              <w:rPr>
                <w:lang w:val="en-US"/>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qRxLevMinUtra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required received RSCP level on a UTRA frequency carrier. Actual value in dBm is obtained by multiplying by 2 plus 1. Corresponds to parameter q-rxLevMin in SIB6 in [10] and in [30]. This attribute applies to all UTRA frequencies. </w:t>
            </w:r>
          </w:p>
          <w:p>
            <w:pPr>
              <w:pStyle w:val="TAL"/>
              <w:rPr/>
            </w:pPr>
            <w:r>
              <w:rPr/>
              <w:t>This attribute may be used for Coverage and Capacity Optimization and ICIC.</w:t>
            </w:r>
          </w:p>
          <w:p>
            <w:pPr>
              <w:pStyle w:val="TAL"/>
              <w:rPr>
                <w:lang w:eastAsia="zh-CN"/>
              </w:rPr>
            </w:pPr>
            <w:r>
              <w:rPr>
                <w:lang w:eastAsia="zh-CN"/>
              </w:rPr>
            </w:r>
          </w:p>
          <w:p>
            <w:pPr>
              <w:pStyle w:val="TAL"/>
              <w:rPr/>
            </w:pPr>
            <w:r>
              <w:rPr>
                <w:lang w:eastAsia="zh-CN"/>
              </w:rPr>
              <w:t>allowedValues:</w:t>
            </w:r>
            <w:r>
              <w:rPr/>
              <w:t xml:space="preserve"> -60 :-13</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lang w:val="en-US"/>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referenceSignalPower</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val="en-US" w:eastAsia="zh-CN"/>
              </w:rPr>
            </w:pPr>
            <w:r>
              <w:rPr>
                <w:szCs w:val="18"/>
                <w:lang w:eastAsia="zh-CN"/>
              </w:rPr>
              <w:t>This</w:t>
            </w:r>
            <w:r>
              <w:rPr>
                <w:szCs w:val="18"/>
                <w:lang w:val="en-US" w:eastAsia="zh-CN"/>
              </w:rPr>
              <w:t xml:space="preserve"> defines the cell specific downlink reference signal transmit power, which is described in 3GPP TS 36.213[25]</w:t>
            </w:r>
          </w:p>
          <w:p>
            <w:pPr>
              <w:pStyle w:val="TAL"/>
              <w:rPr>
                <w:szCs w:val="18"/>
                <w:lang w:val="en-US" w:eastAsia="zh-CN"/>
              </w:rPr>
            </w:pPr>
            <w:r>
              <w:rPr>
                <w:szCs w:val="18"/>
                <w:lang w:val="en-US" w:eastAsia="zh-CN"/>
              </w:rPr>
            </w:r>
          </w:p>
          <w:p>
            <w:pPr>
              <w:pStyle w:val="TAL"/>
              <w:rPr/>
            </w:pPr>
            <w:r>
              <w:rPr>
                <w:lang w:eastAsia="zh-CN"/>
              </w:rPr>
              <w:t>allowedValues:</w:t>
            </w:r>
            <w:r>
              <w:rPr>
                <w:szCs w:val="18"/>
              </w:rPr>
              <w:t xml:space="preserve"> See 3GPP TS 36.331[</w:t>
            </w:r>
            <w:r>
              <w:rPr>
                <w:szCs w:val="18"/>
                <w:lang w:eastAsia="zh-CN"/>
              </w:rPr>
              <w:t>10</w:t>
            </w:r>
            <w:r>
              <w:rPr>
                <w:szCs w:val="18"/>
              </w:rPr>
              <w:t>]</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rPr>
              <w:t xml:space="preserve"> </w:t>
            </w:r>
            <w:r>
              <w:rPr>
                <w:lang w:val="en-US"/>
              </w:rPr>
              <w:t>type: Integer</w:t>
            </w:r>
          </w:p>
          <w:p>
            <w:pPr>
              <w:pStyle w:val="TAL"/>
              <w:rPr/>
            </w:pPr>
            <w:r>
              <w:rPr>
                <w:lang w:val="en-US"/>
              </w:rPr>
              <w:t xml:space="preserve">multiplicity: </w:t>
            </w:r>
            <w:r>
              <w:rPr>
                <w:lang w:val="en-US" w:eastAsia="zh-CN"/>
              </w:rPr>
              <w:t>1</w:t>
            </w:r>
          </w:p>
          <w:p>
            <w:pPr>
              <w:pStyle w:val="TAL"/>
              <w:rPr>
                <w:lang w:val="en-US"/>
              </w:rPr>
            </w:pPr>
            <w:r>
              <w:rPr>
                <w:lang w:val="en-US"/>
              </w:rPr>
              <w:t>isOrdered: N/A</w:t>
            </w:r>
          </w:p>
          <w:p>
            <w:pPr>
              <w:pStyle w:val="TAL"/>
              <w:rPr>
                <w:lang w:val="en-US"/>
              </w:rPr>
            </w:pPr>
            <w:r>
              <w:rPr>
                <w:lang w:val="en-US"/>
              </w:rPr>
              <w:t>isUnique: N/A</w:t>
            </w:r>
          </w:p>
          <w:p>
            <w:pPr>
              <w:pStyle w:val="TAL"/>
              <w:rPr>
                <w:lang w:val="en-US"/>
              </w:rPr>
            </w:pPr>
            <w:r>
              <w:rPr>
                <w:lang w:val="en-US"/>
              </w:rPr>
              <w:t>defaultValue: None</w:t>
            </w:r>
          </w:p>
          <w:p>
            <w:pPr>
              <w:pStyle w:val="TAL"/>
              <w:rPr>
                <w:szCs w:val="18"/>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related</w:t>
            </w:r>
            <w:r>
              <w:rPr>
                <w:rFonts w:cs="Courier New" w:ascii="Courier New" w:hAnsi="Courier New"/>
              </w:rPr>
              <w:t>AntennaList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is a</w:t>
            </w:r>
            <w:r>
              <w:rPr>
                <w:lang w:eastAsia="zh-CN"/>
              </w:rPr>
              <w:t xml:space="preserve">n </w:t>
            </w:r>
            <w:r>
              <w:rPr/>
              <w:t xml:space="preserve">attribute to list the DNs of </w:t>
            </w:r>
            <w:r>
              <w:rPr>
                <w:rFonts w:cs="Courier New" w:ascii="Courier New" w:hAnsi="Courier New"/>
              </w:rPr>
              <w:t>AntennaFunction</w:t>
            </w:r>
            <w:r>
              <w:rPr/>
              <w:t xml:space="preserve">(s)(see TS 28.662[31]) that support the </w:t>
            </w:r>
            <w:r>
              <w:rPr>
                <w:rFonts w:cs="Courier New" w:ascii="Courier New" w:hAnsi="Courier New"/>
              </w:rPr>
              <w:t>EUtranGenericCell</w:t>
            </w:r>
            <w:r>
              <w:rPr/>
              <w:t>.</w:t>
            </w:r>
          </w:p>
          <w:p>
            <w:pPr>
              <w:pStyle w:val="TAL"/>
              <w:rPr>
                <w:lang w:eastAsia="zh-CN"/>
              </w:rPr>
            </w:pPr>
            <w:r>
              <w:rPr>
                <w:lang w:eastAsia="zh-CN"/>
              </w:rPr>
            </w:r>
          </w:p>
          <w:p>
            <w:pPr>
              <w:pStyle w:val="TAL"/>
              <w:rPr>
                <w:szCs w:val="18"/>
              </w:rPr>
            </w:pPr>
            <w:r>
              <w:rPr>
                <w:lang w:eastAsia="zh-CN"/>
              </w:rPr>
              <w:t>allowedValues:</w:t>
            </w:r>
            <w:r>
              <w:rPr>
                <w:szCs w:val="18"/>
              </w:rPr>
              <w:t xml:space="preserve"> See </w:t>
            </w:r>
            <w:r>
              <w:rPr>
                <w:szCs w:val="18"/>
                <w:lang w:eastAsia="zh-CN"/>
              </w:rPr>
              <w:t>‘</w:t>
            </w:r>
            <w:r>
              <w:rPr>
                <w:rFonts w:cs="Courier New" w:ascii="Courier New" w:hAnsi="Courier New"/>
                <w:lang w:eastAsia="zh-CN"/>
              </w:rPr>
              <w:t>related</w:t>
            </w:r>
            <w:r>
              <w:rPr>
                <w:rFonts w:cs="Courier New" w:ascii="Courier New" w:hAnsi="Courier New"/>
              </w:rPr>
              <w:t>AntennaList</w:t>
            </w:r>
            <w:r>
              <w:rPr>
                <w:szCs w:val="18"/>
                <w:lang w:eastAsia="zh-CN"/>
              </w:rPr>
              <w:t>’</w:t>
            </w:r>
            <w:r>
              <w:rPr>
                <w:szCs w:val="18"/>
                <w:lang w:eastAsia="zh-CN"/>
              </w:rPr>
              <w:t xml:space="preserve"> </w:t>
            </w:r>
            <w:r>
              <w:rPr>
                <w:szCs w:val="18"/>
              </w:rPr>
              <w:t>in Ref. 3GPP TS 28.662 [31]</w:t>
            </w:r>
          </w:p>
          <w:p>
            <w:pPr>
              <w:pStyle w:val="TAL"/>
              <w:rPr>
                <w:szCs w:val="18"/>
                <w:lang w:eastAsia="zh-CN"/>
              </w:rPr>
            </w:pPr>
            <w:r>
              <w:rPr>
                <w:szCs w:val="18"/>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type: </w:t>
            </w:r>
            <w:r>
              <w:rPr>
                <w:szCs w:val="18"/>
                <w:lang w:eastAsia="zh-CN"/>
              </w:rPr>
              <w:t>DN</w:t>
            </w:r>
          </w:p>
          <w:p>
            <w:pPr>
              <w:pStyle w:val="TAL"/>
              <w:rPr/>
            </w:pPr>
            <w:r>
              <w:rPr>
                <w:szCs w:val="18"/>
              </w:rPr>
              <w:t>multiplicity: 1</w:t>
            </w:r>
            <w:r>
              <w:rPr>
                <w:szCs w:val="18"/>
                <w:lang w:eastAsia="zh-CN"/>
              </w:rPr>
              <w:t>..*</w:t>
            </w:r>
          </w:p>
          <w:p>
            <w:pPr>
              <w:pStyle w:val="TAL"/>
              <w:rPr>
                <w:szCs w:val="18"/>
              </w:rPr>
            </w:pPr>
            <w:r>
              <w:rPr>
                <w:szCs w:val="18"/>
              </w:rPr>
              <w:t>isOrdered: N/A</w:t>
            </w:r>
          </w:p>
          <w:p>
            <w:pPr>
              <w:pStyle w:val="TAL"/>
              <w:rPr>
                <w:szCs w:val="18"/>
              </w:rPr>
            </w:pPr>
            <w:r>
              <w:rPr>
                <w:szCs w:val="18"/>
              </w:rPr>
              <w:t>isUnique: N/A</w:t>
            </w:r>
          </w:p>
          <w:p>
            <w:pPr>
              <w:pStyle w:val="TAL"/>
              <w:rPr>
                <w:szCs w:val="18"/>
              </w:rPr>
            </w:pPr>
            <w:r>
              <w:rPr>
                <w:szCs w:val="18"/>
              </w:rPr>
              <w:t>defaultValue: None</w:t>
            </w:r>
          </w:p>
          <w:p>
            <w:pPr>
              <w:pStyle w:val="TAL"/>
              <w:rPr/>
            </w:pPr>
            <w:r>
              <w:rPr>
                <w:szCs w:val="18"/>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relatedSector</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is a</w:t>
            </w:r>
            <w:r>
              <w:rPr>
                <w:lang w:eastAsia="zh-CN"/>
              </w:rPr>
              <w:t xml:space="preserve">n </w:t>
            </w:r>
            <w:r>
              <w:rPr/>
              <w:t>attribute</w:t>
            </w:r>
            <w:r>
              <w:rPr>
                <w:lang w:eastAsia="zh-CN"/>
              </w:rPr>
              <w:t xml:space="preserve"> </w:t>
            </w:r>
            <w:r>
              <w:rPr/>
              <w:t xml:space="preserve">to the DN of </w:t>
            </w:r>
            <w:r>
              <w:rPr>
                <w:rFonts w:cs="Courier New" w:ascii="Courier New" w:hAnsi="Courier New"/>
              </w:rPr>
              <w:t>SectorEquipment</w:t>
            </w:r>
            <w:r>
              <w:rPr>
                <w:rFonts w:cs="Courier New" w:ascii="Courier New" w:hAnsi="Courier New"/>
                <w:lang w:eastAsia="zh-CN"/>
              </w:rPr>
              <w:t>Function</w:t>
            </w:r>
            <w:r>
              <w:rPr/>
              <w:t xml:space="preserve"> (see TS 28.662[31]) that support the </w:t>
            </w:r>
            <w:r>
              <w:rPr>
                <w:rFonts w:cs="Courier New" w:ascii="Courier New" w:hAnsi="Courier New"/>
              </w:rPr>
              <w:t>EUtranGenericCell</w:t>
            </w:r>
            <w:r>
              <w:rPr/>
              <w:t>.</w:t>
            </w:r>
          </w:p>
          <w:p>
            <w:pPr>
              <w:pStyle w:val="TAL"/>
              <w:rPr>
                <w:lang w:eastAsia="zh-CN"/>
              </w:rPr>
            </w:pPr>
            <w:r>
              <w:rPr>
                <w:lang w:eastAsia="zh-CN"/>
              </w:rPr>
            </w:r>
          </w:p>
          <w:p>
            <w:pPr>
              <w:pStyle w:val="TAL"/>
              <w:rPr>
                <w:lang w:eastAsia="zh-CN"/>
              </w:rPr>
            </w:pPr>
            <w:r>
              <w:rPr>
                <w:lang w:eastAsia="zh-CN"/>
              </w:rPr>
              <w:t>allowedValues:</w:t>
            </w:r>
            <w:r>
              <w:rPr>
                <w:rFonts w:cs="Arial"/>
                <w:szCs w:val="18"/>
              </w:rPr>
              <w:t xml:space="preserve"> See </w:t>
            </w:r>
            <w:r>
              <w:rPr>
                <w:rFonts w:cs="Arial"/>
                <w:szCs w:val="18"/>
                <w:lang w:eastAsia="zh-CN"/>
              </w:rPr>
              <w:t>‘</w:t>
            </w:r>
            <w:r>
              <w:rPr>
                <w:rFonts w:cs="Courier New" w:ascii="Courier New" w:hAnsi="Courier New"/>
                <w:lang w:eastAsia="zh-CN"/>
              </w:rPr>
              <w:t>SectorEquipment</w:t>
            </w:r>
            <w:r>
              <w:rPr>
                <w:rFonts w:cs="Courier New" w:ascii="Courier New" w:hAnsi="Courier New"/>
                <w:lang w:eastAsia="zh-CN"/>
              </w:rPr>
              <w:t>Function</w:t>
            </w:r>
            <w:r>
              <w:rPr>
                <w:rFonts w:cs="Arial"/>
                <w:szCs w:val="18"/>
                <w:lang w:eastAsia="zh-CN"/>
              </w:rPr>
              <w:t>’</w:t>
            </w:r>
            <w:r>
              <w:rPr>
                <w:rFonts w:cs="Arial"/>
                <w:szCs w:val="18"/>
              </w:rPr>
              <w:t xml:space="preserve"> </w:t>
            </w:r>
            <w:r>
              <w:rPr>
                <w:rFonts w:cs="Arial"/>
                <w:szCs w:val="18"/>
                <w:lang w:eastAsia="zh-CN"/>
              </w:rPr>
              <w:t xml:space="preserve">in </w:t>
            </w:r>
            <w:r>
              <w:rPr>
                <w:rFonts w:cs="Arial"/>
                <w:szCs w:val="18"/>
              </w:rPr>
              <w:t>Ref. 3GPP TS 28.662 [31]</w:t>
            </w:r>
            <w:r>
              <w:rPr>
                <w:rFonts w:cs="Courier New"/>
              </w:rPr>
              <w:t>.</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type: </w:t>
            </w:r>
            <w:r>
              <w:rPr>
                <w:rFonts w:cs="Arial"/>
                <w:szCs w:val="18"/>
                <w:lang w:eastAsia="zh-CN"/>
              </w:rPr>
              <w:t>DN</w:t>
            </w:r>
          </w:p>
          <w:p>
            <w:pPr>
              <w:pStyle w:val="TAL"/>
              <w:rPr>
                <w:rFonts w:cs="Arial"/>
                <w:szCs w:val="18"/>
                <w:lang w:eastAsia="zh-CN"/>
              </w:rPr>
            </w:pPr>
            <w:r>
              <w:rPr>
                <w:rFonts w:cs="Arial"/>
                <w:szCs w:val="18"/>
              </w:rPr>
              <w:t>multiplicity: 1</w:t>
            </w:r>
          </w:p>
          <w:p>
            <w:pPr>
              <w:pStyle w:val="TAL"/>
              <w:rPr/>
            </w:pPr>
            <w:r>
              <w:rPr>
                <w:rFonts w:cs="Arial"/>
                <w:szCs w:val="18"/>
              </w:rPr>
              <w:t>isOrdered: N/A</w:t>
            </w:r>
          </w:p>
          <w:p>
            <w:pPr>
              <w:pStyle w:val="TAL"/>
              <w:rPr>
                <w:rFonts w:cs="Arial"/>
                <w:szCs w:val="18"/>
              </w:rPr>
            </w:pPr>
            <w:r>
              <w:rPr>
                <w:rFonts w:cs="Arial"/>
                <w:szCs w:val="18"/>
              </w:rPr>
              <w:t>isUnique: N/A</w:t>
            </w:r>
          </w:p>
          <w:p>
            <w:pPr>
              <w:pStyle w:val="TAL"/>
              <w:rPr/>
            </w:pPr>
            <w:r>
              <w:rPr>
                <w:rFonts w:cs="Arial"/>
                <w:szCs w:val="18"/>
              </w:rPr>
              <w:t>defaultValue: None</w:t>
            </w:r>
          </w:p>
          <w:p>
            <w:pPr>
              <w:pStyle w:val="TAL"/>
              <w:rPr/>
            </w:pPr>
            <w:r>
              <w:rPr>
                <w:rFonts w:cs="Arial"/>
                <w:szCs w:val="18"/>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related</w:t>
            </w:r>
            <w:r>
              <w:rPr>
                <w:rFonts w:cs="Courier New" w:ascii="Courier New" w:hAnsi="Courier New"/>
              </w:rPr>
              <w:t>TmaList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is a</w:t>
            </w:r>
            <w:r>
              <w:rPr>
                <w:lang w:eastAsia="zh-CN"/>
              </w:rPr>
              <w:t xml:space="preserve">n </w:t>
            </w:r>
            <w:r>
              <w:rPr/>
              <w:t>attribute</w:t>
            </w:r>
            <w:r>
              <w:rPr>
                <w:lang w:eastAsia="zh-CN"/>
              </w:rPr>
              <w:t xml:space="preserve"> </w:t>
            </w:r>
            <w:r>
              <w:rPr/>
              <w:t xml:space="preserve">to list the DNs of </w:t>
            </w:r>
            <w:r>
              <w:rPr>
                <w:rFonts w:cs="Courier New" w:ascii="Courier New" w:hAnsi="Courier New"/>
              </w:rPr>
              <w:t>TmaFunction</w:t>
            </w:r>
            <w:r>
              <w:rPr/>
              <w:t xml:space="preserve">(s) (see TS 28.662[31]) that support the </w:t>
            </w:r>
            <w:r>
              <w:rPr>
                <w:rFonts w:cs="Courier New" w:ascii="Courier New" w:hAnsi="Courier New"/>
              </w:rPr>
              <w:t>EUtranGenericCell</w:t>
            </w:r>
            <w:r>
              <w:rPr/>
              <w:t>.</w:t>
            </w:r>
          </w:p>
          <w:p>
            <w:pPr>
              <w:pStyle w:val="TAL"/>
              <w:rPr>
                <w:lang w:eastAsia="zh-CN"/>
              </w:rPr>
            </w:pPr>
            <w:r>
              <w:rPr>
                <w:lang w:eastAsia="zh-CN"/>
              </w:rPr>
            </w:r>
          </w:p>
          <w:p>
            <w:pPr>
              <w:pStyle w:val="TAL"/>
              <w:rPr>
                <w:rFonts w:cs="Courier New"/>
              </w:rPr>
            </w:pPr>
            <w:r>
              <w:rPr>
                <w:lang w:eastAsia="zh-CN"/>
              </w:rPr>
              <w:t>allowedValues:</w:t>
            </w:r>
            <w:r>
              <w:rPr>
                <w:rFonts w:cs="Arial"/>
                <w:szCs w:val="18"/>
              </w:rPr>
              <w:t xml:space="preserve"> See</w:t>
            </w:r>
            <w:r>
              <w:rPr>
                <w:rFonts w:cs="Arial"/>
                <w:szCs w:val="18"/>
                <w:lang w:eastAsia="zh-CN"/>
              </w:rPr>
              <w:t xml:space="preserve"> </w:t>
            </w:r>
            <w:r>
              <w:rPr>
                <w:rFonts w:cs="Arial"/>
                <w:szCs w:val="18"/>
                <w:lang w:eastAsia="zh-CN"/>
              </w:rPr>
              <w:t>’</w:t>
            </w:r>
            <w:r>
              <w:rPr>
                <w:rFonts w:cs="Courier New" w:ascii="Courier New" w:hAnsi="Courier New"/>
                <w:lang w:eastAsia="zh-CN"/>
              </w:rPr>
              <w:t>related</w:t>
            </w:r>
            <w:r>
              <w:rPr>
                <w:rFonts w:cs="Courier New" w:ascii="Courier New" w:hAnsi="Courier New"/>
              </w:rPr>
              <w:t>TmaList</w:t>
            </w:r>
            <w:r>
              <w:rPr>
                <w:rFonts w:cs="Arial"/>
                <w:szCs w:val="18"/>
                <w:lang w:eastAsia="zh-CN"/>
              </w:rPr>
              <w:t>’</w:t>
            </w:r>
            <w:r>
              <w:rPr>
                <w:rFonts w:cs="Arial"/>
                <w:szCs w:val="18"/>
              </w:rPr>
              <w:t xml:space="preserve"> </w:t>
            </w:r>
            <w:r>
              <w:rPr>
                <w:rFonts w:cs="Arial"/>
                <w:szCs w:val="18"/>
                <w:lang w:eastAsia="zh-CN"/>
              </w:rPr>
              <w:t xml:space="preserve">in </w:t>
            </w:r>
            <w:r>
              <w:rPr>
                <w:rFonts w:cs="Arial"/>
                <w:szCs w:val="18"/>
              </w:rPr>
              <w:t>Ref. 3GPP TS 28.662 [31]</w:t>
            </w:r>
            <w:r>
              <w:rPr>
                <w:rFonts w:cs="Courier New"/>
              </w:rPr>
              <w:t>.</w:t>
            </w:r>
          </w:p>
          <w:p>
            <w:pPr>
              <w:pStyle w:val="TAL"/>
              <w:rPr>
                <w:rFonts w:cs="Courier New"/>
                <w:lang w:eastAsia="zh-CN"/>
              </w:rPr>
            </w:pPr>
            <w:r>
              <w:rPr>
                <w:rFonts w:cs="Courier New"/>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rFonts w:cs="Courier New"/>
              </w:rPr>
              <w:t>type: DN</w:t>
            </w:r>
          </w:p>
          <w:p>
            <w:pPr>
              <w:pStyle w:val="TAL"/>
              <w:rPr/>
            </w:pPr>
            <w:r>
              <w:rPr>
                <w:rFonts w:cs="Courier New"/>
              </w:rPr>
              <w:t>multiplicity: 1</w:t>
            </w:r>
            <w:r>
              <w:rPr>
                <w:rFonts w:cs="Courier New"/>
                <w:lang w:eastAsia="zh-CN"/>
              </w:rPr>
              <w:t>..*</w:t>
            </w:r>
          </w:p>
          <w:p>
            <w:pPr>
              <w:pStyle w:val="TAL"/>
              <w:rPr/>
            </w:pPr>
            <w:r>
              <w:rPr>
                <w:rFonts w:cs="Courier New"/>
              </w:rPr>
              <w:t>isOrdered: N/A</w:t>
            </w:r>
          </w:p>
          <w:p>
            <w:pPr>
              <w:pStyle w:val="TAL"/>
              <w:rPr>
                <w:rFonts w:cs="Courier New"/>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responseWindowSize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Denotes the duration of the random access response window. </w:t>
              <w:br/>
              <w:t xml:space="preserve">Corresponds to parameter ra-ResponseWindowSize specified in 3GPP TS 36.331 section 6.3.2 and in 3GPP TS 36.321 section 5.1.4. Value sfn corresponds to n subframes. </w:t>
            </w:r>
          </w:p>
          <w:p>
            <w:pPr>
              <w:pStyle w:val="TAL"/>
              <w:rPr>
                <w:rFonts w:cs="Arial"/>
              </w:rPr>
            </w:pPr>
            <w:r>
              <w:rPr>
                <w:rFonts w:cs="Arial"/>
              </w:rPr>
            </w:r>
          </w:p>
          <w:p>
            <w:pPr>
              <w:pStyle w:val="TAL"/>
              <w:rPr/>
            </w:pPr>
            <w:r>
              <w:rPr>
                <w:rFonts w:cs="Arial"/>
              </w:rPr>
              <w:t>This attribute may be used for RACH Optimization.</w:t>
            </w:r>
          </w:p>
          <w:p>
            <w:pPr>
              <w:pStyle w:val="TAL"/>
              <w:rPr>
                <w:rFonts w:cs="Arial"/>
                <w:lang w:eastAsia="zh-CN"/>
              </w:rPr>
            </w:pPr>
            <w:r>
              <w:rPr>
                <w:rFonts w:cs="Arial"/>
                <w:lang w:eastAsia="zh-CN"/>
              </w:rPr>
            </w:r>
          </w:p>
          <w:p>
            <w:pPr>
              <w:pStyle w:val="TAL"/>
              <w:rPr>
                <w:rFonts w:cs="Arial"/>
                <w:lang w:eastAsia="zh-CN"/>
              </w:rPr>
            </w:pPr>
            <w:r>
              <w:rPr>
                <w:lang w:eastAsia="zh-CN"/>
              </w:rPr>
              <w:t>allowedValues:</w:t>
            </w:r>
            <w:r>
              <w:rPr>
                <w:rFonts w:cs="Arial"/>
              </w:rPr>
              <w:t xml:space="preserve"> sf2, sf3, sf4, sf5, sf6, sf7, sf8,sf10</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pPr>
            <w:r>
              <w:rPr>
                <w:rFonts w:cs="Courier New"/>
              </w:rPr>
              <w:t>defaultValue: None</w:t>
            </w:r>
          </w:p>
          <w:p>
            <w:pPr>
              <w:pStyle w:val="TAL"/>
              <w:rPr>
                <w:rFonts w:cs="Arial"/>
              </w:rPr>
            </w:pPr>
            <w:r>
              <w:rPr>
                <w:rFonts w:cs="Arial"/>
                <w:szCs w:val="18"/>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rootSequenceIndex</w:t>
            </w:r>
          </w:p>
        </w:tc>
        <w:tc>
          <w:tcPr>
            <w:tcW w:w="4395"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ind w:left="0" w:hanging="0"/>
              <w:rPr/>
            </w:pPr>
            <w:r>
              <w:rPr>
                <w:rFonts w:cs="Arial" w:ascii="Arial" w:hAnsi="Arial"/>
                <w:sz w:val="18"/>
              </w:rPr>
              <w:t xml:space="preserve">Logical root sequence index used to determine 64 physical RACH preamble sequences available in the cell. Corresponds to RACH_ROOT_SEQUENCE parameter defined in [10] and [12]. </w:t>
            </w:r>
          </w:p>
          <w:p>
            <w:pPr>
              <w:pStyle w:val="ListBullet"/>
              <w:numPr>
                <w:ilvl w:val="0"/>
                <w:numId w:val="0"/>
              </w:numPr>
              <w:ind w:left="0" w:hanging="0"/>
              <w:rPr>
                <w:rFonts w:ascii="Arial" w:hAnsi="Arial" w:cs="Arial"/>
                <w:sz w:val="18"/>
                <w:lang w:eastAsia="zh-CN"/>
              </w:rPr>
            </w:pPr>
            <w:r>
              <w:rPr>
                <w:rFonts w:cs="Arial" w:ascii="Arial" w:hAnsi="Arial"/>
                <w:sz w:val="18"/>
              </w:rPr>
              <w:t>This attribute may be used for RACH Optimization.</w:t>
            </w:r>
          </w:p>
          <w:p>
            <w:pPr>
              <w:pStyle w:val="ListBullet"/>
              <w:numPr>
                <w:ilvl w:val="0"/>
                <w:numId w:val="0"/>
              </w:numPr>
              <w:spacing w:before="0" w:after="180"/>
              <w:ind w:left="0" w:hanging="0"/>
              <w:rPr/>
            </w:pPr>
            <w:r>
              <w:rPr>
                <w:rFonts w:cs="Arial" w:ascii="Arial" w:hAnsi="Arial"/>
                <w:sz w:val="18"/>
                <w:lang w:eastAsia="zh-CN"/>
              </w:rPr>
              <w:t>allowedValues:</w:t>
            </w:r>
            <w:r>
              <w:rPr>
                <w:rFonts w:cs="Arial" w:ascii="Arial" w:hAnsi="Arial"/>
                <w:sz w:val="18"/>
              </w:rPr>
              <w:t xml:space="preserve"> 0 : </w:t>
            </w:r>
            <w:r>
              <w:rPr>
                <w:rFonts w:cs="Arial" w:ascii="Arial" w:hAnsi="Arial"/>
                <w:sz w:val="18"/>
                <w:lang w:eastAsia="zh-CN"/>
              </w:rPr>
              <w:t>8</w:t>
            </w:r>
            <w:r>
              <w:rPr>
                <w:rFonts w:cs="Arial" w:ascii="Arial" w:hAnsi="Arial"/>
                <w:sz w:val="18"/>
              </w:rPr>
              <w:t>3</w:t>
            </w:r>
            <w:r>
              <w:rPr>
                <w:rFonts w:cs="Arial" w:ascii="Arial" w:hAnsi="Arial"/>
                <w:sz w:val="18"/>
                <w:lang w:eastAsia="zh-CN"/>
              </w:rPr>
              <w:t>7</w:t>
            </w:r>
          </w:p>
        </w:tc>
        <w:tc>
          <w:tcPr>
            <w:tcW w:w="32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type: Integer</w:t>
            </w:r>
          </w:p>
          <w:p>
            <w:pPr>
              <w:pStyle w:val="Normal"/>
              <w:keepNext w:val="true"/>
              <w:keepLines/>
              <w:spacing w:before="0" w:after="0"/>
              <w:rPr/>
            </w:pPr>
            <w:r>
              <w:rPr>
                <w:rFonts w:cs="Arial" w:ascii="Arial" w:hAnsi="Arial"/>
                <w:sz w:val="18"/>
                <w:lang w:val="en-US"/>
              </w:rPr>
              <w:t xml:space="preserve">multiplicity: </w:t>
            </w:r>
            <w:r>
              <w:rPr>
                <w:rFonts w:cs="Arial" w:ascii="Arial" w:hAnsi="Arial"/>
                <w:sz w:val="18"/>
                <w:lang w:val="en-US" w:eastAsia="zh-CN"/>
              </w:rPr>
              <w:t>1</w:t>
            </w:r>
          </w:p>
          <w:p>
            <w:pPr>
              <w:pStyle w:val="Normal"/>
              <w:keepNext w:val="true"/>
              <w:keepLines/>
              <w:spacing w:before="0" w:after="0"/>
              <w:rPr>
                <w:rFonts w:ascii="Arial" w:hAnsi="Arial" w:cs="Arial"/>
                <w:sz w:val="18"/>
                <w:lang w:val="en-US"/>
              </w:rPr>
            </w:pPr>
            <w:r>
              <w:rPr>
                <w:rFonts w:cs="Arial" w:ascii="Arial" w:hAnsi="Arial"/>
                <w:sz w:val="18"/>
                <w:lang w:val="en-US"/>
              </w:rPr>
              <w:t>isOrdered: N/A</w:t>
            </w:r>
          </w:p>
          <w:p>
            <w:pPr>
              <w:pStyle w:val="Normal"/>
              <w:keepNext w:val="true"/>
              <w:keepLines/>
              <w:spacing w:before="0" w:after="0"/>
              <w:rPr/>
            </w:pPr>
            <w:r>
              <w:rPr>
                <w:rFonts w:cs="Arial" w:ascii="Arial" w:hAnsi="Arial"/>
                <w:sz w:val="18"/>
                <w:lang w:val="en-US"/>
              </w:rPr>
              <w:t>isUnique: N/A</w:t>
            </w:r>
          </w:p>
          <w:p>
            <w:pPr>
              <w:pStyle w:val="Normal"/>
              <w:keepNext w:val="true"/>
              <w:keepLines/>
              <w:spacing w:before="0" w:after="0"/>
              <w:rPr/>
            </w:pPr>
            <w:r>
              <w:rPr>
                <w:rFonts w:cs="Arial" w:ascii="Arial" w:hAnsi="Arial"/>
                <w:sz w:val="18"/>
                <w:lang w:val="en-US"/>
              </w:rPr>
              <w:t>defaultValue: None</w:t>
            </w:r>
          </w:p>
          <w:p>
            <w:pPr>
              <w:pStyle w:val="Normal"/>
              <w:keepNext w:val="true"/>
              <w:keepLines/>
              <w:spacing w:before="0" w:after="0"/>
              <w:rPr>
                <w:rFonts w:ascii="Arial" w:hAnsi="Arial" w:cs="Arial"/>
                <w:sz w:val="18"/>
                <w:lang w:val="en-US"/>
              </w:rPr>
            </w:pPr>
            <w:r>
              <w:rPr>
                <w:rFonts w:cs="Arial" w:ascii="Arial" w:hAnsi="Arial"/>
                <w:sz w:val="18"/>
                <w:lang w:val="en-US"/>
              </w:rPr>
            </w:r>
          </w:p>
          <w:p>
            <w:pPr>
              <w:pStyle w:val="ListBullet"/>
              <w:numPr>
                <w:ilvl w:val="0"/>
                <w:numId w:val="0"/>
              </w:numPr>
              <w:spacing w:before="0" w:after="180"/>
              <w:ind w:left="0" w:hanging="0"/>
              <w:rPr>
                <w:rFonts w:ascii="Arial" w:hAnsi="Arial" w:cs="Arial"/>
                <w:sz w:val="18"/>
              </w:rPr>
            </w:pPr>
            <w:r>
              <w:rPr>
                <w:rFonts w:cs="Arial" w:ascii="Arial" w:hAnsi="Arial"/>
                <w:sz w:val="18"/>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servedRN</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contains the DNs of one or more associated instances of </w:t>
            </w:r>
            <w:r>
              <w:rPr>
                <w:rFonts w:cs="Courier New" w:ascii="Courier New" w:hAnsi="Courier New"/>
              </w:rPr>
              <w:t>RNFunction</w:t>
            </w:r>
            <w:r>
              <w:rPr/>
              <w:t xml:space="preserve"> and </w:t>
            </w:r>
            <w:r>
              <w:rPr>
                <w:rFonts w:cs="Courier New" w:ascii="Courier New" w:hAnsi="Courier New"/>
              </w:rPr>
              <w:t>ExternalRNFunction</w:t>
            </w:r>
            <w:r>
              <w:rPr/>
              <w:t>.</w:t>
            </w:r>
          </w:p>
        </w:tc>
        <w:tc>
          <w:tcPr>
            <w:tcW w:w="32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 xml:space="preserve">type: </w:t>
            </w:r>
            <w:r>
              <w:rPr>
                <w:rFonts w:cs="Arial" w:ascii="Arial" w:hAnsi="Arial"/>
                <w:sz w:val="18"/>
                <w:lang w:val="en-US" w:eastAsia="zh-CN"/>
              </w:rPr>
              <w:t>DN</w:t>
            </w:r>
          </w:p>
          <w:p>
            <w:pPr>
              <w:pStyle w:val="Normal"/>
              <w:keepNext w:val="true"/>
              <w:keepLines/>
              <w:spacing w:before="0" w:after="0"/>
              <w:rPr/>
            </w:pPr>
            <w:r>
              <w:rPr>
                <w:rFonts w:cs="Arial" w:ascii="Arial" w:hAnsi="Arial"/>
                <w:sz w:val="18"/>
                <w:lang w:val="en-US"/>
              </w:rPr>
              <w:t xml:space="preserve">multiplicity: </w:t>
            </w:r>
            <w:r>
              <w:rPr>
                <w:rFonts w:cs="Arial" w:ascii="Arial" w:hAnsi="Arial"/>
                <w:sz w:val="18"/>
                <w:lang w:val="en-US" w:eastAsia="zh-CN"/>
              </w:rPr>
              <w:t>1</w:t>
            </w:r>
          </w:p>
          <w:p>
            <w:pPr>
              <w:pStyle w:val="Normal"/>
              <w:keepNext w:val="true"/>
              <w:keepLines/>
              <w:spacing w:before="0" w:after="0"/>
              <w:rPr/>
            </w:pPr>
            <w:r>
              <w:rPr>
                <w:rFonts w:cs="Arial" w:ascii="Arial" w:hAnsi="Arial"/>
                <w:sz w:val="18"/>
                <w:lang w:val="en-US"/>
              </w:rPr>
              <w:t>isOrdered: N/A</w:t>
            </w:r>
          </w:p>
          <w:p>
            <w:pPr>
              <w:pStyle w:val="Normal"/>
              <w:keepNext w:val="true"/>
              <w:keepLines/>
              <w:spacing w:before="0" w:after="0"/>
              <w:rPr>
                <w:rFonts w:ascii="Arial" w:hAnsi="Arial" w:cs="Arial"/>
                <w:sz w:val="18"/>
                <w:lang w:val="en-US"/>
              </w:rPr>
            </w:pPr>
            <w:r>
              <w:rPr>
                <w:rFonts w:cs="Arial" w:ascii="Arial" w:hAnsi="Arial"/>
                <w:sz w:val="18"/>
                <w:lang w:val="en-US"/>
              </w:rPr>
              <w:t>isUnique: N/A</w:t>
            </w:r>
          </w:p>
          <w:p>
            <w:pPr>
              <w:pStyle w:val="Normal"/>
              <w:keepNext w:val="true"/>
              <w:keepLines/>
              <w:spacing w:before="0" w:after="0"/>
              <w:rPr>
                <w:rFonts w:ascii="Arial" w:hAnsi="Arial" w:cs="Arial"/>
                <w:sz w:val="18"/>
                <w:lang w:val="en-US"/>
              </w:rPr>
            </w:pPr>
            <w:r>
              <w:rPr>
                <w:rFonts w:cs="Arial" w:ascii="Arial" w:hAnsi="Arial"/>
                <w:sz w:val="18"/>
                <w:lang w:val="en-US"/>
              </w:rPr>
              <w:t>defaultValue: None</w:t>
            </w:r>
          </w:p>
          <w:p>
            <w:pPr>
              <w:pStyle w:val="TAL"/>
              <w:rPr>
                <w:lang w:eastAsia="zh-CN"/>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servingCell</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contains the DN of one associated instance of </w:t>
            </w:r>
            <w:r>
              <w:rPr>
                <w:rFonts w:cs="Courier New" w:ascii="Courier New" w:hAnsi="Courier New"/>
              </w:rPr>
              <w:t>EutranGenericCell</w:t>
            </w:r>
            <w:r>
              <w:rPr/>
              <w:t xml:space="preserve"> or </w:t>
            </w:r>
            <w:r>
              <w:rPr>
                <w:rFonts w:cs="Courier New" w:ascii="Courier New" w:hAnsi="Courier New"/>
              </w:rPr>
              <w:t>ExternalEutranGenericCell</w:t>
            </w:r>
            <w:r>
              <w:rPr/>
              <w:t>.</w:t>
            </w:r>
          </w:p>
        </w:tc>
        <w:tc>
          <w:tcPr>
            <w:tcW w:w="32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 xml:space="preserve">type: </w:t>
            </w:r>
            <w:r>
              <w:rPr>
                <w:rFonts w:cs="Arial" w:ascii="Arial" w:hAnsi="Arial"/>
                <w:sz w:val="18"/>
                <w:lang w:val="en-US" w:eastAsia="zh-CN"/>
              </w:rPr>
              <w:t>DN</w:t>
            </w:r>
          </w:p>
          <w:p>
            <w:pPr>
              <w:pStyle w:val="Normal"/>
              <w:keepNext w:val="true"/>
              <w:keepLines/>
              <w:spacing w:before="0" w:after="0"/>
              <w:rPr/>
            </w:pPr>
            <w:r>
              <w:rPr>
                <w:rFonts w:cs="Arial" w:ascii="Arial" w:hAnsi="Arial"/>
                <w:sz w:val="18"/>
                <w:lang w:val="en-US"/>
              </w:rPr>
              <w:t xml:space="preserve">multiplicity: </w:t>
            </w:r>
            <w:r>
              <w:rPr>
                <w:rFonts w:cs="Arial" w:ascii="Arial" w:hAnsi="Arial"/>
                <w:sz w:val="18"/>
                <w:lang w:val="en-US" w:eastAsia="zh-CN"/>
              </w:rPr>
              <w:t>1</w:t>
            </w:r>
          </w:p>
          <w:p>
            <w:pPr>
              <w:pStyle w:val="Normal"/>
              <w:keepNext w:val="true"/>
              <w:keepLines/>
              <w:spacing w:before="0" w:after="0"/>
              <w:rPr>
                <w:rFonts w:ascii="Arial" w:hAnsi="Arial" w:cs="Arial"/>
                <w:sz w:val="18"/>
                <w:lang w:val="en-US"/>
              </w:rPr>
            </w:pPr>
            <w:r>
              <w:rPr>
                <w:rFonts w:cs="Arial" w:ascii="Arial" w:hAnsi="Arial"/>
                <w:sz w:val="18"/>
                <w:lang w:val="en-US"/>
              </w:rPr>
              <w:t>isOrdered: N/A</w:t>
            </w:r>
          </w:p>
          <w:p>
            <w:pPr>
              <w:pStyle w:val="Normal"/>
              <w:keepNext w:val="true"/>
              <w:keepLines/>
              <w:spacing w:before="0" w:after="0"/>
              <w:rPr>
                <w:rFonts w:ascii="Arial" w:hAnsi="Arial" w:cs="Arial"/>
                <w:sz w:val="18"/>
                <w:lang w:val="en-US"/>
              </w:rPr>
            </w:pPr>
            <w:r>
              <w:rPr>
                <w:rFonts w:cs="Arial" w:ascii="Arial" w:hAnsi="Arial"/>
                <w:sz w:val="18"/>
                <w:lang w:val="en-US"/>
              </w:rPr>
              <w:t>isUnique: N/A</w:t>
            </w:r>
          </w:p>
          <w:p>
            <w:pPr>
              <w:pStyle w:val="Normal"/>
              <w:keepNext w:val="true"/>
              <w:keepLines/>
              <w:spacing w:before="0" w:after="0"/>
              <w:rPr>
                <w:rFonts w:ascii="Arial" w:hAnsi="Arial" w:cs="Arial"/>
                <w:sz w:val="18"/>
                <w:lang w:val="en-US"/>
              </w:rPr>
            </w:pPr>
            <w:r>
              <w:rPr>
                <w:rFonts w:cs="Arial" w:ascii="Arial" w:hAnsi="Arial"/>
                <w:sz w:val="18"/>
                <w:lang w:val="en-US"/>
              </w:rPr>
              <w:t>defaultValue: None</w:t>
            </w:r>
          </w:p>
          <w:p>
            <w:pPr>
              <w:pStyle w:val="TAL"/>
              <w:rPr>
                <w:lang w:eastAsia="zh-CN"/>
              </w:rPr>
            </w:pPr>
            <w:r>
              <w:rPr>
                <w:lang w:val="en-US"/>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sfAssignment</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is the u</w:t>
            </w:r>
            <w:r>
              <w:rPr/>
              <w:t xml:space="preserve">plink-downlink subframe configuration </w:t>
            </w:r>
            <w:r>
              <w:rPr>
                <w:lang w:eastAsia="zh-CN"/>
              </w:rPr>
              <w:t>number of a TDD E-UTRAN cell</w:t>
            </w:r>
            <w:r>
              <w:rPr/>
              <w:t xml:space="preserve">. </w:t>
            </w:r>
          </w:p>
          <w:p>
            <w:pPr>
              <w:pStyle w:val="TAL"/>
              <w:rPr>
                <w:lang w:eastAsia="zh-CN"/>
              </w:rPr>
            </w:pPr>
            <w:r>
              <w:rPr>
                <w:lang w:eastAsia="zh-CN"/>
              </w:rPr>
            </w:r>
          </w:p>
          <w:p>
            <w:pPr>
              <w:pStyle w:val="TAL"/>
              <w:rPr/>
            </w:pPr>
            <w:r>
              <w:rPr>
                <w:lang w:eastAsia="zh-CN"/>
              </w:rPr>
              <w:t>allowedValues:</w:t>
            </w:r>
            <w:r>
              <w:rPr>
                <w:lang w:eastAsia="zh-CN"/>
              </w:rPr>
              <w:t xml:space="preserve"> See</w:t>
            </w:r>
            <w:r>
              <w:rPr/>
              <w:t xml:space="preserve"> </w:t>
            </w:r>
            <w:r>
              <w:rPr>
                <w:lang w:eastAsia="zh-CN"/>
              </w:rPr>
              <w:t xml:space="preserve">3GPP </w:t>
            </w:r>
            <w:r>
              <w:rPr/>
              <w:t>TS 36.211</w:t>
            </w:r>
            <w:r>
              <w:rPr>
                <w:lang w:eastAsia="zh-CN"/>
              </w:rPr>
              <w:t>[12].</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sharNetTceMappingInfoList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attribute includes a list of elements. Each element is a tuple of shared PLMN Id (called </w:t>
            </w:r>
            <w:r>
              <w:rPr/>
              <w:t>"</w:t>
            </w:r>
            <w:r>
              <w:rPr>
                <w:lang w:eastAsia="zh-CN"/>
              </w:rPr>
              <w:t>PLMN Target</w:t>
            </w:r>
            <w:r>
              <w:rPr/>
              <w:t>"</w:t>
            </w:r>
            <w:r>
              <w:rPr>
                <w:lang w:eastAsia="zh-CN"/>
              </w:rPr>
              <w:t xml:space="preserve">), TCE ID and the corresponding TCE IP address. </w:t>
            </w:r>
          </w:p>
          <w:p>
            <w:pPr>
              <w:pStyle w:val="TAL"/>
              <w:rPr>
                <w:lang w:eastAsia="zh-CN"/>
              </w:rPr>
            </w:pPr>
            <w:r>
              <w:rPr>
                <w:lang w:eastAsia="zh-CN"/>
              </w:rPr>
            </w:r>
          </w:p>
          <w:p>
            <w:pPr>
              <w:pStyle w:val="TAL"/>
              <w:rPr/>
            </w:pPr>
            <w:r>
              <w:rPr>
                <w:lang w:eastAsia="zh-CN"/>
              </w:rPr>
              <w:t>In case when several PLMNs and Logged MDT are supported, this attribute is used to translate from the TCE IP Address to TCE ID when a Logged MDT is ordered to the UE and to translate the TCE ID to TCE IP address when the UE has sent the log to the network.</w:t>
            </w:r>
          </w:p>
          <w:p>
            <w:pPr>
              <w:pStyle w:val="TAL"/>
              <w:rPr>
                <w:lang w:eastAsia="zh-CN"/>
              </w:rPr>
            </w:pPr>
            <w:r>
              <w:rPr>
                <w:lang w:eastAsia="zh-CN"/>
              </w:rPr>
            </w:r>
          </w:p>
          <w:p>
            <w:pPr>
              <w:pStyle w:val="TAL"/>
              <w:rPr/>
            </w:pPr>
            <w:r>
              <w:rPr>
                <w:rFonts w:cs="Arial"/>
                <w:lang w:eastAsia="zh-CN"/>
              </w:rPr>
              <w:t>allowedValues:</w:t>
            </w:r>
            <w:r>
              <w:rPr/>
              <w:t xml:space="preserve"> See</w:t>
            </w:r>
            <w:r>
              <w:rPr/>
              <w:t xml:space="preserve"> "Trace Collection Entity Address" and "Trace Collection Entity Id"</w:t>
            </w:r>
            <w:r>
              <w:rPr/>
              <w:t xml:space="preserve"> in 3GPP </w:t>
            </w:r>
            <w:r>
              <w:rPr/>
              <w:t>TS 3</w:t>
            </w:r>
            <w:r>
              <w:rPr/>
              <w:t>2</w:t>
            </w:r>
            <w:r>
              <w:rPr/>
              <w:t>.</w:t>
            </w:r>
            <w:r>
              <w:rPr/>
              <w:t>422</w:t>
            </w:r>
            <w:r>
              <w:rPr/>
              <w:t xml:space="preserve"> </w:t>
            </w:r>
            <w:r>
              <w:rPr/>
              <w:t>[2</w:t>
            </w:r>
            <w:r>
              <w:rPr/>
              <w:t>5</w:t>
            </w:r>
            <w:r>
              <w:rPr/>
              <w:t>].</w:t>
            </w:r>
            <w:r>
              <w:rPr/>
              <w:t xml:space="preserve"> </w:t>
            </w:r>
          </w:p>
          <w:p>
            <w:pPr>
              <w:pStyle w:val="TAL"/>
              <w:rPr/>
            </w:pPr>
            <w:r>
              <w:rPr/>
              <w:t xml:space="preserve">The "PLMN Target" shall be one of the PLMNs listed in </w:t>
            </w:r>
            <w:r>
              <w:rPr>
                <w:rFonts w:cs="Courier New" w:ascii="Courier New" w:hAnsi="Courier New"/>
              </w:rPr>
              <w:t>plmnIdList</w:t>
            </w:r>
            <w:r>
              <w:rPr/>
              <w:t>.</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&lt;&lt;dataType&gt;&gt;</w:t>
            </w:r>
          </w:p>
          <w:p>
            <w:pPr>
              <w:pStyle w:val="TAL"/>
              <w:rPr/>
            </w:pPr>
            <w:r>
              <w:rPr/>
              <w:t>multiplicity: 1</w:t>
            </w:r>
            <w:r>
              <w:rPr>
                <w:lang w:eastAsia="zh-CN"/>
              </w:rPr>
              <w:t>..*</w:t>
            </w:r>
          </w:p>
          <w:p>
            <w:pPr>
              <w:pStyle w:val="TAL"/>
              <w:rPr/>
            </w:pPr>
            <w:r>
              <w:rPr/>
              <w:t>isOrdered: N/A</w:t>
            </w:r>
          </w:p>
          <w:p>
            <w:pPr>
              <w:pStyle w:val="TAL"/>
              <w:rPr/>
            </w:pPr>
            <w:r>
              <w:rPr/>
              <w:t>isUnique: N/A</w:t>
            </w:r>
          </w:p>
          <w:p>
            <w:pPr>
              <w:pStyle w:val="TAL"/>
              <w:rPr/>
            </w:pPr>
            <w:r>
              <w:rPr/>
              <w:t>defaultValue: None</w:t>
            </w:r>
          </w:p>
          <w:p>
            <w:pPr>
              <w:pStyle w:val="TAL"/>
              <w:rPr/>
            </w:pPr>
            <w:r>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sIntraSearch</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for intra-frequency measurements. Actual value in dB is obtained by multiplying by 2. Corresponds to parameter s-IntraSearch specified in SIB3 in [10] and in [34]. </w:t>
            </w:r>
          </w:p>
          <w:p>
            <w:pPr>
              <w:pStyle w:val="TAL"/>
              <w:rPr/>
            </w:pPr>
            <w:r>
              <w:rPr/>
              <w:t>This attribute may be used for Mobility Robustness Optimization.</w:t>
            </w:r>
          </w:p>
          <w:p>
            <w:pPr>
              <w:pStyle w:val="TAL"/>
              <w:rPr>
                <w:lang w:eastAsia="zh-CN"/>
              </w:rPr>
            </w:pPr>
            <w:r>
              <w:rPr>
                <w:lang w:eastAsia="zh-CN"/>
              </w:rPr>
            </w:r>
          </w:p>
          <w:p>
            <w:pPr>
              <w:pStyle w:val="TAL"/>
              <w:rPr/>
            </w:pPr>
            <w:r>
              <w:rPr>
                <w:lang w:eastAsia="zh-CN"/>
              </w:rPr>
              <w:t>allowedValues:</w:t>
            </w:r>
            <w:r>
              <w:rPr/>
              <w:t xml:space="preserve"> 0: 31</w:t>
            </w:r>
          </w:p>
          <w:p>
            <w:pPr>
              <w:pStyle w:val="TAL"/>
              <w:rPr>
                <w:lang w:eastAsia="zh-CN"/>
              </w:rPr>
            </w:pPr>
            <w:r>
              <w:rPr>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ListBullet"/>
              <w:numPr>
                <w:ilvl w:val="0"/>
                <w:numId w:val="0"/>
              </w:numPr>
              <w:spacing w:before="0" w:after="180"/>
              <w:ind w:left="0" w:hanging="0"/>
              <w:rPr>
                <w:rFonts w:ascii="Arial" w:hAnsi="Arial" w:cs="Arial"/>
                <w:sz w:val="18"/>
              </w:rPr>
            </w:pPr>
            <w:r>
              <w:rPr>
                <w:rFonts w:cs="Arial" w:ascii="Arial" w:hAnsi="Arial"/>
                <w:sz w:val="18"/>
              </w:rPr>
              <w:t>isNullable: 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sizeOfRAPreamblesGroupA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Size of the random access preamble group A. Corresponds to parameter sizeOfRA-PreamblesGroup specified in [10] and [</w:t>
            </w:r>
            <w:r>
              <w:rPr>
                <w:lang w:eastAsia="zh-CN"/>
              </w:rPr>
              <w:t>8</w:t>
            </w:r>
            <w:r>
              <w:rPr/>
              <w:t xml:space="preserve">]. </w:t>
            </w:r>
          </w:p>
          <w:p>
            <w:pPr>
              <w:pStyle w:val="TAL"/>
              <w:rPr/>
            </w:pPr>
            <w:r>
              <w:rPr/>
              <w:t>This attribute may be used for RACH Optimization.</w:t>
            </w:r>
          </w:p>
          <w:p>
            <w:pPr>
              <w:pStyle w:val="TAL"/>
              <w:rPr>
                <w:lang w:eastAsia="zh-CN"/>
              </w:rPr>
            </w:pPr>
            <w:r>
              <w:rPr>
                <w:lang w:eastAsia="zh-CN"/>
              </w:rPr>
            </w:r>
          </w:p>
          <w:p>
            <w:pPr>
              <w:pStyle w:val="TAL"/>
              <w:rPr>
                <w:lang w:val="pt-BR"/>
              </w:rPr>
            </w:pPr>
            <w:r>
              <w:rPr>
                <w:lang w:val="pt-BR" w:eastAsia="zh-CN"/>
              </w:rPr>
              <w:t>allowedValues:</w:t>
            </w:r>
            <w:r>
              <w:rPr>
                <w:lang w:val="pt-BR"/>
              </w:rPr>
              <w:t xml:space="preserve"> n4, n8, n12, n16 ,n20, n24, n28, n32, n36, n40, n44, n48, n52, n56, n60</w:t>
            </w:r>
          </w:p>
          <w:p>
            <w:pPr>
              <w:pStyle w:val="TAL"/>
              <w:rPr>
                <w:lang w:val="pt-BR" w:eastAsia="zh-CN"/>
              </w:rPr>
            </w:pPr>
            <w:r>
              <w:rPr>
                <w:lang w:val="pt-BR"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rFonts w:cs="Courier New"/>
              </w:rPr>
            </w:pPr>
            <w:r>
              <w:rPr>
                <w:rFonts w:cs="Courier New"/>
              </w:rPr>
              <w:t>defaultValue: None</w:t>
            </w:r>
          </w:p>
          <w:p>
            <w:pPr>
              <w:pStyle w:val="TAL"/>
              <w:rPr>
                <w:rFonts w:cs="Arial"/>
                <w:lang w:val="pt-BR"/>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specialSfPatterns</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is the s</w:t>
            </w:r>
            <w:r>
              <w:rPr/>
              <w:t xml:space="preserve">pecial subframe configuration </w:t>
            </w:r>
            <w:r>
              <w:rPr>
                <w:lang w:eastAsia="zh-CN"/>
              </w:rPr>
              <w:t>number of a TDD E-UTRAN cell</w:t>
            </w:r>
            <w:r>
              <w:rPr/>
              <w:t xml:space="preserve">. </w:t>
            </w:r>
          </w:p>
          <w:p>
            <w:pPr>
              <w:pStyle w:val="TAL"/>
              <w:rPr>
                <w:lang w:eastAsia="zh-CN"/>
              </w:rPr>
            </w:pPr>
            <w:r>
              <w:rPr>
                <w:lang w:eastAsia="zh-CN"/>
              </w:rPr>
            </w:r>
          </w:p>
          <w:p>
            <w:pPr>
              <w:pStyle w:val="TAL"/>
              <w:rPr/>
            </w:pPr>
            <w:r>
              <w:rPr>
                <w:lang w:eastAsia="zh-CN"/>
              </w:rPr>
              <w:t>allowedValues:</w:t>
            </w:r>
            <w:r>
              <w:rPr>
                <w:lang w:eastAsia="zh-CN"/>
              </w:rPr>
              <w:t xml:space="preserve"> See 3GPP </w:t>
            </w:r>
            <w:r>
              <w:rPr/>
              <w:t>TS 36.211</w:t>
            </w:r>
            <w:r>
              <w:rPr>
                <w:lang w:eastAsia="zh-CN"/>
              </w:rPr>
              <w:t>[12].</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tac</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Common </w:t>
            </w:r>
            <w:r>
              <w:rPr/>
              <w:t xml:space="preserve">Tracking Area </w:t>
            </w:r>
            <w:r>
              <w:rPr/>
              <w:t>Code for the PLMNs</w:t>
            </w:r>
            <w:r>
              <w:rPr/>
              <w:t xml:space="preserve">. </w:t>
            </w:r>
            <w:r>
              <w:rPr>
                <w:lang w:eastAsia="zh-CN"/>
              </w:rPr>
              <w:t>T</w:t>
            </w:r>
            <w:r>
              <w:rPr/>
              <w:t xml:space="preserve">he identity used to identify tracking areas. </w:t>
            </w:r>
          </w:p>
          <w:p>
            <w:pPr>
              <w:pStyle w:val="TAL"/>
              <w:rPr>
                <w:lang w:eastAsia="zh-CN"/>
              </w:rPr>
            </w:pPr>
            <w:r>
              <w:rPr>
                <w:lang w:eastAsia="zh-CN"/>
              </w:rPr>
            </w:r>
          </w:p>
          <w:p>
            <w:pPr>
              <w:pStyle w:val="TAL"/>
              <w:rPr>
                <w:lang w:eastAsia="zh-CN"/>
              </w:rPr>
            </w:pPr>
            <w:r>
              <w:rPr>
                <w:lang w:eastAsia="zh-CN"/>
              </w:rPr>
              <w:t>allowedValues:</w:t>
            </w:r>
          </w:p>
          <w:p>
            <w:pPr>
              <w:pStyle w:val="B1"/>
              <w:rPr>
                <w:rFonts w:ascii="Arial" w:hAnsi="Arial" w:cs="Arial"/>
                <w:sz w:val="18"/>
                <w:szCs w:val="18"/>
                <w:lang w:eastAsia="zh-CN"/>
              </w:rPr>
            </w:pPr>
            <w:r>
              <w:rPr/>
              <w:t>a)</w:t>
              <w:tab/>
            </w:r>
            <w:r>
              <w:rPr>
                <w:rFonts w:cs="Arial" w:ascii="Arial" w:hAnsi="Arial"/>
                <w:sz w:val="18"/>
                <w:szCs w:val="18"/>
              </w:rPr>
              <w:t xml:space="preserve">It is the Tracking Area Code (TAC).  </w:t>
            </w:r>
          </w:p>
          <w:p>
            <w:pPr>
              <w:pStyle w:val="B1"/>
              <w:rPr>
                <w:rFonts w:ascii="Arial" w:hAnsi="Arial" w:cs="Arial"/>
                <w:sz w:val="18"/>
                <w:szCs w:val="18"/>
                <w:lang w:eastAsia="zh-CN"/>
              </w:rPr>
            </w:pPr>
            <w:r>
              <w:rPr>
                <w:rFonts w:cs="Arial" w:ascii="Arial" w:hAnsi="Arial"/>
                <w:sz w:val="18"/>
                <w:szCs w:val="18"/>
              </w:rPr>
              <w:t>b)</w:t>
              <w:tab/>
              <w:t>A cell can only broadcast one TAC.  See TS 36.300 [</w:t>
            </w:r>
            <w:r>
              <w:rPr>
                <w:rFonts w:cs="Arial" w:ascii="Arial" w:hAnsi="Arial"/>
                <w:sz w:val="18"/>
                <w:szCs w:val="18"/>
                <w:lang w:eastAsia="zh-CN"/>
              </w:rPr>
              <w:t>11</w:t>
            </w:r>
            <w:r>
              <w:rPr>
                <w:rFonts w:cs="Arial" w:ascii="Arial" w:hAnsi="Arial"/>
                <w:sz w:val="18"/>
                <w:szCs w:val="18"/>
              </w:rPr>
              <w:t>], section 10.1.7 (PLMNID and TAC relation).</w:t>
            </w:r>
          </w:p>
          <w:p>
            <w:pPr>
              <w:pStyle w:val="B1"/>
              <w:spacing w:before="0" w:after="180"/>
              <w:rPr>
                <w:lang w:eastAsia="zh-CN"/>
              </w:rPr>
            </w:pPr>
            <w:r>
              <w:rPr>
                <w:rFonts w:cs="Arial" w:ascii="Arial" w:hAnsi="Arial"/>
                <w:sz w:val="18"/>
                <w:szCs w:val="18"/>
              </w:rPr>
              <w:t>c)</w:t>
              <w:tab/>
              <w:t>TAC is defined in TS 23.003 [3], section 19.4.2.3.</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tceIDMappingInfoList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 xml:space="preserve">This attribute includes a list of TCE ID and the corresponding TCE IP address. It is used in Logged MDT case to provide the information to the eNodeB to get the corresponding TCE IP address when there is an MDT log received from the UE. </w:t>
            </w:r>
          </w:p>
          <w:p>
            <w:pPr>
              <w:pStyle w:val="TAL"/>
              <w:rPr/>
            </w:pPr>
            <w:r>
              <w:rPr>
                <w:rFonts w:cs="Arial"/>
                <w:lang w:eastAsia="zh-CN"/>
              </w:rPr>
              <w:t>This attribute is used if only one PLMN is supported.</w:t>
            </w:r>
          </w:p>
          <w:p>
            <w:pPr>
              <w:pStyle w:val="TAL"/>
              <w:rPr>
                <w:rFonts w:cs="Arial"/>
                <w:lang w:eastAsia="zh-CN"/>
              </w:rPr>
            </w:pPr>
            <w:r>
              <w:rPr>
                <w:rFonts w:cs="Arial"/>
                <w:lang w:eastAsia="zh-CN"/>
              </w:rPr>
            </w:r>
          </w:p>
          <w:p>
            <w:pPr>
              <w:pStyle w:val="TAL"/>
              <w:rPr/>
            </w:pPr>
            <w:r>
              <w:rPr>
                <w:rFonts w:cs="Arial"/>
                <w:lang w:eastAsia="zh-CN"/>
              </w:rPr>
              <w:t>allowedValues: See</w:t>
            </w:r>
            <w:r>
              <w:rPr>
                <w:rFonts w:cs="Arial"/>
              </w:rPr>
              <w:t xml:space="preserve"> </w:t>
            </w:r>
            <w:r>
              <w:rPr>
                <w:rFonts w:cs="Arial"/>
                <w:lang w:eastAsia="zh-CN"/>
              </w:rPr>
              <w:t xml:space="preserve">“Trace Collection Entity Address” and “Trace Collection Entity Id” in 3GPP </w:t>
            </w:r>
            <w:r>
              <w:rPr>
                <w:rFonts w:cs="Arial"/>
              </w:rPr>
              <w:t>TS 3</w:t>
            </w:r>
            <w:r>
              <w:rPr>
                <w:rFonts w:cs="Arial"/>
                <w:lang w:eastAsia="zh-CN"/>
              </w:rPr>
              <w:t>2</w:t>
            </w:r>
            <w:r>
              <w:rPr>
                <w:rFonts w:cs="Arial"/>
              </w:rPr>
              <w:t>.</w:t>
            </w:r>
            <w:r>
              <w:rPr>
                <w:rFonts w:cs="Arial"/>
                <w:lang w:eastAsia="zh-CN"/>
              </w:rPr>
              <w:t>422 [30].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&lt;&lt;dataType&gt;&gt;</w:t>
            </w:r>
          </w:p>
          <w:p>
            <w:pPr>
              <w:pStyle w:val="TAL"/>
              <w:rPr/>
            </w:pPr>
            <w:r>
              <w:rPr>
                <w:rFonts w:cs="Arial"/>
              </w:rPr>
              <w:t>multiplicity: 1</w:t>
            </w:r>
            <w:r>
              <w:rPr>
                <w:rFonts w:cs="Arial"/>
                <w:lang w:eastAsia="zh-CN"/>
              </w:rPr>
              <w:t>..*</w:t>
            </w:r>
          </w:p>
          <w:p>
            <w:pPr>
              <w:pStyle w:val="TAL"/>
              <w:rPr>
                <w:rFonts w:cs="Arial"/>
              </w:rPr>
            </w:pPr>
            <w:r>
              <w:rPr>
                <w:rFonts w:cs="Arial"/>
              </w:rPr>
              <w:t>isOrdered: N/A</w:t>
            </w:r>
          </w:p>
          <w:p>
            <w:pPr>
              <w:pStyle w:val="TAL"/>
              <w:rPr>
                <w:rFonts w:cs="Arial"/>
              </w:rPr>
            </w:pPr>
            <w:r>
              <w:rPr>
                <w:rFonts w:cs="Arial"/>
              </w:rPr>
              <w:t>isUnique: N/A</w:t>
            </w:r>
          </w:p>
          <w:p>
            <w:pPr>
              <w:pStyle w:val="TAL"/>
              <w:rPr>
                <w:rFonts w:cs="Arial"/>
              </w:rPr>
            </w:pPr>
            <w:r>
              <w:rPr>
                <w:rFonts w:cs="Arial"/>
              </w:rPr>
              <w:t>defaultValue: None</w:t>
            </w:r>
          </w:p>
          <w:p>
            <w:pPr>
              <w:pStyle w:val="TAL"/>
              <w:rPr>
                <w:rFonts w:cs="Arial"/>
              </w:rPr>
            </w:pPr>
            <w:r>
              <w:rPr>
                <w:rFonts w:cs="Arial"/>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tCI</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rPr>
              <w:t xml:space="preserve">This is the Target Cell Identifier.  It consists of E-UTRAN </w:t>
            </w:r>
            <w:r>
              <w:rPr>
                <w:rFonts w:cs="Arial"/>
              </w:rPr>
              <w:t>Cell Global Identifier (ECGI) and Physical Cell Identifier (PCI) of the target cell.</w:t>
            </w:r>
          </w:p>
          <w:p>
            <w:pPr>
              <w:pStyle w:val="TAL"/>
              <w:rPr>
                <w:rFonts w:cs="Arial"/>
              </w:rPr>
            </w:pPr>
            <w:r>
              <w:rPr>
                <w:rFonts w:cs="Arial"/>
              </w:rPr>
            </w:r>
          </w:p>
          <w:p>
            <w:pPr>
              <w:pStyle w:val="TAL"/>
              <w:rPr>
                <w:rFonts w:cs="Arial"/>
                <w:lang w:eastAsia="zh-CN"/>
              </w:rPr>
            </w:pPr>
            <w:r>
              <w:rPr>
                <w:rFonts w:cs="Arial"/>
              </w:rPr>
              <w:t>The EUtranRelation.tCI identifies the target cell from the perspective of the EUtranGenericCell, the name-containing instance of the subject EUtranRelation instance.</w:t>
            </w:r>
          </w:p>
          <w:p>
            <w:pPr>
              <w:pStyle w:val="TAL"/>
              <w:rPr>
                <w:rFonts w:cs="Arial"/>
                <w:lang w:eastAsia="zh-CN"/>
              </w:rPr>
            </w:pPr>
            <w:r>
              <w:rPr>
                <w:rFonts w:cs="Arial"/>
                <w:lang w:eastAsia="zh-CN"/>
              </w:rPr>
            </w:r>
          </w:p>
          <w:p>
            <w:pPr>
              <w:pStyle w:val="TAL"/>
              <w:rPr>
                <w:rFonts w:cs="Arial"/>
                <w:lang w:eastAsia="zh-CN"/>
              </w:rPr>
            </w:pPr>
            <w:r>
              <w:rPr>
                <w:rFonts w:cs="Arial"/>
                <w:lang w:eastAsia="zh-CN"/>
              </w:rPr>
              <w:t>allowedValues:</w:t>
            </w:r>
            <w:r>
              <w:rPr>
                <w:rFonts w:cs="Arial"/>
              </w:rPr>
              <w:t xml:space="preserve"> The Target Cell Identifier is defined in TS 36.300 [11]. </w:t>
            </w:r>
            <w:r>
              <w:rPr>
                <w:rFonts w:cs="Arial"/>
                <w:lang w:val="en-US"/>
              </w:rPr>
              <w:t>See TS 36.211 [12] subclause 6.11 for legal values of the PCI.</w:t>
            </w:r>
          </w:p>
          <w:p>
            <w:pPr>
              <w:pStyle w:val="TAL"/>
              <w:rPr>
                <w:rFonts w:cs="Arial"/>
                <w:lang w:eastAsia="zh-CN"/>
              </w:rPr>
            </w:pPr>
            <w:r>
              <w:rPr>
                <w:rFonts w:cs="Arial"/>
                <w:lang w:eastAsia="zh-CN"/>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Integer</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rPr>
              <w:t>isUnique: N/A</w:t>
            </w:r>
          </w:p>
          <w:p>
            <w:pPr>
              <w:pStyle w:val="TAL"/>
              <w:rPr>
                <w:rFonts w:cs="Arial"/>
              </w:rPr>
            </w:pPr>
            <w:r>
              <w:rPr>
                <w:rFonts w:cs="Arial"/>
              </w:rPr>
              <w:t>defaultValue: None</w:t>
            </w:r>
          </w:p>
          <w:p>
            <w:pPr>
              <w:pStyle w:val="TAL"/>
              <w:rPr>
                <w:rFonts w:cs="Arial"/>
              </w:rPr>
            </w:pPr>
            <w:r>
              <w:rPr>
                <w:rFonts w:cs="Arial"/>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timeToTriggerEutraA1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measurement report triggering condition needs to be met in order to trigger a measurement report for event A1. Maps to the </w:t>
            </w:r>
            <w:r>
              <w:rPr>
                <w:i/>
                <w:iCs/>
              </w:rPr>
              <w:t>timeToTrigger</w:t>
            </w:r>
            <w:r>
              <w:rPr/>
              <w:t xml:space="preserve"> IE specified in </w:t>
            </w:r>
            <w:r>
              <w:rPr>
                <w:i/>
                <w:iCs/>
              </w:rPr>
              <w:t>ReportConfigEUTRA</w:t>
            </w:r>
            <w:r>
              <w:rPr/>
              <w:t xml:space="preserve"> IE in [10] corresponding to event A1. Value ms0 corresponds to 0 miliseconds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timeToTriggerEutraA2</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measurement report triggering condition needs to be met in order to trigger a measurement report for event A2. Maps to the </w:t>
            </w:r>
            <w:r>
              <w:rPr>
                <w:i/>
                <w:iCs/>
              </w:rPr>
              <w:t>timeToTrigger</w:t>
            </w:r>
            <w:r>
              <w:rPr/>
              <w:t xml:space="preserve"> IE specified in </w:t>
            </w:r>
            <w:r>
              <w:rPr>
                <w:i/>
                <w:iCs/>
              </w:rPr>
              <w:t>ReportConfigEUTRA</w:t>
            </w:r>
            <w:r>
              <w:rPr/>
              <w:t xml:space="preserve"> IE in [10] corresponding to event A2. Value ms0 corresponds to 0 miliseconds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timeToTriggerEutraA3</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measurement report triggering condition needs to be met in order to trigger a measurement report for event A3. Maps to the </w:t>
            </w:r>
            <w:r>
              <w:rPr>
                <w:i/>
                <w:iCs/>
              </w:rPr>
              <w:t>timeToTrigger</w:t>
            </w:r>
            <w:r>
              <w:rPr/>
              <w:t xml:space="preserve"> IE specified in </w:t>
            </w:r>
            <w:r>
              <w:rPr>
                <w:i/>
                <w:iCs/>
              </w:rPr>
              <w:t>ReportConfigEUTRA</w:t>
            </w:r>
            <w:r>
              <w:rPr/>
              <w:t xml:space="preserve"> IE in [10] corresponding to event A3. Value ms0 corresponds to 0 miliseconds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timeToTriggerEutraA4</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measurement report triggering condition needs to be met in order to trigger a measurement report for event A4. Maps to the </w:t>
            </w:r>
            <w:r>
              <w:rPr>
                <w:i/>
                <w:iCs/>
              </w:rPr>
              <w:t>timeToTrigger</w:t>
            </w:r>
            <w:r>
              <w:rPr/>
              <w:t xml:space="preserve"> IE specified in </w:t>
            </w:r>
            <w:r>
              <w:rPr>
                <w:i/>
                <w:iCs/>
              </w:rPr>
              <w:t>ReportConfigEUTRA</w:t>
            </w:r>
            <w:r>
              <w:rPr/>
              <w:t xml:space="preserve"> IE in [10] corresponding to event A4. Value ms0 corresponds to 0 miliseconds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timeToTriggerEutraA5</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measurement report triggering condition needs to be met in order to trigger a measurement report for event A5. Maps to the </w:t>
            </w:r>
            <w:r>
              <w:rPr>
                <w:i/>
                <w:iCs/>
              </w:rPr>
              <w:t>timeToTrigger</w:t>
            </w:r>
            <w:r>
              <w:rPr/>
              <w:t xml:space="preserve"> IE specified in </w:t>
            </w:r>
            <w:r>
              <w:rPr>
                <w:i/>
                <w:iCs/>
              </w:rPr>
              <w:t>ReportConfigEUTRA</w:t>
            </w:r>
            <w:r>
              <w:rPr/>
              <w:t xml:space="preserve"> IE in [10] corresponding to event A5. Value ms0 corresponds to 0 miliseconds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timeToTriggerIratB1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IRAT measurement report triggering condition needs to be met in order to trigger IRAT measurement report for event B1. Maps to </w:t>
            </w:r>
            <w:r>
              <w:rPr>
                <w:i/>
                <w:iCs/>
              </w:rPr>
              <w:t>timeToTrigger</w:t>
            </w:r>
            <w:r>
              <w:rPr/>
              <w:t xml:space="preserve"> IE specified in </w:t>
            </w:r>
            <w:r>
              <w:rPr>
                <w:i/>
                <w:iCs/>
              </w:rPr>
              <w:t>ReportConfigInterRAT</w:t>
            </w:r>
            <w:r>
              <w:rPr/>
              <w:t xml:space="preserve"> IE in [10] corresponding to event B1. Value ms0 corresponds to 0 milliseconds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rFonts w:cs="Courier New"/>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timeToTriggerIratB2</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IRAT measurement report triggering condition needs to be met in order to trigger IRAT measurement report for event B2. Maps to </w:t>
            </w:r>
            <w:r>
              <w:rPr>
                <w:i/>
                <w:iCs/>
              </w:rPr>
              <w:t>timeToTrigger</w:t>
            </w:r>
            <w:r>
              <w:rPr/>
              <w:t xml:space="preserve"> IE specified in </w:t>
            </w:r>
            <w:r>
              <w:rPr>
                <w:i/>
                <w:iCs/>
              </w:rPr>
              <w:t>ReportConfigInterRAT</w:t>
            </w:r>
            <w:r>
              <w:rPr/>
              <w:t xml:space="preserve"> IE in [10] corresponding to event B2. Value ms0 corresponds to 0 milliseconds etc.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t xml:space="preserve"> ms0, ms40, ms64, ms80, ms100, ms128, ms160, ms256, ms320, ms480, ms512, ms640, ms1024, ms1280, ms2560, ms5120</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rPr>
              <w:t xml:space="preserve">type: </w:t>
            </w:r>
            <w:r>
              <w:rPr/>
              <w:t>&lt;&lt;enumeration&gt;&gt;</w:t>
            </w:r>
          </w:p>
          <w:p>
            <w:pPr>
              <w:pStyle w:val="TAL"/>
              <w:rPr>
                <w:rFonts w:cs="Courier New"/>
                <w:lang w:eastAsia="zh-CN"/>
              </w:rPr>
            </w:pPr>
            <w:r>
              <w:rPr>
                <w:rFonts w:cs="Courier New"/>
              </w:rPr>
              <w:t>multiplicity: 1</w:t>
            </w:r>
          </w:p>
          <w:p>
            <w:pPr>
              <w:pStyle w:val="TAL"/>
              <w:rPr>
                <w:rFonts w:cs="Courier New"/>
              </w:rPr>
            </w:pPr>
            <w:r>
              <w:rPr>
                <w:rFonts w:cs="Courier New"/>
              </w:rPr>
              <w:t>isOrdered: N/A</w:t>
            </w:r>
          </w:p>
          <w:p>
            <w:pPr>
              <w:pStyle w:val="TAL"/>
              <w:rPr/>
            </w:pPr>
            <w:r>
              <w:rPr>
                <w:rFonts w:cs="Courier New"/>
              </w:rPr>
              <w:t>isUnique: N/A</w:t>
            </w:r>
          </w:p>
          <w:p>
            <w:pPr>
              <w:pStyle w:val="TAL"/>
              <w:rPr>
                <w:rFonts w:cs="Courier New"/>
              </w:rPr>
            </w:pPr>
            <w:r>
              <w:rPr>
                <w:rFonts w:cs="Courier New"/>
              </w:rPr>
              <w:t>defaultValue: None</w:t>
            </w:r>
          </w:p>
          <w:p>
            <w:pPr>
              <w:pStyle w:val="TAL"/>
              <w:rPr/>
            </w:pPr>
            <w:r>
              <w:rPr>
                <w:rFonts w:cs="Courier New"/>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tReselectionCdma2000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reselection to a CDMA2000 band. Value in seconds. Corresponds to parameter t-ReselectionCDMA2000 specified in SIB8 in [10] and to TreselectionCDMA_HRPD or TreselectionCDMA_1xRTT in [34]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lang w:eastAsia="zh-CN"/>
              </w:rPr>
              <w:t xml:space="preserve"> </w:t>
            </w:r>
            <w:r>
              <w:rPr/>
              <w:t>0 :7</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tReselectionEUtra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intra frequency E-UTRA cell reselection. Value in seconds. Corresponds to parameter t-ReselectionEUTRA specified in SIB3 in [10] and in [34].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lang w:eastAsia="zh-CN"/>
              </w:rPr>
              <w:t xml:space="preserve"> </w:t>
            </w:r>
            <w:r>
              <w:rPr/>
              <w:t>0 :7</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tReselectionGeran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reselection to a GERAN frequency carrier. Value in seconds. Corresponds to parameter t-ReselectionGERAN specified in SIB7 in [10] and to TreselectionGERA in [34].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lang w:eastAsia="zh-CN"/>
              </w:rPr>
              <w:t xml:space="preserve"> </w:t>
            </w:r>
            <w:r>
              <w:rPr/>
              <w:t>0 :7</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tReselectionUtra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reselection to a UTRA frequency carrier. Value in seconds. Corresponds to parameter t-ReselectionUTRA specified in SIB6 in [10] and in [34]. </w:t>
            </w:r>
          </w:p>
          <w:p>
            <w:pPr>
              <w:pStyle w:val="TAL"/>
              <w:rPr/>
            </w:pPr>
            <w:r>
              <w:rPr/>
              <w:t>This attribute may be used for Mobility Robustness Optimization.</w:t>
            </w:r>
          </w:p>
          <w:p>
            <w:pPr>
              <w:pStyle w:val="TAL"/>
              <w:rPr>
                <w:lang w:eastAsia="zh-CN"/>
              </w:rPr>
            </w:pPr>
            <w:r>
              <w:rPr>
                <w:lang w:eastAsia="zh-CN"/>
              </w:rPr>
            </w:r>
          </w:p>
          <w:p>
            <w:pPr>
              <w:pStyle w:val="TAL"/>
              <w:rPr>
                <w:lang w:eastAsia="zh-CN"/>
              </w:rPr>
            </w:pPr>
            <w:r>
              <w:rPr>
                <w:lang w:eastAsia="zh-CN"/>
              </w:rPr>
              <w:t>allowedValues:</w:t>
            </w:r>
            <w:r>
              <w:rPr>
                <w:lang w:eastAsia="zh-CN"/>
              </w:rPr>
              <w:t xml:space="preserve"> </w:t>
            </w:r>
            <w:r>
              <w:rPr/>
              <w:t>0 :7</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tStoreUeContext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The timer used for detection of too early HO. Corresponds to Tstore_UE_cntxt timer described in [11]. Value in 100 milliseconds. </w:t>
            </w:r>
          </w:p>
          <w:p>
            <w:pPr>
              <w:pStyle w:val="TAL"/>
              <w:rPr/>
            </w:pPr>
            <w:r>
              <w:rPr/>
              <w:t>This attribute may be used for Mobility Robustness Optimization.</w:t>
            </w:r>
          </w:p>
          <w:p>
            <w:pPr>
              <w:pStyle w:val="TAL"/>
              <w:rPr>
                <w:lang w:eastAsia="zh-CN"/>
              </w:rPr>
            </w:pPr>
            <w:r>
              <w:rPr>
                <w:lang w:eastAsia="zh-CN"/>
              </w:rPr>
            </w:r>
          </w:p>
          <w:p>
            <w:pPr>
              <w:pStyle w:val="TAL"/>
              <w:rPr/>
            </w:pPr>
            <w:r>
              <w:rPr>
                <w:lang w:eastAsia="zh-CN"/>
              </w:rPr>
              <w:t>allowedValues:</w:t>
            </w:r>
            <w:r>
              <w:rPr>
                <w:lang w:eastAsia="zh-CN"/>
              </w:rPr>
              <w:t xml:space="preserve"> </w:t>
            </w:r>
            <w:r>
              <w:rPr/>
              <w:t>0 :</w:t>
            </w:r>
            <w:r>
              <w:rPr>
                <w:lang w:eastAsia="zh-CN"/>
              </w:rPr>
              <w:t>1023</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wLANGeoLocation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 provides the latitude and longitude of the location of the WLAN.</w:t>
            </w:r>
          </w:p>
          <w:p>
            <w:pPr>
              <w:pStyle w:val="TAL"/>
              <w:rPr/>
            </w:pPr>
            <w:r>
              <w:rPr/>
            </w:r>
          </w:p>
          <w:p>
            <w:pPr>
              <w:pStyle w:val="TAL"/>
              <w:rPr/>
            </w:pPr>
            <w:r>
              <w:rPr/>
              <w:t xml:space="preserve">allowed values: </w:t>
            </w:r>
          </w:p>
          <w:p>
            <w:pPr>
              <w:pStyle w:val="TAL"/>
              <w:rPr/>
            </w:pPr>
            <w:r>
              <w:rPr/>
              <w:t>for latitude: - 90 to 90</w:t>
            </w:r>
          </w:p>
          <w:p>
            <w:pPr>
              <w:pStyle w:val="TAL"/>
              <w:rPr/>
            </w:pPr>
            <w:r>
              <w:rPr/>
              <w:t>for longitude: - 180 to 180</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&lt;&lt;dataType&gt;&gt;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wLANId</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identifies the WLAN by the BSSID, the SSID, and/or the HESSID (see clause 9.2.7 of TS 36.463 [43]). </w:t>
            </w:r>
          </w:p>
          <w:p>
            <w:pPr>
              <w:pStyle w:val="TAL"/>
              <w:rPr/>
            </w:pPr>
            <w:r>
              <w:rPr>
                <w:lang w:eastAsia="zh-CN"/>
              </w:rPr>
              <w:t>allowedValues:</w:t>
            </w:r>
            <w:r>
              <w:rPr>
                <w:lang w:eastAsia="zh-CN"/>
              </w:rPr>
              <w:t xml:space="preserve"> </w:t>
            </w:r>
            <w:r>
              <w:rPr/>
              <w:t>see the BSSID, SSID, and/or the HESSID in clause 9.2.7 of TS 36.463 [43].</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Yes</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wLANInfoList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attribute contains a list of WLANInfo, and each WLANInfo includes the following elements:</w:t>
            </w:r>
          </w:p>
          <w:p>
            <w:pPr>
              <w:pStyle w:val="TAL"/>
              <w:rPr>
                <w:rFonts w:cs="Arial"/>
              </w:rPr>
            </w:pPr>
            <w:r>
              <w:rPr>
                <w:rFonts w:cs="Arial"/>
              </w:rPr>
              <w:t>- WLANId</w:t>
            </w:r>
          </w:p>
          <w:p>
            <w:pPr>
              <w:pStyle w:val="Normal"/>
              <w:ind w:left="86" w:hanging="86"/>
              <w:rPr/>
            </w:pPr>
            <w:r>
              <w:rPr>
                <w:rFonts w:eastAsia="Times New Roman" w:cs="Times New Roman"/>
              </w:rPr>
              <w:t xml:space="preserve">  </w:t>
            </w:r>
            <w:r>
              <w:rPr>
                <w:rFonts w:cs="Arial"/>
              </w:rPr>
              <w:t xml:space="preserve">This element identifies the WLAN by the </w:t>
            </w:r>
            <w:r>
              <w:rPr>
                <w:lang w:eastAsia="zh-CN"/>
              </w:rPr>
              <w:t xml:space="preserve">BSSID, the SSID, and/or the HESSID (see TS 36.463 [43]). </w:t>
            </w:r>
          </w:p>
          <w:p>
            <w:pPr>
              <w:pStyle w:val="TAL"/>
              <w:rPr>
                <w:rFonts w:cs="Arial"/>
              </w:rPr>
            </w:pPr>
            <w:r>
              <w:rPr>
                <w:rFonts w:cs="Arial"/>
              </w:rPr>
              <w:t>- WLANOperationalState</w:t>
            </w:r>
          </w:p>
          <w:p>
            <w:pPr>
              <w:pStyle w:val="Normal"/>
              <w:ind w:left="86" w:hanging="86"/>
              <w:rPr>
                <w:rFonts w:cs="Arial"/>
              </w:rPr>
            </w:pPr>
            <w:r>
              <w:rPr>
                <w:rFonts w:eastAsia="Times New Roman" w:cs="Times New Roman"/>
              </w:rPr>
              <w:t xml:space="preserve">  </w:t>
            </w:r>
            <w:r>
              <w:rPr>
                <w:rFonts w:cs="Arial"/>
              </w:rPr>
              <w:t>This element indicates whether the WLAN is in operation normally or abnormally</w:t>
            </w:r>
            <w:r>
              <w:rPr>
                <w:lang w:eastAsia="zh-CN"/>
              </w:rPr>
              <w:t>.</w:t>
            </w:r>
          </w:p>
          <w:p>
            <w:pPr>
              <w:pStyle w:val="TAL"/>
              <w:rPr>
                <w:rFonts w:cs="Arial"/>
              </w:rPr>
            </w:pPr>
            <w:r>
              <w:rPr>
                <w:rFonts w:cs="Arial"/>
              </w:rPr>
              <w:t>- EnbWithLWARelation</w:t>
            </w:r>
          </w:p>
          <w:p>
            <w:pPr>
              <w:pStyle w:val="Normal"/>
              <w:ind w:left="86" w:hanging="86"/>
              <w:rPr>
                <w:rFonts w:cs="Arial"/>
              </w:rPr>
            </w:pPr>
            <w:r>
              <w:rPr>
                <w:rFonts w:eastAsia="Times New Roman" w:cs="Times New Roman"/>
              </w:rPr>
              <w:t xml:space="preserve">  </w:t>
            </w:r>
            <w:r>
              <w:rPr>
                <w:rFonts w:cs="Arial"/>
              </w:rPr>
              <w:t>This element identifies the eNB, by the DN, with which the subject WLAN has LWA relation</w:t>
            </w:r>
            <w:r>
              <w:rPr>
                <w:lang w:eastAsia="zh-CN"/>
              </w:rPr>
              <w:t>.</w:t>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325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0..*</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 default value</w:t>
            </w:r>
          </w:p>
          <w:p>
            <w:pPr>
              <w:pStyle w:val="Normal"/>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x2BlackList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list of DNs of </w:t>
            </w:r>
            <w:r>
              <w:rPr>
                <w:rFonts w:cs="Courier New" w:ascii="Courier New" w:hAnsi="Courier New"/>
              </w:rPr>
              <w:t>ENBFunction</w:t>
            </w:r>
            <w:r>
              <w:rPr/>
              <w:t xml:space="preserve"> and </w:t>
            </w:r>
            <w:r>
              <w:rPr>
                <w:rFonts w:cs="Courier New" w:ascii="Courier New" w:hAnsi="Courier New"/>
              </w:rPr>
              <w:t>ExternalENBFunction</w:t>
            </w:r>
            <w:r>
              <w:rPr/>
              <w:t xml:space="preserve">. If the target node DN is a member of the source node’s </w:t>
            </w:r>
            <w:r>
              <w:rPr>
                <w:rFonts w:cs="Courier New" w:ascii="Courier New" w:hAnsi="Courier New"/>
              </w:rPr>
              <w:t>ENBFunction.x2BlackList</w:t>
            </w:r>
            <w:r>
              <w:rPr/>
              <w:t xml:space="preserve">, the source node is: </w:t>
            </w:r>
          </w:p>
          <w:p>
            <w:pPr>
              <w:pStyle w:val="TAL"/>
              <w:rPr/>
            </w:pPr>
            <w:r>
              <w:rPr/>
            </w:r>
          </w:p>
          <w:p>
            <w:pPr>
              <w:pStyle w:val="TAL"/>
              <w:rPr/>
            </w:pPr>
            <w:r>
              <w:rPr/>
              <w:t>1)</w:t>
              <w:tab/>
              <w:t>Prohibited from sending X2 connection request to target node;</w:t>
            </w:r>
          </w:p>
          <w:p>
            <w:pPr>
              <w:pStyle w:val="TAL"/>
              <w:rPr/>
            </w:pPr>
            <w:r>
              <w:rPr/>
              <w:t>2)</w:t>
              <w:tab/>
              <w:t xml:space="preserve">Forced to tear down established X2 connection to target node </w:t>
            </w:r>
          </w:p>
          <w:p>
            <w:pPr>
              <w:pStyle w:val="TAL"/>
              <w:rPr/>
            </w:pPr>
            <w:r>
              <w:rPr/>
              <w:t>3)</w:t>
              <w:tab/>
              <w:t>Not allowed to accept incoming X2 connection request from target node.</w:t>
            </w:r>
          </w:p>
          <w:p>
            <w:pPr>
              <w:pStyle w:val="TAL"/>
              <w:rPr/>
            </w:pPr>
            <w:r>
              <w:rPr/>
            </w:r>
          </w:p>
          <w:p>
            <w:pPr>
              <w:pStyle w:val="TAL"/>
              <w:rPr/>
            </w:pPr>
            <w:r>
              <w:rPr/>
              <w:t xml:space="preserve">The same DN may appear here and in </w:t>
            </w:r>
            <w:r>
              <w:rPr>
                <w:rFonts w:cs="Courier New" w:ascii="Courier New" w:hAnsi="Courier New"/>
              </w:rPr>
              <w:t>ENBFunction.x2WhiteList</w:t>
            </w:r>
            <w:r>
              <w:rPr/>
              <w:t xml:space="preserve">.  In such case, the DN in </w:t>
            </w:r>
            <w:r>
              <w:rPr>
                <w:rFonts w:cs="Courier New" w:ascii="Courier New" w:hAnsi="Courier New"/>
              </w:rPr>
              <w:t xml:space="preserve">x2WhiteList </w:t>
            </w:r>
            <w:r>
              <w:rPr/>
              <w:t>shall be treated as if it is absent.</w:t>
            </w:r>
          </w:p>
          <w:p>
            <w:pPr>
              <w:pStyle w:val="TAL"/>
              <w:rPr/>
            </w:pPr>
            <w:r>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DN</w:t>
            </w:r>
          </w:p>
          <w:p>
            <w:pPr>
              <w:pStyle w:val="TAL"/>
              <w:rPr/>
            </w:pPr>
            <w:r>
              <w:rPr/>
              <w:t>multiplicity: 1</w:t>
            </w:r>
            <w:r>
              <w:rPr>
                <w:lang w:eastAsia="zh-CN"/>
              </w:rPr>
              <w:t>..*</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x2HOBlackList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list of DNs of </w:t>
            </w:r>
            <w:r>
              <w:rPr>
                <w:rFonts w:cs="Courier New" w:ascii="Courier New" w:hAnsi="Courier New"/>
              </w:rPr>
              <w:t xml:space="preserve">ENBFunction </w:t>
            </w:r>
            <w:r>
              <w:rPr>
                <w:rFonts w:cs="Arial"/>
              </w:rPr>
              <w:t>and</w:t>
            </w:r>
            <w:r>
              <w:rPr>
                <w:rFonts w:cs="Courier New" w:ascii="Courier New" w:hAnsi="Courier New"/>
              </w:rPr>
              <w:t xml:space="preserve"> ExternalENBFunction</w:t>
            </w:r>
            <w:r>
              <w:rPr/>
              <w:t xml:space="preserve">. The </w:t>
            </w:r>
            <w:r>
              <w:rPr>
                <w:rFonts w:cs="Courier New" w:ascii="Courier New" w:hAnsi="Courier New"/>
              </w:rPr>
              <w:t>ENBFunction.x2HOBlackList</w:t>
            </w:r>
            <w:r>
              <w:rPr/>
              <w:t xml:space="preserve"> identifies a list of neighbour </w:t>
            </w:r>
            <w:r>
              <w:rPr>
                <w:rFonts w:cs="Courier New" w:ascii="Courier New" w:hAnsi="Courier New"/>
              </w:rPr>
              <w:t>ENBFunction</w:t>
            </w:r>
            <w:r>
              <w:rPr/>
              <w:t xml:space="preserve"> </w:t>
            </w:r>
            <w:r>
              <w:rPr>
                <w:rFonts w:cs="Arial"/>
              </w:rPr>
              <w:t>and</w:t>
            </w:r>
            <w:r>
              <w:rPr>
                <w:rFonts w:cs="Courier New" w:ascii="Courier New" w:hAnsi="Courier New"/>
              </w:rPr>
              <w:t xml:space="preserve"> ExternalENBFunction</w:t>
            </w:r>
            <w:r>
              <w:rPr/>
              <w:t xml:space="preserve"> with whom the subject </w:t>
            </w:r>
            <w:r>
              <w:rPr>
                <w:rFonts w:cs="Courier New" w:ascii="Courier New" w:hAnsi="Courier New"/>
              </w:rPr>
              <w:t>ENBFunction</w:t>
            </w:r>
            <w:r>
              <w:rPr/>
              <w:t xml:space="preserve"> is prohibited to use X2 interface for HOs even if the X2 interface exists between them.</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DN</w:t>
            </w:r>
          </w:p>
          <w:p>
            <w:pPr>
              <w:pStyle w:val="TAL"/>
              <w:rPr/>
            </w:pPr>
            <w:r>
              <w:rPr/>
              <w:t>multiplicity: 1</w:t>
            </w:r>
            <w:r>
              <w:rPr>
                <w:lang w:eastAsia="zh-CN"/>
              </w:rPr>
              <w:t>..*</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x2IpAddressList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Represents one or more IP addresses used by </w:t>
            </w:r>
            <w:r>
              <w:rPr>
                <w:rFonts w:cs="Courier New" w:ascii="Courier New" w:hAnsi="Courier New"/>
              </w:rPr>
              <w:t>ENBFunction</w:t>
            </w:r>
            <w:r>
              <w:rPr/>
              <w:t xml:space="preserve"> for this </w:t>
            </w:r>
            <w:r>
              <w:rPr>
                <w:rFonts w:cs="Courier New" w:ascii="Courier New" w:hAnsi="Courier New"/>
              </w:rPr>
              <w:t>ENBFunction</w:t>
            </w:r>
            <w:r>
              <w:rPr/>
              <w:t>’s X2 Interface</w:t>
            </w:r>
          </w:p>
          <w:p>
            <w:pPr>
              <w:pStyle w:val="TAL"/>
              <w:rPr>
                <w:lang w:eastAsia="zh-CN"/>
              </w:rPr>
            </w:pPr>
            <w:r>
              <w:rPr>
                <w:lang w:eastAsia="zh-CN"/>
              </w:rPr>
            </w:r>
          </w:p>
          <w:p>
            <w:pPr>
              <w:pStyle w:val="TAL"/>
              <w:rPr>
                <w:lang w:val="en-US" w:eastAsia="zh-CN"/>
              </w:rPr>
            </w:pPr>
            <w:r>
              <w:rPr>
                <w:lang w:eastAsia="zh-CN"/>
              </w:rPr>
              <w:t>allowedValues:</w:t>
            </w:r>
            <w:r>
              <w:rPr/>
              <w:t xml:space="preserve"> </w:t>
            </w:r>
            <w:r>
              <w:rPr>
                <w:lang w:eastAsia="zh-CN"/>
              </w:rPr>
              <w:t>One or more IPv4 or IPv6 addresses</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String</w:t>
            </w:r>
          </w:p>
          <w:p>
            <w:pPr>
              <w:pStyle w:val="TAL"/>
              <w:rPr/>
            </w:pPr>
            <w:r>
              <w:rPr/>
              <w:t>multiplicity: 1</w:t>
            </w:r>
            <w:r>
              <w:rPr>
                <w:lang w:eastAsia="zh-CN"/>
              </w:rPr>
              <w:t>..*</w:t>
            </w:r>
          </w:p>
          <w:p>
            <w:pPr>
              <w:pStyle w:val="TAL"/>
              <w:rPr/>
            </w:pPr>
            <w:r>
              <w:rPr/>
              <w:t>isOrdered: N/A</w:t>
            </w:r>
          </w:p>
          <w:p>
            <w:pPr>
              <w:pStyle w:val="TAL"/>
              <w:rPr/>
            </w:pPr>
            <w:r>
              <w:rPr/>
              <w:t>isUnique: N/A</w:t>
            </w:r>
          </w:p>
          <w:p>
            <w:pPr>
              <w:pStyle w:val="TAL"/>
              <w:rPr/>
            </w:pPr>
            <w:r>
              <w:rPr/>
              <w:t>defaultValue: None</w:t>
            </w:r>
          </w:p>
          <w:p>
            <w:pPr>
              <w:pStyle w:val="TAL"/>
              <w:rPr>
                <w:lang w:eastAsia="zh-CN"/>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x2WhiteList</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is a list of DNs of </w:t>
            </w:r>
            <w:r>
              <w:rPr>
                <w:rFonts w:cs="Arial" w:ascii="Courier New" w:hAnsi="Courier New"/>
              </w:rPr>
              <w:t>ENBFunction</w:t>
            </w:r>
            <w:r>
              <w:rPr/>
              <w:t xml:space="preserve"> and </w:t>
            </w:r>
            <w:r>
              <w:rPr>
                <w:rFonts w:cs="Courier New" w:ascii="Courier New" w:hAnsi="Courier New"/>
              </w:rPr>
              <w:t>ExternalENBFunction</w:t>
            </w:r>
            <w:r>
              <w:rPr>
                <w:rFonts w:cs="Arial"/>
              </w:rPr>
              <w:t xml:space="preserve">. If the target node DN is a member of the source node’s </w:t>
            </w:r>
            <w:r>
              <w:rPr>
                <w:rFonts w:cs="Arial" w:ascii="Courier New" w:hAnsi="Courier New"/>
              </w:rPr>
              <w:t>ENBFunction</w:t>
            </w:r>
            <w:r>
              <w:rPr>
                <w:rFonts w:cs="Arial"/>
              </w:rPr>
              <w:t>.x2WhiteList, the source node :</w:t>
            </w:r>
          </w:p>
          <w:p>
            <w:pPr>
              <w:pStyle w:val="B1"/>
              <w:rPr/>
            </w:pPr>
            <w:r>
              <w:rPr>
                <w:rFonts w:cs="Arial" w:ascii="Arial" w:hAnsi="Arial"/>
                <w:sz w:val="18"/>
                <w:szCs w:val="18"/>
              </w:rPr>
              <w:t>-</w:t>
              <w:tab/>
              <w:t>Is allowed to request the establishment of X2 connection with the target node;</w:t>
            </w:r>
          </w:p>
          <w:p>
            <w:pPr>
              <w:pStyle w:val="B1"/>
              <w:rPr>
                <w:rFonts w:ascii="Arial" w:hAnsi="Arial" w:cs="Arial"/>
                <w:strike/>
                <w:sz w:val="18"/>
                <w:szCs w:val="18"/>
              </w:rPr>
            </w:pPr>
            <w:r>
              <w:rPr>
                <w:rFonts w:cs="Arial" w:ascii="Arial" w:hAnsi="Arial"/>
                <w:sz w:val="18"/>
                <w:szCs w:val="18"/>
              </w:rPr>
              <w:t>-</w:t>
              <w:tab/>
              <w:t>Is not allowed to initiate the tear down of established X2 connection to target node</w:t>
            </w:r>
          </w:p>
          <w:p>
            <w:pPr>
              <w:pStyle w:val="TAL"/>
              <w:rPr/>
            </w:pPr>
            <w:r>
              <w:rPr/>
              <w:t xml:space="preserve">The same DN may appear here and in </w:t>
            </w:r>
            <w:r>
              <w:rPr>
                <w:rFonts w:cs="Courier New" w:ascii="Courier New" w:hAnsi="Courier New"/>
              </w:rPr>
              <w:t>ENBFunction.x2BlackList</w:t>
            </w:r>
            <w:r>
              <w:rPr/>
              <w:t>. In such case, the DN here shall be treated as if it is absent.</w:t>
            </w:r>
          </w:p>
          <w:p>
            <w:pPr>
              <w:pStyle w:val="TAL"/>
              <w:rPr/>
            </w:pPr>
            <w:r>
              <w:rPr/>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String</w:t>
            </w:r>
          </w:p>
          <w:p>
            <w:pPr>
              <w:pStyle w:val="TAL"/>
              <w:rPr/>
            </w:pPr>
            <w:r>
              <w:rPr/>
              <w:t>multiplicity: 1</w:t>
            </w:r>
            <w:r>
              <w:rPr>
                <w:lang w:eastAsia="zh-CN"/>
              </w:rPr>
              <w:t>..*</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w:t>
            </w:r>
            <w:r>
              <w:rPr>
                <w:lang w:val="en-US"/>
              </w:rPr>
              <w:t>False</w:t>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fr-FR"/>
              </w:rPr>
            </w:pPr>
            <w:r>
              <w:rPr>
                <w:rFonts w:cs="Courier New" w:ascii="Courier New" w:hAnsi="Courier New"/>
                <w:szCs w:val="18"/>
                <w:lang w:val="fr-FR"/>
              </w:rPr>
              <w:t>eutranFrequency</w:t>
            </w:r>
          </w:p>
          <w:p>
            <w:pPr>
              <w:pStyle w:val="TAL"/>
              <w:rPr>
                <w:rFonts w:ascii="Courier New" w:hAnsi="Courier New" w:cs="Courier New"/>
                <w:szCs w:val="18"/>
                <w:lang w:val="fr-FR"/>
              </w:rPr>
            </w:pPr>
            <w:r>
              <w:rPr>
                <w:rFonts w:cs="Courier New" w:ascii="Courier New" w:hAnsi="Courier New"/>
                <w:szCs w:val="18"/>
                <w:lang w:val="fr-FR"/>
              </w:rPr>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fr-FR"/>
              </w:rPr>
            </w:pPr>
            <w:r>
              <w:rPr>
                <w:rFonts w:cs="Arial"/>
                <w:szCs w:val="18"/>
                <w:lang w:val="fr-FR"/>
              </w:rPr>
              <w:t xml:space="preserve">This attribute contains the DN of the referenced </w:t>
            </w:r>
            <w:r>
              <w:rPr>
                <w:rFonts w:cs="Courier New" w:ascii="Courier New" w:hAnsi="Courier New"/>
                <w:szCs w:val="18"/>
                <w:lang w:val="fr-FR"/>
              </w:rPr>
              <w:t>EUtraFrequency</w:t>
            </w:r>
            <w:r>
              <w:rPr>
                <w:rFonts w:cs="Arial"/>
                <w:szCs w:val="18"/>
                <w:lang w:val="fr-FR"/>
              </w:rPr>
              <w:t>.</w:t>
            </w:r>
          </w:p>
          <w:p>
            <w:pPr>
              <w:pStyle w:val="TAL"/>
              <w:rPr>
                <w:rFonts w:cs="Arial"/>
                <w:szCs w:val="18"/>
                <w:lang w:val="fr-FR"/>
              </w:rPr>
            </w:pPr>
            <w:r>
              <w:rPr>
                <w:rFonts w:cs="Arial"/>
                <w:szCs w:val="18"/>
                <w:lang w:val="fr-FR"/>
              </w:rPr>
            </w:r>
          </w:p>
          <w:p>
            <w:pPr>
              <w:pStyle w:val="TAL"/>
              <w:rPr>
                <w:rFonts w:cs="Arial"/>
              </w:rPr>
            </w:pPr>
            <w:r>
              <w:rPr>
                <w:rFonts w:cs="Arial"/>
                <w:szCs w:val="18"/>
                <w:lang w:val="fr-FR"/>
              </w:rPr>
              <w:t>allowedValues: N/A</w:t>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fr-FR"/>
              </w:rPr>
            </w:pPr>
            <w:r>
              <w:rPr>
                <w:rFonts w:cs="Arial"/>
                <w:szCs w:val="18"/>
                <w:lang w:val="fr-FR"/>
              </w:rPr>
              <w:t>type: DN</w:t>
            </w:r>
          </w:p>
          <w:p>
            <w:pPr>
              <w:pStyle w:val="TAL"/>
              <w:rPr>
                <w:rFonts w:cs="Arial"/>
                <w:szCs w:val="18"/>
                <w:lang w:val="fr-FR"/>
              </w:rPr>
            </w:pPr>
            <w:r>
              <w:rPr>
                <w:rFonts w:cs="Arial"/>
                <w:szCs w:val="18"/>
                <w:lang w:val="fr-FR"/>
              </w:rPr>
              <w:t>multiplicity: 1</w:t>
            </w:r>
          </w:p>
          <w:p>
            <w:pPr>
              <w:pStyle w:val="TAL"/>
              <w:rPr>
                <w:rFonts w:cs="Arial"/>
                <w:szCs w:val="18"/>
                <w:lang w:val="fr-FR"/>
              </w:rPr>
            </w:pPr>
            <w:r>
              <w:rPr>
                <w:rFonts w:cs="Arial"/>
                <w:szCs w:val="18"/>
                <w:lang w:val="fr-FR"/>
              </w:rPr>
              <w:t>isOrdered: N/A</w:t>
            </w:r>
          </w:p>
          <w:p>
            <w:pPr>
              <w:pStyle w:val="TAL"/>
              <w:rPr>
                <w:rFonts w:cs="Arial"/>
                <w:szCs w:val="18"/>
                <w:lang w:val="fr-FR" w:eastAsia="zh-CN"/>
              </w:rPr>
            </w:pPr>
            <w:r>
              <w:rPr>
                <w:rFonts w:cs="Arial"/>
                <w:szCs w:val="18"/>
                <w:lang w:val="fr-FR"/>
              </w:rPr>
              <w:t>isUnique: T</w:t>
            </w:r>
            <w:r>
              <w:rPr>
                <w:rFonts w:cs="Arial"/>
                <w:szCs w:val="18"/>
                <w:lang w:val="fr-FR" w:eastAsia="zh-CN"/>
              </w:rPr>
              <w:t>rue</w:t>
            </w:r>
          </w:p>
          <w:p>
            <w:pPr>
              <w:pStyle w:val="TAL"/>
              <w:rPr>
                <w:rFonts w:cs="Arial"/>
                <w:szCs w:val="18"/>
                <w:lang w:val="fr-FR"/>
              </w:rPr>
            </w:pPr>
            <w:r>
              <w:rPr>
                <w:rFonts w:cs="Arial"/>
                <w:szCs w:val="18"/>
                <w:lang w:val="fr-FR"/>
              </w:rPr>
              <w:t>defaultValue: None</w:t>
            </w:r>
          </w:p>
          <w:p>
            <w:pPr>
              <w:pStyle w:val="TAL"/>
              <w:rPr>
                <w:rFonts w:cs="Arial"/>
                <w:szCs w:val="18"/>
                <w:lang w:val="fr-FR"/>
              </w:rPr>
            </w:pPr>
            <w:r>
              <w:rPr>
                <w:rFonts w:cs="Arial"/>
                <w:szCs w:val="18"/>
                <w:lang w:val="fr-FR"/>
              </w:rPr>
              <w:t>isNullable: False</w:t>
            </w:r>
          </w:p>
          <w:p>
            <w:pPr>
              <w:pStyle w:val="TAL"/>
              <w:rPr>
                <w:rFonts w:cs="Arial"/>
                <w:szCs w:val="18"/>
                <w:lang w:val="fr-FR"/>
              </w:rPr>
            </w:pPr>
            <w:r>
              <w:rPr>
                <w:rFonts w:cs="Arial"/>
                <w:szCs w:val="18"/>
                <w:lang w:val="fr-FR"/>
              </w:rPr>
            </w:r>
          </w:p>
        </w:tc>
      </w:tr>
      <w:tr>
        <w:trPr>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lang w:val="fr-FR"/>
              </w:rPr>
              <w:t>multiBandInfoListEutra</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val="fr-FR"/>
              </w:rPr>
            </w:pPr>
            <w:r>
              <w:rPr>
                <w:szCs w:val="18"/>
                <w:lang w:val="fr-FR"/>
              </w:rPr>
              <w:t xml:space="preserve">It is a list of additional frequency bands the frequency belongs to. </w:t>
            </w:r>
          </w:p>
          <w:p>
            <w:pPr>
              <w:pStyle w:val="TAL"/>
              <w:rPr>
                <w:b/>
                <w:b/>
                <w:bCs/>
                <w:szCs w:val="18"/>
                <w:lang w:val="fr-FR"/>
              </w:rPr>
            </w:pPr>
            <w:r>
              <w:rPr>
                <w:b/>
                <w:bCs/>
                <w:szCs w:val="18"/>
                <w:lang w:val="fr-FR"/>
              </w:rPr>
            </w:r>
          </w:p>
          <w:p>
            <w:pPr>
              <w:pStyle w:val="Normal"/>
              <w:rPr>
                <w:rFonts w:ascii="Arial" w:hAnsi="Arial" w:eastAsia="Calibri" w:cs="Arial"/>
                <w:sz w:val="18"/>
                <w:szCs w:val="18"/>
                <w:lang w:val="en-US"/>
              </w:rPr>
            </w:pPr>
            <w:r>
              <w:rPr>
                <w:rFonts w:cs="Arial" w:ascii="Arial" w:hAnsi="Arial"/>
                <w:sz w:val="18"/>
                <w:szCs w:val="18"/>
                <w:lang w:val="fr-FR"/>
              </w:rPr>
              <w:t xml:space="preserve">allowedValues: { 1..256 } </w:t>
            </w:r>
          </w:p>
          <w:p>
            <w:pPr>
              <w:pStyle w:val="TAL"/>
              <w:rPr>
                <w:rFonts w:ascii="Arial" w:hAnsi="Arial" w:eastAsia="Calibri" w:cs="Arial"/>
                <w:sz w:val="18"/>
                <w:szCs w:val="18"/>
                <w:lang w:val="en-US"/>
              </w:rPr>
            </w:pPr>
            <w:r>
              <w:rPr>
                <w:rFonts w:eastAsia="Calibri" w:cs="Arial"/>
                <w:sz w:val="18"/>
                <w:szCs w:val="18"/>
                <w:lang w:val="en-US"/>
              </w:rPr>
            </w:r>
          </w:p>
        </w:tc>
        <w:tc>
          <w:tcPr>
            <w:tcW w:w="32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fr-FR" w:eastAsia="zh-CN"/>
              </w:rPr>
            </w:pPr>
            <w:r>
              <w:rPr>
                <w:rFonts w:cs="Arial"/>
                <w:szCs w:val="18"/>
                <w:lang w:val="fr-FR"/>
              </w:rPr>
              <w:t xml:space="preserve">type: </w:t>
            </w:r>
            <w:r>
              <w:rPr>
                <w:rFonts w:cs="Arial"/>
                <w:szCs w:val="18"/>
                <w:lang w:val="fr-FR" w:eastAsia="zh-CN"/>
              </w:rPr>
              <w:t>Integer</w:t>
            </w:r>
          </w:p>
          <w:p>
            <w:pPr>
              <w:pStyle w:val="TAL"/>
              <w:rPr>
                <w:rFonts w:cs="Arial"/>
                <w:szCs w:val="18"/>
                <w:lang w:val="fr-FR"/>
              </w:rPr>
            </w:pPr>
            <w:r>
              <w:rPr>
                <w:rFonts w:cs="Arial"/>
                <w:szCs w:val="18"/>
                <w:lang w:val="fr-FR"/>
              </w:rPr>
              <w:t>multiplicity: 1</w:t>
            </w:r>
          </w:p>
          <w:p>
            <w:pPr>
              <w:pStyle w:val="TAL"/>
              <w:rPr>
                <w:rFonts w:cs="Arial"/>
                <w:szCs w:val="18"/>
                <w:lang w:val="fr-FR"/>
              </w:rPr>
            </w:pPr>
            <w:r>
              <w:rPr>
                <w:rFonts w:cs="Arial"/>
                <w:szCs w:val="18"/>
                <w:lang w:val="fr-FR"/>
              </w:rPr>
              <w:t>isOrdered: N/A</w:t>
            </w:r>
          </w:p>
          <w:p>
            <w:pPr>
              <w:pStyle w:val="TAL"/>
              <w:rPr>
                <w:rFonts w:cs="Arial"/>
                <w:szCs w:val="18"/>
                <w:lang w:val="fr-FR"/>
              </w:rPr>
            </w:pPr>
            <w:r>
              <w:rPr>
                <w:rFonts w:cs="Arial"/>
                <w:szCs w:val="18"/>
                <w:lang w:val="fr-FR"/>
              </w:rPr>
              <w:t>isUnique: N/A</w:t>
            </w:r>
          </w:p>
          <w:p>
            <w:pPr>
              <w:pStyle w:val="TAL"/>
              <w:rPr>
                <w:rFonts w:cs="Arial"/>
                <w:szCs w:val="18"/>
                <w:lang w:val="fr-FR"/>
              </w:rPr>
            </w:pPr>
            <w:r>
              <w:rPr>
                <w:rFonts w:cs="Arial"/>
                <w:szCs w:val="18"/>
                <w:lang w:val="fr-FR"/>
              </w:rPr>
              <w:t>defaultValue: None</w:t>
            </w:r>
          </w:p>
          <w:p>
            <w:pPr>
              <w:pStyle w:val="TAL"/>
              <w:rPr>
                <w:rFonts w:cs="Arial"/>
                <w:szCs w:val="18"/>
                <w:lang w:val="fr-FR"/>
              </w:rPr>
            </w:pPr>
            <w:r>
              <w:rPr>
                <w:rFonts w:cs="Arial"/>
                <w:szCs w:val="18"/>
                <w:lang w:val="fr-FR"/>
              </w:rPr>
              <w:t>isNullable: False</w:t>
            </w:r>
          </w:p>
          <w:p>
            <w:pPr>
              <w:pStyle w:val="TAL"/>
              <w:rPr>
                <w:rFonts w:cs="Arial"/>
                <w:szCs w:val="18"/>
                <w:lang w:val="fr-FR"/>
              </w:rPr>
            </w:pPr>
            <w:r>
              <w:rPr>
                <w:rFonts w:cs="Arial"/>
                <w:szCs w:val="18"/>
                <w:lang w:val="fr-FR"/>
              </w:rPr>
            </w:r>
          </w:p>
        </w:tc>
      </w:tr>
    </w:tbl>
    <w:p>
      <w:pPr>
        <w:pStyle w:val="NO"/>
        <w:rPr>
          <w:lang w:val="en-CA" w:eastAsia="zh-CN"/>
        </w:rPr>
      </w:pPr>
      <w:r>
        <w:rPr>
          <w:lang w:val="en-CA" w:eastAsia="zh-CN"/>
        </w:rPr>
      </w:r>
    </w:p>
    <w:p>
      <w:pPr>
        <w:pStyle w:val="Heading3"/>
        <w:rPr/>
      </w:pPr>
      <w:bookmarkStart w:id="176" w:name="__RefHeading___Toc27492896"/>
      <w:bookmarkEnd w:id="176"/>
      <w:r>
        <w:rPr>
          <w:lang w:eastAsia="zh-CN"/>
        </w:rPr>
        <w:t>4</w:t>
      </w:r>
      <w:r>
        <w:rPr/>
        <w:t>.</w:t>
      </w:r>
      <w:r>
        <w:rPr>
          <w:lang w:eastAsia="zh-CN"/>
        </w:rPr>
        <w:t>4</w:t>
      </w:r>
      <w:r>
        <w:rPr/>
        <w:t>.2</w:t>
        <w:tab/>
        <w:t>Constraints</w:t>
      </w:r>
    </w:p>
    <w:p>
      <w:pPr>
        <w:pStyle w:val="Normal"/>
        <w:rPr/>
      </w:pPr>
      <w:r>
        <w:rPr/>
        <w:t>None.</w:t>
      </w:r>
    </w:p>
    <w:p>
      <w:pPr>
        <w:pStyle w:val="Heading2"/>
        <w:rPr/>
      </w:pPr>
      <w:bookmarkStart w:id="177" w:name="__RefHeading___Toc27492897"/>
      <w:bookmarkEnd w:id="177"/>
      <w:r>
        <w:rPr>
          <w:lang w:eastAsia="zh-CN"/>
        </w:rPr>
        <w:t>4</w:t>
      </w:r>
      <w:r>
        <w:rPr/>
        <w:t>.</w:t>
      </w:r>
      <w:r>
        <w:rPr>
          <w:lang w:eastAsia="zh-CN"/>
        </w:rPr>
        <w:t>5</w:t>
      </w:r>
      <w:r>
        <w:rPr/>
        <w:tab/>
        <w:t xml:space="preserve">Common </w:t>
      </w:r>
      <w:r>
        <w:rPr>
          <w:lang w:eastAsia="zh-CN"/>
        </w:rPr>
        <w:t>n</w:t>
      </w:r>
      <w:r>
        <w:rPr/>
        <w:t>otifications</w:t>
      </w:r>
    </w:p>
    <w:p>
      <w:pPr>
        <w:pStyle w:val="Heading3"/>
        <w:rPr>
          <w:lang w:eastAsia="zh-CN"/>
        </w:rPr>
      </w:pPr>
      <w:bookmarkStart w:id="178" w:name="__RefHeading___Toc27492898"/>
      <w:bookmarkEnd w:id="178"/>
      <w:r>
        <w:rPr>
          <w:lang w:eastAsia="zh-CN"/>
        </w:rPr>
        <w:t>4</w:t>
      </w:r>
      <w:r>
        <w:rPr/>
        <w:t>.</w:t>
      </w:r>
      <w:r>
        <w:rPr>
          <w:lang w:eastAsia="zh-CN"/>
        </w:rPr>
        <w:t>5</w:t>
      </w:r>
      <w:r>
        <w:rPr/>
        <w:t>.1</w:t>
        <w:tab/>
        <w:t>Alarm notifications</w:t>
      </w:r>
    </w:p>
    <w:p>
      <w:pPr>
        <w:pStyle w:val="Normal"/>
        <w:rPr/>
      </w:pPr>
      <w:r>
        <w:rPr/>
        <w:t>This subclause presents a list of notifications, defined in [1</w:t>
      </w:r>
      <w:r>
        <w:rPr>
          <w:lang w:eastAsia="zh-CN"/>
        </w:rPr>
        <w:t>8</w:t>
      </w:r>
      <w:r>
        <w:rPr/>
        <w:t xml:space="preserve">], that IRPManager can receive. The notification header attribute </w:t>
      </w:r>
      <w:r>
        <w:rPr>
          <w:rFonts w:cs="Courier New" w:ascii="Courier New" w:hAnsi="Courier New"/>
        </w:rPr>
        <w:t>objectClass/objectInstance</w:t>
      </w:r>
      <w:r>
        <w:rPr/>
        <w:t>, defined in [</w:t>
      </w:r>
      <w:r>
        <w:rPr>
          <w:lang w:eastAsia="zh-CN"/>
        </w:rPr>
        <w:t>37</w:t>
      </w:r>
      <w:r>
        <w:rPr/>
        <w:t>], would capture the DN of an instance of an IOC defined in this IRP specification.</w:t>
      </w:r>
    </w:p>
    <w:p>
      <w:pPr>
        <w:pStyle w:val="Normal"/>
        <w:rPr>
          <w:lang w:eastAsia="zh-CN"/>
        </w:rPr>
      </w:pPr>
      <w:r>
        <w:rPr>
          <w:lang w:eastAsia="zh-CN"/>
        </w:rPr>
      </w:r>
    </w:p>
    <w:tbl>
      <w:tblPr>
        <w:tblW w:w="7621" w:type="dxa"/>
        <w:jc w:val="center"/>
        <w:tblInd w:w="0" w:type="dxa"/>
        <w:tblLayout w:type="fixed"/>
        <w:tblCellMar>
          <w:top w:w="0" w:type="dxa"/>
          <w:left w:w="108" w:type="dxa"/>
          <w:bottom w:w="0" w:type="dxa"/>
          <w:right w:w="108" w:type="dxa"/>
        </w:tblCellMar>
      </w:tblPr>
      <w:tblGrid>
        <w:gridCol w:w="3456"/>
        <w:gridCol w:w="3448"/>
        <w:gridCol w:w="717"/>
      </w:tblGrid>
      <w:tr>
        <w:trPr>
          <w:tblHeader w:val="true"/>
        </w:trPr>
        <w:tc>
          <w:tcPr>
            <w:tcW w:w="34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w:t>
            </w:r>
            <w:r>
              <w:rPr>
                <w:lang w:eastAsia="zh-CN"/>
              </w:rPr>
              <w:t>8</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TextBody"/>
        <w:rPr/>
      </w:pPr>
      <w:r>
        <w:rPr/>
      </w:r>
    </w:p>
    <w:p>
      <w:pPr>
        <w:pStyle w:val="Heading3"/>
        <w:rPr>
          <w:lang w:eastAsia="zh-CN"/>
        </w:rPr>
      </w:pPr>
      <w:bookmarkStart w:id="179" w:name="__RefHeading___Toc27492899"/>
      <w:bookmarkEnd w:id="179"/>
      <w:r>
        <w:rPr>
          <w:lang w:eastAsia="zh-CN"/>
        </w:rPr>
        <w:t>4</w:t>
      </w:r>
      <w:r>
        <w:rPr/>
        <w:t>.</w:t>
      </w:r>
      <w:r>
        <w:rPr>
          <w:lang w:eastAsia="zh-CN"/>
        </w:rPr>
        <w:t>5</w:t>
      </w:r>
      <w:r>
        <w:rPr/>
        <w:t>.2</w:t>
        <w:tab/>
        <w:t>Configuration notifications</w:t>
      </w:r>
    </w:p>
    <w:p>
      <w:pPr>
        <w:pStyle w:val="Normal"/>
        <w:rPr/>
      </w:pPr>
      <w:r>
        <w:rPr/>
        <w:t>This subclause presents a list of notifications, defined in [</w:t>
      </w:r>
      <w:r>
        <w:rPr>
          <w:lang w:eastAsia="zh-CN"/>
        </w:rPr>
        <w:t>32</w:t>
      </w:r>
      <w:r>
        <w:rPr/>
        <w:t xml:space="preserve">], that IRPManager can receive. The notification header attribute </w:t>
      </w:r>
      <w:r>
        <w:rPr>
          <w:rFonts w:cs="Courier New" w:ascii="Courier New" w:hAnsi="Courier New"/>
        </w:rPr>
        <w:t>objectClass/objectInstance</w:t>
      </w:r>
      <w:r>
        <w:rPr/>
        <w:t>, defined in [</w:t>
      </w:r>
      <w:r>
        <w:rPr>
          <w:lang w:eastAsia="zh-CN"/>
        </w:rPr>
        <w:t>37</w:t>
      </w:r>
      <w:r>
        <w:rPr/>
        <w:t>], would capture the DN of an instance of an IOC defined in this IRP specification.</w:t>
      </w:r>
    </w:p>
    <w:p>
      <w:pPr>
        <w:pStyle w:val="Normal"/>
        <w:rPr>
          <w:lang w:eastAsia="zh-CN"/>
        </w:rPr>
      </w:pPr>
      <w:r>
        <w:rPr>
          <w:lang w:eastAsia="zh-CN"/>
        </w:rPr>
      </w:r>
    </w:p>
    <w:tbl>
      <w:tblPr>
        <w:tblW w:w="4688" w:type="dxa"/>
        <w:jc w:val="center"/>
        <w:tblInd w:w="0" w:type="dxa"/>
        <w:tblLayout w:type="fixed"/>
        <w:tblCellMar>
          <w:top w:w="0" w:type="dxa"/>
          <w:left w:w="108" w:type="dxa"/>
          <w:bottom w:w="0" w:type="dxa"/>
          <w:right w:w="108" w:type="dxa"/>
        </w:tblCellMar>
      </w:tblPr>
      <w:tblGrid>
        <w:gridCol w:w="3024"/>
        <w:gridCol w:w="947"/>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8"/>
        <w:ind w:left="0" w:hanging="0"/>
        <w:rPr/>
      </w:pPr>
      <w:r>
        <w:br w:type="page"/>
      </w:r>
      <w:bookmarkStart w:id="180" w:name="__RefHeading___Toc27492900"/>
      <w:bookmarkEnd w:id="180"/>
      <w:r>
        <w:rPr/>
        <w:t xml:space="preserve">Annex </w:t>
      </w:r>
      <w:r>
        <w:rPr>
          <w:lang w:eastAsia="zh-CN"/>
        </w:rPr>
        <w:t>A</w:t>
      </w:r>
      <w:r>
        <w:rPr/>
        <w:t xml:space="preserve"> (informative):</w:t>
        <w:br/>
        <w:t>Notifications during a Cell Outage Compensation</w:t>
      </w:r>
    </w:p>
    <w:p>
      <w:pPr>
        <w:pStyle w:val="Normal"/>
        <w:rPr/>
      </w:pPr>
      <w:r>
        <w:rPr>
          <w:lang w:eastAsia="zh-CN"/>
        </w:rPr>
        <w:t xml:space="preserve">The following sequence diagrams and table show an example how notifications of IOC </w:t>
      </w:r>
      <w:r>
        <w:rPr>
          <w:rFonts w:cs="Courier New" w:ascii="Courier New" w:hAnsi="Courier New"/>
          <w:lang w:eastAsia="zh-CN"/>
        </w:rPr>
        <w:t>CellOutageCompensationInformation</w:t>
      </w:r>
      <w:r>
        <w:rPr>
          <w:lang w:eastAsia="zh-CN"/>
        </w:rPr>
        <w:t xml:space="preserve"> and other notifications are used to inform an IRPManager about the COC activities.</w:t>
      </w:r>
    </w:p>
    <w:p>
      <w:pPr>
        <w:pStyle w:val="Normal"/>
        <w:rPr>
          <w:lang w:eastAsia="zh-CN"/>
        </w:rPr>
      </w:pPr>
      <w:r>
        <w:rPr>
          <w:lang w:eastAsia="zh-CN"/>
        </w:rPr>
        <w:t>The sequence diagrams show the basic event flow, the table gives more details on selected, most relevant, content of the notifications.</w:t>
      </w:r>
    </w:p>
    <w:p>
      <w:pPr>
        <w:pStyle w:val="Normal"/>
        <w:rPr>
          <w:lang w:eastAsia="zh-CN"/>
        </w:rPr>
      </w:pPr>
      <w:r>
        <w:rPr>
          <w:lang w:val="en-US" w:eastAsia="en-US"/>
        </w:rPr>
        <mc:AlternateContent>
          <mc:Choice Requires="wpg">
            <w:drawing>
              <wp:inline distT="0" distB="0" distL="0" distR="0">
                <wp:extent cx="6057900" cy="6765925"/>
                <wp:effectExtent l="0" t="0" r="0" b="0"/>
                <wp:docPr id="25" name=""/>
                <a:graphic xmlns:a="http://schemas.openxmlformats.org/drawingml/2006/main">
                  <a:graphicData uri="http://schemas.microsoft.com/office/word/2010/wordprocessingGroup">
                    <wpg:wgp>
                      <wpg:cNvGrpSpPr/>
                      <wpg:grpSpPr>
                        <a:xfrm>
                          <a:off x="0" y="0"/>
                          <a:ext cx="6058080" cy="6765840"/>
                          <a:chOff x="0" y="0"/>
                          <a:chExt cx="6058080" cy="6765840"/>
                        </a:xfrm>
                      </wpg:grpSpPr>
                      <wps:wsp>
                        <wps:cNvSpPr/>
                        <wps:nvSpPr>
                          <wps:cNvPr id="0" name=""/>
                          <wps:cNvSpPr/>
                        </wps:nvSpPr>
                        <wps:spPr>
                          <a:xfrm>
                            <a:off x="0" y="0"/>
                            <a:ext cx="6058080" cy="6765840"/>
                          </a:xfrm>
                          <a:prstGeom prst="rect">
                            <a:avLst/>
                          </a:prstGeom>
                          <a:noFill/>
                          <a:ln w="0">
                            <a:noFill/>
                          </a:ln>
                        </wps:spPr>
                        <wps:bodyPr/>
                      </wps:wsp>
                      <wps:wsp>
                        <wps:cNvSpPr/>
                        <wps:spPr>
                          <a:xfrm>
                            <a:off x="2560320" y="685800"/>
                            <a:ext cx="720" cy="2408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74800" y="274464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2560320" y="1452240"/>
                            <a:ext cx="720" cy="24444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1585440" y="914400"/>
                            <a:ext cx="1957680" cy="544680"/>
                          </a:xfrm>
                        </wpg:grpSpPr>
                        <wps:wsp>
                          <wps:cNvSpPr txBox="1"/>
                          <wps:spPr>
                            <a:xfrm>
                              <a:off x="301320" y="0"/>
                              <a:ext cx="1354320" cy="54468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state=cOCActivating</w:t>
                                </w:r>
                              </w:p>
                              <w:p>
                                <w:pPr>
                                  <w:overflowPunct w:val="false"/>
                                  <w:bidi w:val="0"/>
                                  <w:spacing w:before="0" w:after="180"/>
                                  <w:rPr/>
                                </w:pPr>
                                <w:r>
                                  <w:rPr>
                                    <w:kern w:val="2"/>
                                    <w:sz w:val="20"/>
                                    <w:szCs w:val="20"/>
                                    <w:rFonts w:ascii="Times New Roman" w:hAnsi="Times New Roman" w:eastAsia="SimSun;宋体" w:cs="Times New Roman"/>
                                    <w:color w:val="auto"/>
                                    <w:lang w:val="en-US" w:bidi="ar-SA"/>
                                  </w:rPr>
                                  <w:t>errorList is empty</w:t>
                                </w:r>
                              </w:p>
                              <w:p>
                                <w:pPr>
                                  <w:overflowPunct w:val="false"/>
                                  <w:bidi w:val="0"/>
                                  <w:spacing w:before="0" w:after="180"/>
                                  <w:rPr/>
                                </w:pPr>
                                <w:r>
                                  <w:rPr>
                                    <w:kern w:val="2"/>
                                    <w:sz w:val="20"/>
                                    <w:szCs w:val="20"/>
                                    <w:rFonts w:ascii="Times New Roman" w:hAnsi="Times New Roman" w:eastAsia="SimSun;宋体" w:cs="Times New Roman"/>
                                    <w:color w:val="auto"/>
                                    <w:lang w:val="en-US"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957680" cy="544680"/>
                            </a:xfrm>
                            <a:prstGeom prst="flowChartPredefinedProcess">
                              <a:avLst/>
                            </a:prstGeom>
                            <a:noFill/>
                            <a:ln w="9360">
                              <a:solidFill>
                                <a:srgbClr val="000000"/>
                              </a:solidFill>
                              <a:miter/>
                            </a:ln>
                          </wps:spPr>
                          <wps:style>
                            <a:lnRef idx="0"/>
                            <a:fillRef idx="0"/>
                            <a:effectRef idx="0"/>
                            <a:fontRef idx="minor"/>
                          </wps:style>
                          <wps:bodyPr/>
                        </wps:wsp>
                      </wpg:grpSp>
                      <wpg:grpSp>
                        <wpg:cNvGrpSpPr/>
                        <wpg:grpSpPr>
                          <a:xfrm>
                            <a:off x="1989000" y="114480"/>
                            <a:ext cx="1143000" cy="571680"/>
                          </a:xfrm>
                        </wpg:grpSpPr>
                        <wps:wsp>
                          <wps:cNvSpPr txBox="1"/>
                          <wps:spPr>
                            <a:xfrm>
                              <a:off x="50760" y="18720"/>
                              <a:ext cx="1028160" cy="457200"/>
                            </a:xfrm>
                            <a:prstGeom prst="rect">
                              <a:avLst/>
                            </a:prstGeom>
                            <a:solidFill>
                              <a:srgbClr val="ffffff"/>
                            </a:solid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 xml:space="preserve">Cell fails, </w:t>
                                </w:r>
                              </w:p>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COC starts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143000" cy="571680"/>
                            </a:xfrm>
                            <a:prstGeom prst="flowChartPreparation">
                              <a:avLst/>
                            </a:prstGeom>
                            <a:noFill/>
                            <a:ln w="9360">
                              <a:solidFill>
                                <a:srgbClr val="000000"/>
                              </a:solidFill>
                              <a:miter/>
                            </a:ln>
                          </wps:spPr>
                          <wps:style>
                            <a:lnRef idx="0"/>
                            <a:fillRef idx="0"/>
                            <a:effectRef idx="0"/>
                            <a:fontRef idx="minor"/>
                          </wps:style>
                          <wps:bodyPr/>
                        </wps:wsp>
                      </wpg:grpSp>
                      <wps:wsp>
                        <wps:cNvSpPr txBox="1"/>
                        <wps:spPr>
                          <a:xfrm>
                            <a:off x="1816560" y="1707480"/>
                            <a:ext cx="14860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Reconfigure other cell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g:cNvGrpSpPr/>
                        <wpg:grpSpPr>
                          <a:xfrm>
                            <a:off x="1874520" y="2172960"/>
                            <a:ext cx="1371600" cy="571680"/>
                          </a:xfrm>
                        </wpg:grpSpPr>
                        <wps:wsp>
                          <wps:cNvSpPr/>
                          <wps:spPr>
                            <a:xfrm>
                              <a:off x="0" y="0"/>
                              <a:ext cx="1371600" cy="571680"/>
                            </a:xfrm>
                            <a:prstGeom prst="flowChartDecision">
                              <a:avLst/>
                            </a:prstGeom>
                            <a:noFill/>
                            <a:ln w="9360">
                              <a:solidFill>
                                <a:srgbClr val="000000"/>
                              </a:solidFill>
                              <a:miter/>
                            </a:ln>
                          </wps:spPr>
                          <wps:style>
                            <a:lnRef idx="0"/>
                            <a:fillRef idx="0"/>
                            <a:effectRef idx="0"/>
                            <a:fontRef idx="minor"/>
                          </wps:style>
                          <wps:bodyPr/>
                        </wps:wsp>
                        <wps:wsp>
                          <wps:cNvSpPr txBox="1"/>
                          <wps:spPr>
                            <a:xfrm>
                              <a:off x="165240" y="57240"/>
                              <a:ext cx="1027440" cy="4572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Reconf successful?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s:wsp>
                        <wps:cNvSpPr/>
                        <wps:spPr>
                          <a:xfrm>
                            <a:off x="3246120" y="2452320"/>
                            <a:ext cx="102888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46120" y="217296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g:cNvGrpSpPr/>
                        <wpg:grpSpPr>
                          <a:xfrm>
                            <a:off x="4275000" y="2287440"/>
                            <a:ext cx="1486080" cy="457200"/>
                          </a:xfrm>
                        </wpg:grpSpPr>
                        <wps:wsp>
                          <wps:cNvSpPr txBox="1"/>
                          <wps:spPr>
                            <a:xfrm>
                              <a:off x="228600" y="0"/>
                              <a:ext cx="1028160" cy="4572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Add other cell to errorList</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486080" cy="457200"/>
                            </a:xfrm>
                            <a:prstGeom prst="flowChartPredefinedProcess">
                              <a:avLst/>
                            </a:prstGeom>
                            <a:noFill/>
                            <a:ln w="9360">
                              <a:solidFill>
                                <a:srgbClr val="000000"/>
                              </a:solidFill>
                              <a:miter/>
                            </a:ln>
                          </wps:spPr>
                          <wps:style>
                            <a:lnRef idx="0"/>
                            <a:fillRef idx="0"/>
                            <a:effectRef idx="0"/>
                            <a:fontRef idx="minor"/>
                          </wps:style>
                          <wps:bodyPr/>
                        </wps:wsp>
                      </wpg:grpSp>
                      <wps:wsp>
                        <wps:cNvSpPr/>
                        <wps:spPr>
                          <a:xfrm>
                            <a:off x="2560320" y="2744640"/>
                            <a:ext cx="720" cy="57168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1823760" y="3315960"/>
                            <a:ext cx="1486080" cy="457200"/>
                          </a:xfrm>
                        </wpg:grpSpPr>
                        <wps:wsp>
                          <wps:cNvSpPr txBox="1"/>
                          <wps:spPr>
                            <a:xfrm>
                              <a:off x="227880" y="0"/>
                              <a:ext cx="1028160" cy="4572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cell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486080" cy="457200"/>
                            </a:xfrm>
                            <a:prstGeom prst="flowChartPredefinedProcess">
                              <a:avLst/>
                            </a:prstGeom>
                            <a:noFill/>
                            <a:ln w="9360">
                              <a:solidFill>
                                <a:srgbClr val="000000"/>
                              </a:solidFill>
                              <a:miter/>
                            </a:ln>
                          </wps:spPr>
                          <wps:style>
                            <a:lnRef idx="0"/>
                            <a:fillRef idx="0"/>
                            <a:effectRef idx="0"/>
                            <a:fontRef idx="minor"/>
                          </wps:style>
                          <wps:bodyPr/>
                        </wps:wsp>
                      </wpg:grpSp>
                      <wps:wsp>
                        <wps:cNvSpPr/>
                        <wps:spPr>
                          <a:xfrm flipH="1">
                            <a:off x="2560320" y="4116240"/>
                            <a:ext cx="22860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846320" y="2744640"/>
                            <a:ext cx="720" cy="1371600"/>
                          </a:xfrm>
                          <a:prstGeom prst="line">
                            <a:avLst/>
                          </a:prstGeom>
                          <a:ln w="12600">
                            <a:solidFill>
                              <a:srgbClr val="000000"/>
                            </a:solidFill>
                            <a:miter/>
                          </a:ln>
                        </wps:spPr>
                        <wps:style>
                          <a:lnRef idx="0"/>
                          <a:fillRef idx="0"/>
                          <a:effectRef idx="0"/>
                          <a:fontRef idx="minor"/>
                        </wps:style>
                        <wps:bodyPr/>
                      </wps:wsp>
                      <wps:wsp>
                        <wps:cNvSpPr/>
                        <wps:spPr>
                          <a:xfrm>
                            <a:off x="2560320" y="3773160"/>
                            <a:ext cx="720" cy="68580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1874520" y="4458960"/>
                            <a:ext cx="1371600" cy="571680"/>
                          </a:xfrm>
                        </wpg:grpSpPr>
                        <wps:wsp>
                          <wps:cNvSpPr/>
                          <wps:spPr>
                            <a:xfrm>
                              <a:off x="0" y="0"/>
                              <a:ext cx="1371600" cy="571680"/>
                            </a:xfrm>
                            <a:prstGeom prst="flowChartDecision">
                              <a:avLst/>
                            </a:prstGeom>
                            <a:noFill/>
                            <a:ln w="9360">
                              <a:solidFill>
                                <a:srgbClr val="000000"/>
                              </a:solidFill>
                              <a:miter/>
                            </a:ln>
                          </wps:spPr>
                          <wps:style>
                            <a:lnRef idx="0"/>
                            <a:fillRef idx="0"/>
                            <a:effectRef idx="0"/>
                            <a:fontRef idx="minor"/>
                          </wps:style>
                          <wps:bodyPr/>
                        </wps:wsp>
                        <wps:wsp>
                          <wps:cNvSpPr txBox="1"/>
                          <wps:spPr>
                            <a:xfrm>
                              <a:off x="165240" y="57240"/>
                              <a:ext cx="1027440" cy="4572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Outage compensated?</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s:wsp>
                        <wps:cNvSpPr/>
                        <wps:spPr>
                          <a:xfrm>
                            <a:off x="2562120" y="5025240"/>
                            <a:ext cx="1800" cy="2894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4360" y="508068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g:cNvGrpSpPr/>
                        <wpg:grpSpPr>
                          <a:xfrm>
                            <a:off x="1580400" y="5318640"/>
                            <a:ext cx="1959120" cy="457200"/>
                          </a:xfrm>
                        </wpg:grpSpPr>
                        <wps:wsp>
                          <wps:cNvSpPr txBox="1"/>
                          <wps:spPr>
                            <a:xfrm>
                              <a:off x="302400" y="0"/>
                              <a:ext cx="1355040" cy="4572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state=cOCActive</w:t>
                                </w:r>
                              </w:p>
                              <w:p>
                                <w:pPr>
                                  <w:overflowPunct w:val="false"/>
                                  <w:bidi w:val="0"/>
                                  <w:spacing w:before="0" w:after="180"/>
                                  <w:rPr/>
                                </w:pPr>
                                <w:r>
                                  <w:rPr>
                                    <w:kern w:val="2"/>
                                    <w:sz w:val="20"/>
                                    <w:szCs w:val="20"/>
                                    <w:rFonts w:ascii="Times New Roman" w:hAnsi="Times New Roman" w:eastAsia="SimSun;宋体" w:cs="Times New Roman"/>
                                    <w:color w:val="auto"/>
                                    <w:lang w:val="de-DE"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959120" cy="457200"/>
                            </a:xfrm>
                            <a:prstGeom prst="flowChartPredefinedProcess">
                              <a:avLst/>
                            </a:prstGeom>
                            <a:noFill/>
                            <a:ln w="9360">
                              <a:solidFill>
                                <a:srgbClr val="000000"/>
                              </a:solidFill>
                              <a:miter/>
                            </a:ln>
                          </wps:spPr>
                          <wps:style>
                            <a:lnRef idx="0"/>
                            <a:fillRef idx="0"/>
                            <a:effectRef idx="0"/>
                            <a:fontRef idx="minor"/>
                          </wps:style>
                          <wps:bodyPr/>
                        </wps:wsp>
                      </wpg:grpSp>
                      <wps:wsp>
                        <wps:cNvSpPr/>
                        <wps:spPr>
                          <a:xfrm flipH="1">
                            <a:off x="2567880" y="5784120"/>
                            <a:ext cx="1440" cy="2311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417320" y="4750560"/>
                            <a:ext cx="457200" cy="72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45720" y="4458960"/>
                            <a:ext cx="1371600" cy="571680"/>
                          </a:xfrm>
                        </wpg:grpSpPr>
                        <wps:wsp>
                          <wps:cNvSpPr/>
                          <wps:spPr>
                            <a:xfrm>
                              <a:off x="0" y="0"/>
                              <a:ext cx="1371600" cy="571680"/>
                            </a:xfrm>
                            <a:prstGeom prst="flowChartDecision">
                              <a:avLst/>
                            </a:prstGeom>
                            <a:noFill/>
                            <a:ln w="9360">
                              <a:solidFill>
                                <a:srgbClr val="000000"/>
                              </a:solidFill>
                              <a:miter/>
                            </a:ln>
                          </wps:spPr>
                          <wps:style>
                            <a:lnRef idx="0"/>
                            <a:fillRef idx="0"/>
                            <a:effectRef idx="0"/>
                            <a:fontRef idx="minor"/>
                          </wps:style>
                          <wps:bodyPr/>
                        </wps:wsp>
                        <wps:wsp>
                          <wps:cNvSpPr txBox="1"/>
                          <wps:spPr>
                            <a:xfrm>
                              <a:off x="165240" y="57240"/>
                              <a:ext cx="1027440" cy="457200"/>
                            </a:xfrm>
                            <a:prstGeom prst="rect">
                              <a:avLst/>
                            </a:prstGeom>
                            <a:noFill/>
                            <a:ln w="0">
                              <a:noFill/>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de-DE" w:bidi="ar-SA"/>
                                  </w:rPr>
                                  <w:t>More reconfigurations?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s:wsp>
                        <wps:cNvSpPr/>
                        <wps:spPr>
                          <a:xfrm>
                            <a:off x="731520" y="1830240"/>
                            <a:ext cx="720" cy="2629080"/>
                          </a:xfrm>
                          <a:prstGeom prst="line">
                            <a:avLst/>
                          </a:prstGeom>
                          <a:ln w="12600">
                            <a:solidFill>
                              <a:srgbClr val="000000"/>
                            </a:solidFill>
                            <a:miter/>
                          </a:ln>
                        </wps:spPr>
                        <wps:style>
                          <a:lnRef idx="0"/>
                          <a:fillRef idx="0"/>
                          <a:effectRef idx="0"/>
                          <a:fontRef idx="minor"/>
                        </wps:style>
                        <wps:bodyPr/>
                      </wps:wsp>
                      <wps:wsp>
                        <wps:cNvSpPr/>
                        <wps:spPr>
                          <a:xfrm>
                            <a:off x="731520" y="1830240"/>
                            <a:ext cx="10782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673280" y="475344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324360" y="414036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H="1">
                            <a:off x="730800" y="5030640"/>
                            <a:ext cx="720" cy="513000"/>
                          </a:xfrm>
                          <a:prstGeom prst="line">
                            <a:avLst/>
                          </a:prstGeom>
                          <a:ln w="9360">
                            <a:solidFill>
                              <a:srgbClr val="000000"/>
                            </a:solidFill>
                            <a:miter/>
                          </a:ln>
                        </wps:spPr>
                        <wps:style>
                          <a:lnRef idx="0"/>
                          <a:fillRef idx="0"/>
                          <a:effectRef idx="0"/>
                          <a:fontRef idx="minor"/>
                        </wps:style>
                        <wps:bodyPr/>
                      </wps:wsp>
                      <wpg:grpSp>
                        <wpg:cNvGrpSpPr/>
                        <wpg:grpSpPr>
                          <a:xfrm>
                            <a:off x="1989000" y="6001920"/>
                            <a:ext cx="1143000" cy="571680"/>
                          </a:xfrm>
                        </wpg:grpSpPr>
                        <wps:wsp>
                          <wps:cNvSpPr txBox="1"/>
                          <wps:spPr>
                            <a:xfrm>
                              <a:off x="50760" y="19080"/>
                              <a:ext cx="1028160" cy="457200"/>
                            </a:xfrm>
                            <a:prstGeom prst="rect">
                              <a:avLst/>
                            </a:prstGeom>
                            <a:solidFill>
                              <a:srgbClr val="ffffff"/>
                            </a:solid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Wait for end of Cell outage</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143000" cy="571680"/>
                            </a:xfrm>
                            <a:prstGeom prst="flowChartPreparation">
                              <a:avLst/>
                            </a:prstGeom>
                            <a:noFill/>
                            <a:ln w="9360">
                              <a:solidFill>
                                <a:srgbClr val="000000"/>
                              </a:solidFill>
                              <a:miter/>
                            </a:ln>
                          </wps:spPr>
                          <wps:style>
                            <a:lnRef idx="0"/>
                            <a:fillRef idx="0"/>
                            <a:effectRef idx="0"/>
                            <a:fontRef idx="minor"/>
                          </wps:style>
                          <wps:bodyPr/>
                        </wps:wsp>
                      </wpg:grpSp>
                      <wps:wsp>
                        <wps:cNvSpPr txBox="1"/>
                        <wps:spPr>
                          <a:xfrm>
                            <a:off x="4160520" y="571680"/>
                            <a:ext cx="1897560" cy="57168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OCI: OutageCompensationInformation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V="1">
                            <a:off x="732240" y="5548680"/>
                            <a:ext cx="8503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21880" y="504252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2560320" y="1938600"/>
                            <a:ext cx="720" cy="24444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77pt;height:532.75pt" coordorigin="0,0" coordsize="9540,10655">
                <v:rect id="shape_0" stroked="f" o:allowincell="f" style="position:absolute;left:0;top:0;width:9539;height:10654;mso-wrap-style:none;v-text-anchor:middle;mso-position-horizontal-relative:char">
                  <v:fill o:detectmouseclick="t" on="false"/>
                  <v:stroke color="#3465a4" joinstyle="round" endcap="flat"/>
                  <w10:wrap type="none"/>
                </v:rect>
                <v:line id="shape_0" from="4032,1080" to="4032,1458" stroked="t" o:allowincell="f" style="position:absolute;mso-position-horizontal-relative:char">
                  <v:stroke color="black" weight="9360" endarrow="block" endarrowwidth="medium" endarrowlength="medium" joinstyle="miter" endcap="flat"/>
                  <v:fill o:detectmouseclick="t" on="false"/>
                  <w10:wrap type="none"/>
                </v:line>
                <v:shapetype id="_x0000_t202" coordsize="21600,21600" o:spt="202" path="m,l,21600l21600,21600l21600,xe">
                  <v:stroke joinstyle="miter"/>
                  <v:path gradientshapeok="t" o:connecttype="rect"/>
                </v:shapetype>
                <v:shape id="shape_0" fillcolor="white" stroked="f" o:allowincell="f" style="position:absolute;left:4212;top:4322;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4032,2287" to="4032,2671" stroked="t" o:allowincell="f" style="position:absolute;mso-position-horizontal-relative:char">
                  <v:stroke color="black" weight="9360" endarrow="block" endarrowwidth="medium" endarrowlength="medium" joinstyle="miter" endcap="flat"/>
                  <v:fill o:detectmouseclick="t" on="false"/>
                  <w10:wrap type="none"/>
                </v:line>
                <v:group id="shape_0" style="position:absolute;left:2497;top:1440;width:3083;height:858">
                  <v:shape id="shape_0" fillcolor="white" stroked="f" o:allowincell="f" style="position:absolute;left:2971;top:1440;width:2132;height:857;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state=cOCActivating</w:t>
                          </w:r>
                        </w:p>
                        <w:p>
                          <w:pPr>
                            <w:overflowPunct w:val="false"/>
                            <w:bidi w:val="0"/>
                            <w:spacing w:before="0" w:after="180"/>
                            <w:rPr/>
                          </w:pPr>
                          <w:r>
                            <w:rPr>
                              <w:kern w:val="2"/>
                              <w:sz w:val="20"/>
                              <w:szCs w:val="20"/>
                              <w:rFonts w:ascii="Times New Roman" w:hAnsi="Times New Roman" w:eastAsia="SimSun;宋体" w:cs="Times New Roman"/>
                              <w:color w:val="auto"/>
                              <w:lang w:val="en-US" w:bidi="ar-SA"/>
                            </w:rPr>
                            <w:t>errorList is empty</w:t>
                          </w:r>
                        </w:p>
                        <w:p>
                          <w:pPr>
                            <w:overflowPunct w:val="false"/>
                            <w:bidi w:val="0"/>
                            <w:spacing w:before="0" w:after="180"/>
                            <w:rPr/>
                          </w:pPr>
                          <w:r>
                            <w:rPr>
                              <w:kern w:val="2"/>
                              <w:sz w:val="20"/>
                              <w:szCs w:val="20"/>
                              <w:rFonts w:ascii="Times New Roman" w:hAnsi="Times New Roman" w:eastAsia="SimSun;宋体" w:cs="Times New Roman"/>
                              <w:color w:val="auto"/>
                              <w:lang w:val="en-US"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fillcolor="white" stroked="t" o:allowincell="f" style="position:absolute;left:2497;top:1440;width:3082;height:857;mso-wrap-style:none;v-text-anchor:middle;mso-position-horizontal-relative:char" type="_x0000_t112">
                    <v:fill o:detectmouseclick="t" type="solid" color2="black" opacity="0"/>
                    <v:stroke color="black" weight="9360" joinstyle="miter" endcap="flat"/>
                    <w10:wrap type="none"/>
                  </v:shape>
                </v:group>
                <v:group id="shape_0" style="position:absolute;left:3132;top:180;width:1800;height:900">
                  <v:shape id="shape_0" fillcolor="white" stroked="f" o:allowincell="f" style="position:absolute;left:3212;top:210;width:1618;height:71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 xml:space="preserve">Cell fails, </w:t>
                          </w:r>
                        </w:p>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COC starts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3132;top:180;width:1799;height:899;mso-wrap-style:none;v-text-anchor:middle;mso-position-horizontal-relative:char" type="_x0000_t117">
                    <v:fill o:detectmouseclick="t" type="solid" color2="black" opacity="0"/>
                    <v:stroke color="black" weight="9360" joinstyle="miter" endcap="flat"/>
                    <w10:wrap type="none"/>
                  </v:shape>
                </v:group>
                <v:shape id="shape_0" fillcolor="white" stroked="t" o:allowincell="f" style="position:absolute;left:2861;top:2689;width:233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Reconfigure other cell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group id="shape_0" style="position:absolute;left:2952;top:3422;width:2160;height:900">
                  <v:shapetype id="_x0000_t110" coordsize="21600,21600" o:spt="110" path="m,10800l10800,l21600,10800l10800,21600xe">
                    <v:stroke joinstyle="miter"/>
                    <v:formulas>
                      <v:f eqn="prod width 3 4"/>
                      <v:f eqn="prod height 3 4"/>
                    </v:formulas>
                    <v:path gradientshapeok="t" o:connecttype="rect" textboxrect="5400,5400,@0,@1"/>
                  </v:shapetype>
                  <v:shape id="shape_0" fillcolor="white" stroked="t" o:allowincell="f" style="position:absolute;left:2952;top:3422;width:2159;height:899;mso-wrap-style:none;v-text-anchor:middle;mso-position-horizontal-relative:char" type="_x0000_t110">
                    <v:fill o:detectmouseclick="t" type="solid" color2="black" opacity="0"/>
                    <v:stroke color="black" weight="9360" joinstyle="miter" endcap="flat"/>
                    <w10:wrap type="none"/>
                  </v:shape>
                  <v:shape id="shape_0" fillcolor="white" stroked="f" o:allowincell="f" style="position:absolute;left:3212;top:3512;width:1617;height:71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Reconf successful?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group>
                <v:line id="shape_0" from="5112,3862" to="6731,3862"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5112;top:3422;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group id="shape_0" style="position:absolute;left:6732;top:3602;width:2340;height:720">
                  <v:shape id="shape_0" fillcolor="white" stroked="f" o:allowincell="f" style="position:absolute;left:7092;top:3602;width:1618;height:71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Add other cell to errorList</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6732;top:3602;width:2339;height:719;mso-wrap-style:none;v-text-anchor:middle;mso-position-horizontal-relative:char" type="_x0000_t112">
                    <v:fill o:detectmouseclick="t" type="solid" color2="black" opacity="0"/>
                    <v:stroke color="black" weight="9360" joinstyle="miter" endcap="flat"/>
                    <w10:wrap type="none"/>
                  </v:shape>
                </v:group>
                <v:line id="shape_0" from="4032,4322" to="4032,5221" stroked="t" o:allowincell="f" style="position:absolute;mso-position-horizontal-relative:char">
                  <v:stroke color="black" weight="9360" endarrow="block" endarrowwidth="medium" endarrowlength="medium" joinstyle="miter" endcap="flat"/>
                  <v:fill o:detectmouseclick="t" on="false"/>
                  <w10:wrap type="none"/>
                </v:line>
                <v:group id="shape_0" style="position:absolute;left:2872;top:5222;width:2340;height:720">
                  <v:shape id="shape_0" fillcolor="white" stroked="f" o:allowincell="f" style="position:absolute;left:3231;top:5222;width:1618;height:71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cell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2872;top:5222;width:2339;height:719;mso-wrap-style:none;v-text-anchor:middle;mso-position-horizontal-relative:char" type="_x0000_t112">
                    <v:fill o:detectmouseclick="t" type="solid" color2="black" opacity="0"/>
                    <v:stroke color="black" weight="9360" joinstyle="miter" endcap="flat"/>
                    <w10:wrap type="none"/>
                  </v:shape>
                </v:group>
                <v:line id="shape_0" from="4032,6482" to="7631,6482" stroked="t" o:allowincell="f" style="position:absolute;flip:x;mso-position-horizontal-relative:char">
                  <v:stroke color="black" weight="9360" endarrow="block" endarrowwidth="medium" endarrowlength="medium" joinstyle="miter" endcap="flat"/>
                  <v:fill o:detectmouseclick="t" on="false"/>
                  <w10:wrap type="none"/>
                </v:line>
                <v:line id="shape_0" from="7632,4322" to="7632,6481" stroked="t" o:allowincell="f" style="position:absolute;mso-position-horizontal-relative:char">
                  <v:stroke color="black" weight="12600" joinstyle="miter" endcap="flat"/>
                  <v:fill o:detectmouseclick="t" on="false"/>
                  <w10:wrap type="none"/>
                </v:line>
                <v:line id="shape_0" from="4032,5942" to="4032,7021" stroked="t" o:allowincell="f" style="position:absolute;mso-position-horizontal-relative:char">
                  <v:stroke color="black" weight="9360" endarrow="block" endarrowwidth="medium" endarrowlength="medium" joinstyle="miter" endcap="flat"/>
                  <v:fill o:detectmouseclick="t" on="false"/>
                  <w10:wrap type="none"/>
                </v:line>
                <v:group id="shape_0" style="position:absolute;left:2952;top:7022;width:2160;height:900">
                  <v:shape id="shape_0" fillcolor="white" stroked="t" o:allowincell="f" style="position:absolute;left:2952;top:7022;width:2159;height:899;mso-wrap-style:none;v-text-anchor:middle;mso-position-horizontal-relative:char" type="_x0000_t110">
                    <v:fill o:detectmouseclick="t" type="solid" color2="black" opacity="0"/>
                    <v:stroke color="black" weight="9360" joinstyle="miter" endcap="flat"/>
                    <w10:wrap type="none"/>
                  </v:shape>
                  <v:shape id="shape_0" fillcolor="white" stroked="f" o:allowincell="f" style="position:absolute;left:3212;top:7112;width:1617;height:71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Outage compensated?</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group>
                <v:line id="shape_0" from="4035,7914" to="4037,8369"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511;top:8001;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group id="shape_0" style="position:absolute;left:2489;top:8376;width:3085;height:720">
                  <v:shape id="shape_0" fillcolor="white" stroked="f" o:allowincell="f" style="position:absolute;left:2965;top:8376;width:2133;height:71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state=cOCActive</w:t>
                          </w:r>
                        </w:p>
                        <w:p>
                          <w:pPr>
                            <w:overflowPunct w:val="false"/>
                            <w:bidi w:val="0"/>
                            <w:spacing w:before="0" w:after="180"/>
                            <w:rPr/>
                          </w:pPr>
                          <w:r>
                            <w:rPr>
                              <w:kern w:val="2"/>
                              <w:sz w:val="20"/>
                              <w:szCs w:val="20"/>
                              <w:rFonts w:ascii="Times New Roman" w:hAnsi="Times New Roman" w:eastAsia="SimSun;宋体" w:cs="Times New Roman"/>
                              <w:color w:val="auto"/>
                              <w:lang w:val="de-DE"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2489;top:8376;width:3084;height:719;mso-wrap-style:none;v-text-anchor:middle;mso-position-horizontal-relative:char" type="_x0000_t112">
                    <v:fill o:detectmouseclick="t" type="solid" color2="black" opacity="0"/>
                    <v:stroke color="black" weight="9360" joinstyle="miter" endcap="flat"/>
                    <w10:wrap type="none"/>
                  </v:shape>
                </v:group>
                <v:line id="shape_0" from="4044,9109" to="4045,9472" stroked="t" o:allowincell="f" style="position:absolute;flip:x;mso-position-horizontal-relative:char">
                  <v:stroke color="black" weight="9360" endarrow="block" endarrowwidth="medium" endarrowlength="medium" joinstyle="miter" endcap="flat"/>
                  <v:fill o:detectmouseclick="t" on="false"/>
                  <w10:wrap type="none"/>
                </v:line>
                <v:line id="shape_0" from="2232,7481" to="2951,7481" stroked="t" o:allowincell="f" style="position:absolute;flip:x;mso-position-horizontal-relative:char">
                  <v:stroke color="black" weight="9360" endarrow="block" endarrowwidth="medium" endarrowlength="medium" joinstyle="miter" endcap="flat"/>
                  <v:fill o:detectmouseclick="t" on="false"/>
                  <w10:wrap type="none"/>
                </v:line>
                <v:group id="shape_0" style="position:absolute;left:72;top:7022;width:2160;height:900">
                  <v:shape id="shape_0" fillcolor="white" stroked="t" o:allowincell="f" style="position:absolute;left:72;top:7022;width:2159;height:899;mso-wrap-style:none;v-text-anchor:middle;mso-position-horizontal-relative:char" type="_x0000_t110">
                    <v:fill o:detectmouseclick="t" type="solid" color2="black" opacity="0"/>
                    <v:stroke color="black" weight="9360" joinstyle="miter" endcap="flat"/>
                    <w10:wrap type="none"/>
                  </v:shape>
                  <v:shape id="shape_0" fillcolor="white" stroked="f" o:allowincell="f" style="position:absolute;left:332;top:7112;width:1617;height:71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de-DE" w:bidi="ar-SA"/>
                            </w:rPr>
                            <w:t>More reconfigurations?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group>
                <v:line id="shape_0" from="1152,2882" to="1152,7021" stroked="t" o:allowincell="f" style="position:absolute;mso-position-horizontal-relative:char">
                  <v:stroke color="black" weight="12600" joinstyle="miter" endcap="flat"/>
                  <v:fill o:detectmouseclick="t" on="false"/>
                  <w10:wrap type="none"/>
                </v:line>
                <v:line id="shape_0" from="1152,2882" to="2849,2882"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2635;top:7486;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stroked="f" o:allowincell="f" style="position:absolute;left:511;top:6520;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1151,7922" to="1151,8729" stroked="t" o:allowincell="f" style="position:absolute;flip:x;mso-position-horizontal-relative:char">
                  <v:stroke color="black" weight="9360" joinstyle="miter" endcap="flat"/>
                  <v:fill o:detectmouseclick="t" on="false"/>
                  <w10:wrap type="none"/>
                </v:line>
                <v:group id="shape_0" style="position:absolute;left:3132;top:9452;width:1800;height:900">
                  <v:shape id="shape_0" fillcolor="white" stroked="f" o:allowincell="f" style="position:absolute;left:3212;top:9482;width:1618;height:71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Wait for end of Cell outage</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3132;top:9452;width:1799;height:899;mso-wrap-style:none;v-text-anchor:middle;mso-position-horizontal-relative:char" type="_x0000_t117">
                    <v:fill o:detectmouseclick="t" type="solid" color2="black" opacity="0"/>
                    <v:stroke color="black" weight="9360" joinstyle="miter" endcap="flat"/>
                    <w10:wrap type="none"/>
                  </v:shape>
                </v:group>
                <v:shape id="shape_0" fillcolor="white" stroked="f" o:allowincell="f" style="position:absolute;left:6552;top:900;width:2987;height:8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OCI: OutageCompensationInformation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1153,8738" to="2491,8738" stroked="t" o:allowincell="f" style="position:absolute;flip:y;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4129;top:7941;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4032,3053" to="4032,3437" stroked="t" o:allowincell="f" style="position:absolute;mso-position-horizontal-relative:char">
                  <v:stroke color="black" weight="9360" endarrow="block" endarrowwidth="medium" endarrowlength="medium" joinstyle="miter" endcap="flat"/>
                  <v:fill o:detectmouseclick="t" on="false"/>
                  <w10:wrap type="none"/>
                </v:line>
              </v:group>
            </w:pict>
          </mc:Fallback>
        </mc:AlternateContent>
      </w:r>
    </w:p>
    <w:p>
      <w:pPr>
        <w:pStyle w:val="TF"/>
        <w:rPr/>
      </w:pPr>
      <w:r>
        <w:rPr/>
        <w:t xml:space="preserve">Figure </w:t>
      </w:r>
      <w:r>
        <w:rPr>
          <w:lang w:eastAsia="zh-CN"/>
        </w:rPr>
        <w:t>A</w:t>
      </w:r>
      <w:r>
        <w:rPr>
          <w:lang w:eastAsia="zh-CN"/>
        </w:rPr>
        <w:t>-1</w:t>
      </w:r>
      <w:r>
        <w:rPr/>
        <w:t>:</w:t>
      </w:r>
      <w:r>
        <w:rPr>
          <w:lang w:val="en-US"/>
        </w:rPr>
        <w:t xml:space="preserve"> </w:t>
      </w:r>
      <w:r>
        <w:rPr>
          <w:lang w:val="en-US" w:eastAsia="zh-CN"/>
        </w:rPr>
        <w:t>Sequence diagram of COC, part 1</w:t>
      </w:r>
    </w:p>
    <w:p>
      <w:pPr>
        <w:pStyle w:val="Normal"/>
        <w:rPr>
          <w:lang w:val="en-US" w:eastAsia="zh-CN"/>
        </w:rPr>
      </w:pPr>
      <w:r>
        <w:rPr>
          <w:lang w:val="en-US" w:eastAsia="zh-CN"/>
        </w:rPr>
      </w:r>
    </w:p>
    <w:p>
      <w:pPr>
        <w:pStyle w:val="Normal"/>
        <w:rPr>
          <w:lang w:val="en-US" w:eastAsia="zh-CN"/>
        </w:rPr>
      </w:pPr>
      <w:r>
        <w:rPr>
          <w:lang w:val="en-US" w:eastAsia="en-US"/>
        </w:rPr>
        <mc:AlternateContent>
          <mc:Choice Requires="wpg">
            <w:drawing>
              <wp:inline distT="0" distB="0" distL="0" distR="0">
                <wp:extent cx="6057900" cy="6765925"/>
                <wp:effectExtent l="0" t="0" r="0" b="0"/>
                <wp:docPr id="26" name=""/>
                <a:graphic xmlns:a="http://schemas.openxmlformats.org/drawingml/2006/main">
                  <a:graphicData uri="http://schemas.microsoft.com/office/word/2010/wordprocessingGroup">
                    <wpg:wgp>
                      <wpg:cNvGrpSpPr/>
                      <wpg:grpSpPr>
                        <a:xfrm>
                          <a:off x="0" y="0"/>
                          <a:ext cx="6058080" cy="6765840"/>
                          <a:chOff x="0" y="0"/>
                          <a:chExt cx="6058080" cy="6765840"/>
                        </a:xfrm>
                      </wpg:grpSpPr>
                      <wps:wsp>
                        <wps:cNvSpPr/>
                        <wps:nvSpPr>
                          <wps:cNvPr id="1" name=""/>
                          <wps:cNvSpPr/>
                        </wps:nvSpPr>
                        <wps:spPr>
                          <a:xfrm>
                            <a:off x="0" y="0"/>
                            <a:ext cx="6058080" cy="6765840"/>
                          </a:xfrm>
                          <a:prstGeom prst="rect">
                            <a:avLst/>
                          </a:prstGeom>
                          <a:noFill/>
                          <a:ln w="0">
                            <a:noFill/>
                          </a:ln>
                        </wps:spPr>
                        <wps:bodyPr/>
                      </wps:wsp>
                      <wps:wsp>
                        <wps:cNvSpPr/>
                        <wps:spPr>
                          <a:xfrm>
                            <a:off x="2560320" y="685800"/>
                            <a:ext cx="720" cy="2408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74800" y="274464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2560320" y="1452240"/>
                            <a:ext cx="720" cy="24444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1512000" y="914400"/>
                            <a:ext cx="2102400" cy="544680"/>
                          </a:xfrm>
                        </wpg:grpSpPr>
                        <wps:wsp>
                          <wps:cNvSpPr txBox="1"/>
                          <wps:spPr>
                            <a:xfrm>
                              <a:off x="323280" y="0"/>
                              <a:ext cx="1454760" cy="54468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state=cOCDe</w:t>
                                </w:r>
                                <w:r>
                                  <w:rPr>
                                    <w:kern w:val="2"/>
                                    <w:sz w:val="20"/>
                                    <w:szCs w:val="20"/>
                                    <w:rFonts w:ascii="Times New Roman" w:hAnsi="Times New Roman" w:eastAsia="SimSun;宋体" w:cs="Times New Roman"/>
                                    <w:color w:val="auto"/>
                                    <w:lang w:val="en-US" w:bidi="ar-SA" w:eastAsia="zh-CN"/>
                                  </w:rPr>
                                  <w:t>a</w:t>
                                </w:r>
                                <w:r>
                                  <w:rPr>
                                    <w:kern w:val="2"/>
                                    <w:sz w:val="20"/>
                                    <w:szCs w:val="20"/>
                                    <w:rFonts w:ascii="Times New Roman" w:hAnsi="Times New Roman" w:eastAsia="SimSun;宋体" w:cs="Times New Roman"/>
                                    <w:color w:val="auto"/>
                                    <w:lang w:val="en-US" w:bidi="ar-SA"/>
                                  </w:rPr>
                                  <w:t>ctivating</w:t>
                                </w:r>
                              </w:p>
                              <w:p>
                                <w:pPr>
                                  <w:overflowPunct w:val="false"/>
                                  <w:bidi w:val="0"/>
                                  <w:spacing w:before="0" w:after="180"/>
                                  <w:rPr/>
                                </w:pPr>
                                <w:r>
                                  <w:rPr>
                                    <w:kern w:val="2"/>
                                    <w:sz w:val="20"/>
                                    <w:szCs w:val="20"/>
                                    <w:rFonts w:ascii="Times New Roman" w:hAnsi="Times New Roman" w:eastAsia="SimSun;宋体" w:cs="Times New Roman"/>
                                    <w:color w:val="auto"/>
                                    <w:lang w:val="en-US" w:bidi="ar-SA"/>
                                  </w:rPr>
                                  <w:t>errorList is empty</w:t>
                                </w:r>
                              </w:p>
                              <w:p>
                                <w:pPr>
                                  <w:overflowPunct w:val="false"/>
                                  <w:bidi w:val="0"/>
                                  <w:spacing w:before="0" w:after="180"/>
                                  <w:rPr/>
                                </w:pPr>
                                <w:r>
                                  <w:rPr>
                                    <w:kern w:val="2"/>
                                    <w:sz w:val="20"/>
                                    <w:szCs w:val="20"/>
                                    <w:rFonts w:ascii="Times New Roman" w:hAnsi="Times New Roman" w:eastAsia="SimSun;宋体" w:cs="Times New Roman"/>
                                    <w:color w:val="auto"/>
                                    <w:lang w:val="en-US"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2102400" cy="544680"/>
                            </a:xfrm>
                            <a:prstGeom prst="flowChartPredefinedProcess">
                              <a:avLst/>
                            </a:prstGeom>
                            <a:noFill/>
                            <a:ln w="9360">
                              <a:solidFill>
                                <a:srgbClr val="000000"/>
                              </a:solidFill>
                              <a:miter/>
                            </a:ln>
                          </wps:spPr>
                          <wps:style>
                            <a:lnRef idx="0"/>
                            <a:fillRef idx="0"/>
                            <a:effectRef idx="0"/>
                            <a:fontRef idx="minor"/>
                          </wps:style>
                          <wps:bodyPr/>
                        </wps:wsp>
                      </wpg:grpSp>
                      <wpg:grpSp>
                        <wpg:cNvGrpSpPr/>
                        <wpg:grpSpPr>
                          <a:xfrm>
                            <a:off x="1989000" y="114480"/>
                            <a:ext cx="1143000" cy="571680"/>
                          </a:xfrm>
                        </wpg:grpSpPr>
                        <wps:wsp>
                          <wps:cNvSpPr txBox="1"/>
                          <wps:spPr>
                            <a:xfrm>
                              <a:off x="50760" y="18720"/>
                              <a:ext cx="1028160" cy="457200"/>
                            </a:xfrm>
                            <a:prstGeom prst="rect">
                              <a:avLst/>
                            </a:prstGeom>
                            <a:solidFill>
                              <a:srgbClr val="ffffff"/>
                            </a:solidFill>
                            <a:ln w="0">
                              <a:noFill/>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GB" w:bidi="ar-SA"/>
                                  </w:rPr>
                                  <w:t>Cell outage of compensated cell ends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143000" cy="571680"/>
                            </a:xfrm>
                            <a:prstGeom prst="flowChartPreparation">
                              <a:avLst/>
                            </a:prstGeom>
                            <a:noFill/>
                            <a:ln w="9360">
                              <a:solidFill>
                                <a:srgbClr val="000000"/>
                              </a:solidFill>
                              <a:miter/>
                            </a:ln>
                          </wps:spPr>
                          <wps:style>
                            <a:lnRef idx="0"/>
                            <a:fillRef idx="0"/>
                            <a:effectRef idx="0"/>
                            <a:fontRef idx="minor"/>
                          </wps:style>
                          <wps:bodyPr/>
                        </wps:wsp>
                      </wpg:grpSp>
                      <wps:wsp>
                        <wps:cNvSpPr txBox="1"/>
                        <wps:spPr>
                          <a:xfrm>
                            <a:off x="1816560" y="1707480"/>
                            <a:ext cx="14860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Reconfigure other cell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g:cNvGrpSpPr/>
                        <wpg:grpSpPr>
                          <a:xfrm>
                            <a:off x="1874520" y="2172960"/>
                            <a:ext cx="1371600" cy="571680"/>
                          </a:xfrm>
                        </wpg:grpSpPr>
                        <wps:wsp>
                          <wps:cNvSpPr/>
                          <wps:spPr>
                            <a:xfrm>
                              <a:off x="0" y="0"/>
                              <a:ext cx="1371600" cy="571680"/>
                            </a:xfrm>
                            <a:prstGeom prst="flowChartDecision">
                              <a:avLst/>
                            </a:prstGeom>
                            <a:noFill/>
                            <a:ln w="9360">
                              <a:solidFill>
                                <a:srgbClr val="000000"/>
                              </a:solidFill>
                              <a:miter/>
                            </a:ln>
                          </wps:spPr>
                          <wps:style>
                            <a:lnRef idx="0"/>
                            <a:fillRef idx="0"/>
                            <a:effectRef idx="0"/>
                            <a:fontRef idx="minor"/>
                          </wps:style>
                          <wps:bodyPr/>
                        </wps:wsp>
                        <wps:wsp>
                          <wps:cNvSpPr txBox="1"/>
                          <wps:spPr>
                            <a:xfrm>
                              <a:off x="165240" y="57240"/>
                              <a:ext cx="1027440" cy="4572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Reconf successful?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s:wsp>
                        <wps:cNvSpPr/>
                        <wps:spPr>
                          <a:xfrm>
                            <a:off x="3246120" y="2452320"/>
                            <a:ext cx="102888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46120" y="217296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g:cNvGrpSpPr/>
                        <wpg:grpSpPr>
                          <a:xfrm>
                            <a:off x="4275000" y="2287440"/>
                            <a:ext cx="1486080" cy="457200"/>
                          </a:xfrm>
                        </wpg:grpSpPr>
                        <wps:wsp>
                          <wps:cNvSpPr txBox="1"/>
                          <wps:spPr>
                            <a:xfrm>
                              <a:off x="228600" y="0"/>
                              <a:ext cx="1028160" cy="4572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Add other cell to errorList</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486080" cy="457200"/>
                            </a:xfrm>
                            <a:prstGeom prst="flowChartPredefinedProcess">
                              <a:avLst/>
                            </a:prstGeom>
                            <a:noFill/>
                            <a:ln w="9360">
                              <a:solidFill>
                                <a:srgbClr val="000000"/>
                              </a:solidFill>
                              <a:miter/>
                            </a:ln>
                          </wps:spPr>
                          <wps:style>
                            <a:lnRef idx="0"/>
                            <a:fillRef idx="0"/>
                            <a:effectRef idx="0"/>
                            <a:fontRef idx="minor"/>
                          </wps:style>
                          <wps:bodyPr/>
                        </wps:wsp>
                      </wpg:grpSp>
                      <wps:wsp>
                        <wps:cNvSpPr/>
                        <wps:spPr>
                          <a:xfrm>
                            <a:off x="2560320" y="2744640"/>
                            <a:ext cx="720" cy="57168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1823760" y="3315960"/>
                            <a:ext cx="1486080" cy="457200"/>
                          </a:xfrm>
                        </wpg:grpSpPr>
                        <wps:wsp>
                          <wps:cNvSpPr txBox="1"/>
                          <wps:spPr>
                            <a:xfrm>
                              <a:off x="227880" y="0"/>
                              <a:ext cx="1028160" cy="4572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cell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486080" cy="457200"/>
                            </a:xfrm>
                            <a:prstGeom prst="flowChartPredefinedProcess">
                              <a:avLst/>
                            </a:prstGeom>
                            <a:noFill/>
                            <a:ln w="9360">
                              <a:solidFill>
                                <a:srgbClr val="000000"/>
                              </a:solidFill>
                              <a:miter/>
                            </a:ln>
                          </wps:spPr>
                          <wps:style>
                            <a:lnRef idx="0"/>
                            <a:fillRef idx="0"/>
                            <a:effectRef idx="0"/>
                            <a:fontRef idx="minor"/>
                          </wps:style>
                          <wps:bodyPr/>
                        </wps:wsp>
                      </wpg:grpSp>
                      <wps:wsp>
                        <wps:cNvSpPr/>
                        <wps:spPr>
                          <a:xfrm flipH="1">
                            <a:off x="2560320" y="4116240"/>
                            <a:ext cx="22860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846320" y="2744640"/>
                            <a:ext cx="720" cy="1371600"/>
                          </a:xfrm>
                          <a:prstGeom prst="line">
                            <a:avLst/>
                          </a:prstGeom>
                          <a:ln w="12600">
                            <a:solidFill>
                              <a:srgbClr val="000000"/>
                            </a:solidFill>
                            <a:miter/>
                          </a:ln>
                        </wps:spPr>
                        <wps:style>
                          <a:lnRef idx="0"/>
                          <a:fillRef idx="0"/>
                          <a:effectRef idx="0"/>
                          <a:fontRef idx="minor"/>
                        </wps:style>
                        <wps:bodyPr/>
                      </wps:wsp>
                      <wps:wsp>
                        <wps:cNvSpPr/>
                        <wps:spPr>
                          <a:xfrm>
                            <a:off x="2560320" y="3773160"/>
                            <a:ext cx="720" cy="68580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1874520" y="4458960"/>
                            <a:ext cx="1371600" cy="571680"/>
                          </a:xfrm>
                        </wpg:grpSpPr>
                        <wps:wsp>
                          <wps:cNvSpPr/>
                          <wps:spPr>
                            <a:xfrm>
                              <a:off x="0" y="0"/>
                              <a:ext cx="1371600" cy="571680"/>
                            </a:xfrm>
                            <a:prstGeom prst="flowChartDecision">
                              <a:avLst/>
                            </a:prstGeom>
                            <a:noFill/>
                            <a:ln w="9360">
                              <a:solidFill>
                                <a:srgbClr val="000000"/>
                              </a:solidFill>
                              <a:miter/>
                            </a:ln>
                          </wps:spPr>
                          <wps:style>
                            <a:lnRef idx="0"/>
                            <a:fillRef idx="0"/>
                            <a:effectRef idx="0"/>
                            <a:fontRef idx="minor"/>
                          </wps:style>
                          <wps:bodyPr/>
                        </wps:wsp>
                        <wps:wsp>
                          <wps:cNvSpPr txBox="1"/>
                          <wps:spPr>
                            <a:xfrm>
                              <a:off x="165240" y="57240"/>
                              <a:ext cx="1027440" cy="457200"/>
                            </a:xfrm>
                            <a:prstGeom prst="rect">
                              <a:avLst/>
                            </a:prstGeom>
                            <a:noFill/>
                            <a:ln w="0">
                              <a:noFill/>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de-DE" w:bidi="ar-SA"/>
                                  </w:rPr>
                                  <w:t>Outage compensation removed?</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s:wsp>
                        <wps:cNvSpPr/>
                        <wps:spPr>
                          <a:xfrm>
                            <a:off x="2562120" y="5025240"/>
                            <a:ext cx="1800" cy="2894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24360" y="508068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g:cNvGrpSpPr/>
                        <wpg:grpSpPr>
                          <a:xfrm>
                            <a:off x="1580400" y="5318640"/>
                            <a:ext cx="1959120" cy="457200"/>
                          </a:xfrm>
                        </wpg:grpSpPr>
                        <wps:wsp>
                          <wps:cNvSpPr txBox="1"/>
                          <wps:spPr>
                            <a:xfrm>
                              <a:off x="302400" y="0"/>
                              <a:ext cx="1355040" cy="4572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state=cOCDe</w:t>
                                </w:r>
                                <w:r>
                                  <w:rPr>
                                    <w:kern w:val="2"/>
                                    <w:sz w:val="20"/>
                                    <w:szCs w:val="20"/>
                                    <w:rFonts w:ascii="Times New Roman" w:hAnsi="Times New Roman" w:eastAsia="SimSun;宋体" w:cs="Times New Roman"/>
                                    <w:color w:val="auto"/>
                                    <w:lang w:val="en-US" w:bidi="ar-SA" w:eastAsia="zh-CN"/>
                                  </w:rPr>
                                  <w:t>a</w:t>
                                </w:r>
                                <w:r>
                                  <w:rPr>
                                    <w:kern w:val="2"/>
                                    <w:sz w:val="20"/>
                                    <w:szCs w:val="20"/>
                                    <w:rFonts w:ascii="Times New Roman" w:hAnsi="Times New Roman" w:eastAsia="SimSun;宋体" w:cs="Times New Roman"/>
                                    <w:color w:val="auto"/>
                                    <w:lang w:val="en-US" w:bidi="ar-SA"/>
                                  </w:rPr>
                                  <w:t>ctive</w:t>
                                </w:r>
                              </w:p>
                              <w:p>
                                <w:pPr>
                                  <w:overflowPunct w:val="false"/>
                                  <w:bidi w:val="0"/>
                                  <w:spacing w:before="0" w:after="180"/>
                                  <w:rPr/>
                                </w:pPr>
                                <w:r>
                                  <w:rPr>
                                    <w:kern w:val="2"/>
                                    <w:sz w:val="20"/>
                                    <w:szCs w:val="20"/>
                                    <w:rFonts w:ascii="Times New Roman" w:hAnsi="Times New Roman" w:eastAsia="SimSun;宋体" w:cs="Times New Roman"/>
                                    <w:color w:val="auto"/>
                                    <w:lang w:val="de-DE"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959120" cy="457200"/>
                            </a:xfrm>
                            <a:prstGeom prst="flowChartPredefinedProcess">
                              <a:avLst/>
                            </a:prstGeom>
                            <a:noFill/>
                            <a:ln w="9360">
                              <a:solidFill>
                                <a:srgbClr val="000000"/>
                              </a:solidFill>
                              <a:miter/>
                            </a:ln>
                          </wps:spPr>
                          <wps:style>
                            <a:lnRef idx="0"/>
                            <a:fillRef idx="0"/>
                            <a:effectRef idx="0"/>
                            <a:fontRef idx="minor"/>
                          </wps:style>
                          <wps:bodyPr/>
                        </wps:wsp>
                      </wpg:grpSp>
                      <wps:wsp>
                        <wps:cNvSpPr/>
                        <wps:spPr>
                          <a:xfrm flipH="1">
                            <a:off x="2567880" y="5784120"/>
                            <a:ext cx="1440" cy="2311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417320" y="4750560"/>
                            <a:ext cx="457200" cy="72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45720" y="4458960"/>
                            <a:ext cx="1371600" cy="571680"/>
                          </a:xfrm>
                        </wpg:grpSpPr>
                        <wps:wsp>
                          <wps:cNvSpPr/>
                          <wps:spPr>
                            <a:xfrm>
                              <a:off x="0" y="0"/>
                              <a:ext cx="1371600" cy="571680"/>
                            </a:xfrm>
                            <a:prstGeom prst="flowChartDecision">
                              <a:avLst/>
                            </a:prstGeom>
                            <a:noFill/>
                            <a:ln w="9360">
                              <a:solidFill>
                                <a:srgbClr val="000000"/>
                              </a:solidFill>
                              <a:miter/>
                            </a:ln>
                          </wps:spPr>
                          <wps:style>
                            <a:lnRef idx="0"/>
                            <a:fillRef idx="0"/>
                            <a:effectRef idx="0"/>
                            <a:fontRef idx="minor"/>
                          </wps:style>
                          <wps:bodyPr/>
                        </wps:wsp>
                        <wps:wsp>
                          <wps:cNvSpPr txBox="1"/>
                          <wps:spPr>
                            <a:xfrm>
                              <a:off x="165240" y="57240"/>
                              <a:ext cx="1027440" cy="457200"/>
                            </a:xfrm>
                            <a:prstGeom prst="rect">
                              <a:avLst/>
                            </a:prstGeom>
                            <a:noFill/>
                            <a:ln w="0">
                              <a:noFill/>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de-DE" w:bidi="ar-SA"/>
                                  </w:rPr>
                                  <w:t>More reconfigurations?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g:grpSp>
                      <wps:wsp>
                        <wps:cNvSpPr/>
                        <wps:spPr>
                          <a:xfrm>
                            <a:off x="731520" y="1830240"/>
                            <a:ext cx="720" cy="2629080"/>
                          </a:xfrm>
                          <a:prstGeom prst="line">
                            <a:avLst/>
                          </a:prstGeom>
                          <a:ln w="12600">
                            <a:solidFill>
                              <a:srgbClr val="000000"/>
                            </a:solidFill>
                            <a:miter/>
                          </a:ln>
                        </wps:spPr>
                        <wps:style>
                          <a:lnRef idx="0"/>
                          <a:fillRef idx="0"/>
                          <a:effectRef idx="0"/>
                          <a:fontRef idx="minor"/>
                        </wps:style>
                        <wps:bodyPr/>
                      </wps:wsp>
                      <wps:wsp>
                        <wps:cNvSpPr/>
                        <wps:spPr>
                          <a:xfrm>
                            <a:off x="731520" y="1830240"/>
                            <a:ext cx="10782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673280" y="475344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324360" y="414036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H="1">
                            <a:off x="730800" y="5030640"/>
                            <a:ext cx="720" cy="513000"/>
                          </a:xfrm>
                          <a:prstGeom prst="line">
                            <a:avLst/>
                          </a:prstGeom>
                          <a:ln w="9360">
                            <a:solidFill>
                              <a:srgbClr val="000000"/>
                            </a:solidFill>
                            <a:miter/>
                          </a:ln>
                        </wps:spPr>
                        <wps:style>
                          <a:lnRef idx="0"/>
                          <a:fillRef idx="0"/>
                          <a:effectRef idx="0"/>
                          <a:fontRef idx="minor"/>
                        </wps:style>
                        <wps:bodyPr/>
                      </wps:wsp>
                      <wpg:grpSp>
                        <wpg:cNvGrpSpPr/>
                        <wpg:grpSpPr>
                          <a:xfrm>
                            <a:off x="1989000" y="6001920"/>
                            <a:ext cx="1143000" cy="571680"/>
                          </a:xfrm>
                        </wpg:grpSpPr>
                        <wps:wsp>
                          <wps:cNvSpPr txBox="1"/>
                          <wps:spPr>
                            <a:xfrm>
                              <a:off x="50760" y="19080"/>
                              <a:ext cx="1028160" cy="457200"/>
                            </a:xfrm>
                            <a:prstGeom prst="rect">
                              <a:avLst/>
                            </a:prstGeom>
                            <a:solidFill>
                              <a:srgbClr val="ffffff"/>
                            </a:solid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 xml:space="preserve">COC </w:t>
                                </w:r>
                              </w:p>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ended</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0" y="0"/>
                              <a:ext cx="1143000" cy="571680"/>
                            </a:xfrm>
                            <a:prstGeom prst="flowChartPreparation">
                              <a:avLst/>
                            </a:prstGeom>
                            <a:noFill/>
                            <a:ln w="9360">
                              <a:solidFill>
                                <a:srgbClr val="000000"/>
                              </a:solidFill>
                              <a:miter/>
                            </a:ln>
                          </wps:spPr>
                          <wps:style>
                            <a:lnRef idx="0"/>
                            <a:fillRef idx="0"/>
                            <a:effectRef idx="0"/>
                            <a:fontRef idx="minor"/>
                          </wps:style>
                          <wps:bodyPr/>
                        </wps:wsp>
                      </wpg:grpSp>
                      <wps:wsp>
                        <wps:cNvSpPr txBox="1"/>
                        <wps:spPr>
                          <a:xfrm>
                            <a:off x="4160520" y="571680"/>
                            <a:ext cx="1897560" cy="57168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OCI: OutageCompensationInformation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V="1">
                            <a:off x="732240" y="5548680"/>
                            <a:ext cx="8503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21880" y="5042520"/>
                            <a:ext cx="457200" cy="228600"/>
                          </a:xfrm>
                          <a:prstGeom prst="rect">
                            <a:avLst/>
                          </a:prstGeom>
                          <a:solidFill>
                            <a:srgbClr val="ffffff"/>
                          </a:solid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2560320" y="1938600"/>
                            <a:ext cx="720" cy="24444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77pt;height:532.75pt" coordorigin="0,0" coordsize="9540,10655">
                <v:rect id="shape_0" stroked="f" o:allowincell="f" style="position:absolute;left:0;top:0;width:9539;height:10654;mso-wrap-style:none;v-text-anchor:middle;mso-position-horizontal-relative:char">
                  <v:fill o:detectmouseclick="t" on="false"/>
                  <v:stroke color="#3465a4" joinstyle="round" endcap="flat"/>
                  <w10:wrap type="none"/>
                </v:rect>
                <v:line id="shape_0" from="4032,1080" to="4032,1458"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4212;top:4322;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4032,2287" to="4032,2671" stroked="t" o:allowincell="f" style="position:absolute;mso-position-horizontal-relative:char">
                  <v:stroke color="black" weight="9360" endarrow="block" endarrowwidth="medium" endarrowlength="medium" joinstyle="miter" endcap="flat"/>
                  <v:fill o:detectmouseclick="t" on="false"/>
                  <w10:wrap type="none"/>
                </v:line>
                <v:group id="shape_0" style="position:absolute;left:2381;top:1440;width:3311;height:858">
                  <v:shape id="shape_0" fillcolor="white" stroked="f" o:allowincell="f" style="position:absolute;left:2890;top:1440;width:2290;height:857;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state=cOCDe</w:t>
                          </w:r>
                          <w:r>
                            <w:rPr>
                              <w:kern w:val="2"/>
                              <w:sz w:val="20"/>
                              <w:szCs w:val="20"/>
                              <w:rFonts w:ascii="Times New Roman" w:hAnsi="Times New Roman" w:eastAsia="SimSun;宋体" w:cs="Times New Roman"/>
                              <w:color w:val="auto"/>
                              <w:lang w:val="en-US" w:bidi="ar-SA" w:eastAsia="zh-CN"/>
                            </w:rPr>
                            <w:t>a</w:t>
                          </w:r>
                          <w:r>
                            <w:rPr>
                              <w:kern w:val="2"/>
                              <w:sz w:val="20"/>
                              <w:szCs w:val="20"/>
                              <w:rFonts w:ascii="Times New Roman" w:hAnsi="Times New Roman" w:eastAsia="SimSun;宋体" w:cs="Times New Roman"/>
                              <w:color w:val="auto"/>
                              <w:lang w:val="en-US" w:bidi="ar-SA"/>
                            </w:rPr>
                            <w:t>ctivating</w:t>
                          </w:r>
                        </w:p>
                        <w:p>
                          <w:pPr>
                            <w:overflowPunct w:val="false"/>
                            <w:bidi w:val="0"/>
                            <w:spacing w:before="0" w:after="180"/>
                            <w:rPr/>
                          </w:pPr>
                          <w:r>
                            <w:rPr>
                              <w:kern w:val="2"/>
                              <w:sz w:val="20"/>
                              <w:szCs w:val="20"/>
                              <w:rFonts w:ascii="Times New Roman" w:hAnsi="Times New Roman" w:eastAsia="SimSun;宋体" w:cs="Times New Roman"/>
                              <w:color w:val="auto"/>
                              <w:lang w:val="en-US" w:bidi="ar-SA"/>
                            </w:rPr>
                            <w:t>errorList is empty</w:t>
                          </w:r>
                        </w:p>
                        <w:p>
                          <w:pPr>
                            <w:overflowPunct w:val="false"/>
                            <w:bidi w:val="0"/>
                            <w:spacing w:before="0" w:after="180"/>
                            <w:rPr/>
                          </w:pPr>
                          <w:r>
                            <w:rPr>
                              <w:kern w:val="2"/>
                              <w:sz w:val="20"/>
                              <w:szCs w:val="20"/>
                              <w:rFonts w:ascii="Times New Roman" w:hAnsi="Times New Roman" w:eastAsia="SimSun;宋体" w:cs="Times New Roman"/>
                              <w:color w:val="auto"/>
                              <w:lang w:val="en-US"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2381;top:1440;width:3310;height:857;mso-wrap-style:none;v-text-anchor:middle;mso-position-horizontal-relative:char" type="_x0000_t112">
                    <v:fill o:detectmouseclick="t" type="solid" color2="black" opacity="0"/>
                    <v:stroke color="black" weight="9360" joinstyle="miter" endcap="flat"/>
                    <w10:wrap type="none"/>
                  </v:shape>
                </v:group>
                <v:group id="shape_0" style="position:absolute;left:3132;top:180;width:1800;height:900">
                  <v:shape id="shape_0" fillcolor="white" stroked="f" o:allowincell="f" style="position:absolute;left:3212;top:210;width:1618;height:71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GB" w:bidi="ar-SA"/>
                            </w:rPr>
                            <w:t>Cell outage of compensated cell ends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3132;top:180;width:1799;height:899;mso-wrap-style:none;v-text-anchor:middle;mso-position-horizontal-relative:char" type="_x0000_t117">
                    <v:fill o:detectmouseclick="t" type="solid" color2="black" opacity="0"/>
                    <v:stroke color="black" weight="9360" joinstyle="miter" endcap="flat"/>
                    <w10:wrap type="none"/>
                  </v:shape>
                </v:group>
                <v:shape id="shape_0" fillcolor="white" stroked="t" o:allowincell="f" style="position:absolute;left:2861;top:2689;width:233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Reconfigure other cell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group id="shape_0" style="position:absolute;left:2952;top:3422;width:2160;height:900">
                  <v:shape id="shape_0" fillcolor="white" stroked="t" o:allowincell="f" style="position:absolute;left:2952;top:3422;width:2159;height:899;mso-wrap-style:none;v-text-anchor:middle;mso-position-horizontal-relative:char" type="_x0000_t110">
                    <v:fill o:detectmouseclick="t" type="solid" color2="black" opacity="0"/>
                    <v:stroke color="black" weight="9360" joinstyle="miter" endcap="flat"/>
                    <w10:wrap type="none"/>
                  </v:shape>
                  <v:shape id="shape_0" fillcolor="white" stroked="f" o:allowincell="f" style="position:absolute;left:3212;top:3512;width:1617;height:71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de-DE" w:bidi="ar-SA"/>
                            </w:rPr>
                            <w:t>Reconf successful?</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group>
                <v:line id="shape_0" from="5112,3862" to="6731,3862"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5112;top:3422;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group id="shape_0" style="position:absolute;left:6732;top:3602;width:2340;height:720">
                  <v:shape id="shape_0" fillcolor="white" stroked="f" o:allowincell="f" style="position:absolute;left:7092;top:3602;width:1618;height:71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Add other cell to errorList</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6732;top:3602;width:2339;height:719;mso-wrap-style:none;v-text-anchor:middle;mso-position-horizontal-relative:char" type="_x0000_t112">
                    <v:fill o:detectmouseclick="t" type="solid" color2="black" opacity="0"/>
                    <v:stroke color="black" weight="9360" joinstyle="miter" endcap="flat"/>
                    <w10:wrap type="none"/>
                  </v:shape>
                </v:group>
                <v:line id="shape_0" from="4032,4322" to="4032,5221" stroked="t" o:allowincell="f" style="position:absolute;mso-position-horizontal-relative:char">
                  <v:stroke color="black" weight="9360" endarrow="block" endarrowwidth="medium" endarrowlength="medium" joinstyle="miter" endcap="flat"/>
                  <v:fill o:detectmouseclick="t" on="false"/>
                  <w10:wrap type="none"/>
                </v:line>
                <v:group id="shape_0" style="position:absolute;left:2872;top:5222;width:2340;height:720">
                  <v:shape id="shape_0" fillcolor="white" stroked="f" o:allowincell="f" style="position:absolute;left:3231;top:5222;width:1618;height:71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cell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2872;top:5222;width:2339;height:719;mso-wrap-style:none;v-text-anchor:middle;mso-position-horizontal-relative:char" type="_x0000_t112">
                    <v:fill o:detectmouseclick="t" type="solid" color2="black" opacity="0"/>
                    <v:stroke color="black" weight="9360" joinstyle="miter" endcap="flat"/>
                    <w10:wrap type="none"/>
                  </v:shape>
                </v:group>
                <v:line id="shape_0" from="4032,6482" to="7631,6482" stroked="t" o:allowincell="f" style="position:absolute;flip:x;mso-position-horizontal-relative:char">
                  <v:stroke color="black" weight="9360" endarrow="block" endarrowwidth="medium" endarrowlength="medium" joinstyle="miter" endcap="flat"/>
                  <v:fill o:detectmouseclick="t" on="false"/>
                  <w10:wrap type="none"/>
                </v:line>
                <v:line id="shape_0" from="7632,4322" to="7632,6481" stroked="t" o:allowincell="f" style="position:absolute;mso-position-horizontal-relative:char">
                  <v:stroke color="black" weight="12600" joinstyle="miter" endcap="flat"/>
                  <v:fill o:detectmouseclick="t" on="false"/>
                  <w10:wrap type="none"/>
                </v:line>
                <v:line id="shape_0" from="4032,5942" to="4032,7021" stroked="t" o:allowincell="f" style="position:absolute;mso-position-horizontal-relative:char">
                  <v:stroke color="black" weight="9360" endarrow="block" endarrowwidth="medium" endarrowlength="medium" joinstyle="miter" endcap="flat"/>
                  <v:fill o:detectmouseclick="t" on="false"/>
                  <w10:wrap type="none"/>
                </v:line>
                <v:group id="shape_0" style="position:absolute;left:2952;top:7022;width:2160;height:900">
                  <v:shape id="shape_0" fillcolor="white" stroked="t" o:allowincell="f" style="position:absolute;left:2952;top:7022;width:2159;height:899;mso-wrap-style:none;v-text-anchor:middle;mso-position-horizontal-relative:char" type="_x0000_t110">
                    <v:fill o:detectmouseclick="t" type="solid" color2="black" opacity="0"/>
                    <v:stroke color="black" weight="9360" joinstyle="miter" endcap="flat"/>
                    <w10:wrap type="none"/>
                  </v:shape>
                  <v:shape id="shape_0" fillcolor="white" stroked="f" o:allowincell="f" style="position:absolute;left:3212;top:7112;width:1617;height:71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de-DE" w:bidi="ar-SA"/>
                            </w:rPr>
                            <w:t>Outage compensation removed?</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group>
                <v:line id="shape_0" from="4035,7914" to="4037,8369"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511;top:8001;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group id="shape_0" style="position:absolute;left:2489;top:8376;width:3085;height:720">
                  <v:shape id="shape_0" fillcolor="white" stroked="f" o:allowincell="f" style="position:absolute;left:2965;top:8376;width:2133;height:71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US" w:bidi="ar-SA"/>
                            </w:rPr>
                            <w:t>state=cOCDe</w:t>
                          </w:r>
                          <w:r>
                            <w:rPr>
                              <w:kern w:val="2"/>
                              <w:sz w:val="20"/>
                              <w:szCs w:val="20"/>
                              <w:rFonts w:ascii="Times New Roman" w:hAnsi="Times New Roman" w:eastAsia="SimSun;宋体" w:cs="Times New Roman"/>
                              <w:color w:val="auto"/>
                              <w:lang w:val="en-US" w:bidi="ar-SA" w:eastAsia="zh-CN"/>
                            </w:rPr>
                            <w:t>a</w:t>
                          </w:r>
                          <w:r>
                            <w:rPr>
                              <w:kern w:val="2"/>
                              <w:sz w:val="20"/>
                              <w:szCs w:val="20"/>
                              <w:rFonts w:ascii="Times New Roman" w:hAnsi="Times New Roman" w:eastAsia="SimSun;宋体" w:cs="Times New Roman"/>
                              <w:color w:val="auto"/>
                              <w:lang w:val="en-US" w:bidi="ar-SA"/>
                            </w:rPr>
                            <w:t>ctive</w:t>
                          </w:r>
                        </w:p>
                        <w:p>
                          <w:pPr>
                            <w:overflowPunct w:val="false"/>
                            <w:bidi w:val="0"/>
                            <w:spacing w:before="0" w:after="180"/>
                            <w:rPr/>
                          </w:pPr>
                          <w:r>
                            <w:rPr>
                              <w:kern w:val="2"/>
                              <w:sz w:val="20"/>
                              <w:szCs w:val="20"/>
                              <w:rFonts w:ascii="Times New Roman" w:hAnsi="Times New Roman" w:eastAsia="SimSun;宋体" w:cs="Times New Roman"/>
                              <w:color w:val="auto"/>
                              <w:lang w:val="de-DE" w:bidi="ar-SA"/>
                            </w:rPr>
                            <w:t>OCI sends notification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2489;top:8376;width:3084;height:719;mso-wrap-style:none;v-text-anchor:middle;mso-position-horizontal-relative:char" type="_x0000_t112">
                    <v:fill o:detectmouseclick="t" type="solid" color2="black" opacity="0"/>
                    <v:stroke color="black" weight="9360" joinstyle="miter" endcap="flat"/>
                    <w10:wrap type="none"/>
                  </v:shape>
                </v:group>
                <v:line id="shape_0" from="4044,9109" to="4045,9472" stroked="t" o:allowincell="f" style="position:absolute;flip:x;mso-position-horizontal-relative:char">
                  <v:stroke color="black" weight="9360" endarrow="block" endarrowwidth="medium" endarrowlength="medium" joinstyle="miter" endcap="flat"/>
                  <v:fill o:detectmouseclick="t" on="false"/>
                  <w10:wrap type="none"/>
                </v:line>
                <v:line id="shape_0" from="2232,7481" to="2951,7481" stroked="t" o:allowincell="f" style="position:absolute;flip:x;mso-position-horizontal-relative:char">
                  <v:stroke color="black" weight="9360" endarrow="block" endarrowwidth="medium" endarrowlength="medium" joinstyle="miter" endcap="flat"/>
                  <v:fill o:detectmouseclick="t" on="false"/>
                  <w10:wrap type="none"/>
                </v:line>
                <v:group id="shape_0" style="position:absolute;left:72;top:7022;width:2160;height:900">
                  <v:shape id="shape_0" fillcolor="white" stroked="t" o:allowincell="f" style="position:absolute;left:72;top:7022;width:2159;height:899;mso-wrap-style:none;v-text-anchor:middle;mso-position-horizontal-relative:char" type="_x0000_t110">
                    <v:fill o:detectmouseclick="t" type="solid" color2="black" opacity="0"/>
                    <v:stroke color="black" weight="9360" joinstyle="miter" endcap="flat"/>
                    <w10:wrap type="none"/>
                  </v:shape>
                  <v:shape id="shape_0" fillcolor="white" stroked="f" o:allowincell="f" style="position:absolute;left:332;top:7112;width:1617;height:71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de-DE" w:bidi="ar-SA"/>
                            </w:rPr>
                            <w:t>More reconfigurations?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group>
                <v:line id="shape_0" from="1152,2882" to="1152,7021" stroked="t" o:allowincell="f" style="position:absolute;mso-position-horizontal-relative:char">
                  <v:stroke color="black" weight="12600" joinstyle="miter" endcap="flat"/>
                  <v:fill o:detectmouseclick="t" on="false"/>
                  <w10:wrap type="none"/>
                </v:line>
                <v:line id="shape_0" from="1152,2882" to="2849,2882"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2635;top:7486;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No</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stroked="f" o:allowincell="f" style="position:absolute;left:511;top:6520;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1151,7922" to="1151,8729" stroked="t" o:allowincell="f" style="position:absolute;flip:x;mso-position-horizontal-relative:char">
                  <v:stroke color="black" weight="9360" joinstyle="miter" endcap="flat"/>
                  <v:fill o:detectmouseclick="t" on="false"/>
                  <w10:wrap type="none"/>
                </v:line>
                <v:group id="shape_0" style="position:absolute;left:3132;top:9452;width:1800;height:900">
                  <v:shape id="shape_0" fillcolor="white" stroked="f" o:allowincell="f" style="position:absolute;left:3212;top:9482;width:1618;height:71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 xml:space="preserve">COC </w:t>
                          </w:r>
                        </w:p>
                        <w:p>
                          <w:pPr>
                            <w:overflowPunct w:val="false"/>
                            <w:bidi w:val="0"/>
                            <w:spacing w:before="0" w:after="180"/>
                            <w:jc w:val="center"/>
                            <w:rPr/>
                          </w:pPr>
                          <w:r>
                            <w:rPr>
                              <w:kern w:val="2"/>
                              <w:sz w:val="20"/>
                              <w:szCs w:val="20"/>
                              <w:rFonts w:ascii="Times New Roman" w:hAnsi="Times New Roman" w:eastAsia="SimSun;宋体" w:cs="Times New Roman"/>
                              <w:color w:val="auto"/>
                              <w:lang w:val="en-GB" w:bidi="ar-SA"/>
                            </w:rPr>
                            <w:t>ended</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t" o:allowincell="f" style="position:absolute;left:3132;top:9452;width:1799;height:899;mso-wrap-style:none;v-text-anchor:middle;mso-position-horizontal-relative:char" type="_x0000_t117">
                    <v:fill o:detectmouseclick="t" type="solid" color2="black" opacity="0"/>
                    <v:stroke color="black" weight="9360" joinstyle="miter" endcap="flat"/>
                    <w10:wrap type="none"/>
                  </v:shape>
                </v:group>
                <v:shape id="shape_0" fillcolor="white" stroked="f" o:allowincell="f" style="position:absolute;left:6552;top:900;width:2987;height:8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OCI: OutageCompensationInformation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1153,8738" to="2491,8738" stroked="t" o:allowincell="f" style="position:absolute;flip:y;mso-position-horizontal-relative:char">
                  <v:stroke color="black" weight="9360" endarrow="block" endarrowwidth="medium" endarrowlength="medium" joinstyle="miter" endcap="flat"/>
                  <v:fill o:detectmouseclick="t" on="false"/>
                  <w10:wrap type="none"/>
                </v:line>
                <v:shape id="shape_0" fillcolor="white" stroked="f" o:allowincell="f" style="position:absolute;left:4129;top:7941;width:71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de-DE" w:bidi="ar-SA"/>
                          </w:rPr>
                          <w:t>Yes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line id="shape_0" from="4032,3053" to="4032,3437" stroked="t" o:allowincell="f" style="position:absolute;mso-position-horizontal-relative:char">
                  <v:stroke color="black" weight="9360" endarrow="block" endarrowwidth="medium" endarrowlength="medium" joinstyle="miter" endcap="flat"/>
                  <v:fill o:detectmouseclick="t" on="false"/>
                  <w10:wrap type="none"/>
                </v:line>
              </v:group>
            </w:pict>
          </mc:Fallback>
        </mc:AlternateContent>
      </w:r>
    </w:p>
    <w:p>
      <w:pPr>
        <w:pStyle w:val="TF"/>
        <w:rPr>
          <w:lang w:val="en-US" w:eastAsia="zh-CN"/>
        </w:rPr>
      </w:pPr>
      <w:r>
        <w:rPr/>
        <w:t>Figure</w:t>
      </w:r>
      <w:r>
        <w:rPr>
          <w:lang w:eastAsia="zh-CN"/>
        </w:rPr>
        <w:t xml:space="preserve"> A-2</w:t>
      </w:r>
      <w:r>
        <w:rPr/>
        <w:t>:</w:t>
      </w:r>
      <w:r>
        <w:rPr>
          <w:lang w:val="en-US"/>
        </w:rPr>
        <w:t xml:space="preserve"> </w:t>
      </w:r>
      <w:r>
        <w:rPr>
          <w:lang w:val="en-US" w:eastAsia="zh-CN"/>
        </w:rPr>
        <w:t>Sequence diagram of COC, part 2</w:t>
      </w:r>
    </w:p>
    <w:p>
      <w:pPr>
        <w:pStyle w:val="Normal"/>
        <w:rPr/>
      </w:pPr>
      <w:r>
        <w:rPr>
          <w:lang w:eastAsia="zh-CN"/>
        </w:rPr>
        <w:t xml:space="preserve">Legend for the table: </w:t>
        <w:br/>
        <w:t xml:space="preserve">Notifications in </w:t>
      </w:r>
      <w:r>
        <w:rPr>
          <w:i/>
          <w:iCs/>
          <w:lang w:eastAsia="zh-CN"/>
        </w:rPr>
        <w:t>italic font</w:t>
      </w:r>
      <w:r>
        <w:rPr>
          <w:lang w:eastAsia="zh-CN"/>
        </w:rPr>
        <w:t xml:space="preserve"> are not directly triggered by COC activities, but help to give a full picture.:</w:t>
        <w:br/>
        <w:t xml:space="preserve">Notification content in </w:t>
      </w:r>
      <w:r>
        <w:rPr>
          <w:b/>
          <w:bCs/>
          <w:lang w:eastAsia="zh-CN"/>
        </w:rPr>
        <w:t>bold font</w:t>
      </w:r>
      <w:r>
        <w:rPr/>
        <w:t xml:space="preserve"> indicates a changed attribute value.</w:t>
      </w:r>
    </w:p>
    <w:tbl>
      <w:tblPr>
        <w:tblW w:w="9889" w:type="dxa"/>
        <w:jc w:val="left"/>
        <w:tblInd w:w="-113" w:type="dxa"/>
        <w:tblLayout w:type="fixed"/>
        <w:tblCellMar>
          <w:top w:w="0" w:type="dxa"/>
          <w:left w:w="108" w:type="dxa"/>
          <w:bottom w:w="0" w:type="dxa"/>
          <w:right w:w="108" w:type="dxa"/>
        </w:tblCellMar>
      </w:tblPr>
      <w:tblGrid>
        <w:gridCol w:w="661"/>
        <w:gridCol w:w="2424"/>
        <w:gridCol w:w="3119"/>
        <w:gridCol w:w="3685"/>
      </w:tblGrid>
      <w:tr>
        <w:trPr>
          <w:tblHeader w:val="true"/>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b/>
                <w:b/>
                <w:bCs/>
                <w:lang w:eastAsia="zh-CN"/>
              </w:rPr>
            </w:pPr>
            <w:r>
              <w:rPr>
                <w:b/>
                <w:bCs/>
                <w:lang w:eastAsia="zh-CN"/>
              </w:rPr>
              <w:t>Time</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b/>
                <w:b/>
                <w:bCs/>
                <w:lang w:eastAsia="zh-CN"/>
              </w:rPr>
            </w:pPr>
            <w:r>
              <w:rPr>
                <w:b/>
                <w:bCs/>
                <w:lang w:eastAsia="zh-CN"/>
              </w:rPr>
              <w:t>Event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pPr>
            <w:r>
              <w:rPr>
                <w:b/>
                <w:bCs/>
                <w:lang w:eastAsia="zh-CN"/>
              </w:rPr>
              <w:t>Notification</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b/>
                <w:b/>
                <w:bCs/>
                <w:lang w:eastAsia="zh-CN"/>
              </w:rPr>
            </w:pPr>
            <w:r>
              <w:rPr>
                <w:b/>
                <w:bCs/>
                <w:lang w:eastAsia="zh-CN"/>
              </w:rPr>
              <w:t>Selected notification content *)</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val="de-DE" w:eastAsia="zh-CN"/>
              </w:rPr>
            </w:pPr>
            <w:r>
              <w:rPr>
                <w:lang w:val="de-DE" w:eastAsia="zh-CN"/>
              </w:rPr>
              <w:t>T1</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Outage of cell 1. COC is done for this cell.</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i/>
                <w:iCs/>
                <w:lang w:eastAsia="zh-CN"/>
              </w:rPr>
              <w:t xml:space="preserve">notifyNewAlarm, originated by </w:t>
            </w:r>
            <w:r>
              <w:rPr>
                <w:rFonts w:cs="Courier New" w:ascii="Courier New" w:hAnsi="Courier New"/>
                <w:i/>
                <w:iCs/>
                <w:lang w:eastAsia="zh-CN"/>
              </w:rPr>
              <w:t>EUtranGenericCel</w:t>
            </w:r>
            <w:r>
              <w:rPr>
                <w:i/>
                <w:iCs/>
                <w:lang w:eastAsia="zh-CN"/>
              </w:rPr>
              <w:t>l instance representing cell 1</w:t>
            </w:r>
          </w:p>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 </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lang w:eastAsia="zh-CN"/>
              </w:rPr>
              <w:t>notificationId=notiAlCell1</w:t>
              <w:br/>
              <w:t xml:space="preserve">correlatedNotifications={ } </w:t>
              <w:br/>
            </w:r>
          </w:p>
          <w:p>
            <w:pPr>
              <w:pStyle w:val="Normal"/>
              <w:widowControl w:val="false"/>
              <w:tabs>
                <w:tab w:val="clear" w:pos="284"/>
                <w:tab w:val="left" w:pos="295" w:leader="none"/>
              </w:tabs>
              <w:spacing w:before="0" w:after="180"/>
              <w:rPr>
                <w:b/>
                <w:b/>
                <w:bCs/>
                <w:lang w:eastAsia="zh-CN"/>
              </w:rPr>
            </w:pPr>
            <w:r>
              <w:rPr>
                <w:lang w:eastAsia="zh-CN"/>
              </w:rPr>
              <w:t>notificationId=COC1</w:t>
              <w:br/>
              <w:t>correlatedNotifications={ notiAlCell1};</w:t>
              <w:br/>
              <w:t>cOCStatus.state =</w:t>
              <w:tab/>
            </w:r>
            <w:r>
              <w:rPr>
                <w:b/>
                <w:bCs/>
                <w:lang w:eastAsia="zh-CN"/>
              </w:rPr>
              <w:t>cOCActivating</w:t>
              <w:br/>
            </w:r>
            <w:r>
              <w:rPr>
                <w:lang w:eastAsia="zh-CN"/>
              </w:rPr>
              <w:t>cOCStatus.errorList={}</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T2</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COC reconfigures cell 2</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EUtranGenericCell</w:t>
            </w:r>
            <w:r>
              <w:rPr>
                <w:lang w:eastAsia="zh-CN"/>
              </w:rPr>
              <w:t xml:space="preserve"> instance representing cell 2</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notificationId=avcCell2comp</w:t>
              <w:br/>
              <w:t>correlatedNotifications={COC1}</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T3</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COC reconfigures cell 3</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EUtranGenericCell</w:t>
            </w:r>
            <w:r>
              <w:rPr>
                <w:lang w:eastAsia="zh-CN"/>
              </w:rPr>
              <w:t xml:space="preserve"> instance representing cell 3</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val="fr-FR" w:eastAsia="zh-CN"/>
              </w:rPr>
              <w:t>notificationId=</w:t>
            </w:r>
            <w:r>
              <w:rPr>
                <w:lang w:eastAsia="zh-CN"/>
              </w:rPr>
              <w:t xml:space="preserve"> avcCell3comp</w:t>
            </w:r>
            <w:r>
              <w:rPr>
                <w:lang w:val="fr-FR" w:eastAsia="zh-CN"/>
              </w:rPr>
              <w:br/>
              <w:t>correlatedNotifications={</w:t>
            </w:r>
            <w:r>
              <w:rPr>
                <w:lang w:eastAsia="zh-CN"/>
              </w:rPr>
              <w:t xml:space="preserve"> COC1</w:t>
            </w:r>
            <w:r>
              <w:rPr>
                <w:lang w:val="fr-FR" w:eastAsia="zh-CN"/>
              </w:rPr>
              <w:t>}</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T4</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COC tries to reconfigure cell 4 without success</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notificationId=COC2</w:t>
              <w:br/>
              <w:t>correlatedNotifications={COC1}</w:t>
              <w:br/>
              <w:t>cOCStatus</w:t>
            </w:r>
            <w:r>
              <w:rPr>
                <w:lang w:eastAsia="zh-CN"/>
              </w:rPr>
              <w:t>.state</w:t>
            </w:r>
            <w:r>
              <w:rPr>
                <w:lang w:eastAsia="zh-CN"/>
              </w:rPr>
              <w:t xml:space="preserve"> =</w:t>
              <w:br/>
              <w:tab/>
            </w:r>
            <w:r>
              <w:rPr>
                <w:b/>
                <w:bCs/>
                <w:lang w:eastAsia="zh-CN"/>
              </w:rPr>
              <w:t>cOC</w:t>
            </w:r>
            <w:r>
              <w:rPr>
                <w:b/>
                <w:bCs/>
                <w:lang w:eastAsia="zh-CN"/>
              </w:rPr>
              <w:t>Activating</w:t>
            </w:r>
            <w:r>
              <w:rPr>
                <w:lang w:eastAsia="zh-CN"/>
              </w:rPr>
              <w:t xml:space="preserve"> cOCStatus.errorList={cell4}</w:t>
            </w:r>
          </w:p>
        </w:tc>
      </w:tr>
      <w:tr>
        <w:trPr/>
        <w:tc>
          <w:tcPr>
            <w:tcW w:w="988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b/>
                <w:b/>
                <w:bCs/>
                <w:lang w:eastAsia="zh-CN"/>
              </w:rPr>
            </w:pPr>
            <w:r>
              <w:rPr>
                <w:b/>
                <w:bCs/>
                <w:lang w:eastAsia="zh-CN"/>
              </w:rPr>
              <w:t>Case: COC successful</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T5a</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COC function decides, that no further actions are necessary.</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Courier New"/>
                <w:szCs w:val="16"/>
                <w:lang w:eastAsia="zh-CN"/>
              </w:rPr>
            </w:pPr>
            <w:r>
              <w:rPr>
                <w:lang w:eastAsia="zh-CN"/>
              </w:rPr>
              <w:t>notificationId=COC5a</w:t>
              <w:br/>
              <w:t>correlatedNotifications={COC1}</w:t>
              <w:br/>
              <w:t>cOCStatus.state =</w:t>
              <w:tab/>
            </w:r>
            <w:r>
              <w:rPr>
                <w:b/>
                <w:bCs/>
                <w:lang w:eastAsia="zh-CN"/>
              </w:rPr>
              <w:t>cOCActive</w:t>
              <w:br/>
            </w:r>
            <w:r>
              <w:rPr>
                <w:lang w:eastAsia="zh-CN"/>
              </w:rPr>
              <w:t>cOCStatus.errorList={</w:t>
            </w:r>
            <w:r>
              <w:rPr>
                <w:lang w:eastAsia="zh-CN"/>
              </w:rPr>
              <w:t>cell4</w:t>
            </w:r>
            <w:r>
              <w:rPr>
                <w:lang w:eastAsia="zh-CN"/>
              </w:rPr>
              <w:t>}</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T6a</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Outage of cell 1 ends</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i/>
                <w:iCs/>
                <w:lang w:eastAsia="zh-CN"/>
              </w:rPr>
              <w:t xml:space="preserve">notifyClearedAlarm, originated by </w:t>
            </w:r>
            <w:r>
              <w:rPr>
                <w:rFonts w:cs="Courier New" w:ascii="Courier New" w:hAnsi="Courier New"/>
                <w:i/>
                <w:iCs/>
                <w:lang w:eastAsia="zh-CN"/>
              </w:rPr>
              <w:t>EUtranGenericCell</w:t>
            </w:r>
            <w:r>
              <w:rPr>
                <w:i/>
                <w:iCs/>
                <w:lang w:eastAsia="zh-CN"/>
              </w:rPr>
              <w:t xml:space="preserve"> instance representing cell 1 </w:t>
            </w:r>
          </w:p>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rPr>
                <w:i/>
                <w:i/>
                <w:iCs/>
                <w:lang w:eastAsia="zh-CN"/>
              </w:rPr>
            </w:pPr>
            <w:r>
              <w:rPr>
                <w:i/>
                <w:iCs/>
                <w:lang w:eastAsia="zh-CN"/>
              </w:rPr>
              <w:t>notification Id= clearAlCell1</w:t>
              <w:br/>
              <w:t>correlatedNotifications={ notiAlCell1, COC1}</w:t>
            </w:r>
          </w:p>
          <w:p>
            <w:pPr>
              <w:pStyle w:val="Normal"/>
              <w:widowControl w:val="false"/>
              <w:spacing w:before="0" w:after="180"/>
              <w:rPr/>
            </w:pPr>
            <w:r>
              <w:rPr>
                <w:lang w:eastAsia="zh-CN"/>
              </w:rPr>
              <w:t>Notification Id=COC6a</w:t>
              <w:br/>
              <w:t>correlatedNotifications={COC1, COC5a,</w:t>
            </w:r>
            <w:r>
              <w:rPr>
                <w:i/>
                <w:iCs/>
                <w:lang w:eastAsia="zh-CN"/>
              </w:rPr>
              <w:t xml:space="preserve"> </w:t>
            </w:r>
            <w:r>
              <w:rPr>
                <w:lang w:eastAsia="zh-CN"/>
              </w:rPr>
              <w:t>clearAlCell1}</w:t>
              <w:br/>
              <w:t>cOCStatus.state =</w:t>
              <w:tab/>
            </w:r>
            <w:r>
              <w:rPr>
                <w:b/>
                <w:bCs/>
                <w:lang w:eastAsia="zh-CN"/>
              </w:rPr>
              <w:t>cOCDeactivating</w:t>
              <w:br/>
            </w:r>
            <w:r>
              <w:rPr>
                <w:lang w:eastAsia="zh-CN"/>
              </w:rPr>
              <w:t>cOCStatus.errorList={}</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T7a</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COC tries to reconfigure cell 2 without success</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In case of unsuccessful reconfiguration:</w:t>
              <w:br/>
            </w: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Notification Id=COC7a</w:t>
              <w:br/>
              <w:t>correlatedNotifications={COC1,</w:t>
            </w:r>
            <w:r>
              <w:rPr>
                <w:i/>
                <w:iCs/>
                <w:lang w:eastAsia="zh-CN"/>
              </w:rPr>
              <w:t xml:space="preserve"> </w:t>
            </w:r>
            <w:r>
              <w:rPr>
                <w:lang w:eastAsia="zh-CN"/>
              </w:rPr>
              <w:t>COC5a, COC6a, clearAlCell1}</w:t>
              <w:br/>
              <w:t>cOCStatus</w:t>
            </w:r>
            <w:r>
              <w:rPr>
                <w:lang w:eastAsia="zh-CN"/>
              </w:rPr>
              <w:t>.state</w:t>
            </w:r>
            <w:r>
              <w:rPr>
                <w:lang w:eastAsia="zh-CN"/>
              </w:rPr>
              <w:t xml:space="preserve">= </w:t>
              <w:br/>
              <w:tab/>
            </w:r>
            <w:r>
              <w:rPr>
                <w:b/>
                <w:bCs/>
                <w:lang w:eastAsia="zh-CN"/>
              </w:rPr>
              <w:t>cOCDeactivat</w:t>
            </w:r>
            <w:r>
              <w:rPr>
                <w:b/>
                <w:bCs/>
                <w:lang w:eastAsia="zh-CN"/>
              </w:rPr>
              <w:t>ing</w:t>
            </w:r>
            <w:r>
              <w:rPr>
                <w:b/>
                <w:bCs/>
                <w:lang w:eastAsia="zh-CN"/>
              </w:rPr>
              <w:t>;</w:t>
            </w:r>
            <w:r>
              <w:rPr>
                <w:lang w:eastAsia="zh-CN"/>
              </w:rPr>
              <w:br/>
              <w:t>cOCStatus.errorList</w:t>
            </w:r>
            <w:r>
              <w:rPr>
                <w:b/>
                <w:bCs/>
                <w:lang w:eastAsia="zh-CN"/>
              </w:rPr>
              <w:t xml:space="preserve"> ={cell2}</w:t>
              <w:br/>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T8a</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COC reconfigures cell 3</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EUtranGenericCell</w:t>
            </w:r>
            <w:r>
              <w:rPr>
                <w:lang w:eastAsia="zh-CN"/>
              </w:rPr>
              <w:t xml:space="preserve"> instance representing cell 3</w:t>
            </w:r>
          </w:p>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lang w:eastAsia="zh-CN"/>
              </w:rPr>
              <w:t>notification Id= avcCell3decomp</w:t>
              <w:br/>
              <w:t>correlatedNotifications={ COC1, COC5a, avcCell3comp }</w:t>
            </w:r>
          </w:p>
          <w:p>
            <w:pPr>
              <w:pStyle w:val="Normal"/>
              <w:widowControl w:val="false"/>
              <w:spacing w:before="0" w:after="180"/>
              <w:rPr/>
            </w:pPr>
            <w:r>
              <w:rPr>
                <w:lang w:eastAsia="zh-CN"/>
              </w:rPr>
              <w:t>Notification Id=COC8a</w:t>
              <w:br/>
              <w:t>correlatedNotifications={COC1, clearAlCell1}</w:t>
              <w:br/>
              <w:t>cOCStatus.state=</w:t>
              <w:tab/>
            </w:r>
            <w:r>
              <w:rPr>
                <w:b/>
                <w:bCs/>
                <w:lang w:eastAsia="zh-CN"/>
              </w:rPr>
              <w:t xml:space="preserve">cOCDeactive </w:t>
              <w:br/>
            </w:r>
            <w:r>
              <w:rPr>
                <w:lang w:eastAsia="zh-CN"/>
              </w:rPr>
              <w:t>cOCStatus.errorList={cell2}</w:t>
            </w:r>
          </w:p>
        </w:tc>
      </w:tr>
      <w:tr>
        <w:trPr/>
        <w:tc>
          <w:tcPr>
            <w:tcW w:w="988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b/>
                <w:bCs/>
                <w:lang w:eastAsia="zh-CN"/>
              </w:rPr>
              <w:t>Case: COC not successful</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T5b</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COC function decides, that compensation was not successful</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Notification Id=COC5b</w:t>
              <w:br/>
              <w:t>correlatedNotifications={COC1}</w:t>
              <w:br/>
              <w:t>cOCStatus.state=</w:t>
            </w:r>
            <w:r>
              <w:rPr>
                <w:b/>
                <w:bCs/>
                <w:lang w:eastAsia="zh-CN"/>
              </w:rPr>
              <w:t xml:space="preserve">     </w:t>
            </w:r>
            <w:r>
              <w:rPr>
                <w:b/>
                <w:bCs/>
                <w:lang w:eastAsia="zh-CN"/>
              </w:rPr>
              <w:t>cOCActive</w:t>
              <w:br/>
            </w:r>
            <w:r>
              <w:rPr>
                <w:lang w:eastAsia="zh-CN"/>
              </w:rPr>
              <w:t>cOCStatus.errorList={cell4}</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T6b</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Outage of cell 1 ends</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i/>
                <w:iCs/>
                <w:lang w:eastAsia="zh-CN"/>
              </w:rPr>
              <w:t>notify</w:t>
            </w:r>
            <w:r>
              <w:rPr>
                <w:i/>
                <w:iCs/>
                <w:lang w:eastAsia="zh-CN"/>
              </w:rPr>
              <w:t>Cleared</w:t>
            </w:r>
            <w:r>
              <w:rPr>
                <w:i/>
                <w:iCs/>
                <w:lang w:eastAsia="zh-CN"/>
              </w:rPr>
              <w:t xml:space="preserve">Alarm, originated by </w:t>
            </w:r>
            <w:r>
              <w:rPr>
                <w:rFonts w:cs="Courier New" w:ascii="Courier New" w:hAnsi="Courier New"/>
                <w:i/>
                <w:iCs/>
                <w:lang w:eastAsia="zh-CN"/>
              </w:rPr>
              <w:t>EUtranGenericCell</w:t>
            </w:r>
            <w:r>
              <w:rPr>
                <w:i/>
                <w:iCs/>
                <w:lang w:eastAsia="zh-CN"/>
              </w:rPr>
              <w:t xml:space="preserve"> instance representing cell 1 </w:t>
            </w:r>
          </w:p>
          <w:p>
            <w:pPr>
              <w:pStyle w:val="Normal"/>
              <w:widowControl w:val="false"/>
              <w:spacing w:before="0" w:after="180"/>
              <w:rPr>
                <w:i/>
                <w:i/>
                <w:iCs/>
                <w:lang w:eastAsia="zh-CN"/>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i/>
                <w:iCs/>
                <w:lang w:eastAsia="zh-CN"/>
              </w:rPr>
              <w:t>notification Id= clearAlCell1</w:t>
              <w:br/>
              <w:t xml:space="preserve">correlatedNotifications={ notiAlCell1, COC1} </w:t>
            </w:r>
          </w:p>
          <w:p>
            <w:pPr>
              <w:pStyle w:val="Normal"/>
              <w:widowControl w:val="false"/>
              <w:spacing w:before="0" w:after="180"/>
              <w:rPr/>
            </w:pPr>
            <w:r>
              <w:rPr>
                <w:lang w:eastAsia="zh-CN"/>
              </w:rPr>
              <w:t>Notification Id=COC6b</w:t>
              <w:br/>
              <w:t>correlatedNotifications={COC1,</w:t>
            </w:r>
            <w:r>
              <w:rPr>
                <w:i/>
                <w:iCs/>
                <w:lang w:eastAsia="zh-CN"/>
              </w:rPr>
              <w:t xml:space="preserve"> </w:t>
            </w:r>
            <w:r>
              <w:rPr>
                <w:lang w:eastAsia="zh-CN"/>
              </w:rPr>
              <w:t>clearAlCell1}</w:t>
              <w:br/>
              <w:t>cOCStatus.state=</w:t>
              <w:tab/>
            </w:r>
            <w:r>
              <w:rPr>
                <w:b/>
                <w:bCs/>
                <w:lang w:eastAsia="zh-CN"/>
              </w:rPr>
              <w:t xml:space="preserve">cOCDeactivating </w:t>
              <w:br/>
            </w:r>
            <w:r>
              <w:rPr>
                <w:lang w:eastAsia="zh-CN"/>
              </w:rPr>
              <w:t>cOCStatus.errorList={}</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T7b</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COC reconfigures cell 2</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EUtranGenericCell</w:t>
            </w:r>
            <w:r>
              <w:rPr>
                <w:lang w:eastAsia="zh-CN"/>
              </w:rPr>
              <w:t xml:space="preserve"> instance representing cell 2</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cs="Courier New"/>
                <w:szCs w:val="16"/>
                <w:lang w:eastAsia="zh-CN"/>
              </w:rPr>
            </w:pPr>
            <w:r>
              <w:rPr>
                <w:lang w:eastAsia="zh-CN"/>
              </w:rPr>
              <w:t>notification Id= avcCell2decomp</w:t>
              <w:br/>
              <w:t>correlatedNotifications={COC1, COC5b, avcCell2comp }</w:t>
            </w:r>
          </w:p>
        </w:tc>
      </w:tr>
      <w:tr>
        <w:trPr/>
        <w:tc>
          <w:tcPr>
            <w:tcW w:w="6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lang w:eastAsia="zh-CN"/>
              </w:rPr>
            </w:pPr>
            <w:r>
              <w:rPr>
                <w:lang w:eastAsia="zh-CN"/>
              </w:rPr>
              <w:t>T8b</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COC reconfigures cell 3</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EUtranGenericCell</w:t>
            </w:r>
            <w:r>
              <w:rPr>
                <w:lang w:eastAsia="zh-CN"/>
              </w:rPr>
              <w:t xml:space="preserve"> instance representing cell 3 </w:t>
            </w:r>
          </w:p>
          <w:p>
            <w:pPr>
              <w:pStyle w:val="Normal"/>
              <w:widowControl w:val="false"/>
              <w:spacing w:before="0" w:after="180"/>
              <w:rPr/>
            </w:pPr>
            <w:r>
              <w:rPr>
                <w:rFonts w:cs="Courier New" w:ascii="Courier New" w:hAnsi="Courier New"/>
                <w:lang w:eastAsia="zh-CN"/>
              </w:rPr>
              <w:t>notifyAttributeValueChange</w:t>
            </w:r>
            <w:r>
              <w:rPr>
                <w:lang w:eastAsia="zh-CN"/>
              </w:rPr>
              <w:t xml:space="preserve"> of </w:t>
            </w:r>
            <w:r>
              <w:rPr>
                <w:rFonts w:cs="Courier New" w:ascii="Courier New" w:hAnsi="Courier New"/>
                <w:lang w:eastAsia="zh-CN"/>
              </w:rPr>
              <w:t>CellOutageCompensationInformation</w:t>
            </w:r>
            <w:r>
              <w:rPr>
                <w:lang w:eastAsia="zh-CN"/>
              </w:rPr>
              <w:t xml:space="preserve"> instance name contained in </w:t>
            </w:r>
            <w:r>
              <w:rPr>
                <w:rFonts w:cs="Courier New" w:ascii="Courier New" w:hAnsi="Courier New"/>
                <w:lang w:eastAsia="zh-CN"/>
              </w:rPr>
              <w:t>EUtranGenericCell</w:t>
            </w:r>
            <w:r>
              <w:rPr>
                <w:lang w:eastAsia="zh-CN"/>
              </w:rPr>
              <w:t xml:space="preserve"> instance representing cell 1. </w:t>
            </w:r>
          </w:p>
        </w:tc>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lang w:eastAsia="zh-CN"/>
              </w:rPr>
              <w:t>notification Id= avcCell3decomp</w:t>
              <w:br/>
              <w:t xml:space="preserve">correlatedNotifications={ COC1, COC5b, avcCell3comp } </w:t>
            </w:r>
          </w:p>
          <w:p>
            <w:pPr>
              <w:pStyle w:val="Normal"/>
              <w:widowControl w:val="false"/>
              <w:spacing w:before="0" w:after="180"/>
              <w:rPr/>
            </w:pPr>
            <w:r>
              <w:rPr>
                <w:lang w:eastAsia="zh-CN"/>
              </w:rPr>
              <w:t>Notification Id=COC8b</w:t>
              <w:br/>
              <w:t>correlatedNotifications={COC1,</w:t>
            </w:r>
            <w:r>
              <w:rPr>
                <w:i/>
                <w:iCs/>
                <w:lang w:eastAsia="zh-CN"/>
              </w:rPr>
              <w:t xml:space="preserve"> </w:t>
            </w:r>
            <w:r>
              <w:rPr>
                <w:lang w:eastAsia="zh-CN"/>
              </w:rPr>
              <w:t>clearAlCell1}</w:t>
              <w:br/>
              <w:t>cOCStatus.state=</w:t>
            </w:r>
            <w:r>
              <w:rPr>
                <w:b/>
                <w:bCs/>
                <w:lang w:eastAsia="zh-CN"/>
              </w:rPr>
              <w:t xml:space="preserve">      </w:t>
            </w:r>
            <w:r>
              <w:rPr>
                <w:b/>
                <w:bCs/>
                <w:lang w:eastAsia="zh-CN"/>
              </w:rPr>
              <w:t xml:space="preserve">cOCDeactive </w:t>
              <w:br/>
            </w:r>
            <w:r>
              <w:rPr>
                <w:lang w:eastAsia="zh-CN"/>
              </w:rPr>
              <w:t>cOCStatus.errorList={}</w:t>
            </w:r>
          </w:p>
        </w:tc>
      </w:tr>
    </w:tbl>
    <w:p>
      <w:pPr>
        <w:pStyle w:val="Normal"/>
        <w:keepNext w:val="true"/>
        <w:spacing w:before="0" w:after="0"/>
        <w:rPr/>
      </w:pPr>
      <w:r>
        <w:rPr>
          <w:lang w:val="en-US"/>
        </w:rPr>
        <w:t xml:space="preserve">*) Remarks: </w:t>
      </w:r>
    </w:p>
    <w:p>
      <w:pPr>
        <w:pStyle w:val="Normal"/>
        <w:keepNext w:val="true"/>
        <w:spacing w:before="0" w:after="0"/>
        <w:rPr/>
      </w:pPr>
      <w:r>
        <w:rPr>
          <w:lang w:val="en-US"/>
        </w:rPr>
        <w:t xml:space="preserve">There may be some content of the correlatedNotifications and/or additionalInformation field, which is not related to COC. This additional content is not shown for better readability and must be kept unchanged by COC. </w:t>
      </w:r>
    </w:p>
    <w:p>
      <w:pPr>
        <w:pStyle w:val="Normal"/>
        <w:keepNext w:val="true"/>
        <w:spacing w:before="0" w:after="0"/>
        <w:rPr/>
      </w:pPr>
      <w:r>
        <w:rPr>
          <w:lang w:val="en-US"/>
        </w:rPr>
        <w:t>NotificationId’s are only examples.</w:t>
      </w:r>
      <w:r>
        <w:br w:type="page"/>
      </w:r>
    </w:p>
    <w:p>
      <w:pPr>
        <w:pStyle w:val="Normal"/>
        <w:rPr>
          <w:rFonts w:eastAsia="Times New Roman"/>
        </w:rPr>
      </w:pPr>
      <w:r>
        <w:rPr>
          <w:rFonts w:eastAsia="Times New Roman"/>
        </w:rPr>
        <w:t xml:space="preserve"> </w:t>
      </w:r>
    </w:p>
    <w:p>
      <w:pPr>
        <w:pStyle w:val="Heading8"/>
        <w:ind w:left="0" w:hanging="0"/>
        <w:rPr/>
      </w:pPr>
      <w:bookmarkStart w:id="181" w:name="__RefHeading___Toc27492901"/>
      <w:bookmarkStart w:id="182" w:name="historyclause"/>
      <w:bookmarkEnd w:id="181"/>
      <w:bookmarkEnd w:id="182"/>
      <w:r>
        <w:rPr/>
        <w:t>Annex B (informative):</w:t>
        <w:br/>
        <w:t>Change history</w:t>
      </w:r>
    </w:p>
    <w:tbl>
      <w:tblPr>
        <w:tblW w:w="4950" w:type="pct"/>
        <w:jc w:val="left"/>
        <w:tblInd w:w="-47" w:type="dxa"/>
        <w:tblLayout w:type="fixed"/>
        <w:tblCellMar>
          <w:top w:w="0" w:type="dxa"/>
          <w:left w:w="40" w:type="dxa"/>
          <w:bottom w:w="0" w:type="dxa"/>
          <w:right w:w="40" w:type="dxa"/>
        </w:tblCellMar>
      </w:tblPr>
      <w:tblGrid>
        <w:gridCol w:w="872"/>
        <w:gridCol w:w="565"/>
        <w:gridCol w:w="962"/>
        <w:gridCol w:w="378"/>
        <w:gridCol w:w="420"/>
        <w:gridCol w:w="5269"/>
        <w:gridCol w:w="526"/>
        <w:gridCol w:w="551"/>
      </w:tblGrid>
      <w:tr>
        <w:trPr>
          <w:cantSplit w:val="true"/>
        </w:trPr>
        <w:tc>
          <w:tcPr>
            <w:tcW w:w="954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2012-11</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First draft</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lang w:eastAsia="zh-CN"/>
              </w:rPr>
            </w:pPr>
            <w:r>
              <w:rPr>
                <w:rFonts w:cs="Arial"/>
                <w:sz w:val="16"/>
                <w:szCs w:val="16"/>
                <w:lang w:eastAsia="zh-CN"/>
              </w:rPr>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lang w:eastAsia="zh-CN"/>
              </w:rPr>
              <w:t>0</w:t>
            </w:r>
            <w:r>
              <w:rPr>
                <w:rFonts w:cs="Arial"/>
                <w:sz w:val="16"/>
                <w:szCs w:val="16"/>
                <w:lang w:eastAsia="zh-CN"/>
              </w:rPr>
              <w:t>.</w:t>
            </w:r>
            <w:r>
              <w:rPr>
                <w:rFonts w:cs="Arial"/>
                <w:sz w:val="16"/>
                <w:szCs w:val="16"/>
                <w:lang w:eastAsia="zh-CN"/>
              </w:rPr>
              <w:t>1</w:t>
            </w:r>
            <w:r>
              <w:rPr>
                <w:rFonts w:cs="Arial"/>
                <w:sz w:val="16"/>
                <w:szCs w:val="16"/>
                <w:lang w:eastAsia="zh-CN"/>
              </w:rPr>
              <w:t>.0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2012-12</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SA#58</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lang w:eastAsia="zh-CN"/>
              </w:rPr>
              <w:t>Presented for information and approval</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1.0.0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2012-12</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sz w:val="16"/>
                <w:szCs w:val="16"/>
                <w:lang w:eastAsia="zh-CN"/>
              </w:rPr>
              <w:t>New version after approval</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1.0.0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11.0.0</w:t>
            </w:r>
          </w:p>
        </w:tc>
      </w:tr>
      <w:tr>
        <w:trPr>
          <w:trHeight w:val="232" w:hRule="atLeast"/>
        </w:trPr>
        <w:tc>
          <w:tcPr>
            <w:tcW w:w="87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lang w:eastAsia="zh-CN"/>
              </w:rPr>
            </w:pPr>
            <w:r>
              <w:rPr>
                <w:rFonts w:cs="Arial"/>
                <w:sz w:val="16"/>
                <w:szCs w:val="16"/>
                <w:lang w:eastAsia="zh-CN"/>
              </w:rPr>
              <w:t>2013-03</w:t>
            </w:r>
          </w:p>
        </w:tc>
        <w:tc>
          <w:tcPr>
            <w:tcW w:w="565"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SA#59</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SP-130048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eastAsia="zh-CN"/>
              </w:rPr>
              <w:t>Rel 11 CR 28658 - Correction of attribute name relatedSector</w:t>
            </w:r>
          </w:p>
        </w:tc>
        <w:tc>
          <w:tcPr>
            <w:tcW w:w="526"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11.0.0</w:t>
            </w:r>
          </w:p>
        </w:tc>
        <w:tc>
          <w:tcPr>
            <w:tcW w:w="55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lang w:eastAsia="zh-CN"/>
              </w:rPr>
            </w:pPr>
            <w:r>
              <w:rPr>
                <w:rFonts w:cs="Arial"/>
                <w:sz w:val="16"/>
                <w:szCs w:val="16"/>
                <w:lang w:eastAsia="zh-CN"/>
              </w:rPr>
              <w:t>11.1.0</w:t>
            </w:r>
          </w:p>
        </w:tc>
      </w:tr>
      <w:tr>
        <w:trPr>
          <w:trHeight w:val="232" w:hRule="atLeast"/>
        </w:trPr>
        <w:tc>
          <w:tcPr>
            <w:tcW w:w="87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c>
          <w:tcPr>
            <w:tcW w:w="56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SP-130057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eastAsia="zh-CN"/>
              </w:rPr>
              <w:t>CR R11 28.658 Addition of missing Network Sharing support for MDT</w:t>
            </w:r>
          </w:p>
        </w:tc>
        <w:tc>
          <w:tcPr>
            <w:tcW w:w="52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c>
          <w:tcPr>
            <w:tcW w:w="5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r>
      <w:tr>
        <w:trPr>
          <w:trHeight w:val="232" w:hRule="atLeast"/>
        </w:trPr>
        <w:tc>
          <w:tcPr>
            <w:tcW w:w="87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lang w:eastAsia="zh-CN"/>
              </w:rPr>
            </w:pPr>
            <w:r>
              <w:rPr>
                <w:rFonts w:cs="Arial"/>
                <w:sz w:val="16"/>
                <w:szCs w:val="16"/>
                <w:lang w:eastAsia="zh-CN"/>
              </w:rPr>
              <w:t>2013-06</w:t>
            </w:r>
          </w:p>
        </w:tc>
        <w:tc>
          <w:tcPr>
            <w:tcW w:w="565"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SA#60</w:t>
            </w:r>
          </w:p>
        </w:tc>
        <w:tc>
          <w:tcPr>
            <w:tcW w:w="96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SP-130304</w:t>
            </w:r>
          </w:p>
        </w:tc>
        <w:tc>
          <w:tcPr>
            <w:tcW w:w="3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003</w:t>
            </w:r>
          </w:p>
        </w:tc>
        <w:tc>
          <w:tcPr>
            <w:tcW w:w="4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eastAsia="zh-CN"/>
              </w:rPr>
              <w:t>Energy saving synchronization with 32.762</w:t>
            </w:r>
          </w:p>
        </w:tc>
        <w:tc>
          <w:tcPr>
            <w:tcW w:w="526"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rPr>
            </w:pPr>
            <w:r>
              <w:rPr>
                <w:rFonts w:cs="Arial"/>
                <w:sz w:val="16"/>
                <w:szCs w:val="16"/>
              </w:rPr>
              <w:t>11.1.0</w:t>
            </w:r>
          </w:p>
        </w:tc>
        <w:tc>
          <w:tcPr>
            <w:tcW w:w="55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lang w:eastAsia="zh-CN"/>
              </w:rPr>
            </w:pPr>
            <w:r>
              <w:rPr>
                <w:rFonts w:cs="Arial"/>
                <w:sz w:val="16"/>
                <w:szCs w:val="16"/>
                <w:lang w:eastAsia="zh-CN"/>
              </w:rPr>
              <w:t>11.2.0</w:t>
            </w:r>
          </w:p>
        </w:tc>
      </w:tr>
      <w:tr>
        <w:trPr>
          <w:trHeight w:val="232" w:hRule="atLeast"/>
        </w:trPr>
        <w:tc>
          <w:tcPr>
            <w:tcW w:w="87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c>
          <w:tcPr>
            <w:tcW w:w="565"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c>
          <w:tcPr>
            <w:tcW w:w="96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004</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eastAsia="zh-CN"/>
              </w:rPr>
              <w:t>Align the link inheritance with 28.622</w:t>
            </w:r>
          </w:p>
        </w:tc>
        <w:tc>
          <w:tcPr>
            <w:tcW w:w="52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c>
          <w:tcPr>
            <w:tcW w:w="55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lang w:eastAsia="zh-CN"/>
              </w:rPr>
            </w:pPr>
            <w:r>
              <w:rPr>
                <w:rFonts w:cs="Arial"/>
                <w:sz w:val="16"/>
                <w:szCs w:val="16"/>
                <w:lang w:eastAsia="zh-CN"/>
              </w:rPr>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2013-12</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SA#62</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SP-130614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006</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eastAsia="zh-CN"/>
              </w:rPr>
              <w:t>Add blacklist member</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11.2.0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11.3.0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2014-06</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SA#64</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SP-140359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008</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eastAsia="zh-CN"/>
              </w:rPr>
              <w:t>remove the feature support statements</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11.3.0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11.4.0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2014-09</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SA#65</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SP-140558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009</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eastAsia="zh-CN"/>
              </w:rPr>
              <w:t>Align operationalState and other state attribute definitions</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11.4.0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11.5.0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2014-10</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eastAsia="zh-CN"/>
              </w:rPr>
              <w:t>Automatic upgrade (MCC)</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11.5.0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12.0.0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2014-12</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SA#66</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SP-140798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011</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eastAsia="zh-CN"/>
              </w:rPr>
              <w:t>Add missing OAM support for radio interface based synchronization - Align with TS 36.300</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12.0.0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12.1.0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2015-12</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SA#70</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SP-150691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013</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bookmarkStart w:id="183" w:name="OLE_LINK3"/>
            <w:r>
              <w:rPr>
                <w:lang w:val="en-US" w:eastAsia="en-US"/>
              </w:rPr>
              <w:t xml:space="preserve">Align id attribute definitions </w:t>
            </w:r>
            <w:bookmarkEnd w:id="183"/>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12.1.0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12.2.0</w:t>
            </w:r>
          </w:p>
        </w:tc>
      </w:tr>
      <w:tr>
        <w:trPr>
          <w:trHeight w:val="232" w:hRule="atLeast"/>
        </w:trPr>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2016-01</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SA#70</w:t>
            </w:r>
          </w:p>
        </w:tc>
        <w:tc>
          <w:tcPr>
            <w:tcW w:w="96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rPr>
            </w:pPr>
            <w:r>
              <w:rPr>
                <w:rFonts w:cs="Arial"/>
                <w:sz w:val="16"/>
                <w:szCs w:val="16"/>
              </w:rPr>
            </w:r>
          </w:p>
        </w:tc>
        <w:tc>
          <w:tcPr>
            <w:tcW w:w="52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Upgrade to Rel-13(MCC)</w:t>
            </w:r>
          </w:p>
        </w:tc>
        <w:tc>
          <w:tcPr>
            <w:tcW w:w="5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12.2.0</w:t>
            </w:r>
          </w:p>
        </w:tc>
        <w:tc>
          <w:tcPr>
            <w:tcW w:w="5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rFonts w:cs="Arial"/>
                <w:sz w:val="16"/>
                <w:szCs w:val="16"/>
                <w:lang w:eastAsia="zh-CN"/>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SP-160419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bookmarkStart w:id="184" w:name="OLE_LINK5"/>
            <w:r>
              <w:rPr>
                <w:sz w:val="16"/>
                <w:szCs w:val="16"/>
                <w:lang w:eastAsia="zh-CN"/>
              </w:rPr>
              <w:t>Adding</w:t>
            </w:r>
            <w:r>
              <w:rPr>
                <w:sz w:val="16"/>
                <w:szCs w:val="16"/>
                <w:lang w:eastAsia="zh-CN"/>
              </w:rPr>
              <w:t xml:space="preserve"> NB</w:t>
            </w:r>
            <w:r>
              <w:rPr>
                <w:sz w:val="16"/>
                <w:szCs w:val="16"/>
                <w:lang w:eastAsia="zh-CN"/>
              </w:rPr>
              <w:t>-</w:t>
            </w:r>
            <w:r>
              <w:rPr>
                <w:sz w:val="16"/>
                <w:szCs w:val="16"/>
                <w:lang w:eastAsia="zh-CN"/>
              </w:rPr>
              <w:t xml:space="preserve">IoT cell type attribute </w:t>
            </w:r>
            <w:r>
              <w:rPr>
                <w:sz w:val="16"/>
                <w:szCs w:val="16"/>
                <w:lang w:eastAsia="zh-CN"/>
              </w:rPr>
              <w:t>in EUtranGenericCell IOC</w:t>
            </w:r>
            <w:bookmarkEnd w:id="184"/>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w:t>
            </w:r>
            <w:r>
              <w:rPr>
                <w:sz w:val="16"/>
                <w:szCs w:val="16"/>
                <w:lang w:eastAsia="zh-CN"/>
              </w:rPr>
              <w:t>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SP-170653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Support E-UTRAN new sharing arrangement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SP-170968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w:t>
            </w:r>
            <w:r>
              <w:rPr>
                <w:sz w:val="16"/>
                <w:szCs w:val="16"/>
                <w:lang w:eastAsia="zh-CN"/>
              </w:rPr>
              <w:t xml:space="preserve"> attribute of E-UTRAN cell IOC to support SON for AAS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SP-180421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E-UTRAN IS defintions to support EN-DC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SP-180828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0028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E-UTRAN IS definitions to support ng-eNB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SP-180829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Changes for EPC CUPS in E-UTRAN NRM</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SP-180830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Wrong terminology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SP-181156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 xml:space="preserve">Update Figure 4.2.1-3 Transport view of E-UTRAN and ng-eNB NRM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15.3.0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SP-181156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Add IOC for supporting management of non-collocated LWA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SP-181049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WLANMobilitySet IOC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SP-190124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0042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Enhance ENBFunction for LWIP management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SP-190126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0043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Correct PLMN ID List Type in Stage 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SP-190132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0048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Resolution of Editor's note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SP-190134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0049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Correct PLMN ID data type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SP-191173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0050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Add missing (E-UTRAN) cell and freq relation</w:t>
            </w:r>
            <w:r>
              <w:rPr>
                <w:sz w:val="16"/>
                <w:szCs w:val="16"/>
                <w:lang w:eastAsia="zh-CN"/>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SP-200489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0052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NRM attribute definitions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SA#90e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SP-201064</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0054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inheritance diagram for EUtranFrequency and EUtranFreqRelation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bl>
    <w:p>
      <w:pPr>
        <w:pStyle w:val="Normal"/>
        <w:widowControl/>
        <w:bidi w:val="0"/>
        <w:spacing w:before="0" w:after="180"/>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Geneva">
    <w:altName w:val="Arial"/>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3">
              <wp:simplePos x="0" y="0"/>
              <wp:positionH relativeFrom="margin">
                <wp:align>right</wp:align>
              </wp:positionH>
              <wp:positionV relativeFrom="paragraph">
                <wp:posOffset>635</wp:posOffset>
              </wp:positionV>
              <wp:extent cx="1818640"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28.658 V16.4.0 (2020-12)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28.658 V16.4.0 (2020-12)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5">
              <wp:simplePos x="0" y="0"/>
              <wp:positionH relativeFrom="margin">
                <wp:align>center</wp:align>
              </wp:positionH>
              <wp:positionV relativeFrom="paragraph">
                <wp:posOffset>635</wp:posOffset>
              </wp:positionV>
              <wp:extent cx="127635"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7">
              <wp:simplePos x="0" y="0"/>
              <wp:positionH relativeFrom="margin">
                <wp:align>left</wp:align>
              </wp:positionH>
              <wp:positionV relativeFrom="paragraph">
                <wp:posOffset>635</wp:posOffset>
              </wp:positionV>
              <wp:extent cx="59182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rFonts w:ascii="Arial" w:hAnsi="Arial" w:cs="Arial"/>
    </w:rPr>
  </w:style>
  <w:style w:type="character" w:styleId="WW8Num20z3">
    <w:name w:val="WW8Num20z3"/>
    <w:qFormat/>
    <w:rPr>
      <w:rFonts w:ascii="Times New Roman" w:hAnsi="Times New Roman" w:cs="Times New Roman"/>
    </w:rPr>
  </w:style>
  <w:style w:type="character" w:styleId="WW8Num20z5">
    <w:name w:val="WW8Num20z5"/>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3z0">
    <w:name w:val="WW8Num33z0"/>
    <w:qFormat/>
    <w:rPr>
      <w:rFonts w:ascii="Arial" w:hAnsi="Aria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style>
  <w:style w:type="character" w:styleId="WW8Num37z0">
    <w:name w:val="WW8Num37z0"/>
    <w:qFormat/>
    <w:rPr/>
  </w:style>
  <w:style w:type="character" w:styleId="WW8Num38z0">
    <w:name w:val="WW8Num38z0"/>
    <w:qFormat/>
    <w:rPr>
      <w:rFonts w:ascii="Symbol" w:hAnsi="Symbol" w:cs="Symbol"/>
    </w:rPr>
  </w:style>
  <w:style w:type="character" w:styleId="WW8Num39z0">
    <w:name w:val="WW8Num39z0"/>
    <w:qFormat/>
    <w:rPr>
      <w:rFonts w:ascii="ZapfDingbats" w:hAnsi="ZapfDingbats" w:cs="ZapfDingbats"/>
      <w:b/>
      <w:i w:val="false"/>
      <w:color w:val="70CEF5"/>
      <w:sz w:val="20"/>
      <w:szCs w:val="20"/>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6z0">
    <w:name w:val="WW8NumSt36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bidi="ar-SA"/>
    </w:rPr>
  </w:style>
  <w:style w:type="character" w:styleId="Heading4Char">
    <w:name w:val="Heading 4 Char"/>
    <w:qFormat/>
    <w:rPr>
      <w:rFonts w:ascii="Arial" w:hAnsi="Arial" w:cs="Arial"/>
      <w:sz w:val="24"/>
      <w:lang w:val="en-GB"/>
    </w:rPr>
  </w:style>
  <w:style w:type="character" w:styleId="Msoins">
    <w:name w:val="msoins"/>
    <w:qFormat/>
    <w:rPr/>
  </w:style>
  <w:style w:type="character" w:styleId="EXChar">
    <w:name w:val="EX Char"/>
    <w:qFormat/>
    <w:rPr>
      <w:lang w:val="en-GB"/>
    </w:rPr>
  </w:style>
  <w:style w:type="character" w:styleId="EXCar">
    <w:name w:val="EX Car"/>
    <w:qFormat/>
    <w:rPr>
      <w:rFonts w:ascii="Times New Roman" w:hAnsi="Times New Roman" w:cs="Times New Roman"/>
      <w:lang w:val="en-GB"/>
    </w:rPr>
  </w:style>
  <w:style w:type="character" w:styleId="TFChar">
    <w:name w:val="TF Char"/>
    <w:qFormat/>
    <w:rPr>
      <w:rFonts w:ascii="Arial" w:hAnsi="Arial" w:cs="Arial"/>
      <w:b/>
    </w:rPr>
  </w:style>
  <w:style w:type="character" w:styleId="TAHChar">
    <w:name w:val="TAH Char"/>
    <w:qFormat/>
    <w:rPr>
      <w:rFonts w:ascii="Arial" w:hAnsi="Arial" w:cs="Arial"/>
      <w:b/>
      <w:sz w:val="18"/>
    </w:rPr>
  </w:style>
  <w:style w:type="character" w:styleId="PLChar">
    <w:name w:val="PL Char"/>
    <w:qFormat/>
    <w:rPr>
      <w:rFonts w:ascii="Courier New" w:hAnsi="Courier New" w:cs="Courier New"/>
      <w:sz w:val="16"/>
      <w:lang w:val="en-US" w:eastAsia="en-US"/>
    </w:rPr>
  </w:style>
  <w:style w:type="character" w:styleId="Heading3Char">
    <w:name w:val="Heading 3 Char"/>
    <w:qFormat/>
    <w:rPr>
      <w:rFonts w:ascii="Arial" w:hAnsi="Arial" w:cs="Arial"/>
      <w:sz w:val="28"/>
    </w:rPr>
  </w:style>
  <w:style w:type="character" w:styleId="NOChar">
    <w:name w:val="NO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1CharCharCharCharCharChar">
    <w:name w:val=" Char Char Char Char Char Char1 Char Char Char Char Char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Tal1">
    <w:name w:val="tal"/>
    <w:basedOn w:val="Normal"/>
    <w:qFormat/>
    <w:pPr>
      <w:spacing w:before="100" w:after="100"/>
    </w:pPr>
    <w:rPr>
      <w:rFonts w:eastAsia="SimSun;宋体"/>
      <w:sz w:val="24"/>
      <w:szCs w:val="24"/>
      <w:lang w:val="en-US" w:eastAsia="zh-CN"/>
    </w:rPr>
  </w:style>
  <w:style w:type="paragraph" w:styleId="Xmsolistbullet">
    <w:name w:val="x_msolistbullet"/>
    <w:basedOn w:val="Normal"/>
    <w:qFormat/>
    <w:pPr>
      <w:spacing w:before="100" w:after="100"/>
    </w:pPr>
    <w:rPr>
      <w:sz w:val="24"/>
      <w:szCs w:val="24"/>
      <w:lang w:val="de-DE"/>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package" Target="embeddings/oleObject1.docx"/><Relationship Id="rId12" Type="http://schemas.openxmlformats.org/officeDocument/2006/relationships/image" Target="media/image1.wm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oleObject" Target="embeddings/oleObject2.bin"/><Relationship Id="rId17" Type="http://schemas.openxmlformats.org/officeDocument/2006/relationships/image" Target="media/image5.wmf"/><Relationship Id="rId18" Type="http://schemas.openxmlformats.org/officeDocument/2006/relationships/oleObject" Target="embeddings/oleObject3.bin"/><Relationship Id="rId19" Type="http://schemas.openxmlformats.org/officeDocument/2006/relationships/image" Target="media/image6.w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oleObject" Target="embeddings/oleObject4.bin"/><Relationship Id="rId23" Type="http://schemas.openxmlformats.org/officeDocument/2006/relationships/image" Target="media/image9.wmf"/><Relationship Id="rId24" Type="http://schemas.openxmlformats.org/officeDocument/2006/relationships/oleObject" Target="embeddings/oleObject5.bin"/><Relationship Id="rId25" Type="http://schemas.openxmlformats.org/officeDocument/2006/relationships/image" Target="media/image10.wmf"/><Relationship Id="rId26" Type="http://schemas.openxmlformats.org/officeDocument/2006/relationships/image" Target="media/image11.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2020-12-11T14:21:00Z</dcterms:created>
  <dc:creator>MCC Support</dc:creator>
  <dc:description/>
  <cp:keywords>E-UTRAN NRM IRP Converged Management</cp:keywords>
  <dc:language>en-US</dc:language>
  <cp:lastModifiedBy>28.541_CR0382R1_(Rel-17)_eSON_5G</cp:lastModifiedBy>
  <dcterms:modified xsi:type="dcterms:W3CDTF">2020-12-16T16:49:00Z</dcterms:modified>
  <cp:revision>3</cp:revision>
  <dc:subject>Telecommunication management; Evolved Universal Terrestrial Radio Access Network  (E-UTRAN) Network Resource Model (NRM)  Integration Reference Point (IRP);  Information Service (IS) (Release 1516)</dc:subject>
  <dc:title>3GPP TS 28.658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ies>
</file>