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28.662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28.662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Radio Access Network (RAN)</w:t>
                            </w:r>
                          </w:p>
                          <w:p>
                            <w:pPr>
                              <w:pStyle w:val="ZT"/>
                              <w:rPr/>
                            </w:pPr>
                            <w:r>
                              <w:rPr/>
                              <w:t>Network Resource Model (NRM)</w:t>
                            </w:r>
                          </w:p>
                          <w:p>
                            <w:pPr>
                              <w:pStyle w:val="ZT"/>
                              <w:rPr/>
                            </w:pPr>
                            <w:r>
                              <w:rPr/>
                              <w:t>Integration Reference Point (IRP);</w:t>
                            </w:r>
                          </w:p>
                          <w:p>
                            <w:pPr>
                              <w:pStyle w:val="ZT"/>
                              <w:rPr/>
                            </w:pPr>
                            <w:r>
                              <w:rPr/>
                              <w:t>Information Service (IS)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Radio Access Network (RAN)</w:t>
                      </w:r>
                    </w:p>
                    <w:p>
                      <w:pPr>
                        <w:pStyle w:val="ZT"/>
                        <w:rPr/>
                      </w:pPr>
                      <w:r>
                        <w:rPr/>
                        <w:t>Network Resource Model (NRM)</w:t>
                      </w:r>
                    </w:p>
                    <w:p>
                      <w:pPr>
                        <w:pStyle w:val="ZT"/>
                        <w:rPr/>
                      </w:pPr>
                      <w:r>
                        <w:rPr/>
                        <w:t>Integration Reference Point (IRP);</w:t>
                      </w:r>
                    </w:p>
                    <w:p>
                      <w:pPr>
                        <w:pStyle w:val="ZT"/>
                        <w:rPr/>
                      </w:pPr>
                      <w:r>
                        <w:rPr/>
                        <w:t>Information Service (IS)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NRM, IRP,</w:t>
                            </w:r>
                            <w:r>
                              <w:rPr>
                                <w:rFonts w:cs="Arial" w:ascii="Arial" w:hAnsi="Arial"/>
                                <w:sz w:val="18"/>
                              </w:rPr>
                              <w:t xml:space="preserve"> Converged Management, Generic RAN</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NRM, IRP,</w:t>
                      </w:r>
                      <w:r>
                        <w:rPr>
                          <w:rFonts w:cs="Arial" w:ascii="Arial" w:hAnsi="Arial"/>
                          <w:sz w:val="18"/>
                        </w:rPr>
                        <w:t xml:space="preserve"> Converged Management, Generic RAN</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9705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7497058">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9705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49706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49706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49706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49706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Model</w:t>
            <w:tab/>
          </w:r>
          <w:hyperlink w:anchor="__RefHeading___Toc27497064">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Imported information entities and local labels</w:t>
            <w:tab/>
          </w:r>
          <w:hyperlink w:anchor="__RefHeading___Toc27497065">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Class diagrams</w:t>
            <w:tab/>
          </w:r>
          <w:hyperlink w:anchor="__RefHeading___Toc27497066">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Relationships</w:t>
            <w:tab/>
          </w:r>
          <w:hyperlink w:anchor="__RefHeading___Toc27497067">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Inheritance</w:t>
            <w:tab/>
          </w:r>
          <w:hyperlink w:anchor="__RefHeading___Toc2749706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Class definitions</w:t>
            <w:tab/>
          </w:r>
          <w:hyperlink w:anchor="__RefHeading___Toc27497069">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rFonts w:cs="Courier New" w:ascii="Courier New" w:hAnsi="Courier New"/>
            </w:rPr>
            <w:t>SectorEquipmentFunction</w:t>
          </w:r>
          <w:r>
            <w:rPr/>
            <w:tab/>
          </w:r>
          <w:hyperlink w:anchor="__RefHeading___Toc27497070">
            <w:r>
              <w:rPr>
                <w:rStyle w:val="IndexLink"/>
              </w:rPr>
              <w:t>9</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Definition</w:t>
            <w:tab/>
          </w:r>
          <w:hyperlink w:anchor="__RefHeading___Toc27497071">
            <w:r>
              <w:rPr>
                <w:rStyle w:val="IndexLink"/>
              </w:rPr>
              <w:t>9</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Attributes</w:t>
            <w:tab/>
          </w:r>
          <w:hyperlink w:anchor="__RefHeading___Toc27497072">
            <w:r>
              <w:rPr>
                <w:rStyle w:val="IndexLink"/>
              </w:rPr>
              <w:t>9</w:t>
            </w:r>
          </w:hyperlink>
        </w:p>
        <w:p>
          <w:pPr>
            <w:pStyle w:val="Contents4"/>
            <w:rPr>
              <w:rFonts w:ascii="Calibri" w:hAnsi="Calibri" w:cs="Calibri"/>
              <w:sz w:val="22"/>
              <w:szCs w:val="22"/>
              <w:lang w:val="en-US" w:eastAsia="en-US"/>
            </w:rPr>
          </w:pPr>
          <w:r>
            <w:rPr/>
            <w:t>4.3.1.3</w:t>
          </w:r>
          <w:r>
            <w:rPr>
              <w:rFonts w:cs="Calibri" w:ascii="Calibri" w:hAnsi="Calibri"/>
              <w:sz w:val="22"/>
              <w:szCs w:val="22"/>
              <w:lang w:val="en-US" w:eastAsia="en-US"/>
            </w:rPr>
            <w:tab/>
          </w:r>
          <w:r>
            <w:rPr/>
            <w:t>Attribute constraints</w:t>
            <w:tab/>
          </w:r>
          <w:hyperlink w:anchor="__RefHeading___Toc27497073">
            <w:r>
              <w:rPr>
                <w:rStyle w:val="IndexLink"/>
              </w:rPr>
              <w:t>9</w:t>
            </w:r>
          </w:hyperlink>
        </w:p>
        <w:p>
          <w:pPr>
            <w:pStyle w:val="Contents4"/>
            <w:rPr>
              <w:rFonts w:ascii="Calibri" w:hAnsi="Calibri" w:cs="Calibri"/>
              <w:sz w:val="22"/>
              <w:szCs w:val="22"/>
              <w:lang w:val="en-US" w:eastAsia="en-US"/>
            </w:rPr>
          </w:pPr>
          <w:r>
            <w:rPr/>
            <w:t>4.3.1.4</w:t>
          </w:r>
          <w:r>
            <w:rPr>
              <w:rFonts w:cs="Calibri" w:ascii="Calibri" w:hAnsi="Calibri"/>
              <w:sz w:val="22"/>
              <w:szCs w:val="22"/>
              <w:lang w:val="en-US" w:eastAsia="en-US"/>
            </w:rPr>
            <w:tab/>
          </w:r>
          <w:r>
            <w:rPr/>
            <w:t>Notifications</w:t>
            <w:tab/>
          </w:r>
          <w:hyperlink w:anchor="__RefHeading___Toc27497074">
            <w:r>
              <w:rPr>
                <w:rStyle w:val="IndexLink"/>
              </w:rPr>
              <w:t>10</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rFonts w:cs="Courier New" w:ascii="Courier New" w:hAnsi="Courier New"/>
            </w:rPr>
            <w:t>AntennaFunction</w:t>
          </w:r>
          <w:r>
            <w:rPr/>
            <w:tab/>
          </w:r>
          <w:hyperlink w:anchor="__RefHeading___Toc27497075">
            <w:r>
              <w:rPr>
                <w:rStyle w:val="IndexLink"/>
              </w:rPr>
              <w:t>10</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Definition</w:t>
            <w:tab/>
          </w:r>
          <w:hyperlink w:anchor="__RefHeading___Toc27497076">
            <w:r>
              <w:rPr>
                <w:rStyle w:val="IndexLink"/>
              </w:rPr>
              <w:t>10</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Attributes</w:t>
            <w:tab/>
          </w:r>
          <w:hyperlink w:anchor="__RefHeading___Toc27497077">
            <w:r>
              <w:rPr>
                <w:rStyle w:val="IndexLink"/>
              </w:rPr>
              <w:t>10</w:t>
            </w:r>
          </w:hyperlink>
        </w:p>
        <w:p>
          <w:pPr>
            <w:pStyle w:val="Contents4"/>
            <w:rPr>
              <w:rFonts w:ascii="Calibri" w:hAnsi="Calibri" w:cs="Calibri"/>
              <w:sz w:val="22"/>
              <w:szCs w:val="22"/>
              <w:lang w:val="en-US" w:eastAsia="en-US"/>
            </w:rPr>
          </w:pPr>
          <w:r>
            <w:rPr/>
            <w:t>4.3.2.3</w:t>
          </w:r>
          <w:r>
            <w:rPr>
              <w:rFonts w:cs="Calibri" w:ascii="Calibri" w:hAnsi="Calibri"/>
              <w:sz w:val="22"/>
              <w:szCs w:val="22"/>
              <w:lang w:val="en-US" w:eastAsia="en-US"/>
            </w:rPr>
            <w:tab/>
          </w:r>
          <w:r>
            <w:rPr/>
            <w:t>Attribute constraints</w:t>
            <w:tab/>
          </w:r>
          <w:hyperlink w:anchor="__RefHeading___Toc27497078">
            <w:r>
              <w:rPr>
                <w:rStyle w:val="IndexLink"/>
              </w:rPr>
              <w:t>10</w:t>
            </w:r>
          </w:hyperlink>
        </w:p>
        <w:p>
          <w:pPr>
            <w:pStyle w:val="Contents4"/>
            <w:rPr>
              <w:rFonts w:ascii="Calibri" w:hAnsi="Calibri" w:cs="Calibri"/>
              <w:sz w:val="22"/>
              <w:szCs w:val="22"/>
              <w:lang w:val="en-US" w:eastAsia="en-US"/>
            </w:rPr>
          </w:pPr>
          <w:r>
            <w:rPr/>
            <w:t>4.3.2.4</w:t>
          </w:r>
          <w:r>
            <w:rPr>
              <w:rFonts w:cs="Calibri" w:ascii="Calibri" w:hAnsi="Calibri"/>
              <w:sz w:val="22"/>
              <w:szCs w:val="22"/>
              <w:lang w:val="en-US" w:eastAsia="en-US"/>
            </w:rPr>
            <w:tab/>
          </w:r>
          <w:r>
            <w:rPr/>
            <w:t>Notifications</w:t>
            <w:tab/>
          </w:r>
          <w:hyperlink w:anchor="__RefHeading___Toc27497079">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rFonts w:cs="Courier New" w:ascii="Courier New" w:hAnsi="Courier New"/>
            </w:rPr>
            <w:t>TMAFunction</w:t>
          </w:r>
          <w:r>
            <w:rPr/>
            <w:tab/>
          </w:r>
          <w:hyperlink w:anchor="__RefHeading___Toc27497080">
            <w:r>
              <w:rPr>
                <w:rStyle w:val="IndexLink"/>
              </w:rPr>
              <w:t>11</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Definition</w:t>
            <w:tab/>
          </w:r>
          <w:hyperlink w:anchor="__RefHeading___Toc27497081">
            <w:r>
              <w:rPr>
                <w:rStyle w:val="IndexLink"/>
              </w:rPr>
              <w:t>11</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Attributes</w:t>
            <w:tab/>
          </w:r>
          <w:hyperlink w:anchor="__RefHeading___Toc27497082">
            <w:r>
              <w:rPr>
                <w:rStyle w:val="IndexLink"/>
              </w:rPr>
              <w:t>11</w:t>
            </w:r>
          </w:hyperlink>
        </w:p>
        <w:p>
          <w:pPr>
            <w:pStyle w:val="Contents4"/>
            <w:rPr>
              <w:rFonts w:ascii="Calibri" w:hAnsi="Calibri" w:cs="Calibri"/>
              <w:sz w:val="22"/>
              <w:szCs w:val="22"/>
              <w:lang w:val="en-US" w:eastAsia="en-US"/>
            </w:rPr>
          </w:pPr>
          <w:r>
            <w:rPr/>
            <w:t>4.3.3.3</w:t>
          </w:r>
          <w:r>
            <w:rPr>
              <w:rFonts w:cs="Calibri" w:ascii="Calibri" w:hAnsi="Calibri"/>
              <w:sz w:val="22"/>
              <w:szCs w:val="22"/>
              <w:lang w:val="en-US" w:eastAsia="en-US"/>
            </w:rPr>
            <w:tab/>
          </w:r>
          <w:r>
            <w:rPr/>
            <w:t>Attribute Constraints</w:t>
            <w:tab/>
          </w:r>
          <w:hyperlink w:anchor="__RefHeading___Toc27497083">
            <w:r>
              <w:rPr>
                <w:rStyle w:val="IndexLink"/>
              </w:rPr>
              <w:t>11</w:t>
            </w:r>
          </w:hyperlink>
        </w:p>
        <w:p>
          <w:pPr>
            <w:pStyle w:val="Contents4"/>
            <w:rPr>
              <w:rFonts w:ascii="Calibri" w:hAnsi="Calibri" w:cs="Calibri"/>
              <w:sz w:val="22"/>
              <w:szCs w:val="22"/>
              <w:lang w:val="en-US" w:eastAsia="en-US"/>
            </w:rPr>
          </w:pPr>
          <w:r>
            <w:rPr/>
            <w:t>4.3.3.4</w:t>
          </w:r>
          <w:r>
            <w:rPr>
              <w:rFonts w:cs="Calibri" w:ascii="Calibri" w:hAnsi="Calibri"/>
              <w:sz w:val="22"/>
              <w:szCs w:val="22"/>
              <w:lang w:val="en-US" w:eastAsia="en-US"/>
            </w:rPr>
            <w:tab/>
          </w:r>
          <w:r>
            <w:rPr/>
            <w:t>Notifications</w:t>
            <w:tab/>
          </w:r>
          <w:hyperlink w:anchor="__RefHeading___Toc27497084">
            <w:r>
              <w:rPr>
                <w:rStyle w:val="IndexLink"/>
              </w:rPr>
              <w:t>11</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rFonts w:cs="Courier New" w:ascii="Courier New" w:hAnsi="Courier New"/>
            </w:rPr>
            <w:t>GSMCellPart</w:t>
          </w:r>
          <w:r>
            <w:rPr/>
            <w:tab/>
          </w:r>
          <w:hyperlink w:anchor="__RefHeading___Toc27497085">
            <w:r>
              <w:rPr>
                <w:rStyle w:val="IndexLink"/>
              </w:rPr>
              <w:t>12</w:t>
            </w:r>
          </w:hyperlink>
        </w:p>
        <w:p>
          <w:pPr>
            <w:pStyle w:val="Contents4"/>
            <w:rPr>
              <w:rFonts w:ascii="Calibri" w:hAnsi="Calibri" w:cs="Calibri"/>
              <w:sz w:val="22"/>
              <w:szCs w:val="22"/>
              <w:lang w:val="en-US" w:eastAsia="en-US"/>
            </w:rPr>
          </w:pPr>
          <w:r>
            <w:rPr/>
            <w:t>4.3.4.1</w:t>
          </w:r>
          <w:r>
            <w:rPr>
              <w:rFonts w:cs="Calibri" w:ascii="Calibri" w:hAnsi="Calibri"/>
              <w:sz w:val="22"/>
              <w:szCs w:val="22"/>
              <w:lang w:val="en-US" w:eastAsia="en-US"/>
            </w:rPr>
            <w:tab/>
          </w:r>
          <w:r>
            <w:rPr/>
            <w:t>Definition</w:t>
            <w:tab/>
          </w:r>
          <w:hyperlink w:anchor="__RefHeading___Toc27497086">
            <w:r>
              <w:rPr>
                <w:rStyle w:val="IndexLink"/>
              </w:rPr>
              <w:t>12</w:t>
            </w:r>
          </w:hyperlink>
        </w:p>
        <w:p>
          <w:pPr>
            <w:pStyle w:val="Contents4"/>
            <w:rPr>
              <w:rFonts w:ascii="Calibri" w:hAnsi="Calibri" w:cs="Calibri"/>
              <w:sz w:val="22"/>
              <w:szCs w:val="22"/>
              <w:lang w:val="en-US" w:eastAsia="en-US"/>
            </w:rPr>
          </w:pPr>
          <w:r>
            <w:rPr/>
            <w:t>4.3.4.2</w:t>
          </w:r>
          <w:r>
            <w:rPr>
              <w:rFonts w:cs="Calibri" w:ascii="Calibri" w:hAnsi="Calibri"/>
              <w:sz w:val="22"/>
              <w:szCs w:val="22"/>
              <w:lang w:val="en-US" w:eastAsia="en-US"/>
            </w:rPr>
            <w:tab/>
          </w:r>
          <w:r>
            <w:rPr/>
            <w:t>Attributes</w:t>
            <w:tab/>
          </w:r>
          <w:hyperlink w:anchor="__RefHeading___Toc27497087">
            <w:r>
              <w:rPr>
                <w:rStyle w:val="IndexLink"/>
              </w:rPr>
              <w:t>12</w:t>
            </w:r>
          </w:hyperlink>
        </w:p>
        <w:p>
          <w:pPr>
            <w:pStyle w:val="Contents4"/>
            <w:rPr>
              <w:rFonts w:ascii="Calibri" w:hAnsi="Calibri" w:cs="Calibri"/>
              <w:sz w:val="22"/>
              <w:szCs w:val="22"/>
              <w:lang w:val="en-US" w:eastAsia="en-US"/>
            </w:rPr>
          </w:pPr>
          <w:r>
            <w:rPr/>
            <w:t>4.3.4.3</w:t>
          </w:r>
          <w:r>
            <w:rPr>
              <w:rFonts w:cs="Calibri" w:ascii="Calibri" w:hAnsi="Calibri"/>
              <w:sz w:val="22"/>
              <w:szCs w:val="22"/>
              <w:lang w:val="en-US" w:eastAsia="en-US"/>
            </w:rPr>
            <w:tab/>
          </w:r>
          <w:r>
            <w:rPr/>
            <w:t>Attribute constraints</w:t>
            <w:tab/>
          </w:r>
          <w:hyperlink w:anchor="__RefHeading___Toc27497088">
            <w:r>
              <w:rPr>
                <w:rStyle w:val="IndexLink"/>
              </w:rPr>
              <w:t>12</w:t>
            </w:r>
          </w:hyperlink>
        </w:p>
        <w:p>
          <w:pPr>
            <w:pStyle w:val="Contents4"/>
            <w:rPr>
              <w:rFonts w:ascii="Calibri" w:hAnsi="Calibri" w:cs="Calibri"/>
              <w:sz w:val="22"/>
              <w:szCs w:val="22"/>
              <w:lang w:val="en-US" w:eastAsia="en-US"/>
            </w:rPr>
          </w:pPr>
          <w:r>
            <w:rPr/>
            <w:t>4.3.4.4</w:t>
          </w:r>
          <w:r>
            <w:rPr>
              <w:rFonts w:cs="Calibri" w:ascii="Calibri" w:hAnsi="Calibri"/>
              <w:sz w:val="22"/>
              <w:szCs w:val="22"/>
              <w:lang w:val="en-US" w:eastAsia="en-US"/>
            </w:rPr>
            <w:tab/>
          </w:r>
          <w:r>
            <w:rPr/>
            <w:t>Notifications</w:t>
            <w:tab/>
          </w:r>
          <w:hyperlink w:anchor="__RefHeading___Toc27497089">
            <w:r>
              <w:rPr>
                <w:rStyle w:val="IndexLink"/>
              </w:rPr>
              <w:t>12</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rFonts w:cs="Courier New" w:ascii="Courier New" w:hAnsi="Courier New"/>
            </w:rPr>
            <w:t>CommonBsFunction</w:t>
          </w:r>
          <w:r>
            <w:rPr/>
            <w:tab/>
          </w:r>
          <w:hyperlink w:anchor="__RefHeading___Toc27497090">
            <w:r>
              <w:rPr>
                <w:rStyle w:val="IndexLink"/>
              </w:rPr>
              <w:t>12</w:t>
            </w:r>
          </w:hyperlink>
        </w:p>
        <w:p>
          <w:pPr>
            <w:pStyle w:val="Contents4"/>
            <w:rPr>
              <w:rFonts w:ascii="Calibri" w:hAnsi="Calibri" w:cs="Calibri"/>
              <w:sz w:val="22"/>
              <w:szCs w:val="22"/>
              <w:lang w:val="en-US" w:eastAsia="en-US"/>
            </w:rPr>
          </w:pPr>
          <w:r>
            <w:rPr/>
            <w:t>4.3.5.1</w:t>
          </w:r>
          <w:r>
            <w:rPr>
              <w:rFonts w:cs="Calibri" w:ascii="Calibri" w:hAnsi="Calibri"/>
              <w:sz w:val="22"/>
              <w:szCs w:val="22"/>
              <w:lang w:val="en-US" w:eastAsia="en-US"/>
            </w:rPr>
            <w:tab/>
          </w:r>
          <w:r>
            <w:rPr/>
            <w:t>Definition</w:t>
            <w:tab/>
          </w:r>
          <w:hyperlink w:anchor="__RefHeading___Toc27497091">
            <w:r>
              <w:rPr>
                <w:rStyle w:val="IndexLink"/>
              </w:rPr>
              <w:t>12</w:t>
            </w:r>
          </w:hyperlink>
        </w:p>
        <w:p>
          <w:pPr>
            <w:pStyle w:val="Contents4"/>
            <w:rPr>
              <w:rFonts w:ascii="Calibri" w:hAnsi="Calibri" w:cs="Calibri"/>
              <w:sz w:val="22"/>
              <w:szCs w:val="22"/>
              <w:lang w:val="en-US" w:eastAsia="en-US"/>
            </w:rPr>
          </w:pPr>
          <w:r>
            <w:rPr/>
            <w:t>4.3.5.2</w:t>
          </w:r>
          <w:r>
            <w:rPr>
              <w:rFonts w:cs="Calibri" w:ascii="Calibri" w:hAnsi="Calibri"/>
              <w:sz w:val="22"/>
              <w:szCs w:val="22"/>
              <w:lang w:val="en-US" w:eastAsia="en-US"/>
            </w:rPr>
            <w:tab/>
          </w:r>
          <w:r>
            <w:rPr/>
            <w:t>Attributes</w:t>
            <w:tab/>
          </w:r>
          <w:hyperlink w:anchor="__RefHeading___Toc27497092">
            <w:r>
              <w:rPr>
                <w:rStyle w:val="IndexLink"/>
              </w:rPr>
              <w:t>12</w:t>
            </w:r>
          </w:hyperlink>
        </w:p>
        <w:p>
          <w:pPr>
            <w:pStyle w:val="Contents4"/>
            <w:rPr>
              <w:rFonts w:ascii="Calibri" w:hAnsi="Calibri" w:cs="Calibri"/>
              <w:sz w:val="22"/>
              <w:szCs w:val="22"/>
              <w:lang w:val="en-US" w:eastAsia="en-US"/>
            </w:rPr>
          </w:pPr>
          <w:r>
            <w:rPr/>
            <w:t>4.3.5.3</w:t>
          </w:r>
          <w:r>
            <w:rPr>
              <w:rFonts w:cs="Calibri" w:ascii="Calibri" w:hAnsi="Calibri"/>
              <w:sz w:val="22"/>
              <w:szCs w:val="22"/>
              <w:lang w:val="en-US" w:eastAsia="en-US"/>
            </w:rPr>
            <w:tab/>
          </w:r>
          <w:r>
            <w:rPr/>
            <w:t>Attribute constraints</w:t>
            <w:tab/>
          </w:r>
          <w:hyperlink w:anchor="__RefHeading___Toc27497093">
            <w:r>
              <w:rPr>
                <w:rStyle w:val="IndexLink"/>
              </w:rPr>
              <w:t>12</w:t>
            </w:r>
          </w:hyperlink>
        </w:p>
        <w:p>
          <w:pPr>
            <w:pStyle w:val="Contents4"/>
            <w:rPr>
              <w:rFonts w:ascii="Calibri" w:hAnsi="Calibri" w:cs="Calibri"/>
              <w:sz w:val="22"/>
              <w:szCs w:val="22"/>
              <w:lang w:val="en-US" w:eastAsia="en-US"/>
            </w:rPr>
          </w:pPr>
          <w:r>
            <w:rPr/>
            <w:t>4.3.5.4</w:t>
          </w:r>
          <w:r>
            <w:rPr>
              <w:rFonts w:cs="Calibri" w:ascii="Calibri" w:hAnsi="Calibri"/>
              <w:sz w:val="22"/>
              <w:szCs w:val="22"/>
              <w:lang w:val="en-US" w:eastAsia="en-US"/>
            </w:rPr>
            <w:tab/>
          </w:r>
          <w:r>
            <w:rPr/>
            <w:t>Notifications</w:t>
            <w:tab/>
          </w:r>
          <w:hyperlink w:anchor="__RefHeading___Toc27497094">
            <w:r>
              <w:rPr>
                <w:rStyle w:val="IndexLink"/>
              </w:rPr>
              <w:t>13</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rFonts w:cs="Courier New" w:ascii="Courier New" w:hAnsi="Courier New"/>
              <w:i/>
            </w:rPr>
            <w:t>CellReferences</w:t>
          </w:r>
          <w:r>
            <w:rPr/>
            <w:tab/>
          </w:r>
          <w:hyperlink w:anchor="__RefHeading___Toc27497095">
            <w:r>
              <w:rPr>
                <w:rStyle w:val="IndexLink"/>
              </w:rPr>
              <w:t>13</w:t>
            </w:r>
          </w:hyperlink>
        </w:p>
        <w:p>
          <w:pPr>
            <w:pStyle w:val="Contents4"/>
            <w:rPr>
              <w:rFonts w:ascii="Calibri" w:hAnsi="Calibri" w:cs="Calibri"/>
              <w:sz w:val="22"/>
              <w:szCs w:val="22"/>
              <w:lang w:val="en-US" w:eastAsia="en-US"/>
            </w:rPr>
          </w:pPr>
          <w:r>
            <w:rPr/>
            <w:t>4.3.6.1</w:t>
          </w:r>
          <w:r>
            <w:rPr>
              <w:rFonts w:cs="Calibri" w:ascii="Calibri" w:hAnsi="Calibri"/>
              <w:sz w:val="22"/>
              <w:szCs w:val="22"/>
              <w:lang w:val="en-US" w:eastAsia="en-US"/>
            </w:rPr>
            <w:tab/>
          </w:r>
          <w:r>
            <w:rPr/>
            <w:t>Definition</w:t>
            <w:tab/>
          </w:r>
          <w:hyperlink w:anchor="__RefHeading___Toc27497096">
            <w:r>
              <w:rPr>
                <w:rStyle w:val="IndexLink"/>
              </w:rPr>
              <w:t>13</w:t>
            </w:r>
          </w:hyperlink>
        </w:p>
        <w:p>
          <w:pPr>
            <w:pStyle w:val="Contents4"/>
            <w:rPr>
              <w:rFonts w:ascii="Calibri" w:hAnsi="Calibri" w:cs="Calibri"/>
              <w:sz w:val="22"/>
              <w:szCs w:val="22"/>
              <w:lang w:val="en-US" w:eastAsia="en-US"/>
            </w:rPr>
          </w:pPr>
          <w:r>
            <w:rPr/>
            <w:t>4.3.6.2</w:t>
          </w:r>
          <w:r>
            <w:rPr>
              <w:rFonts w:cs="Calibri" w:ascii="Calibri" w:hAnsi="Calibri"/>
              <w:sz w:val="22"/>
              <w:szCs w:val="22"/>
              <w:lang w:val="en-US" w:eastAsia="en-US"/>
            </w:rPr>
            <w:tab/>
          </w:r>
          <w:r>
            <w:rPr/>
            <w:t>Attributes</w:t>
            <w:tab/>
          </w:r>
          <w:hyperlink w:anchor="__RefHeading___Toc27497097">
            <w:r>
              <w:rPr>
                <w:rStyle w:val="IndexLink"/>
              </w:rPr>
              <w:t>13</w:t>
            </w:r>
          </w:hyperlink>
        </w:p>
        <w:p>
          <w:pPr>
            <w:pStyle w:val="Contents4"/>
            <w:rPr>
              <w:rFonts w:ascii="Calibri" w:hAnsi="Calibri" w:cs="Calibri"/>
              <w:sz w:val="22"/>
              <w:szCs w:val="22"/>
              <w:lang w:val="en-US" w:eastAsia="en-US"/>
            </w:rPr>
          </w:pPr>
          <w:r>
            <w:rPr/>
            <w:t>4.3.6.3</w:t>
          </w:r>
          <w:r>
            <w:rPr>
              <w:rFonts w:cs="Calibri" w:ascii="Calibri" w:hAnsi="Calibri"/>
              <w:sz w:val="22"/>
              <w:szCs w:val="22"/>
              <w:lang w:val="en-US" w:eastAsia="en-US"/>
            </w:rPr>
            <w:tab/>
          </w:r>
          <w:r>
            <w:rPr/>
            <w:t>Attribute constraints</w:t>
            <w:tab/>
          </w:r>
          <w:hyperlink w:anchor="__RefHeading___Toc27497098">
            <w:r>
              <w:rPr>
                <w:rStyle w:val="IndexLink"/>
              </w:rPr>
              <w:t>13</w:t>
            </w:r>
          </w:hyperlink>
        </w:p>
        <w:p>
          <w:pPr>
            <w:pStyle w:val="Contents4"/>
            <w:rPr>
              <w:rFonts w:ascii="Calibri" w:hAnsi="Calibri" w:cs="Calibri"/>
              <w:sz w:val="22"/>
              <w:szCs w:val="22"/>
              <w:lang w:val="en-US" w:eastAsia="en-US"/>
            </w:rPr>
          </w:pPr>
          <w:r>
            <w:rPr/>
            <w:t>4.3.6.4</w:t>
          </w:r>
          <w:r>
            <w:rPr>
              <w:rFonts w:cs="Calibri" w:ascii="Calibri" w:hAnsi="Calibri"/>
              <w:sz w:val="22"/>
              <w:szCs w:val="22"/>
              <w:lang w:val="en-US" w:eastAsia="en-US"/>
            </w:rPr>
            <w:tab/>
          </w:r>
          <w:r>
            <w:rPr/>
            <w:t>Notifications</w:t>
            <w:tab/>
          </w:r>
          <w:hyperlink w:anchor="__RefHeading___Toc27497099">
            <w:r>
              <w:rPr>
                <w:rStyle w:val="IndexLink"/>
              </w:rPr>
              <w:t>13</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rFonts w:cs="Courier New" w:ascii="Courier New" w:hAnsi="Courier New"/>
            </w:rPr>
            <w:t>RepeaterFunction</w:t>
          </w:r>
          <w:r>
            <w:rPr/>
            <w:tab/>
          </w:r>
          <w:hyperlink w:anchor="__RefHeading___Toc27497100">
            <w:r>
              <w:rPr>
                <w:rStyle w:val="IndexLink"/>
              </w:rPr>
              <w:t>13</w:t>
            </w:r>
          </w:hyperlink>
        </w:p>
        <w:p>
          <w:pPr>
            <w:pStyle w:val="Contents4"/>
            <w:rPr>
              <w:rFonts w:ascii="Calibri" w:hAnsi="Calibri" w:cs="Calibri"/>
              <w:sz w:val="22"/>
              <w:szCs w:val="22"/>
              <w:lang w:val="en-US" w:eastAsia="en-US"/>
            </w:rPr>
          </w:pPr>
          <w:r>
            <w:rPr/>
            <w:t>4.3.7.1</w:t>
          </w:r>
          <w:r>
            <w:rPr>
              <w:rFonts w:cs="Calibri" w:ascii="Calibri" w:hAnsi="Calibri"/>
              <w:sz w:val="22"/>
              <w:szCs w:val="22"/>
              <w:lang w:val="en-US" w:eastAsia="en-US"/>
            </w:rPr>
            <w:tab/>
          </w:r>
          <w:r>
            <w:rPr/>
            <w:t>Definition</w:t>
            <w:tab/>
          </w:r>
          <w:hyperlink w:anchor="__RefHeading___Toc27497101">
            <w:r>
              <w:rPr>
                <w:rStyle w:val="IndexLink"/>
              </w:rPr>
              <w:t>13</w:t>
            </w:r>
          </w:hyperlink>
        </w:p>
        <w:p>
          <w:pPr>
            <w:pStyle w:val="Contents4"/>
            <w:rPr>
              <w:rFonts w:ascii="Calibri" w:hAnsi="Calibri" w:cs="Calibri"/>
              <w:sz w:val="22"/>
              <w:szCs w:val="22"/>
              <w:lang w:val="en-US" w:eastAsia="en-US"/>
            </w:rPr>
          </w:pPr>
          <w:r>
            <w:rPr/>
            <w:t>4.3.7.2</w:t>
          </w:r>
          <w:r>
            <w:rPr>
              <w:rFonts w:cs="Calibri" w:ascii="Calibri" w:hAnsi="Calibri"/>
              <w:sz w:val="22"/>
              <w:szCs w:val="22"/>
              <w:lang w:val="en-US" w:eastAsia="en-US"/>
            </w:rPr>
            <w:tab/>
          </w:r>
          <w:r>
            <w:rPr/>
            <w:t>Attributes</w:t>
            <w:tab/>
          </w:r>
          <w:hyperlink w:anchor="__RefHeading___Toc27497102">
            <w:r>
              <w:rPr>
                <w:rStyle w:val="IndexLink"/>
              </w:rPr>
              <w:t>13</w:t>
            </w:r>
          </w:hyperlink>
        </w:p>
        <w:p>
          <w:pPr>
            <w:pStyle w:val="Contents4"/>
            <w:rPr>
              <w:rFonts w:ascii="Calibri" w:hAnsi="Calibri" w:cs="Calibri"/>
              <w:sz w:val="22"/>
              <w:szCs w:val="22"/>
              <w:lang w:val="en-US" w:eastAsia="en-US"/>
            </w:rPr>
          </w:pPr>
          <w:r>
            <w:rPr/>
            <w:t>4.3.7.3</w:t>
          </w:r>
          <w:r>
            <w:rPr>
              <w:rFonts w:cs="Calibri" w:ascii="Calibri" w:hAnsi="Calibri"/>
              <w:sz w:val="22"/>
              <w:szCs w:val="22"/>
              <w:lang w:val="en-US" w:eastAsia="en-US"/>
            </w:rPr>
            <w:tab/>
          </w:r>
          <w:r>
            <w:rPr/>
            <w:t>Attribute constraints</w:t>
            <w:tab/>
          </w:r>
          <w:hyperlink w:anchor="__RefHeading___Toc27497103">
            <w:r>
              <w:rPr>
                <w:rStyle w:val="IndexLink"/>
              </w:rPr>
              <w:t>14</w:t>
            </w:r>
          </w:hyperlink>
        </w:p>
        <w:p>
          <w:pPr>
            <w:pStyle w:val="Contents4"/>
            <w:rPr>
              <w:rFonts w:ascii="Calibri" w:hAnsi="Calibri" w:cs="Calibri"/>
              <w:sz w:val="22"/>
              <w:szCs w:val="22"/>
              <w:lang w:val="en-US" w:eastAsia="en-US"/>
            </w:rPr>
          </w:pPr>
          <w:r>
            <w:rPr/>
            <w:t>4.3.7.4</w:t>
          </w:r>
          <w:r>
            <w:rPr>
              <w:rFonts w:cs="Calibri" w:ascii="Calibri" w:hAnsi="Calibri"/>
              <w:sz w:val="22"/>
              <w:szCs w:val="22"/>
              <w:lang w:val="en-US" w:eastAsia="en-US"/>
            </w:rPr>
            <w:tab/>
          </w:r>
          <w:r>
            <w:rPr/>
            <w:t>Notifications</w:t>
            <w:tab/>
          </w:r>
          <w:hyperlink w:anchor="__RefHeading___Toc27497104">
            <w:r>
              <w:rPr>
                <w:rStyle w:val="IndexLink"/>
              </w:rPr>
              <w:t>14</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rFonts w:cs="Courier New" w:ascii="Courier New" w:hAnsi="Courier New"/>
            </w:rPr>
            <w:t>ProxyCell &lt;&lt;ProxyClass&gt;&gt;</w:t>
          </w:r>
          <w:r>
            <w:rPr/>
            <w:tab/>
          </w:r>
          <w:hyperlink w:anchor="__RefHeading___Toc27497105">
            <w:r>
              <w:rPr>
                <w:rStyle w:val="IndexLink"/>
              </w:rPr>
              <w:t>14</w:t>
            </w:r>
          </w:hyperlink>
        </w:p>
        <w:p>
          <w:pPr>
            <w:pStyle w:val="Contents4"/>
            <w:rPr>
              <w:rFonts w:ascii="Calibri" w:hAnsi="Calibri" w:cs="Calibri"/>
              <w:sz w:val="22"/>
              <w:szCs w:val="22"/>
              <w:lang w:val="en-US" w:eastAsia="en-US"/>
            </w:rPr>
          </w:pPr>
          <w:r>
            <w:rPr/>
            <w:t>4.3.8.1</w:t>
          </w:r>
          <w:r>
            <w:rPr>
              <w:rFonts w:cs="Calibri" w:ascii="Calibri" w:hAnsi="Calibri"/>
              <w:sz w:val="22"/>
              <w:szCs w:val="22"/>
              <w:lang w:val="en-US" w:eastAsia="en-US"/>
            </w:rPr>
            <w:tab/>
          </w:r>
          <w:r>
            <w:rPr/>
            <w:t>Definition</w:t>
            <w:tab/>
          </w:r>
          <w:hyperlink w:anchor="__RefHeading___Toc27497106">
            <w:r>
              <w:rPr>
                <w:rStyle w:val="IndexLink"/>
              </w:rPr>
              <w:t>14</w:t>
            </w:r>
          </w:hyperlink>
        </w:p>
        <w:p>
          <w:pPr>
            <w:pStyle w:val="Contents4"/>
            <w:rPr>
              <w:rFonts w:ascii="Calibri" w:hAnsi="Calibri" w:cs="Calibri"/>
              <w:sz w:val="22"/>
              <w:szCs w:val="22"/>
              <w:lang w:val="en-US" w:eastAsia="en-US"/>
            </w:rPr>
          </w:pPr>
          <w:r>
            <w:rPr/>
            <w:t>4.3.8.3</w:t>
          </w:r>
          <w:r>
            <w:rPr>
              <w:rFonts w:cs="Calibri" w:ascii="Calibri" w:hAnsi="Calibri"/>
              <w:sz w:val="22"/>
              <w:szCs w:val="22"/>
              <w:lang w:val="en-US" w:eastAsia="en-US"/>
            </w:rPr>
            <w:tab/>
          </w:r>
          <w:r>
            <w:rPr/>
            <w:t>Attribute constraints</w:t>
            <w:tab/>
          </w:r>
          <w:hyperlink w:anchor="__RefHeading___Toc27497107">
            <w:r>
              <w:rPr>
                <w:rStyle w:val="IndexLink"/>
              </w:rPr>
              <w:t>14</w:t>
            </w:r>
          </w:hyperlink>
        </w:p>
        <w:p>
          <w:pPr>
            <w:pStyle w:val="Contents4"/>
            <w:rPr>
              <w:rFonts w:ascii="Calibri" w:hAnsi="Calibri" w:cs="Calibri"/>
              <w:sz w:val="22"/>
              <w:szCs w:val="22"/>
              <w:lang w:val="en-US" w:eastAsia="en-US"/>
            </w:rPr>
          </w:pPr>
          <w:r>
            <w:rPr/>
            <w:t>4.3.8.4</w:t>
          </w:r>
          <w:r>
            <w:rPr>
              <w:rFonts w:cs="Calibri" w:ascii="Calibri" w:hAnsi="Calibri"/>
              <w:sz w:val="22"/>
              <w:szCs w:val="22"/>
              <w:lang w:val="en-US" w:eastAsia="en-US"/>
            </w:rPr>
            <w:tab/>
          </w:r>
          <w:r>
            <w:rPr/>
            <w:t>Notifications</w:t>
            <w:tab/>
          </w:r>
          <w:hyperlink w:anchor="__RefHeading___Toc27497108">
            <w:r>
              <w:rPr>
                <w:rStyle w:val="IndexLink"/>
              </w:rPr>
              <w:t>14</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rFonts w:cs="Courier New" w:ascii="Courier New" w:hAnsi="Courier New"/>
            </w:rPr>
            <w:t>ProxyBsFunction &lt;&lt;ProxyClass&gt;&gt;</w:t>
          </w:r>
          <w:r>
            <w:rPr/>
            <w:tab/>
          </w:r>
          <w:hyperlink w:anchor="__RefHeading___Toc27497109">
            <w:r>
              <w:rPr>
                <w:rStyle w:val="IndexLink"/>
              </w:rPr>
              <w:t>14</w:t>
            </w:r>
          </w:hyperlink>
        </w:p>
        <w:p>
          <w:pPr>
            <w:pStyle w:val="Contents4"/>
            <w:rPr>
              <w:rFonts w:ascii="Calibri" w:hAnsi="Calibri" w:cs="Calibri"/>
              <w:sz w:val="22"/>
              <w:szCs w:val="22"/>
              <w:lang w:val="en-US" w:eastAsia="en-US"/>
            </w:rPr>
          </w:pPr>
          <w:r>
            <w:rPr/>
            <w:t>4.3.8.1</w:t>
          </w:r>
          <w:r>
            <w:rPr>
              <w:rFonts w:cs="Calibri" w:ascii="Calibri" w:hAnsi="Calibri"/>
              <w:sz w:val="22"/>
              <w:szCs w:val="22"/>
              <w:lang w:val="en-US" w:eastAsia="en-US"/>
            </w:rPr>
            <w:tab/>
          </w:r>
          <w:r>
            <w:rPr/>
            <w:t>Definition</w:t>
            <w:tab/>
          </w:r>
          <w:hyperlink w:anchor="__RefHeading___Toc27497110">
            <w:r>
              <w:rPr>
                <w:rStyle w:val="IndexLink"/>
              </w:rPr>
              <w:t>14</w:t>
            </w:r>
          </w:hyperlink>
        </w:p>
        <w:p>
          <w:pPr>
            <w:pStyle w:val="Contents4"/>
            <w:rPr>
              <w:rFonts w:ascii="Calibri" w:hAnsi="Calibri" w:cs="Calibri"/>
              <w:sz w:val="22"/>
              <w:szCs w:val="22"/>
              <w:lang w:val="en-US" w:eastAsia="en-US"/>
            </w:rPr>
          </w:pPr>
          <w:r>
            <w:rPr/>
            <w:t>4.3.8.3</w:t>
          </w:r>
          <w:r>
            <w:rPr>
              <w:rFonts w:cs="Calibri" w:ascii="Calibri" w:hAnsi="Calibri"/>
              <w:sz w:val="22"/>
              <w:szCs w:val="22"/>
              <w:lang w:val="en-US" w:eastAsia="en-US"/>
            </w:rPr>
            <w:tab/>
          </w:r>
          <w:r>
            <w:rPr/>
            <w:t>Attribute constraints</w:t>
            <w:tab/>
          </w:r>
          <w:hyperlink w:anchor="__RefHeading___Toc27497111">
            <w:r>
              <w:rPr>
                <w:rStyle w:val="IndexLink"/>
              </w:rPr>
              <w:t>14</w:t>
            </w:r>
          </w:hyperlink>
        </w:p>
        <w:p>
          <w:pPr>
            <w:pStyle w:val="Contents4"/>
            <w:rPr>
              <w:rFonts w:ascii="Calibri" w:hAnsi="Calibri" w:cs="Calibri"/>
              <w:sz w:val="22"/>
              <w:szCs w:val="22"/>
              <w:lang w:val="en-US" w:eastAsia="en-US"/>
            </w:rPr>
          </w:pPr>
          <w:r>
            <w:rPr/>
            <w:t>4.3.8.4</w:t>
          </w:r>
          <w:r>
            <w:rPr>
              <w:rFonts w:cs="Calibri" w:ascii="Calibri" w:hAnsi="Calibri"/>
              <w:sz w:val="22"/>
              <w:szCs w:val="22"/>
              <w:lang w:val="en-US" w:eastAsia="en-US"/>
            </w:rPr>
            <w:tab/>
          </w:r>
          <w:r>
            <w:rPr/>
            <w:t>Notifications</w:t>
            <w:tab/>
          </w:r>
          <w:hyperlink w:anchor="__RefHeading___Toc27497112">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Attribute definitions</w:t>
            <w:tab/>
          </w:r>
          <w:hyperlink w:anchor="__RefHeading___Toc27497113">
            <w:r>
              <w:rPr>
                <w:rStyle w:val="IndexLink"/>
              </w:rPr>
              <w:t>15</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Attribute properties</w:t>
            <w:tab/>
          </w:r>
          <w:hyperlink w:anchor="__RefHeading___Toc27497114">
            <w:r>
              <w:rPr>
                <w:rStyle w:val="IndexLink"/>
              </w:rPr>
              <w:t>15</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Constraints</w:t>
            <w:tab/>
          </w:r>
          <w:hyperlink w:anchor="__RefHeading___Toc27497115">
            <w:r>
              <w:rPr>
                <w:rStyle w:val="IndexLink"/>
              </w:rPr>
              <w:t>21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Common Notifications</w:t>
            <w:tab/>
          </w:r>
          <w:hyperlink w:anchor="__RefHeading___Toc27497116">
            <w:r>
              <w:rPr>
                <w:rStyle w:val="IndexLink"/>
              </w:rPr>
              <w:t>22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Alarm notifications</w:t>
            <w:tab/>
          </w:r>
          <w:hyperlink w:anchor="__RefHeading___Toc27497117">
            <w:r>
              <w:rPr>
                <w:rStyle w:val="IndexLink"/>
              </w:rPr>
              <w:t>22</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Configuration notifications</w:t>
            <w:tab/>
          </w:r>
          <w:hyperlink w:anchor="__RefHeading___Toc27497118">
            <w:r>
              <w:rPr>
                <w:rStyle w:val="IndexLink"/>
              </w:rPr>
              <w:t>22</w:t>
            </w:r>
          </w:hyperlink>
        </w:p>
        <w:p>
          <w:pPr>
            <w:pStyle w:val="Contents8"/>
            <w:rPr>
              <w:rFonts w:ascii="Calibri" w:hAnsi="Calibri" w:cs="Calibri"/>
              <w:szCs w:val="22"/>
              <w:lang w:val="en-US" w:eastAsia="en-US"/>
            </w:rPr>
          </w:pPr>
          <w:r>
            <w:rPr>
              <w:b w:val="false"/>
            </w:rPr>
            <w:t>Annex A (informative):</w:t>
            <w:tab/>
            <w:t>Change history</w:t>
            <w:tab/>
          </w:r>
          <w:hyperlink w:anchor="__RefHeading___Toc27497119">
            <w:r>
              <w:rPr>
                <w:rStyle w:val="IndexLink"/>
                <w:b w:val="false"/>
              </w:rPr>
              <w:t>23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p>
    <w:p>
      <w:pPr>
        <w:pStyle w:val="Heading1"/>
        <w:ind w:left="1134" w:hanging="1134"/>
        <w:rPr/>
      </w:pPr>
      <w:bookmarkStart w:id="8" w:name="__RefHeading___Toc2749705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Normal"/>
        <w:ind w:left="284" w:hanging="0"/>
        <w:rPr/>
      </w:pPr>
      <w:r>
        <w:rPr/>
      </w:r>
    </w:p>
    <w:p>
      <w:pPr>
        <w:pStyle w:val="Heading1"/>
        <w:ind w:left="1134" w:hanging="1134"/>
        <w:rPr/>
      </w:pPr>
      <w:bookmarkStart w:id="9" w:name="__RefHeading___Toc27497058"/>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28.661:</w:t>
        <w:tab/>
        <w:t>Generic Radio Access Network (RAN) Network Resource Model (NRM); Integration Reference Point (IRP); Requirements;</w:t>
      </w:r>
    </w:p>
    <w:p>
      <w:pPr>
        <w:pStyle w:val="B1"/>
        <w:rPr>
          <w:b/>
          <w:b/>
          <w:bCs/>
        </w:rPr>
      </w:pPr>
      <w:r>
        <w:rPr>
          <w:b/>
          <w:bCs/>
        </w:rPr>
        <w:t>28.662:</w:t>
        <w:tab/>
      </w:r>
      <w:r>
        <w:rPr>
          <w:b/>
        </w:rPr>
        <w:t>Generic Radio Access Network (</w:t>
      </w:r>
      <w:r>
        <w:rPr>
          <w:b/>
          <w:bCs/>
        </w:rPr>
        <w:t>RAN) Network Resource Model (NRM); Integration Reference Point (IRP); Information Service (IS);</w:t>
      </w:r>
    </w:p>
    <w:p>
      <w:pPr>
        <w:pStyle w:val="B1"/>
        <w:rPr/>
      </w:pPr>
      <w:r>
        <w:rPr/>
        <w:t>28.663:</w:t>
        <w:tab/>
        <w:t>Generic Radio Access Network (RAN) Network Resource Model (NRM); Integration Reference Point (IRP); Solution Set (SS) definitions.</w:t>
      </w:r>
      <w:r>
        <w:br w:type="page"/>
      </w:r>
    </w:p>
    <w:p>
      <w:pPr>
        <w:pStyle w:val="Heading1"/>
        <w:ind w:left="1134" w:hanging="1134"/>
        <w:rPr/>
      </w:pPr>
      <w:bookmarkStart w:id="10" w:name="__RefHeading___Toc27497059"/>
      <w:bookmarkEnd w:id="10"/>
      <w:r>
        <w:rPr/>
        <w:t>1</w:t>
        <w:tab/>
        <w:t>Scope</w:t>
      </w:r>
    </w:p>
    <w:p>
      <w:pPr>
        <w:pStyle w:val="Normal"/>
        <w:rPr/>
      </w:pPr>
      <w:r>
        <w:rPr>
          <w:lang w:val="en-US"/>
        </w:rPr>
        <w:t>The present document specifies the Generic Radio Access Network (RAN) network resource model (NRM) that can be communicated between an IRPAgent and an IRPManager for telecommunication network management purposes, including management of converged networks.</w:t>
      </w:r>
    </w:p>
    <w:p>
      <w:pPr>
        <w:pStyle w:val="Normal"/>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rPr/>
      </w:pPr>
      <w:r>
        <w:rPr/>
        <w:t>In order to access the information defined by this NRM, an Interface IRP such as the "Basic CM IRP" is needed (3GPP TS 32.602 [5]). However, which Interface IRP is applicable is outside the scope of the present document.</w:t>
      </w:r>
    </w:p>
    <w:p>
      <w:pPr>
        <w:pStyle w:val="Heading1"/>
        <w:ind w:left="1134" w:hanging="1134"/>
        <w:rPr/>
      </w:pPr>
      <w:bookmarkStart w:id="11" w:name="__RefHeading___Toc2749706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lang w:eastAsia="zh-CN"/>
        </w:rPr>
      </w:pPr>
      <w:r>
        <w:rPr>
          <w:lang w:eastAsia="zh-CN"/>
        </w:rPr>
        <w:t>[4]</w:t>
        <w:tab/>
        <w:t>3GPP TS 32.150: "Telecommunication management; Integration Reference Point (IRP) Concept and definitions".</w:t>
      </w:r>
    </w:p>
    <w:p>
      <w:pPr>
        <w:pStyle w:val="EX"/>
        <w:rPr/>
      </w:pPr>
      <w:r>
        <w:rPr/>
        <w:t>[5]</w:t>
        <w:tab/>
        <w:t>3GPP TS 32.602: "Telecommunication management; Configuration Management (CM); Basic CM Integration Reference Point (IRP) ; Information Service (IS)".</w:t>
      </w:r>
    </w:p>
    <w:p>
      <w:pPr>
        <w:pStyle w:val="EX"/>
        <w:rPr/>
      </w:pPr>
      <w:r>
        <w:rPr/>
        <w:t>[6]</w:t>
        <w:tab/>
        <w:t>Void.</w:t>
      </w:r>
    </w:p>
    <w:p>
      <w:pPr>
        <w:pStyle w:val="EX"/>
        <w:rPr>
          <w:lang w:eastAsia="zh-CN"/>
        </w:rPr>
      </w:pPr>
      <w:r>
        <w:rPr>
          <w:lang w:eastAsia="zh-CN"/>
        </w:rPr>
        <w:t>[7]</w:t>
        <w:tab/>
        <w:t>3GPP TS 36.104: "Evolved Universal Terrestrial Radio Access (E_UTRA); Base Station (BS) radio transmission and reception".</w:t>
      </w:r>
    </w:p>
    <w:p>
      <w:pPr>
        <w:pStyle w:val="EX"/>
        <w:rPr/>
      </w:pPr>
      <w:r>
        <w:rPr/>
        <w:t>[8]</w:t>
        <w:tab/>
        <w:t>Void.</w:t>
      </w:r>
    </w:p>
    <w:p>
      <w:pPr>
        <w:pStyle w:val="EX"/>
        <w:rPr/>
      </w:pPr>
      <w:r>
        <w:rPr>
          <w:lang w:val="fr-FR"/>
        </w:rPr>
        <w:t>[9]</w:t>
        <w:tab/>
        <w:t xml:space="preserve">Void. </w:t>
      </w:r>
    </w:p>
    <w:p>
      <w:pPr>
        <w:pStyle w:val="EX"/>
        <w:rPr>
          <w:lang w:eastAsia="de-DE"/>
        </w:rPr>
      </w:pPr>
      <w:r>
        <w:rPr/>
        <w:t>[10]</w:t>
        <w:tab/>
        <w:t>3GPP TS 28.661: "Telecommunication management; Generic Radio Access Network (RAN) Network Resource Model (NRM) Integration Reference Point (IRP); Requirements".</w:t>
      </w:r>
    </w:p>
    <w:p>
      <w:pPr>
        <w:pStyle w:val="EX"/>
        <w:rPr/>
      </w:pPr>
      <w:r>
        <w:rPr/>
        <w:t>[11]</w:t>
        <w:tab/>
        <w:t>3GPP TS 32.111-2: "Telecommunication management; Fault Management; Part 2: Alarm Integration Reference Point (IRP): Information Service (IS)".</w:t>
      </w:r>
    </w:p>
    <w:p>
      <w:pPr>
        <w:pStyle w:val="EX"/>
        <w:rPr/>
      </w:pPr>
      <w:r>
        <w:rPr/>
        <w:t>[12]</w:t>
        <w:tab/>
        <w:t xml:space="preserve">3GPP </w:t>
      </w:r>
      <w:r>
        <w:rPr>
          <w:lang w:val="en-US"/>
        </w:rPr>
        <w:t>TS 28.652: "Telecommunication management; Universal Terrestrial Radio Access Network (UTRAN) Network Resource Model (NRM) Integration Reference Point (IRP); Information Service (IS) ".</w:t>
      </w:r>
    </w:p>
    <w:p>
      <w:pPr>
        <w:pStyle w:val="EX"/>
        <w:rPr>
          <w:lang w:val="en-US"/>
        </w:rPr>
      </w:pPr>
      <w:r>
        <w:rPr/>
        <w:t>[13]</w:t>
        <w:tab/>
        <w:t xml:space="preserve">3GPP </w:t>
      </w:r>
      <w:r>
        <w:rPr>
          <w:lang w:val="en-US"/>
        </w:rPr>
        <w:t>TS 28.658: "Telecommunication management; Evolved Universal Terrestrial Radio Access Network (E-UTRAN) Network Resource Model (NRM) Integration Reference Point (IRP); Information Service (IS)".</w:t>
      </w:r>
    </w:p>
    <w:p>
      <w:pPr>
        <w:pStyle w:val="EX"/>
        <w:rPr>
          <w:lang w:val="en-US"/>
        </w:rPr>
      </w:pPr>
      <w:r>
        <w:rPr>
          <w:lang w:val="en-US"/>
        </w:rPr>
        <w:t>[14]</w:t>
        <w:tab/>
        <w:t>3GPP TS 28.655:"Telecommunication management; GSM/EDGE Radio Access Network (GERAN) Network Resource Model (NRM) Integration Reference Point (IRP); Information Service (IS)".</w:t>
      </w:r>
    </w:p>
    <w:p>
      <w:pPr>
        <w:pStyle w:val="EX"/>
        <w:rPr/>
      </w:pPr>
      <w:r>
        <w:rPr>
          <w:lang w:val="en-US"/>
        </w:rPr>
        <w:t>[15]</w:t>
        <w:tab/>
      </w:r>
      <w:r>
        <w:rPr/>
        <w:t>3GPP TS 28.622: "Telecommunication management; Generic Network Resource Model (NRM) Integration Reference Point (IRP); Information Service (IS)".</w:t>
      </w:r>
    </w:p>
    <w:p>
      <w:pPr>
        <w:pStyle w:val="EX"/>
        <w:rPr/>
      </w:pPr>
      <w:r>
        <w:rPr/>
        <w:t>[16]</w:t>
        <w:tab/>
        <w:t>3GPP TS 32.302: "Telecommunication management; Configuration Management (CM); Notification Integration Reference Point (IRP): Information Service (IS)".</w:t>
      </w:r>
    </w:p>
    <w:p>
      <w:pPr>
        <w:pStyle w:val="EX"/>
        <w:rPr/>
      </w:pPr>
      <w:r>
        <w:rPr/>
        <w:t>[17]</w:t>
        <w:tab/>
        <w:t>3GPP TS 32.662: "Telecommunication management; Configuration Management (CM); Kernel CM Information Service (IS)".</w:t>
      </w:r>
    </w:p>
    <w:p>
      <w:pPr>
        <w:pStyle w:val="EX"/>
        <w:rPr/>
      </w:pPr>
      <w:r>
        <w:rPr>
          <w:lang w:eastAsia="zh-CN"/>
        </w:rPr>
        <w:t>[18]</w:t>
        <w:tab/>
        <w:t xml:space="preserve">3GPP TS 25.106: </w:t>
      </w:r>
      <w:r>
        <w:rPr/>
        <w:t>"</w:t>
      </w:r>
      <w:r>
        <w:rPr>
          <w:lang w:eastAsia="zh-CN"/>
        </w:rPr>
        <w:t>T</w:t>
      </w:r>
      <w:r>
        <w:rPr/>
        <w:t>echnical Specification Group Radio Access Network;</w:t>
      </w:r>
      <w:r>
        <w:rPr>
          <w:lang w:eastAsia="zh-CN"/>
        </w:rPr>
        <w:t xml:space="preserve"> </w:t>
      </w:r>
      <w:r>
        <w:rPr/>
        <w:t>UTRA repeater radio transmission and reception"</w:t>
      </w:r>
      <w:r>
        <w:rPr>
          <w:lang w:eastAsia="zh-CN"/>
        </w:rPr>
        <w:t>.</w:t>
      </w:r>
    </w:p>
    <w:p>
      <w:pPr>
        <w:pStyle w:val="EX"/>
        <w:rPr/>
      </w:pPr>
      <w:r>
        <w:rPr/>
        <w:t>[19]</w:t>
        <w:tab/>
        <w:t>3GPP TS 45.005: "Radio transmission and reception".</w:t>
      </w:r>
    </w:p>
    <w:p>
      <w:pPr>
        <w:pStyle w:val="EX"/>
        <w:rPr/>
      </w:pPr>
      <w:r>
        <w:rPr/>
        <w:t>[20]</w:t>
        <w:tab/>
        <w:t>3GPP TS 45.010: "Radio subsystem synchronization".</w:t>
      </w:r>
    </w:p>
    <w:p>
      <w:pPr>
        <w:pStyle w:val="EX"/>
        <w:rPr/>
      </w:pPr>
      <w:r>
        <w:rPr/>
        <w:t>[21]</w:t>
        <w:tab/>
        <w:t>3GPP TS 25.104: "Base Station (BS) radio transmission and reception (FDD)".</w:t>
      </w:r>
    </w:p>
    <w:p>
      <w:pPr>
        <w:pStyle w:val="EX"/>
        <w:rPr/>
      </w:pPr>
      <w:r>
        <w:rPr/>
        <w:t>[22]</w:t>
        <w:tab/>
        <w:t>3GPP TS 25.105: "Base Station (BS) radio transmission and reception (TDD)".</w:t>
      </w:r>
    </w:p>
    <w:p>
      <w:pPr>
        <w:pStyle w:val="EX"/>
        <w:rPr/>
      </w:pPr>
      <w:r>
        <w:rPr/>
        <w:t>[23]</w:t>
        <w:tab/>
        <w:t>3GPP TS 38.104: "</w:t>
      </w:r>
      <w:r>
        <w:rPr>
          <w:lang w:eastAsia="zh-CN"/>
        </w:rPr>
        <w:t>NR; Base Station (BS) radio transmission and reception</w:t>
      </w:r>
      <w:r>
        <w:rPr/>
        <w:t>".</w:t>
      </w:r>
    </w:p>
    <w:p>
      <w:pPr>
        <w:pStyle w:val="EX"/>
        <w:rPr/>
      </w:pPr>
      <w:r>
        <w:rPr/>
        <w:t>[24]</w:t>
        <w:tab/>
        <w:t>3GPP TS 28.541: "NR and NG-RAN Network Resource Model (NRM) stage 2 and stage 3".</w:t>
      </w:r>
    </w:p>
    <w:p>
      <w:pPr>
        <w:pStyle w:val="EX"/>
        <w:rPr>
          <w:bCs/>
        </w:rPr>
      </w:pPr>
      <w:r>
        <w:rPr/>
        <w:t xml:space="preserve">[25] </w:t>
        <w:tab/>
        <w:t xml:space="preserve">3GPP TS </w:t>
      </w:r>
      <w:r>
        <w:rPr>
          <w:bCs/>
        </w:rPr>
        <w:t xml:space="preserve">28.652: </w:t>
      </w:r>
      <w:r>
        <w:rPr/>
        <w:t>"</w:t>
      </w:r>
      <w:r>
        <w:rPr>
          <w:bCs/>
        </w:rPr>
        <w:t>UTRAN Network Resource Model (NRM) Integration Reference Point (IRP): Information Service (IS)</w:t>
      </w:r>
      <w:r>
        <w:rPr/>
        <w:t>"</w:t>
      </w:r>
      <w:r>
        <w:rPr>
          <w:bCs/>
        </w:rPr>
        <w:t>.</w:t>
      </w:r>
    </w:p>
    <w:p>
      <w:pPr>
        <w:pStyle w:val="EX"/>
        <w:rPr>
          <w:lang w:eastAsia="zh-CN"/>
        </w:rPr>
      </w:pPr>
      <w:r>
        <w:rPr>
          <w:bCs/>
        </w:rPr>
        <w:t>[26]</w:t>
        <w:tab/>
        <w:t xml:space="preserve">3GPP TS 37.466: </w:t>
      </w:r>
      <w:r>
        <w:rPr>
          <w:lang w:val="fr-FR"/>
        </w:rPr>
        <w:t>"</w:t>
      </w:r>
      <w:r>
        <w:rPr>
          <w:rFonts w:cs="Arial"/>
          <w:lang w:eastAsia="de-DE"/>
        </w:rPr>
        <w:t>Iuant Interface</w:t>
      </w:r>
      <w:r>
        <w:rPr>
          <w:lang w:val="fr-FR"/>
        </w:rPr>
        <w:t>: Application Part".</w:t>
      </w:r>
    </w:p>
    <w:p>
      <w:pPr>
        <w:pStyle w:val="Heading1"/>
        <w:ind w:left="1134" w:hanging="1134"/>
        <w:rPr/>
      </w:pPr>
      <w:bookmarkStart w:id="12" w:name="__RefHeading___Toc27497061"/>
      <w:bookmarkEnd w:id="12"/>
      <w:r>
        <w:rPr/>
        <w:t>3</w:t>
        <w:tab/>
        <w:t>Definitions and abbreviations</w:t>
      </w:r>
    </w:p>
    <w:p>
      <w:pPr>
        <w:pStyle w:val="Heading2"/>
        <w:rPr/>
      </w:pPr>
      <w:bookmarkStart w:id="13" w:name="__RefHeading___Toc27497062"/>
      <w:bookmarkEnd w:id="13"/>
      <w:r>
        <w:rPr/>
        <w:t>3.1</w:t>
        <w:tab/>
        <w:t>Definitions</w:t>
      </w:r>
    </w:p>
    <w:p>
      <w:pPr>
        <w:pStyle w:val="Normal"/>
        <w:rPr/>
      </w:pPr>
      <w:r>
        <w:rPr/>
        <w:t>For the purposes of the present document, the definitions given in TR 21.905 [1], TS 32.150 [4], TS 32.101 [2], TS 32.102 [3] and the following apply. The definitions defined in the present document take precedence over those, if any, in TS 32.150 [4], TS 32.101 [2], TS 32.102 [3] and TR 21.905 [1], in that order.</w:t>
      </w:r>
    </w:p>
    <w:p>
      <w:pPr>
        <w:pStyle w:val="Normal"/>
        <w:rPr/>
      </w:pPr>
      <w:r>
        <w:rPr>
          <w:b/>
        </w:rPr>
        <w:t>Network Resource Model (NRM)</w:t>
      </w:r>
      <w:r>
        <w:rPr/>
        <w:t>: See definition in TS 28.622 [15].</w:t>
      </w:r>
    </w:p>
    <w:p>
      <w:pPr>
        <w:pStyle w:val="Heading2"/>
        <w:rPr/>
      </w:pPr>
      <w:bookmarkStart w:id="14" w:name="__RefHeading___Toc27497063"/>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r>
    </w:p>
    <w:p>
      <w:pPr>
        <w:pStyle w:val="EW"/>
        <w:rPr/>
      </w:pPr>
      <w:r>
        <w:rPr/>
        <w:t>CM</w:t>
        <w:tab/>
        <w:t>Configuration Management</w:t>
      </w:r>
    </w:p>
    <w:p>
      <w:pPr>
        <w:pStyle w:val="EW"/>
        <w:rPr/>
      </w:pPr>
      <w:r>
        <w:rPr/>
        <w:t>DN</w:t>
        <w:tab/>
        <w:t>Distinguished Name</w:t>
      </w:r>
    </w:p>
    <w:p>
      <w:pPr>
        <w:pStyle w:val="EW"/>
        <w:rPr/>
      </w:pPr>
      <w:r>
        <w:rPr/>
        <w:t>IOC</w:t>
        <w:tab/>
        <w:t>Information Object Class</w:t>
      </w:r>
    </w:p>
    <w:p>
      <w:pPr>
        <w:pStyle w:val="EW"/>
        <w:rPr/>
      </w:pPr>
      <w:r>
        <w:rPr/>
        <w:t>RDN</w:t>
        <w:tab/>
        <w:t>Relative Distinguished Name</w:t>
      </w:r>
    </w:p>
    <w:p>
      <w:pPr>
        <w:pStyle w:val="EW"/>
        <w:rPr/>
      </w:pPr>
      <w:r>
        <w:rPr/>
        <w:t>SS</w:t>
        <w:tab/>
        <w:t>Solution Set</w:t>
      </w:r>
    </w:p>
    <w:p>
      <w:pPr>
        <w:pStyle w:val="EW"/>
        <w:rPr>
          <w:lang w:val="en-US" w:eastAsia="en-US"/>
        </w:rPr>
      </w:pPr>
      <w:r>
        <w:rPr>
          <w:lang w:val="en-US" w:eastAsia="en-US"/>
        </w:rPr>
      </w:r>
    </w:p>
    <w:p>
      <w:pPr>
        <w:pStyle w:val="Heading1"/>
        <w:ind w:left="1134" w:hanging="1134"/>
        <w:rPr/>
      </w:pPr>
      <w:bookmarkStart w:id="15" w:name="__RefHeading___Toc27497064"/>
      <w:bookmarkEnd w:id="15"/>
      <w:r>
        <w:rPr/>
        <w:t>4</w:t>
        <w:tab/>
        <w:t>Model</w:t>
      </w:r>
    </w:p>
    <w:p>
      <w:pPr>
        <w:pStyle w:val="Heading2"/>
        <w:rPr/>
      </w:pPr>
      <w:bookmarkStart w:id="16" w:name="__RefHeading___Toc27497065"/>
      <w:bookmarkEnd w:id="16"/>
      <w:r>
        <w:rPr/>
        <w:t>4.1</w:t>
        <w:tab/>
        <w:t>Imported information entities and local labels</w:t>
      </w:r>
    </w:p>
    <w:tbl>
      <w:tblPr>
        <w:tblW w:w="8453" w:type="dxa"/>
        <w:jc w:val="center"/>
        <w:tblInd w:w="0" w:type="dxa"/>
        <w:tblLayout w:type="fixed"/>
        <w:tblCellMar>
          <w:top w:w="0" w:type="dxa"/>
          <w:left w:w="28" w:type="dxa"/>
          <w:bottom w:w="0" w:type="dxa"/>
          <w:right w:w="70" w:type="dxa"/>
        </w:tblCellMar>
      </w:tblPr>
      <w:tblGrid>
        <w:gridCol w:w="5927"/>
        <w:gridCol w:w="2526"/>
      </w:tblGrid>
      <w:tr>
        <w:trPr/>
        <w:tc>
          <w:tcPr>
            <w:tcW w:w="59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 xml:space="preserve">3GPP TS 28.622 [15], IOC, </w:t>
            </w:r>
            <w:r>
              <w:rPr>
                <w:rFonts w:cs="Courier New" w:ascii="Courier New" w:hAnsi="Courier New"/>
              </w:rPr>
              <w:t>ManagedFunction</w:t>
            </w:r>
          </w:p>
        </w:tc>
        <w:tc>
          <w:tcPr>
            <w:tcW w:w="2526" w:type="dxa"/>
            <w:tcBorders>
              <w:top w:val="single" w:sz="4" w:space="0" w:color="000000"/>
              <w:left w:val="single" w:sz="4" w:space="0" w:color="000000"/>
              <w:bottom w:val="single" w:sz="4" w:space="0" w:color="000000"/>
              <w:right w:val="single" w:sz="4" w:space="0" w:color="000000"/>
            </w:tcBorders>
          </w:tcPr>
          <w:p>
            <w:pPr>
              <w:pStyle w:val="NF"/>
              <w:ind w:left="851" w:hanging="851"/>
              <w:rPr>
                <w:rFonts w:ascii="Courier New" w:hAnsi="Courier New" w:cs="Courier New"/>
              </w:rPr>
            </w:pPr>
            <w:r>
              <w:rPr>
                <w:rFonts w:cs="Courier New" w:ascii="Courier New" w:hAnsi="Courier New"/>
              </w:rPr>
              <w:t>ManagedFunction</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28.652 [12], </w:t>
            </w:r>
            <w:r>
              <w:rPr>
                <w:rFonts w:cs="Arial"/>
              </w:rPr>
              <w:t>IOC</w:t>
            </w:r>
            <w:r>
              <w:rPr/>
              <w:t xml:space="preserve">, </w:t>
            </w:r>
            <w:r>
              <w:rPr>
                <w:rFonts w:cs="Courier New" w:ascii="Courier New" w:hAnsi="Courier New"/>
                <w:lang w:val="en-US"/>
              </w:rPr>
              <w:t>UtranGenericCell</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UtranGenericCell</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w:t>
            </w:r>
            <w:r>
              <w:rPr>
                <w:lang w:val="en-US"/>
              </w:rPr>
              <w:t>28.658</w:t>
            </w:r>
            <w:r>
              <w:rPr/>
              <w:t xml:space="preserve"> [13], IOC, </w:t>
            </w:r>
            <w:r>
              <w:rPr>
                <w:rFonts w:cs="Courier New" w:ascii="Courier New" w:hAnsi="Courier New"/>
                <w:lang w:val="en-US"/>
              </w:rPr>
              <w:t>EUtranGenericCell</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EUtranGenericCell</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w:t>
            </w:r>
            <w:r>
              <w:rPr>
                <w:lang w:val="en-US"/>
              </w:rPr>
              <w:t>28.655</w:t>
            </w:r>
            <w:r>
              <w:rPr/>
              <w:t xml:space="preserve"> [14], IOC, </w:t>
            </w:r>
            <w:r>
              <w:rPr>
                <w:rFonts w:cs="Courier New" w:ascii="Courier New" w:hAnsi="Courier New"/>
                <w:lang w:val="en-US"/>
              </w:rPr>
              <w:t>GSMCell</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GSMCell</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3GPP TS 28.541 [24], IOC, </w:t>
            </w:r>
            <w:r>
              <w:rPr>
                <w:rFonts w:cs="Courier New" w:ascii="Courier New" w:hAnsi="Courier New"/>
              </w:rPr>
              <w:t>NRSectorCarrier</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rPr>
              <w:t>NRSectorCarrier</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3GPP TS 28.541 [24], IOC, </w:t>
            </w:r>
            <w:r>
              <w:rPr>
                <w:rFonts w:cs="Courier New" w:ascii="Courier New" w:hAnsi="Courier New"/>
              </w:rPr>
              <w:t>NRCellDU</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rPr>
              <w:t>NRCellDU</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val="en-US"/>
              </w:rPr>
              <w:t xml:space="preserve">3GPP TS 28.658 [13], IOC, </w:t>
            </w:r>
            <w:r>
              <w:rPr>
                <w:rFonts w:cs="Courier New" w:ascii="Courier New" w:hAnsi="Courier New"/>
                <w:color w:val="000000"/>
                <w:szCs w:val="22"/>
                <w:lang w:val="en-US"/>
              </w:rPr>
              <w:t>ENBFunction</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szCs w:val="22"/>
                <w:lang w:val="en-US"/>
              </w:rPr>
              <w:t>ENBFunction</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val="en-US"/>
              </w:rPr>
              <w:t xml:space="preserve">3GPP TS 28.652 [25], IOC, </w:t>
            </w:r>
            <w:r>
              <w:rPr>
                <w:rFonts w:cs="Courier New" w:ascii="Courier New" w:hAnsi="Courier New"/>
                <w:color w:val="000000"/>
                <w:szCs w:val="22"/>
                <w:lang w:val="en-US"/>
              </w:rPr>
              <w:t>NodeBFunction</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szCs w:val="22"/>
                <w:lang w:val="en-US"/>
              </w:rPr>
              <w:t>NodeBFunction</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val="en-US"/>
              </w:rPr>
              <w:t xml:space="preserve">3GPP TS 28.655 [14], IOC, </w:t>
            </w:r>
            <w:r>
              <w:rPr>
                <w:rFonts w:cs="Courier New" w:ascii="Courier New" w:hAnsi="Courier New"/>
                <w:color w:val="000000"/>
                <w:szCs w:val="22"/>
                <w:lang w:val="en-US"/>
              </w:rPr>
              <w:t>BssFunction</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szCs w:val="22"/>
                <w:lang w:val="en-US"/>
              </w:rPr>
              <w:t>BssFunction</w:t>
            </w:r>
          </w:p>
        </w:tc>
      </w:tr>
    </w:tbl>
    <w:p>
      <w:pPr>
        <w:pStyle w:val="Normal"/>
        <w:rPr/>
      </w:pPr>
      <w:r>
        <w:rPr/>
      </w:r>
    </w:p>
    <w:p>
      <w:pPr>
        <w:pStyle w:val="Heading2"/>
        <w:rPr/>
      </w:pPr>
      <w:bookmarkStart w:id="17" w:name="__RefHeading___Toc27497066"/>
      <w:bookmarkEnd w:id="17"/>
      <w:r>
        <w:rPr/>
        <w:t>4.2</w:t>
        <w:tab/>
        <w:t>Class diagrams</w:t>
      </w:r>
    </w:p>
    <w:p>
      <w:pPr>
        <w:pStyle w:val="Heading3"/>
        <w:rPr/>
      </w:pPr>
      <w:bookmarkStart w:id="18" w:name="__RefHeading___Toc27497067"/>
      <w:r>
        <w:rPr/>
        <w:t>4.2.1</w:t>
        <w:tab/>
        <w:t>Relationships</w:t>
      </w:r>
      <w:bookmarkEnd w:id="18"/>
      <w:r>
        <w:rPr/>
        <w:t xml:space="preserve"> </w:t>
      </w:r>
    </w:p>
    <w:p>
      <w:pPr>
        <w:pStyle w:val="Normal"/>
        <w:rPr/>
      </w:pPr>
      <w:r>
        <w:rPr/>
        <w:t xml:space="preserve">This subclause depicts the set of classes (e.g. </w:t>
      </w:r>
      <w:r>
        <w:rPr>
          <w:lang w:val="en-US"/>
        </w:rPr>
        <w:t>IOCs</w:t>
      </w:r>
      <w:r>
        <w:rPr/>
        <w:t>) that encapsulates the information relevant for this IRP. This subclause provides the overview of the relationships of relevant classes in UML. Subsequent subclauses provide more detailed specification of various aspects of these classes.</w:t>
      </w:r>
    </w:p>
    <w:p>
      <w:pPr>
        <w:pStyle w:val="TH"/>
        <w:rPr>
          <w:lang w:val="en-US" w:eastAsia="en-US"/>
        </w:rPr>
      </w:pPr>
      <w:r>
        <w:rPr>
          <w:lang w:val="en-US" w:eastAsia="en-US"/>
        </w:rPr>
        <w:drawing>
          <wp:inline distT="0" distB="0" distL="0" distR="0">
            <wp:extent cx="6123940" cy="283781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rcRect l="-3" t="-6" r="-3" b="-6"/>
                    <a:stretch>
                      <a:fillRect/>
                    </a:stretch>
                  </pic:blipFill>
                  <pic:spPr bwMode="auto">
                    <a:xfrm>
                      <a:off x="0" y="0"/>
                      <a:ext cx="6123940" cy="2837815"/>
                    </a:xfrm>
                    <a:prstGeom prst="rect">
                      <a:avLst/>
                    </a:prstGeom>
                  </pic:spPr>
                </pic:pic>
              </a:graphicData>
            </a:graphic>
          </wp:inline>
        </w:drawing>
      </w:r>
    </w:p>
    <w:p>
      <w:pPr>
        <w:pStyle w:val="TF"/>
        <w:rPr/>
      </w:pPr>
      <w:r>
        <w:rPr>
          <w:rFonts w:eastAsia="Arial"/>
          <w:lang w:val="sv-SE" w:eastAsia="en-US"/>
        </w:rPr>
        <w:t xml:space="preserve"> </w:t>
      </w:r>
      <w:r>
        <w:rPr>
          <w:lang w:val="sv-SE"/>
        </w:rPr>
        <w:t>Figure 4.2.1.1: UTRAN/E-UTRAN/NR/GERAN sharing (1/2)</w:t>
      </w:r>
    </w:p>
    <w:p>
      <w:pPr>
        <w:pStyle w:val="TH"/>
        <w:rPr>
          <w:lang w:val="sv-SE"/>
        </w:rPr>
      </w:pPr>
      <w:r>
        <w:rPr>
          <w:rFonts w:eastAsia="Arial"/>
          <w:lang w:val="sv-SE" w:eastAsia="en-US"/>
        </w:rPr>
        <w:t xml:space="preserve"> </w:t>
      </w:r>
      <w:r>
        <w:rPr>
          <w:lang w:val="en-US" w:eastAsia="en-US"/>
        </w:rPr>
        <w:drawing>
          <wp:inline distT="0" distB="0" distL="0" distR="0">
            <wp:extent cx="5426075" cy="111696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7"/>
                    <a:srcRect l="-4" t="-18" r="-4" b="-18"/>
                    <a:stretch>
                      <a:fillRect/>
                    </a:stretch>
                  </pic:blipFill>
                  <pic:spPr bwMode="auto">
                    <a:xfrm>
                      <a:off x="0" y="0"/>
                      <a:ext cx="5426075" cy="1116965"/>
                    </a:xfrm>
                    <a:prstGeom prst="rect">
                      <a:avLst/>
                    </a:prstGeom>
                  </pic:spPr>
                </pic:pic>
              </a:graphicData>
            </a:graphic>
          </wp:inline>
        </w:drawing>
      </w:r>
    </w:p>
    <w:p>
      <w:pPr>
        <w:pStyle w:val="TF"/>
        <w:rPr>
          <w:lang w:val="sv-SE"/>
        </w:rPr>
      </w:pPr>
      <w:r>
        <w:rPr>
          <w:lang w:val="sv-SE"/>
        </w:rPr>
      </w:r>
    </w:p>
    <w:p>
      <w:pPr>
        <w:pStyle w:val="TH"/>
        <w:rPr>
          <w:rFonts w:eastAsia="Arial"/>
          <w:lang w:val="sv-SE"/>
        </w:rPr>
      </w:pPr>
      <w:r>
        <w:rPr>
          <w:rFonts w:eastAsia="Arial"/>
          <w:lang w:val="sv-SE"/>
        </w:rPr>
        <w:t xml:space="preserve"> </w:t>
      </w:r>
    </w:p>
    <w:p>
      <w:pPr>
        <w:pStyle w:val="TF"/>
        <w:rPr/>
      </w:pPr>
      <w:r>
        <w:rPr>
          <w:lang w:val="sv-SE"/>
        </w:rPr>
        <w:t>Figure 4.2.1.2: UTRAN/E-UTRAN/NR/GERAN sharing (2/2)</w:t>
      </w:r>
    </w:p>
    <w:p>
      <w:pPr>
        <w:pStyle w:val="TH"/>
        <w:rPr>
          <w:lang w:val="en-CA"/>
        </w:rPr>
      </w:pPr>
      <w:r>
        <w:rPr>
          <w:lang w:val="en-US" w:eastAsia="en-US"/>
        </w:rPr>
        <w:drawing>
          <wp:inline distT="0" distB="0" distL="0" distR="0">
            <wp:extent cx="6120765" cy="149288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8"/>
                    <a:srcRect l="-3" t="-12" r="-3" b="-12"/>
                    <a:stretch>
                      <a:fillRect/>
                    </a:stretch>
                  </pic:blipFill>
                  <pic:spPr bwMode="auto">
                    <a:xfrm>
                      <a:off x="0" y="0"/>
                      <a:ext cx="6120765" cy="1492885"/>
                    </a:xfrm>
                    <a:prstGeom prst="rect">
                      <a:avLst/>
                    </a:prstGeom>
                  </pic:spPr>
                </pic:pic>
              </a:graphicData>
            </a:graphic>
          </wp:inline>
        </w:drawing>
      </w:r>
    </w:p>
    <w:p>
      <w:pPr>
        <w:pStyle w:val="TF"/>
        <w:rPr/>
      </w:pPr>
      <w:r>
        <w:rPr/>
        <w:t xml:space="preserve">Figure 4.2.1.3: CommonBsFunction </w:t>
      </w:r>
      <w:r>
        <w:rPr>
          <w:rFonts w:cs="Arial"/>
        </w:rPr>
        <w:t>NRM fragment</w:t>
      </w:r>
    </w:p>
    <w:p>
      <w:pPr>
        <w:pStyle w:val="Normal"/>
        <w:rPr/>
      </w:pPr>
      <w:r>
        <w:rPr/>
      </w:r>
    </w:p>
    <w:p>
      <w:pPr>
        <w:pStyle w:val="TH"/>
        <w:rPr>
          <w:lang w:val="sv-SE"/>
        </w:rPr>
      </w:pPr>
      <w:r>
        <w:rPr>
          <w:lang w:val="en-US" w:eastAsia="en-US"/>
        </w:rPr>
        <w:drawing>
          <wp:inline distT="0" distB="0" distL="0" distR="0">
            <wp:extent cx="6120130" cy="1565910"/>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9"/>
                    <a:srcRect l="-4" t="-15" r="-4" b="-15"/>
                    <a:stretch>
                      <a:fillRect/>
                    </a:stretch>
                  </pic:blipFill>
                  <pic:spPr bwMode="auto">
                    <a:xfrm>
                      <a:off x="0" y="0"/>
                      <a:ext cx="6120130" cy="1565910"/>
                    </a:xfrm>
                    <a:prstGeom prst="rect">
                      <a:avLst/>
                    </a:prstGeom>
                  </pic:spPr>
                </pic:pic>
              </a:graphicData>
            </a:graphic>
          </wp:inline>
        </w:drawing>
      </w:r>
    </w:p>
    <w:p>
      <w:pPr>
        <w:pStyle w:val="TF"/>
        <w:rPr>
          <w:lang w:val="en-US"/>
        </w:rPr>
      </w:pPr>
      <w:r>
        <w:rPr>
          <w:lang w:val="en-US"/>
        </w:rPr>
        <w:t>Figure 4.2.1.4: Repeater</w:t>
      </w:r>
      <w:r>
        <w:rPr>
          <w:rFonts w:cs="Courier New" w:ascii="Courier New" w:hAnsi="Courier New"/>
          <w:lang w:val="en-US"/>
        </w:rPr>
        <w:t>Function</w:t>
      </w:r>
      <w:r>
        <w:rPr>
          <w:lang w:val="en-US"/>
        </w:rPr>
        <w:t xml:space="preserve"> NRM fragment</w:t>
      </w:r>
    </w:p>
    <w:p>
      <w:pPr>
        <w:pStyle w:val="TH"/>
        <w:rPr>
          <w:lang w:val="sv-SE"/>
        </w:rPr>
      </w:pPr>
      <w:r>
        <w:rPr>
          <w:lang w:val="en-US" w:eastAsia="en-US"/>
        </w:rPr>
        <w:drawing>
          <wp:inline distT="0" distB="0" distL="0" distR="0">
            <wp:extent cx="5024755" cy="177736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0"/>
                    <a:srcRect l="-4" t="-12" r="-4" b="-12"/>
                    <a:stretch>
                      <a:fillRect/>
                    </a:stretch>
                  </pic:blipFill>
                  <pic:spPr bwMode="auto">
                    <a:xfrm>
                      <a:off x="0" y="0"/>
                      <a:ext cx="5024755" cy="1777365"/>
                    </a:xfrm>
                    <a:prstGeom prst="rect">
                      <a:avLst/>
                    </a:prstGeom>
                  </pic:spPr>
                </pic:pic>
              </a:graphicData>
            </a:graphic>
          </wp:inline>
        </w:drawing>
      </w:r>
    </w:p>
    <w:p>
      <w:pPr>
        <w:pStyle w:val="TF"/>
        <w:rPr/>
      </w:pPr>
      <w:r>
        <w:rPr>
          <w:lang w:val="en-US"/>
        </w:rPr>
        <w:t>Figure 4.2.1.5: Repeater</w:t>
      </w:r>
      <w:r>
        <w:rPr>
          <w:rFonts w:cs="Courier New" w:ascii="Courier New" w:hAnsi="Courier New"/>
          <w:lang w:val="en-US"/>
        </w:rPr>
        <w:t>Function</w:t>
      </w:r>
      <w:r>
        <w:rPr>
          <w:lang w:val="en-US"/>
        </w:rPr>
        <w:t xml:space="preserve"> related VsDataContainer Containment/Naming and Association diagram</w:t>
      </w:r>
    </w:p>
    <w:p>
      <w:pPr>
        <w:pStyle w:val="Normal"/>
        <w:rPr>
          <w:lang w:val="en-US"/>
        </w:rPr>
      </w:pPr>
      <w:r>
        <w:rPr>
          <w:lang w:val="en-US"/>
        </w:rPr>
      </w:r>
    </w:p>
    <w:p>
      <w:pPr>
        <w:pStyle w:val="Heading3"/>
        <w:rPr/>
      </w:pPr>
      <w:bookmarkStart w:id="19" w:name="__RefHeading___Toc27497068"/>
      <w:bookmarkEnd w:id="19"/>
      <w:r>
        <w:rPr/>
        <w:t>4.2.2</w:t>
        <w:tab/>
        <w:t>Inheritance</w:t>
      </w:r>
    </w:p>
    <w:p>
      <w:pPr>
        <w:pStyle w:val="Normal"/>
        <w:rPr/>
      </w:pPr>
      <w:r>
        <w:rPr/>
        <w:t>This subclause depicts the inheritance relationships.</w:t>
      </w:r>
    </w:p>
    <w:p>
      <w:pPr>
        <w:pStyle w:val="TH"/>
        <w:rPr>
          <w:lang w:val="en-US" w:eastAsia="en-US"/>
        </w:rPr>
      </w:pPr>
      <w:r>
        <w:rPr>
          <w:lang w:val="en-US" w:eastAsia="en-US"/>
        </w:rPr>
        <w:drawing>
          <wp:inline distT="0" distB="0" distL="0" distR="0">
            <wp:extent cx="6122670" cy="84455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11"/>
                    <a:srcRect l="-3" t="-19" r="-3" b="-19"/>
                    <a:stretch>
                      <a:fillRect/>
                    </a:stretch>
                  </pic:blipFill>
                  <pic:spPr bwMode="auto">
                    <a:xfrm>
                      <a:off x="0" y="0"/>
                      <a:ext cx="6122670" cy="844550"/>
                    </a:xfrm>
                    <a:prstGeom prst="rect">
                      <a:avLst/>
                    </a:prstGeom>
                  </pic:spPr>
                </pic:pic>
              </a:graphicData>
            </a:graphic>
          </wp:inline>
        </w:drawing>
      </w:r>
    </w:p>
    <w:p>
      <w:pPr>
        <w:pStyle w:val="TF"/>
        <w:keepLines w:val="false"/>
        <w:rPr/>
      </w:pPr>
      <w:r>
        <w:rPr/>
        <w:t>Figure 4.2.2.1:  Inheritance diagram (1/2)</w:t>
      </w:r>
    </w:p>
    <w:p>
      <w:pPr>
        <w:pStyle w:val="TH"/>
        <w:rPr>
          <w:lang w:val="sv-SE"/>
        </w:rPr>
      </w:pPr>
      <w:r>
        <w:rPr>
          <w:lang w:val="en-US" w:eastAsia="en-US"/>
        </w:rPr>
        <w:drawing>
          <wp:inline distT="0" distB="0" distL="0" distR="0">
            <wp:extent cx="6121400" cy="735330"/>
            <wp:effectExtent l="0" t="0" r="0" b="0"/>
            <wp:docPr id="2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pic:cNvPicPr>
                      <a:picLocks noChangeAspect="1" noChangeArrowheads="1"/>
                    </pic:cNvPicPr>
                  </pic:nvPicPr>
                  <pic:blipFill>
                    <a:blip r:embed="rId12"/>
                    <a:srcRect l="-3" t="-24" r="-3" b="-24"/>
                    <a:stretch>
                      <a:fillRect/>
                    </a:stretch>
                  </pic:blipFill>
                  <pic:spPr bwMode="auto">
                    <a:xfrm>
                      <a:off x="0" y="0"/>
                      <a:ext cx="6121400" cy="735330"/>
                    </a:xfrm>
                    <a:prstGeom prst="rect">
                      <a:avLst/>
                    </a:prstGeom>
                  </pic:spPr>
                </pic:pic>
              </a:graphicData>
            </a:graphic>
          </wp:inline>
        </w:drawing>
      </w:r>
    </w:p>
    <w:p>
      <w:pPr>
        <w:pStyle w:val="TF"/>
        <w:rPr/>
      </w:pPr>
      <w:r>
        <w:rPr>
          <w:lang w:val="sv-SE"/>
        </w:rPr>
        <w:t>Figure 4.2.21.2: Inheritance diagram (2/2)</w:t>
      </w:r>
    </w:p>
    <w:p>
      <w:pPr>
        <w:pStyle w:val="Heading2"/>
        <w:rPr/>
      </w:pPr>
      <w:bookmarkStart w:id="20" w:name="__RefHeading___Toc27497069"/>
      <w:bookmarkEnd w:id="20"/>
      <w:r>
        <w:rPr/>
        <w:t>4.3</w:t>
        <w:tab/>
        <w:t>Class definitions</w:t>
      </w:r>
    </w:p>
    <w:p>
      <w:pPr>
        <w:pStyle w:val="Heading3"/>
        <w:rPr/>
      </w:pPr>
      <w:bookmarkStart w:id="21" w:name="__RefHeading___Toc27497070"/>
      <w:bookmarkEnd w:id="21"/>
      <w:r>
        <w:rPr/>
        <w:t>4.3.1</w:t>
        <w:tab/>
      </w:r>
      <w:r>
        <w:rPr>
          <w:rFonts w:cs="Courier New" w:ascii="Courier New" w:hAnsi="Courier New"/>
        </w:rPr>
        <w:t>SectorEquipmentFunction</w:t>
      </w:r>
    </w:p>
    <w:p>
      <w:pPr>
        <w:pStyle w:val="Heading4"/>
        <w:ind w:left="1418" w:hanging="1418"/>
        <w:rPr/>
      </w:pPr>
      <w:bookmarkStart w:id="22" w:name="__RefHeading___Toc27497071"/>
      <w:bookmarkEnd w:id="22"/>
      <w:r>
        <w:rPr/>
        <w:t>4.3.1.1</w:t>
        <w:tab/>
        <w:t>Definition</w:t>
      </w:r>
    </w:p>
    <w:p>
      <w:pPr>
        <w:pStyle w:val="Normal"/>
        <w:rPr/>
      </w:pPr>
      <w:r>
        <w:rPr>
          <w:rFonts w:cs="Arial"/>
          <w:color w:val="000000"/>
        </w:rPr>
        <w:t xml:space="preserve">This IOC </w:t>
      </w:r>
      <w:r>
        <w:rPr>
          <w:rFonts w:cs="Arial"/>
          <w:color w:val="000000"/>
          <w:szCs w:val="22"/>
        </w:rPr>
        <w:t xml:space="preserve">represents a set of cells within a geographical area that has common functions relating to </w:t>
      </w:r>
      <w:r>
        <w:rPr>
          <w:rFonts w:cs="Courier New" w:ascii="Courier New" w:hAnsi="Courier New"/>
          <w:color w:val="000000"/>
          <w:szCs w:val="22"/>
        </w:rPr>
        <w:t>AntennaFunction</w:t>
      </w:r>
      <w:r>
        <w:rPr>
          <w:rFonts w:cs="Arial"/>
          <w:color w:val="000000"/>
          <w:szCs w:val="22"/>
        </w:rPr>
        <w:t xml:space="preserve">, </w:t>
      </w:r>
      <w:r>
        <w:rPr>
          <w:rFonts w:cs="Courier New" w:ascii="Courier New" w:hAnsi="Courier New"/>
          <w:color w:val="000000"/>
          <w:szCs w:val="22"/>
        </w:rPr>
        <w:t>TMAFunction</w:t>
      </w:r>
      <w:r>
        <w:rPr>
          <w:rFonts w:cs="Arial"/>
          <w:color w:val="000000"/>
          <w:szCs w:val="22"/>
        </w:rPr>
        <w:t xml:space="preserve"> and supporting equipment, such as power amplifier.</w:t>
      </w:r>
      <w:r>
        <w:rPr>
          <w:rFonts w:cs="Arial"/>
          <w:color w:val="000000"/>
        </w:rPr>
        <w:t xml:space="preserve"> </w:t>
      </w:r>
    </w:p>
    <w:p>
      <w:pPr>
        <w:pStyle w:val="Normal"/>
        <w:keepNext w:val="true"/>
        <w:rPr/>
      </w:pPr>
      <w:r>
        <w:rPr/>
        <w:t>This IOC is required as part of the capability to satisfy the Requirements statement identified below.</w:t>
      </w:r>
    </w:p>
    <w:tbl>
      <w:tblPr>
        <w:tblW w:w="5252" w:type="dxa"/>
        <w:jc w:val="center"/>
        <w:tblInd w:w="0" w:type="dxa"/>
        <w:tblLayout w:type="fixed"/>
        <w:tblCellMar>
          <w:top w:w="0" w:type="dxa"/>
          <w:left w:w="28" w:type="dxa"/>
          <w:bottom w:w="0" w:type="dxa"/>
          <w:right w:w="108" w:type="dxa"/>
        </w:tblCellMar>
      </w:tblPr>
      <w:tblGrid>
        <w:gridCol w:w="1848"/>
        <w:gridCol w:w="2437"/>
        <w:gridCol w:w="967"/>
      </w:tblGrid>
      <w:tr>
        <w:trPr>
          <w:cantSplit w:val="true"/>
        </w:trPr>
        <w:tc>
          <w:tcPr>
            <w:tcW w:w="184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Referenced TS</w:t>
            </w:r>
          </w:p>
        </w:tc>
        <w:tc>
          <w:tcPr>
            <w:tcW w:w="243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Comment</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rPr>
              <w:t xml:space="preserve">3GPP TS </w:t>
            </w:r>
            <w:r>
              <w:rPr/>
              <w:t>28.661</w:t>
            </w:r>
            <w:r>
              <w:rPr>
                <w:rFonts w:cs="Arial"/>
              </w:rPr>
              <w:t xml:space="preserve"> [10]</w:t>
            </w:r>
          </w:p>
        </w:tc>
        <w:tc>
          <w:tcPr>
            <w:tcW w:w="2437" w:type="dxa"/>
            <w:tcBorders>
              <w:top w:val="single" w:sz="4" w:space="0" w:color="000000"/>
              <w:left w:val="single" w:sz="4" w:space="0" w:color="000000"/>
              <w:bottom w:val="single" w:sz="4" w:space="0" w:color="000000"/>
              <w:right w:val="single" w:sz="4" w:space="0" w:color="000000"/>
            </w:tcBorders>
          </w:tcPr>
          <w:p>
            <w:pPr>
              <w:pStyle w:val="TAL"/>
              <w:keepNext w:val="false"/>
              <w:jc w:val="center"/>
              <w:rPr/>
            </w:pPr>
            <w:r>
              <w:rPr/>
              <w:t>REQ-GRAN_NRM-CON-001</w:t>
            </w:r>
          </w:p>
        </w:tc>
        <w:tc>
          <w:tcPr>
            <w:tcW w:w="967" w:type="dxa"/>
            <w:tcBorders>
              <w:top w:val="single" w:sz="4" w:space="0" w:color="000000"/>
              <w:left w:val="single" w:sz="4" w:space="0" w:color="000000"/>
              <w:bottom w:val="single" w:sz="4" w:space="0" w:color="000000"/>
              <w:right w:val="single" w:sz="4" w:space="0" w:color="000000"/>
            </w:tcBorders>
          </w:tcPr>
          <w:p>
            <w:pPr>
              <w:pStyle w:val="TAL"/>
              <w:keepNext w:val="false"/>
              <w:snapToGrid w:val="false"/>
              <w:jc w:val="center"/>
              <w:rPr>
                <w:i/>
                <w:i/>
                <w:iCs/>
              </w:rPr>
            </w:pPr>
            <w:r>
              <w:rPr>
                <w:i/>
                <w:iCs/>
              </w:rPr>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rPr>
              <w:t>3GPP TS 2</w:t>
            </w:r>
            <w:r>
              <w:rPr/>
              <w:t>8</w:t>
            </w:r>
            <w:r>
              <w:rPr>
                <w:rFonts w:cs="Arial"/>
              </w:rPr>
              <w:t>.</w:t>
            </w:r>
            <w:r>
              <w:rPr/>
              <w:t>66</w:t>
            </w:r>
            <w:r>
              <w:rPr>
                <w:rFonts w:cs="Arial"/>
              </w:rPr>
              <w:t>1 [10]</w:t>
            </w:r>
          </w:p>
        </w:tc>
        <w:tc>
          <w:tcPr>
            <w:tcW w:w="2437" w:type="dxa"/>
            <w:tcBorders>
              <w:top w:val="single" w:sz="4" w:space="0" w:color="000000"/>
              <w:left w:val="single" w:sz="4" w:space="0" w:color="000000"/>
              <w:bottom w:val="single" w:sz="4" w:space="0" w:color="000000"/>
              <w:right w:val="single" w:sz="4" w:space="0" w:color="000000"/>
            </w:tcBorders>
          </w:tcPr>
          <w:p>
            <w:pPr>
              <w:pStyle w:val="TAL"/>
              <w:keepNext w:val="false"/>
              <w:jc w:val="center"/>
              <w:rPr/>
            </w:pPr>
            <w:r>
              <w:rPr/>
              <w:t>REQ-GRAN_NRM-CON-002</w:t>
            </w:r>
          </w:p>
        </w:tc>
        <w:tc>
          <w:tcPr>
            <w:tcW w:w="967" w:type="dxa"/>
            <w:tcBorders>
              <w:top w:val="single" w:sz="4" w:space="0" w:color="000000"/>
              <w:left w:val="single" w:sz="4" w:space="0" w:color="000000"/>
              <w:bottom w:val="single" w:sz="4" w:space="0" w:color="000000"/>
              <w:right w:val="single" w:sz="4" w:space="0" w:color="000000"/>
            </w:tcBorders>
          </w:tcPr>
          <w:p>
            <w:pPr>
              <w:pStyle w:val="TAL"/>
              <w:keepNext w:val="false"/>
              <w:snapToGrid w:val="false"/>
              <w:jc w:val="center"/>
              <w:rPr/>
            </w:pPr>
            <w:r>
              <w:rPr/>
            </w:r>
          </w:p>
        </w:tc>
      </w:tr>
    </w:tbl>
    <w:p>
      <w:pPr>
        <w:pStyle w:val="Heading4"/>
        <w:ind w:left="1418" w:hanging="1418"/>
        <w:rPr/>
      </w:pPr>
      <w:bookmarkStart w:id="23" w:name="__RefHeading___Toc27497072"/>
      <w:bookmarkEnd w:id="23"/>
      <w:r>
        <w:rPr/>
        <w:t>4.3.1.2</w:t>
        <w:tab/>
        <w:t>Attributes</w:t>
      </w:r>
    </w:p>
    <w:tbl>
      <w:tblPr>
        <w:tblW w:w="9034" w:type="dxa"/>
        <w:jc w:val="center"/>
        <w:tblInd w:w="0" w:type="dxa"/>
        <w:tblLayout w:type="fixed"/>
        <w:tblCellMar>
          <w:top w:w="0" w:type="dxa"/>
          <w:left w:w="108" w:type="dxa"/>
          <w:bottom w:w="0" w:type="dxa"/>
          <w:right w:w="108" w:type="dxa"/>
        </w:tblCellMar>
      </w:tblPr>
      <w:tblGrid>
        <w:gridCol w:w="2593"/>
        <w:gridCol w:w="1716"/>
        <w:gridCol w:w="1294"/>
        <w:gridCol w:w="1077"/>
        <w:gridCol w:w="1117"/>
        <w:gridCol w:w="1237"/>
      </w:tblGrid>
      <w:tr>
        <w:trPr>
          <w:cantSplit w:val="true"/>
        </w:trPr>
        <w:tc>
          <w:tcPr>
            <w:tcW w:w="2593"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
              <w:spacing w:before="0" w:after="0"/>
              <w:ind w:left="283" w:hanging="0"/>
              <w:jc w:val="center"/>
              <w:rPr>
                <w:rFonts w:ascii="Arial" w:hAnsi="Arial" w:cs="Arial"/>
                <w:b/>
                <w:b/>
                <w:bCs/>
                <w:sz w:val="18"/>
                <w:szCs w:val="18"/>
              </w:rPr>
            </w:pPr>
            <w:r>
              <w:rPr>
                <w:rFonts w:cs="Arial" w:ascii="Arial" w:hAnsi="Arial"/>
                <w:b/>
                <w:bCs/>
                <w:sz w:val="18"/>
                <w:szCs w:val="18"/>
              </w:rPr>
              <w:t>Attribute name</w:t>
            </w:r>
          </w:p>
        </w:tc>
        <w:tc>
          <w:tcPr>
            <w:tcW w:w="1716"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
              <w:spacing w:before="0" w:after="0"/>
              <w:ind w:left="0" w:hanging="0"/>
              <w:rPr/>
            </w:pPr>
            <w:r>
              <w:rPr>
                <w:rFonts w:cs="Arial" w:ascii="Arial" w:hAnsi="Arial"/>
                <w:b/>
                <w:bCs/>
                <w:sz w:val="18"/>
                <w:szCs w:val="18"/>
              </w:rPr>
              <w:t>Support Qualifier</w:t>
            </w:r>
          </w:p>
        </w:tc>
        <w:tc>
          <w:tcPr>
            <w:tcW w:w="1294"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
              <w:spacing w:before="0" w:after="0"/>
              <w:ind w:left="0" w:hanging="0"/>
              <w:jc w:val="center"/>
              <w:rPr>
                <w:rFonts w:ascii="Arial" w:hAnsi="Arial" w:cs="Arial"/>
                <w:b/>
                <w:b/>
                <w:bCs/>
                <w:sz w:val="18"/>
                <w:szCs w:val="18"/>
              </w:rPr>
            </w:pPr>
            <w:r>
              <w:rPr>
                <w:rFonts w:cs="Arial" w:ascii="Arial" w:hAnsi="Arial"/>
                <w:b/>
                <w:bCs/>
                <w:sz w:val="18"/>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NO"/>
              <w:spacing w:before="0" w:after="0"/>
              <w:ind w:left="0" w:hanging="0"/>
              <w:jc w:val="center"/>
              <w:rPr>
                <w:rFonts w:ascii="Arial" w:hAnsi="Arial" w:cs="Arial"/>
                <w:b/>
                <w:b/>
                <w:bCs/>
                <w:sz w:val="18"/>
                <w:szCs w:val="18"/>
              </w:rPr>
            </w:pPr>
            <w:r>
              <w:rPr>
                <w:rFonts w:cs="Arial" w:ascii="Arial" w:hAnsi="Arial"/>
                <w:b/>
                <w:bCs/>
                <w:sz w:val="18"/>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NO"/>
              <w:spacing w:before="0" w:after="0"/>
              <w:ind w:left="0" w:hanging="0"/>
              <w:jc w:val="center"/>
              <w:rPr>
                <w:rFonts w:ascii="Arial" w:hAnsi="Arial" w:cs="Arial"/>
                <w:b/>
                <w:b/>
                <w:bCs/>
                <w:sz w:val="18"/>
                <w:szCs w:val="18"/>
              </w:rPr>
            </w:pPr>
            <w:r>
              <w:rPr>
                <w:rFonts w:cs="Arial" w:ascii="Arial" w:hAnsi="Arial"/>
                <w:b/>
                <w:bCs/>
                <w:sz w:val="18"/>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NO"/>
              <w:spacing w:before="0" w:after="0"/>
              <w:ind w:left="0" w:hanging="0"/>
              <w:jc w:val="center"/>
              <w:rPr/>
            </w:pPr>
            <w:r>
              <w:rPr>
                <w:rFonts w:cs="Arial" w:ascii="Arial" w:hAnsi="Arial"/>
                <w:b/>
                <w:bCs/>
                <w:sz w:val="18"/>
                <w:szCs w:val="18"/>
              </w:rPr>
              <w:t>isNotifyable</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fqBand</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rPr>
              <w:t>eUTRANFqBands</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nRFqBands</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rPr>
              <w:t>uTRANFDDFqBands</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rPr>
              <w:t>uTRANTDDFqBands</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confOutputPower</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O</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shd w:fill="D9D9D9" w:val="clear"/>
          </w:tcPr>
          <w:p>
            <w:pPr>
              <w:pStyle w:val="TAL"/>
              <w:keepNext w:val="false"/>
              <w:rPr>
                <w:rFonts w:ascii="Courier New" w:hAnsi="Courier New" w:cs="Courier New"/>
              </w:rPr>
            </w:pPr>
            <w:r>
              <w:rPr>
                <w:b/>
              </w:rPr>
              <w:t>Attribute related to role</w:t>
            </w:r>
          </w:p>
        </w:tc>
        <w:tc>
          <w:tcPr>
            <w:tcW w:w="1716" w:type="dxa"/>
            <w:tcBorders>
              <w:top w:val="single" w:sz="4" w:space="0" w:color="000000"/>
              <w:left w:val="single" w:sz="4" w:space="0" w:color="000000"/>
              <w:bottom w:val="single" w:sz="4" w:space="0" w:color="000000"/>
              <w:right w:val="single" w:sz="4" w:space="0" w:color="000000"/>
            </w:tcBorders>
            <w:shd w:fill="D9D9D9" w:val="clear"/>
          </w:tcPr>
          <w:p>
            <w:pPr>
              <w:pStyle w:val="TAC"/>
              <w:keepNext w:val="false"/>
              <w:snapToGrid w:val="false"/>
              <w:rPr>
                <w:rFonts w:ascii="Courier New" w:hAnsi="Courier New" w:cs="Courier New"/>
              </w:rPr>
            </w:pPr>
            <w:r>
              <w:rPr>
                <w:rFonts w:cs="Courier New" w:ascii="Courier New" w:hAnsi="Courier New"/>
              </w:rPr>
            </w:r>
          </w:p>
        </w:tc>
        <w:tc>
          <w:tcPr>
            <w:tcW w:w="1294" w:type="dxa"/>
            <w:tcBorders>
              <w:top w:val="single" w:sz="4" w:space="0" w:color="000000"/>
              <w:left w:val="single" w:sz="4" w:space="0" w:color="000000"/>
              <w:bottom w:val="single" w:sz="4" w:space="0" w:color="000000"/>
              <w:right w:val="single" w:sz="4" w:space="0" w:color="000000"/>
            </w:tcBorders>
            <w:shd w:fill="D9D9D9" w:val="clear"/>
          </w:tcPr>
          <w:p>
            <w:pPr>
              <w:pStyle w:val="TAC"/>
              <w:keepNext w:val="false"/>
              <w:snapToGrid w:val="false"/>
              <w:rPr/>
            </w:pPr>
            <w:r>
              <w:rPr/>
            </w:r>
          </w:p>
        </w:tc>
        <w:tc>
          <w:tcPr>
            <w:tcW w:w="1077" w:type="dxa"/>
            <w:tcBorders>
              <w:top w:val="single" w:sz="4" w:space="0" w:color="000000"/>
              <w:left w:val="single" w:sz="4" w:space="0" w:color="000000"/>
              <w:bottom w:val="single" w:sz="4" w:space="0" w:color="000000"/>
              <w:right w:val="single" w:sz="4" w:space="0" w:color="000000"/>
            </w:tcBorders>
            <w:shd w:fill="D9D9D9" w:val="clear"/>
          </w:tcPr>
          <w:p>
            <w:pPr>
              <w:pStyle w:val="TAC"/>
              <w:keepNext w:val="false"/>
              <w:snapToGrid w:val="false"/>
              <w:rPr/>
            </w:pPr>
            <w:r>
              <w:rPr/>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C"/>
              <w:keepNext w:val="false"/>
              <w:snapToGrid w:val="false"/>
              <w:rPr/>
            </w:pPr>
            <w:r>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C"/>
              <w:keepNext w:val="false"/>
              <w:snapToGrid w:val="false"/>
              <w:rPr/>
            </w:pPr>
            <w:r>
              <w:rPr/>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theTMAList</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theAntennaList</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theCellList</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theNRSectorCarrierList</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CM</w:t>
            </w:r>
          </w:p>
        </w:tc>
        <w:tc>
          <w:tcPr>
            <w:tcW w:w="1294"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bl>
    <w:p>
      <w:pPr>
        <w:pStyle w:val="Heading4"/>
        <w:ind w:left="1418" w:hanging="1418"/>
        <w:rPr/>
      </w:pPr>
      <w:bookmarkStart w:id="24" w:name="__RefHeading___Toc27497073"/>
      <w:bookmarkEnd w:id="24"/>
      <w:r>
        <w:rPr/>
        <w:t>4.3.1.3</w:t>
        <w:tab/>
        <w:t>Attribute constraints</w:t>
      </w:r>
    </w:p>
    <w:tbl>
      <w:tblPr>
        <w:tblW w:w="9463" w:type="dxa"/>
        <w:jc w:val="left"/>
        <w:tblInd w:w="279" w:type="dxa"/>
        <w:tblLayout w:type="fixed"/>
        <w:tblCellMar>
          <w:top w:w="0" w:type="dxa"/>
          <w:left w:w="108" w:type="dxa"/>
          <w:bottom w:w="0" w:type="dxa"/>
          <w:right w:w="108" w:type="dxa"/>
        </w:tblCellMar>
      </w:tblPr>
      <w:tblGrid>
        <w:gridCol w:w="2693"/>
        <w:gridCol w:w="6770"/>
      </w:tblGrid>
      <w:tr>
        <w:trPr/>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ind w:left="283" w:hanging="0"/>
              <w:rPr>
                <w:lang w:val="en-US"/>
              </w:rPr>
            </w:pPr>
            <w:r>
              <w:rPr>
                <w:lang w:val="en-US"/>
              </w:rPr>
              <w:t>Name</w:t>
            </w:r>
          </w:p>
        </w:tc>
        <w:tc>
          <w:tcPr>
            <w:tcW w:w="6770"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ind w:left="283" w:hanging="0"/>
              <w:rPr/>
            </w:pPr>
            <w:r>
              <w:rPr>
                <w:lang w:val="en-US"/>
              </w:rPr>
              <w:t>Definition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Courier New" w:hAnsi="Courier;Courier New" w:cs="Courier;Courier New"/>
                <w:lang w:val="en-US"/>
              </w:rPr>
            </w:pPr>
            <w:r>
              <w:rPr>
                <w:rFonts w:cs="Courier New" w:ascii="Courier New" w:hAnsi="Courier New"/>
              </w:rPr>
              <w:t>fqBand</w:t>
            </w:r>
            <w:r>
              <w:rPr>
                <w:rFonts w:cs="Courier;Courier New" w:ascii="Courier;Courier New" w:hAnsi="Courier;Courier New"/>
                <w:lang w:val="en-US"/>
              </w:rPr>
              <w:t xml:space="preserve"> </w:t>
            </w:r>
            <w:r>
              <w:rPr>
                <w:rFonts w:cs="Arial"/>
                <w:szCs w:val="18"/>
                <w:lang w:val="en-US"/>
              </w:rPr>
              <w:t>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 xml:space="preserve">Condition: EUTRAN is supported, and </w:t>
            </w:r>
            <w:r>
              <w:rPr/>
              <w:t xml:space="preserve">only one EUTRAN frequency band is supported, and </w:t>
            </w:r>
            <w:r>
              <w:rPr>
                <w:rFonts w:cs="Courier New" w:ascii="Courier New" w:hAnsi="Courier New"/>
              </w:rPr>
              <w:t>eUTRANFqBands</w:t>
            </w:r>
            <w:r>
              <w:rPr/>
              <w:t xml:space="preserve"> is not used.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Courier New" w:hAnsi="Courier;Courier New" w:cs="Courier;Courier New"/>
                <w:lang w:val="en-US"/>
              </w:rPr>
            </w:pPr>
            <w:r>
              <w:rPr>
                <w:rFonts w:cs="Courier New" w:ascii="Courier New" w:hAnsi="Courier New"/>
              </w:rPr>
              <w:t>eUTRANFqBands</w:t>
            </w:r>
            <w:r>
              <w:rPr>
                <w:rFonts w:cs="Courier;Courier New" w:ascii="Courier;Courier New" w:hAnsi="Courier;Courier New"/>
                <w:lang w:val="en-US"/>
              </w:rPr>
              <w:t xml:space="preserve"> </w:t>
            </w:r>
            <w:r>
              <w:rPr>
                <w:rFonts w:cs="Arial"/>
                <w:szCs w:val="18"/>
                <w:lang w:val="en-US"/>
              </w:rPr>
              <w:t>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Condition: EUTRAN is supported</w:t>
            </w:r>
            <w:r>
              <w:rPr/>
              <w:t xml:space="preserve">, and </w:t>
            </w:r>
            <w:r>
              <w:rPr>
                <w:rFonts w:cs="Courier New" w:ascii="Courier New" w:hAnsi="Courier New"/>
              </w:rPr>
              <w:t>fqBand</w:t>
            </w:r>
            <w:r>
              <w:rPr/>
              <w:t xml:space="preserve"> is not used.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nRFqBands</w:t>
            </w:r>
            <w:r>
              <w:rPr>
                <w:rFonts w:cs="Courier;Courier New" w:ascii="Courier;Courier New" w:hAnsi="Courier;Courier New"/>
                <w:lang w:val="en-US"/>
              </w:rPr>
              <w:t xml:space="preserve"> </w:t>
            </w:r>
            <w:r>
              <w:rPr>
                <w:rFonts w:cs="Arial"/>
                <w:szCs w:val="18"/>
                <w:lang w:val="en-US"/>
              </w:rPr>
              <w:t>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rPr>
              <w:t>Condition: NR is supported.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Courier New" w:hAnsi="Courier;Courier New" w:cs="Courier;Courier New"/>
                <w:lang w:val="en-US"/>
              </w:rPr>
            </w:pPr>
            <w:r>
              <w:rPr>
                <w:rFonts w:cs="Courier New" w:ascii="Courier New" w:hAnsi="Courier New"/>
              </w:rPr>
              <w:t>uTRANFDDFqBands</w:t>
            </w:r>
            <w:r>
              <w:rPr>
                <w:rFonts w:cs="Courier;Courier New" w:ascii="Courier;Courier New" w:hAnsi="Courier;Courier New"/>
                <w:lang w:val="en-US"/>
              </w:rPr>
              <w:t xml:space="preserve"> </w:t>
            </w:r>
            <w:r>
              <w:rPr>
                <w:rFonts w:cs="Arial"/>
                <w:szCs w:val="18"/>
                <w:lang w:val="en-US"/>
              </w:rPr>
              <w:t>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Condition: UTRAN FDD is supported.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Courier New" w:hAnsi="Courier;Courier New" w:cs="Courier;Courier New"/>
                <w:lang w:val="en-US"/>
              </w:rPr>
            </w:pPr>
            <w:r>
              <w:rPr>
                <w:rFonts w:cs="Courier New" w:ascii="Courier New" w:hAnsi="Courier New"/>
              </w:rPr>
              <w:t>uTRANTDDFqBands</w:t>
            </w:r>
            <w:r>
              <w:rPr>
                <w:rFonts w:cs="Courier;Courier New" w:ascii="Courier;Courier New" w:hAnsi="Courier;Courier New"/>
                <w:lang w:val="en-US"/>
              </w:rPr>
              <w:t xml:space="preserve"> </w:t>
            </w:r>
            <w:r>
              <w:rPr>
                <w:rFonts w:cs="Arial"/>
                <w:szCs w:val="18"/>
                <w:lang w:val="en-US"/>
              </w:rPr>
              <w:t>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Condition: UTRAN TDD is supported.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Courier New" w:hAnsi="Courier;Courier New" w:cs="Courier;Courier New"/>
                <w:lang w:val="en-US"/>
              </w:rPr>
            </w:pPr>
            <w:r>
              <w:rPr>
                <w:rFonts w:cs="Courier;Courier New" w:ascii="Courier;Courier New" w:hAnsi="Courier;Courier New"/>
                <w:lang w:val="en-US"/>
              </w:rPr>
              <w:t xml:space="preserve">theTMAList </w:t>
            </w:r>
            <w:r>
              <w:rPr>
                <w:rFonts w:cs="Arial"/>
                <w:szCs w:val="18"/>
                <w:lang w:val="en-US"/>
              </w:rPr>
              <w:t>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rPr>
              <w:t>Condition:</w:t>
            </w:r>
            <w:r>
              <w:rPr>
                <w:rFonts w:cs="Courier New" w:ascii="Courier New" w:hAnsi="Courier New"/>
              </w:rPr>
              <w:t xml:space="preserve"> </w:t>
            </w:r>
            <w:r>
              <w:rPr/>
              <w:t xml:space="preserve">Association between </w:t>
            </w:r>
            <w:r>
              <w:rPr>
                <w:rFonts w:cs="Courier New" w:ascii="Courier New" w:hAnsi="Courier New"/>
              </w:rPr>
              <w:t>SectorEquipmentFunction</w:t>
            </w:r>
            <w:r>
              <w:rPr/>
              <w:t xml:space="preserve"> and </w:t>
            </w:r>
            <w:r>
              <w:rPr>
                <w:rFonts w:cs="Courier New" w:ascii="Courier New" w:hAnsi="Courier New"/>
              </w:rPr>
              <w:t>AntennaFunction</w:t>
            </w:r>
            <w:r>
              <w:rPr/>
              <w:t xml:space="preserve"> is absent AND is supporting the UTRAN/E-UTRAN sharing/non-sharing case OR is supporting the GERAN sharing case.  In such case, at least one </w:t>
            </w:r>
            <w:r>
              <w:rPr>
                <w:rFonts w:cs="Courier New" w:ascii="Courier New" w:hAnsi="Courier New"/>
              </w:rPr>
              <w:t>TMAFunction</w:t>
            </w:r>
            <w:r>
              <w:rPr/>
              <w:t xml:space="preserve"> is present.</w:t>
            </w:r>
          </w:p>
          <w:p>
            <w:pPr>
              <w:pStyle w:val="TAL"/>
              <w:keepNext w:val="false"/>
              <w:rPr>
                <w:rFonts w:cs="Arial"/>
                <w:szCs w:val="18"/>
                <w:lang w:val="en-US"/>
              </w:rPr>
            </w:pPr>
            <w:r>
              <w:rPr>
                <w:rFonts w:cs="Arial"/>
                <w:szCs w:val="18"/>
                <w:lang w:val="en-US"/>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Courier New" w:hAnsi="Courier;Courier New" w:cs="Courier;Courier New"/>
                <w:lang w:val="en-US"/>
              </w:rPr>
            </w:pPr>
            <w:r>
              <w:rPr>
                <w:rFonts w:cs="Courier;Courier New" w:ascii="Courier;Courier New" w:hAnsi="Courier;Courier New"/>
                <w:lang w:val="en-US"/>
              </w:rPr>
              <w:t>theAntennaList</w:t>
            </w:r>
            <w:r>
              <w:rPr>
                <w:rFonts w:cs="Arial"/>
                <w:szCs w:val="18"/>
                <w:lang w:val="en-US"/>
              </w:rPr>
              <w:t xml:space="preserve"> 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rPr>
              <w:t xml:space="preserve">Condition: Association between </w:t>
            </w:r>
            <w:r>
              <w:rPr>
                <w:rFonts w:cs="Courier New" w:ascii="Courier New" w:hAnsi="Courier New"/>
              </w:rPr>
              <w:t>SectorEquipmentFunction</w:t>
            </w:r>
            <w:r>
              <w:rPr>
                <w:rFonts w:cs="Arial"/>
              </w:rPr>
              <w:t xml:space="preserve"> and </w:t>
            </w:r>
            <w:r>
              <w:rPr>
                <w:rFonts w:cs="Courier New" w:ascii="Courier New" w:hAnsi="Courier New"/>
              </w:rPr>
              <w:t>TMAFunction</w:t>
            </w:r>
            <w:r>
              <w:rPr>
                <w:rFonts w:cs="Arial"/>
              </w:rPr>
              <w:t xml:space="preserve"> is absent AND is supporting the UTRAN/E-UTRAN sharing/non-sharing OR is supporting GERAN sharing case. In such case, at least one </w:t>
            </w:r>
            <w:r>
              <w:rPr>
                <w:rFonts w:cs="Courier New" w:ascii="Courier New" w:hAnsi="Courier New"/>
              </w:rPr>
              <w:t>AntennaFunction</w:t>
            </w:r>
            <w:r>
              <w:rPr>
                <w:rFonts w:cs="Arial"/>
              </w:rPr>
              <w:t xml:space="preserve"> is present.</w:t>
            </w:r>
          </w:p>
          <w:p>
            <w:pPr>
              <w:pStyle w:val="TAL"/>
              <w:keepNext w:val="false"/>
              <w:rPr>
                <w:rFonts w:cs="Arial"/>
              </w:rPr>
            </w:pPr>
            <w:r>
              <w:rPr>
                <w:rFonts w:cs="Arial"/>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lang w:val="en-US"/>
              </w:rPr>
            </w:pPr>
            <w:r>
              <w:rPr>
                <w:rFonts w:cs="Courier;Courier New" w:ascii="Courier;Courier New" w:hAnsi="Courier;Courier New"/>
                <w:lang w:val="en-US"/>
              </w:rPr>
              <w:t xml:space="preserve">theCellList </w:t>
            </w:r>
            <w:r>
              <w:rPr>
                <w:rFonts w:cs="Arial"/>
                <w:szCs w:val="18"/>
                <w:lang w:val="en-US"/>
              </w:rPr>
              <w:t>CM Support 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Condition: Supporting UTRAN/E-UTRAN sharing (and non-sharing) cases.  In such case, at least one </w:t>
            </w:r>
            <w:r>
              <w:rPr>
                <w:rFonts w:cs="Courier New" w:ascii="Courier New" w:hAnsi="Courier New"/>
                <w:i/>
              </w:rPr>
              <w:t>UtranGenericCell</w:t>
            </w:r>
            <w:r>
              <w:rPr/>
              <w:t>/</w:t>
            </w:r>
            <w:r>
              <w:rPr>
                <w:rFonts w:cs="Courier New" w:ascii="Courier New" w:hAnsi="Courier New"/>
                <w:i/>
              </w:rPr>
              <w:t>EUtranGenericCell</w:t>
            </w:r>
            <w:r>
              <w:rPr/>
              <w:t xml:space="preserve"> is present.</w:t>
            </w:r>
          </w:p>
          <w:p>
            <w:pPr>
              <w:pStyle w:val="TAL"/>
              <w:keepNext w:val="false"/>
              <w:rPr/>
            </w:pPr>
            <w:r>
              <w:rPr/>
            </w:r>
          </w:p>
          <w:p>
            <w:pPr>
              <w:pStyle w:val="TAL"/>
              <w:rPr/>
            </w:pPr>
            <w:r>
              <w:rPr/>
              <w:t xml:space="preserve">Condition: Supporting the GERAN sharing case.  In such case, at least one </w:t>
            </w:r>
            <w:r>
              <w:rPr>
                <w:rFonts w:cs="Courier New" w:ascii="Courier New" w:hAnsi="Courier New"/>
              </w:rPr>
              <w:t>GSMCellPart</w:t>
            </w:r>
            <w:r>
              <w:rPr/>
              <w:t xml:space="preserve"> is present.</w:t>
            </w:r>
          </w:p>
          <w:p>
            <w:pPr>
              <w:pStyle w:val="TAL"/>
              <w:keepNext w:val="false"/>
              <w:rPr>
                <w:rFonts w:cs="Arial"/>
                <w:szCs w:val="18"/>
                <w:lang w:val="en-US"/>
              </w:rPr>
            </w:pPr>
            <w:r>
              <w:rPr>
                <w:rFonts w:cs="Arial"/>
                <w:szCs w:val="18"/>
                <w:lang w:val="en-US"/>
              </w:rPr>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Courier New" w:hAnsi="Courier;Courier New" w:cs="Courier;Courier New"/>
                <w:lang w:val="en-US"/>
              </w:rPr>
            </w:pPr>
            <w:r>
              <w:rPr>
                <w:rFonts w:cs="Courier;Courier New" w:ascii="Courier;Courier New" w:hAnsi="Courier;Courier New"/>
                <w:lang w:val="en-US"/>
              </w:rPr>
              <w:t xml:space="preserve">theNRSectorCarrierList </w:t>
            </w:r>
            <w:r>
              <w:rPr>
                <w:rFonts w:cs="Arial"/>
                <w:lang w:val="en-US"/>
              </w:rPr>
              <w:t xml:space="preserve">CM Support </w:t>
            </w:r>
            <w:r>
              <w:rPr>
                <w:rFonts w:cs="Arial"/>
                <w:szCs w:val="18"/>
                <w:lang w:val="en-US"/>
              </w:rPr>
              <w:t>Qualifier</w:t>
            </w:r>
          </w:p>
        </w:tc>
        <w:tc>
          <w:tcPr>
            <w:tcW w:w="6770" w:type="dxa"/>
            <w:tcBorders>
              <w:top w:val="single" w:sz="4" w:space="0" w:color="000000"/>
              <w:left w:val="single" w:sz="4" w:space="0" w:color="000000"/>
              <w:bottom w:val="single" w:sz="4" w:space="0" w:color="000000"/>
              <w:right w:val="single" w:sz="4" w:space="0" w:color="000000"/>
            </w:tcBorders>
          </w:tcPr>
          <w:p>
            <w:pPr>
              <w:pStyle w:val="TAL"/>
              <w:rPr/>
            </w:pPr>
            <w:r>
              <w:rPr/>
              <w:t xml:space="preserve">Condition: Supporting NR sharing and non-sharing cases. In such cases, at least one </w:t>
            </w:r>
            <w:r>
              <w:rPr>
                <w:rFonts w:cs="Courier New" w:ascii="Courier New" w:hAnsi="Courier New"/>
              </w:rPr>
              <w:t>NRSectorCarrier</w:t>
            </w:r>
            <w:r>
              <w:rPr/>
              <w:t xml:space="preserve"> is present.</w:t>
            </w:r>
          </w:p>
          <w:p>
            <w:pPr>
              <w:pStyle w:val="TAL"/>
              <w:keepNext w:val="false"/>
              <w:rPr/>
            </w:pPr>
            <w:r>
              <w:rPr/>
            </w:r>
          </w:p>
        </w:tc>
      </w:tr>
    </w:tbl>
    <w:p>
      <w:pPr>
        <w:pStyle w:val="Heading4"/>
        <w:ind w:left="1418" w:hanging="1418"/>
        <w:rPr/>
      </w:pPr>
      <w:bookmarkStart w:id="25" w:name="__RefHeading___Toc27497074"/>
      <w:bookmarkEnd w:id="25"/>
      <w:r>
        <w:rPr/>
        <w:t>4.3.1.4</w:t>
        <w:tab/>
        <w:t>Notifications</w:t>
      </w:r>
    </w:p>
    <w:p>
      <w:pPr>
        <w:pStyle w:val="Normal"/>
        <w:rPr/>
      </w:pPr>
      <w:r>
        <w:rPr/>
        <w:t>The common notifications defined in subclause 4.5 are valid for this IOC, without exceptions or additions.</w:t>
      </w:r>
    </w:p>
    <w:p>
      <w:pPr>
        <w:pStyle w:val="Heading3"/>
        <w:rPr/>
      </w:pPr>
      <w:bookmarkStart w:id="26" w:name="__RefHeading___Toc27497075"/>
      <w:bookmarkEnd w:id="26"/>
      <w:r>
        <w:rPr/>
        <w:t>4.3.2</w:t>
        <w:tab/>
      </w:r>
      <w:r>
        <w:rPr>
          <w:rFonts w:cs="Courier New" w:ascii="Courier New" w:hAnsi="Courier New"/>
        </w:rPr>
        <w:t>AntennaFunction</w:t>
      </w:r>
    </w:p>
    <w:p>
      <w:pPr>
        <w:pStyle w:val="Heading4"/>
        <w:ind w:left="1418" w:hanging="1418"/>
        <w:rPr/>
      </w:pPr>
      <w:bookmarkStart w:id="27" w:name="__RefHeading___Toc27497076"/>
      <w:bookmarkEnd w:id="27"/>
      <w:r>
        <w:rPr/>
        <w:t>4.3.2.1</w:t>
        <w:tab/>
        <w:t>Definition</w:t>
      </w:r>
    </w:p>
    <w:p>
      <w:pPr>
        <w:pStyle w:val="Normal"/>
        <w:rPr/>
      </w:pPr>
      <w:r>
        <w:rPr/>
        <w:t>This IOC represents an array of radiating elements that may be tilted to adjust the RF coverage of a cell(s).</w:t>
      </w:r>
    </w:p>
    <w:p>
      <w:pPr>
        <w:pStyle w:val="Normal"/>
        <w:rPr/>
      </w:pPr>
      <w:r>
        <w:rPr/>
        <w:t>This IOC is required as part of the capability to satisfy the Requirements statement identified below.</w:t>
      </w:r>
    </w:p>
    <w:tbl>
      <w:tblPr>
        <w:tblW w:w="5252" w:type="dxa"/>
        <w:jc w:val="center"/>
        <w:tblInd w:w="0" w:type="dxa"/>
        <w:tblLayout w:type="fixed"/>
        <w:tblCellMar>
          <w:top w:w="0" w:type="dxa"/>
          <w:left w:w="28" w:type="dxa"/>
          <w:bottom w:w="0" w:type="dxa"/>
          <w:right w:w="108" w:type="dxa"/>
        </w:tblCellMar>
      </w:tblPr>
      <w:tblGrid>
        <w:gridCol w:w="1848"/>
        <w:gridCol w:w="2437"/>
        <w:gridCol w:w="967"/>
      </w:tblGrid>
      <w:tr>
        <w:trPr>
          <w:cantSplit w:val="true"/>
        </w:trPr>
        <w:tc>
          <w:tcPr>
            <w:tcW w:w="184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Referenced TS</w:t>
            </w:r>
          </w:p>
        </w:tc>
        <w:tc>
          <w:tcPr>
            <w:tcW w:w="243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Comment</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3GPP TS 28.661 [10]</w:t>
            </w:r>
          </w:p>
        </w:tc>
        <w:tc>
          <w:tcPr>
            <w:tcW w:w="2437" w:type="dxa"/>
            <w:tcBorders>
              <w:top w:val="single" w:sz="4" w:space="0" w:color="000000"/>
              <w:left w:val="single" w:sz="4" w:space="0" w:color="000000"/>
              <w:bottom w:val="single" w:sz="4" w:space="0" w:color="000000"/>
              <w:right w:val="single" w:sz="4" w:space="0" w:color="000000"/>
            </w:tcBorders>
          </w:tcPr>
          <w:p>
            <w:pPr>
              <w:pStyle w:val="TAL"/>
              <w:keepNext w:val="false"/>
              <w:jc w:val="center"/>
              <w:rPr/>
            </w:pPr>
            <w:r>
              <w:rPr/>
              <w:t>REQ-GRAN_NRM-CON-001</w:t>
            </w:r>
          </w:p>
        </w:tc>
        <w:tc>
          <w:tcPr>
            <w:tcW w:w="967" w:type="dxa"/>
            <w:tcBorders>
              <w:top w:val="single" w:sz="4" w:space="0" w:color="000000"/>
              <w:left w:val="single" w:sz="4" w:space="0" w:color="000000"/>
              <w:bottom w:val="single" w:sz="4" w:space="0" w:color="000000"/>
              <w:right w:val="single" w:sz="4" w:space="0" w:color="000000"/>
            </w:tcBorders>
          </w:tcPr>
          <w:p>
            <w:pPr>
              <w:pStyle w:val="TAL"/>
              <w:keepNext w:val="false"/>
              <w:snapToGrid w:val="false"/>
              <w:jc w:val="center"/>
              <w:rPr>
                <w:i/>
                <w:i/>
                <w:iCs/>
              </w:rPr>
            </w:pPr>
            <w:r>
              <w:rPr>
                <w:i/>
                <w:iCs/>
              </w:rPr>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3GPP TS 28.661 [10]</w:t>
            </w:r>
          </w:p>
        </w:tc>
        <w:tc>
          <w:tcPr>
            <w:tcW w:w="2437" w:type="dxa"/>
            <w:tcBorders>
              <w:top w:val="single" w:sz="4" w:space="0" w:color="000000"/>
              <w:left w:val="single" w:sz="4" w:space="0" w:color="000000"/>
              <w:bottom w:val="single" w:sz="4" w:space="0" w:color="000000"/>
              <w:right w:val="single" w:sz="4" w:space="0" w:color="000000"/>
            </w:tcBorders>
          </w:tcPr>
          <w:p>
            <w:pPr>
              <w:pStyle w:val="TAL"/>
              <w:keepNext w:val="false"/>
              <w:jc w:val="center"/>
              <w:rPr/>
            </w:pPr>
            <w:r>
              <w:rPr/>
              <w:t>REQ-GRAN_NRM-CON-002</w:t>
            </w:r>
          </w:p>
        </w:tc>
        <w:tc>
          <w:tcPr>
            <w:tcW w:w="967" w:type="dxa"/>
            <w:tcBorders>
              <w:top w:val="single" w:sz="4" w:space="0" w:color="000000"/>
              <w:left w:val="single" w:sz="4" w:space="0" w:color="000000"/>
              <w:bottom w:val="single" w:sz="4" w:space="0" w:color="000000"/>
              <w:right w:val="single" w:sz="4" w:space="0" w:color="000000"/>
            </w:tcBorders>
          </w:tcPr>
          <w:p>
            <w:pPr>
              <w:pStyle w:val="TAL"/>
              <w:keepNext w:val="false"/>
              <w:snapToGrid w:val="false"/>
              <w:jc w:val="center"/>
              <w:rPr/>
            </w:pPr>
            <w:r>
              <w:rPr/>
            </w:r>
          </w:p>
        </w:tc>
      </w:tr>
    </w:tbl>
    <w:p>
      <w:pPr>
        <w:pStyle w:val="Heading4"/>
        <w:ind w:left="1418" w:hanging="1418"/>
        <w:rPr/>
      </w:pPr>
      <w:bookmarkStart w:id="28" w:name="__RefHeading___Toc27497077"/>
      <w:bookmarkEnd w:id="28"/>
      <w:r>
        <w:rPr/>
        <w:t>4.3.2.2</w:t>
        <w:tab/>
        <w:t>Attributes</w:t>
      </w:r>
    </w:p>
    <w:tbl>
      <w:tblPr>
        <w:tblW w:w="8527" w:type="dxa"/>
        <w:jc w:val="center"/>
        <w:tblInd w:w="0" w:type="dxa"/>
        <w:tblLayout w:type="fixed"/>
        <w:tblCellMar>
          <w:top w:w="0" w:type="dxa"/>
          <w:left w:w="108" w:type="dxa"/>
          <w:bottom w:w="0" w:type="dxa"/>
          <w:right w:w="108" w:type="dxa"/>
        </w:tblCellMar>
      </w:tblPr>
      <w:tblGrid>
        <w:gridCol w:w="2207"/>
        <w:gridCol w:w="1687"/>
        <w:gridCol w:w="1202"/>
        <w:gridCol w:w="1077"/>
        <w:gridCol w:w="1117"/>
        <w:gridCol w:w="1237"/>
      </w:tblGrid>
      <w:tr>
        <w:trPr>
          <w:cantSplit w:val="true"/>
        </w:trPr>
        <w:tc>
          <w:tcPr>
            <w:tcW w:w="220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20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retTiltValue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bearing</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retGroupName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height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maxAzimuthValue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minAzimuthValue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horizBeamwidth</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vertBeamwidth</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shd w:fill="CCCCCC" w:val="clear"/>
          </w:tcPr>
          <w:p>
            <w:pPr>
              <w:pStyle w:val="NF"/>
              <w:ind w:left="0" w:hanging="0"/>
              <w:rPr>
                <w:rFonts w:ascii="Courier New" w:hAnsi="Courier New" w:cs="Courier New"/>
              </w:rPr>
            </w:pPr>
            <w:r>
              <w:rPr>
                <w:b/>
              </w:rPr>
              <w:t>Attribute related to role</w:t>
            </w:r>
          </w:p>
        </w:tc>
        <w:tc>
          <w:tcPr>
            <w:tcW w:w="1687" w:type="dxa"/>
            <w:tcBorders>
              <w:top w:val="single" w:sz="4" w:space="0" w:color="000000"/>
              <w:left w:val="single" w:sz="4" w:space="0" w:color="000000"/>
              <w:bottom w:val="single" w:sz="4" w:space="0" w:color="000000"/>
              <w:right w:val="single" w:sz="4" w:space="0" w:color="000000"/>
            </w:tcBorders>
            <w:shd w:fill="CCCCCC" w:val="clear"/>
          </w:tcPr>
          <w:p>
            <w:pPr>
              <w:pStyle w:val="NF"/>
              <w:snapToGrid w:val="false"/>
              <w:jc w:val="center"/>
              <w:rPr>
                <w:rFonts w:ascii="Courier New" w:hAnsi="Courier New" w:cs="Courier New"/>
              </w:rPr>
            </w:pPr>
            <w:r>
              <w:rPr>
                <w:rFonts w:cs="Courier New" w:ascii="Courier New" w:hAnsi="Courier New"/>
              </w:rPr>
            </w:r>
          </w:p>
        </w:tc>
        <w:tc>
          <w:tcPr>
            <w:tcW w:w="1202"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c>
          <w:tcPr>
            <w:tcW w:w="107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c>
          <w:tcPr>
            <w:tcW w:w="111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CCCCCC" w:val="clear"/>
          </w:tcPr>
          <w:p>
            <w:pPr>
              <w:pStyle w:val="TAL"/>
              <w:snapToGrid w:val="false"/>
              <w:jc w:val="center"/>
              <w:rPr/>
            </w:pPr>
            <w:r>
              <w:rPr/>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theCellList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20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bl>
    <w:p>
      <w:pPr>
        <w:pStyle w:val="Normal"/>
        <w:rPr/>
      </w:pPr>
      <w:r>
        <w:rPr/>
      </w:r>
    </w:p>
    <w:p>
      <w:pPr>
        <w:pStyle w:val="Heading4"/>
        <w:ind w:left="1418" w:hanging="1418"/>
        <w:rPr/>
      </w:pPr>
      <w:bookmarkStart w:id="29" w:name="__RefHeading___Toc27497078"/>
      <w:bookmarkEnd w:id="29"/>
      <w:r>
        <w:rPr/>
        <w:t>4.3.2.3</w:t>
        <w:tab/>
        <w:t>Attribute constraints</w:t>
      </w:r>
    </w:p>
    <w:tbl>
      <w:tblPr>
        <w:tblW w:w="9180" w:type="dxa"/>
        <w:jc w:val="left"/>
        <w:tblInd w:w="562" w:type="dxa"/>
        <w:tblLayout w:type="fixed"/>
        <w:tblCellMar>
          <w:top w:w="0" w:type="dxa"/>
          <w:left w:w="108" w:type="dxa"/>
          <w:bottom w:w="0" w:type="dxa"/>
          <w:right w:w="108" w:type="dxa"/>
        </w:tblCellMar>
      </w:tblPr>
      <w:tblGrid>
        <w:gridCol w:w="2694"/>
        <w:gridCol w:w="6486"/>
      </w:tblGrid>
      <w:tr>
        <w:trPr/>
        <w:tc>
          <w:tcPr>
            <w:tcW w:w="2694" w:type="dxa"/>
            <w:tcBorders>
              <w:top w:val="single" w:sz="4" w:space="0" w:color="000000"/>
              <w:left w:val="single" w:sz="4" w:space="0" w:color="000000"/>
              <w:bottom w:val="single" w:sz="4" w:space="0" w:color="000000"/>
              <w:right w:val="single" w:sz="4" w:space="0" w:color="000000"/>
            </w:tcBorders>
            <w:shd w:fill="D9D9D9" w:val="clear"/>
          </w:tcPr>
          <w:p>
            <w:pPr>
              <w:pStyle w:val="TAH"/>
              <w:ind w:left="283" w:hanging="0"/>
              <w:rPr>
                <w:lang w:val="en-US"/>
              </w:rPr>
            </w:pPr>
            <w:r>
              <w:rPr>
                <w:lang w:val="en-US"/>
              </w:rPr>
              <w:t>Name</w:t>
            </w:r>
          </w:p>
        </w:tc>
        <w:tc>
          <w:tcPr>
            <w:tcW w:w="6486" w:type="dxa"/>
            <w:tcBorders>
              <w:top w:val="single" w:sz="4" w:space="0" w:color="000000"/>
              <w:left w:val="single" w:sz="4" w:space="0" w:color="000000"/>
              <w:bottom w:val="single" w:sz="4" w:space="0" w:color="000000"/>
              <w:right w:val="single" w:sz="4" w:space="0" w:color="000000"/>
            </w:tcBorders>
            <w:shd w:fill="D9D9D9" w:val="clear"/>
          </w:tcPr>
          <w:p>
            <w:pPr>
              <w:pStyle w:val="TAH"/>
              <w:ind w:left="283" w:hanging="0"/>
              <w:rPr/>
            </w:pPr>
            <w:r>
              <w:rPr>
                <w:lang w:val="en-US"/>
              </w:rPr>
              <w:t>Definition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cs="Courier;Courier New" w:ascii="Courier;Courier New" w:hAnsi="Courier;Courier New"/>
                <w:lang w:val="en-US"/>
              </w:rPr>
              <w:t xml:space="preserve">theCellList </w:t>
            </w:r>
            <w:r>
              <w:rPr>
                <w:rFonts w:cs="Arial"/>
                <w:lang w:val="en-US"/>
              </w:rPr>
              <w:t>CM</w:t>
            </w:r>
            <w:r>
              <w:rPr>
                <w:rFonts w:cs="Courier;Courier New" w:ascii="Courier;Courier New" w:hAnsi="Courier;Courier New"/>
                <w:lang w:val="en-US"/>
              </w:rPr>
              <w:t xml:space="preserve"> </w:t>
            </w:r>
            <w:r>
              <w:rPr>
                <w:rFonts w:cs="Arial"/>
                <w:szCs w:val="18"/>
                <w:lang w:val="en-US"/>
              </w:rPr>
              <w:t>Support Qualifier</w:t>
            </w:r>
          </w:p>
        </w:tc>
        <w:tc>
          <w:tcPr>
            <w:tcW w:w="6486"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Condition: Association between </w:t>
            </w:r>
            <w:r>
              <w:rPr>
                <w:rFonts w:cs="Courier New" w:ascii="Courier New" w:hAnsi="Courier New"/>
              </w:rPr>
              <w:t>SectorEquipmentFunction</w:t>
            </w:r>
            <w:r>
              <w:rPr>
                <w:rFonts w:cs="Arial"/>
              </w:rPr>
              <w:t xml:space="preserve"> and </w:t>
            </w:r>
            <w:r>
              <w:rPr>
                <w:rFonts w:cs="Courier New" w:ascii="Courier New" w:hAnsi="Courier New"/>
              </w:rPr>
              <w:t>ProxyCell</w:t>
            </w:r>
            <w:r>
              <w:rPr>
                <w:rFonts w:cs="Arial"/>
              </w:rPr>
              <w:t xml:space="preserve"> is absent; and association </w:t>
            </w:r>
            <w:r>
              <w:rPr>
                <w:rFonts w:cs="Courier New" w:ascii="Courier New" w:hAnsi="Courier New"/>
              </w:rPr>
              <w:t>SectorEquipmentFunction</w:t>
            </w:r>
            <w:r>
              <w:rPr>
                <w:rFonts w:cs="Arial"/>
              </w:rPr>
              <w:t xml:space="preserve"> and </w:t>
            </w:r>
            <w:r>
              <w:rPr>
                <w:rFonts w:cs="Courier New" w:ascii="Courier New" w:hAnsi="Courier New"/>
              </w:rPr>
              <w:t>NRSectorCarrier</w:t>
            </w:r>
            <w:r>
              <w:rPr>
                <w:rFonts w:cs="Arial"/>
              </w:rPr>
              <w:t xml:space="preserve"> is absent..</w:t>
            </w:r>
          </w:p>
        </w:tc>
      </w:tr>
    </w:tbl>
    <w:p>
      <w:pPr>
        <w:pStyle w:val="Heading4"/>
        <w:ind w:left="1418" w:hanging="1418"/>
        <w:rPr/>
      </w:pPr>
      <w:bookmarkStart w:id="30" w:name="__RefHeading___Toc27497079"/>
      <w:bookmarkEnd w:id="30"/>
      <w:r>
        <w:rPr/>
        <w:t>4.3.2.4</w:t>
        <w:tab/>
        <w:t>Notifications</w:t>
      </w:r>
    </w:p>
    <w:p>
      <w:pPr>
        <w:pStyle w:val="Normal"/>
        <w:rPr/>
      </w:pPr>
      <w:r>
        <w:rPr/>
        <w:t>The common notifications defined in subclause 4.5 are valid for this IOC, without exceptions or additions.</w:t>
      </w:r>
    </w:p>
    <w:p>
      <w:pPr>
        <w:pStyle w:val="Heading3"/>
        <w:rPr/>
      </w:pPr>
      <w:bookmarkStart w:id="31" w:name="__RefHeading___Toc27497080"/>
      <w:bookmarkEnd w:id="31"/>
      <w:r>
        <w:rPr/>
        <w:t>4.3.3</w:t>
        <w:tab/>
      </w:r>
      <w:r>
        <w:rPr>
          <w:rFonts w:cs="Courier New" w:ascii="Courier New" w:hAnsi="Courier New"/>
        </w:rPr>
        <w:t>TMAFunction</w:t>
      </w:r>
    </w:p>
    <w:p>
      <w:pPr>
        <w:pStyle w:val="Heading4"/>
        <w:ind w:left="1418" w:hanging="1418"/>
        <w:rPr/>
      </w:pPr>
      <w:bookmarkStart w:id="32" w:name="__RefHeading___Toc27497081"/>
      <w:bookmarkEnd w:id="32"/>
      <w:r>
        <w:rPr/>
        <w:t>4.3.3.1</w:t>
        <w:tab/>
        <w:t>Definition</w:t>
      </w:r>
    </w:p>
    <w:p>
      <w:pPr>
        <w:pStyle w:val="Normal"/>
        <w:rPr/>
      </w:pPr>
      <w:r>
        <w:rPr/>
        <w:t>This IOC represents a Tower Mounted Amplifier or a number of TMA subunits within one TMA, each separately addressable by a specific index at the application layer.</w:t>
      </w:r>
    </w:p>
    <w:p>
      <w:pPr>
        <w:pStyle w:val="Normal"/>
        <w:rPr/>
      </w:pPr>
      <w:r>
        <w:rPr/>
        <w:t>This IOC is required as part of the capability to satisfy the Requirements statement identified below.</w:t>
      </w:r>
    </w:p>
    <w:tbl>
      <w:tblPr>
        <w:tblW w:w="5252" w:type="dxa"/>
        <w:jc w:val="center"/>
        <w:tblInd w:w="0" w:type="dxa"/>
        <w:tblLayout w:type="fixed"/>
        <w:tblCellMar>
          <w:top w:w="0" w:type="dxa"/>
          <w:left w:w="28" w:type="dxa"/>
          <w:bottom w:w="0" w:type="dxa"/>
          <w:right w:w="108" w:type="dxa"/>
        </w:tblCellMar>
      </w:tblPr>
      <w:tblGrid>
        <w:gridCol w:w="1848"/>
        <w:gridCol w:w="2437"/>
        <w:gridCol w:w="967"/>
      </w:tblGrid>
      <w:tr>
        <w:trPr>
          <w:cantSplit w:val="true"/>
        </w:trPr>
        <w:tc>
          <w:tcPr>
            <w:tcW w:w="184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43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28.661 [10]</w:t>
            </w:r>
          </w:p>
        </w:tc>
        <w:tc>
          <w:tcPr>
            <w:tcW w:w="2437" w:type="dxa"/>
            <w:tcBorders>
              <w:top w:val="single" w:sz="4" w:space="0" w:color="000000"/>
              <w:left w:val="single" w:sz="4" w:space="0" w:color="000000"/>
              <w:bottom w:val="single" w:sz="4" w:space="0" w:color="000000"/>
              <w:right w:val="single" w:sz="4" w:space="0" w:color="000000"/>
            </w:tcBorders>
          </w:tcPr>
          <w:p>
            <w:pPr>
              <w:pStyle w:val="TAL"/>
              <w:jc w:val="center"/>
              <w:rPr/>
            </w:pPr>
            <w:r>
              <w:rPr/>
              <w:t>REQ-GRAN_NRM-CON-001</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28.661 [10]</w:t>
            </w:r>
          </w:p>
        </w:tc>
        <w:tc>
          <w:tcPr>
            <w:tcW w:w="2437" w:type="dxa"/>
            <w:tcBorders>
              <w:top w:val="single" w:sz="4" w:space="0" w:color="000000"/>
              <w:left w:val="single" w:sz="4" w:space="0" w:color="000000"/>
              <w:bottom w:val="single" w:sz="4" w:space="0" w:color="000000"/>
              <w:right w:val="single" w:sz="4" w:space="0" w:color="000000"/>
            </w:tcBorders>
          </w:tcPr>
          <w:p>
            <w:pPr>
              <w:pStyle w:val="TAL"/>
              <w:jc w:val="center"/>
              <w:rPr/>
            </w:pPr>
            <w:r>
              <w:rPr/>
              <w:t>REQ-GRAN_NRM-CON-002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4"/>
        <w:ind w:left="1418" w:hanging="1418"/>
        <w:rPr/>
      </w:pPr>
      <w:bookmarkStart w:id="33" w:name="__RefHeading___Toc27497082"/>
      <w:bookmarkEnd w:id="33"/>
      <w:r>
        <w:rPr/>
        <w:t>4.3.3.2</w:t>
        <w:tab/>
        <w:t>Attributes</w:t>
      </w:r>
    </w:p>
    <w:tbl>
      <w:tblPr>
        <w:tblW w:w="9355" w:type="dxa"/>
        <w:jc w:val="center"/>
        <w:tblInd w:w="0" w:type="dxa"/>
        <w:tblLayout w:type="fixed"/>
        <w:tblCellMar>
          <w:top w:w="0" w:type="dxa"/>
          <w:left w:w="108" w:type="dxa"/>
          <w:bottom w:w="0" w:type="dxa"/>
          <w:right w:w="108" w:type="dxa"/>
        </w:tblCellMar>
      </w:tblPr>
      <w:tblGrid>
        <w:gridCol w:w="3025"/>
        <w:gridCol w:w="1687"/>
        <w:gridCol w:w="1212"/>
        <w:gridCol w:w="1077"/>
        <w:gridCol w:w="1117"/>
        <w:gridCol w:w="1237"/>
      </w:tblGrid>
      <w:tr>
        <w:trPr>
          <w:cantSplit w:val="true"/>
        </w:trPr>
        <w:tc>
          <w:tcPr>
            <w:tcW w:w="302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21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bCs/>
                <w:szCs w:val="18"/>
              </w:rPr>
              <w:t>isNotifyable</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tmaSubunitNumber</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tmaStateFlag</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tmaFunctionFlag</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tmaMinGain</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tmaMaxGain</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tmaResolution</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tmaGainFigure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tmaNumberOfSubunits</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tmaBaseStationId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tmaSectorId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tmaAntennaBearing</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tmaInstalledMechanicalTilt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tmaSubunitType</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tmaSubunitRxFrequencyBand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tmaSubunitTxFrequencyBand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tmaGainResolution</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NF"/>
              <w:ind w:left="0" w:hanging="0"/>
              <w:jc w:val="center"/>
              <w:rPr>
                <w:rFonts w:ascii="Courier New" w:hAnsi="Courier New" w:cs="Courier New"/>
              </w:rPr>
            </w:pPr>
            <w:r>
              <w:rPr>
                <w:b/>
              </w:rPr>
              <w:t>Attribute related to role</w:t>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NF"/>
              <w:snapToGrid w:val="false"/>
              <w:jc w:val="center"/>
              <w:rPr>
                <w:rFonts w:ascii="Courier New" w:hAnsi="Courier New" w:cs="Courier New"/>
              </w:rPr>
            </w:pPr>
            <w:r>
              <w:rPr>
                <w:rFonts w:cs="Courier New" w:ascii="Courier New" w:hAnsi="Courier New"/>
              </w:rPr>
            </w:r>
          </w:p>
        </w:tc>
        <w:tc>
          <w:tcPr>
            <w:tcW w:w="1212"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07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theCellList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212"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bl>
    <w:p>
      <w:pPr>
        <w:pStyle w:val="Normal"/>
        <w:rPr>
          <w:highlight w:val="yellow"/>
        </w:rPr>
      </w:pPr>
      <w:r>
        <w:rPr>
          <w:highlight w:val="yellow"/>
        </w:rPr>
      </w:r>
    </w:p>
    <w:p>
      <w:pPr>
        <w:pStyle w:val="EditorsNote"/>
        <w:rPr>
          <w:highlight w:val="yellow"/>
        </w:rPr>
      </w:pPr>
      <w:r>
        <w:rPr>
          <w:highlight w:val="yellow"/>
        </w:rPr>
      </w:r>
    </w:p>
    <w:p>
      <w:pPr>
        <w:pStyle w:val="Heading4"/>
        <w:ind w:left="1418" w:hanging="1418"/>
        <w:rPr/>
      </w:pPr>
      <w:bookmarkStart w:id="34" w:name="__RefHeading___Toc27497083"/>
      <w:bookmarkEnd w:id="34"/>
      <w:r>
        <w:rPr/>
        <w:t>4.3.3.3</w:t>
        <w:tab/>
        <w:t>Attribute Constraints</w:t>
      </w:r>
    </w:p>
    <w:tbl>
      <w:tblPr>
        <w:tblW w:w="9180" w:type="dxa"/>
        <w:jc w:val="left"/>
        <w:tblInd w:w="562" w:type="dxa"/>
        <w:tblLayout w:type="fixed"/>
        <w:tblCellMar>
          <w:top w:w="0" w:type="dxa"/>
          <w:left w:w="108" w:type="dxa"/>
          <w:bottom w:w="0" w:type="dxa"/>
          <w:right w:w="108" w:type="dxa"/>
        </w:tblCellMar>
      </w:tblPr>
      <w:tblGrid>
        <w:gridCol w:w="3402"/>
        <w:gridCol w:w="5778"/>
      </w:tblGrid>
      <w:tr>
        <w:trPr/>
        <w:tc>
          <w:tcPr>
            <w:tcW w:w="3402" w:type="dxa"/>
            <w:tcBorders>
              <w:top w:val="single" w:sz="4" w:space="0" w:color="000000"/>
              <w:left w:val="single" w:sz="4" w:space="0" w:color="000000"/>
              <w:bottom w:val="single" w:sz="4" w:space="0" w:color="000000"/>
              <w:right w:val="single" w:sz="4" w:space="0" w:color="000000"/>
            </w:tcBorders>
            <w:shd w:fill="D9D9D9" w:val="clear"/>
          </w:tcPr>
          <w:p>
            <w:pPr>
              <w:pStyle w:val="TAH"/>
              <w:ind w:left="283" w:hanging="0"/>
              <w:rPr>
                <w:lang w:val="en-US"/>
              </w:rPr>
            </w:pPr>
            <w:r>
              <w:rPr>
                <w:lang w:val="en-US"/>
              </w:rPr>
              <w:t>Name</w:t>
            </w:r>
          </w:p>
        </w:tc>
        <w:tc>
          <w:tcPr>
            <w:tcW w:w="5778" w:type="dxa"/>
            <w:tcBorders>
              <w:top w:val="single" w:sz="4" w:space="0" w:color="000000"/>
              <w:left w:val="single" w:sz="4" w:space="0" w:color="000000"/>
              <w:bottom w:val="single" w:sz="4" w:space="0" w:color="000000"/>
              <w:right w:val="single" w:sz="4" w:space="0" w:color="000000"/>
            </w:tcBorders>
            <w:shd w:fill="D9D9D9" w:val="clear"/>
          </w:tcPr>
          <w:p>
            <w:pPr>
              <w:pStyle w:val="TAH"/>
              <w:ind w:left="283" w:hanging="0"/>
              <w:rPr>
                <w:lang w:val="en-US"/>
              </w:rPr>
            </w:pPr>
            <w:r>
              <w:rPr>
                <w:lang w:val="en-US"/>
              </w:rPr>
              <w:t>Definition</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jc w:val="both"/>
              <w:rPr>
                <w:lang w:val="en-US"/>
              </w:rPr>
            </w:pPr>
            <w:r>
              <w:rPr>
                <w:rFonts w:cs="Courier;Courier New" w:ascii="Courier;Courier New" w:hAnsi="Courier;Courier New"/>
                <w:lang w:val="en-US"/>
              </w:rPr>
              <w:t xml:space="preserve">theCellList </w:t>
            </w:r>
            <w:r>
              <w:rPr>
                <w:rFonts w:cs="Arial"/>
                <w:lang w:val="en-US"/>
              </w:rPr>
              <w:t>CM</w:t>
            </w:r>
            <w:r>
              <w:rPr>
                <w:rFonts w:cs="Courier;Courier New" w:ascii="Courier;Courier New" w:hAnsi="Courier;Courier New"/>
                <w:lang w:val="en-US"/>
              </w:rPr>
              <w:t xml:space="preserve"> </w:t>
            </w:r>
            <w:r>
              <w:rPr>
                <w:rFonts w:cs="Arial"/>
                <w:szCs w:val="18"/>
                <w:lang w:val="en-US"/>
              </w:rPr>
              <w:t>Support Qualifier</w:t>
            </w:r>
          </w:p>
        </w:tc>
        <w:tc>
          <w:tcPr>
            <w:tcW w:w="577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Condition: Association between </w:t>
            </w:r>
            <w:r>
              <w:rPr>
                <w:rFonts w:cs="Courier New" w:ascii="Courier New" w:hAnsi="Courier New"/>
              </w:rPr>
              <w:t>SectorEquipmentFunction</w:t>
            </w:r>
            <w:r>
              <w:rPr>
                <w:rFonts w:cs="Arial"/>
              </w:rPr>
              <w:t xml:space="preserve"> and </w:t>
            </w:r>
            <w:r>
              <w:rPr>
                <w:rFonts w:cs="Courier New" w:ascii="Courier New" w:hAnsi="Courier New"/>
              </w:rPr>
              <w:t>ProxyCellList</w:t>
            </w:r>
            <w:r>
              <w:rPr>
                <w:rFonts w:cs="Arial"/>
              </w:rPr>
              <w:t xml:space="preserve"> is absent ; and association between </w:t>
            </w:r>
            <w:r>
              <w:rPr>
                <w:rFonts w:cs="Courier New" w:ascii="Courier New" w:hAnsi="Courier New"/>
              </w:rPr>
              <w:t>SectorEquipmentFunction</w:t>
            </w:r>
            <w:r>
              <w:rPr>
                <w:rFonts w:cs="Arial"/>
              </w:rPr>
              <w:t xml:space="preserve"> and </w:t>
            </w:r>
            <w:r>
              <w:rPr>
                <w:rFonts w:cs="Courier New" w:ascii="Courier New" w:hAnsi="Courier New"/>
              </w:rPr>
              <w:t>NRSectorCarrier</w:t>
            </w:r>
            <w:r>
              <w:rPr>
                <w:rFonts w:cs="Arial"/>
              </w:rPr>
              <w:t xml:space="preserve"> is absent.</w:t>
            </w:r>
          </w:p>
        </w:tc>
      </w:tr>
    </w:tbl>
    <w:p>
      <w:pPr>
        <w:pStyle w:val="Normal"/>
        <w:rPr/>
      </w:pPr>
      <w:r>
        <w:rPr/>
      </w:r>
    </w:p>
    <w:tbl>
      <w:tblPr>
        <w:tblW w:w="9214" w:type="dxa"/>
        <w:jc w:val="left"/>
        <w:tblInd w:w="562" w:type="dxa"/>
        <w:tblLayout w:type="fixed"/>
        <w:tblCellMar>
          <w:top w:w="0" w:type="dxa"/>
          <w:left w:w="108" w:type="dxa"/>
          <w:bottom w:w="0" w:type="dxa"/>
          <w:right w:w="108" w:type="dxa"/>
        </w:tblCellMar>
      </w:tblPr>
      <w:tblGrid>
        <w:gridCol w:w="3402"/>
        <w:gridCol w:w="5812"/>
      </w:tblGrid>
      <w:tr>
        <w:trPr>
          <w:tblHeader w:val="true"/>
        </w:trPr>
        <w:tc>
          <w:tcPr>
            <w:tcW w:w="3402"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Name</w:t>
            </w:r>
          </w:p>
        </w:tc>
        <w:tc>
          <w:tcPr>
            <w:tcW w:w="5812"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Definition</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lang w:eastAsia="zh-CN"/>
              </w:rPr>
              <w:t xml:space="preserve">The CO support qualifier of the attributes </w:t>
            </w:r>
            <w:r>
              <w:rPr>
                <w:rFonts w:cs="Courier New" w:ascii="Courier New" w:hAnsi="Courier New"/>
              </w:rPr>
              <w:t>tmaBaseStationId</w:t>
            </w:r>
            <w:r>
              <w:rPr/>
              <w:t xml:space="preserve"> through </w:t>
            </w:r>
            <w:r>
              <w:rPr>
                <w:rFonts w:cs="Courier New" w:ascii="Courier New" w:hAnsi="Courier New"/>
              </w:rPr>
              <w:t>tmaGainResolution</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rFonts w:cs="Arial"/>
              </w:rPr>
              <w:t>Condition: The TMA subunit supports the read operation in 3GPP TS 37.466 [26]</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CO write qualifier of the attributes </w:t>
            </w:r>
            <w:r>
              <w:rPr>
                <w:rFonts w:cs="Courier New" w:ascii="Courier New" w:hAnsi="Courier New"/>
              </w:rPr>
              <w:t>tmaBaseStationId</w:t>
            </w:r>
            <w:r>
              <w:rPr/>
              <w:t xml:space="preserve"> through </w:t>
            </w:r>
            <w:r>
              <w:rPr>
                <w:rFonts w:cs="Courier New" w:ascii="Courier New" w:hAnsi="Courier New"/>
              </w:rPr>
              <w:t>tmaGainResolution</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rFonts w:cs="Arial"/>
              </w:rPr>
              <w:t>Condition: The TMA subunit supports the write operation in 3GPP TS 37.466 [26]</w:t>
            </w:r>
          </w:p>
        </w:tc>
      </w:tr>
    </w:tbl>
    <w:p>
      <w:pPr>
        <w:pStyle w:val="Normal"/>
        <w:rPr/>
      </w:pPr>
      <w:r>
        <w:rPr/>
      </w:r>
    </w:p>
    <w:p>
      <w:pPr>
        <w:pStyle w:val="Heading4"/>
        <w:ind w:left="1418" w:hanging="1418"/>
        <w:rPr/>
      </w:pPr>
      <w:bookmarkStart w:id="35" w:name="__RefHeading___Toc27497084"/>
      <w:bookmarkEnd w:id="35"/>
      <w:r>
        <w:rPr/>
        <w:t>4.3.3.4</w:t>
        <w:tab/>
        <w:t>Notifications</w:t>
      </w:r>
    </w:p>
    <w:p>
      <w:pPr>
        <w:pStyle w:val="Normal"/>
        <w:rPr/>
      </w:pPr>
      <w:r>
        <w:rPr/>
        <w:t>The common notifications defined in subclause 4.5 are valid for this IOC, without exceptions or additions.</w:t>
      </w:r>
    </w:p>
    <w:p>
      <w:pPr>
        <w:pStyle w:val="Heading3"/>
        <w:rPr/>
      </w:pPr>
      <w:bookmarkStart w:id="36" w:name="__RefHeading___Toc27497085"/>
      <w:bookmarkEnd w:id="36"/>
      <w:r>
        <w:rPr/>
        <w:t>4.3.4</w:t>
        <w:tab/>
      </w:r>
      <w:r>
        <w:rPr>
          <w:rFonts w:cs="Courier New" w:ascii="Courier New" w:hAnsi="Courier New"/>
        </w:rPr>
        <w:t>GSMCellPart</w:t>
      </w:r>
    </w:p>
    <w:p>
      <w:pPr>
        <w:pStyle w:val="Heading4"/>
        <w:ind w:left="1418" w:hanging="1418"/>
        <w:rPr/>
      </w:pPr>
      <w:bookmarkStart w:id="37" w:name="__RefHeading___Toc27497086"/>
      <w:bookmarkEnd w:id="37"/>
      <w:r>
        <w:rPr/>
        <w:t>4.3.4.1</w:t>
        <w:tab/>
        <w:t>Definition</w:t>
      </w:r>
    </w:p>
    <w:p>
      <w:pPr>
        <w:pStyle w:val="Normal"/>
        <w:rPr/>
      </w:pPr>
      <w:r>
        <w:rPr>
          <w:lang w:val="en-CA"/>
        </w:rPr>
        <w:t xml:space="preserve">A GSM cell can consist of a number of carriers. These carriers can be configured in a number of ways, for example, the carriers can have different propagation properties which are sent with different antenna tilt, with different RF power, different radio band and even possibly different antenna. </w:t>
      </w:r>
    </w:p>
    <w:p>
      <w:pPr>
        <w:pStyle w:val="Normal"/>
        <w:rPr/>
      </w:pPr>
      <w:r>
        <w:rPr>
          <w:lang w:val="en-CA"/>
        </w:rPr>
        <w:t xml:space="preserve">The various </w:t>
      </w:r>
      <w:r>
        <w:rPr>
          <w:rFonts w:cs="Courier New" w:ascii="Courier New" w:hAnsi="Courier New"/>
          <w:lang w:val="en-CA"/>
        </w:rPr>
        <w:t>GSMCellPart</w:t>
      </w:r>
      <w:r>
        <w:rPr>
          <w:lang w:val="en-CA"/>
        </w:rPr>
        <w:t xml:space="preserve"> instances capture different radio propagation properties allowing different frequency planning schemes, e.g. some </w:t>
      </w:r>
      <w:r>
        <w:rPr>
          <w:rFonts w:cs="Courier New" w:ascii="Courier New" w:hAnsi="Courier New"/>
          <w:lang w:val="en-CA"/>
        </w:rPr>
        <w:t>GSMCellPart</w:t>
      </w:r>
      <w:r>
        <w:rPr>
          <w:lang w:val="en-CA"/>
        </w:rPr>
        <w:t xml:space="preserve"> instances can use frequency groups planned for tighter frequency reuse.</w:t>
      </w:r>
    </w:p>
    <w:p>
      <w:pPr>
        <w:pStyle w:val="Normal"/>
        <w:rPr/>
      </w:pPr>
      <w:r>
        <w:rPr>
          <w:lang w:val="en-CA"/>
        </w:rPr>
        <w:t xml:space="preserve">Hence, a GSM cell can, and in some cases must, be distributed on more than one </w:t>
      </w:r>
      <w:r>
        <w:rPr>
          <w:rFonts w:cs="Courier New" w:ascii="Courier New" w:hAnsi="Courier New"/>
          <w:lang w:val="en-CA"/>
        </w:rPr>
        <w:t>SectorEquipmentFunction</w:t>
      </w:r>
      <w:r>
        <w:rPr>
          <w:lang w:val="en-CA"/>
        </w:rPr>
        <w:t xml:space="preserve">. </w:t>
      </w:r>
    </w:p>
    <w:p>
      <w:pPr>
        <w:pStyle w:val="Normal"/>
        <w:rPr/>
      </w:pPr>
      <w:r>
        <w:rPr/>
        <w:t>This IOC is required as part of the capability to satisfy the Requirements statement identified below.</w:t>
      </w:r>
    </w:p>
    <w:tbl>
      <w:tblPr>
        <w:tblW w:w="3850" w:type="pct"/>
        <w:jc w:val="center"/>
        <w:tblInd w:w="0" w:type="dxa"/>
        <w:tblLayout w:type="fixed"/>
        <w:tblCellMar>
          <w:top w:w="0" w:type="dxa"/>
          <w:left w:w="28" w:type="dxa"/>
          <w:bottom w:w="0" w:type="dxa"/>
          <w:right w:w="108" w:type="dxa"/>
        </w:tblCellMar>
      </w:tblPr>
      <w:tblGrid>
        <w:gridCol w:w="2186"/>
        <w:gridCol w:w="2690"/>
        <w:gridCol w:w="2546"/>
      </w:tblGrid>
      <w:tr>
        <w:trPr>
          <w:cantSplit w:val="true"/>
        </w:trPr>
        <w:tc>
          <w:tcPr>
            <w:tcW w:w="218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690"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1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28.661 [10]</w:t>
            </w:r>
          </w:p>
        </w:tc>
        <w:tc>
          <w:tcPr>
            <w:tcW w:w="2690" w:type="dxa"/>
            <w:tcBorders>
              <w:top w:val="single" w:sz="4" w:space="0" w:color="000000"/>
              <w:left w:val="single" w:sz="4" w:space="0" w:color="000000"/>
              <w:bottom w:val="single" w:sz="4" w:space="0" w:color="000000"/>
              <w:right w:val="single" w:sz="4" w:space="0" w:color="000000"/>
            </w:tcBorders>
          </w:tcPr>
          <w:p>
            <w:pPr>
              <w:pStyle w:val="TAL"/>
              <w:rPr/>
            </w:pPr>
            <w:r>
              <w:rPr/>
              <w:t>REQ-GRAN_NRM-CON-001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218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28.661 [10]</w:t>
            </w:r>
          </w:p>
        </w:tc>
        <w:tc>
          <w:tcPr>
            <w:tcW w:w="2690" w:type="dxa"/>
            <w:tcBorders>
              <w:top w:val="single" w:sz="4" w:space="0" w:color="000000"/>
              <w:left w:val="single" w:sz="4" w:space="0" w:color="000000"/>
              <w:bottom w:val="single" w:sz="4" w:space="0" w:color="000000"/>
              <w:right w:val="single" w:sz="4" w:space="0" w:color="000000"/>
            </w:tcBorders>
          </w:tcPr>
          <w:p>
            <w:pPr>
              <w:pStyle w:val="TAL"/>
              <w:rPr/>
            </w:pPr>
            <w:r>
              <w:rPr/>
              <w:t>REQ-GRAN_NRM-CON-002</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4"/>
        <w:ind w:left="1440" w:hanging="1418"/>
        <w:rPr/>
      </w:pPr>
      <w:bookmarkStart w:id="38" w:name="__RefHeading___Toc27497087"/>
      <w:bookmarkEnd w:id="38"/>
      <w:r>
        <w:rPr/>
        <w:t>4.3.4.2</w:t>
        <w:tab/>
        <w:t>Attributes</w:t>
      </w:r>
    </w:p>
    <w:tbl>
      <w:tblPr>
        <w:tblW w:w="9479" w:type="dxa"/>
        <w:jc w:val="center"/>
        <w:tblInd w:w="0" w:type="dxa"/>
        <w:tblLayout w:type="fixed"/>
        <w:tblCellMar>
          <w:top w:w="0" w:type="dxa"/>
          <w:left w:w="108" w:type="dxa"/>
          <w:bottom w:w="0" w:type="dxa"/>
          <w:right w:w="108" w:type="dxa"/>
        </w:tblCellMar>
      </w:tblPr>
      <w:tblGrid>
        <w:gridCol w:w="2979"/>
        <w:gridCol w:w="1897"/>
        <w:gridCol w:w="1167"/>
        <w:gridCol w:w="1081"/>
        <w:gridCol w:w="1118"/>
        <w:gridCol w:w="1237"/>
      </w:tblGrid>
      <w:tr>
        <w:trPr>
          <w:cantSplit w:val="true"/>
        </w:trPr>
        <w:tc>
          <w:tcPr>
            <w:tcW w:w="2979"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lang w:val="en-US"/>
              </w:rPr>
            </w:pPr>
            <w:r>
              <w:rPr>
                <w:lang w:val="en-US"/>
              </w:rPr>
              <w:t>Attribute name</w:t>
            </w:r>
          </w:p>
        </w:tc>
        <w:tc>
          <w:tcPr>
            <w:tcW w:w="189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jc w:val="left"/>
              <w:rPr>
                <w:lang w:val="en-US"/>
              </w:rPr>
            </w:pPr>
            <w:r>
              <w:rPr>
                <w:lang w:val="en-US"/>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lang w:val="en-US"/>
              </w:rPr>
            </w:pPr>
            <w:r>
              <w:rPr>
                <w:rFonts w:cs="Arial"/>
                <w:bCs/>
                <w:szCs w:val="18"/>
                <w:lang w:val="en-US"/>
              </w:rPr>
              <w:t xml:space="preserve">isReadable </w:t>
            </w:r>
          </w:p>
        </w:tc>
        <w:tc>
          <w:tcPr>
            <w:tcW w:w="108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lang w:val="en-US"/>
              </w:rPr>
            </w:pPr>
            <w:r>
              <w:rPr>
                <w:rFonts w:cs="Arial"/>
                <w:bCs/>
                <w:szCs w:val="18"/>
                <w:lang w:val="en-US"/>
              </w:rPr>
              <w:t>isWritable</w:t>
            </w:r>
          </w:p>
        </w:tc>
        <w:tc>
          <w:tcPr>
            <w:tcW w:w="1118" w:type="dxa"/>
            <w:tcBorders>
              <w:top w:val="single" w:sz="4" w:space="0" w:color="000000"/>
              <w:left w:val="single" w:sz="4" w:space="0" w:color="000000"/>
              <w:bottom w:val="single" w:sz="4" w:space="0" w:color="000000"/>
              <w:right w:val="single" w:sz="4" w:space="0" w:color="000000"/>
            </w:tcBorders>
            <w:shd w:fill="E5E5E5" w:val="clear"/>
          </w:tcPr>
          <w:p>
            <w:pPr>
              <w:pStyle w:val="TAH"/>
              <w:rPr>
                <w:lang w:val="en-US"/>
              </w:rPr>
            </w:pPr>
            <w:r>
              <w:rPr>
                <w:rFonts w:cs="Arial"/>
                <w:bCs/>
                <w:szCs w:val="18"/>
                <w:lang w:val="en-US"/>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lang w:val="en-US"/>
              </w:rPr>
            </w:pPr>
            <w:r>
              <w:rPr>
                <w:rFonts w:cs="Arial"/>
                <w:bCs/>
                <w:szCs w:val="18"/>
                <w:lang w:val="en-US"/>
              </w:rPr>
              <w:t>IsNotifyable</w:t>
            </w:r>
          </w:p>
        </w:tc>
      </w:tr>
      <w:tr>
        <w:trPr>
          <w:cantSplit w:val="true"/>
        </w:trPr>
        <w:tc>
          <w:tcPr>
            <w:tcW w:w="29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aRFCN</w:t>
            </w:r>
          </w:p>
        </w:tc>
        <w:tc>
          <w:tcPr>
            <w:tcW w:w="189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81"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9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tsc</w:t>
            </w:r>
          </w:p>
        </w:tc>
        <w:tc>
          <w:tcPr>
            <w:tcW w:w="189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81"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9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aTA</w:t>
            </w:r>
          </w:p>
        </w:tc>
        <w:tc>
          <w:tcPr>
            <w:tcW w:w="189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81"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r>
        <w:trPr>
          <w:cantSplit w:val="true"/>
        </w:trPr>
        <w:tc>
          <w:tcPr>
            <w:tcW w:w="2979"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lang w:val="en-US"/>
              </w:rPr>
            </w:pPr>
            <w:r>
              <w:rPr>
                <w:b/>
                <w:lang w:val="en-US"/>
              </w:rPr>
              <w:t>Attribute related to role</w:t>
            </w:r>
          </w:p>
        </w:tc>
        <w:tc>
          <w:tcPr>
            <w:tcW w:w="189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lang w:val="en-US"/>
              </w:rPr>
            </w:pPr>
            <w:r>
              <w:rPr>
                <w:rFonts w:cs="Courier New" w:ascii="Courier New" w:hAnsi="Courier New"/>
                <w:lang w:val="en-US"/>
              </w:rPr>
            </w:r>
          </w:p>
        </w:tc>
        <w:tc>
          <w:tcPr>
            <w:tcW w:w="11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rPr>
            </w:pPr>
            <w:r>
              <w:rPr>
                <w:lang w:val="en-US"/>
              </w:rPr>
            </w:r>
          </w:p>
        </w:tc>
        <w:tc>
          <w:tcPr>
            <w:tcW w:w="108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rPr>
            </w:pPr>
            <w:r>
              <w:rPr>
                <w:lang w:val="en-US"/>
              </w:rPr>
            </w:r>
          </w:p>
        </w:tc>
        <w:tc>
          <w:tcPr>
            <w:tcW w:w="111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rPr>
            </w:pPr>
            <w:r>
              <w:rPr>
                <w:lang w:val="en-US"/>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rPr>
            </w:pPr>
            <w:r>
              <w:rPr>
                <w:lang w:val="en-US"/>
              </w:rPr>
            </w:r>
          </w:p>
        </w:tc>
      </w:tr>
      <w:tr>
        <w:trPr>
          <w:cantSplit w:val="true"/>
        </w:trPr>
        <w:tc>
          <w:tcPr>
            <w:tcW w:w="297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theSectorEquipment</w:t>
            </w:r>
          </w:p>
        </w:tc>
        <w:tc>
          <w:tcPr>
            <w:tcW w:w="189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c>
          <w:tcPr>
            <w:tcW w:w="1081"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T</w:t>
            </w:r>
          </w:p>
        </w:tc>
      </w:tr>
    </w:tbl>
    <w:p>
      <w:pPr>
        <w:pStyle w:val="Normal"/>
        <w:rPr/>
      </w:pPr>
      <w:r>
        <w:rPr/>
      </w:r>
    </w:p>
    <w:p>
      <w:pPr>
        <w:pStyle w:val="Heading4"/>
        <w:ind w:left="1418" w:hanging="1418"/>
        <w:rPr/>
      </w:pPr>
      <w:bookmarkStart w:id="39" w:name="__RefHeading___Toc27497088"/>
      <w:bookmarkEnd w:id="39"/>
      <w:r>
        <w:rPr/>
        <w:t>4.3.4.3</w:t>
        <w:tab/>
        <w:t>Attribute constraints</w:t>
      </w:r>
    </w:p>
    <w:p>
      <w:pPr>
        <w:pStyle w:val="Normal"/>
        <w:rPr/>
      </w:pPr>
      <w:r>
        <w:rPr/>
        <w:t>None</w:t>
      </w:r>
    </w:p>
    <w:p>
      <w:pPr>
        <w:pStyle w:val="Heading4"/>
        <w:ind w:left="1418" w:hanging="1418"/>
        <w:rPr/>
      </w:pPr>
      <w:bookmarkStart w:id="40" w:name="__RefHeading___Toc27497089"/>
      <w:bookmarkEnd w:id="40"/>
      <w:r>
        <w:rPr/>
        <w:t>4.3.4.4</w:t>
        <w:tab/>
        <w:t>Notifications</w:t>
      </w:r>
    </w:p>
    <w:p>
      <w:pPr>
        <w:pStyle w:val="Normal"/>
        <w:rPr/>
      </w:pPr>
      <w:r>
        <w:rPr/>
        <w:t>The common notifications defined in subclause 4.5 are valid for this IOC, without exceptions or additions.</w:t>
      </w:r>
    </w:p>
    <w:p>
      <w:pPr>
        <w:pStyle w:val="Heading3"/>
        <w:rPr/>
      </w:pPr>
      <w:bookmarkStart w:id="41" w:name="__RefHeading___Toc27497090"/>
      <w:bookmarkEnd w:id="41"/>
      <w:r>
        <w:rPr/>
        <w:t>4.3.5</w:t>
        <w:tab/>
      </w:r>
      <w:r>
        <w:rPr>
          <w:rFonts w:cs="Courier New" w:ascii="Courier New" w:hAnsi="Courier New"/>
        </w:rPr>
        <w:t>CommonBsFunction</w:t>
      </w:r>
    </w:p>
    <w:p>
      <w:pPr>
        <w:pStyle w:val="Heading4"/>
        <w:ind w:left="1418" w:hanging="1418"/>
        <w:rPr/>
      </w:pPr>
      <w:bookmarkStart w:id="42" w:name="__RefHeading___Toc27497091"/>
      <w:bookmarkEnd w:id="42"/>
      <w:r>
        <w:rPr/>
        <w:t>4.3.5.1</w:t>
        <w:tab/>
        <w:t>Definition</w:t>
      </w:r>
    </w:p>
    <w:p>
      <w:pPr>
        <w:pStyle w:val="Normal"/>
        <w:rPr/>
      </w:pPr>
      <w:r>
        <w:rPr/>
        <w:t>This IOC represents common aspects of Base Station (BS) functionality shared by several radio access technologies.</w:t>
      </w:r>
    </w:p>
    <w:tbl>
      <w:tblPr>
        <w:tblW w:w="5252" w:type="dxa"/>
        <w:jc w:val="center"/>
        <w:tblInd w:w="0" w:type="dxa"/>
        <w:tblLayout w:type="fixed"/>
        <w:tblCellMar>
          <w:top w:w="0" w:type="dxa"/>
          <w:left w:w="28" w:type="dxa"/>
          <w:bottom w:w="0" w:type="dxa"/>
          <w:right w:w="108" w:type="dxa"/>
        </w:tblCellMar>
      </w:tblPr>
      <w:tblGrid>
        <w:gridCol w:w="1848"/>
        <w:gridCol w:w="2437"/>
        <w:gridCol w:w="967"/>
      </w:tblGrid>
      <w:tr>
        <w:trPr>
          <w:cantSplit w:val="true"/>
        </w:trPr>
        <w:tc>
          <w:tcPr>
            <w:tcW w:w="184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43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rPr/>
            </w:pPr>
            <w:r>
              <w:rPr>
                <w:rFonts w:cs="Arial"/>
              </w:rPr>
              <w:t>3GPP TS 28.661 [10]</w:t>
            </w:r>
          </w:p>
        </w:tc>
        <w:tc>
          <w:tcPr>
            <w:tcW w:w="2437" w:type="dxa"/>
            <w:tcBorders>
              <w:top w:val="single" w:sz="4" w:space="0" w:color="000000"/>
              <w:left w:val="single" w:sz="4" w:space="0" w:color="000000"/>
              <w:bottom w:val="single" w:sz="4" w:space="0" w:color="000000"/>
              <w:right w:val="single" w:sz="4" w:space="0" w:color="000000"/>
            </w:tcBorders>
          </w:tcPr>
          <w:p>
            <w:pPr>
              <w:pStyle w:val="TAL"/>
              <w:jc w:val="center"/>
              <w:rPr/>
            </w:pPr>
            <w:r>
              <w:rPr/>
              <w:t>REQ-GRAN_NRM-CON-001</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28.661 [10]</w:t>
            </w:r>
          </w:p>
        </w:tc>
        <w:tc>
          <w:tcPr>
            <w:tcW w:w="2437" w:type="dxa"/>
            <w:tcBorders>
              <w:top w:val="single" w:sz="4" w:space="0" w:color="000000"/>
              <w:left w:val="single" w:sz="4" w:space="0" w:color="000000"/>
              <w:bottom w:val="single" w:sz="4" w:space="0" w:color="000000"/>
              <w:right w:val="single" w:sz="4" w:space="0" w:color="000000"/>
            </w:tcBorders>
          </w:tcPr>
          <w:p>
            <w:pPr>
              <w:pStyle w:val="TAL"/>
              <w:jc w:val="center"/>
              <w:rPr/>
            </w:pPr>
            <w:r>
              <w:rPr/>
              <w:t>REQ-GRAN_NRM-CON-002</w:t>
            </w:r>
          </w:p>
        </w:tc>
        <w:tc>
          <w:tcPr>
            <w:tcW w:w="9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4"/>
        <w:ind w:left="1418" w:hanging="1418"/>
        <w:rPr/>
      </w:pPr>
      <w:bookmarkStart w:id="43" w:name="__RefHeading___Toc27497092"/>
      <w:bookmarkEnd w:id="43"/>
      <w:r>
        <w:rPr/>
        <w:t>4.3.5.2</w:t>
        <w:tab/>
        <w:t>Attributes</w:t>
      </w:r>
    </w:p>
    <w:tbl>
      <w:tblPr>
        <w:tblW w:w="8531" w:type="dxa"/>
        <w:jc w:val="center"/>
        <w:tblInd w:w="0" w:type="dxa"/>
        <w:tblLayout w:type="fixed"/>
        <w:tblCellMar>
          <w:top w:w="0" w:type="dxa"/>
          <w:left w:w="108" w:type="dxa"/>
          <w:bottom w:w="0" w:type="dxa"/>
          <w:right w:w="108" w:type="dxa"/>
        </w:tblCellMar>
      </w:tblPr>
      <w:tblGrid>
        <w:gridCol w:w="2207"/>
        <w:gridCol w:w="1687"/>
        <w:gridCol w:w="1167"/>
        <w:gridCol w:w="1116"/>
        <w:gridCol w:w="1117"/>
        <w:gridCol w:w="1237"/>
      </w:tblGrid>
      <w:tr>
        <w:trPr>
          <w:cantSplit w:val="true"/>
        </w:trPr>
        <w:tc>
          <w:tcPr>
            <w:tcW w:w="220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11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sharedTechnologies</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2207" w:type="dxa"/>
            <w:tcBorders>
              <w:top w:val="single" w:sz="4" w:space="0" w:color="000000"/>
              <w:left w:val="single" w:sz="4" w:space="0" w:color="000000"/>
              <w:bottom w:val="single" w:sz="4" w:space="0" w:color="000000"/>
              <w:right w:val="single" w:sz="4" w:space="0" w:color="000000"/>
            </w:tcBorders>
            <w:shd w:fill="D9D9D9" w:val="clear"/>
          </w:tcPr>
          <w:p>
            <w:pPr>
              <w:pStyle w:val="NF"/>
              <w:ind w:left="0" w:hanging="0"/>
              <w:jc w:val="center"/>
              <w:rPr>
                <w:rFonts w:ascii="Courier New" w:hAnsi="Courier New" w:cs="Courier New"/>
              </w:rPr>
            </w:pPr>
            <w:r>
              <w:rPr>
                <w:b/>
              </w:rPr>
              <w:t>Attribute related to role</w:t>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NF"/>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1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22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theProxyBsList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116"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bl>
    <w:p>
      <w:pPr>
        <w:pStyle w:val="Normal"/>
        <w:rPr/>
      </w:pPr>
      <w:r>
        <w:rPr/>
      </w:r>
    </w:p>
    <w:p>
      <w:pPr>
        <w:pStyle w:val="Heading4"/>
        <w:ind w:left="1418" w:hanging="1418"/>
        <w:rPr/>
      </w:pPr>
      <w:bookmarkStart w:id="44" w:name="__RefHeading___Toc27497093"/>
      <w:bookmarkEnd w:id="44"/>
      <w:r>
        <w:rPr/>
        <w:t>4.3.5.3</w:t>
        <w:tab/>
        <w:t>Attribute constraints</w:t>
      </w:r>
    </w:p>
    <w:p>
      <w:pPr>
        <w:pStyle w:val="Normal"/>
        <w:rPr/>
      </w:pPr>
      <w:r>
        <w:rPr/>
        <w:t>None</w:t>
      </w:r>
    </w:p>
    <w:p>
      <w:pPr>
        <w:pStyle w:val="Heading4"/>
        <w:ind w:left="1418" w:hanging="1418"/>
        <w:rPr/>
      </w:pPr>
      <w:bookmarkStart w:id="45" w:name="__RefHeading___Toc27497094"/>
      <w:bookmarkEnd w:id="45"/>
      <w:r>
        <w:rPr/>
        <w:t>4.3.5.4</w:t>
        <w:tab/>
        <w:t>Notifications</w:t>
      </w:r>
    </w:p>
    <w:p>
      <w:pPr>
        <w:pStyle w:val="Normal"/>
        <w:rPr/>
      </w:pPr>
      <w:r>
        <w:rPr/>
        <w:t>There is no notification defined.</w:t>
      </w:r>
    </w:p>
    <w:p>
      <w:pPr>
        <w:pStyle w:val="Heading3"/>
        <w:rPr>
          <w:rFonts w:ascii="Courier New" w:hAnsi="Courier New" w:cs="Courier New"/>
        </w:rPr>
      </w:pPr>
      <w:bookmarkStart w:id="46" w:name="__RefHeading___Toc27497095"/>
      <w:bookmarkEnd w:id="46"/>
      <w:r>
        <w:rPr/>
        <w:t>4.3.6</w:t>
        <w:tab/>
      </w:r>
      <w:r>
        <w:rPr>
          <w:rFonts w:cs="Courier New" w:ascii="Courier New" w:hAnsi="Courier New"/>
          <w:i/>
        </w:rPr>
        <w:t>CellReferences</w:t>
      </w:r>
    </w:p>
    <w:p>
      <w:pPr>
        <w:pStyle w:val="Heading4"/>
        <w:ind w:left="1418" w:hanging="1418"/>
        <w:rPr/>
      </w:pPr>
      <w:bookmarkStart w:id="47" w:name="__RefHeading___Toc27497096"/>
      <w:bookmarkEnd w:id="47"/>
      <w:r>
        <w:rPr/>
        <w:t>4.3.6.1</w:t>
        <w:tab/>
        <w:t>Definition</w:t>
      </w:r>
    </w:p>
    <w:p>
      <w:pPr>
        <w:pStyle w:val="Normal"/>
        <w:rPr/>
      </w:pPr>
      <w:r>
        <w:rPr/>
        <w:t xml:space="preserve">This IOC represents the three references to </w:t>
      </w:r>
      <w:r>
        <w:rPr>
          <w:rFonts w:cs="Courier New" w:ascii="Courier New" w:hAnsi="Courier New"/>
        </w:rPr>
        <w:t>TMAFunction</w:t>
      </w:r>
      <w:r>
        <w:rPr/>
        <w:t xml:space="preserve">, </w:t>
      </w:r>
      <w:r>
        <w:rPr>
          <w:rFonts w:cs="Courier New" w:ascii="Courier New" w:hAnsi="Courier New"/>
        </w:rPr>
        <w:t>SectorEquipmentFunction</w:t>
      </w:r>
      <w:r>
        <w:rPr/>
        <w:t xml:space="preserve"> and </w:t>
      </w:r>
      <w:r>
        <w:rPr>
          <w:rFonts w:cs="Courier New" w:ascii="Courier New" w:hAnsi="Courier New"/>
        </w:rPr>
        <w:t>AntennaFunction</w:t>
      </w:r>
      <w:r>
        <w:rPr/>
        <w:t xml:space="preserve">. The references are used by various classes of cells, e.g. </w:t>
      </w:r>
      <w:r>
        <w:rPr>
          <w:rFonts w:cs="Courier New" w:ascii="Courier New" w:hAnsi="Courier New"/>
          <w:i/>
        </w:rPr>
        <w:t>UtranGenericCell</w:t>
      </w:r>
      <w:r>
        <w:rPr/>
        <w:t>.</w:t>
      </w:r>
    </w:p>
    <w:p>
      <w:pPr>
        <w:pStyle w:val="Normal"/>
        <w:rPr/>
      </w:pPr>
      <w:r>
        <w:rPr/>
        <w:t xml:space="preserve">This is an abstract class. </w:t>
      </w:r>
    </w:p>
    <w:p>
      <w:pPr>
        <w:pStyle w:val="Heading4"/>
        <w:ind w:left="1418" w:hanging="1418"/>
        <w:rPr/>
      </w:pPr>
      <w:bookmarkStart w:id="48" w:name="__RefHeading___Toc27497097"/>
      <w:bookmarkEnd w:id="48"/>
      <w:r>
        <w:rPr/>
        <w:t>4.3.6.2</w:t>
        <w:tab/>
        <w:t>Attributes</w:t>
      </w:r>
    </w:p>
    <w:tbl>
      <w:tblPr>
        <w:tblW w:w="8878" w:type="dxa"/>
        <w:jc w:val="center"/>
        <w:tblInd w:w="0" w:type="dxa"/>
        <w:tblLayout w:type="fixed"/>
        <w:tblCellMar>
          <w:top w:w="0" w:type="dxa"/>
          <w:left w:w="108" w:type="dxa"/>
          <w:bottom w:w="0" w:type="dxa"/>
          <w:right w:w="108" w:type="dxa"/>
        </w:tblCellMar>
      </w:tblPr>
      <w:tblGrid>
        <w:gridCol w:w="2593"/>
        <w:gridCol w:w="1687"/>
        <w:gridCol w:w="1167"/>
        <w:gridCol w:w="1077"/>
        <w:gridCol w:w="1117"/>
        <w:gridCol w:w="1237"/>
      </w:tblGrid>
      <w:tr>
        <w:trPr>
          <w:cantSplit w:val="true"/>
        </w:trPr>
        <w:tc>
          <w:tcPr>
            <w:tcW w:w="259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bCs/>
                <w:szCs w:val="18"/>
              </w:rPr>
            </w:pPr>
            <w:r>
              <w:rPr>
                <w:rFonts w:cs="Arial"/>
                <w:bCs/>
                <w:szCs w:val="18"/>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bCs/>
                <w:szCs w:val="18"/>
              </w:rPr>
            </w:pPr>
            <w:r>
              <w:rPr>
                <w:rFonts w:cs="Arial"/>
                <w:bCs/>
                <w:szCs w:val="18"/>
              </w:rPr>
              <w:t>isNotifyable</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shd w:fill="D9D9D9" w:val="clear"/>
          </w:tcPr>
          <w:p>
            <w:pPr>
              <w:pStyle w:val="NF"/>
              <w:ind w:left="0" w:hanging="0"/>
              <w:jc w:val="center"/>
              <w:rPr>
                <w:rFonts w:ascii="Courier New" w:hAnsi="Courier New" w:cs="Courier New"/>
              </w:rPr>
            </w:pPr>
            <w:r>
              <w:rPr>
                <w:b/>
              </w:rPr>
              <w:t>Attribute related to role</w:t>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NF"/>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07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relatedSectorEquipment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relatedTMAList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r>
        <w:trPr>
          <w:cantSplit w:val="true"/>
        </w:trPr>
        <w:tc>
          <w:tcPr>
            <w:tcW w:w="25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relatedAntennaList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T</w:t>
            </w:r>
          </w:p>
        </w:tc>
      </w:tr>
    </w:tbl>
    <w:p>
      <w:pPr>
        <w:pStyle w:val="Heading4"/>
        <w:ind w:left="1418" w:hanging="1418"/>
        <w:rPr/>
      </w:pPr>
      <w:bookmarkStart w:id="49" w:name="__RefHeading___Toc27497098"/>
      <w:bookmarkEnd w:id="49"/>
      <w:r>
        <w:rPr/>
        <w:t>4.3.6.3</w:t>
        <w:tab/>
        <w:t>Attribute constraints</w:t>
      </w:r>
    </w:p>
    <w:tbl>
      <w:tblPr>
        <w:tblW w:w="8788" w:type="dxa"/>
        <w:jc w:val="left"/>
        <w:tblInd w:w="421" w:type="dxa"/>
        <w:tblLayout w:type="fixed"/>
        <w:tblCellMar>
          <w:top w:w="0" w:type="dxa"/>
          <w:left w:w="108" w:type="dxa"/>
          <w:bottom w:w="0" w:type="dxa"/>
          <w:right w:w="108" w:type="dxa"/>
        </w:tblCellMar>
      </w:tblPr>
      <w:tblGrid>
        <w:gridCol w:w="3118"/>
        <w:gridCol w:w="5670"/>
      </w:tblGrid>
      <w:tr>
        <w:trPr/>
        <w:tc>
          <w:tcPr>
            <w:tcW w:w="3118" w:type="dxa"/>
            <w:tcBorders>
              <w:top w:val="single" w:sz="4" w:space="0" w:color="000000"/>
              <w:left w:val="single" w:sz="4" w:space="0" w:color="000000"/>
              <w:bottom w:val="single" w:sz="4" w:space="0" w:color="000000"/>
              <w:right w:val="single" w:sz="4" w:space="0" w:color="000000"/>
            </w:tcBorders>
            <w:shd w:fill="D9D9D9" w:val="clear"/>
          </w:tcPr>
          <w:p>
            <w:pPr>
              <w:pStyle w:val="TAH"/>
              <w:ind w:left="283" w:hanging="0"/>
              <w:rPr/>
            </w:pPr>
            <w:r>
              <w:rPr>
                <w:lang w:val="en-US"/>
              </w:rPr>
              <w:t>Name</w:t>
            </w:r>
          </w:p>
        </w:tc>
        <w:tc>
          <w:tcPr>
            <w:tcW w:w="5670" w:type="dxa"/>
            <w:tcBorders>
              <w:top w:val="single" w:sz="4" w:space="0" w:color="000000"/>
              <w:left w:val="single" w:sz="4" w:space="0" w:color="000000"/>
              <w:bottom w:val="single" w:sz="4" w:space="0" w:color="000000"/>
              <w:right w:val="single" w:sz="4" w:space="0" w:color="000000"/>
            </w:tcBorders>
            <w:shd w:fill="D9D9D9" w:val="clear"/>
          </w:tcPr>
          <w:p>
            <w:pPr>
              <w:pStyle w:val="TAH"/>
              <w:ind w:left="283" w:hanging="0"/>
              <w:rPr>
                <w:lang w:val="en-US"/>
              </w:rPr>
            </w:pPr>
            <w:r>
              <w:rPr>
                <w:lang w:val="en-US"/>
              </w:rPr>
              <w:t>Definition</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en-US"/>
              </w:rPr>
            </w:pPr>
            <w:r>
              <w:rPr>
                <w:rFonts w:cs="Courier New" w:ascii="Courier New" w:hAnsi="Courier New"/>
              </w:rPr>
              <w:t>relatedSectorEquipment</w:t>
            </w:r>
            <w:r>
              <w:rPr>
                <w:rFonts w:cs="Courier;Courier New" w:ascii="Courier;Courier New" w:hAnsi="Courier;Courier New"/>
                <w:lang w:val="en-US"/>
              </w:rPr>
              <w:t xml:space="preserve"> </w:t>
            </w:r>
            <w:r>
              <w:rPr>
                <w:rFonts w:cs="Arial"/>
                <w:szCs w:val="18"/>
                <w:lang w:val="en-US"/>
              </w:rPr>
              <w:t>CM Support Qualifier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Condition: </w:t>
            </w:r>
            <w:r>
              <w:rPr/>
              <w:t xml:space="preserve">Supporting the GERAN sharing case.  In such case, there shall be at least one </w:t>
            </w:r>
            <w:r>
              <w:rPr>
                <w:rFonts w:cs="Courier New" w:ascii="Courier New" w:hAnsi="Courier New"/>
              </w:rPr>
              <w:t>GSMCellPart</w:t>
            </w:r>
            <w:r>
              <w:rPr/>
              <w:t xml:space="preserve"> present at one end of this association.</w:t>
            </w:r>
          </w:p>
          <w:p>
            <w:pPr>
              <w:pStyle w:val="TAL"/>
              <w:rPr/>
            </w:pPr>
            <w:r>
              <w:rPr/>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en-US"/>
              </w:rPr>
            </w:pPr>
            <w:r>
              <w:rPr>
                <w:rFonts w:cs="Courier;Courier New" w:ascii="Courier;Courier New" w:hAnsi="Courier;Courier New"/>
                <w:lang w:val="en-US"/>
              </w:rPr>
              <w:t>relatedAntennaList</w:t>
            </w:r>
            <w:r>
              <w:rPr>
                <w:rFonts w:cs="Arial"/>
                <w:szCs w:val="18"/>
                <w:lang w:val="en-US"/>
              </w:rPr>
              <w:t xml:space="preserve"> CM Support Qualifier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Condition: </w:t>
            </w:r>
            <w:r>
              <w:rPr/>
              <w:t xml:space="preserve">Association between </w:t>
            </w:r>
            <w:r>
              <w:rPr>
                <w:rFonts w:cs="Courier New" w:ascii="Courier New" w:hAnsi="Courier New"/>
              </w:rPr>
              <w:t>SectorEquipmentFunction</w:t>
            </w:r>
            <w:r>
              <w:rPr/>
              <w:t xml:space="preserve"> and </w:t>
            </w:r>
            <w:r>
              <w:rPr>
                <w:rFonts w:cs="Courier New" w:ascii="Courier New" w:hAnsi="Courier New"/>
              </w:rPr>
              <w:t>ProxyCell</w:t>
            </w:r>
            <w:r>
              <w:rPr/>
              <w:t xml:space="preserve"> is absent.</w:t>
            </w:r>
          </w:p>
          <w:p>
            <w:pPr>
              <w:pStyle w:val="TAL"/>
              <w:rPr/>
            </w:pPr>
            <w:r>
              <w:rPr/>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val="en-US"/>
              </w:rPr>
            </w:pPr>
            <w:r>
              <w:rPr>
                <w:rFonts w:cs="Courier New" w:ascii="Courier New" w:hAnsi="Courier New"/>
              </w:rPr>
              <w:t>relatedTMAList</w:t>
            </w:r>
            <w:r>
              <w:rPr>
                <w:rFonts w:cs="Courier;Courier New" w:ascii="Courier;Courier New" w:hAnsi="Courier;Courier New"/>
                <w:lang w:val="en-US"/>
              </w:rPr>
              <w:t xml:space="preserve"> </w:t>
            </w:r>
            <w:r>
              <w:rPr>
                <w:rFonts w:cs="Arial"/>
                <w:szCs w:val="18"/>
                <w:lang w:val="en-US"/>
              </w:rPr>
              <w:t>CM Support Qualifier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Condition: Association between </w:t>
            </w:r>
            <w:r>
              <w:rPr>
                <w:rFonts w:cs="Courier New" w:ascii="Courier New" w:hAnsi="Courier New"/>
              </w:rPr>
              <w:t>SectorEquipmentFunction</w:t>
            </w:r>
            <w:r>
              <w:rPr/>
              <w:t xml:space="preserve"> and </w:t>
            </w:r>
            <w:r>
              <w:rPr>
                <w:rFonts w:cs="Courier New" w:ascii="Courier New" w:hAnsi="Courier New"/>
              </w:rPr>
              <w:t>ProxyCell</w:t>
            </w:r>
            <w:r>
              <w:rPr/>
              <w:t xml:space="preserve"> is absent.</w:t>
            </w:r>
          </w:p>
          <w:p>
            <w:pPr>
              <w:pStyle w:val="TAL"/>
              <w:rPr>
                <w:rFonts w:cs="Arial"/>
                <w:szCs w:val="18"/>
                <w:lang w:val="en-US"/>
              </w:rPr>
            </w:pPr>
            <w:r>
              <w:rPr>
                <w:rFonts w:cs="Arial"/>
                <w:szCs w:val="18"/>
                <w:lang w:val="en-US"/>
              </w:rPr>
            </w:r>
          </w:p>
        </w:tc>
      </w:tr>
    </w:tbl>
    <w:p>
      <w:pPr>
        <w:pStyle w:val="Heading4"/>
        <w:ind w:left="1418" w:hanging="1418"/>
        <w:rPr/>
      </w:pPr>
      <w:bookmarkStart w:id="50" w:name="__RefHeading___Toc27497099"/>
      <w:bookmarkEnd w:id="50"/>
      <w:r>
        <w:rPr/>
        <w:t>4.3.6.4</w:t>
        <w:tab/>
        <w:t>Notifications</w:t>
      </w:r>
    </w:p>
    <w:p>
      <w:pPr>
        <w:pStyle w:val="Normal"/>
        <w:rPr/>
      </w:pPr>
      <w:r>
        <w:rPr/>
        <w:t>There is no notification defined.</w:t>
      </w:r>
    </w:p>
    <w:p>
      <w:pPr>
        <w:pStyle w:val="Heading3"/>
        <w:rPr/>
      </w:pPr>
      <w:bookmarkStart w:id="51" w:name="__RefHeading___Toc27497100"/>
      <w:bookmarkEnd w:id="51"/>
      <w:r>
        <w:rPr/>
        <w:t>4.3.7</w:t>
        <w:tab/>
      </w:r>
      <w:r>
        <w:rPr>
          <w:rFonts w:cs="Courier New" w:ascii="Courier New" w:hAnsi="Courier New"/>
        </w:rPr>
        <w:t>RepeaterFunction</w:t>
      </w:r>
    </w:p>
    <w:p>
      <w:pPr>
        <w:pStyle w:val="Heading4"/>
        <w:ind w:left="1418" w:hanging="1418"/>
        <w:rPr/>
      </w:pPr>
      <w:bookmarkStart w:id="52" w:name="__RefHeading___Toc27497101"/>
      <w:bookmarkEnd w:id="52"/>
      <w:r>
        <w:rPr/>
        <w:t>4.3.7.1</w:t>
        <w:tab/>
        <w:t>Definition</w:t>
      </w:r>
    </w:p>
    <w:p>
      <w:pPr>
        <w:pStyle w:val="Normal"/>
        <w:rPr/>
      </w:pPr>
      <w:r>
        <w:rPr>
          <w:rFonts w:cs="Arial"/>
          <w:color w:val="000000"/>
        </w:rPr>
        <w:t xml:space="preserve">This IOC </w:t>
      </w:r>
      <w:r>
        <w:rPr>
          <w:rFonts w:cs="Arial"/>
          <w:color w:val="000000"/>
          <w:szCs w:val="22"/>
        </w:rPr>
        <w:t>represents the management aspect of a repeater. For the information on repeater see 3GPP TS 25.106 [18].</w:t>
      </w:r>
      <w:r>
        <w:rPr>
          <w:rFonts w:cs="Arial"/>
          <w:color w:val="000000"/>
        </w:rPr>
        <w:t xml:space="preserve"> </w:t>
      </w:r>
    </w:p>
    <w:p>
      <w:pPr>
        <w:pStyle w:val="Normal"/>
        <w:keepNext w:val="true"/>
        <w:rPr/>
      </w:pPr>
      <w:r>
        <w:rPr/>
        <w:t>This IOC is required as part of the capability to satisfy the Requirements statement identified below.</w:t>
      </w:r>
    </w:p>
    <w:tbl>
      <w:tblPr>
        <w:tblW w:w="5252" w:type="dxa"/>
        <w:jc w:val="center"/>
        <w:tblInd w:w="0" w:type="dxa"/>
        <w:tblLayout w:type="fixed"/>
        <w:tblCellMar>
          <w:top w:w="0" w:type="dxa"/>
          <w:left w:w="28" w:type="dxa"/>
          <w:bottom w:w="0" w:type="dxa"/>
          <w:right w:w="108" w:type="dxa"/>
        </w:tblCellMar>
      </w:tblPr>
      <w:tblGrid>
        <w:gridCol w:w="1848"/>
        <w:gridCol w:w="2437"/>
        <w:gridCol w:w="967"/>
      </w:tblGrid>
      <w:tr>
        <w:trPr>
          <w:cantSplit w:val="true"/>
        </w:trPr>
        <w:tc>
          <w:tcPr>
            <w:tcW w:w="184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Referenced TS</w:t>
            </w:r>
          </w:p>
        </w:tc>
        <w:tc>
          <w:tcPr>
            <w:tcW w:w="243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Requirement label</w:t>
            </w:r>
          </w:p>
        </w:tc>
        <w:tc>
          <w:tcPr>
            <w:tcW w:w="967"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keepNext w:val="false"/>
              <w:rPr/>
            </w:pPr>
            <w:r>
              <w:rPr/>
              <w:t>Comment</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3GPP TS 28.661 [10]</w:t>
            </w:r>
          </w:p>
        </w:tc>
        <w:tc>
          <w:tcPr>
            <w:tcW w:w="2437" w:type="dxa"/>
            <w:tcBorders>
              <w:top w:val="single" w:sz="4" w:space="0" w:color="000000"/>
              <w:left w:val="single" w:sz="4" w:space="0" w:color="000000"/>
              <w:bottom w:val="single" w:sz="4" w:space="0" w:color="000000"/>
              <w:right w:val="single" w:sz="4" w:space="0" w:color="000000"/>
            </w:tcBorders>
          </w:tcPr>
          <w:p>
            <w:pPr>
              <w:pStyle w:val="TAL"/>
              <w:keepNext w:val="false"/>
              <w:jc w:val="center"/>
              <w:rPr/>
            </w:pPr>
            <w:r>
              <w:rPr/>
              <w:t>REQ-GRAN_NRM-CON-003</w:t>
            </w:r>
          </w:p>
        </w:tc>
        <w:tc>
          <w:tcPr>
            <w:tcW w:w="967" w:type="dxa"/>
            <w:tcBorders>
              <w:top w:val="single" w:sz="4" w:space="0" w:color="000000"/>
              <w:left w:val="single" w:sz="4" w:space="0" w:color="000000"/>
              <w:bottom w:val="single" w:sz="4" w:space="0" w:color="000000"/>
              <w:right w:val="single" w:sz="4" w:space="0" w:color="000000"/>
            </w:tcBorders>
          </w:tcPr>
          <w:p>
            <w:pPr>
              <w:pStyle w:val="TAL"/>
              <w:keepNext w:val="false"/>
              <w:snapToGrid w:val="false"/>
              <w:jc w:val="center"/>
              <w:rPr/>
            </w:pPr>
            <w:r>
              <w:rPr/>
            </w:r>
          </w:p>
        </w:tc>
      </w:tr>
    </w:tbl>
    <w:p>
      <w:pPr>
        <w:pStyle w:val="Heading4"/>
        <w:ind w:left="1418" w:hanging="1418"/>
        <w:rPr/>
      </w:pPr>
      <w:bookmarkStart w:id="53" w:name="__RefHeading___Toc27497102"/>
      <w:bookmarkEnd w:id="53"/>
      <w:r>
        <w:rPr/>
        <w:t>4.3.7.2</w:t>
        <w:tab/>
        <w:t>Attributes</w:t>
      </w:r>
    </w:p>
    <w:tbl>
      <w:tblPr>
        <w:tblW w:w="8398" w:type="dxa"/>
        <w:jc w:val="center"/>
        <w:tblInd w:w="0" w:type="dxa"/>
        <w:tblLayout w:type="fixed"/>
        <w:tblCellMar>
          <w:top w:w="0" w:type="dxa"/>
          <w:left w:w="108" w:type="dxa"/>
          <w:bottom w:w="0" w:type="dxa"/>
          <w:right w:w="108" w:type="dxa"/>
        </w:tblCellMar>
      </w:tblPr>
      <w:tblGrid>
        <w:gridCol w:w="2053"/>
        <w:gridCol w:w="1716"/>
        <w:gridCol w:w="1167"/>
        <w:gridCol w:w="1108"/>
        <w:gridCol w:w="1117"/>
        <w:gridCol w:w="1237"/>
      </w:tblGrid>
      <w:tr>
        <w:trPr>
          <w:cantSplit w:val="true"/>
        </w:trPr>
        <w:tc>
          <w:tcPr>
            <w:tcW w:w="205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71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 xml:space="preserve">isReadable </w:t>
            </w:r>
          </w:p>
        </w:tc>
        <w:tc>
          <w:tcPr>
            <w:tcW w:w="110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priority</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rPr>
              <w:t xml:space="preserve">latitude </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lang w:eastAsia="zh-CN"/>
              </w:rPr>
              <w:t>l</w:t>
            </w:r>
            <w:r>
              <w:rPr>
                <w:rFonts w:cs="Courier New" w:ascii="Courier New" w:hAnsi="Courier New"/>
              </w:rPr>
              <w:t>ongitude</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lang w:eastAsia="zh-CN"/>
              </w:rPr>
              <w:t>c</w:t>
            </w:r>
            <w:r>
              <w:rPr>
                <w:rFonts w:cs="Courier New" w:ascii="Courier New" w:hAnsi="Courier New"/>
              </w:rPr>
              <w:t>trlConnMode</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lang w:eastAsia="zh-CN"/>
              </w:rPr>
              <w:t>e</w:t>
            </w:r>
            <w:r>
              <w:rPr>
                <w:rFonts w:cs="Courier New" w:ascii="Courier New" w:hAnsi="Courier New"/>
              </w:rPr>
              <w:t>n</w:t>
            </w:r>
            <w:r>
              <w:rPr>
                <w:rFonts w:cs="Courier New" w:ascii="Courier New" w:hAnsi="Courier New"/>
                <w:lang w:eastAsia="zh-CN"/>
              </w:rPr>
              <w:t>v</w:t>
            </w:r>
            <w:r>
              <w:rPr>
                <w:rFonts w:cs="Courier New" w:ascii="Courier New" w:hAnsi="Courier New"/>
              </w:rPr>
              <w:t>ironmentInfo</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lang w:eastAsia="zh-CN"/>
              </w:rPr>
              <w:t>powerSwitch</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Courier New" w:ascii="Courier New" w:hAnsi="Courier New"/>
                <w:lang w:eastAsia="zh-CN"/>
              </w:rPr>
              <w:t>ulA</w:t>
            </w:r>
            <w:r>
              <w:rPr>
                <w:rFonts w:cs="Courier New" w:ascii="Courier New" w:hAnsi="Courier New"/>
              </w:rPr>
              <w:t xml:space="preserve">ttenuation </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lang w:eastAsia="zh-CN"/>
              </w:rPr>
              <w:t>dlA</w:t>
            </w:r>
            <w:r>
              <w:rPr>
                <w:rFonts w:cs="Courier New" w:ascii="Courier New" w:hAnsi="Courier New"/>
              </w:rPr>
              <w:t>ttenuation</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lang w:eastAsia="zh-CN"/>
              </w:rPr>
              <w:t>firmwareVer</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lang w:eastAsia="zh-CN"/>
              </w:rPr>
              <w:t>repeaterType</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r>
      <w:tr>
        <w:trPr>
          <w:cantSplit w:val="true"/>
        </w:trPr>
        <w:tc>
          <w:tcPr>
            <w:tcW w:w="2053" w:type="dxa"/>
            <w:tcBorders>
              <w:top w:val="single" w:sz="4" w:space="0" w:color="000000"/>
              <w:left w:val="single" w:sz="4" w:space="0" w:color="000000"/>
              <w:bottom w:val="single" w:sz="4" w:space="0" w:color="000000"/>
              <w:right w:val="single" w:sz="4" w:space="0" w:color="000000"/>
            </w:tcBorders>
            <w:shd w:fill="D9D9D9" w:val="clear"/>
          </w:tcPr>
          <w:p>
            <w:pPr>
              <w:pStyle w:val="TAH"/>
              <w:rPr>
                <w:rFonts w:ascii="Courier New" w:hAnsi="Courier New" w:cs="Courier New"/>
              </w:rPr>
            </w:pPr>
            <w:r>
              <w:rPr/>
              <w:t>Attribute related to role</w:t>
            </w:r>
          </w:p>
        </w:tc>
        <w:tc>
          <w:tcPr>
            <w:tcW w:w="1716"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1108"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r>
      <w:tr>
        <w:trPr>
          <w:cantSplit w:val="true"/>
        </w:trPr>
        <w:tc>
          <w:tcPr>
            <w:tcW w:w="2053" w:type="dxa"/>
            <w:tcBorders>
              <w:top w:val="single" w:sz="4" w:space="0" w:color="000000"/>
              <w:left w:val="single" w:sz="4" w:space="0" w:color="000000"/>
              <w:bottom w:val="single" w:sz="4" w:space="0" w:color="000000"/>
              <w:right w:val="single" w:sz="4" w:space="0" w:color="000000"/>
            </w:tcBorders>
          </w:tcPr>
          <w:p>
            <w:pPr>
              <w:pStyle w:val="TAL"/>
              <w:keepNext w:val="false"/>
              <w:rPr>
                <w:rFonts w:ascii="Courier New" w:hAnsi="Courier New" w:cs="Courier New"/>
              </w:rPr>
            </w:pPr>
            <w:r>
              <w:rPr>
                <w:rFonts w:cs="Courier New" w:ascii="Courier New" w:hAnsi="Courier New"/>
              </w:rPr>
              <w:t>externalUTRANCell</w:t>
            </w:r>
          </w:p>
        </w:tc>
        <w:tc>
          <w:tcPr>
            <w:tcW w:w="1716" w:type="dxa"/>
            <w:tcBorders>
              <w:top w:val="single" w:sz="4" w:space="0" w:color="000000"/>
              <w:left w:val="single" w:sz="4" w:space="0" w:color="000000"/>
              <w:bottom w:val="single" w:sz="4" w:space="0" w:color="000000"/>
              <w:right w:val="single" w:sz="4" w:space="0" w:color="000000"/>
            </w:tcBorders>
          </w:tcPr>
          <w:p>
            <w:pPr>
              <w:pStyle w:val="TAC"/>
              <w:keepNext w:val="false"/>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c>
          <w:tcPr>
            <w:tcW w:w="1108"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117" w:type="dxa"/>
            <w:tcBorders>
              <w:top w:val="single" w:sz="4" w:space="0" w:color="000000"/>
              <w:left w:val="single" w:sz="4" w:space="0" w:color="000000"/>
              <w:bottom w:val="single" w:sz="4" w:space="0" w:color="000000"/>
              <w:right w:val="single" w:sz="4" w:space="0" w:color="000000"/>
            </w:tcBorders>
          </w:tcPr>
          <w:p>
            <w:pPr>
              <w:pStyle w:val="TAC"/>
              <w:keepNext w:val="false"/>
              <w:rPr/>
            </w:pPr>
            <w:r>
              <w:rPr/>
              <w:t>F</w:t>
            </w:r>
          </w:p>
        </w:tc>
        <w:tc>
          <w:tcPr>
            <w:tcW w:w="1237" w:type="dxa"/>
            <w:tcBorders>
              <w:top w:val="single" w:sz="4" w:space="0" w:color="000000"/>
              <w:left w:val="single" w:sz="4" w:space="0" w:color="000000"/>
              <w:bottom w:val="single" w:sz="4" w:space="0" w:color="000000"/>
              <w:right w:val="single" w:sz="4" w:space="0" w:color="000000"/>
            </w:tcBorders>
          </w:tcPr>
          <w:p>
            <w:pPr>
              <w:pStyle w:val="TAC"/>
              <w:keepNext w:val="false"/>
              <w:rPr/>
            </w:pPr>
            <w:r>
              <w:rPr/>
              <w:t>T</w:t>
            </w:r>
          </w:p>
        </w:tc>
      </w:tr>
    </w:tbl>
    <w:p>
      <w:pPr>
        <w:pStyle w:val="Heading4"/>
        <w:ind w:left="1418" w:hanging="1418"/>
        <w:rPr/>
      </w:pPr>
      <w:bookmarkStart w:id="54" w:name="__RefHeading___Toc27497103"/>
      <w:bookmarkEnd w:id="54"/>
      <w:r>
        <w:rPr/>
        <w:t>4.3.7.3</w:t>
        <w:tab/>
        <w:t>Attribute constraints</w:t>
      </w:r>
    </w:p>
    <w:p>
      <w:pPr>
        <w:pStyle w:val="Normal"/>
        <w:rPr/>
      </w:pPr>
      <w:r>
        <w:rPr/>
        <w:t>None.</w:t>
      </w:r>
    </w:p>
    <w:p>
      <w:pPr>
        <w:pStyle w:val="Heading4"/>
        <w:ind w:left="1418" w:hanging="1418"/>
        <w:rPr/>
      </w:pPr>
      <w:bookmarkStart w:id="55" w:name="__RefHeading___Toc27497104"/>
      <w:bookmarkEnd w:id="55"/>
      <w:r>
        <w:rPr/>
        <w:t>4.3.7.4</w:t>
        <w:tab/>
        <w:t>Notifications</w:t>
      </w:r>
    </w:p>
    <w:p>
      <w:pPr>
        <w:pStyle w:val="Normal"/>
        <w:rPr/>
      </w:pPr>
      <w:r>
        <w:rPr/>
        <w:t>The common notifications defined in subclause 4.5 are valid for this IOC, without exceptions or additions.</w:t>
      </w:r>
    </w:p>
    <w:p>
      <w:pPr>
        <w:pStyle w:val="Heading3"/>
        <w:rPr/>
      </w:pPr>
      <w:bookmarkStart w:id="56" w:name="__RefHeading___Toc27497105"/>
      <w:bookmarkEnd w:id="56"/>
      <w:r>
        <w:rPr/>
        <w:t>4.3.8</w:t>
        <w:tab/>
      </w:r>
      <w:r>
        <w:rPr>
          <w:rFonts w:cs="Courier New" w:ascii="Courier New" w:hAnsi="Courier New"/>
        </w:rPr>
        <w:t>ProxyCell &lt;&lt;ProxyClass&gt;&gt;</w:t>
      </w:r>
    </w:p>
    <w:p>
      <w:pPr>
        <w:pStyle w:val="Heading4"/>
        <w:ind w:left="1418" w:hanging="1418"/>
        <w:rPr/>
      </w:pPr>
      <w:bookmarkStart w:id="57" w:name="__RefHeading___Toc27497106"/>
      <w:bookmarkEnd w:id="57"/>
      <w:r>
        <w:rPr/>
        <w:t>4.3.8.1</w:t>
        <w:tab/>
        <w:t>Definition</w:t>
      </w:r>
    </w:p>
    <w:p>
      <w:pPr>
        <w:pStyle w:val="Normal"/>
        <w:rPr>
          <w:rFonts w:cs="Arial"/>
          <w:color w:val="000000"/>
        </w:rPr>
      </w:pPr>
      <w:r>
        <w:rPr>
          <w:rFonts w:cs="Arial"/>
          <w:color w:val="000000"/>
        </w:rPr>
        <w:t xml:space="preserve">This IOC </w:t>
      </w:r>
      <w:r>
        <w:rPr>
          <w:rFonts w:cs="Arial"/>
          <w:color w:val="000000"/>
          <w:szCs w:val="22"/>
        </w:rPr>
        <w:t>represents </w:t>
      </w:r>
      <w:r>
        <w:rPr>
          <w:rFonts w:cs="Courier New" w:ascii="Courier New" w:hAnsi="Courier New"/>
          <w:color w:val="000000"/>
          <w:szCs w:val="22"/>
        </w:rPr>
        <w:t>GSMCellPart</w:t>
      </w:r>
      <w:r>
        <w:rPr>
          <w:rFonts w:cs="Arial"/>
          <w:color w:val="000000"/>
          <w:szCs w:val="22"/>
        </w:rPr>
        <w:t xml:space="preserve">, </w:t>
      </w:r>
      <w:r>
        <w:rPr>
          <w:rFonts w:cs="Courier New" w:ascii="Courier New" w:hAnsi="Courier New"/>
          <w:color w:val="000000"/>
          <w:szCs w:val="22"/>
        </w:rPr>
        <w:t>UTranGenericCell</w:t>
      </w:r>
      <w:r>
        <w:rPr>
          <w:rFonts w:cs="Arial"/>
          <w:color w:val="000000"/>
          <w:szCs w:val="22"/>
        </w:rPr>
        <w:t xml:space="preserve"> and </w:t>
      </w:r>
      <w:r>
        <w:rPr>
          <w:rFonts w:cs="Courier New" w:ascii="Courier New" w:hAnsi="Courier New"/>
          <w:color w:val="000000"/>
          <w:szCs w:val="22"/>
        </w:rPr>
        <w:t>EUtranGenericCell</w:t>
      </w:r>
      <w:r>
        <w:rPr>
          <w:rFonts w:cs="Arial"/>
          <w:color w:val="000000"/>
          <w:szCs w:val="22"/>
        </w:rPr>
        <w:t>.</w:t>
      </w:r>
    </w:p>
    <w:p>
      <w:pPr>
        <w:pStyle w:val="Heading4"/>
        <w:ind w:left="1418" w:hanging="1418"/>
        <w:rPr/>
      </w:pPr>
      <w:bookmarkStart w:id="58" w:name="__RefHeading___Toc27497107"/>
      <w:bookmarkEnd w:id="58"/>
      <w:r>
        <w:rPr/>
        <w:t>4.3.8.3</w:t>
        <w:tab/>
        <w:t>Attribute constraints</w:t>
      </w:r>
    </w:p>
    <w:p>
      <w:pPr>
        <w:pStyle w:val="Normal"/>
        <w:rPr/>
      </w:pPr>
      <w:r>
        <w:rPr/>
        <w:t>See respective IOCs</w:t>
      </w:r>
    </w:p>
    <w:p>
      <w:pPr>
        <w:pStyle w:val="Heading4"/>
        <w:ind w:left="1418" w:hanging="1418"/>
        <w:rPr/>
      </w:pPr>
      <w:bookmarkStart w:id="59" w:name="__RefHeading___Toc27497108"/>
      <w:bookmarkEnd w:id="59"/>
      <w:r>
        <w:rPr/>
        <w:t>4.3.8.4</w:t>
        <w:tab/>
        <w:t>Notifications</w:t>
      </w:r>
    </w:p>
    <w:p>
      <w:pPr>
        <w:pStyle w:val="Normal"/>
        <w:rPr/>
      </w:pPr>
      <w:r>
        <w:rPr/>
        <w:t>See respective IOCs.</w:t>
      </w:r>
    </w:p>
    <w:p>
      <w:pPr>
        <w:pStyle w:val="Heading3"/>
        <w:rPr/>
      </w:pPr>
      <w:bookmarkStart w:id="60" w:name="__RefHeading___Toc27497109"/>
      <w:bookmarkEnd w:id="60"/>
      <w:r>
        <w:rPr/>
        <w:t>4.3.9</w:t>
        <w:tab/>
      </w:r>
      <w:r>
        <w:rPr>
          <w:rFonts w:cs="Courier New" w:ascii="Courier New" w:hAnsi="Courier New"/>
        </w:rPr>
        <w:t>ProxyBsFunction &lt;&lt;ProxyClass&gt;&gt;</w:t>
      </w:r>
    </w:p>
    <w:p>
      <w:pPr>
        <w:pStyle w:val="Heading4"/>
        <w:ind w:left="1418" w:hanging="1418"/>
        <w:rPr/>
      </w:pPr>
      <w:bookmarkStart w:id="61" w:name="__RefHeading___Toc27497110"/>
      <w:bookmarkEnd w:id="61"/>
      <w:r>
        <w:rPr/>
        <w:t>4.3.8.1</w:t>
        <w:tab/>
        <w:t>Definition</w:t>
      </w:r>
    </w:p>
    <w:p>
      <w:pPr>
        <w:pStyle w:val="Normal"/>
        <w:rPr>
          <w:rFonts w:cs="Arial"/>
          <w:color w:val="000000"/>
        </w:rPr>
      </w:pPr>
      <w:r>
        <w:rPr>
          <w:rFonts w:cs="Arial"/>
          <w:color w:val="000000"/>
        </w:rPr>
        <w:t xml:space="preserve">This IOC </w:t>
      </w:r>
      <w:r>
        <w:rPr>
          <w:rFonts w:cs="Arial"/>
          <w:color w:val="000000"/>
          <w:szCs w:val="22"/>
        </w:rPr>
        <w:t>represents </w:t>
      </w:r>
      <w:r>
        <w:rPr>
          <w:rFonts w:cs="Courier New" w:ascii="Courier New" w:hAnsi="Courier New"/>
          <w:color w:val="000000"/>
          <w:szCs w:val="22"/>
        </w:rPr>
        <w:t>ENBFunction</w:t>
      </w:r>
      <w:r>
        <w:rPr>
          <w:rFonts w:cs="Arial"/>
          <w:color w:val="000000"/>
          <w:szCs w:val="22"/>
        </w:rPr>
        <w:t xml:space="preserve">, </w:t>
      </w:r>
      <w:r>
        <w:rPr>
          <w:rFonts w:cs="Courier New" w:ascii="Courier New" w:hAnsi="Courier New"/>
          <w:color w:val="000000"/>
          <w:szCs w:val="22"/>
        </w:rPr>
        <w:t xml:space="preserve">NodeBFunction </w:t>
      </w:r>
      <w:r>
        <w:rPr>
          <w:color w:val="000000"/>
          <w:szCs w:val="22"/>
        </w:rPr>
        <w:t>and</w:t>
      </w:r>
      <w:r>
        <w:rPr>
          <w:rFonts w:cs="Courier New" w:ascii="Courier New" w:hAnsi="Courier New"/>
          <w:color w:val="000000"/>
          <w:szCs w:val="22"/>
        </w:rPr>
        <w:t xml:space="preserve"> BssFunction.</w:t>
      </w:r>
    </w:p>
    <w:p>
      <w:pPr>
        <w:pStyle w:val="Heading4"/>
        <w:ind w:left="1418" w:hanging="1418"/>
        <w:rPr/>
      </w:pPr>
      <w:bookmarkStart w:id="62" w:name="__RefHeading___Toc27497111"/>
      <w:bookmarkEnd w:id="62"/>
      <w:r>
        <w:rPr/>
        <w:t>4.3.8.3</w:t>
        <w:tab/>
        <w:t>Attribute constraints</w:t>
      </w:r>
    </w:p>
    <w:p>
      <w:pPr>
        <w:pStyle w:val="Normal"/>
        <w:rPr/>
      </w:pPr>
      <w:r>
        <w:rPr/>
        <w:t>See respective IOCs.</w:t>
      </w:r>
    </w:p>
    <w:p>
      <w:pPr>
        <w:pStyle w:val="Heading4"/>
        <w:ind w:left="1418" w:hanging="1418"/>
        <w:rPr/>
      </w:pPr>
      <w:bookmarkStart w:id="63" w:name="__RefHeading___Toc27497112"/>
      <w:bookmarkEnd w:id="63"/>
      <w:r>
        <w:rPr/>
        <w:t>4.3.8.4</w:t>
        <w:tab/>
        <w:t>Notifications</w:t>
      </w:r>
    </w:p>
    <w:p>
      <w:pPr>
        <w:pStyle w:val="Normal"/>
        <w:rPr/>
      </w:pPr>
      <w:r>
        <w:rPr/>
        <w:t>See respective IOCs.</w:t>
      </w:r>
    </w:p>
    <w:p>
      <w:pPr>
        <w:pStyle w:val="Normal"/>
        <w:rPr/>
      </w:pPr>
      <w:r>
        <w:rPr/>
      </w:r>
    </w:p>
    <w:p>
      <w:pPr>
        <w:pStyle w:val="Heading2"/>
        <w:rPr/>
      </w:pPr>
      <w:bookmarkStart w:id="64" w:name="__RefHeading___Toc27497113"/>
      <w:bookmarkEnd w:id="64"/>
      <w:r>
        <w:rPr/>
        <w:t>4.4</w:t>
        <w:tab/>
        <w:t>Attribute definitions</w:t>
      </w:r>
    </w:p>
    <w:p>
      <w:pPr>
        <w:pStyle w:val="Heading3"/>
        <w:rPr/>
      </w:pPr>
      <w:bookmarkStart w:id="65" w:name="__RefHeading___Toc27497114"/>
      <w:bookmarkEnd w:id="65"/>
      <w:r>
        <w:rPr/>
        <w:t>4.4.1</w:t>
        <w:tab/>
        <w:t>Attribute properties</w:t>
      </w:r>
    </w:p>
    <w:tbl>
      <w:tblPr>
        <w:tblW w:w="9102" w:type="dxa"/>
        <w:jc w:val="center"/>
        <w:tblInd w:w="0" w:type="dxa"/>
        <w:tblLayout w:type="fixed"/>
        <w:tblCellMar>
          <w:top w:w="0" w:type="dxa"/>
          <w:left w:w="28" w:type="dxa"/>
          <w:bottom w:w="0" w:type="dxa"/>
          <w:right w:w="28" w:type="dxa"/>
        </w:tblCellMar>
      </w:tblPr>
      <w:tblGrid>
        <w:gridCol w:w="1716"/>
        <w:gridCol w:w="4663"/>
        <w:gridCol w:w="2723"/>
      </w:tblGrid>
      <w:tr>
        <w:trPr>
          <w:tblHeader w:val="true"/>
        </w:trPr>
        <w:tc>
          <w:tcPr>
            <w:tcW w:w="1716" w:type="dxa"/>
            <w:tcBorders>
              <w:top w:val="single" w:sz="4" w:space="0" w:color="000000"/>
              <w:left w:val="single" w:sz="4" w:space="0" w:color="000000"/>
              <w:bottom w:val="single" w:sz="4" w:space="0" w:color="000000"/>
              <w:right w:val="single" w:sz="4" w:space="0" w:color="000000"/>
            </w:tcBorders>
            <w:shd w:fill="CCCCCC" w:val="clear"/>
          </w:tcPr>
          <w:p>
            <w:pPr>
              <w:pStyle w:val="NO"/>
              <w:keepNext w:val="true"/>
              <w:spacing w:before="0" w:after="0"/>
              <w:ind w:left="0" w:hanging="0"/>
              <w:jc w:val="center"/>
              <w:rPr>
                <w:rFonts w:ascii="Arial" w:hAnsi="Arial" w:cs="Arial"/>
                <w:b/>
                <w:b/>
                <w:sz w:val="18"/>
                <w:szCs w:val="18"/>
              </w:rPr>
            </w:pPr>
            <w:r>
              <w:rPr>
                <w:rFonts w:cs="Arial" w:ascii="Arial" w:hAnsi="Arial"/>
                <w:b/>
                <w:sz w:val="18"/>
                <w:szCs w:val="18"/>
              </w:rPr>
              <w:t>Attribute Name</w:t>
            </w:r>
          </w:p>
        </w:tc>
        <w:tc>
          <w:tcPr>
            <w:tcW w:w="4663" w:type="dxa"/>
            <w:tcBorders>
              <w:top w:val="single" w:sz="4" w:space="0" w:color="000000"/>
              <w:left w:val="single" w:sz="4" w:space="0" w:color="000000"/>
              <w:bottom w:val="single" w:sz="4" w:space="0" w:color="000000"/>
              <w:right w:val="single" w:sz="4" w:space="0" w:color="000000"/>
            </w:tcBorders>
            <w:shd w:fill="CCCCCC" w:val="clear"/>
          </w:tcPr>
          <w:p>
            <w:pPr>
              <w:pStyle w:val="NO"/>
              <w:keepNext w:val="true"/>
              <w:spacing w:before="0" w:after="0"/>
              <w:ind w:left="0" w:hanging="0"/>
              <w:jc w:val="center"/>
              <w:rPr>
                <w:rFonts w:ascii="Arial" w:hAnsi="Arial" w:cs="Arial"/>
                <w:b/>
                <w:b/>
                <w:sz w:val="18"/>
                <w:szCs w:val="18"/>
              </w:rPr>
            </w:pPr>
            <w:r>
              <w:rPr>
                <w:rFonts w:cs="Arial" w:ascii="Arial" w:hAnsi="Arial"/>
                <w:b/>
                <w:sz w:val="18"/>
                <w:szCs w:val="18"/>
              </w:rPr>
              <w:t>Documentation and Allowed Values</w:t>
            </w:r>
          </w:p>
        </w:tc>
        <w:tc>
          <w:tcPr>
            <w:tcW w:w="2723" w:type="dxa"/>
            <w:tcBorders>
              <w:top w:val="single" w:sz="4" w:space="0" w:color="000000"/>
              <w:left w:val="single" w:sz="4" w:space="0" w:color="000000"/>
              <w:bottom w:val="single" w:sz="4" w:space="0" w:color="000000"/>
              <w:right w:val="single" w:sz="4" w:space="0" w:color="000000"/>
            </w:tcBorders>
            <w:shd w:fill="CCCCCC" w:val="clear"/>
          </w:tcPr>
          <w:p>
            <w:pPr>
              <w:pStyle w:val="NO"/>
              <w:keepNext w:val="true"/>
              <w:spacing w:before="0" w:after="0"/>
              <w:ind w:left="0" w:hanging="0"/>
              <w:jc w:val="center"/>
              <w:rPr/>
            </w:pPr>
            <w:r>
              <w:rPr>
                <w:rFonts w:cs="Arial" w:ascii="Arial" w:hAnsi="Arial"/>
                <w:b/>
                <w:sz w:val="18"/>
                <w:szCs w:val="18"/>
              </w:rPr>
              <w:t>Properties</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aRFCN</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rFonts w:cs="NimbusRomNo9L-Regu"/>
                <w:lang w:val="en-US"/>
              </w:rPr>
              <w:t>This attribute (</w:t>
            </w:r>
            <w:r>
              <w:rPr/>
              <w:t xml:space="preserve">Absolute Radio Frequency Channel Number) </w:t>
            </w:r>
            <w:r>
              <w:rPr>
                <w:rFonts w:cs="NimbusRomNo9L-Regu"/>
                <w:lang w:val="en-US"/>
              </w:rPr>
              <w:t>defines a pair of</w:t>
            </w:r>
            <w:r>
              <w:rPr>
                <w:lang w:val="en-US"/>
              </w:rPr>
              <w:t xml:space="preserve"> Radio Frequency (RF) channel frequencies for uplink and downlink use. </w:t>
            </w:r>
          </w:p>
          <w:p>
            <w:pPr>
              <w:pStyle w:val="TAL"/>
              <w:rPr>
                <w:rFonts w:cs="NimbusRomNo9L-Regu"/>
                <w:lang w:val="en-US"/>
              </w:rPr>
            </w:pPr>
            <w:r>
              <w:rPr>
                <w:rFonts w:cs="NimbusRomNo9L-Regu"/>
                <w:lang w:val="en-US"/>
              </w:rPr>
            </w:r>
          </w:p>
          <w:p>
            <w:pPr>
              <w:pStyle w:val="TAL"/>
              <w:rPr/>
            </w:pPr>
            <w:r>
              <w:rPr>
                <w:rFonts w:cs="NimbusRomNo9L-Regu"/>
                <w:lang w:val="en-US"/>
              </w:rPr>
              <w:t>See 3GPP TS 45.005 [19] clause 2 for the ARFCN for GSM.  ARFCN are based on a 200 kHz channel raster.</w:t>
            </w:r>
          </w:p>
          <w:p>
            <w:pPr>
              <w:pStyle w:val="TAL"/>
              <w:rPr>
                <w:rFonts w:cs="NimbusRomNo9L-Regu"/>
                <w:lang w:val="en-US"/>
              </w:rPr>
            </w:pPr>
            <w:r>
              <w:rPr>
                <w:rFonts w:cs="NimbusRomNo9L-Regu"/>
                <w:lang w:val="en-US"/>
              </w:rPr>
            </w:r>
          </w:p>
          <w:p>
            <w:pPr>
              <w:pStyle w:val="TAL"/>
              <w:rPr>
                <w:rFonts w:cs="Arial"/>
              </w:rPr>
            </w:pPr>
            <w:r>
              <w:rPr>
                <w:rFonts w:cs="Arial"/>
              </w:rPr>
              <w:t xml:space="preserve">allowedValues: </w:t>
            </w:r>
            <w:r>
              <w:rPr>
                <w:rFonts w:cs="NimbusRomNo9L-Regu"/>
                <w:lang w:val="en-US"/>
              </w:rPr>
              <w:t>See 3GPP TS 45.005 [19] clause 2</w:t>
            </w:r>
          </w:p>
          <w:p>
            <w:pPr>
              <w:pStyle w:val="TAL"/>
              <w:rPr>
                <w:rFonts w:cs="Arial"/>
              </w:rPr>
            </w:pPr>
            <w:r>
              <w:rPr>
                <w:rFonts w:cs="Arial"/>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aTA</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(allowed Timing Advance) defines the signal sent by the BTS to the MS which the MS uses to advance its timings of transmissions to the BTS so as to compensate for propagation delay. </w:t>
            </w:r>
          </w:p>
          <w:p>
            <w:pPr>
              <w:pStyle w:val="TAL"/>
              <w:rPr/>
            </w:pPr>
            <w:r>
              <w:rPr/>
            </w:r>
          </w:p>
          <w:p>
            <w:pPr>
              <w:pStyle w:val="TAL"/>
              <w:rPr>
                <w:rFonts w:cs="Arial"/>
              </w:rPr>
            </w:pPr>
            <w:r>
              <w:rPr>
                <w:rFonts w:cs="Arial"/>
              </w:rPr>
              <w:t>allowedValues: See 3GPP TS 45.010 [20]</w:t>
            </w:r>
          </w:p>
          <w:p>
            <w:pPr>
              <w:pStyle w:val="TAL"/>
              <w:rPr>
                <w:rFonts w:cs="Arial"/>
              </w:rPr>
            </w:pPr>
            <w:r>
              <w:rPr>
                <w:rFonts w:cs="Arial"/>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bearing</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The bearing in degrees that the antenna is pointing in. Antenna bearing" in </w:t>
            </w:r>
            <w:r>
              <w:rPr/>
              <w:t>Ref. </w:t>
            </w:r>
            <w:r>
              <w:rPr>
                <w:rFonts w:cs="Arial"/>
              </w:rPr>
              <w:t>3GPP</w:t>
            </w:r>
            <w:r>
              <w:rPr/>
              <w:t> </w:t>
            </w:r>
            <w:r>
              <w:rPr>
                <w:rFonts w:cs="Arial"/>
              </w:rPr>
              <w:t>TS</w:t>
            </w:r>
            <w:r>
              <w:rPr/>
              <w:t> </w:t>
            </w:r>
            <w:r>
              <w:rPr>
                <w:rFonts w:cs="Arial"/>
              </w:rPr>
              <w:t xml:space="preserve">25.463 [8]. </w:t>
            </w:r>
          </w:p>
          <w:p>
            <w:pPr>
              <w:pStyle w:val="TAL"/>
              <w:rPr>
                <w:rFonts w:cs="Arial"/>
              </w:rPr>
            </w:pPr>
            <w:r>
              <w:rPr>
                <w:rFonts w:cs="Arial"/>
              </w:rPr>
            </w:r>
          </w:p>
          <w:p>
            <w:pPr>
              <w:pStyle w:val="TAL"/>
              <w:rPr>
                <w:rFonts w:cs="Arial"/>
              </w:rPr>
            </w:pPr>
            <w:r>
              <w:rPr>
                <w:rFonts w:cs="Arial"/>
              </w:rPr>
            </w:r>
          </w:p>
          <w:p>
            <w:pPr>
              <w:pStyle w:val="TAL"/>
              <w:rPr>
                <w:rFonts w:cs="Arial"/>
              </w:rPr>
            </w:pPr>
            <w:r>
              <w:rPr>
                <w:rFonts w:cs="Arial"/>
              </w:rPr>
            </w:r>
          </w:p>
          <w:p>
            <w:pPr>
              <w:pStyle w:val="TAL"/>
              <w:rPr>
                <w:rFonts w:cs="Arial"/>
              </w:rPr>
            </w:pPr>
            <w:r>
              <w:rPr>
                <w:rFonts w:cs="Arial"/>
              </w:rPr>
              <w:t>allowedValues: See "Antenna bearing" in 3GPP TS</w:t>
            </w:r>
            <w:r>
              <w:rPr/>
              <w:t> </w:t>
            </w:r>
            <w:r>
              <w:rPr>
                <w:rFonts w:cs="Arial"/>
              </w:rPr>
              <w:t>25.463 [8].</w:t>
            </w:r>
          </w:p>
          <w:p>
            <w:pPr>
              <w:pStyle w:val="TAL"/>
              <w:rPr>
                <w:rFonts w:cs="Arial"/>
              </w:rPr>
            </w:pPr>
            <w:r>
              <w:rPr>
                <w:rFonts w:cs="Arial"/>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confOutputPower</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It defines the allowed total power to use for all cells together in this sector. It may be set by the operator and/or limited by HW limitation or licensed power, e.g.: 20, 40, 60, 80,120 watts</w:t>
            </w:r>
          </w:p>
          <w:p>
            <w:pPr>
              <w:pStyle w:val="TAL"/>
              <w:rPr>
                <w:szCs w:val="18"/>
                <w:lang w:eastAsia="zh-CN"/>
              </w:rPr>
            </w:pPr>
            <w:r>
              <w:rPr>
                <w:szCs w:val="18"/>
                <w:lang w:eastAsia="zh-CN"/>
              </w:rPr>
            </w:r>
          </w:p>
          <w:p>
            <w:pPr>
              <w:pStyle w:val="Normal"/>
              <w:keepNext w:val="true"/>
              <w:keepLines/>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eastAsia="zh-CN"/>
              </w:rPr>
            </w:pPr>
            <w:r>
              <w:rPr>
                <w:rFonts w:cs="Arial"/>
                <w:sz w:val="18"/>
                <w:szCs w:val="18"/>
                <w:lang w:eastAsia="zh-CN"/>
              </w:rPr>
            </w:r>
          </w:p>
        </w:tc>
        <w:tc>
          <w:tcPr>
            <w:tcW w:w="27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c</w:t>
            </w:r>
            <w:r>
              <w:rPr>
                <w:rFonts w:cs="Courier New" w:ascii="Courier New" w:hAnsi="Courier New"/>
              </w:rPr>
              <w:t>trlConnMode</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Remote communication mode used by a repeater to send and receive control message</w:t>
            </w:r>
            <w:r>
              <w:rPr>
                <w:lang w:eastAsia="zh-CN"/>
              </w:rPr>
              <w:t>, such as GSM SMS, WCDMA SMS, Circle Switch Data-CSD, Package Switch Dat-IP, Serial port.</w:t>
            </w:r>
            <w:r>
              <w:rPr>
                <w:lang w:val="en-US"/>
              </w:rPr>
              <w:t xml:space="preserve"> </w:t>
            </w:r>
          </w:p>
          <w:p>
            <w:pPr>
              <w:pStyle w:val="TAL"/>
              <w:rPr>
                <w:lang w:eastAsia="zh-CN"/>
              </w:rPr>
            </w:pPr>
            <w:r>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dlA</w:t>
            </w:r>
            <w:r>
              <w:rPr>
                <w:rFonts w:cs="Courier New" w:ascii="Courier New" w:hAnsi="Courier New"/>
              </w:rPr>
              <w:t>ttenuation</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Downlink signal attenuation of the device to change downlink gain</w:t>
            </w:r>
            <w:r>
              <w:rPr>
                <w:lang w:val="en-US"/>
              </w:rPr>
              <w:t>.</w:t>
            </w:r>
          </w:p>
          <w:p>
            <w:pPr>
              <w:pStyle w:val="TAL"/>
              <w:rPr>
                <w:lang w:eastAsia="zh-CN"/>
              </w:rPr>
            </w:pPr>
            <w:r>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e</w:t>
            </w:r>
            <w:r>
              <w:rPr>
                <w:rFonts w:cs="Courier New" w:ascii="Courier New" w:hAnsi="Courier New"/>
              </w:rPr>
              <w:t>n</w:t>
            </w:r>
            <w:r>
              <w:rPr>
                <w:rFonts w:cs="Courier New" w:ascii="Courier New" w:hAnsi="Courier New"/>
                <w:lang w:eastAsia="zh-CN"/>
              </w:rPr>
              <w:t>v</w:t>
            </w:r>
            <w:r>
              <w:rPr>
                <w:rFonts w:cs="Courier New" w:ascii="Courier New" w:hAnsi="Courier New"/>
              </w:rPr>
              <w:t>ironmentInfo</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The repeater device is located either in the building or out of the building.</w:t>
            </w:r>
            <w:r>
              <w:rPr>
                <w:lang w:val="en-US"/>
              </w:rPr>
              <w:t xml:space="preserve"> </w:t>
            </w:r>
          </w:p>
          <w:p>
            <w:pPr>
              <w:pStyle w:val="TAL"/>
              <w:rPr>
                <w:lang w:eastAsia="zh-CN"/>
              </w:rPr>
            </w:pPr>
            <w:r>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eUTRANFqBands</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the list of LTE frequency bands supported by the hardware associated with the </w:t>
            </w:r>
            <w:r>
              <w:rPr>
                <w:rFonts w:cs="Courier New" w:ascii="Courier New" w:hAnsi="Courier New"/>
              </w:rPr>
              <w:t>SectorEquipmentFunction</w:t>
            </w:r>
            <w:r>
              <w:rPr/>
              <w:t xml:space="preserve">. </w:t>
            </w:r>
          </w:p>
          <w:p>
            <w:pPr>
              <w:pStyle w:val="TAL"/>
              <w:rPr/>
            </w:pPr>
            <w:r>
              <w:rPr/>
              <w:t xml:space="preserve">The </w:t>
            </w:r>
            <w:r>
              <w:rPr>
                <w:rFonts w:cs="Courier New" w:ascii="Courier New" w:hAnsi="Courier New"/>
              </w:rPr>
              <w:t>earfcnDl</w:t>
            </w:r>
            <w:r>
              <w:rPr/>
              <w:t xml:space="preserve"> and </w:t>
            </w:r>
            <w:r>
              <w:rPr>
                <w:rFonts w:cs="Courier New" w:ascii="Courier New" w:hAnsi="Courier New"/>
              </w:rPr>
              <w:t>earfcnUl</w:t>
            </w:r>
            <w:r>
              <w:rPr/>
              <w:t xml:space="preserve"> or </w:t>
            </w:r>
            <w:r>
              <w:rPr>
                <w:rFonts w:cs="Courier New" w:ascii="Courier New" w:hAnsi="Courier New"/>
                <w:lang w:eastAsia="zh-CN"/>
              </w:rPr>
              <w:t>e</w:t>
            </w:r>
            <w:r>
              <w:rPr>
                <w:rFonts w:cs="Courier New" w:ascii="Courier New" w:hAnsi="Courier New"/>
                <w:lang w:eastAsia="zh-CN"/>
              </w:rPr>
              <w:t>arfcn</w:t>
            </w:r>
            <w:r>
              <w:rPr/>
              <w:t xml:space="preserve"> of LTE cells associated with the </w:t>
            </w:r>
            <w:r>
              <w:rPr>
                <w:rFonts w:cs="Courier New" w:ascii="Courier New" w:hAnsi="Courier New"/>
              </w:rPr>
              <w:t>SectorEquipmentFunction</w:t>
            </w:r>
            <w:r>
              <w:rPr/>
              <w:t xml:space="preserve"> must be assigned with value within one of the specified </w:t>
            </w:r>
            <w:r>
              <w:rPr>
                <w:rFonts w:cs="Courier New" w:ascii="Courier New" w:hAnsi="Courier New"/>
              </w:rPr>
              <w:t>eUTRANFqBands</w:t>
            </w:r>
            <w:r>
              <w:rPr/>
              <w:t xml:space="preserve"> values.</w:t>
            </w:r>
          </w:p>
          <w:p>
            <w:pPr>
              <w:pStyle w:val="TAL"/>
              <w:rPr/>
            </w:pPr>
            <w:r>
              <w:rPr/>
            </w:r>
          </w:p>
          <w:p>
            <w:pPr>
              <w:pStyle w:val="TAL"/>
              <w:rPr/>
            </w:pPr>
            <w:r>
              <w:rPr/>
              <w:t xml:space="preserve">allowedValues: A list of frequency bands expressed as strings. </w:t>
            </w:r>
          </w:p>
          <w:p>
            <w:pPr>
              <w:pStyle w:val="TAL"/>
              <w:rPr/>
            </w:pPr>
            <w:r>
              <w:rPr/>
              <w:t>Valid frequency band values are specified in sub-clause 5.7.3 in 36.104 [7].</w:t>
            </w:r>
          </w:p>
          <w:p>
            <w:pPr>
              <w:pStyle w:val="TAL"/>
              <w:rPr/>
            </w:pPr>
            <w:r>
              <w:rPr/>
              <w:t>For HW not supporting LTE frequency bands, the list shall be empty.</w:t>
            </w:r>
          </w:p>
          <w:p>
            <w:pPr>
              <w:pStyle w:val="TAL"/>
              <w:rPr>
                <w:lang w:eastAsia="zh-CN"/>
              </w:rPr>
            </w:pPr>
            <w:r>
              <w:rPr>
                <w:lang w:eastAsia="zh-CN"/>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True</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firmwareVer</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Version of the device firmware.</w:t>
            </w:r>
            <w:r>
              <w:rPr>
                <w:lang w:val="en-US"/>
              </w:rPr>
              <w:t xml:space="preserve"> </w:t>
            </w:r>
          </w:p>
          <w:p>
            <w:pPr>
              <w:pStyle w:val="TAL"/>
              <w:rPr>
                <w:lang w:eastAsia="zh-CN"/>
              </w:rPr>
            </w:pPr>
            <w:r>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fqBand</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This is the LTE frequency band supported by the hardware associated with the </w:t>
            </w:r>
            <w:r>
              <w:rPr>
                <w:rFonts w:cs="Courier New" w:ascii="Courier New" w:hAnsi="Courier New"/>
                <w:szCs w:val="18"/>
              </w:rPr>
              <w:t>SectorEquipmentFunction</w:t>
            </w:r>
            <w:r>
              <w:rPr>
                <w:szCs w:val="18"/>
              </w:rPr>
              <w:t xml:space="preserve">. The </w:t>
            </w:r>
            <w:r>
              <w:rPr>
                <w:rFonts w:cs="Courier New" w:ascii="Courier New" w:hAnsi="Courier New"/>
                <w:szCs w:val="18"/>
              </w:rPr>
              <w:t>earfcnDl</w:t>
            </w:r>
            <w:r>
              <w:rPr>
                <w:szCs w:val="18"/>
              </w:rPr>
              <w:t xml:space="preserve"> and </w:t>
            </w:r>
            <w:r>
              <w:rPr>
                <w:rFonts w:cs="Courier New" w:ascii="Courier New" w:hAnsi="Courier New"/>
                <w:szCs w:val="18"/>
              </w:rPr>
              <w:t>earfcnUl</w:t>
            </w:r>
            <w:r>
              <w:rPr>
                <w:szCs w:val="18"/>
              </w:rPr>
              <w:t xml:space="preserve"> of cells associated with the </w:t>
            </w:r>
            <w:r>
              <w:rPr>
                <w:rFonts w:cs="Courier New" w:ascii="Courier New" w:hAnsi="Courier New"/>
                <w:szCs w:val="18"/>
              </w:rPr>
              <w:t>SectorEquipmentFunction</w:t>
            </w:r>
            <w:r>
              <w:rPr>
                <w:szCs w:val="18"/>
              </w:rPr>
              <w:t xml:space="preserve"> must be assigned with value within this </w:t>
            </w:r>
            <w:r>
              <w:rPr>
                <w:rFonts w:cs="Courier New" w:ascii="Courier New" w:hAnsi="Courier New"/>
                <w:szCs w:val="18"/>
              </w:rPr>
              <w:t>fqBand</w:t>
            </w:r>
            <w:r>
              <w:rPr>
                <w:szCs w:val="18"/>
              </w:rPr>
              <w:t xml:space="preserve"> value.</w:t>
            </w:r>
          </w:p>
          <w:p>
            <w:pPr>
              <w:pStyle w:val="TAL"/>
              <w:rPr>
                <w:szCs w:val="18"/>
              </w:rPr>
            </w:pPr>
            <w:r>
              <w:rPr>
                <w:szCs w:val="18"/>
              </w:rPr>
            </w:r>
          </w:p>
          <w:p>
            <w:pPr>
              <w:pStyle w:val="TAL"/>
              <w:rPr/>
            </w:pPr>
            <w:r>
              <w:rPr>
                <w:rFonts w:cs="Arial"/>
                <w:szCs w:val="18"/>
              </w:rPr>
              <w:t>allowedValues:  See clause 5 Table 5.2-1 “E-UTRA frequency band” of 3GPP TS 36.104 [7].</w:t>
            </w:r>
          </w:p>
        </w:tc>
        <w:tc>
          <w:tcPr>
            <w:tcW w:w="27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120"/>
              <w:rPr>
                <w:rFonts w:ascii="Arial" w:hAnsi="Arial" w:cs="Arial"/>
                <w:sz w:val="18"/>
                <w:szCs w:val="18"/>
              </w:rPr>
            </w:pPr>
            <w:r>
              <w:rPr>
                <w:rFonts w:cs="Arial" w:ascii="Arial" w:hAnsi="Arial"/>
                <w:sz w:val="18"/>
                <w:szCs w:val="18"/>
              </w:rPr>
              <w:t>isNullable: True</w:t>
            </w:r>
          </w:p>
          <w:p>
            <w:pPr>
              <w:pStyle w:val="Normal"/>
              <w:keepNext w:val="true"/>
              <w:keepLines/>
              <w:spacing w:before="0" w:after="120"/>
              <w:rPr>
                <w:rFonts w:ascii="Arial" w:hAnsi="Arial" w:cs="Arial"/>
                <w:sz w:val="18"/>
                <w:szCs w:val="18"/>
              </w:rPr>
            </w:pPr>
            <w:r>
              <w:rPr>
                <w:rFonts w:cs="Arial" w:ascii="Arial" w:hAnsi="Arial"/>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nRFqBands</w:t>
            </w:r>
          </w:p>
          <w:p>
            <w:pPr>
              <w:pStyle w:val="TAL"/>
              <w:rPr>
                <w:rFonts w:ascii="Courier New" w:hAnsi="Courier New" w:cs="Courier New"/>
                <w:szCs w:val="18"/>
              </w:rPr>
            </w:pPr>
            <w:r>
              <w:rPr>
                <w:rFonts w:cs="Courier New" w:ascii="Courier New" w:hAnsi="Courier New"/>
                <w:szCs w:val="18"/>
              </w:rPr>
            </w:r>
          </w:p>
          <w:p>
            <w:pPr>
              <w:pStyle w:val="TAL"/>
              <w:rPr>
                <w:rFonts w:ascii="Courier New" w:hAnsi="Courier New" w:cs="Courier New"/>
                <w:szCs w:val="18"/>
              </w:rPr>
            </w:pPr>
            <w:r>
              <w:rPr>
                <w:rFonts w:cs="Courier New" w:ascii="Courier New" w:hAnsi="Courier New"/>
                <w:szCs w:val="18"/>
              </w:rPr>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the list of NR frequency bands supported by the hardware associated with the </w:t>
            </w:r>
            <w:r>
              <w:rPr>
                <w:rFonts w:cs="Courier New" w:ascii="Courier New" w:hAnsi="Courier New"/>
              </w:rPr>
              <w:t>SectorEquipmentFunction</w:t>
            </w:r>
            <w:r>
              <w:rPr/>
              <w:t>.</w:t>
            </w:r>
          </w:p>
          <w:p>
            <w:pPr>
              <w:pStyle w:val="TAL"/>
              <w:rPr/>
            </w:pPr>
            <w:r>
              <w:rPr/>
            </w:r>
          </w:p>
          <w:p>
            <w:pPr>
              <w:pStyle w:val="Normal"/>
              <w:rPr>
                <w:rFonts w:ascii="Arial" w:hAnsi="Arial" w:cs="Arial"/>
                <w:sz w:val="18"/>
                <w:szCs w:val="18"/>
                <w:lang w:val="en-US"/>
              </w:rPr>
            </w:pPr>
            <w:r>
              <w:rPr>
                <w:rFonts w:cs="Arial" w:ascii="Arial" w:hAnsi="Arial"/>
                <w:sz w:val="18"/>
                <w:szCs w:val="18"/>
              </w:rPr>
              <w:t xml:space="preserve">The </w:t>
            </w:r>
            <w:r>
              <w:rPr>
                <w:rFonts w:cs="Courier New" w:ascii="Courier New" w:hAnsi="Courier New"/>
                <w:sz w:val="18"/>
                <w:szCs w:val="18"/>
              </w:rPr>
              <w:t>arfcnDl</w:t>
            </w:r>
            <w:r>
              <w:rPr>
                <w:rFonts w:cs="Arial" w:ascii="Arial" w:hAnsi="Arial"/>
                <w:sz w:val="18"/>
                <w:szCs w:val="18"/>
              </w:rPr>
              <w:t xml:space="preserve"> and </w:t>
            </w:r>
            <w:r>
              <w:rPr>
                <w:rFonts w:cs="Courier New" w:ascii="Courier New" w:hAnsi="Courier New"/>
                <w:sz w:val="18"/>
                <w:szCs w:val="18"/>
              </w:rPr>
              <w:t>arfcnUl</w:t>
            </w:r>
            <w:r>
              <w:rPr>
                <w:rFonts w:cs="Arial" w:ascii="Arial" w:hAnsi="Arial"/>
                <w:sz w:val="18"/>
                <w:szCs w:val="18"/>
              </w:rPr>
              <w:t xml:space="preserve"> of the </w:t>
            </w:r>
            <w:r>
              <w:rPr>
                <w:rFonts w:cs="Courier New" w:ascii="Courier New" w:hAnsi="Courier New"/>
                <w:sz w:val="18"/>
                <w:szCs w:val="18"/>
              </w:rPr>
              <w:t>NRSectorCarrier</w:t>
            </w:r>
            <w:r>
              <w:rPr>
                <w:rFonts w:cs="Arial" w:ascii="Arial" w:hAnsi="Arial"/>
                <w:sz w:val="18"/>
                <w:szCs w:val="18"/>
              </w:rPr>
              <w:t xml:space="preserve"> must be assigned with value within one of the specified </w:t>
            </w:r>
            <w:r>
              <w:rPr>
                <w:rFonts w:cs="Courier New" w:ascii="Courier New" w:hAnsi="Courier New"/>
                <w:sz w:val="18"/>
                <w:szCs w:val="18"/>
              </w:rPr>
              <w:t>nRFqBands</w:t>
            </w:r>
            <w:r>
              <w:rPr>
                <w:rFonts w:cs="Arial" w:ascii="Arial" w:hAnsi="Arial"/>
                <w:sz w:val="18"/>
                <w:szCs w:val="18"/>
              </w:rPr>
              <w:t xml:space="preserve"> values – if the attributes on </w:t>
            </w:r>
            <w:r>
              <w:rPr>
                <w:rFonts w:cs="Courier New" w:ascii="Courier New" w:hAnsi="Courier New"/>
                <w:sz w:val="18"/>
                <w:szCs w:val="18"/>
              </w:rPr>
              <w:t>NRSectorCarriers</w:t>
            </w:r>
            <w:r>
              <w:rPr>
                <w:rFonts w:cs="Arial" w:ascii="Arial" w:hAnsi="Arial"/>
                <w:sz w:val="18"/>
                <w:szCs w:val="18"/>
              </w:rPr>
              <w:t xml:space="preserve"> are set.</w:t>
            </w:r>
          </w:p>
          <w:p>
            <w:pPr>
              <w:pStyle w:val="Normal"/>
              <w:rPr>
                <w:rFonts w:ascii="Courier New" w:hAnsi="Courier New" w:cs="Courier New"/>
              </w:rPr>
            </w:pPr>
            <w:r>
              <w:rPr>
                <w:rFonts w:cs="Arial" w:ascii="Arial" w:hAnsi="Arial"/>
                <w:sz w:val="18"/>
                <w:szCs w:val="18"/>
              </w:rPr>
              <w:t xml:space="preserve">The </w:t>
            </w:r>
            <w:r>
              <w:rPr>
                <w:rFonts w:cs="Courier New" w:ascii="Courier New" w:hAnsi="Courier New"/>
                <w:sz w:val="18"/>
                <w:szCs w:val="18"/>
              </w:rPr>
              <w:t>arfcnDl</w:t>
            </w:r>
            <w:r>
              <w:rPr>
                <w:rFonts w:cs="Arial" w:ascii="Arial" w:hAnsi="Arial"/>
                <w:sz w:val="18"/>
                <w:szCs w:val="18"/>
              </w:rPr>
              <w:t xml:space="preserve"> and </w:t>
            </w:r>
            <w:r>
              <w:rPr>
                <w:rFonts w:cs="Courier New" w:ascii="Courier New" w:hAnsi="Courier New"/>
                <w:sz w:val="18"/>
                <w:szCs w:val="18"/>
              </w:rPr>
              <w:t>arfcnUl</w:t>
            </w:r>
            <w:r>
              <w:rPr>
                <w:rFonts w:cs="Arial" w:ascii="Arial" w:hAnsi="Arial"/>
                <w:sz w:val="18"/>
                <w:szCs w:val="18"/>
              </w:rPr>
              <w:t xml:space="preserve"> of the </w:t>
            </w:r>
            <w:r>
              <w:rPr>
                <w:rFonts w:cs="Courier New" w:ascii="Courier New" w:hAnsi="Courier New"/>
                <w:sz w:val="18"/>
                <w:szCs w:val="18"/>
              </w:rPr>
              <w:t>NRCellDU</w:t>
            </w:r>
            <w:r>
              <w:rPr>
                <w:rFonts w:cs="Arial" w:ascii="Arial" w:hAnsi="Arial"/>
                <w:sz w:val="18"/>
                <w:szCs w:val="18"/>
              </w:rPr>
              <w:t xml:space="preserve"> associated with the </w:t>
            </w:r>
            <w:r>
              <w:rPr>
                <w:rFonts w:cs="Courier New" w:ascii="Courier New" w:hAnsi="Courier New"/>
                <w:sz w:val="18"/>
                <w:szCs w:val="18"/>
              </w:rPr>
              <w:t>NRSectorCarrier</w:t>
            </w:r>
            <w:r>
              <w:rPr>
                <w:rFonts w:cs="Arial" w:ascii="Arial" w:hAnsi="Arial"/>
                <w:sz w:val="18"/>
                <w:szCs w:val="18"/>
              </w:rPr>
              <w:t xml:space="preserve"> must be assigned with value within one of the specified </w:t>
            </w:r>
            <w:r>
              <w:rPr>
                <w:rFonts w:cs="Courier New" w:ascii="Courier New" w:hAnsi="Courier New"/>
                <w:sz w:val="18"/>
                <w:szCs w:val="18"/>
              </w:rPr>
              <w:t>nRFqBands</w:t>
            </w:r>
            <w:r>
              <w:rPr>
                <w:rFonts w:cs="Arial" w:ascii="Arial" w:hAnsi="Arial"/>
                <w:sz w:val="18"/>
                <w:szCs w:val="18"/>
              </w:rPr>
              <w:t xml:space="preserve"> values – if there is a </w:t>
            </w:r>
            <w:r>
              <w:rPr>
                <w:rFonts w:cs="Courier New" w:ascii="Courier New" w:hAnsi="Courier New"/>
                <w:sz w:val="18"/>
                <w:szCs w:val="18"/>
              </w:rPr>
              <w:t>NRCellDU</w:t>
            </w:r>
            <w:r>
              <w:rPr>
                <w:rFonts w:cs="Arial" w:ascii="Arial" w:hAnsi="Arial"/>
                <w:sz w:val="18"/>
                <w:szCs w:val="18"/>
              </w:rPr>
              <w:t xml:space="preserve"> associated with the </w:t>
            </w:r>
            <w:r>
              <w:rPr>
                <w:rFonts w:cs="Courier New" w:ascii="Courier New" w:hAnsi="Courier New"/>
                <w:sz w:val="18"/>
                <w:szCs w:val="18"/>
              </w:rPr>
              <w:t>NRSectorCarrier</w:t>
            </w:r>
            <w:r>
              <w:rPr>
                <w:rFonts w:cs="Arial" w:ascii="Arial" w:hAnsi="Arial"/>
                <w:sz w:val="18"/>
                <w:szCs w:val="18"/>
              </w:rPr>
              <w:t>.</w:t>
            </w:r>
          </w:p>
          <w:p>
            <w:pPr>
              <w:pStyle w:val="TAL"/>
              <w:rPr/>
            </w:pPr>
            <w:r>
              <w:rPr/>
              <w:t xml:space="preserve">allowedValues: </w:t>
            </w:r>
          </w:p>
          <w:p>
            <w:pPr>
              <w:pStyle w:val="TAL"/>
              <w:rPr/>
            </w:pPr>
            <w:r>
              <w:rPr/>
              <w:t xml:space="preserve">A list of frequency bands expressed as strings. </w:t>
            </w:r>
          </w:p>
          <w:p>
            <w:pPr>
              <w:pStyle w:val="TAL"/>
              <w:rPr/>
            </w:pPr>
            <w:r>
              <w:rPr/>
              <w:t>Valid frequency band values are specified in sub-clause 5.4.2 in 3GPP TS 38.104 [23].</w:t>
            </w:r>
          </w:p>
          <w:p>
            <w:pPr>
              <w:pStyle w:val="TAL"/>
              <w:rPr/>
            </w:pPr>
            <w:r>
              <w:rPr/>
              <w:t>For HW not supporting NR frequency bands, the list shall be empty.</w:t>
            </w:r>
          </w:p>
          <w:p>
            <w:pPr>
              <w:pStyle w:val="TAL"/>
              <w:rPr>
                <w:szCs w:val="18"/>
              </w:rPr>
            </w:pPr>
            <w:r>
              <w:rPr>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True</w:t>
            </w:r>
          </w:p>
          <w:p>
            <w:pPr>
              <w:pStyle w:val="TAL"/>
              <w:rPr/>
            </w:pPr>
            <w:r>
              <w:rPr/>
              <w:t>defaultValue: None</w:t>
            </w:r>
          </w:p>
          <w:p>
            <w:pPr>
              <w:pStyle w:val="TAL"/>
              <w:rPr/>
            </w:pPr>
            <w:r>
              <w:rPr/>
              <w:t>isNullable: False</w:t>
            </w:r>
          </w:p>
          <w:p>
            <w:pPr>
              <w:pStyle w:val="Normal"/>
              <w:keepNext w:val="true"/>
              <w:keepLines/>
              <w:spacing w:before="0" w:after="0"/>
              <w:rPr>
                <w:rFonts w:ascii="Arial" w:hAnsi="Arial" w:cs="Arial"/>
                <w:sz w:val="18"/>
                <w:szCs w:val="18"/>
              </w:rPr>
            </w:pPr>
            <w:r>
              <w:rPr>
                <w:rFonts w:cs="Arial" w:ascii="Arial" w:hAnsi="Arial"/>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height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The height of an antenna above sea level.  </w:t>
            </w:r>
          </w:p>
          <w:p>
            <w:pPr>
              <w:pStyle w:val="TAL"/>
              <w:rPr/>
            </w:pPr>
            <w:r>
              <w:rPr/>
            </w:r>
          </w:p>
          <w:p>
            <w:pPr>
              <w:pStyle w:val="TAL"/>
              <w:rPr/>
            </w:pPr>
            <w:r>
              <w:rPr>
                <w:rFonts w:eastAsia="SimSun;宋体"/>
                <w:lang w:eastAsia="zh-CN"/>
              </w:rPr>
              <w:t xml:space="preserve">Note: The value of this attribute has no operational impact on the network, e.g. the NE behavior is not affected by the value setting of this attribute.  Note as well that this attribute is not supported over the Iuant interface according to </w:t>
            </w:r>
            <w:r>
              <w:rPr/>
              <w:t>Ref. 3GPP TS 37.466 [26].</w:t>
            </w:r>
          </w:p>
          <w:p>
            <w:pPr>
              <w:pStyle w:val="TAL"/>
              <w:rPr/>
            </w:pPr>
            <w:r>
              <w:rPr/>
            </w:r>
          </w:p>
          <w:p>
            <w:pPr>
              <w:pStyle w:val="TAL"/>
              <w:rPr/>
            </w:pPr>
            <w:r>
              <w:rPr/>
              <w:t>An integral value representing a number of meters in 0.1 meter increments.</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horizBeamwidth</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The 3 dB power beamwidth of the antenna pattern in the horizontal plane. A value of 360 indicates an omni-directional antenna. </w:t>
            </w:r>
          </w:p>
          <w:p>
            <w:pPr>
              <w:pStyle w:val="TAL"/>
              <w:rPr/>
            </w:pPr>
            <w:r>
              <w:rPr>
                <w:rFonts w:eastAsia="SimSun;宋体"/>
                <w:lang w:eastAsia="zh-CN"/>
              </w:rPr>
              <w:t xml:space="preserve">Note: The value of this attribute has no operational impact on the network, e.g. the NE behaviour is not affected by the value setting of this attribute.  Note as well that this attribute is not supported over the Iuant interface according to </w:t>
            </w:r>
            <w:r>
              <w:rPr/>
              <w:t>Ref. 3GPP TS37.466  [26].</w:t>
            </w:r>
          </w:p>
          <w:p>
            <w:pPr>
              <w:pStyle w:val="TAL"/>
              <w:rPr/>
            </w:pPr>
            <w:r>
              <w:rPr/>
            </w:r>
          </w:p>
          <w:p>
            <w:pPr>
              <w:pStyle w:val="TAL"/>
              <w:rPr/>
            </w:pPr>
            <w:r>
              <w:rPr/>
              <w:t>A single integral value corresponding to an angle in degrees between 0 and 360.</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l</w:t>
            </w:r>
            <w:r>
              <w:rPr>
                <w:rFonts w:cs="Courier New" w:ascii="Courier New" w:hAnsi="Courier New"/>
              </w:rPr>
              <w:t>atitude</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The latitude of the antenna location based on World Geodetic System (1984 version) global reference frame (WGS 84). Positive values correspond to the northern hemisphere.</w:t>
            </w:r>
            <w:r>
              <w:rPr>
                <w:lang w:val="en-US"/>
              </w:rPr>
              <w:t xml:space="preserve"> </w:t>
            </w:r>
          </w:p>
          <w:p>
            <w:pPr>
              <w:pStyle w:val="TAL"/>
              <w:rPr/>
            </w:pPr>
            <w:r>
              <w:rPr/>
              <w:t>allowedValues: -90.0000 to +90.0000</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longitude</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The longitude of the antenna location based on World Geodetic System (1984 version) global reference frame (WGS 84). Positive values correspond to degrees east of 0 degrees longitude.</w:t>
            </w:r>
            <w:r>
              <w:rPr>
                <w:lang w:val="en-US"/>
              </w:rPr>
              <w:t xml:space="preserve"> </w:t>
            </w:r>
          </w:p>
          <w:p>
            <w:pPr>
              <w:pStyle w:val="TAL"/>
              <w:rPr/>
            </w:pPr>
            <w:r>
              <w:rPr/>
              <w:t>allowedValues: -180.0000 to +180.0000</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maxAzimuthValue</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maximum amount of change of azimuth the RET system can support. This is the change in degrees clockwise from </w:t>
            </w:r>
            <w:r>
              <w:rPr>
                <w:rFonts w:cs="Courier New" w:ascii="Courier New" w:hAnsi="Courier New"/>
                <w:szCs w:val="18"/>
              </w:rPr>
              <w:t>bearing</w:t>
            </w:r>
            <w:r>
              <w:rPr>
                <w:rFonts w:cs="Arial"/>
                <w:szCs w:val="18"/>
              </w:rPr>
              <w:t xml:space="preserve">. </w:t>
            </w:r>
          </w:p>
          <w:p>
            <w:pPr>
              <w:pStyle w:val="TAL"/>
              <w:rPr/>
            </w:pPr>
            <w:r>
              <w:rPr>
                <w:rFonts w:eastAsia="SimSun;宋体" w:cs="Arial"/>
                <w:szCs w:val="18"/>
                <w:lang w:eastAsia="zh-CN"/>
              </w:rPr>
              <w:t>Note: The value of this attribute has no operational impact on the network, e.g. the NE behaviour is not affected by the value setting of this attribute.  Note as well that this attribute is not supported over the Iuant interface according to</w:t>
            </w:r>
            <w:r>
              <w:rPr>
                <w:szCs w:val="18"/>
              </w:rPr>
              <w:t xml:space="preserve"> Ref. </w:t>
            </w:r>
            <w:r>
              <w:rPr>
                <w:rFonts w:cs="Arial"/>
                <w:szCs w:val="18"/>
              </w:rPr>
              <w:t>3GPP</w:t>
            </w:r>
            <w:r>
              <w:rPr>
                <w:szCs w:val="18"/>
              </w:rPr>
              <w:t> </w:t>
            </w:r>
            <w:r>
              <w:rPr>
                <w:rFonts w:cs="Arial"/>
                <w:szCs w:val="18"/>
              </w:rPr>
              <w:t>TS</w:t>
            </w:r>
            <w:r>
              <w:rPr>
                <w:szCs w:val="18"/>
              </w:rPr>
              <w:t> </w:t>
            </w:r>
            <w:r>
              <w:rPr>
                <w:rFonts w:cs="Arial"/>
                <w:szCs w:val="18"/>
              </w:rPr>
              <w:t>37.466 [26]</w:t>
            </w:r>
            <w:r>
              <w:rPr>
                <w:szCs w:val="18"/>
              </w:rPr>
              <w:t xml:space="preserve">. </w:t>
            </w:r>
          </w:p>
          <w:p>
            <w:pPr>
              <w:pStyle w:val="TAL"/>
              <w:rPr>
                <w:szCs w:val="18"/>
              </w:rPr>
            </w:pPr>
            <w:r>
              <w:rPr>
                <w:szCs w:val="18"/>
              </w:rPr>
            </w:r>
          </w:p>
          <w:p>
            <w:pPr>
              <w:pStyle w:val="TAL"/>
              <w:rPr/>
            </w:pPr>
            <w:r>
              <w:rPr>
                <w:szCs w:val="18"/>
              </w:rPr>
              <w:t>A single integral value corresponding to an angle in degrees between 0 and 360 with a resolution of 0.1 degrees.</w:t>
            </w:r>
          </w:p>
          <w:p>
            <w:pPr>
              <w:pStyle w:val="TAL"/>
              <w:rPr>
                <w:szCs w:val="18"/>
              </w:rPr>
            </w:pPr>
            <w:r>
              <w:rPr>
                <w:szCs w:val="18"/>
              </w:rPr>
            </w:r>
          </w:p>
          <w:p>
            <w:pPr>
              <w:pStyle w:val="Normal"/>
              <w:keepNext w:val="true"/>
              <w:keepLines/>
              <w:spacing w:before="0" w:after="0"/>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Integer</w:t>
            </w:r>
          </w:p>
          <w:p>
            <w:pPr>
              <w:pStyle w:val="Normal"/>
              <w:keepNext w:val="true"/>
              <w:keepLines/>
              <w:spacing w:before="0" w:after="0"/>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minAzimuthValue</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minimum amount of change of azimuth the RET system can support. This is the change in degrees counter-clockwise from </w:t>
            </w:r>
            <w:r>
              <w:rPr>
                <w:rFonts w:cs="Courier New" w:ascii="Courier New" w:hAnsi="Courier New"/>
                <w:szCs w:val="18"/>
              </w:rPr>
              <w:t>bearing</w:t>
            </w:r>
            <w:r>
              <w:rPr>
                <w:rFonts w:cs="Arial"/>
                <w:szCs w:val="18"/>
              </w:rPr>
              <w:t xml:space="preserve">. </w:t>
            </w:r>
          </w:p>
          <w:p>
            <w:pPr>
              <w:pStyle w:val="TAL"/>
              <w:rPr/>
            </w:pPr>
            <w:r>
              <w:rPr>
                <w:rFonts w:eastAsia="SimSun;宋体" w:cs="Arial"/>
                <w:szCs w:val="18"/>
                <w:lang w:eastAsia="zh-CN"/>
              </w:rPr>
              <w:t>Note: The value of this attribute has no operational impact on the network, e.g. the NE behaviour is not affected by the value setting of this attribute.  Note as well that this attribute is not supported over the Iuant interface according to</w:t>
            </w:r>
            <w:r>
              <w:rPr>
                <w:szCs w:val="18"/>
              </w:rPr>
              <w:t xml:space="preserve"> Ref. 3GPP </w:t>
            </w:r>
            <w:r>
              <w:rPr>
                <w:rFonts w:cs="Arial"/>
                <w:szCs w:val="18"/>
              </w:rPr>
              <w:t>TS</w:t>
            </w:r>
            <w:r>
              <w:rPr>
                <w:szCs w:val="18"/>
              </w:rPr>
              <w:t> </w:t>
            </w:r>
            <w:r>
              <w:rPr>
                <w:rFonts w:cs="Arial"/>
                <w:szCs w:val="18"/>
              </w:rPr>
              <w:t>25.466 [9]</w:t>
            </w:r>
            <w:r>
              <w:rPr>
                <w:szCs w:val="18"/>
              </w:rPr>
              <w:t xml:space="preserve">. </w:t>
            </w:r>
          </w:p>
          <w:p>
            <w:pPr>
              <w:pStyle w:val="TAL"/>
              <w:rPr>
                <w:szCs w:val="18"/>
              </w:rPr>
            </w:pPr>
            <w:r>
              <w:rPr>
                <w:szCs w:val="18"/>
              </w:rPr>
            </w:r>
          </w:p>
          <w:p>
            <w:pPr>
              <w:pStyle w:val="TAL"/>
              <w:rPr/>
            </w:pPr>
            <w:r>
              <w:rPr>
                <w:szCs w:val="18"/>
              </w:rPr>
              <w:t>A single integral value corresponding to an angle in degrees between 0 and 360 with a resolution of 0.1 degrees.</w:t>
            </w:r>
          </w:p>
          <w:p>
            <w:pPr>
              <w:pStyle w:val="TAL"/>
              <w:rPr>
                <w:szCs w:val="18"/>
              </w:rPr>
            </w:pPr>
            <w:r>
              <w:rPr>
                <w:szCs w:val="18"/>
              </w:rPr>
            </w:r>
          </w:p>
          <w:p>
            <w:pPr>
              <w:pStyle w:val="Normal"/>
              <w:keepNext w:val="true"/>
              <w:keepLines/>
              <w:spacing w:before="0" w:after="0"/>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Integer</w:t>
            </w:r>
          </w:p>
          <w:p>
            <w:pPr>
              <w:pStyle w:val="Normal"/>
              <w:keepNext w:val="true"/>
              <w:keepLines/>
              <w:spacing w:before="0" w:after="0"/>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priority</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The priority of a repeater decided by an operator.</w:t>
            </w:r>
            <w:r>
              <w:rPr>
                <w:lang w:val="en-US"/>
              </w:rPr>
              <w:t xml:space="preserve"> </w:t>
            </w:r>
          </w:p>
          <w:p>
            <w:pPr>
              <w:pStyle w:val="TAL"/>
              <w:rPr/>
            </w:pPr>
            <w:r>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powerSwitch</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Power switch of device which has two status: ON/OFF.</w:t>
            </w:r>
            <w:r>
              <w:rPr>
                <w:lang w:val="en-US"/>
              </w:rPr>
              <w:t xml:space="preserve"> </w:t>
            </w:r>
          </w:p>
          <w:p>
            <w:pPr>
              <w:pStyle w:val="TAL"/>
              <w:rPr/>
            </w:pPr>
            <w:r>
              <w:rPr/>
              <w:t>allowedValues: ON, OFF</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Boolean</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relatedAntennaList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the DNs of one or more </w:t>
            </w:r>
            <w:r>
              <w:rPr>
                <w:rFonts w:cs="Courier New" w:ascii="Courier New" w:hAnsi="Courier New"/>
              </w:rPr>
              <w:t>AntennaFunction</w:t>
            </w:r>
            <w:r>
              <w:rPr>
                <w:rFonts w:cs="Courier New" w:ascii="Courier New" w:hAnsi="Courier New"/>
                <w:b/>
              </w:rPr>
              <w:t>.</w:t>
            </w:r>
          </w:p>
          <w:p>
            <w:pPr>
              <w:pStyle w:val="TAL"/>
              <w:rPr>
                <w:rFonts w:ascii="Courier New" w:hAnsi="Courier New" w:cs="Courier New"/>
                <w:b/>
                <w:b/>
              </w:rPr>
            </w:pPr>
            <w:r>
              <w:rPr>
                <w:rFonts w:cs="Courier New" w:ascii="Courier New" w:hAnsi="Courier New"/>
                <w:b/>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DN</w:t>
            </w:r>
          </w:p>
          <w:p>
            <w:pPr>
              <w:pStyle w:val="TAL"/>
              <w:rPr/>
            </w:pPr>
            <w:r>
              <w:rPr/>
              <w:t>multiplicity: 1..*</w:t>
            </w:r>
          </w:p>
          <w:p>
            <w:pPr>
              <w:pStyle w:val="TAL"/>
              <w:rPr/>
            </w:pPr>
            <w:r>
              <w:rPr/>
              <w:t>isOrdered: N/A</w:t>
            </w:r>
          </w:p>
          <w:p>
            <w:pPr>
              <w:pStyle w:val="TAL"/>
              <w:rPr>
                <w:lang w:val="fr-FR"/>
              </w:rPr>
            </w:pPr>
            <w:r>
              <w:rPr>
                <w:lang w:val="fr-FR"/>
              </w:rPr>
              <w:t>isUnique: T</w:t>
            </w:r>
          </w:p>
          <w:p>
            <w:pPr>
              <w:pStyle w:val="TAL"/>
              <w:rPr/>
            </w:pPr>
            <w:r>
              <w:rPr>
                <w:lang w:val="fr-FR"/>
              </w:rPr>
              <w:t>defaultValue: None</w:t>
            </w:r>
          </w:p>
          <w:p>
            <w:pPr>
              <w:pStyle w:val="TAL"/>
              <w:rPr>
                <w:lang w:val="fr-FR"/>
              </w:rPr>
            </w:pPr>
            <w:r>
              <w:rPr>
                <w:lang w:val="fr-FR"/>
              </w:rPr>
              <w:t>isNullable: True</w:t>
            </w:r>
          </w:p>
          <w:p>
            <w:pPr>
              <w:pStyle w:val="TAL"/>
              <w:rPr>
                <w:lang w:val="fr-FR"/>
              </w:rPr>
            </w:pPr>
            <w:r>
              <w:rPr>
                <w:lang w:val="fr-F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relatedSectorEquipment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the DN of one </w:t>
            </w:r>
            <w:r>
              <w:rPr>
                <w:rFonts w:cs="Courier New" w:ascii="Courier New" w:hAnsi="Courier New"/>
              </w:rPr>
              <w:t>SectorEquipmentFunction.</w:t>
            </w:r>
          </w:p>
          <w:p>
            <w:pPr>
              <w:pStyle w:val="TAL"/>
              <w:rPr>
                <w:rFonts w:ascii="Courier New" w:hAnsi="Courier New" w:cs="Courier New"/>
              </w:rPr>
            </w:pPr>
            <w:r>
              <w:rPr>
                <w:rFonts w:cs="Courier New" w:ascii="Courier New" w:hAnsi="Courier New"/>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DN</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relatedTMAList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the DNs of one or more </w:t>
            </w:r>
            <w:r>
              <w:rPr>
                <w:rFonts w:cs="Courier New" w:ascii="Courier New" w:hAnsi="Courier New"/>
              </w:rPr>
              <w:t>TmaFunction.</w:t>
            </w:r>
          </w:p>
          <w:p>
            <w:pPr>
              <w:pStyle w:val="TAL"/>
              <w:rPr>
                <w:rFonts w:ascii="Courier New" w:hAnsi="Courier New" w:cs="Courier New"/>
              </w:rPr>
            </w:pPr>
            <w:r>
              <w:rPr>
                <w:rFonts w:cs="Courier New" w:ascii="Courier New" w:hAnsi="Courier New"/>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DN</w:t>
            </w:r>
          </w:p>
          <w:p>
            <w:pPr>
              <w:pStyle w:val="TAL"/>
              <w:rPr/>
            </w:pPr>
            <w:r>
              <w:rPr/>
              <w:t>multiplicity: 1..*</w:t>
            </w:r>
          </w:p>
          <w:p>
            <w:pPr>
              <w:pStyle w:val="TAL"/>
              <w:rPr/>
            </w:pPr>
            <w:r>
              <w:rPr/>
              <w:t>isOrdered: N/A</w:t>
            </w:r>
          </w:p>
          <w:p>
            <w:pPr>
              <w:pStyle w:val="TAL"/>
              <w:rPr/>
            </w:pPr>
            <w:r>
              <w:rPr>
                <w:lang w:val="fr-FR"/>
              </w:rPr>
              <w:t>isUnique: T</w:t>
            </w:r>
          </w:p>
          <w:p>
            <w:pPr>
              <w:pStyle w:val="TAL"/>
              <w:rPr>
                <w:lang w:val="fr-FR"/>
              </w:rPr>
            </w:pPr>
            <w:r>
              <w:rPr>
                <w:lang w:val="fr-FR"/>
              </w:rPr>
              <w:t>defaultValue: None</w:t>
            </w:r>
          </w:p>
          <w:p>
            <w:pPr>
              <w:pStyle w:val="TAL"/>
              <w:rPr>
                <w:lang w:val="fr-FR"/>
              </w:rPr>
            </w:pPr>
            <w:r>
              <w:rPr>
                <w:lang w:val="fr-FR"/>
              </w:rPr>
              <w:t>isNullable: True</w:t>
            </w:r>
          </w:p>
          <w:p>
            <w:pPr>
              <w:pStyle w:val="TAL"/>
              <w:rPr>
                <w:lang w:val="fr-FR"/>
              </w:rPr>
            </w:pPr>
            <w:r>
              <w:rPr>
                <w:lang w:val="fr-F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repeaterType</w:t>
            </w:r>
          </w:p>
        </w:tc>
        <w:tc>
          <w:tcPr>
            <w:tcW w:w="4663" w:type="dxa"/>
            <w:tcBorders>
              <w:top w:val="single" w:sz="4" w:space="0" w:color="000000"/>
              <w:left w:val="single" w:sz="4" w:space="0" w:color="000000"/>
              <w:bottom w:val="single" w:sz="4" w:space="0" w:color="000000"/>
              <w:right w:val="single" w:sz="4" w:space="0" w:color="000000"/>
            </w:tcBorders>
          </w:tcPr>
          <w:p>
            <w:pPr>
              <w:pStyle w:val="TAL"/>
              <w:rPr>
                <w:lang w:val="en-US"/>
              </w:rPr>
            </w:pPr>
            <w:r>
              <w:rPr/>
              <w:t>The repeater type defined by operator, such as wide band, frequency selective, indoor and fiber optic.</w:t>
            </w:r>
            <w:r>
              <w:rPr>
                <w:lang w:val="en-US"/>
              </w:rPr>
              <w:t xml:space="preserve"> </w:t>
            </w:r>
          </w:p>
          <w:p>
            <w:pPr>
              <w:pStyle w:val="TAL"/>
              <w:rPr>
                <w:lang w:val="en-US"/>
              </w:rPr>
            </w:pPr>
            <w:r>
              <w:rPr>
                <w:lang w:val="en-US"/>
              </w:rPr>
            </w:r>
          </w:p>
          <w:p>
            <w:pPr>
              <w:pStyle w:val="TAL"/>
              <w:rPr/>
            </w:pPr>
            <w:r>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retGroupName</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The group name is a textual, alpha-numeric string to define a logical grouping of antennas which may be in different cells.</w:t>
            </w:r>
          </w:p>
          <w:p>
            <w:pPr>
              <w:pStyle w:val="TAL"/>
              <w:rPr/>
            </w:pPr>
            <w:r>
              <w:rPr/>
            </w:r>
          </w:p>
          <w:p>
            <w:pPr>
              <w:pStyle w:val="TAL"/>
              <w:rPr/>
            </w:pPr>
            <w:r>
              <w:rPr/>
              <w:t>This attribute permits the definition of a logical grouping of the antennas.  This may be defined either at installation time, or by management activity to provisioning the group name via the Itf-N.</w:t>
            </w:r>
          </w:p>
          <w:p>
            <w:pPr>
              <w:pStyle w:val="TAL"/>
              <w:rPr/>
            </w:pPr>
            <w:r>
              <w:rPr/>
            </w:r>
          </w:p>
          <w:p>
            <w:pPr>
              <w:pStyle w:val="TAL"/>
              <w:rPr>
                <w:rFonts w:cs="Arial"/>
              </w:rPr>
            </w:pPr>
            <w:r>
              <w:rPr>
                <w:rFonts w:cs="Arial"/>
              </w:rPr>
              <w:t>allowedValues: N/A</w:t>
            </w:r>
            <w:r>
              <w:rPr/>
              <w:t xml:space="preserve"> (String size is bounded to 80 characters.)</w:t>
            </w:r>
          </w:p>
          <w:p>
            <w:pPr>
              <w:pStyle w:val="TAL"/>
              <w:rPr>
                <w:rFonts w:cs="Arial"/>
              </w:rPr>
            </w:pPr>
            <w:r>
              <w:rPr>
                <w:rFonts w:cs="Arial"/>
              </w:rPr>
            </w:r>
          </w:p>
        </w:tc>
        <w:tc>
          <w:tcPr>
            <w:tcW w:w="27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type: String</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p>
            <w:pPr>
              <w:pStyle w:val="TAL"/>
              <w:rPr>
                <w:rFonts w:ascii="Courier New" w:hAnsi="Courier New" w:cs="Courier New"/>
                <w:szCs w:val="18"/>
              </w:rPr>
            </w:pPr>
            <w:r>
              <w:rPr>
                <w:rFonts w:cs="Courier New" w:ascii="Courier New" w:hAnsi="Courier New"/>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retTiltValue</w:t>
            </w:r>
          </w:p>
        </w:tc>
        <w:tc>
          <w:tcPr>
            <w:tcW w:w="4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color w:val="000000"/>
              </w:rPr>
              <w:t xml:space="preserve">The electrical tilt setting of the antenna, </w:t>
            </w:r>
            <w:r>
              <w:rPr>
                <w:rFonts w:cs="Arial"/>
              </w:rPr>
              <w:t xml:space="preserve">"Tilt value" in </w:t>
            </w:r>
            <w:r>
              <w:rPr/>
              <w:t>Ref. </w:t>
            </w:r>
            <w:r>
              <w:rPr>
                <w:rFonts w:cs="Arial"/>
              </w:rPr>
              <w:t>3GPP</w:t>
            </w:r>
            <w:r>
              <w:rPr/>
              <w:t> </w:t>
            </w:r>
            <w:r>
              <w:rPr>
                <w:rFonts w:cs="Arial"/>
              </w:rPr>
              <w:t>TS</w:t>
            </w:r>
            <w:r>
              <w:rPr/>
              <w:t> </w:t>
            </w:r>
            <w:r>
              <w:rPr>
                <w:rFonts w:cs="Arial"/>
              </w:rPr>
              <w:t>37.466 [26].</w:t>
            </w:r>
          </w:p>
          <w:p>
            <w:pPr>
              <w:pStyle w:val="TAL"/>
              <w:rPr>
                <w:rFonts w:cs="Arial"/>
              </w:rPr>
            </w:pPr>
            <w:r>
              <w:rPr>
                <w:rFonts w:cs="Arial"/>
              </w:rPr>
            </w:r>
          </w:p>
          <w:p>
            <w:pPr>
              <w:pStyle w:val="TAL"/>
              <w:rPr/>
            </w:pPr>
            <w:r>
              <w:rPr>
                <w:rFonts w:cs="Arial"/>
              </w:rPr>
              <w:t xml:space="preserve">allowedValues: See "Tilt value" in </w:t>
            </w:r>
            <w:r>
              <w:rPr/>
              <w:t>Ref. </w:t>
            </w:r>
            <w:r>
              <w:rPr>
                <w:rFonts w:cs="Arial"/>
              </w:rPr>
              <w:t>3GPP</w:t>
            </w:r>
            <w:r>
              <w:rPr/>
              <w:t> </w:t>
            </w:r>
            <w:r>
              <w:rPr>
                <w:rFonts w:cs="Arial"/>
              </w:rPr>
              <w:t>TS</w:t>
            </w:r>
            <w:r>
              <w:rPr/>
              <w:t> </w:t>
            </w:r>
            <w:r>
              <w:rPr>
                <w:rFonts w:cs="Arial"/>
              </w:rPr>
              <w:t>37.466 [26].</w:t>
            </w:r>
          </w:p>
          <w:p>
            <w:pPr>
              <w:pStyle w:val="TAL"/>
              <w:rPr>
                <w:rFonts w:cs="Arial"/>
              </w:rPr>
            </w:pPr>
            <w:r>
              <w:rPr>
                <w:rFonts w:cs="Arial"/>
              </w:rPr>
            </w:r>
          </w:p>
          <w:p>
            <w:pPr>
              <w:pStyle w:val="TAL"/>
              <w:rPr>
                <w:rFonts w:cs="Arial"/>
              </w:rPr>
            </w:pPr>
            <w:r>
              <w:rPr>
                <w:rFonts w:cs="Arial"/>
              </w:rPr>
            </w:r>
          </w:p>
        </w:tc>
        <w:tc>
          <w:tcPr>
            <w:tcW w:w="27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type: Integer</w:t>
            </w:r>
          </w:p>
          <w:p>
            <w:pPr>
              <w:pStyle w:val="Normal"/>
              <w:keepNext w:val="true"/>
              <w:keepLines/>
              <w:spacing w:before="0" w:after="0"/>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p>
            <w:pPr>
              <w:pStyle w:val="TAL"/>
              <w:rPr>
                <w:rFonts w:ascii="Courier New" w:hAnsi="Courier New" w:cs="Courier New"/>
                <w:szCs w:val="18"/>
              </w:rPr>
            </w:pPr>
            <w:r>
              <w:rPr>
                <w:rFonts w:cs="Courier New" w:ascii="Courier New" w:hAnsi="Courier New"/>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sharedTechnologies</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This attribute defines the radio access technologies sharing the common functionalities of a Base Station (BS).</w:t>
            </w:r>
          </w:p>
          <w:p>
            <w:pPr>
              <w:pStyle w:val="TAL"/>
              <w:rPr>
                <w:b/>
                <w:b/>
              </w:rPr>
            </w:pPr>
            <w:r>
              <w:rPr>
                <w:b/>
              </w:rPr>
            </w:r>
          </w:p>
          <w:p>
            <w:pPr>
              <w:pStyle w:val="TAL"/>
              <w:rPr/>
            </w:pPr>
            <w:r>
              <w:rPr/>
              <w:t>allowedValues: GSM, UMTS, LTE, or any combination thereof</w:t>
            </w:r>
          </w:p>
          <w:p>
            <w:pPr>
              <w:pStyle w:val="TAL"/>
              <w:rPr>
                <w:rFonts w:cs="Arial"/>
              </w:rPr>
            </w:pPr>
            <w:r>
              <w:rPr>
                <w:rFonts w:cs="Arial"/>
              </w:rPr>
            </w:r>
          </w:p>
          <w:p>
            <w:pPr>
              <w:pStyle w:val="TAL"/>
              <w:rPr>
                <w:rFonts w:cs="Arial"/>
                <w:b/>
                <w:b/>
              </w:rPr>
            </w:pPr>
            <w:r>
              <w:rPr>
                <w:rFonts w:cs="Arial"/>
                <w:b/>
              </w:rPr>
            </w:r>
          </w:p>
        </w:tc>
        <w:tc>
          <w:tcPr>
            <w:tcW w:w="2723"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szCs w:val="18"/>
              </w:rPr>
            </w:pPr>
            <w:r>
              <w:rPr>
                <w:rFonts w:cs="Arial"/>
                <w:b w:val="false"/>
                <w:szCs w:val="18"/>
              </w:rPr>
            </w:r>
          </w:p>
          <w:p>
            <w:pPr>
              <w:pStyle w:val="Normal"/>
              <w:keepNext w:val="true"/>
              <w:keepLines/>
              <w:spacing w:before="0" w:after="0"/>
              <w:rPr>
                <w:rFonts w:ascii="Arial" w:hAnsi="Arial" w:cs="Arial"/>
                <w:sz w:val="18"/>
                <w:szCs w:val="18"/>
              </w:rPr>
            </w:pPr>
            <w:r>
              <w:rPr>
                <w:rFonts w:cs="Arial" w:ascii="Arial" w:hAnsi="Arial"/>
                <w:sz w:val="18"/>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TAH"/>
              <w:jc w:val="left"/>
              <w:rPr>
                <w:rFonts w:ascii="Courier New" w:hAnsi="Courier New" w:cs="Courier New"/>
                <w:sz w:val="18"/>
                <w:szCs w:val="18"/>
              </w:rPr>
            </w:pPr>
            <w:r>
              <w:rPr>
                <w:rFonts w:cs="Courier New" w:ascii="Courier New" w:hAnsi="Courier New"/>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tmaAntennaBearing</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A data field defined in Table B.3 of 3GPP TS 37.466 [26].</w:t>
            </w:r>
          </w:p>
          <w:p>
            <w:pPr>
              <w:pStyle w:val="TAL"/>
              <w:rPr/>
            </w:pPr>
            <w:r>
              <w:rPr/>
            </w:r>
          </w:p>
          <w:p>
            <w:pPr>
              <w:pStyle w:val="TAL"/>
              <w:rPr/>
            </w:pPr>
            <w:r>
              <w:rPr/>
              <w:t>See definition in 3GPP TS 37.466 [26].</w:t>
            </w:r>
          </w:p>
          <w:p>
            <w:pPr>
              <w:pStyle w:val="TAL"/>
              <w:rPr/>
            </w:pPr>
            <w:r>
              <w:rPr/>
            </w:r>
          </w:p>
          <w:p>
            <w:pPr>
              <w:pStyle w:val="TAL"/>
              <w:rPr/>
            </w:pPr>
            <w:r>
              <w:rPr/>
              <w:t>allowedValues: N/A</w:t>
            </w:r>
          </w:p>
          <w:p>
            <w:pPr>
              <w:pStyle w:val="TAL"/>
              <w:rPr/>
            </w:pPr>
            <w:r>
              <w:rPr/>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NF"/>
              <w:ind w:left="0" w:hanging="0"/>
              <w:rPr>
                <w:rFonts w:ascii="Courier New" w:hAnsi="Courier New" w:cs="Courier New"/>
                <w:szCs w:val="18"/>
              </w:rPr>
            </w:pPr>
            <w:r>
              <w:rPr>
                <w:rFonts w:cs="Courier New" w:ascii="Courier New" w:hAnsi="Courier New"/>
                <w:szCs w:val="18"/>
              </w:rPr>
              <w:t>tmaBaseStationId</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A data field defined in Table B.3 of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NF"/>
              <w:ind w:left="0" w:hanging="0"/>
              <w:rPr>
                <w:rFonts w:ascii="Courier New" w:hAnsi="Courier New" w:cs="Courier New"/>
                <w:szCs w:val="18"/>
              </w:rPr>
            </w:pPr>
            <w:r>
              <w:rPr>
                <w:rFonts w:cs="Courier New" w:ascii="Courier New" w:hAnsi="Courier New"/>
                <w:szCs w:val="18"/>
              </w:rPr>
              <w:t>tmaFunctionFlag</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Defined in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 xml:space="preserve">multiplicity: </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NF"/>
              <w:ind w:left="0" w:hanging="0"/>
              <w:rPr>
                <w:rFonts w:ascii="Courier New" w:hAnsi="Courier New" w:cs="Courier New"/>
                <w:szCs w:val="18"/>
              </w:rPr>
            </w:pPr>
            <w:r>
              <w:rPr>
                <w:rFonts w:cs="Courier New" w:ascii="Courier New" w:hAnsi="Courier New"/>
                <w:szCs w:val="18"/>
              </w:rPr>
              <w:t>tmaGainFigure</w:t>
            </w:r>
          </w:p>
        </w:tc>
        <w:tc>
          <w:tcPr>
            <w:tcW w:w="466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Defined in 3GPP TS 37.466 [26]</w:t>
            </w:r>
          </w:p>
          <w:p>
            <w:pPr>
              <w:pStyle w:val="NF"/>
              <w:ind w:left="0" w:hanging="0"/>
              <w:rPr>
                <w:rFonts w:cs="Arial"/>
                <w:szCs w:val="18"/>
              </w:rPr>
            </w:pPr>
            <w:r>
              <w:rPr>
                <w:rFonts w:cs="Arial"/>
                <w:szCs w:val="18"/>
              </w:rPr>
            </w:r>
          </w:p>
          <w:p>
            <w:pPr>
              <w:pStyle w:val="Normal"/>
              <w:keepNext w:val="true"/>
              <w:keepLines/>
              <w:spacing w:before="0" w:after="0"/>
              <w:rPr/>
            </w:pPr>
            <w:r>
              <w:rPr>
                <w:rFonts w:cs="Arial" w:ascii="Arial" w:hAnsi="Arial"/>
                <w:sz w:val="18"/>
                <w:szCs w:val="18"/>
              </w:rPr>
              <w:t>allowedValues: N/A</w:t>
            </w:r>
          </w:p>
          <w:p>
            <w:pPr>
              <w:pStyle w:val="NF"/>
              <w:ind w:left="0" w:hanging="0"/>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NF"/>
              <w:ind w:left="0" w:hanging="0"/>
              <w:rPr/>
            </w:pPr>
            <w:r>
              <w:rPr>
                <w:rFonts w:cs="Arial"/>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NF"/>
              <w:ind w:left="0" w:hanging="0"/>
              <w:rPr>
                <w:rFonts w:ascii="Courier New" w:hAnsi="Courier New" w:cs="Courier New"/>
                <w:sz w:val="18"/>
                <w:szCs w:val="18"/>
              </w:rPr>
            </w:pPr>
            <w:r>
              <w:rPr>
                <w:rFonts w:cs="Courier New" w:ascii="Courier New" w:hAnsi="Courier New"/>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NF"/>
              <w:ind w:left="0" w:hanging="0"/>
              <w:rPr>
                <w:rFonts w:ascii="Courier New" w:hAnsi="Courier New" w:cs="Courier New"/>
                <w:szCs w:val="18"/>
              </w:rPr>
            </w:pPr>
            <w:r>
              <w:rPr>
                <w:rFonts w:cs="Courier New" w:ascii="Courier New" w:hAnsi="Courier New"/>
                <w:szCs w:val="18"/>
              </w:rPr>
              <w:t>tmaGainResolution</w:t>
            </w:r>
          </w:p>
        </w:tc>
        <w:tc>
          <w:tcPr>
            <w:tcW w:w="466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A data field defined in Table B.3 of 3GPP TS 37.466 [26]</w:t>
            </w:r>
          </w:p>
          <w:p>
            <w:pPr>
              <w:pStyle w:val="NF"/>
              <w:ind w:left="0" w:hanging="0"/>
              <w:rPr>
                <w:rFonts w:cs="Arial"/>
                <w:szCs w:val="18"/>
              </w:rPr>
            </w:pPr>
            <w:r>
              <w:rPr>
                <w:rFonts w:cs="Arial"/>
                <w:szCs w:val="18"/>
              </w:rPr>
            </w:r>
          </w:p>
          <w:p>
            <w:pPr>
              <w:pStyle w:val="Normal"/>
              <w:keepNext w:val="true"/>
              <w:keepLines/>
              <w:spacing w:before="0" w:after="0"/>
              <w:rPr/>
            </w:pPr>
            <w:r>
              <w:rPr>
                <w:rFonts w:cs="Arial" w:ascii="Arial" w:hAnsi="Arial"/>
                <w:sz w:val="18"/>
                <w:szCs w:val="18"/>
              </w:rPr>
              <w:t>allowedValues: N/A</w:t>
            </w:r>
          </w:p>
          <w:p>
            <w:pPr>
              <w:pStyle w:val="NF"/>
              <w:ind w:left="0" w:hanging="0"/>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pPr>
            <w:r>
              <w:rPr>
                <w:rFonts w:cs="Arial" w:ascii="Arial" w:hAnsi="Arial"/>
                <w:sz w:val="18"/>
                <w:szCs w:val="18"/>
              </w:rPr>
              <w:t>isUnique: N/A</w:t>
            </w:r>
          </w:p>
          <w:p>
            <w:pPr>
              <w:pStyle w:val="Normal"/>
              <w:keepNext w:val="true"/>
              <w:keepLines/>
              <w:spacing w:before="0" w:after="0"/>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NF"/>
              <w:ind w:left="0" w:hanging="0"/>
              <w:rPr>
                <w:rFonts w:ascii="Courier New" w:hAnsi="Courier New" w:cs="Courier New"/>
                <w:sz w:val="18"/>
                <w:szCs w:val="18"/>
              </w:rPr>
            </w:pPr>
            <w:r>
              <w:rPr>
                <w:rFonts w:cs="Courier New" w:ascii="Courier New" w:hAnsi="Courier New"/>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tmaInstalledMechanicalTilt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A data field defined in Table B.3 of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tmaMaxGain</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Defined in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tmaMinGain</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Defined in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tmaNumberOfSubunits</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Defined in 3GPP TS 37.466 [26]</w:t>
            </w:r>
          </w:p>
          <w:p>
            <w:pPr>
              <w:pStyle w:val="TAL"/>
              <w:rPr/>
            </w:pPr>
            <w:r>
              <w:rPr/>
            </w:r>
          </w:p>
          <w:p>
            <w:pPr>
              <w:pStyle w:val="TAL"/>
              <w:rPr/>
            </w:pPr>
            <w:r>
              <w:rPr/>
              <w:t>allowedValues: --</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Defined in 3GPP TS 37.466 [26]</w:t>
            </w:r>
          </w:p>
          <w:p>
            <w:pPr>
              <w:pStyle w:val="TAL"/>
              <w:rPr/>
            </w:pPr>
            <w:r>
              <w:rPr/>
            </w:r>
          </w:p>
          <w:p>
            <w:pPr>
              <w:pStyle w:val="TAL"/>
              <w:rPr/>
            </w:pPr>
            <w:r>
              <w:rPr/>
              <w:t>type: --</w:t>
            </w:r>
          </w:p>
          <w:p>
            <w:pPr>
              <w:pStyle w:val="TAL"/>
              <w:rPr/>
            </w:pPr>
            <w:r>
              <w:rPr/>
              <w:t>multiplicity: --</w:t>
            </w:r>
          </w:p>
          <w:p>
            <w:pPr>
              <w:pStyle w:val="TAL"/>
              <w:rPr/>
            </w:pPr>
            <w:r>
              <w:rPr/>
              <w:t>isOrdered: --</w:t>
            </w:r>
          </w:p>
          <w:p>
            <w:pPr>
              <w:pStyle w:val="TAL"/>
              <w:rPr/>
            </w:pPr>
            <w:r>
              <w:rPr/>
              <w:t>isUnique: --</w:t>
            </w:r>
          </w:p>
          <w:p>
            <w:pPr>
              <w:pStyle w:val="TAL"/>
              <w:rPr/>
            </w:pPr>
            <w:r>
              <w:rPr/>
              <w:t>defaultValue: --</w:t>
            </w:r>
          </w:p>
          <w:p>
            <w:pPr>
              <w:pStyle w:val="TAL"/>
              <w:rPr/>
            </w:pPr>
            <w:r>
              <w:rPr/>
              <w:t>isNullable: --</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tmaResolution</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Defined in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tmaSectorId</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A data field defined in Table B.3 of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tmaStateFlag</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Defined in 3GPP TS 37.466 [26]</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rFonts w:ascii="Courier New" w:hAnsi="Courier New" w:cs="Courier New"/>
              </w:rPr>
            </w:pPr>
            <w:r>
              <w:rPr>
                <w:rFonts w:cs="Courier New" w:ascii="Courier New" w:hAnsi="Courier New"/>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NF"/>
              <w:ind w:left="0" w:hanging="0"/>
              <w:rPr/>
            </w:pPr>
            <w:r>
              <w:rPr>
                <w:rFonts w:cs="Courier New" w:ascii="Courier New" w:hAnsi="Courier New"/>
                <w:szCs w:val="18"/>
              </w:rPr>
              <w:t>tmaSubunitNumber</w:t>
            </w:r>
          </w:p>
        </w:tc>
        <w:tc>
          <w:tcPr>
            <w:tcW w:w="466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Defined in 3GPP TS 37.466 [26]</w:t>
            </w:r>
          </w:p>
          <w:p>
            <w:pPr>
              <w:pStyle w:val="NF"/>
              <w:ind w:left="0" w:hanging="0"/>
              <w:rPr>
                <w:rFonts w:cs="Arial"/>
                <w:szCs w:val="18"/>
              </w:rPr>
            </w:pPr>
            <w:r>
              <w:rPr>
                <w:rFonts w:cs="Arial"/>
                <w:szCs w:val="18"/>
              </w:rPr>
            </w:r>
          </w:p>
          <w:p>
            <w:pPr>
              <w:pStyle w:val="Normal"/>
              <w:keepNext w:val="true"/>
              <w:keepLines/>
              <w:spacing w:before="0" w:after="0"/>
              <w:rPr/>
            </w:pPr>
            <w:r>
              <w:rPr>
                <w:rFonts w:cs="Arial" w:ascii="Arial" w:hAnsi="Arial"/>
                <w:sz w:val="18"/>
                <w:szCs w:val="18"/>
              </w:rPr>
              <w:t>allowedValues: N/A</w:t>
            </w:r>
          </w:p>
          <w:p>
            <w:pPr>
              <w:pStyle w:val="NF"/>
              <w:ind w:left="0" w:hanging="0"/>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pPr>
            <w:r>
              <w:rPr>
                <w:rFonts w:cs="Arial" w:ascii="Arial" w:hAnsi="Arial"/>
                <w:sz w:val="18"/>
                <w:szCs w:val="18"/>
              </w:rPr>
              <w:t>isNullable: True</w:t>
            </w:r>
          </w:p>
          <w:p>
            <w:pPr>
              <w:pStyle w:val="NF"/>
              <w:ind w:left="0" w:hanging="0"/>
              <w:rPr>
                <w:rFonts w:ascii="Courier New" w:hAnsi="Courier New" w:cs="Courier New"/>
                <w:sz w:val="18"/>
                <w:szCs w:val="18"/>
              </w:rPr>
            </w:pPr>
            <w:r>
              <w:rPr>
                <w:rFonts w:cs="Courier New" w:ascii="Courier New" w:hAnsi="Courier New"/>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tmaSubunitRxFrequencyBand</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A data field defined in Table B.3 of 3GPP TS 37.466 [26]</w:t>
            </w:r>
          </w:p>
          <w:p>
            <w:pPr>
              <w:pStyle w:val="TAL"/>
              <w:rPr/>
            </w:pPr>
            <w:r>
              <w:rPr/>
            </w:r>
          </w:p>
          <w:p>
            <w:pPr>
              <w:pStyle w:val="TAL"/>
              <w:rPr/>
            </w:pPr>
            <w:r>
              <w:rPr/>
              <w:t>allowedValues:  See 3GPP TS 37.466 [26].</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2</w:t>
            </w:r>
          </w:p>
          <w:p>
            <w:pPr>
              <w:pStyle w:val="TAL"/>
              <w:rPr/>
            </w:pPr>
            <w:r>
              <w:rPr/>
              <w:t>isOrdered: True</w:t>
            </w:r>
          </w:p>
          <w:p>
            <w:pPr>
              <w:pStyle w:val="TAL"/>
              <w:rPr/>
            </w:pPr>
            <w:r>
              <w:rPr/>
              <w:t>isUnique: True</w:t>
            </w:r>
          </w:p>
          <w:p>
            <w:pPr>
              <w:pStyle w:val="TAL"/>
              <w:rPr/>
            </w:pPr>
            <w:r>
              <w:rPr/>
              <w:t>defaultValue: None</w:t>
            </w:r>
          </w:p>
          <w:p>
            <w:pPr>
              <w:pStyle w:val="TAL"/>
              <w:rPr/>
            </w:pPr>
            <w:r>
              <w:rPr/>
              <w:t>isNullable: False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NF"/>
              <w:ind w:left="0" w:hanging="0"/>
              <w:rPr>
                <w:rFonts w:ascii="Courier New" w:hAnsi="Courier New" w:cs="Courier New"/>
                <w:szCs w:val="18"/>
              </w:rPr>
            </w:pPr>
            <w:r>
              <w:rPr>
                <w:rFonts w:cs="Courier New" w:ascii="Courier New" w:hAnsi="Courier New"/>
                <w:szCs w:val="18"/>
              </w:rPr>
              <w:t>tmaSubunitType</w:t>
            </w:r>
          </w:p>
        </w:tc>
        <w:tc>
          <w:tcPr>
            <w:tcW w:w="466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A data field defined in Table B.3 of 3GPP TS 37.466 [26]</w:t>
            </w:r>
          </w:p>
          <w:p>
            <w:pPr>
              <w:pStyle w:val="NF"/>
              <w:ind w:left="0" w:hanging="0"/>
              <w:rPr>
                <w:rFonts w:cs="Arial"/>
                <w:szCs w:val="18"/>
              </w:rPr>
            </w:pPr>
            <w:r>
              <w:rPr>
                <w:rFonts w:cs="Arial"/>
                <w:szCs w:val="18"/>
              </w:rPr>
            </w:r>
          </w:p>
          <w:p>
            <w:pPr>
              <w:pStyle w:val="Normal"/>
              <w:keepNext w:val="true"/>
              <w:keepLines/>
              <w:spacing w:before="0" w:after="0"/>
              <w:rPr/>
            </w:pPr>
            <w:r>
              <w:rPr>
                <w:rFonts w:cs="Arial" w:ascii="Arial" w:hAnsi="Arial"/>
                <w:sz w:val="18"/>
                <w:szCs w:val="18"/>
              </w:rPr>
              <w:t>allowedValues: N/A</w:t>
            </w:r>
          </w:p>
          <w:p>
            <w:pPr>
              <w:pStyle w:val="NF"/>
              <w:ind w:left="0" w:hanging="0"/>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pPr>
            <w:r>
              <w:rPr>
                <w:rFonts w:cs="Arial" w:ascii="Arial" w:hAnsi="Arial"/>
                <w:sz w:val="18"/>
                <w:szCs w:val="18"/>
              </w:rPr>
              <w:t>isOrdered: N/A</w:t>
            </w:r>
          </w:p>
          <w:p>
            <w:pPr>
              <w:pStyle w:val="Normal"/>
              <w:keepNext w:val="true"/>
              <w:keepLines/>
              <w:spacing w:before="0" w:after="0"/>
              <w:rPr/>
            </w:pPr>
            <w:r>
              <w:rPr>
                <w:rFonts w:cs="Arial" w:ascii="Arial" w:hAnsi="Arial"/>
                <w:sz w:val="18"/>
                <w:szCs w:val="18"/>
              </w:rPr>
              <w:t>isUnique: N/A</w:t>
            </w:r>
          </w:p>
          <w:p>
            <w:pPr>
              <w:pStyle w:val="Normal"/>
              <w:keepNext w:val="true"/>
              <w:keepLines/>
              <w:spacing w:before="0" w:after="0"/>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NF"/>
              <w:ind w:left="0" w:hanging="0"/>
              <w:rPr>
                <w:rFonts w:ascii="Courier New" w:hAnsi="Courier New" w:cs="Courier New"/>
                <w:sz w:val="18"/>
                <w:szCs w:val="18"/>
              </w:rPr>
            </w:pPr>
            <w:r>
              <w:rPr>
                <w:rFonts w:cs="Courier New" w:ascii="Courier New" w:hAnsi="Courier New"/>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tmaSubunitTxFrequencyBand</w:t>
            </w:r>
          </w:p>
        </w:tc>
        <w:tc>
          <w:tcPr>
            <w:tcW w:w="46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 data field defined in Table B.3 of 3GPP TS 37.466 [26]</w:t>
            </w:r>
          </w:p>
          <w:p>
            <w:pPr>
              <w:pStyle w:val="TAL"/>
              <w:rPr>
                <w:rFonts w:cs="Arial"/>
                <w:szCs w:val="18"/>
              </w:rPr>
            </w:pPr>
            <w:r>
              <w:rPr>
                <w:rFonts w:cs="Arial"/>
                <w:szCs w:val="18"/>
              </w:rPr>
            </w:r>
          </w:p>
          <w:p>
            <w:pPr>
              <w:pStyle w:val="Normal"/>
              <w:keepNext w:val="true"/>
              <w:keepLines/>
              <w:spacing w:before="0" w:after="0"/>
              <w:rPr/>
            </w:pPr>
            <w:r>
              <w:rPr>
                <w:rFonts w:cs="Arial" w:ascii="Arial" w:hAnsi="Arial"/>
                <w:sz w:val="18"/>
                <w:szCs w:val="18"/>
              </w:rPr>
              <w:t xml:space="preserve">allowedValues:  See </w:t>
            </w:r>
            <w:r>
              <w:rPr/>
              <w:t xml:space="preserve">3GPP </w:t>
            </w:r>
            <w:r>
              <w:rPr>
                <w:rFonts w:cs="Arial" w:ascii="Arial" w:hAnsi="Arial"/>
                <w:sz w:val="18"/>
                <w:szCs w:val="18"/>
              </w:rPr>
              <w:t>TS 37.466 [26].</w:t>
            </w:r>
          </w:p>
          <w:p>
            <w:pPr>
              <w:pStyle w:val="TAL"/>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Integer</w:t>
            </w:r>
          </w:p>
          <w:p>
            <w:pPr>
              <w:pStyle w:val="Normal"/>
              <w:keepNext w:val="true"/>
              <w:keepLines/>
              <w:spacing w:before="0" w:after="0"/>
              <w:rPr/>
            </w:pPr>
            <w:r>
              <w:rPr>
                <w:rFonts w:cs="Arial" w:ascii="Arial" w:hAnsi="Arial"/>
                <w:sz w:val="18"/>
                <w:szCs w:val="18"/>
              </w:rPr>
              <w:t>multiplicity: 2</w:t>
            </w:r>
          </w:p>
          <w:p>
            <w:pPr>
              <w:pStyle w:val="Normal"/>
              <w:keepNext w:val="true"/>
              <w:keepLines/>
              <w:spacing w:before="0" w:after="0"/>
              <w:rPr>
                <w:rFonts w:ascii="Arial" w:hAnsi="Arial" w:cs="Arial"/>
                <w:sz w:val="18"/>
                <w:szCs w:val="18"/>
              </w:rPr>
            </w:pPr>
            <w:r>
              <w:rPr>
                <w:rFonts w:cs="Arial" w:ascii="Arial" w:hAnsi="Arial"/>
                <w:sz w:val="18"/>
                <w:szCs w:val="18"/>
              </w:rPr>
              <w:t>isOrdered: True</w:t>
            </w:r>
          </w:p>
          <w:p>
            <w:pPr>
              <w:pStyle w:val="Normal"/>
              <w:keepNext w:val="true"/>
              <w:keepLines/>
              <w:spacing w:before="0" w:after="0"/>
              <w:rPr>
                <w:rFonts w:ascii="Arial" w:hAnsi="Arial" w:cs="Arial"/>
                <w:sz w:val="18"/>
                <w:szCs w:val="18"/>
              </w:rPr>
            </w:pPr>
            <w:r>
              <w:rPr>
                <w:rFonts w:cs="Arial" w:ascii="Arial" w:hAnsi="Arial"/>
                <w:sz w:val="18"/>
                <w:szCs w:val="18"/>
              </w:rPr>
              <w:t>isUnique: True</w:t>
            </w:r>
          </w:p>
          <w:p>
            <w:pPr>
              <w:pStyle w:val="Normal"/>
              <w:keepNext w:val="true"/>
              <w:keepLines/>
              <w:spacing w:before="0" w:after="0"/>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False</w:t>
            </w:r>
          </w:p>
          <w:p>
            <w:pPr>
              <w:pStyle w:val="TAL"/>
              <w:rPr>
                <w:rFonts w:ascii="Courier New" w:hAnsi="Courier New" w:cs="Courier New"/>
                <w:sz w:val="18"/>
                <w:szCs w:val="18"/>
              </w:rPr>
            </w:pPr>
            <w:r>
              <w:rPr>
                <w:rFonts w:cs="Courier New" w:ascii="Courier New" w:hAnsi="Courier New"/>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Courier New" w:ascii="Courier;Courier New" w:hAnsi="Courier;Courier New"/>
                <w:szCs w:val="18"/>
              </w:rPr>
              <w:t>tsc</w:t>
            </w:r>
          </w:p>
        </w:tc>
        <w:tc>
          <w:tcPr>
            <w:tcW w:w="4663"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rFonts w:cs="Arial" w:ascii="Arial" w:hAnsi="Arial"/>
                <w:sz w:val="18"/>
                <w:szCs w:val="18"/>
                <w:lang w:val="en-US"/>
              </w:rPr>
              <w:t xml:space="preserve">This attribute has the same definition as the one used in </w:t>
            </w:r>
            <w:r>
              <w:rPr>
                <w:rFonts w:cs="Courier New" w:ascii="Courier New" w:hAnsi="Courier New"/>
                <w:sz w:val="18"/>
                <w:szCs w:val="18"/>
                <w:lang w:val="en-US"/>
              </w:rPr>
              <w:t>GsmCell</w:t>
            </w:r>
            <w:r>
              <w:rPr>
                <w:rFonts w:cs="Arial" w:ascii="Arial" w:hAnsi="Arial"/>
                <w:sz w:val="18"/>
                <w:szCs w:val="18"/>
                <w:lang w:val="en-US"/>
              </w:rPr>
              <w:t xml:space="preserve"> IOC.   The presence of </w:t>
            </w:r>
            <w:r>
              <w:rPr>
                <w:rFonts w:cs="Courier New" w:ascii="Courier New" w:hAnsi="Courier New"/>
                <w:sz w:val="18"/>
                <w:szCs w:val="18"/>
                <w:lang w:val="en-US"/>
              </w:rPr>
              <w:t>GSMCellPart</w:t>
            </w:r>
            <w:r>
              <w:rPr>
                <w:rFonts w:cs="Arial" w:ascii="Arial" w:hAnsi="Arial"/>
                <w:sz w:val="18"/>
                <w:szCs w:val="18"/>
                <w:lang w:val="en-US"/>
              </w:rPr>
              <w:t xml:space="preserve"> means the </w:t>
            </w:r>
            <w:r>
              <w:rPr>
                <w:rFonts w:cs="Courier New" w:ascii="Courier New" w:hAnsi="Courier New"/>
                <w:sz w:val="18"/>
                <w:szCs w:val="18"/>
                <w:lang w:val="en-US"/>
              </w:rPr>
              <w:t>tsc</w:t>
            </w:r>
            <w:r>
              <w:rPr>
                <w:rFonts w:cs="Arial" w:ascii="Arial" w:hAnsi="Arial"/>
                <w:sz w:val="18"/>
                <w:szCs w:val="18"/>
                <w:lang w:val="en-US"/>
              </w:rPr>
              <w:t xml:space="preserve"> attribute in </w:t>
            </w:r>
            <w:r>
              <w:rPr>
                <w:rFonts w:cs="Courier New" w:ascii="Courier New" w:hAnsi="Courier New"/>
                <w:sz w:val="18"/>
                <w:szCs w:val="18"/>
                <w:lang w:val="en-US"/>
              </w:rPr>
              <w:t>GsmCell</w:t>
            </w:r>
            <w:r>
              <w:rPr>
                <w:rFonts w:cs="Arial" w:ascii="Arial" w:hAnsi="Arial"/>
                <w:sz w:val="18"/>
                <w:szCs w:val="18"/>
                <w:lang w:val="en-US"/>
              </w:rPr>
              <w:t xml:space="preserve"> IOC instance is irrelevant (not applicable).</w:t>
            </w:r>
          </w:p>
          <w:p>
            <w:pPr>
              <w:pStyle w:val="Normal"/>
              <w:keepNext w:val="true"/>
              <w:keepLines/>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rPr>
            </w:pPr>
            <w:r>
              <w:rPr>
                <w:rFonts w:cs="Arial"/>
                <w:sz w:val="18"/>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NF"/>
              <w:ind w:left="0" w:hanging="0"/>
              <w:rPr/>
            </w:pPr>
            <w:r>
              <w:rPr>
                <w:rFonts w:cs="Arial"/>
                <w:szCs w:val="18"/>
              </w:rPr>
              <w:t>type: Integer</w:t>
            </w:r>
          </w:p>
          <w:p>
            <w:pPr>
              <w:pStyle w:val="Normal"/>
              <w:keepNext w:val="true"/>
              <w:keepLines/>
              <w:spacing w:before="0" w:after="0"/>
              <w:rPr/>
            </w:pPr>
            <w:r>
              <w:rPr>
                <w:rFonts w:cs="Arial" w:ascii="Arial" w:hAnsi="Arial"/>
                <w:sz w:val="18"/>
                <w:szCs w:val="18"/>
              </w:rPr>
              <w:t>multiplicity: 1</w:t>
            </w:r>
          </w:p>
          <w:p>
            <w:pPr>
              <w:pStyle w:val="Normal"/>
              <w:keepNext w:val="true"/>
              <w:keepLines/>
              <w:spacing w:before="0" w:after="0"/>
              <w:rPr>
                <w:rFonts w:ascii="Arial" w:hAnsi="Arial" w:cs="Arial"/>
                <w:sz w:val="18"/>
                <w:szCs w:val="18"/>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TAL"/>
              <w:rPr>
                <w:rFonts w:ascii="Courier New" w:hAnsi="Courier New" w:cs="Courier New"/>
                <w:sz w:val="18"/>
                <w:szCs w:val="18"/>
              </w:rPr>
            </w:pPr>
            <w:r>
              <w:rPr>
                <w:rFonts w:cs="Courier New" w:ascii="Courier New" w:hAnsi="Courier New"/>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lang w:eastAsia="zh-CN"/>
              </w:rPr>
              <w:t>ulA</w:t>
            </w:r>
            <w:r>
              <w:rPr>
                <w:rFonts w:cs="Courier New" w:ascii="Courier New" w:hAnsi="Courier New"/>
              </w:rPr>
              <w:t xml:space="preserve">ttenuation </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Uplink signal attenuation of the device to change uplink gain.</w:t>
            </w:r>
            <w:r>
              <w:rPr>
                <w:lang w:val="en-US"/>
              </w:rPr>
              <w:t xml:space="preserve"> </w:t>
            </w:r>
          </w:p>
          <w:p>
            <w:pPr>
              <w:pStyle w:val="TAL"/>
              <w:rPr>
                <w:lang w:val="en-US"/>
              </w:rPr>
            </w:pPr>
            <w:r>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rPr>
              <w:t>uTRANFDDFqBands</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the list of UTRAN FDD frequency bands supported by the hardware associated with the </w:t>
            </w:r>
            <w:r>
              <w:rPr>
                <w:rFonts w:cs="Courier New" w:ascii="Courier New" w:hAnsi="Courier New"/>
              </w:rPr>
              <w:t>SectorEquipmentFunction</w:t>
            </w:r>
            <w:r>
              <w:rPr/>
              <w:t xml:space="preserve">. </w:t>
            </w:r>
          </w:p>
          <w:p>
            <w:pPr>
              <w:pStyle w:val="TAL"/>
              <w:rPr/>
            </w:pPr>
            <w:r>
              <w:rPr/>
              <w:t xml:space="preserve">The </w:t>
            </w:r>
            <w:r>
              <w:rPr>
                <w:rFonts w:cs="Courier New" w:ascii="Courier New" w:hAnsi="Courier New"/>
              </w:rPr>
              <w:t>arfcnDl</w:t>
            </w:r>
            <w:r>
              <w:rPr/>
              <w:t xml:space="preserve"> and </w:t>
            </w:r>
            <w:r>
              <w:rPr>
                <w:rFonts w:cs="Courier New" w:ascii="Courier New" w:hAnsi="Courier New"/>
              </w:rPr>
              <w:t>arfcnUl</w:t>
            </w:r>
            <w:r>
              <w:rPr/>
              <w:t xml:space="preserve"> of UTRAN FDD cells associated with the SectorEquipmentFunction must be assigned with value within one of the specified </w:t>
            </w:r>
            <w:r>
              <w:rPr>
                <w:rFonts w:cs="Courier New" w:ascii="Courier New" w:hAnsi="Courier New"/>
              </w:rPr>
              <w:t>uTRANFDDFqBands</w:t>
            </w:r>
            <w:r>
              <w:rPr/>
              <w:t xml:space="preserve"> values.</w:t>
            </w:r>
          </w:p>
          <w:p>
            <w:pPr>
              <w:pStyle w:val="TAL"/>
              <w:rPr/>
            </w:pPr>
            <w:r>
              <w:rPr/>
              <w:t xml:space="preserve">allowedValues: A list of frequency bands expressed as strings. </w:t>
            </w:r>
          </w:p>
          <w:p>
            <w:pPr>
              <w:pStyle w:val="TAL"/>
              <w:rPr/>
            </w:pPr>
            <w:r>
              <w:rPr/>
              <w:t>Valid frequency band values are specified in sub-clause 5.2 of 3GPP TS 25.104 [21].</w:t>
            </w:r>
          </w:p>
          <w:p>
            <w:pPr>
              <w:pStyle w:val="TAL"/>
              <w:rPr>
                <w:lang w:val="en-US"/>
              </w:rPr>
            </w:pPr>
            <w:r>
              <w:rPr>
                <w:lang w:val="en-US"/>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True</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 New" w:ascii="Courier New" w:hAnsi="Courier New"/>
              </w:rPr>
              <w:t>uTRANTDDFqBands</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the list of UTRAN TDD frequency bands supported by the hardware associated with the </w:t>
            </w:r>
            <w:r>
              <w:rPr>
                <w:rFonts w:cs="Courier New" w:ascii="Courier New" w:hAnsi="Courier New"/>
              </w:rPr>
              <w:t>SectorEquipmentFunction</w:t>
            </w:r>
            <w:r>
              <w:rPr/>
              <w:t xml:space="preserve">. </w:t>
            </w:r>
          </w:p>
          <w:p>
            <w:pPr>
              <w:pStyle w:val="TAL"/>
              <w:rPr/>
            </w:pPr>
            <w:r>
              <w:rPr/>
              <w:t xml:space="preserve">The </w:t>
            </w:r>
            <w:r>
              <w:rPr>
                <w:rFonts w:cs="Courier New" w:ascii="Courier New" w:hAnsi="Courier New"/>
                <w:lang w:eastAsia="zh-CN"/>
              </w:rPr>
              <w:t>e</w:t>
            </w:r>
            <w:r>
              <w:rPr>
                <w:rFonts w:cs="Courier New" w:ascii="Courier New" w:hAnsi="Courier New"/>
                <w:lang w:eastAsia="zh-CN"/>
              </w:rPr>
              <w:t>arfcn</w:t>
            </w:r>
            <w:r>
              <w:rPr/>
              <w:t xml:space="preserve"> of UTRAN TDD cells associated with the </w:t>
            </w:r>
            <w:r>
              <w:rPr>
                <w:rFonts w:cs="Courier New" w:ascii="Courier New" w:hAnsi="Courier New"/>
              </w:rPr>
              <w:t>SectorEquipmentFunction</w:t>
            </w:r>
            <w:r>
              <w:rPr/>
              <w:t xml:space="preserve"> must be assigned with value within one of the specified u</w:t>
            </w:r>
            <w:r>
              <w:rPr>
                <w:rFonts w:cs="Courier New" w:ascii="Courier New" w:hAnsi="Courier New"/>
              </w:rPr>
              <w:t>TRANTDDFqBands</w:t>
            </w:r>
            <w:r>
              <w:rPr/>
              <w:t xml:space="preserve"> values.</w:t>
            </w:r>
          </w:p>
          <w:p>
            <w:pPr>
              <w:pStyle w:val="TAL"/>
              <w:rPr/>
            </w:pPr>
            <w:r>
              <w:rPr/>
              <w:t xml:space="preserve">allowedValues: A list of frequency bands expressed as strings. </w:t>
            </w:r>
          </w:p>
          <w:p>
            <w:pPr>
              <w:pStyle w:val="TAL"/>
              <w:rPr/>
            </w:pPr>
            <w:r>
              <w:rPr/>
              <w:t>Valid frequency band values are specified in sub-clause 5.2 of 3GPP TS 25.105 [22].</w:t>
            </w:r>
          </w:p>
          <w:p>
            <w:pPr>
              <w:pStyle w:val="TAL"/>
              <w:rPr>
                <w:lang w:val="en-US"/>
              </w:rPr>
            </w:pPr>
            <w:r>
              <w:rPr>
                <w:lang w:val="en-US"/>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True</w:t>
            </w:r>
          </w:p>
          <w:p>
            <w:pPr>
              <w:pStyle w:val="TAL"/>
              <w:rPr/>
            </w:pPr>
            <w:r>
              <w:rPr/>
              <w:t>defaultValue: None</w:t>
            </w:r>
          </w:p>
          <w:p>
            <w:pPr>
              <w:pStyle w:val="TAL"/>
              <w:rPr/>
            </w:pPr>
            <w:r>
              <w:rPr/>
              <w:t>isNullable: True</w:t>
            </w:r>
          </w:p>
          <w:p>
            <w:pPr>
              <w:pStyle w:val="TAL"/>
              <w:rPr/>
            </w:pPr>
            <w:r>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vertBeamwidth</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The 3 dB power beamwidth of the antenna pattern in the vertical plane. </w:t>
            </w:r>
          </w:p>
          <w:p>
            <w:pPr>
              <w:pStyle w:val="TAL"/>
              <w:rPr>
                <w:szCs w:val="18"/>
              </w:rPr>
            </w:pPr>
            <w:r>
              <w:rPr>
                <w:szCs w:val="18"/>
              </w:rPr>
            </w:r>
          </w:p>
          <w:p>
            <w:pPr>
              <w:pStyle w:val="TAL"/>
              <w:rPr/>
            </w:pPr>
            <w:r>
              <w:rPr>
                <w:rFonts w:eastAsia="SimSun;宋体" w:cs="Arial"/>
                <w:szCs w:val="18"/>
                <w:lang w:eastAsia="zh-CN"/>
              </w:rPr>
              <w:t xml:space="preserve">The value of this attribute has no operational impact on the network, e.g. the NE behaviour is not affected by the value setting of this attribute.  </w:t>
            </w:r>
          </w:p>
          <w:p>
            <w:pPr>
              <w:pStyle w:val="TAL"/>
              <w:rPr>
                <w:rFonts w:eastAsia="SimSun;宋体" w:cs="Arial"/>
                <w:szCs w:val="18"/>
                <w:lang w:eastAsia="zh-CN"/>
              </w:rPr>
            </w:pPr>
            <w:r>
              <w:rPr>
                <w:rFonts w:eastAsia="SimSun;宋体" w:cs="Arial"/>
                <w:szCs w:val="18"/>
                <w:lang w:eastAsia="zh-CN"/>
              </w:rPr>
            </w:r>
          </w:p>
          <w:p>
            <w:pPr>
              <w:pStyle w:val="TAL"/>
              <w:rPr/>
            </w:pPr>
            <w:r>
              <w:rPr>
                <w:rFonts w:eastAsia="SimSun;宋体" w:cs="Arial"/>
                <w:szCs w:val="18"/>
                <w:lang w:eastAsia="zh-CN"/>
              </w:rPr>
              <w:t xml:space="preserve">This attribute is not supported over the Iuant interface according </w:t>
            </w:r>
            <w:r>
              <w:rPr>
                <w:szCs w:val="18"/>
              </w:rPr>
              <w:t>to Ref. </w:t>
            </w:r>
            <w:r>
              <w:rPr>
                <w:rFonts w:cs="Arial"/>
                <w:szCs w:val="18"/>
              </w:rPr>
              <w:t>3GPP</w:t>
            </w:r>
            <w:r>
              <w:rPr>
                <w:szCs w:val="18"/>
              </w:rPr>
              <w:t> </w:t>
            </w:r>
            <w:r>
              <w:rPr>
                <w:rFonts w:cs="Arial"/>
                <w:szCs w:val="18"/>
              </w:rPr>
              <w:t>TS</w:t>
            </w:r>
            <w:r>
              <w:rPr>
                <w:szCs w:val="18"/>
              </w:rPr>
              <w:t> </w:t>
            </w:r>
            <w:r>
              <w:rPr>
                <w:rFonts w:cs="Arial"/>
                <w:szCs w:val="18"/>
              </w:rPr>
              <w:t>37.466 [26]</w:t>
            </w:r>
            <w:r>
              <w:rPr>
                <w:szCs w:val="18"/>
              </w:rPr>
              <w:t>.</w:t>
            </w:r>
          </w:p>
          <w:p>
            <w:pPr>
              <w:pStyle w:val="TAL"/>
              <w:rPr>
                <w:szCs w:val="18"/>
              </w:rPr>
            </w:pPr>
            <w:r>
              <w:rPr>
                <w:szCs w:val="18"/>
              </w:rPr>
            </w:r>
          </w:p>
          <w:p>
            <w:pPr>
              <w:pStyle w:val="TAL"/>
              <w:rPr>
                <w:szCs w:val="18"/>
              </w:rPr>
            </w:pPr>
            <w:r>
              <w:rPr>
                <w:rFonts w:cs="Arial"/>
              </w:rPr>
              <w:t xml:space="preserve">allowedValues: </w:t>
            </w:r>
            <w:r>
              <w:rPr/>
              <w:t>A single integral value corresponding to an angle in degrees between 0 and 180.</w:t>
            </w:r>
          </w:p>
          <w:p>
            <w:pPr>
              <w:pStyle w:val="TAL"/>
              <w:rPr>
                <w:szCs w:val="18"/>
              </w:rPr>
            </w:pPr>
            <w:r>
              <w:rPr>
                <w:szCs w:val="18"/>
              </w:rPr>
            </w:r>
          </w:p>
        </w:tc>
        <w:tc>
          <w:tcPr>
            <w:tcW w:w="2723" w:type="dxa"/>
            <w:tcBorders>
              <w:top w:val="single" w:sz="4" w:space="0" w:color="000000"/>
              <w:left w:val="single" w:sz="4" w:space="0" w:color="000000"/>
              <w:bottom w:val="single" w:sz="4" w:space="0" w:color="000000"/>
              <w:right w:val="single" w:sz="4" w:space="0" w:color="000000"/>
            </w:tcBorders>
          </w:tcPr>
          <w:p>
            <w:pPr>
              <w:pStyle w:val="NF"/>
              <w:ind w:left="0" w:hanging="0"/>
              <w:rPr>
                <w:rFonts w:cs="Arial"/>
                <w:szCs w:val="18"/>
              </w:rPr>
            </w:pPr>
            <w:r>
              <w:rPr>
                <w:rFonts w:cs="Arial"/>
                <w:szCs w:val="18"/>
              </w:rPr>
              <w:t>type: Integer</w:t>
            </w:r>
          </w:p>
          <w:p>
            <w:pPr>
              <w:pStyle w:val="Normal"/>
              <w:keepNext w:val="true"/>
              <w:keepLines/>
              <w:spacing w:before="0" w:after="0"/>
              <w:rPr>
                <w:rFonts w:ascii="Arial" w:hAnsi="Arial" w:cs="Arial"/>
                <w:sz w:val="18"/>
                <w:szCs w:val="18"/>
              </w:rPr>
            </w:pPr>
            <w:r>
              <w:rPr>
                <w:rFonts w:cs="Arial" w:ascii="Arial" w:hAnsi="Arial"/>
                <w:sz w:val="18"/>
                <w:szCs w:val="18"/>
              </w:rPr>
              <w:t>multiplicity: 1</w:t>
            </w:r>
          </w:p>
          <w:p>
            <w:pPr>
              <w:pStyle w:val="Normal"/>
              <w:keepNext w:val="true"/>
              <w:keepLines/>
              <w:spacing w:before="0" w:after="0"/>
              <w:rPr/>
            </w:pPr>
            <w:r>
              <w:rPr>
                <w:rFonts w:cs="Arial" w:ascii="Arial" w:hAnsi="Arial"/>
                <w:sz w:val="18"/>
                <w:szCs w:val="18"/>
              </w:rPr>
              <w:t>isOrdered: N/A</w:t>
            </w:r>
          </w:p>
          <w:p>
            <w:pPr>
              <w:pStyle w:val="Normal"/>
              <w:keepNext w:val="true"/>
              <w:keepLines/>
              <w:spacing w:before="0" w:after="0"/>
              <w:rPr>
                <w:rFonts w:ascii="Arial" w:hAnsi="Arial" w:cs="Arial"/>
                <w:sz w:val="18"/>
                <w:szCs w:val="18"/>
              </w:rPr>
            </w:pPr>
            <w:r>
              <w:rPr>
                <w:rFonts w:cs="Arial" w:ascii="Arial" w:hAnsi="Arial"/>
                <w:sz w:val="18"/>
                <w:szCs w:val="18"/>
              </w:rPr>
              <w:t>isUnique: N/A</w:t>
            </w:r>
          </w:p>
          <w:p>
            <w:pPr>
              <w:pStyle w:val="Normal"/>
              <w:keepNext w:val="true"/>
              <w:keepLines/>
              <w:spacing w:before="0" w:after="0"/>
              <w:rPr>
                <w:rFonts w:ascii="Arial" w:hAnsi="Arial" w:cs="Arial"/>
                <w:sz w:val="18"/>
                <w:szCs w:val="18"/>
              </w:rPr>
            </w:pPr>
            <w:r>
              <w:rPr>
                <w:rFonts w:cs="Arial" w:ascii="Arial" w:hAnsi="Arial"/>
                <w:sz w:val="18"/>
                <w:szCs w:val="18"/>
              </w:rPr>
              <w:t>defaultValue: None</w:t>
            </w:r>
          </w:p>
          <w:p>
            <w:pPr>
              <w:pStyle w:val="Normal"/>
              <w:keepNext w:val="true"/>
              <w:keepLines/>
              <w:spacing w:before="0" w:after="0"/>
              <w:rPr>
                <w:rFonts w:ascii="Arial" w:hAnsi="Arial" w:cs="Arial"/>
                <w:sz w:val="18"/>
                <w:szCs w:val="18"/>
              </w:rPr>
            </w:pPr>
            <w:r>
              <w:rPr>
                <w:rFonts w:cs="Arial" w:ascii="Arial" w:hAnsi="Arial"/>
                <w:sz w:val="18"/>
                <w:szCs w:val="18"/>
              </w:rPr>
              <w:t>isNullable: True</w:t>
            </w:r>
          </w:p>
          <w:p>
            <w:pPr>
              <w:pStyle w:val="TAL"/>
              <w:rPr>
                <w:rFonts w:ascii="Arial" w:hAnsi="Arial" w:cs="Arial"/>
                <w:sz w:val="18"/>
                <w:szCs w:val="18"/>
              </w:rPr>
            </w:pPr>
            <w:r>
              <w:rPr>
                <w:rFonts w:cs="Arial"/>
                <w:sz w:val="18"/>
                <w:szCs w:val="18"/>
              </w:rPr>
            </w:r>
          </w:p>
          <w:p>
            <w:pPr>
              <w:pStyle w:val="TAL"/>
              <w:rPr>
                <w:rFonts w:ascii="Courier New" w:hAnsi="Courier New" w:cs="Courier New"/>
                <w:szCs w:val="18"/>
              </w:rPr>
            </w:pPr>
            <w:r>
              <w:rPr>
                <w:rFonts w:cs="Courier New" w:ascii="Courier New" w:hAnsi="Courier New"/>
                <w:szCs w:val="18"/>
              </w:rPr>
            </w:r>
          </w:p>
        </w:tc>
      </w:tr>
      <w:tr>
        <w:trPr/>
        <w:tc>
          <w:tcPr>
            <w:tcW w:w="1716" w:type="dxa"/>
            <w:tcBorders>
              <w:top w:val="single" w:sz="4" w:space="0" w:color="000000"/>
              <w:left w:val="single" w:sz="4" w:space="0" w:color="000000"/>
              <w:bottom w:val="single" w:sz="4" w:space="0" w:color="000000"/>
              <w:right w:val="single" w:sz="4" w:space="0" w:color="000000"/>
            </w:tcBorders>
            <w:shd w:fill="E0E0E0" w:val="clear"/>
          </w:tcPr>
          <w:p>
            <w:pPr>
              <w:pStyle w:val="NF"/>
              <w:ind w:left="0" w:hanging="0"/>
              <w:rPr>
                <w:rFonts w:ascii="Courier New" w:hAnsi="Courier New" w:cs="Courier New"/>
                <w:szCs w:val="18"/>
              </w:rPr>
            </w:pPr>
            <w:r>
              <w:rPr>
                <w:b/>
              </w:rPr>
              <w:t>Attribute related to role</w:t>
            </w:r>
          </w:p>
        </w:tc>
        <w:tc>
          <w:tcPr>
            <w:tcW w:w="4663"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napToGrid w:val="false"/>
              <w:spacing w:before="0" w:after="0"/>
              <w:rPr>
                <w:rFonts w:ascii="Courier New" w:hAnsi="Courier New" w:cs="Courier New"/>
                <w:sz w:val="18"/>
                <w:szCs w:val="18"/>
              </w:rPr>
            </w:pPr>
            <w:r>
              <w:rPr>
                <w:rFonts w:cs="Courier New" w:ascii="Courier New" w:hAnsi="Courier New"/>
                <w:sz w:val="18"/>
                <w:szCs w:val="18"/>
              </w:rPr>
            </w:r>
          </w:p>
        </w:tc>
        <w:tc>
          <w:tcPr>
            <w:tcW w:w="2723" w:type="dxa"/>
            <w:tcBorders>
              <w:top w:val="single" w:sz="4" w:space="0" w:color="000000"/>
              <w:left w:val="single" w:sz="4" w:space="0" w:color="000000"/>
              <w:bottom w:val="single" w:sz="4" w:space="0" w:color="000000"/>
              <w:right w:val="single" w:sz="4" w:space="0" w:color="000000"/>
            </w:tcBorders>
            <w:shd w:fill="E0E0E0" w:val="clear"/>
          </w:tcPr>
          <w:p>
            <w:pPr>
              <w:pStyle w:val="TAL"/>
              <w:snapToGrid w:val="false"/>
              <w:rPr>
                <w:sz w:val="18"/>
                <w:szCs w:val="18"/>
              </w:rPr>
            </w:pPr>
            <w:r>
              <w:rPr>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NF"/>
              <w:ind w:left="0" w:hanging="0"/>
              <w:rPr>
                <w:rFonts w:ascii="Courier New" w:hAnsi="Courier New" w:cs="Courier New"/>
                <w:szCs w:val="18"/>
              </w:rPr>
            </w:pPr>
            <w:r>
              <w:rPr/>
              <w:t>externalUTRANCell</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role (when present) represents repeaterFunction capability to identify one ExternalUtranCell.  </w:t>
            </w:r>
          </w:p>
          <w:p>
            <w:pPr>
              <w:pStyle w:val="TAL"/>
              <w:rPr/>
            </w:pPr>
            <w:r>
              <w:rPr>
                <w:rFonts w:cs="Arial"/>
              </w:rPr>
              <w:t>When present, it shall contain one ExternalUtranCell DN.</w:t>
            </w:r>
          </w:p>
          <w:p>
            <w:pPr>
              <w:pStyle w:val="TAL"/>
              <w:rPr>
                <w:rFonts w:cs="Arial"/>
              </w:rPr>
            </w:pPr>
            <w:r>
              <w:rPr>
                <w:rFonts w:cs="Arial"/>
              </w:rPr>
            </w:r>
          </w:p>
          <w:p>
            <w:pPr>
              <w:pStyle w:val="Normal"/>
              <w:keepNext w:val="true"/>
              <w:keepLines/>
              <w:spacing w:before="0" w:after="0"/>
              <w:rPr>
                <w:sz w:val="18"/>
                <w:szCs w:val="18"/>
              </w:rPr>
            </w:pPr>
            <w:r>
              <w:rPr>
                <w:rFonts w:cs="Arial"/>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DN</w:t>
            </w:r>
          </w:p>
          <w:p>
            <w:pPr>
              <w:pStyle w:val="TAL"/>
              <w:rPr>
                <w:rFonts w:cs="Arial"/>
              </w:rPr>
            </w:pPr>
            <w:r>
              <w:rPr>
                <w:rFonts w:cs="Arial"/>
              </w:rPr>
              <w:t>multiplicity: 1</w:t>
            </w:r>
          </w:p>
          <w:p>
            <w:pPr>
              <w:pStyle w:val="TAL"/>
              <w:rPr>
                <w:rFonts w:cs="Arial"/>
              </w:rPr>
            </w:pPr>
            <w:r>
              <w:rPr>
                <w:rFonts w:cs="Arial"/>
              </w:rPr>
              <w:t>isOrdered: N/A</w:t>
            </w:r>
          </w:p>
          <w:p>
            <w:pPr>
              <w:pStyle w:val="TAL"/>
              <w:rPr/>
            </w:pPr>
            <w:r>
              <w:rPr>
                <w:rFonts w:cs="Arial"/>
              </w:rPr>
              <w:t>isUnique: N/A</w:t>
            </w:r>
          </w:p>
          <w:p>
            <w:pPr>
              <w:pStyle w:val="TAL"/>
              <w:rPr>
                <w:rFonts w:cs="Arial"/>
              </w:rPr>
            </w:pPr>
            <w:r>
              <w:rPr>
                <w:rFonts w:cs="Arial"/>
              </w:rPr>
              <w:t>defaultValue: None</w:t>
            </w:r>
          </w:p>
          <w:p>
            <w:pPr>
              <w:pStyle w:val="TAL"/>
              <w:rPr>
                <w:rFonts w:cs="Arial"/>
              </w:rPr>
            </w:pPr>
            <w:r>
              <w:rPr>
                <w:rFonts w:cs="Arial"/>
              </w:rPr>
              <w:t>isNullable: True</w:t>
            </w:r>
          </w:p>
          <w:p>
            <w:pPr>
              <w:pStyle w:val="TAL"/>
              <w:rPr>
                <w:rFonts w:cs="Arial"/>
              </w:rPr>
            </w:pPr>
            <w:r>
              <w:rPr>
                <w:rFonts w:cs="Arial"/>
              </w:rPr>
            </w:r>
          </w:p>
          <w:p>
            <w:pPr>
              <w:pStyle w:val="Normal"/>
              <w:keepNext w:val="true"/>
              <w:keepLines/>
              <w:spacing w:before="0" w:after="0"/>
              <w:rPr>
                <w:rFonts w:ascii="Arial" w:hAnsi="Arial" w:cs="Arial"/>
                <w:sz w:val="18"/>
                <w:szCs w:val="18"/>
              </w:rPr>
            </w:pPr>
            <w:r>
              <w:rPr>
                <w:rFonts w:cs="Arial" w:ascii="Arial" w:hAnsi="Arial"/>
                <w:sz w:val="18"/>
                <w:szCs w:val="18"/>
              </w:rPr>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theAntennaList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the DNs of one or more </w:t>
            </w:r>
            <w:r>
              <w:rPr>
                <w:rFonts w:cs="Courier New" w:ascii="Courier New" w:hAnsi="Courier New"/>
              </w:rPr>
              <w:t>AntennaFunction.</w:t>
            </w:r>
          </w:p>
          <w:p>
            <w:pPr>
              <w:pStyle w:val="TAL"/>
              <w:rPr>
                <w:rFonts w:ascii="Courier New" w:hAnsi="Courier New" w:cs="Courier New"/>
              </w:rPr>
            </w:pPr>
            <w:r>
              <w:rPr>
                <w:rFonts w:cs="Courier New" w:ascii="Courier New" w:hAnsi="Courier New"/>
              </w:rPr>
            </w:r>
          </w:p>
          <w:p>
            <w:pPr>
              <w:pStyle w:val="TAL"/>
              <w:rPr/>
            </w:pPr>
            <w:r>
              <w:rPr>
                <w:rFonts w:cs="Arial"/>
              </w:rPr>
              <w:t>allowedValues: N/A</w:t>
            </w:r>
          </w:p>
          <w:p>
            <w:pPr>
              <w:pStyle w:val="TAL"/>
              <w:rPr>
                <w:rFonts w:cs="Arial"/>
              </w:rPr>
            </w:pPr>
            <w:r>
              <w:rPr>
                <w:rFonts w:cs="Arial"/>
              </w:rPr>
            </w:r>
          </w:p>
        </w:tc>
        <w:tc>
          <w:tcPr>
            <w:tcW w:w="27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DN</w:t>
            </w:r>
          </w:p>
          <w:p>
            <w:pPr>
              <w:pStyle w:val="TAL"/>
              <w:rPr/>
            </w:pPr>
            <w:r>
              <w:rPr>
                <w:rFonts w:cs="Arial"/>
              </w:rPr>
              <w:t>multiplicity: 1..*</w:t>
            </w:r>
          </w:p>
          <w:p>
            <w:pPr>
              <w:pStyle w:val="TAL"/>
              <w:rPr>
                <w:rFonts w:cs="Arial"/>
              </w:rPr>
            </w:pPr>
            <w:r>
              <w:rPr>
                <w:rFonts w:cs="Arial"/>
              </w:rPr>
              <w:t>isOrdered: False</w:t>
            </w:r>
          </w:p>
          <w:p>
            <w:pPr>
              <w:pStyle w:val="TAL"/>
              <w:rPr>
                <w:rFonts w:cs="Arial"/>
              </w:rPr>
            </w:pPr>
            <w:r>
              <w:rPr>
                <w:rFonts w:cs="Arial"/>
              </w:rPr>
              <w:t>isUnique: True</w:t>
            </w:r>
          </w:p>
          <w:p>
            <w:pPr>
              <w:pStyle w:val="TAL"/>
              <w:rPr>
                <w:rFonts w:cs="Arial"/>
              </w:rPr>
            </w:pPr>
            <w:r>
              <w:rPr>
                <w:rFonts w:cs="Arial"/>
              </w:rPr>
              <w:t>defaultValue: None</w:t>
            </w:r>
          </w:p>
          <w:p>
            <w:pPr>
              <w:pStyle w:val="TAL"/>
              <w:rPr/>
            </w:pPr>
            <w:r>
              <w:rPr>
                <w:rFonts w:cs="Arial"/>
              </w:rPr>
              <w:t>isNullable: True</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theCellList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the DNs of </w:t>
            </w:r>
            <w:r>
              <w:rPr>
                <w:rFonts w:cs="Courier New" w:ascii="Courier New" w:hAnsi="Courier New"/>
              </w:rPr>
              <w:t>EUtranGenericCell</w:t>
            </w:r>
            <w:r>
              <w:rPr/>
              <w:t xml:space="preserve"> or </w:t>
            </w:r>
            <w:r>
              <w:rPr>
                <w:rFonts w:cs="Courier New" w:ascii="Courier New" w:hAnsi="Courier New"/>
              </w:rPr>
              <w:t>UtranGenericCell</w:t>
            </w:r>
            <w:r>
              <w:rPr/>
              <w:t xml:space="preserve"> if associations between them exist. </w:t>
            </w:r>
          </w:p>
          <w:p>
            <w:pPr>
              <w:pStyle w:val="TAL"/>
              <w:rPr/>
            </w:pPr>
            <w:r>
              <w:rPr/>
            </w:r>
          </w:p>
          <w:p>
            <w:pPr>
              <w:pStyle w:val="TAL"/>
              <w:rPr>
                <w:rFonts w:cs="Arial"/>
              </w:rPr>
            </w:pPr>
            <w:r>
              <w:rPr>
                <w:rFonts w:cs="Arial"/>
              </w:rPr>
              <w:t xml:space="preserve">This attribute contains the DNs of </w:t>
            </w:r>
            <w:r>
              <w:rPr>
                <w:rFonts w:cs="Courier New" w:ascii="Courier New" w:hAnsi="Courier New"/>
              </w:rPr>
              <w:t>GSMCellPart</w:t>
            </w:r>
            <w:r>
              <w:rPr>
                <w:rFonts w:cs="Arial"/>
              </w:rPr>
              <w:t xml:space="preserve"> if association between them exist. </w:t>
            </w:r>
          </w:p>
          <w:p>
            <w:pPr>
              <w:pStyle w:val="TAL"/>
              <w:rPr>
                <w:rFonts w:cs="Arial"/>
              </w:rPr>
            </w:pPr>
            <w:r>
              <w:rPr>
                <w:rFonts w:cs="Arial"/>
              </w:rPr>
            </w:r>
          </w:p>
          <w:p>
            <w:pPr>
              <w:pStyle w:val="TAL"/>
              <w:rPr>
                <w:rFonts w:cs="Arial"/>
              </w:rPr>
            </w:pPr>
            <w:r>
              <w:rPr>
                <w:rFonts w:cs="Arial"/>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DN</w:t>
            </w:r>
          </w:p>
          <w:p>
            <w:pPr>
              <w:pStyle w:val="TAL"/>
              <w:rPr>
                <w:rFonts w:cs="Arial"/>
              </w:rPr>
            </w:pPr>
            <w:r>
              <w:rPr>
                <w:rFonts w:cs="Arial"/>
              </w:rPr>
              <w:t>multiplicity: 1..*</w:t>
            </w:r>
          </w:p>
          <w:p>
            <w:pPr>
              <w:pStyle w:val="TAL"/>
              <w:rPr>
                <w:rFonts w:cs="Arial"/>
              </w:rPr>
            </w:pPr>
            <w:r>
              <w:rPr>
                <w:rFonts w:cs="Arial"/>
              </w:rPr>
              <w:t>isOrdered: False</w:t>
            </w:r>
          </w:p>
          <w:p>
            <w:pPr>
              <w:pStyle w:val="TAL"/>
              <w:rPr/>
            </w:pPr>
            <w:r>
              <w:rPr>
                <w:rFonts w:cs="Arial"/>
              </w:rPr>
              <w:t>isUnique: True</w:t>
            </w:r>
          </w:p>
          <w:p>
            <w:pPr>
              <w:pStyle w:val="TAL"/>
              <w:rPr>
                <w:rFonts w:cs="Arial"/>
              </w:rPr>
            </w:pPr>
            <w:r>
              <w:rPr>
                <w:rFonts w:cs="Arial"/>
              </w:rPr>
              <w:t>defaultValue: None</w:t>
            </w:r>
          </w:p>
          <w:p>
            <w:pPr>
              <w:pStyle w:val="TAL"/>
              <w:rPr>
                <w:rFonts w:cs="Arial"/>
              </w:rPr>
            </w:pPr>
            <w:r>
              <w:rPr>
                <w:rFonts w:cs="Arial"/>
              </w:rPr>
              <w:t>isNullable: True</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theProxyBsList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A </w:t>
            </w:r>
            <w:r>
              <w:rPr>
                <w:rFonts w:cs="Courier New" w:ascii="Courier New" w:hAnsi="Courier New"/>
              </w:rPr>
              <w:t>CommonBsFunction</w:t>
            </w:r>
            <w:r>
              <w:rPr/>
              <w:t xml:space="preserve"> instance serves a number of </w:t>
            </w:r>
            <w:r>
              <w:rPr>
                <w:rFonts w:cs="Courier New" w:ascii="Courier New" w:hAnsi="Courier New"/>
              </w:rPr>
              <w:t>ProxyBsFunction</w:t>
            </w:r>
            <w:r>
              <w:rPr/>
              <w:t xml:space="preserve"> instances. This </w:t>
            </w:r>
            <w:r>
              <w:rPr>
                <w:rFonts w:cs="Courier New" w:ascii="Courier New" w:hAnsi="Courier New"/>
              </w:rPr>
              <w:t>CommonBsFunction</w:t>
            </w:r>
            <w:r>
              <w:rPr/>
              <w:t xml:space="preserve"> role-attribute contains a list of DNs of </w:t>
            </w:r>
            <w:r>
              <w:rPr>
                <w:rFonts w:cs="Courier New" w:ascii="Courier New" w:hAnsi="Courier New"/>
              </w:rPr>
              <w:t>ENBFunction</w:t>
            </w:r>
            <w:r>
              <w:rPr/>
              <w:t xml:space="preserve"> (3GPP TS 28.658 [13]), </w:t>
            </w:r>
            <w:r>
              <w:rPr>
                <w:rFonts w:cs="Courier New" w:ascii="Courier New" w:hAnsi="Courier New"/>
              </w:rPr>
              <w:t>NodeBFunction</w:t>
            </w:r>
            <w:r>
              <w:rPr/>
              <w:t xml:space="preserve"> (3GPP TS 28.652 [12]) and </w:t>
            </w:r>
            <w:r>
              <w:rPr>
                <w:rFonts w:cs="Courier New" w:ascii="Courier New" w:hAnsi="Courier New"/>
              </w:rPr>
              <w:t>BssFunction</w:t>
            </w:r>
            <w:r>
              <w:rPr/>
              <w:t xml:space="preserve"> (3GPP TS 28.655 [14]) that it serves. </w:t>
            </w:r>
          </w:p>
          <w:p>
            <w:pPr>
              <w:pStyle w:val="TAL"/>
              <w:rPr/>
            </w:pPr>
            <w:r>
              <w:rPr/>
            </w:r>
          </w:p>
          <w:p>
            <w:pPr>
              <w:pStyle w:val="TAL"/>
              <w:rPr/>
            </w:pPr>
            <w:r>
              <w:rPr/>
              <w:t>allowedValues: N/A</w:t>
            </w:r>
          </w:p>
          <w:p>
            <w:pPr>
              <w:pStyle w:val="TAL"/>
              <w:rPr/>
            </w:pPr>
            <w:r>
              <w:rPr/>
            </w:r>
          </w:p>
        </w:tc>
        <w:tc>
          <w:tcPr>
            <w:tcW w:w="2723" w:type="dxa"/>
            <w:tcBorders>
              <w:top w:val="single" w:sz="4" w:space="0" w:color="000000"/>
              <w:left w:val="single" w:sz="4" w:space="0" w:color="000000"/>
              <w:bottom w:val="single" w:sz="4" w:space="0" w:color="000000"/>
              <w:right w:val="single" w:sz="4" w:space="0" w:color="000000"/>
            </w:tcBorders>
          </w:tcPr>
          <w:p>
            <w:pPr>
              <w:pStyle w:val="TAL"/>
              <w:rPr/>
            </w:pPr>
            <w:r>
              <w:rPr/>
              <w:t>type: DN</w:t>
            </w:r>
          </w:p>
          <w:p>
            <w:pPr>
              <w:pStyle w:val="TAL"/>
              <w:rPr/>
            </w:pPr>
            <w:r>
              <w:rPr/>
              <w:t>multiplicity: 1..*</w:t>
            </w:r>
          </w:p>
          <w:p>
            <w:pPr>
              <w:pStyle w:val="TAL"/>
              <w:rPr/>
            </w:pPr>
            <w:r>
              <w:rPr/>
              <w:t>isOrdered: False</w:t>
            </w:r>
          </w:p>
          <w:p>
            <w:pPr>
              <w:pStyle w:val="TAL"/>
              <w:rPr/>
            </w:pPr>
            <w:r>
              <w:rPr/>
              <w:t>isUnique: True</w:t>
            </w:r>
          </w:p>
          <w:p>
            <w:pPr>
              <w:pStyle w:val="TAL"/>
              <w:rPr/>
            </w:pPr>
            <w:r>
              <w:rPr/>
              <w:t>defaultValue: None</w:t>
            </w:r>
          </w:p>
          <w:p>
            <w:pPr>
              <w:pStyle w:val="TAL"/>
              <w:rPr/>
            </w:pPr>
            <w:r>
              <w:rPr/>
              <w:t>isNullable: True</w:t>
            </w:r>
          </w:p>
        </w:tc>
      </w:tr>
      <w:tr>
        <w:trPr/>
        <w:tc>
          <w:tcPr>
            <w:tcW w:w="17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theTMAList</w:t>
            </w:r>
          </w:p>
        </w:tc>
        <w:tc>
          <w:tcPr>
            <w:tcW w:w="4663"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the DNs of one or more </w:t>
            </w:r>
            <w:r>
              <w:rPr>
                <w:rFonts w:cs="Courier New" w:ascii="Courier New" w:hAnsi="Courier New"/>
              </w:rPr>
              <w:t>TMAFunction.</w:t>
            </w:r>
          </w:p>
          <w:p>
            <w:pPr>
              <w:pStyle w:val="TAL"/>
              <w:rPr>
                <w:rFonts w:ascii="Courier New" w:hAnsi="Courier New" w:cs="Courier New"/>
              </w:rPr>
            </w:pPr>
            <w:r>
              <w:rPr>
                <w:rFonts w:cs="Courier New" w:ascii="Courier New" w:hAnsi="Courier New"/>
              </w:rPr>
            </w:r>
          </w:p>
          <w:p>
            <w:pPr>
              <w:pStyle w:val="TAL"/>
              <w:rPr>
                <w:rFonts w:cs="Arial"/>
              </w:rPr>
            </w:pPr>
            <w:r>
              <w:rPr>
                <w:rFonts w:cs="Arial"/>
              </w:rPr>
              <w:t>allowedValues: N/A</w:t>
            </w:r>
          </w:p>
        </w:tc>
        <w:tc>
          <w:tcPr>
            <w:tcW w:w="272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 DN</w:t>
            </w:r>
          </w:p>
          <w:p>
            <w:pPr>
              <w:pStyle w:val="TAL"/>
              <w:rPr/>
            </w:pPr>
            <w:r>
              <w:rPr>
                <w:rFonts w:cs="Arial"/>
              </w:rPr>
              <w:t>multiplicity: 1..*</w:t>
            </w:r>
          </w:p>
          <w:p>
            <w:pPr>
              <w:pStyle w:val="TAL"/>
              <w:rPr>
                <w:rFonts w:cs="Arial"/>
              </w:rPr>
            </w:pPr>
            <w:r>
              <w:rPr>
                <w:rFonts w:cs="Arial"/>
              </w:rPr>
              <w:t>isOrdered: False</w:t>
            </w:r>
          </w:p>
          <w:p>
            <w:pPr>
              <w:pStyle w:val="TAL"/>
              <w:rPr>
                <w:rFonts w:cs="Arial"/>
              </w:rPr>
            </w:pPr>
            <w:r>
              <w:rPr>
                <w:rFonts w:cs="Arial"/>
              </w:rPr>
              <w:t>isUnique: True</w:t>
            </w:r>
          </w:p>
          <w:p>
            <w:pPr>
              <w:pStyle w:val="TAL"/>
              <w:rPr>
                <w:rFonts w:cs="Arial"/>
              </w:rPr>
            </w:pPr>
            <w:r>
              <w:rPr>
                <w:rFonts w:cs="Arial"/>
              </w:rPr>
              <w:t>defaultValue: None</w:t>
            </w:r>
          </w:p>
          <w:p>
            <w:pPr>
              <w:pStyle w:val="TAL"/>
              <w:rPr>
                <w:rFonts w:cs="Arial"/>
              </w:rPr>
            </w:pPr>
            <w:r>
              <w:rPr>
                <w:rFonts w:cs="Arial"/>
              </w:rPr>
              <w:t>isNullable: True</w:t>
            </w:r>
          </w:p>
        </w:tc>
      </w:tr>
    </w:tbl>
    <w:p>
      <w:pPr>
        <w:pStyle w:val="Heading3"/>
        <w:rPr/>
      </w:pPr>
      <w:bookmarkStart w:id="66" w:name="__RefHeading___Toc27497115"/>
      <w:bookmarkEnd w:id="66"/>
      <w:r>
        <w:rPr/>
        <w:t>4.4.2</w:t>
        <w:tab/>
        <w:t>Constraints</w:t>
      </w:r>
    </w:p>
    <w:p>
      <w:pPr>
        <w:pStyle w:val="Normal"/>
        <w:rPr/>
      </w:pPr>
      <w:r>
        <w:rPr/>
        <w:t>None</w:t>
      </w:r>
    </w:p>
    <w:p>
      <w:pPr>
        <w:pStyle w:val="Heading2"/>
        <w:rPr/>
      </w:pPr>
      <w:bookmarkStart w:id="67" w:name="__RefHeading___Toc27497116"/>
      <w:bookmarkEnd w:id="67"/>
      <w:r>
        <w:rPr/>
        <w:t>4.5</w:t>
        <w:tab/>
        <w:t>Common Notifications</w:t>
      </w:r>
    </w:p>
    <w:p>
      <w:pPr>
        <w:pStyle w:val="Heading3"/>
        <w:rPr/>
      </w:pPr>
      <w:bookmarkStart w:id="68" w:name="__RefHeading___Toc27497117"/>
      <w:bookmarkEnd w:id="68"/>
      <w:r>
        <w:rPr/>
        <w:t>4.5.1</w:t>
        <w:tab/>
        <w:t>Alarm notifications</w:t>
      </w:r>
    </w:p>
    <w:p>
      <w:pPr>
        <w:pStyle w:val="Normal"/>
        <w:rPr/>
      </w:pPr>
      <w:r>
        <w:rPr/>
        <w:t xml:space="preserve">This subclause presents a list of notifications, defined in 3GPP TS 32.111-2 [11], that IRPManager can receive. The notification header attribute </w:t>
      </w:r>
      <w:r>
        <w:rPr>
          <w:rFonts w:cs="Courier New" w:ascii="Courier New" w:hAnsi="Courier New"/>
        </w:rPr>
        <w:t>objectClass/objectInstance</w:t>
      </w:r>
      <w:r>
        <w:rPr/>
        <w:t>, defined in 3GPP TS 32.302 [16], would capture the DN of an instance of an IOC defined in this IRP specification.</w:t>
      </w:r>
    </w:p>
    <w:tbl>
      <w:tblPr>
        <w:tblW w:w="7622" w:type="dxa"/>
        <w:jc w:val="center"/>
        <w:tblInd w:w="0" w:type="dxa"/>
        <w:tblLayout w:type="fixed"/>
        <w:tblCellMar>
          <w:top w:w="0" w:type="dxa"/>
          <w:left w:w="108" w:type="dxa"/>
          <w:bottom w:w="0" w:type="dxa"/>
          <w:right w:w="108" w:type="dxa"/>
        </w:tblCellMar>
      </w:tblPr>
      <w:tblGrid>
        <w:gridCol w:w="3457"/>
        <w:gridCol w:w="3448"/>
        <w:gridCol w:w="717"/>
      </w:tblGrid>
      <w:tr>
        <w:trPr>
          <w:tblHeader w:val="true"/>
        </w:trPr>
        <w:tc>
          <w:tcPr>
            <w:tcW w:w="34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notifyAlarmListRebuilt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notifyPotentialFaultyAlarmList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[11])</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3"/>
        <w:rPr/>
      </w:pPr>
      <w:bookmarkStart w:id="69" w:name="__RefHeading___Toc27497118"/>
      <w:bookmarkEnd w:id="69"/>
      <w:r>
        <w:rPr/>
        <w:t>4.5.2</w:t>
        <w:tab/>
        <w:t>Configuration notifications</w:t>
      </w:r>
    </w:p>
    <w:p>
      <w:pPr>
        <w:pStyle w:val="Normal"/>
        <w:rPr/>
      </w:pPr>
      <w:r>
        <w:rPr/>
        <w:t xml:space="preserve">This subclause presents a list of notifications, defined in 3GPP TS 32.662 [17], that IRPManager can receive. The notification header attribute </w:t>
      </w:r>
      <w:r>
        <w:rPr>
          <w:rFonts w:cs="Courier New" w:ascii="Courier New" w:hAnsi="Courier New"/>
        </w:rPr>
        <w:t>objectClass/objectInstance</w:t>
      </w:r>
      <w:r>
        <w:rPr/>
        <w:t>, defined in 3GPP TS 32.302[16], would capture the DN of an instance of an IOC defined in this IRP specification.</w:t>
      </w:r>
    </w:p>
    <w:tbl>
      <w:tblPr>
        <w:tblW w:w="4689" w:type="dxa"/>
        <w:jc w:val="center"/>
        <w:tblInd w:w="0" w:type="dxa"/>
        <w:tblLayout w:type="fixed"/>
        <w:tblCellMar>
          <w:top w:w="0" w:type="dxa"/>
          <w:left w:w="108" w:type="dxa"/>
          <w:bottom w:w="0" w:type="dxa"/>
          <w:right w:w="108" w:type="dxa"/>
        </w:tblCellMar>
      </w:tblPr>
      <w:tblGrid>
        <w:gridCol w:w="3025"/>
        <w:gridCol w:w="947"/>
        <w:gridCol w:w="717"/>
      </w:tblGrid>
      <w:tr>
        <w:trPr>
          <w:tblHeader w:val="true"/>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TextBody"/>
        <w:rPr/>
      </w:pPr>
      <w:r>
        <w:rPr/>
      </w:r>
      <w:r>
        <w:br w:type="page"/>
      </w:r>
    </w:p>
    <w:p>
      <w:pPr>
        <w:pStyle w:val="Heading8"/>
        <w:ind w:left="0" w:hanging="0"/>
        <w:rPr/>
      </w:pPr>
      <w:bookmarkStart w:id="70" w:name="__RefHeading___Toc27497119"/>
      <w:bookmarkStart w:id="71" w:name="historyclause"/>
      <w:bookmarkEnd w:id="70"/>
      <w:bookmarkEnd w:id="71"/>
      <w:r>
        <w:rPr/>
        <w:t>Annex A (informative):</w:t>
        <w:br/>
        <w:t>Change history</w:t>
      </w:r>
    </w:p>
    <w:p>
      <w:pPr>
        <w:pStyle w:val="Normal"/>
        <w:rPr>
          <w:sz w:val="16"/>
        </w:rPr>
      </w:pPr>
      <w:r>
        <w:rPr>
          <w:sz w:val="16"/>
        </w:rPr>
      </w:r>
      <w:bookmarkStart w:id="72" w:name="historyclause"/>
      <w:bookmarkStart w:id="73" w:name="historyclause"/>
      <w:bookmarkEnd w:id="73"/>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SA#61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SP-130433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Add missing Repeater Object IS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szCs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SP-140359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b/>
                <w:color w:val="000000"/>
                <w:sz w:val="16"/>
                <w:szCs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b/>
                <w:color w:val="000000"/>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SP-160408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Correcting references and reintroducing attributes.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SP-181156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rFonts w:eastAsia="Arial"/>
                <w:sz w:val="16"/>
                <w:szCs w:val="16"/>
              </w:rPr>
              <w:t xml:space="preserve"> </w:t>
            </w:r>
            <w:r>
              <w:rPr>
                <w:sz w:val="16"/>
                <w:szCs w:val="16"/>
              </w:rPr>
              <w:t>Correct SectorEquipmentFunction property to support NR.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SP-181156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eastAsia="Arial"/>
                <w:sz w:val="16"/>
                <w:szCs w:val="16"/>
              </w:rPr>
              <w:t xml:space="preserve"> </w:t>
            </w:r>
            <w:r>
              <w:rPr>
                <w:sz w:val="16"/>
                <w:szCs w:val="16"/>
              </w:rPr>
              <w:t>Align NR frequency bands supported by the hardware associated with the SectorEquipmentFunction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SP-190751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Correct references and add reference to TR21.905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SP-191173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 use of ProxyCellList</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15.3.0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zh-CN"/>
              </w:rPr>
            </w:pPr>
            <w:r>
              <w:rPr>
                <w:b/>
                <w:sz w:val="16"/>
                <w:szCs w:val="16"/>
                <w:lang w:eastAsia="zh-CN"/>
              </w:rPr>
              <w:t>16.0.0</w:t>
            </w:r>
          </w:p>
        </w:tc>
      </w:tr>
    </w:tbl>
    <w:p>
      <w:pPr>
        <w:pStyle w:val="Normal"/>
        <w:rPr/>
      </w:pPr>
      <w:r>
        <w:rPr/>
      </w:r>
    </w:p>
    <w:p>
      <w:pPr>
        <w:pStyle w:val="Normal"/>
        <w:widowControl/>
        <w:bidi w:val="0"/>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2009140" cy="180340"/>
              <wp:effectExtent l="0" t="0" r="0" b="0"/>
              <wp:wrapSquare wrapText="largest"/>
              <wp:docPr id="21" name="Frame10"/>
              <a:graphic xmlns:a="http://schemas.openxmlformats.org/drawingml/2006/main">
                <a:graphicData uri="http://schemas.microsoft.com/office/word/2010/wordprocessingShape">
                  <wps:wsp>
                    <wps:cNvSpPr txBox="1"/>
                    <wps:spPr>
                      <a:xfrm>
                        <a:off x="0" y="0"/>
                        <a:ext cx="20091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28.662 V15.23.0 (2019-0912)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58.2pt;height:14.2pt;mso-wrap-distance-left:0pt;mso-wrap-distance-right:0pt;mso-wrap-distance-top:0pt;mso-wrap-distance-bottom:0pt;margin-top:0.05pt;mso-position-vertical-relative:text;margin-left:323.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28.662 V15.23.0 (2019-0912)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4445</wp:posOffset>
              </wp:positionV>
              <wp:extent cx="127635" cy="180340"/>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left</wp:align>
              </wp:positionH>
              <wp:positionV relativeFrom="paragraph">
                <wp:posOffset>4445</wp:posOffset>
              </wp:positionV>
              <wp:extent cx="591820" cy="180340"/>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lvl w:ilvl="0">
      <w:start w:val="1"/>
      <w:numFmt w:val="bullet"/>
      <w:lvlText w:val=""/>
      <w:lvlJc w:val="left"/>
      <w:pPr>
        <w:tabs>
          <w:tab w:val="num" w:pos="0"/>
        </w:tabs>
        <w:ind w:left="644" w:hanging="360"/>
      </w:pPr>
      <w:rPr>
        <w:rFonts w:ascii="Symbol" w:hAnsi="Symbol" w:cs="Symbol"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20"/>
    </w:rPr>
  </w:style>
  <w:style w:type="character" w:styleId="WW8Num9z1">
    <w:name w:val="WW8Num9z1"/>
    <w:qFormat/>
    <w:rPr>
      <w:rFonts w:cs="Times New Roman"/>
    </w:rPr>
  </w:style>
  <w:style w:type="character" w:styleId="WW8Num9z2">
    <w:name w:val="WW8Num9z2"/>
    <w:qFormat/>
    <w:rPr>
      <w:rFonts w:cs="Times New Roman"/>
      <w:strike w:val="false"/>
      <w:dstrike w:val="false"/>
      <w:sz w:val="24"/>
      <w:szCs w:val="24"/>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Arial" w:hAnsi="Arial"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cs="Arial"/>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Arial" w:hAnsi="Arial" w:eastAsia="Times New Roman" w:cs="Times New Roman"/>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cs="Times New Roman"/>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Arial" w:hAnsi="Arial" w:eastAsia="Times New Roman" w:cs="Arial"/>
    </w:rPr>
  </w:style>
  <w:style w:type="character" w:styleId="WW8Num27z2">
    <w:name w:val="WW8Num27z2"/>
    <w:qFormat/>
    <w:rPr>
      <w:rFonts w:ascii="Wingdings" w:hAnsi="Wingdings" w:cs="Wingdings"/>
    </w:rPr>
  </w:style>
  <w:style w:type="character" w:styleId="WW8Num27z4">
    <w:name w:val="WW8Num27z4"/>
    <w:qFormat/>
    <w:rPr>
      <w:rFonts w:ascii="Courier New" w:hAnsi="Courier New" w:cs="Courier New"/>
    </w:rPr>
  </w:style>
  <w:style w:type="character" w:styleId="WW8Num28z0">
    <w:name w:val="WW8Num28z0"/>
    <w:qFormat/>
    <w:rPr>
      <w:rFonts w:cs="Times New Roman"/>
    </w:rPr>
  </w:style>
  <w:style w:type="character" w:styleId="WW8Num28z2">
    <w:name w:val="WW8Num28z2"/>
    <w:qFormat/>
    <w:rPr>
      <w:rFonts w:cs="Times New Roman"/>
      <w:strike w:val="false"/>
      <w:dstrike w:val="false"/>
      <w:sz w:val="24"/>
      <w:szCs w:val="24"/>
    </w:rPr>
  </w:style>
  <w:style w:type="character" w:styleId="WW8Num29z0">
    <w:name w:val="WW8Num29z0"/>
    <w:qFormat/>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TALCar">
    <w:name w:val="TAL Car"/>
    <w:qFormat/>
    <w:rPr>
      <w:rFonts w:ascii="Arial" w:hAnsi="Arial" w:cs="Arial"/>
      <w:sz w:val="18"/>
    </w:rPr>
  </w:style>
  <w:style w:type="character" w:styleId="CharChar1">
    <w:name w:val=" Char Char1"/>
    <w:qFormat/>
    <w:rPr>
      <w:rFonts w:ascii="Arial" w:hAnsi="Arial" w:cs="Arial"/>
      <w:sz w:val="24"/>
    </w:rPr>
  </w:style>
  <w:style w:type="character" w:styleId="CharChar2">
    <w:name w:val=" Char Char2"/>
    <w:qFormat/>
    <w:rPr>
      <w:rFonts w:ascii="Arial" w:hAnsi="Arial" w:cs="Arial"/>
      <w:sz w:val="28"/>
      <w:lang w:val="en-GB" w:bidi="ar-SA"/>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4"/>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2"/>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5"/>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5"/>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3"/>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2020-07-09T15:44:00Z</dcterms:created>
  <dc:creator>MCC Support</dc:creator>
  <dc:description/>
  <cp:keywords>NRM IRP Converged Management Generic RAN</cp:keywords>
  <dc:language>en-US</dc:language>
  <cp:lastModifiedBy>23.401_CR3602R2_(Rel-16)_5GS_Ph1, LTE_feMob-Core, </cp:lastModifiedBy>
  <dcterms:modified xsi:type="dcterms:W3CDTF">2020-07-09T15:44:00Z</dcterms:modified>
  <cp:revision>2</cp:revision>
  <dc:subject>Telecommunication management; Generic Radio Access Network (RAN) Network Resource Model (NRM) Integration Reference Point (IRP); Information Service (IS) (Release 16)</dc:subject>
  <dc:title>3GPP TS 28.662</dc:title>
</cp:coreProperties>
</file>