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fontTable.xml" ContentType="application/vnd.openxmlformats-officedocument.wordprocessingml.fontTable+xml"/>
  <Override PartName="/word/media/image11.png" ContentType="image/png"/>
  <Override PartName="/word/media/image6.wmf" ContentType="image/x-wmf"/>
  <Override PartName="/word/media/image9.png" ContentType="image/png"/>
  <Override PartName="/word/media/image13.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1.jpeg" ContentType="image/jpeg"/>
  <Override PartName="/word/media/image7.png" ContentType="image/png"/>
  <Override PartName="/word/media/image12.png" ContentType="image/png"/>
  <Override PartName="/word/media/image8.png" ContentType="image/png"/>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sectPr>
          <w:headerReference w:type="default" r:id="rId2"/>
          <w:headerReference w:type="first" r:id="rId3"/>
          <w:footerReference w:type="default" r:id="rId4"/>
          <w:footerReference w:type="first" r:id="rId5"/>
          <w:type w:val="nextPage"/>
          <w:pgSz w:w="11906" w:h="16838"/>
          <w:pgMar w:left="851" w:right="851" w:gutter="0" w:header="0" w:top="2268" w:footer="0" w:bottom="10773"/>
          <w:pgNumType w:fmt="decimal"/>
          <w:formProt w:val="false"/>
          <w:titlePg/>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4"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28.708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28.708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5"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6"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lang w:eastAsia="zh-CN"/>
                              </w:rPr>
                              <w:t>Evolved Packet Core (EPC)</w:t>
                            </w:r>
                          </w:p>
                          <w:p>
                            <w:pPr>
                              <w:pStyle w:val="ZT"/>
                              <w:rPr/>
                            </w:pPr>
                            <w:r>
                              <w:rPr/>
                              <w:t>Network Resource Model (NRM)</w:t>
                            </w:r>
                          </w:p>
                          <w:p>
                            <w:pPr>
                              <w:pStyle w:val="ZT"/>
                              <w:rPr/>
                            </w:pPr>
                            <w:r>
                              <w:rPr>
                                <w:rFonts w:eastAsia="Arial"/>
                              </w:rPr>
                              <w:t xml:space="preserve"> </w:t>
                            </w:r>
                            <w:r>
                              <w:rPr/>
                              <w:t>Integration Reference Point (IRP);</w:t>
                            </w:r>
                          </w:p>
                          <w:p>
                            <w:pPr>
                              <w:pStyle w:val="ZT"/>
                              <w:rPr/>
                            </w:pPr>
                            <w:r>
                              <w:rPr>
                                <w:rFonts w:eastAsia="Arial"/>
                              </w:rPr>
                              <w:t xml:space="preserve"> </w:t>
                            </w:r>
                            <w:r>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lang w:eastAsia="zh-CN"/>
                        </w:rPr>
                        <w:t>Evolved Packet Core (EPC)</w:t>
                      </w:r>
                    </w:p>
                    <w:p>
                      <w:pPr>
                        <w:pStyle w:val="ZT"/>
                        <w:rPr/>
                      </w:pPr>
                      <w:r>
                        <w:rPr/>
                        <w:t>Network Resource Model (NRM)</w:t>
                      </w:r>
                    </w:p>
                    <w:p>
                      <w:pPr>
                        <w:pStyle w:val="ZT"/>
                        <w:rPr/>
                      </w:pPr>
                      <w:r>
                        <w:rPr>
                          <w:rFonts w:eastAsia="Arial"/>
                        </w:rPr>
                        <w:t xml:space="preserve"> </w:t>
                      </w:r>
                      <w:r>
                        <w:rPr/>
                        <w:t>Integration Reference Point (IRP);</w:t>
                      </w:r>
                    </w:p>
                    <w:p>
                      <w:pPr>
                        <w:pStyle w:val="ZT"/>
                        <w:rPr/>
                      </w:pPr>
                      <w:r>
                        <w:rPr>
                          <w:rFonts w:eastAsia="Arial"/>
                        </w:rPr>
                        <w:t xml:space="preserve"> </w:t>
                      </w:r>
                      <w:r>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7"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8"/>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9"/>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12"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3"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4"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 xml:space="preserve">EPC, NRM, IRP, Converged Management </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 xml:space="preserve">EPC, NRM, IRP, Converged Management </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5"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6"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32816377">
            <w:r>
              <w:rPr>
                <w:rStyle w:val="IndexLink"/>
                <w:rFonts w:eastAsia="SimSun;宋体" w:cs="Times New Roman"/>
                <w:color w:val="auto"/>
                <w:sz w:val="22"/>
                <w:szCs w:val="20"/>
                <w:lang w:val="en-GB" w:eastAsia="en-US" w:bidi="ar-SA"/>
              </w:rPr>
              <w:t>6</w:t>
            </w:r>
          </w:hyperlink>
        </w:p>
        <w:p>
          <w:pPr>
            <w:pStyle w:val="Contents1"/>
            <w:rPr>
              <w:rFonts w:ascii="Calibri" w:hAnsi="Calibri" w:eastAsia="Times New Roman" w:cs="Calibri"/>
              <w:szCs w:val="22"/>
              <w:lang w:val="en-US" w:eastAsia="en-US"/>
            </w:rPr>
          </w:pPr>
          <w:r>
            <w:rPr/>
            <w:t>Introduction</w:t>
            <w:tab/>
          </w:r>
          <w:hyperlink w:anchor="__RefHeading___Toc532816378">
            <w:r>
              <w:rPr>
                <w:rStyle w:val="IndexLink"/>
              </w:rPr>
              <w:t>6</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32816379">
            <w:r>
              <w:rPr>
                <w:rStyle w:val="IndexLink"/>
              </w:rPr>
              <w:t>7</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32816380">
            <w:r>
              <w:rPr>
                <w:rStyle w:val="IndexLink"/>
              </w:rPr>
              <w:t>7</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532816381">
            <w:r>
              <w:rPr>
                <w:rStyle w:val="IndexLink"/>
              </w:rPr>
              <w:t>8</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32816382">
            <w:r>
              <w:rPr>
                <w:rStyle w:val="IndexLink"/>
              </w:rPr>
              <w:t>8</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532816383">
            <w:r>
              <w:rPr>
                <w:rStyle w:val="IndexLink"/>
              </w:rPr>
              <w:t>8</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Model</w:t>
            <w:tab/>
          </w:r>
          <w:hyperlink w:anchor="__RefHeading___Toc532816384">
            <w:r>
              <w:rPr>
                <w:rStyle w:val="IndexLink"/>
              </w:rPr>
              <w:t>9</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Imported information entities and local labels</w:t>
            <w:tab/>
          </w:r>
          <w:hyperlink w:anchor="__RefHeading___Toc532816385">
            <w:r>
              <w:rPr>
                <w:rStyle w:val="IndexLink"/>
              </w:rPr>
              <w:t>9</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Class diagram</w:t>
            <w:tab/>
          </w:r>
          <w:hyperlink w:anchor="__RefHeading___Toc532816386">
            <w:r>
              <w:rPr>
                <w:rStyle w:val="IndexLink"/>
              </w:rPr>
              <w:t>9</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Relationships</w:t>
            <w:tab/>
          </w:r>
          <w:hyperlink w:anchor="__RefHeading___Toc532816387">
            <w:r>
              <w:rPr>
                <w:rStyle w:val="IndexLink"/>
              </w:rPr>
              <w:t>9</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Inheritance</w:t>
            <w:tab/>
          </w:r>
          <w:hyperlink w:anchor="__RefHeading___Toc532816388">
            <w:r>
              <w:rPr>
                <w:rStyle w:val="IndexLink"/>
              </w:rPr>
              <w:t>13</w:t>
            </w:r>
          </w:hyperlink>
        </w:p>
        <w:p>
          <w:pPr>
            <w:pStyle w:val="Contents3"/>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lang w:val="en-US" w:eastAsia="en-US"/>
            </w:rPr>
            <w:t>C</w:t>
          </w:r>
          <w:r>
            <w:rPr/>
            <w:t>lass definitions</w:t>
            <w:tab/>
          </w:r>
          <w:hyperlink w:anchor="__RefHeading___Toc532816389">
            <w:r>
              <w:rPr>
                <w:rStyle w:val="IndexLink"/>
              </w:rPr>
              <w:t>16</w:t>
            </w:r>
          </w:hyperlink>
        </w:p>
        <w:p>
          <w:pPr>
            <w:pStyle w:val="Contents3"/>
            <w:rPr>
              <w:rFonts w:ascii="Calibri" w:hAnsi="Calibri" w:eastAsia="Times New Roman" w:cs="Calibri"/>
              <w:sz w:val="22"/>
              <w:szCs w:val="22"/>
              <w:lang w:val="en-US" w:eastAsia="en-US"/>
            </w:rPr>
          </w:pPr>
          <w:r>
            <w:rPr/>
            <w:t>4.3.</w:t>
          </w:r>
          <w:r>
            <w:rPr>
              <w:lang w:val="en-US" w:eastAsia="en-US"/>
            </w:rPr>
            <w:t>1</w:t>
          </w:r>
          <w:r>
            <w:rPr>
              <w:rFonts w:eastAsia="Times New Roman" w:cs="Calibri" w:ascii="Calibri" w:hAnsi="Calibri"/>
              <w:sz w:val="22"/>
              <w:szCs w:val="22"/>
              <w:lang w:val="en-US" w:eastAsia="en-US"/>
            </w:rPr>
            <w:tab/>
          </w:r>
          <w:r>
            <w:rPr>
              <w:rFonts w:cs="Courier New" w:ascii="Courier New" w:hAnsi="Courier New"/>
            </w:rPr>
            <w:t>EPDGFunction</w:t>
          </w:r>
          <w:r>
            <w:rPr/>
            <w:tab/>
          </w:r>
          <w:hyperlink w:anchor="__RefHeading___Toc532816390">
            <w:r>
              <w:rPr>
                <w:rStyle w:val="IndexLink"/>
              </w:rPr>
              <w:t>16</w:t>
            </w:r>
          </w:hyperlink>
        </w:p>
        <w:p>
          <w:pPr>
            <w:pStyle w:val="Contents4"/>
            <w:rPr>
              <w:rFonts w:ascii="Calibri" w:hAnsi="Calibri" w:eastAsia="Times New Roman" w:cs="Calibri"/>
              <w:sz w:val="22"/>
              <w:szCs w:val="22"/>
              <w:lang w:val="en-US" w:eastAsia="en-US"/>
            </w:rPr>
          </w:pPr>
          <w:r>
            <w:rPr/>
            <w:t>4.3.</w:t>
          </w:r>
          <w:r>
            <w:rPr>
              <w:lang w:val="en-US" w:eastAsia="en-US"/>
            </w:rPr>
            <w:t>1</w:t>
          </w:r>
          <w:r>
            <w:rPr/>
            <w:t>.1</w:t>
          </w:r>
          <w:r>
            <w:rPr>
              <w:rFonts w:eastAsia="Times New Roman" w:cs="Calibri" w:ascii="Calibri" w:hAnsi="Calibri"/>
              <w:sz w:val="22"/>
              <w:szCs w:val="22"/>
              <w:lang w:val="en-US" w:eastAsia="en-US"/>
            </w:rPr>
            <w:tab/>
          </w:r>
          <w:r>
            <w:rPr/>
            <w:t>Definition</w:t>
            <w:tab/>
          </w:r>
          <w:hyperlink w:anchor="__RefHeading___Toc532816391">
            <w:r>
              <w:rPr>
                <w:rStyle w:val="IndexLink"/>
              </w:rPr>
              <w:t>16</w:t>
            </w:r>
          </w:hyperlink>
        </w:p>
        <w:p>
          <w:pPr>
            <w:pStyle w:val="Contents3"/>
            <w:rPr>
              <w:rFonts w:ascii="Calibri" w:hAnsi="Calibri" w:eastAsia="Times New Roman" w:cs="Calibri"/>
              <w:sz w:val="22"/>
              <w:szCs w:val="22"/>
              <w:lang w:val="en-US" w:eastAsia="en-US"/>
            </w:rPr>
          </w:pPr>
          <w:r>
            <w:rPr/>
            <w:t>4.3.</w:t>
          </w:r>
          <w:r>
            <w:rPr>
              <w:lang w:val="en-US" w:eastAsia="en-US"/>
            </w:rPr>
            <w:t>2</w:t>
          </w:r>
          <w:r>
            <w:rPr>
              <w:rFonts w:eastAsia="Times New Roman" w:cs="Calibri" w:ascii="Calibri" w:hAnsi="Calibri"/>
              <w:sz w:val="22"/>
              <w:szCs w:val="22"/>
              <w:lang w:val="en-US" w:eastAsia="en-US"/>
            </w:rPr>
            <w:tab/>
          </w:r>
          <w:r>
            <w:rPr>
              <w:rFonts w:cs="Courier New" w:ascii="Courier New" w:hAnsi="Courier New"/>
            </w:rPr>
            <w:t>MMEFunction</w:t>
          </w:r>
          <w:r>
            <w:rPr/>
            <w:tab/>
          </w:r>
          <w:hyperlink w:anchor="__RefHeading___Toc532816392">
            <w:r>
              <w:rPr>
                <w:rStyle w:val="IndexLink"/>
              </w:rPr>
              <w:t>16</w:t>
            </w:r>
          </w:hyperlink>
        </w:p>
        <w:p>
          <w:pPr>
            <w:pStyle w:val="Contents4"/>
            <w:rPr>
              <w:rFonts w:ascii="Calibri" w:hAnsi="Calibri" w:eastAsia="Times New Roman" w:cs="Calibri"/>
              <w:sz w:val="22"/>
              <w:szCs w:val="22"/>
              <w:lang w:val="en-US" w:eastAsia="en-US"/>
            </w:rPr>
          </w:pPr>
          <w:r>
            <w:rPr/>
            <w:t>4.3.</w:t>
          </w:r>
          <w:r>
            <w:rPr>
              <w:lang w:val="en-US" w:eastAsia="en-US"/>
            </w:rPr>
            <w:t>2</w:t>
          </w:r>
          <w:r>
            <w:rPr/>
            <w:t>.1</w:t>
          </w:r>
          <w:r>
            <w:rPr>
              <w:rFonts w:eastAsia="Times New Roman" w:cs="Calibri" w:ascii="Calibri" w:hAnsi="Calibri"/>
              <w:sz w:val="22"/>
              <w:szCs w:val="22"/>
              <w:lang w:val="en-US" w:eastAsia="en-US"/>
            </w:rPr>
            <w:tab/>
          </w:r>
          <w:r>
            <w:rPr/>
            <w:t>Definition</w:t>
            <w:tab/>
          </w:r>
          <w:hyperlink w:anchor="__RefHeading___Toc532816393">
            <w:r>
              <w:rPr>
                <w:rStyle w:val="IndexLink"/>
              </w:rPr>
              <w:t>16</w:t>
            </w:r>
          </w:hyperlink>
        </w:p>
        <w:p>
          <w:pPr>
            <w:pStyle w:val="Contents4"/>
            <w:rPr>
              <w:rFonts w:ascii="Calibri" w:hAnsi="Calibri" w:eastAsia="Times New Roman" w:cs="Calibri"/>
              <w:sz w:val="22"/>
              <w:szCs w:val="22"/>
              <w:lang w:val="en-US" w:eastAsia="en-US"/>
            </w:rPr>
          </w:pPr>
          <w:r>
            <w:rPr/>
            <w:t>4.3.</w:t>
          </w:r>
          <w:r>
            <w:rPr>
              <w:lang w:val="en-US" w:eastAsia="en-US"/>
            </w:rPr>
            <w:t>2</w:t>
          </w:r>
          <w:r>
            <w:rPr/>
            <w:t>.2</w:t>
          </w:r>
          <w:r>
            <w:rPr>
              <w:rFonts w:eastAsia="Times New Roman" w:cs="Calibri" w:ascii="Calibri" w:hAnsi="Calibri"/>
              <w:sz w:val="22"/>
              <w:szCs w:val="22"/>
              <w:lang w:val="en-US" w:eastAsia="en-US"/>
            </w:rPr>
            <w:tab/>
          </w:r>
          <w:r>
            <w:rPr/>
            <w:t>Attributes</w:t>
            <w:tab/>
          </w:r>
          <w:hyperlink w:anchor="__RefHeading___Toc532816394">
            <w:r>
              <w:rPr>
                <w:rStyle w:val="IndexLink"/>
              </w:rPr>
              <w:t>16</w:t>
            </w:r>
          </w:hyperlink>
        </w:p>
        <w:p>
          <w:pPr>
            <w:pStyle w:val="Contents4"/>
            <w:rPr>
              <w:rFonts w:ascii="Calibri" w:hAnsi="Calibri" w:eastAsia="Times New Roman" w:cs="Calibri"/>
              <w:sz w:val="22"/>
              <w:szCs w:val="22"/>
              <w:lang w:val="en-US" w:eastAsia="en-US"/>
            </w:rPr>
          </w:pPr>
          <w:r>
            <w:rPr/>
            <w:t>4.3.2.3</w:t>
          </w:r>
          <w:r>
            <w:rPr>
              <w:rFonts w:eastAsia="Times New Roman" w:cs="Calibri" w:ascii="Calibri" w:hAnsi="Calibri"/>
              <w:sz w:val="22"/>
              <w:szCs w:val="22"/>
              <w:lang w:val="en-US" w:eastAsia="en-US"/>
            </w:rPr>
            <w:tab/>
          </w:r>
          <w:r>
            <w:rPr/>
            <w:t>Attribute constraints</w:t>
            <w:tab/>
          </w:r>
          <w:hyperlink w:anchor="__RefHeading___Toc532816395">
            <w:r>
              <w:rPr>
                <w:rStyle w:val="IndexLink"/>
              </w:rPr>
              <w:t>16</w:t>
            </w:r>
          </w:hyperlink>
        </w:p>
        <w:p>
          <w:pPr>
            <w:pStyle w:val="Contents4"/>
            <w:rPr>
              <w:rFonts w:ascii="Calibri" w:hAnsi="Calibri" w:eastAsia="Times New Roman" w:cs="Calibri"/>
              <w:sz w:val="22"/>
              <w:szCs w:val="22"/>
              <w:lang w:val="en-US" w:eastAsia="en-US"/>
            </w:rPr>
          </w:pPr>
          <w:r>
            <w:rPr/>
            <w:t>4.3.2.4</w:t>
          </w:r>
          <w:r>
            <w:rPr>
              <w:rFonts w:eastAsia="Times New Roman" w:cs="Calibri" w:ascii="Calibri" w:hAnsi="Calibri"/>
              <w:sz w:val="22"/>
              <w:szCs w:val="22"/>
            </w:rPr>
            <w:tab/>
          </w:r>
          <w:r>
            <w:rPr/>
            <w:t>Notifications</w:t>
            <w:tab/>
          </w:r>
          <w:hyperlink w:anchor="__RefHeading___Toc532816396">
            <w:r>
              <w:rPr>
                <w:rStyle w:val="IndexLink"/>
              </w:rPr>
              <w:t>16</w:t>
            </w:r>
          </w:hyperlink>
        </w:p>
        <w:p>
          <w:pPr>
            <w:pStyle w:val="Contents3"/>
            <w:rPr>
              <w:rFonts w:ascii="Calibri" w:hAnsi="Calibri" w:eastAsia="Times New Roman" w:cs="Calibri"/>
              <w:sz w:val="22"/>
              <w:szCs w:val="22"/>
              <w:lang w:val="en-US" w:eastAsia="en-US"/>
            </w:rPr>
          </w:pPr>
          <w:r>
            <w:rPr/>
            <w:t>4.3.</w:t>
          </w:r>
          <w:r>
            <w:rPr>
              <w:lang w:val="en-US" w:eastAsia="en-US"/>
            </w:rPr>
            <w:t>3</w:t>
          </w:r>
          <w:r>
            <w:rPr>
              <w:rFonts w:eastAsia="Times New Roman" w:cs="Calibri" w:ascii="Calibri" w:hAnsi="Calibri"/>
              <w:sz w:val="22"/>
              <w:szCs w:val="22"/>
              <w:lang w:val="en-US" w:eastAsia="en-US"/>
            </w:rPr>
            <w:tab/>
          </w:r>
          <w:r>
            <w:rPr>
              <w:rFonts w:cs="Courier New" w:ascii="Courier New" w:hAnsi="Courier New"/>
            </w:rPr>
            <w:t>PCRFFunction</w:t>
          </w:r>
          <w:r>
            <w:rPr/>
            <w:tab/>
          </w:r>
          <w:hyperlink w:anchor="__RefHeading___Toc532816397">
            <w:r>
              <w:rPr>
                <w:rStyle w:val="IndexLink"/>
              </w:rPr>
              <w:t>16</w:t>
            </w:r>
          </w:hyperlink>
        </w:p>
        <w:p>
          <w:pPr>
            <w:pStyle w:val="Contents4"/>
            <w:rPr>
              <w:rFonts w:ascii="Calibri" w:hAnsi="Calibri" w:eastAsia="Times New Roman" w:cs="Calibri"/>
              <w:sz w:val="22"/>
              <w:szCs w:val="22"/>
              <w:lang w:val="en-US" w:eastAsia="en-US"/>
            </w:rPr>
          </w:pPr>
          <w:r>
            <w:rPr/>
            <w:t>4.3.</w:t>
          </w:r>
          <w:r>
            <w:rPr>
              <w:lang w:val="en-US" w:eastAsia="en-US"/>
            </w:rPr>
            <w:t>3</w:t>
          </w:r>
          <w:r>
            <w:rPr/>
            <w:t>.1</w:t>
          </w:r>
          <w:r>
            <w:rPr>
              <w:rFonts w:eastAsia="Times New Roman" w:cs="Calibri" w:ascii="Calibri" w:hAnsi="Calibri"/>
              <w:sz w:val="22"/>
              <w:szCs w:val="22"/>
              <w:lang w:val="en-US" w:eastAsia="en-US"/>
            </w:rPr>
            <w:tab/>
          </w:r>
          <w:r>
            <w:rPr/>
            <w:t>Definition</w:t>
            <w:tab/>
          </w:r>
          <w:hyperlink w:anchor="__RefHeading___Toc532816398">
            <w:r>
              <w:rPr>
                <w:rStyle w:val="IndexLink"/>
              </w:rPr>
              <w:t>16</w:t>
            </w:r>
          </w:hyperlink>
        </w:p>
        <w:p>
          <w:pPr>
            <w:pStyle w:val="Contents3"/>
            <w:rPr>
              <w:rFonts w:ascii="Calibri" w:hAnsi="Calibri" w:eastAsia="Times New Roman" w:cs="Calibri"/>
              <w:sz w:val="22"/>
              <w:szCs w:val="22"/>
              <w:lang w:val="en-US" w:eastAsia="en-US"/>
            </w:rPr>
          </w:pPr>
          <w:r>
            <w:rPr/>
            <w:t>4.3.</w:t>
          </w:r>
          <w:r>
            <w:rPr>
              <w:lang w:val="en-US" w:eastAsia="en-US"/>
            </w:rPr>
            <w:t>4</w:t>
          </w:r>
          <w:r>
            <w:rPr>
              <w:rFonts w:eastAsia="Times New Roman" w:cs="Calibri" w:ascii="Calibri" w:hAnsi="Calibri"/>
              <w:sz w:val="22"/>
              <w:szCs w:val="22"/>
              <w:lang w:val="en-US" w:eastAsia="en-US"/>
            </w:rPr>
            <w:tab/>
          </w:r>
          <w:r>
            <w:rPr>
              <w:rFonts w:cs="Courier New" w:ascii="Courier New" w:hAnsi="Courier New"/>
            </w:rPr>
            <w:t>PGWFunction</w:t>
          </w:r>
          <w:r>
            <w:rPr/>
            <w:tab/>
          </w:r>
          <w:hyperlink w:anchor="__RefHeading___Toc532816399">
            <w:r>
              <w:rPr>
                <w:rStyle w:val="IndexLink"/>
              </w:rPr>
              <w:t>17</w:t>
            </w:r>
          </w:hyperlink>
        </w:p>
        <w:p>
          <w:pPr>
            <w:pStyle w:val="Contents4"/>
            <w:rPr>
              <w:rFonts w:ascii="Calibri" w:hAnsi="Calibri" w:eastAsia="Times New Roman" w:cs="Calibri"/>
              <w:sz w:val="22"/>
              <w:szCs w:val="22"/>
              <w:lang w:val="en-US" w:eastAsia="en-US"/>
            </w:rPr>
          </w:pPr>
          <w:r>
            <w:rPr/>
            <w:t>4.3.</w:t>
          </w:r>
          <w:r>
            <w:rPr>
              <w:lang w:val="en-US" w:eastAsia="en-US"/>
            </w:rPr>
            <w:t>4</w:t>
          </w:r>
          <w:r>
            <w:rPr/>
            <w:t>.1</w:t>
          </w:r>
          <w:r>
            <w:rPr>
              <w:rFonts w:eastAsia="Times New Roman" w:cs="Calibri" w:ascii="Calibri" w:hAnsi="Calibri"/>
              <w:sz w:val="22"/>
              <w:szCs w:val="22"/>
              <w:lang w:val="en-US" w:eastAsia="en-US"/>
            </w:rPr>
            <w:tab/>
          </w:r>
          <w:r>
            <w:rPr/>
            <w:t>Definition</w:t>
            <w:tab/>
          </w:r>
          <w:hyperlink w:anchor="__RefHeading___Toc532816400">
            <w:r>
              <w:rPr>
                <w:rStyle w:val="IndexLink"/>
              </w:rPr>
              <w:t>17</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4</w:t>
          </w:r>
          <w:r>
            <w:rPr/>
            <w:t>.2</w:t>
          </w:r>
          <w:r>
            <w:rPr>
              <w:rFonts w:eastAsia="Times New Roman" w:cs="Calibri" w:ascii="Calibri" w:hAnsi="Calibri"/>
              <w:sz w:val="22"/>
              <w:szCs w:val="22"/>
              <w:lang w:val="en-US" w:eastAsia="en-US"/>
            </w:rPr>
            <w:tab/>
          </w:r>
          <w:r>
            <w:rPr/>
            <w:t>Attributes</w:t>
            <w:tab/>
          </w:r>
          <w:hyperlink w:anchor="__RefHeading___Toc532816401">
            <w:r>
              <w:rPr>
                <w:rStyle w:val="IndexLink"/>
              </w:rPr>
              <w:t>17</w:t>
            </w:r>
          </w:hyperlink>
        </w:p>
        <w:p>
          <w:pPr>
            <w:pStyle w:val="Contents4"/>
            <w:rPr>
              <w:rFonts w:ascii="Calibri" w:hAnsi="Calibri" w:eastAsia="Times New Roman" w:cs="Calibri"/>
              <w:sz w:val="22"/>
              <w:szCs w:val="22"/>
              <w:lang w:val="en-US" w:eastAsia="en-US"/>
            </w:rPr>
          </w:pPr>
          <w:r>
            <w:rPr/>
            <w:t>4.3.4.3</w:t>
          </w:r>
          <w:r>
            <w:rPr>
              <w:rFonts w:eastAsia="Times New Roman" w:cs="Calibri" w:ascii="Calibri" w:hAnsi="Calibri"/>
              <w:sz w:val="22"/>
              <w:szCs w:val="22"/>
              <w:lang w:val="en-US" w:eastAsia="en-US"/>
            </w:rPr>
            <w:tab/>
          </w:r>
          <w:r>
            <w:rPr/>
            <w:t>Attribute constraints</w:t>
            <w:tab/>
          </w:r>
          <w:hyperlink w:anchor="__RefHeading___Toc532816402">
            <w:r>
              <w:rPr>
                <w:rStyle w:val="IndexLink"/>
              </w:rPr>
              <w:t>17</w:t>
            </w:r>
          </w:hyperlink>
        </w:p>
        <w:p>
          <w:pPr>
            <w:pStyle w:val="Contents4"/>
            <w:rPr>
              <w:rFonts w:ascii="Calibri" w:hAnsi="Calibri" w:eastAsia="Times New Roman" w:cs="Calibri"/>
              <w:sz w:val="22"/>
              <w:szCs w:val="22"/>
              <w:lang w:val="en-US" w:eastAsia="en-US"/>
            </w:rPr>
          </w:pPr>
          <w:r>
            <w:rPr/>
            <w:t>4.3.4.4</w:t>
          </w:r>
          <w:r>
            <w:rPr>
              <w:rFonts w:eastAsia="Times New Roman" w:cs="Calibri" w:ascii="Calibri" w:hAnsi="Calibri"/>
              <w:sz w:val="22"/>
              <w:szCs w:val="22"/>
            </w:rPr>
            <w:tab/>
          </w:r>
          <w:r>
            <w:rPr/>
            <w:t>Notifications</w:t>
            <w:tab/>
          </w:r>
          <w:hyperlink w:anchor="__RefHeading___Toc532816403">
            <w:r>
              <w:rPr>
                <w:rStyle w:val="IndexLink"/>
              </w:rPr>
              <w:t>17</w:t>
            </w:r>
          </w:hyperlink>
        </w:p>
        <w:p>
          <w:pPr>
            <w:pStyle w:val="Contents3"/>
            <w:rPr>
              <w:rFonts w:ascii="Calibri" w:hAnsi="Calibri" w:eastAsia="Times New Roman" w:cs="Calibri"/>
              <w:sz w:val="22"/>
              <w:szCs w:val="22"/>
              <w:lang w:val="en-US" w:eastAsia="en-US"/>
            </w:rPr>
          </w:pPr>
          <w:r>
            <w:rPr/>
            <w:t>4.3.</w:t>
          </w:r>
          <w:r>
            <w:rPr>
              <w:lang w:val="en-US" w:eastAsia="en-US"/>
            </w:rPr>
            <w:t>5</w:t>
          </w:r>
          <w:r>
            <w:rPr>
              <w:rFonts w:eastAsia="Times New Roman" w:cs="Calibri" w:ascii="Calibri" w:hAnsi="Calibri"/>
              <w:sz w:val="22"/>
              <w:szCs w:val="22"/>
              <w:lang w:val="en-US" w:eastAsia="en-US"/>
            </w:rPr>
            <w:tab/>
          </w:r>
          <w:r>
            <w:rPr>
              <w:rFonts w:cs="Courier New" w:ascii="Courier New" w:hAnsi="Courier New"/>
              <w:lang w:val="en-US" w:eastAsia="en-US"/>
            </w:rPr>
            <w:t>ServingGW</w:t>
          </w:r>
          <w:r>
            <w:rPr>
              <w:rFonts w:cs="Courier New" w:ascii="Courier New" w:hAnsi="Courier New"/>
            </w:rPr>
            <w:t>Function</w:t>
          </w:r>
          <w:r>
            <w:rPr/>
            <w:tab/>
          </w:r>
          <w:hyperlink w:anchor="__RefHeading___Toc532816404">
            <w:r>
              <w:rPr>
                <w:rStyle w:val="IndexLink"/>
              </w:rPr>
              <w:t>17</w:t>
            </w:r>
          </w:hyperlink>
        </w:p>
        <w:p>
          <w:pPr>
            <w:pStyle w:val="Contents4"/>
            <w:rPr>
              <w:rFonts w:ascii="Calibri" w:hAnsi="Calibri" w:eastAsia="Times New Roman" w:cs="Calibri"/>
              <w:sz w:val="22"/>
              <w:szCs w:val="22"/>
              <w:lang w:val="en-US" w:eastAsia="en-US"/>
            </w:rPr>
          </w:pPr>
          <w:r>
            <w:rPr/>
            <w:t>4.3.</w:t>
          </w:r>
          <w:r>
            <w:rPr>
              <w:lang w:val="en-US" w:eastAsia="en-US"/>
            </w:rPr>
            <w:t>5</w:t>
          </w:r>
          <w:r>
            <w:rPr/>
            <w:t>.1</w:t>
          </w:r>
          <w:r>
            <w:rPr>
              <w:rFonts w:eastAsia="Times New Roman" w:cs="Calibri" w:ascii="Calibri" w:hAnsi="Calibri"/>
              <w:sz w:val="22"/>
              <w:szCs w:val="22"/>
              <w:lang w:val="en-US" w:eastAsia="en-US"/>
            </w:rPr>
            <w:tab/>
          </w:r>
          <w:r>
            <w:rPr/>
            <w:t>Definition</w:t>
            <w:tab/>
          </w:r>
          <w:hyperlink w:anchor="__RefHeading___Toc532816405">
            <w:r>
              <w:rPr>
                <w:rStyle w:val="IndexLink"/>
              </w:rPr>
              <w:t>17</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5</w:t>
          </w:r>
          <w:r>
            <w:rPr/>
            <w:t>.2</w:t>
          </w:r>
          <w:r>
            <w:rPr>
              <w:rFonts w:eastAsia="Times New Roman" w:cs="Calibri" w:ascii="Calibri" w:hAnsi="Calibri"/>
              <w:sz w:val="22"/>
              <w:szCs w:val="22"/>
              <w:lang w:val="en-US" w:eastAsia="en-US"/>
            </w:rPr>
            <w:tab/>
          </w:r>
          <w:r>
            <w:rPr/>
            <w:t>Attributes</w:t>
            <w:tab/>
          </w:r>
          <w:hyperlink w:anchor="__RefHeading___Toc532816406">
            <w:r>
              <w:rPr>
                <w:rStyle w:val="IndexLink"/>
              </w:rPr>
              <w:t>17</w:t>
            </w:r>
          </w:hyperlink>
        </w:p>
        <w:p>
          <w:pPr>
            <w:pStyle w:val="Contents4"/>
            <w:rPr>
              <w:rFonts w:ascii="Calibri" w:hAnsi="Calibri" w:eastAsia="Times New Roman" w:cs="Calibri"/>
              <w:sz w:val="22"/>
              <w:szCs w:val="22"/>
              <w:lang w:val="en-US" w:eastAsia="en-US"/>
            </w:rPr>
          </w:pPr>
          <w:r>
            <w:rPr/>
            <w:t>4.3.5.3</w:t>
          </w:r>
          <w:r>
            <w:rPr>
              <w:rFonts w:eastAsia="Times New Roman" w:cs="Calibri" w:ascii="Calibri" w:hAnsi="Calibri"/>
              <w:sz w:val="22"/>
              <w:szCs w:val="22"/>
              <w:lang w:val="en-US" w:eastAsia="en-US"/>
            </w:rPr>
            <w:tab/>
          </w:r>
          <w:r>
            <w:rPr/>
            <w:t>Attribute constraints</w:t>
            <w:tab/>
          </w:r>
          <w:hyperlink w:anchor="__RefHeading___Toc532816407">
            <w:r>
              <w:rPr>
                <w:rStyle w:val="IndexLink"/>
              </w:rPr>
              <w:t>17</w:t>
            </w:r>
          </w:hyperlink>
        </w:p>
        <w:p>
          <w:pPr>
            <w:pStyle w:val="Contents4"/>
            <w:rPr>
              <w:rFonts w:ascii="Calibri" w:hAnsi="Calibri" w:eastAsia="Times New Roman" w:cs="Calibri"/>
              <w:sz w:val="22"/>
              <w:szCs w:val="22"/>
              <w:lang w:val="en-US" w:eastAsia="en-US"/>
            </w:rPr>
          </w:pPr>
          <w:r>
            <w:rPr/>
            <w:t>4.3.5.4</w:t>
          </w:r>
          <w:r>
            <w:rPr>
              <w:rFonts w:eastAsia="Times New Roman" w:cs="Calibri" w:ascii="Calibri" w:hAnsi="Calibri"/>
              <w:sz w:val="22"/>
              <w:szCs w:val="22"/>
            </w:rPr>
            <w:tab/>
          </w:r>
          <w:r>
            <w:rPr/>
            <w:t>Notifications</w:t>
            <w:tab/>
          </w:r>
          <w:hyperlink w:anchor="__RefHeading___Toc532816408">
            <w:r>
              <w:rPr>
                <w:rStyle w:val="IndexLink"/>
              </w:rPr>
              <w:t>17</w:t>
            </w:r>
          </w:hyperlink>
        </w:p>
        <w:p>
          <w:pPr>
            <w:pStyle w:val="Contents3"/>
            <w:rPr>
              <w:rFonts w:ascii="Calibri" w:hAnsi="Calibri" w:eastAsia="Times New Roman" w:cs="Calibri"/>
              <w:sz w:val="22"/>
              <w:szCs w:val="22"/>
              <w:lang w:val="en-US" w:eastAsia="en-US"/>
            </w:rPr>
          </w:pPr>
          <w:r>
            <w:rPr/>
            <w:t>4.3.</w:t>
          </w:r>
          <w:r>
            <w:rPr>
              <w:lang w:val="en-US" w:eastAsia="en-US"/>
            </w:rPr>
            <w:t>6</w:t>
          </w:r>
          <w:r>
            <w:rPr>
              <w:rFonts w:eastAsia="Times New Roman" w:cs="Calibri" w:ascii="Calibri" w:hAnsi="Calibri"/>
              <w:sz w:val="22"/>
              <w:szCs w:val="22"/>
              <w:lang w:val="en-US" w:eastAsia="en-US"/>
            </w:rPr>
            <w:tab/>
          </w:r>
          <w:r>
            <w:rPr>
              <w:rFonts w:cs="Courier New" w:ascii="Courier New" w:hAnsi="Courier New"/>
            </w:rPr>
            <w:t>MME</w:t>
          </w:r>
          <w:r>
            <w:rPr>
              <w:rFonts w:cs="Courier New" w:ascii="Courier New" w:hAnsi="Courier New"/>
              <w:lang w:val="en-US" w:eastAsia="en-US"/>
            </w:rPr>
            <w:t>Pool</w:t>
          </w:r>
          <w:r>
            <w:rPr/>
            <w:tab/>
          </w:r>
          <w:hyperlink w:anchor="__RefHeading___Toc532816409">
            <w:r>
              <w:rPr>
                <w:rStyle w:val="IndexLink"/>
              </w:rPr>
              <w:t>17</w:t>
            </w:r>
          </w:hyperlink>
        </w:p>
        <w:p>
          <w:pPr>
            <w:pStyle w:val="Contents4"/>
            <w:rPr>
              <w:rFonts w:ascii="Calibri" w:hAnsi="Calibri" w:eastAsia="Times New Roman" w:cs="Calibri"/>
              <w:sz w:val="22"/>
              <w:szCs w:val="22"/>
              <w:lang w:val="en-US" w:eastAsia="en-US"/>
            </w:rPr>
          </w:pPr>
          <w:r>
            <w:rPr/>
            <w:t>4.3.</w:t>
          </w:r>
          <w:r>
            <w:rPr>
              <w:lang w:val="en-US" w:eastAsia="en-US"/>
            </w:rPr>
            <w:t>6</w:t>
          </w:r>
          <w:r>
            <w:rPr/>
            <w:t>.1</w:t>
          </w:r>
          <w:r>
            <w:rPr>
              <w:rFonts w:eastAsia="Times New Roman" w:cs="Calibri" w:ascii="Calibri" w:hAnsi="Calibri"/>
              <w:sz w:val="22"/>
              <w:szCs w:val="22"/>
              <w:lang w:val="en-US" w:eastAsia="en-US"/>
            </w:rPr>
            <w:tab/>
          </w:r>
          <w:r>
            <w:rPr/>
            <w:t>Definition</w:t>
            <w:tab/>
          </w:r>
          <w:hyperlink w:anchor="__RefHeading___Toc532816410">
            <w:r>
              <w:rPr>
                <w:rStyle w:val="IndexLink"/>
              </w:rPr>
              <w:t>17</w:t>
            </w:r>
          </w:hyperlink>
        </w:p>
        <w:p>
          <w:pPr>
            <w:pStyle w:val="Contents4"/>
            <w:rPr>
              <w:rFonts w:ascii="Calibri" w:hAnsi="Calibri" w:eastAsia="Times New Roman" w:cs="Calibri"/>
              <w:sz w:val="22"/>
              <w:szCs w:val="22"/>
              <w:lang w:val="en-US" w:eastAsia="en-US"/>
            </w:rPr>
          </w:pPr>
          <w:r>
            <w:rPr/>
            <w:t>4.3.</w:t>
          </w:r>
          <w:r>
            <w:rPr>
              <w:lang w:val="en-US" w:eastAsia="en-US"/>
            </w:rPr>
            <w:t>6</w:t>
          </w:r>
          <w:r>
            <w:rPr/>
            <w:t>.2</w:t>
          </w:r>
          <w:r>
            <w:rPr>
              <w:rFonts w:eastAsia="Times New Roman" w:cs="Calibri" w:ascii="Calibri" w:hAnsi="Calibri"/>
              <w:sz w:val="22"/>
              <w:szCs w:val="22"/>
              <w:lang w:val="en-US" w:eastAsia="en-US"/>
            </w:rPr>
            <w:tab/>
          </w:r>
          <w:r>
            <w:rPr/>
            <w:t>Attributes</w:t>
            <w:tab/>
          </w:r>
          <w:hyperlink w:anchor="__RefHeading___Toc532816411">
            <w:r>
              <w:rPr>
                <w:rStyle w:val="IndexLink"/>
              </w:rPr>
              <w:t>18</w:t>
            </w:r>
          </w:hyperlink>
        </w:p>
        <w:p>
          <w:pPr>
            <w:pStyle w:val="Contents4"/>
            <w:rPr>
              <w:rFonts w:ascii="Calibri" w:hAnsi="Calibri" w:eastAsia="Times New Roman" w:cs="Calibri"/>
              <w:sz w:val="22"/>
              <w:szCs w:val="22"/>
              <w:lang w:val="en-US" w:eastAsia="en-US"/>
            </w:rPr>
          </w:pPr>
          <w:r>
            <w:rPr/>
            <w:t>4.3.</w:t>
          </w:r>
          <w:r>
            <w:rPr>
              <w:lang w:val="en-US" w:eastAsia="en-US"/>
            </w:rPr>
            <w:t>6</w:t>
          </w:r>
          <w:r>
            <w:rPr/>
            <w:t>.3</w:t>
          </w:r>
          <w:r>
            <w:rPr>
              <w:rFonts w:eastAsia="Times New Roman" w:cs="Calibri" w:ascii="Calibri" w:hAnsi="Calibri"/>
              <w:sz w:val="22"/>
              <w:szCs w:val="22"/>
              <w:lang w:val="en-US" w:eastAsia="en-US"/>
            </w:rPr>
            <w:tab/>
          </w:r>
          <w:r>
            <w:rPr/>
            <w:t>Attribute constraints</w:t>
            <w:tab/>
          </w:r>
          <w:hyperlink w:anchor="__RefHeading___Toc532816412">
            <w:r>
              <w:rPr>
                <w:rStyle w:val="IndexLink"/>
              </w:rPr>
              <w:t>18</w:t>
            </w:r>
          </w:hyperlink>
        </w:p>
        <w:p>
          <w:pPr>
            <w:pStyle w:val="Contents3"/>
            <w:rPr>
              <w:rFonts w:ascii="Calibri" w:hAnsi="Calibri" w:eastAsia="Times New Roman" w:cs="Calibri"/>
              <w:sz w:val="22"/>
              <w:szCs w:val="22"/>
              <w:lang w:val="en-US" w:eastAsia="en-US"/>
            </w:rPr>
          </w:pPr>
          <w:r>
            <w:rPr/>
            <w:t>4.3.</w:t>
          </w:r>
          <w:r>
            <w:rPr>
              <w:lang w:val="en-US" w:eastAsia="en-US"/>
            </w:rPr>
            <w:t>7</w:t>
          </w:r>
          <w:r>
            <w:rPr>
              <w:rFonts w:eastAsia="Times New Roman" w:cs="Calibri" w:ascii="Calibri" w:hAnsi="Calibri"/>
              <w:sz w:val="22"/>
              <w:szCs w:val="22"/>
              <w:lang w:val="en-US" w:eastAsia="en-US"/>
            </w:rPr>
            <w:tab/>
          </w:r>
          <w:r>
            <w:rPr>
              <w:rFonts w:cs="Courier New" w:ascii="Courier New" w:hAnsi="Courier New"/>
            </w:rPr>
            <w:t>MME</w:t>
          </w:r>
          <w:r>
            <w:rPr>
              <w:rFonts w:cs="Courier New" w:ascii="Courier New" w:hAnsi="Courier New"/>
              <w:lang w:val="en-US" w:eastAsia="en-US"/>
            </w:rPr>
            <w:t>PoolArea</w:t>
          </w:r>
          <w:r>
            <w:rPr/>
            <w:tab/>
          </w:r>
          <w:hyperlink w:anchor="__RefHeading___Toc532816413">
            <w:r>
              <w:rPr>
                <w:rStyle w:val="IndexLink"/>
              </w:rPr>
              <w:t>18</w:t>
            </w:r>
          </w:hyperlink>
        </w:p>
        <w:p>
          <w:pPr>
            <w:pStyle w:val="Contents4"/>
            <w:rPr>
              <w:rFonts w:ascii="Calibri" w:hAnsi="Calibri" w:eastAsia="Times New Roman" w:cs="Calibri"/>
              <w:sz w:val="22"/>
              <w:szCs w:val="22"/>
              <w:lang w:val="en-US" w:eastAsia="en-US"/>
            </w:rPr>
          </w:pPr>
          <w:r>
            <w:rPr/>
            <w:t>4.3.</w:t>
          </w:r>
          <w:r>
            <w:rPr>
              <w:lang w:val="en-US" w:eastAsia="en-US"/>
            </w:rPr>
            <w:t>7</w:t>
          </w:r>
          <w:r>
            <w:rPr/>
            <w:t>.1</w:t>
          </w:r>
          <w:r>
            <w:rPr>
              <w:rFonts w:eastAsia="Times New Roman" w:cs="Calibri" w:ascii="Calibri" w:hAnsi="Calibri"/>
              <w:sz w:val="22"/>
              <w:szCs w:val="22"/>
              <w:lang w:val="en-US" w:eastAsia="en-US"/>
            </w:rPr>
            <w:tab/>
          </w:r>
          <w:r>
            <w:rPr/>
            <w:t>Definition</w:t>
            <w:tab/>
          </w:r>
          <w:hyperlink w:anchor="__RefHeading___Toc532816414">
            <w:r>
              <w:rPr>
                <w:rStyle w:val="IndexLink"/>
              </w:rPr>
              <w:t>18</w:t>
            </w:r>
          </w:hyperlink>
        </w:p>
        <w:p>
          <w:pPr>
            <w:pStyle w:val="Contents4"/>
            <w:rPr>
              <w:rFonts w:ascii="Calibri" w:hAnsi="Calibri" w:eastAsia="Times New Roman" w:cs="Calibri"/>
              <w:sz w:val="22"/>
              <w:szCs w:val="22"/>
              <w:lang w:val="en-US" w:eastAsia="en-US"/>
            </w:rPr>
          </w:pPr>
          <w:r>
            <w:rPr/>
            <w:t>4.3.</w:t>
          </w:r>
          <w:r>
            <w:rPr>
              <w:lang w:val="en-US" w:eastAsia="en-US"/>
            </w:rPr>
            <w:t>7</w:t>
          </w:r>
          <w:r>
            <w:rPr/>
            <w:t>.2</w:t>
          </w:r>
          <w:r>
            <w:rPr>
              <w:rFonts w:eastAsia="Times New Roman" w:cs="Calibri" w:ascii="Calibri" w:hAnsi="Calibri"/>
              <w:sz w:val="22"/>
              <w:szCs w:val="22"/>
              <w:lang w:val="en-US" w:eastAsia="en-US"/>
            </w:rPr>
            <w:tab/>
          </w:r>
          <w:r>
            <w:rPr/>
            <w:t>Attributes</w:t>
            <w:tab/>
          </w:r>
          <w:hyperlink w:anchor="__RefHeading___Toc532816415">
            <w:r>
              <w:rPr>
                <w:rStyle w:val="IndexLink"/>
              </w:rPr>
              <w:t>18</w:t>
            </w:r>
          </w:hyperlink>
        </w:p>
        <w:p>
          <w:pPr>
            <w:pStyle w:val="Contents4"/>
            <w:rPr>
              <w:rFonts w:ascii="Calibri" w:hAnsi="Calibri" w:eastAsia="Times New Roman" w:cs="Calibri"/>
              <w:sz w:val="22"/>
              <w:szCs w:val="22"/>
              <w:lang w:val="en-US" w:eastAsia="en-US"/>
            </w:rPr>
          </w:pPr>
          <w:r>
            <w:rPr/>
            <w:t>4.3.</w:t>
          </w:r>
          <w:r>
            <w:rPr>
              <w:lang w:val="en-US" w:eastAsia="en-US"/>
            </w:rPr>
            <w:t>7</w:t>
          </w:r>
          <w:r>
            <w:rPr/>
            <w:t>.3</w:t>
          </w:r>
          <w:r>
            <w:rPr>
              <w:rFonts w:eastAsia="Times New Roman" w:cs="Calibri" w:ascii="Calibri" w:hAnsi="Calibri"/>
              <w:sz w:val="22"/>
              <w:szCs w:val="22"/>
              <w:lang w:val="en-US" w:eastAsia="en-US"/>
            </w:rPr>
            <w:tab/>
          </w:r>
          <w:r>
            <w:rPr>
              <w:lang w:val="fr-FR" w:eastAsia="en-US"/>
            </w:rPr>
            <w:t>Attribute constraints</w:t>
          </w:r>
          <w:r>
            <w:rPr/>
            <w:tab/>
          </w:r>
          <w:hyperlink w:anchor="__RefHeading___Toc532816416">
            <w:r>
              <w:rPr>
                <w:rStyle w:val="IndexLink"/>
              </w:rPr>
              <w:t>18</w:t>
            </w:r>
          </w:hyperlink>
        </w:p>
        <w:p>
          <w:pPr>
            <w:pStyle w:val="Contents3"/>
            <w:rPr>
              <w:rFonts w:ascii="Calibri" w:hAnsi="Calibri" w:eastAsia="Times New Roman" w:cs="Calibri"/>
              <w:sz w:val="22"/>
              <w:szCs w:val="22"/>
              <w:lang w:val="en-US" w:eastAsia="en-US"/>
            </w:rPr>
          </w:pPr>
          <w:r>
            <w:rPr/>
            <w:t>4.3.</w:t>
          </w:r>
          <w:r>
            <w:rPr>
              <w:lang w:val="en-US" w:eastAsia="en-US"/>
            </w:rPr>
            <w:t>8</w:t>
          </w:r>
          <w:r>
            <w:rPr>
              <w:rFonts w:eastAsia="Times New Roman" w:cs="Calibri" w:ascii="Calibri" w:hAnsi="Calibri"/>
              <w:sz w:val="22"/>
              <w:szCs w:val="22"/>
              <w:lang w:val="en-US" w:eastAsia="en-US"/>
            </w:rPr>
            <w:tab/>
          </w:r>
          <w:r>
            <w:rPr>
              <w:rFonts w:cs="Courier New" w:ascii="Courier New" w:hAnsi="Courier New"/>
              <w:bCs/>
              <w:lang w:val="fr-FR" w:eastAsia="en-US"/>
            </w:rPr>
            <w:t>Link_ENB_MME</w:t>
          </w:r>
          <w:r>
            <w:rPr/>
            <w:tab/>
          </w:r>
          <w:hyperlink w:anchor="__RefHeading___Toc532816417">
            <w:r>
              <w:rPr>
                <w:rStyle w:val="IndexLink"/>
              </w:rPr>
              <w:t>18</w:t>
            </w:r>
          </w:hyperlink>
        </w:p>
        <w:p>
          <w:pPr>
            <w:pStyle w:val="Contents4"/>
            <w:rPr>
              <w:rFonts w:ascii="Calibri" w:hAnsi="Calibri" w:eastAsia="Times New Roman" w:cs="Calibri"/>
              <w:sz w:val="22"/>
              <w:szCs w:val="22"/>
              <w:lang w:val="en-US" w:eastAsia="en-US"/>
            </w:rPr>
          </w:pPr>
          <w:r>
            <w:rPr/>
            <w:t>4.3.</w:t>
          </w:r>
          <w:r>
            <w:rPr>
              <w:lang w:val="en-US" w:eastAsia="en-US"/>
            </w:rPr>
            <w:t>8</w:t>
          </w:r>
          <w:r>
            <w:rPr/>
            <w:t>.1</w:t>
          </w:r>
          <w:r>
            <w:rPr>
              <w:rFonts w:eastAsia="Times New Roman" w:cs="Calibri" w:ascii="Calibri" w:hAnsi="Calibri"/>
              <w:sz w:val="22"/>
              <w:szCs w:val="22"/>
              <w:lang w:val="en-US" w:eastAsia="en-US"/>
            </w:rPr>
            <w:tab/>
          </w:r>
          <w:r>
            <w:rPr/>
            <w:t>Definition</w:t>
            <w:tab/>
          </w:r>
          <w:hyperlink w:anchor="__RefHeading___Toc532816418">
            <w:r>
              <w:rPr>
                <w:rStyle w:val="IndexLink"/>
              </w:rPr>
              <w:t>18</w:t>
            </w:r>
          </w:hyperlink>
        </w:p>
        <w:p>
          <w:pPr>
            <w:pStyle w:val="Contents3"/>
            <w:rPr>
              <w:rFonts w:ascii="Calibri" w:hAnsi="Calibri" w:eastAsia="Times New Roman" w:cs="Calibri"/>
              <w:sz w:val="22"/>
              <w:szCs w:val="22"/>
              <w:lang w:val="en-US" w:eastAsia="en-US"/>
            </w:rPr>
          </w:pPr>
          <w:r>
            <w:rPr/>
            <w:t>4.3.</w:t>
          </w:r>
          <w:r>
            <w:rPr>
              <w:lang w:val="en-US" w:eastAsia="en-US"/>
            </w:rPr>
            <w:t>9</w:t>
          </w:r>
          <w:r>
            <w:rPr>
              <w:rFonts w:eastAsia="Times New Roman" w:cs="Calibri" w:ascii="Calibri" w:hAnsi="Calibri"/>
              <w:sz w:val="22"/>
              <w:szCs w:val="22"/>
              <w:lang w:val="en-US" w:eastAsia="en-US"/>
            </w:rPr>
            <w:tab/>
          </w:r>
          <w:r>
            <w:rPr>
              <w:rFonts w:cs="Courier New" w:ascii="Courier New" w:hAnsi="Courier New"/>
              <w:bCs/>
            </w:rPr>
            <w:t>Link_ENB</w:t>
          </w:r>
          <w:r>
            <w:rPr>
              <w:rFonts w:cs="Courier New" w:ascii="Courier New" w:hAnsi="Courier New"/>
              <w:bCs/>
              <w:lang w:val="en-US" w:eastAsia="en-US"/>
            </w:rPr>
            <w:t>_</w:t>
          </w:r>
          <w:r>
            <w:rPr>
              <w:rFonts w:cs="Courier New" w:ascii="Courier New" w:hAnsi="Courier New"/>
              <w:bCs/>
            </w:rPr>
            <w:t>ServingGW</w:t>
          </w:r>
          <w:r>
            <w:rPr/>
            <w:tab/>
          </w:r>
          <w:hyperlink w:anchor="__RefHeading___Toc532816419">
            <w:r>
              <w:rPr>
                <w:rStyle w:val="IndexLink"/>
              </w:rPr>
              <w:t>18</w:t>
            </w:r>
          </w:hyperlink>
        </w:p>
        <w:p>
          <w:pPr>
            <w:pStyle w:val="Contents4"/>
            <w:rPr>
              <w:rFonts w:ascii="Calibri" w:hAnsi="Calibri" w:eastAsia="Times New Roman" w:cs="Calibri"/>
              <w:sz w:val="22"/>
              <w:szCs w:val="22"/>
              <w:lang w:val="en-US" w:eastAsia="en-US"/>
            </w:rPr>
          </w:pPr>
          <w:r>
            <w:rPr/>
            <w:t>4.3.</w:t>
          </w:r>
          <w:r>
            <w:rPr>
              <w:lang w:val="en-US" w:eastAsia="en-US"/>
            </w:rPr>
            <w:t>9</w:t>
          </w:r>
          <w:r>
            <w:rPr/>
            <w:t>.1</w:t>
          </w:r>
          <w:r>
            <w:rPr>
              <w:rFonts w:eastAsia="Times New Roman" w:cs="Calibri" w:ascii="Calibri" w:hAnsi="Calibri"/>
              <w:sz w:val="22"/>
              <w:szCs w:val="22"/>
              <w:lang w:val="en-US" w:eastAsia="en-US"/>
            </w:rPr>
            <w:tab/>
          </w:r>
          <w:r>
            <w:rPr/>
            <w:t>Definition</w:t>
            <w:tab/>
          </w:r>
          <w:hyperlink w:anchor="__RefHeading___Toc532816420">
            <w:r>
              <w:rPr>
                <w:rStyle w:val="IndexLink"/>
              </w:rPr>
              <w:t>18</w:t>
            </w:r>
          </w:hyperlink>
        </w:p>
        <w:p>
          <w:pPr>
            <w:pStyle w:val="Contents3"/>
            <w:rPr>
              <w:rFonts w:ascii="Calibri" w:hAnsi="Calibri" w:eastAsia="Times New Roman" w:cs="Calibri"/>
              <w:sz w:val="22"/>
              <w:szCs w:val="22"/>
              <w:lang w:val="en-US" w:eastAsia="en-US"/>
            </w:rPr>
          </w:pPr>
          <w:r>
            <w:rPr/>
            <w:t>4.3.</w:t>
          </w:r>
          <w:r>
            <w:rPr>
              <w:lang w:val="en-US" w:eastAsia="en-US"/>
            </w:rPr>
            <w:t>10</w:t>
          </w:r>
          <w:r>
            <w:rPr>
              <w:rFonts w:eastAsia="Times New Roman" w:cs="Calibri" w:ascii="Calibri" w:hAnsi="Calibri"/>
              <w:sz w:val="22"/>
              <w:szCs w:val="22"/>
              <w:lang w:val="en-US" w:eastAsia="en-US"/>
            </w:rPr>
            <w:tab/>
          </w:r>
          <w:r>
            <w:rPr>
              <w:rFonts w:cs="Courier New" w:ascii="Courier New" w:hAnsi="Courier New"/>
              <w:bCs/>
            </w:rPr>
            <w:t>Link_EPDG</w:t>
          </w:r>
          <w:r>
            <w:rPr>
              <w:rFonts w:cs="Courier New" w:ascii="Courier New" w:hAnsi="Courier New"/>
              <w:bCs/>
              <w:lang w:val="en-US" w:eastAsia="en-US"/>
            </w:rPr>
            <w:t>_</w:t>
          </w:r>
          <w:r>
            <w:rPr>
              <w:rFonts w:cs="Courier New" w:ascii="Courier New" w:hAnsi="Courier New"/>
              <w:bCs/>
            </w:rPr>
            <w:t>PCRF</w:t>
          </w:r>
          <w:r>
            <w:rPr/>
            <w:tab/>
          </w:r>
          <w:hyperlink w:anchor="__RefHeading___Toc532816421">
            <w:r>
              <w:rPr>
                <w:rStyle w:val="IndexLink"/>
              </w:rPr>
              <w:t>18</w:t>
            </w:r>
          </w:hyperlink>
        </w:p>
        <w:p>
          <w:pPr>
            <w:pStyle w:val="Contents4"/>
            <w:rPr>
              <w:rFonts w:ascii="Calibri" w:hAnsi="Calibri" w:eastAsia="Times New Roman" w:cs="Calibri"/>
              <w:sz w:val="22"/>
              <w:szCs w:val="22"/>
              <w:lang w:val="en-US" w:eastAsia="en-US"/>
            </w:rPr>
          </w:pPr>
          <w:r>
            <w:rPr/>
            <w:t>4.3.</w:t>
          </w:r>
          <w:r>
            <w:rPr>
              <w:lang w:val="en-US" w:eastAsia="en-US"/>
            </w:rPr>
            <w:t>10</w:t>
          </w:r>
          <w:r>
            <w:rPr/>
            <w:t>.1</w:t>
          </w:r>
          <w:r>
            <w:rPr>
              <w:rFonts w:eastAsia="Times New Roman" w:cs="Calibri" w:ascii="Calibri" w:hAnsi="Calibri"/>
              <w:sz w:val="22"/>
              <w:szCs w:val="22"/>
              <w:lang w:val="en-US" w:eastAsia="en-US"/>
            </w:rPr>
            <w:tab/>
          </w:r>
          <w:r>
            <w:rPr/>
            <w:t>Definition</w:t>
            <w:tab/>
          </w:r>
          <w:hyperlink w:anchor="__RefHeading___Toc532816422">
            <w:r>
              <w:rPr>
                <w:rStyle w:val="IndexLink"/>
              </w:rPr>
              <w:t>18</w:t>
            </w:r>
          </w:hyperlink>
        </w:p>
        <w:p>
          <w:pPr>
            <w:pStyle w:val="Contents3"/>
            <w:rPr>
              <w:rFonts w:ascii="Calibri" w:hAnsi="Calibri" w:eastAsia="Times New Roman" w:cs="Calibri"/>
              <w:sz w:val="22"/>
              <w:szCs w:val="22"/>
              <w:lang w:val="en-US" w:eastAsia="en-US"/>
            </w:rPr>
          </w:pPr>
          <w:r>
            <w:rPr/>
            <w:t>4.3.</w:t>
          </w:r>
          <w:r>
            <w:rPr>
              <w:lang w:val="en-US" w:eastAsia="en-US"/>
            </w:rPr>
            <w:t>11</w:t>
          </w:r>
          <w:r>
            <w:rPr>
              <w:rFonts w:eastAsia="Times New Roman" w:cs="Calibri" w:ascii="Calibri" w:hAnsi="Calibri"/>
              <w:sz w:val="22"/>
              <w:szCs w:val="22"/>
              <w:lang w:val="en-US" w:eastAsia="en-US"/>
            </w:rPr>
            <w:tab/>
          </w:r>
          <w:r>
            <w:rPr>
              <w:rFonts w:cs="Courier New" w:ascii="Courier New" w:hAnsi="Courier New"/>
              <w:bCs/>
            </w:rPr>
            <w:t>Link_EPDG</w:t>
          </w:r>
          <w:r>
            <w:rPr>
              <w:rFonts w:cs="Courier New" w:ascii="Courier New" w:hAnsi="Courier New"/>
              <w:bCs/>
              <w:lang w:val="en-US" w:eastAsia="en-US"/>
            </w:rPr>
            <w:t>_</w:t>
          </w:r>
          <w:r>
            <w:rPr>
              <w:rFonts w:cs="Courier New" w:ascii="Courier New" w:hAnsi="Courier New"/>
              <w:bCs/>
            </w:rPr>
            <w:t>PGW</w:t>
          </w:r>
          <w:r>
            <w:rPr/>
            <w:tab/>
          </w:r>
          <w:hyperlink w:anchor="__RefHeading___Toc532816423">
            <w:r>
              <w:rPr>
                <w:rStyle w:val="IndexLink"/>
              </w:rPr>
              <w:t>19</w:t>
            </w:r>
          </w:hyperlink>
        </w:p>
        <w:p>
          <w:pPr>
            <w:pStyle w:val="Contents4"/>
            <w:rPr>
              <w:rFonts w:ascii="Calibri" w:hAnsi="Calibri" w:eastAsia="Times New Roman" w:cs="Calibri"/>
              <w:sz w:val="22"/>
              <w:szCs w:val="22"/>
              <w:lang w:val="en-US" w:eastAsia="en-US"/>
            </w:rPr>
          </w:pPr>
          <w:r>
            <w:rPr/>
            <w:t>4.3.</w:t>
          </w:r>
          <w:r>
            <w:rPr>
              <w:lang w:val="en-US" w:eastAsia="en-US"/>
            </w:rPr>
            <w:t>11</w:t>
          </w:r>
          <w:r>
            <w:rPr/>
            <w:t>.1</w:t>
          </w:r>
          <w:r>
            <w:rPr>
              <w:rFonts w:eastAsia="Times New Roman" w:cs="Calibri" w:ascii="Calibri" w:hAnsi="Calibri"/>
              <w:sz w:val="22"/>
              <w:szCs w:val="22"/>
              <w:lang w:val="en-US" w:eastAsia="en-US"/>
            </w:rPr>
            <w:tab/>
          </w:r>
          <w:r>
            <w:rPr/>
            <w:t>Definition</w:t>
            <w:tab/>
          </w:r>
          <w:hyperlink w:anchor="__RefHeading___Toc532816424">
            <w:r>
              <w:rPr>
                <w:rStyle w:val="IndexLink"/>
              </w:rPr>
              <w:t>19</w:t>
            </w:r>
          </w:hyperlink>
        </w:p>
        <w:p>
          <w:pPr>
            <w:pStyle w:val="Contents3"/>
            <w:rPr>
              <w:rFonts w:ascii="Calibri" w:hAnsi="Calibri" w:eastAsia="Times New Roman" w:cs="Calibri"/>
              <w:sz w:val="22"/>
              <w:szCs w:val="22"/>
              <w:lang w:val="en-US" w:eastAsia="en-US"/>
            </w:rPr>
          </w:pPr>
          <w:r>
            <w:rPr/>
            <w:t>4.3.</w:t>
          </w:r>
          <w:r>
            <w:rPr>
              <w:lang w:val="en-US" w:eastAsia="en-US"/>
            </w:rPr>
            <w:t>12</w:t>
          </w:r>
          <w:r>
            <w:rPr>
              <w:rFonts w:eastAsia="Times New Roman" w:cs="Calibri" w:ascii="Calibri" w:hAnsi="Calibri"/>
              <w:sz w:val="22"/>
              <w:szCs w:val="22"/>
              <w:lang w:val="en-US" w:eastAsia="en-US"/>
            </w:rPr>
            <w:tab/>
          </w:r>
          <w:r>
            <w:rPr>
              <w:rFonts w:cs="Courier New" w:ascii="Courier New" w:hAnsi="Courier New"/>
              <w:bCs/>
            </w:rPr>
            <w:t>Link_HSS</w:t>
          </w:r>
          <w:r>
            <w:rPr>
              <w:rFonts w:cs="Courier New" w:ascii="Courier New" w:hAnsi="Courier New"/>
              <w:bCs/>
              <w:lang w:val="en-US" w:eastAsia="en-US"/>
            </w:rPr>
            <w:t>_</w:t>
          </w:r>
          <w:r>
            <w:rPr>
              <w:rFonts w:cs="Courier New" w:ascii="Courier New" w:hAnsi="Courier New"/>
              <w:bCs/>
            </w:rPr>
            <w:t>MME</w:t>
          </w:r>
          <w:r>
            <w:rPr/>
            <w:tab/>
          </w:r>
          <w:hyperlink w:anchor="__RefHeading___Toc532816425">
            <w:r>
              <w:rPr>
                <w:rStyle w:val="IndexLink"/>
              </w:rPr>
              <w:t>19</w:t>
            </w:r>
          </w:hyperlink>
        </w:p>
        <w:p>
          <w:pPr>
            <w:pStyle w:val="Contents4"/>
            <w:rPr>
              <w:rFonts w:ascii="Calibri" w:hAnsi="Calibri" w:eastAsia="Times New Roman" w:cs="Calibri"/>
              <w:sz w:val="22"/>
              <w:szCs w:val="22"/>
              <w:lang w:val="en-US" w:eastAsia="en-US"/>
            </w:rPr>
          </w:pPr>
          <w:r>
            <w:rPr/>
            <w:t>4.3.</w:t>
          </w:r>
          <w:r>
            <w:rPr>
              <w:lang w:val="en-US" w:eastAsia="en-US"/>
            </w:rPr>
            <w:t>12</w:t>
          </w:r>
          <w:r>
            <w:rPr/>
            <w:t>.1</w:t>
          </w:r>
          <w:r>
            <w:rPr>
              <w:rFonts w:eastAsia="Times New Roman" w:cs="Calibri" w:ascii="Calibri" w:hAnsi="Calibri"/>
              <w:sz w:val="22"/>
              <w:szCs w:val="22"/>
              <w:lang w:val="en-US" w:eastAsia="en-US"/>
            </w:rPr>
            <w:tab/>
          </w:r>
          <w:r>
            <w:rPr/>
            <w:t>Definition</w:t>
            <w:tab/>
          </w:r>
          <w:hyperlink w:anchor="__RefHeading___Toc532816426">
            <w:r>
              <w:rPr>
                <w:rStyle w:val="IndexLink"/>
              </w:rPr>
              <w:t>19</w:t>
            </w:r>
          </w:hyperlink>
        </w:p>
        <w:p>
          <w:pPr>
            <w:pStyle w:val="Contents3"/>
            <w:rPr>
              <w:rFonts w:ascii="Calibri" w:hAnsi="Calibri" w:eastAsia="Times New Roman" w:cs="Calibri"/>
              <w:sz w:val="22"/>
              <w:szCs w:val="22"/>
              <w:lang w:val="en-US" w:eastAsia="en-US"/>
            </w:rPr>
          </w:pPr>
          <w:r>
            <w:rPr/>
            <w:t>4.3.</w:t>
          </w:r>
          <w:r>
            <w:rPr>
              <w:lang w:val="en-US" w:eastAsia="en-US"/>
            </w:rPr>
            <w:t>13</w:t>
          </w:r>
          <w:r>
            <w:rPr>
              <w:rFonts w:eastAsia="Times New Roman" w:cs="Calibri" w:ascii="Calibri" w:hAnsi="Calibri"/>
              <w:sz w:val="22"/>
              <w:szCs w:val="22"/>
              <w:lang w:val="en-US" w:eastAsia="en-US"/>
            </w:rPr>
            <w:tab/>
          </w:r>
          <w:r>
            <w:rPr>
              <w:rFonts w:cs="Courier New" w:ascii="Courier New" w:hAnsi="Courier New"/>
              <w:bCs/>
            </w:rPr>
            <w:t>Link_MME_MME</w:t>
          </w:r>
          <w:r>
            <w:rPr/>
            <w:tab/>
          </w:r>
          <w:hyperlink w:anchor="__RefHeading___Toc532816427">
            <w:r>
              <w:rPr>
                <w:rStyle w:val="IndexLink"/>
              </w:rPr>
              <w:t>19</w:t>
            </w:r>
          </w:hyperlink>
        </w:p>
        <w:p>
          <w:pPr>
            <w:pStyle w:val="Contents4"/>
            <w:rPr>
              <w:rFonts w:ascii="Calibri" w:hAnsi="Calibri" w:eastAsia="Times New Roman" w:cs="Calibri"/>
              <w:sz w:val="22"/>
              <w:szCs w:val="22"/>
              <w:lang w:val="en-US" w:eastAsia="en-US"/>
            </w:rPr>
          </w:pPr>
          <w:r>
            <w:rPr/>
            <w:t>4.3.</w:t>
          </w:r>
          <w:r>
            <w:rPr>
              <w:lang w:val="en-US" w:eastAsia="en-US"/>
            </w:rPr>
            <w:t>13</w:t>
          </w:r>
          <w:r>
            <w:rPr/>
            <w:t>.1</w:t>
          </w:r>
          <w:r>
            <w:rPr>
              <w:rFonts w:eastAsia="Times New Roman" w:cs="Calibri" w:ascii="Calibri" w:hAnsi="Calibri"/>
              <w:sz w:val="22"/>
              <w:szCs w:val="22"/>
              <w:lang w:val="en-US" w:eastAsia="en-US"/>
            </w:rPr>
            <w:tab/>
          </w:r>
          <w:r>
            <w:rPr/>
            <w:t>Definition</w:t>
            <w:tab/>
          </w:r>
          <w:hyperlink w:anchor="__RefHeading___Toc532816428">
            <w:r>
              <w:rPr>
                <w:rStyle w:val="IndexLink"/>
              </w:rPr>
              <w:t>19</w:t>
            </w:r>
          </w:hyperlink>
        </w:p>
        <w:p>
          <w:pPr>
            <w:pStyle w:val="Contents3"/>
            <w:rPr>
              <w:rFonts w:ascii="Calibri" w:hAnsi="Calibri" w:eastAsia="Times New Roman" w:cs="Calibri"/>
              <w:sz w:val="22"/>
              <w:szCs w:val="22"/>
              <w:lang w:val="en-US" w:eastAsia="en-US"/>
            </w:rPr>
          </w:pPr>
          <w:r>
            <w:rPr/>
            <w:t>4.3.</w:t>
          </w:r>
          <w:r>
            <w:rPr>
              <w:lang w:val="en-US" w:eastAsia="en-US"/>
            </w:rPr>
            <w:t>14</w:t>
          </w:r>
          <w:r>
            <w:rPr>
              <w:rFonts w:eastAsia="Times New Roman" w:cs="Calibri" w:ascii="Calibri" w:hAnsi="Calibri"/>
              <w:sz w:val="22"/>
              <w:szCs w:val="22"/>
              <w:lang w:val="en-US" w:eastAsia="en-US"/>
            </w:rPr>
            <w:tab/>
          </w:r>
          <w:r>
            <w:rPr>
              <w:rFonts w:cs="Courier New" w:ascii="Courier New" w:hAnsi="Courier New"/>
              <w:bCs/>
            </w:rPr>
            <w:t>Link_MME</w:t>
          </w:r>
          <w:r>
            <w:rPr>
              <w:rFonts w:cs="Courier New" w:ascii="Courier New" w:hAnsi="Courier New"/>
              <w:bCs/>
              <w:lang w:val="en-US" w:eastAsia="en-US"/>
            </w:rPr>
            <w:t>_</w:t>
          </w:r>
          <w:r>
            <w:rPr>
              <w:rFonts w:cs="Courier New" w:ascii="Courier New" w:hAnsi="Courier New"/>
              <w:bCs/>
            </w:rPr>
            <w:t>SGSN</w:t>
          </w:r>
          <w:r>
            <w:rPr/>
            <w:tab/>
          </w:r>
          <w:hyperlink w:anchor="__RefHeading___Toc532816429">
            <w:r>
              <w:rPr>
                <w:rStyle w:val="IndexLink"/>
              </w:rPr>
              <w:t>19</w:t>
            </w:r>
          </w:hyperlink>
        </w:p>
        <w:p>
          <w:pPr>
            <w:pStyle w:val="Contents4"/>
            <w:rPr>
              <w:rFonts w:ascii="Calibri" w:hAnsi="Calibri" w:eastAsia="Times New Roman" w:cs="Calibri"/>
              <w:sz w:val="22"/>
              <w:szCs w:val="22"/>
              <w:lang w:val="en-US" w:eastAsia="en-US"/>
            </w:rPr>
          </w:pPr>
          <w:r>
            <w:rPr/>
            <w:t>4.3.</w:t>
          </w:r>
          <w:r>
            <w:rPr>
              <w:lang w:val="en-US" w:eastAsia="en-US"/>
            </w:rPr>
            <w:t>14</w:t>
          </w:r>
          <w:r>
            <w:rPr/>
            <w:t>.1</w:t>
          </w:r>
          <w:r>
            <w:rPr>
              <w:rFonts w:eastAsia="Times New Roman" w:cs="Calibri" w:ascii="Calibri" w:hAnsi="Calibri"/>
              <w:sz w:val="22"/>
              <w:szCs w:val="22"/>
              <w:lang w:val="en-US" w:eastAsia="en-US"/>
            </w:rPr>
            <w:tab/>
          </w:r>
          <w:r>
            <w:rPr/>
            <w:t>Definition</w:t>
            <w:tab/>
          </w:r>
          <w:hyperlink w:anchor="__RefHeading___Toc532816430">
            <w:r>
              <w:rPr>
                <w:rStyle w:val="IndexLink"/>
              </w:rPr>
              <w:t>19</w:t>
            </w:r>
          </w:hyperlink>
        </w:p>
        <w:p>
          <w:pPr>
            <w:pStyle w:val="Contents3"/>
            <w:rPr>
              <w:rFonts w:ascii="Calibri" w:hAnsi="Calibri" w:eastAsia="Times New Roman" w:cs="Calibri"/>
              <w:sz w:val="22"/>
              <w:szCs w:val="22"/>
              <w:lang w:val="en-US" w:eastAsia="en-US"/>
            </w:rPr>
          </w:pPr>
          <w:r>
            <w:rPr/>
            <w:t>4.3.</w:t>
          </w:r>
          <w:r>
            <w:rPr>
              <w:lang w:val="en-US" w:eastAsia="en-US"/>
            </w:rPr>
            <w:t>15</w:t>
          </w:r>
          <w:r>
            <w:rPr>
              <w:rFonts w:eastAsia="Times New Roman" w:cs="Calibri" w:ascii="Calibri" w:hAnsi="Calibri"/>
              <w:sz w:val="22"/>
              <w:szCs w:val="22"/>
              <w:lang w:val="en-US" w:eastAsia="en-US"/>
            </w:rPr>
            <w:tab/>
          </w:r>
          <w:r>
            <w:rPr>
              <w:rFonts w:cs="Courier New" w:ascii="Courier New" w:hAnsi="Courier New"/>
              <w:bCs/>
            </w:rPr>
            <w:t>Link_MME_ServingGW</w:t>
          </w:r>
          <w:r>
            <w:rPr/>
            <w:tab/>
          </w:r>
          <w:hyperlink w:anchor="__RefHeading___Toc532816431">
            <w:r>
              <w:rPr>
                <w:rStyle w:val="IndexLink"/>
              </w:rPr>
              <w:t>19</w:t>
            </w:r>
          </w:hyperlink>
        </w:p>
        <w:p>
          <w:pPr>
            <w:pStyle w:val="Contents4"/>
            <w:rPr>
              <w:rFonts w:ascii="Calibri" w:hAnsi="Calibri" w:eastAsia="Times New Roman" w:cs="Calibri"/>
              <w:sz w:val="22"/>
              <w:szCs w:val="22"/>
              <w:lang w:val="en-US" w:eastAsia="en-US"/>
            </w:rPr>
          </w:pPr>
          <w:r>
            <w:rPr/>
            <w:t>4.3.</w:t>
          </w:r>
          <w:r>
            <w:rPr>
              <w:lang w:val="en-US" w:eastAsia="en-US"/>
            </w:rPr>
            <w:t>15</w:t>
          </w:r>
          <w:r>
            <w:rPr/>
            <w:t>.1</w:t>
          </w:r>
          <w:r>
            <w:rPr>
              <w:rFonts w:eastAsia="Times New Roman" w:cs="Calibri" w:ascii="Calibri" w:hAnsi="Calibri"/>
              <w:sz w:val="22"/>
              <w:szCs w:val="22"/>
              <w:lang w:val="en-US" w:eastAsia="en-US"/>
            </w:rPr>
            <w:tab/>
          </w:r>
          <w:r>
            <w:rPr/>
            <w:t>Definition</w:t>
            <w:tab/>
          </w:r>
          <w:hyperlink w:anchor="__RefHeading___Toc532816432">
            <w:r>
              <w:rPr>
                <w:rStyle w:val="IndexLink"/>
              </w:rPr>
              <w:t>19</w:t>
            </w:r>
          </w:hyperlink>
        </w:p>
        <w:p>
          <w:pPr>
            <w:pStyle w:val="Contents3"/>
            <w:rPr>
              <w:rFonts w:ascii="Calibri" w:hAnsi="Calibri" w:eastAsia="Times New Roman" w:cs="Calibri"/>
              <w:sz w:val="22"/>
              <w:szCs w:val="22"/>
              <w:lang w:val="en-US" w:eastAsia="en-US"/>
            </w:rPr>
          </w:pPr>
          <w:r>
            <w:rPr/>
            <w:t>4.3.</w:t>
          </w:r>
          <w:r>
            <w:rPr>
              <w:lang w:val="en-US" w:eastAsia="en-US"/>
            </w:rPr>
            <w:t>16</w:t>
          </w:r>
          <w:r>
            <w:rPr>
              <w:rFonts w:eastAsia="Times New Roman" w:cs="Calibri" w:ascii="Calibri" w:hAnsi="Calibri"/>
              <w:sz w:val="22"/>
              <w:szCs w:val="22"/>
              <w:lang w:val="en-US" w:eastAsia="en-US"/>
            </w:rPr>
            <w:tab/>
          </w:r>
          <w:r>
            <w:rPr>
              <w:rFonts w:cs="Courier New" w:ascii="Courier New" w:hAnsi="Courier New"/>
              <w:bCs/>
            </w:rPr>
            <w:t>Link_PCRF_ServingGW</w:t>
          </w:r>
          <w:r>
            <w:rPr/>
            <w:tab/>
          </w:r>
          <w:hyperlink w:anchor="__RefHeading___Toc532816433">
            <w:r>
              <w:rPr>
                <w:rStyle w:val="IndexLink"/>
              </w:rPr>
              <w:t>19</w:t>
            </w:r>
          </w:hyperlink>
        </w:p>
        <w:p>
          <w:pPr>
            <w:pStyle w:val="Contents4"/>
            <w:rPr>
              <w:rFonts w:ascii="Calibri" w:hAnsi="Calibri" w:eastAsia="Times New Roman" w:cs="Calibri"/>
              <w:sz w:val="22"/>
              <w:szCs w:val="22"/>
              <w:lang w:val="en-US" w:eastAsia="en-US"/>
            </w:rPr>
          </w:pPr>
          <w:r>
            <w:rPr/>
            <w:t>4.3.</w:t>
          </w:r>
          <w:r>
            <w:rPr>
              <w:lang w:val="en-US" w:eastAsia="en-US"/>
            </w:rPr>
            <w:t>16</w:t>
          </w:r>
          <w:r>
            <w:rPr/>
            <w:t>.1</w:t>
          </w:r>
          <w:r>
            <w:rPr>
              <w:rFonts w:eastAsia="Times New Roman" w:cs="Calibri" w:ascii="Calibri" w:hAnsi="Calibri"/>
              <w:sz w:val="22"/>
              <w:szCs w:val="22"/>
              <w:lang w:val="en-US" w:eastAsia="en-US"/>
            </w:rPr>
            <w:tab/>
          </w:r>
          <w:r>
            <w:rPr/>
            <w:t>Definition</w:t>
            <w:tab/>
          </w:r>
          <w:hyperlink w:anchor="__RefHeading___Toc532816434">
            <w:r>
              <w:rPr>
                <w:rStyle w:val="IndexLink"/>
              </w:rPr>
              <w:t>19</w:t>
            </w:r>
          </w:hyperlink>
        </w:p>
        <w:p>
          <w:pPr>
            <w:pStyle w:val="Contents3"/>
            <w:rPr>
              <w:rFonts w:ascii="Calibri" w:hAnsi="Calibri" w:eastAsia="Times New Roman" w:cs="Calibri"/>
              <w:sz w:val="22"/>
              <w:szCs w:val="22"/>
              <w:lang w:val="en-US" w:eastAsia="en-US"/>
            </w:rPr>
          </w:pPr>
          <w:r>
            <w:rPr/>
            <w:t>4.3.</w:t>
          </w:r>
          <w:r>
            <w:rPr>
              <w:lang w:val="en-US" w:eastAsia="en-US"/>
            </w:rPr>
            <w:t>17</w:t>
          </w:r>
          <w:r>
            <w:rPr>
              <w:rFonts w:eastAsia="Times New Roman" w:cs="Calibri" w:ascii="Calibri" w:hAnsi="Calibri"/>
              <w:sz w:val="22"/>
              <w:szCs w:val="22"/>
              <w:lang w:val="en-US" w:eastAsia="en-US"/>
            </w:rPr>
            <w:tab/>
          </w:r>
          <w:r>
            <w:rPr>
              <w:rFonts w:cs="Courier New" w:ascii="Courier New" w:hAnsi="Courier New"/>
              <w:bCs/>
            </w:rPr>
            <w:t>Link_PCRF</w:t>
          </w:r>
          <w:r>
            <w:rPr>
              <w:rFonts w:cs="Courier New" w:ascii="Courier New" w:hAnsi="Courier New"/>
              <w:bCs/>
              <w:lang w:val="en-US" w:eastAsia="en-US"/>
            </w:rPr>
            <w:t>_</w:t>
          </w:r>
          <w:r>
            <w:rPr>
              <w:rFonts w:cs="Courier New" w:ascii="Courier New" w:hAnsi="Courier New"/>
              <w:bCs/>
            </w:rPr>
            <w:t>PGW</w:t>
          </w:r>
          <w:r>
            <w:rPr/>
            <w:tab/>
          </w:r>
          <w:hyperlink w:anchor="__RefHeading___Toc532816435">
            <w:r>
              <w:rPr>
                <w:rStyle w:val="IndexLink"/>
              </w:rPr>
              <w:t>19</w:t>
            </w:r>
          </w:hyperlink>
        </w:p>
        <w:p>
          <w:pPr>
            <w:pStyle w:val="Contents4"/>
            <w:rPr>
              <w:rFonts w:ascii="Calibri" w:hAnsi="Calibri" w:eastAsia="Times New Roman" w:cs="Calibri"/>
              <w:sz w:val="22"/>
              <w:szCs w:val="22"/>
              <w:lang w:val="en-US" w:eastAsia="en-US"/>
            </w:rPr>
          </w:pPr>
          <w:r>
            <w:rPr/>
            <w:t>4.3.</w:t>
          </w:r>
          <w:r>
            <w:rPr>
              <w:lang w:val="en-US" w:eastAsia="en-US"/>
            </w:rPr>
            <w:t>17</w:t>
          </w:r>
          <w:r>
            <w:rPr/>
            <w:t>.1</w:t>
          </w:r>
          <w:r>
            <w:rPr>
              <w:rFonts w:eastAsia="Times New Roman" w:cs="Calibri" w:ascii="Calibri" w:hAnsi="Calibri"/>
              <w:sz w:val="22"/>
              <w:szCs w:val="22"/>
              <w:lang w:val="en-US" w:eastAsia="en-US"/>
            </w:rPr>
            <w:tab/>
          </w:r>
          <w:r>
            <w:rPr/>
            <w:t>Definition</w:t>
            <w:tab/>
          </w:r>
          <w:hyperlink w:anchor="__RefHeading___Toc532816436">
            <w:r>
              <w:rPr>
                <w:rStyle w:val="IndexLink"/>
              </w:rPr>
              <w:t>19</w:t>
            </w:r>
          </w:hyperlink>
        </w:p>
        <w:p>
          <w:pPr>
            <w:pStyle w:val="Contents3"/>
            <w:rPr>
              <w:rFonts w:ascii="Calibri" w:hAnsi="Calibri" w:eastAsia="Times New Roman" w:cs="Calibri"/>
              <w:sz w:val="22"/>
              <w:szCs w:val="22"/>
              <w:lang w:val="en-US" w:eastAsia="en-US"/>
            </w:rPr>
          </w:pPr>
          <w:r>
            <w:rPr/>
            <w:t>4.3.</w:t>
          </w:r>
          <w:r>
            <w:rPr>
              <w:lang w:val="en-US" w:eastAsia="en-US"/>
            </w:rPr>
            <w:t>18</w:t>
          </w:r>
          <w:r>
            <w:rPr>
              <w:rFonts w:eastAsia="Times New Roman" w:cs="Calibri" w:ascii="Calibri" w:hAnsi="Calibri"/>
              <w:sz w:val="22"/>
              <w:szCs w:val="22"/>
              <w:lang w:val="en-US" w:eastAsia="en-US"/>
            </w:rPr>
            <w:tab/>
          </w:r>
          <w:r>
            <w:rPr>
              <w:rFonts w:cs="Courier New" w:ascii="Courier New" w:hAnsi="Courier New"/>
              <w:bCs/>
            </w:rPr>
            <w:t>Link_PGW</w:t>
          </w:r>
          <w:r>
            <w:rPr>
              <w:rFonts w:cs="Courier New" w:ascii="Courier New" w:hAnsi="Courier New"/>
              <w:bCs/>
              <w:lang w:val="en-US" w:eastAsia="en-US"/>
            </w:rPr>
            <w:t>_</w:t>
          </w:r>
          <w:r>
            <w:rPr>
              <w:rFonts w:cs="Courier New" w:ascii="Courier New" w:hAnsi="Courier New"/>
              <w:bCs/>
            </w:rPr>
            <w:t>ServingGW</w:t>
          </w:r>
          <w:r>
            <w:rPr/>
            <w:tab/>
          </w:r>
          <w:hyperlink w:anchor="__RefHeading___Toc532816437">
            <w:r>
              <w:rPr>
                <w:rStyle w:val="IndexLink"/>
              </w:rPr>
              <w:t>19</w:t>
            </w:r>
          </w:hyperlink>
        </w:p>
        <w:p>
          <w:pPr>
            <w:pStyle w:val="Contents4"/>
            <w:rPr>
              <w:rFonts w:ascii="Calibri" w:hAnsi="Calibri" w:eastAsia="Times New Roman" w:cs="Calibri"/>
              <w:sz w:val="22"/>
              <w:szCs w:val="22"/>
              <w:lang w:val="en-US" w:eastAsia="en-US"/>
            </w:rPr>
          </w:pPr>
          <w:r>
            <w:rPr/>
            <w:t>4.3.</w:t>
          </w:r>
          <w:r>
            <w:rPr>
              <w:lang w:val="en-US" w:eastAsia="en-US"/>
            </w:rPr>
            <w:t>18</w:t>
          </w:r>
          <w:r>
            <w:rPr/>
            <w:t>.1</w:t>
          </w:r>
          <w:r>
            <w:rPr>
              <w:rFonts w:eastAsia="Times New Roman" w:cs="Calibri" w:ascii="Calibri" w:hAnsi="Calibri"/>
              <w:sz w:val="22"/>
              <w:szCs w:val="22"/>
              <w:lang w:val="en-US" w:eastAsia="en-US"/>
            </w:rPr>
            <w:tab/>
          </w:r>
          <w:r>
            <w:rPr/>
            <w:t>Definition</w:t>
            <w:tab/>
          </w:r>
          <w:hyperlink w:anchor="__RefHeading___Toc532816438">
            <w:r>
              <w:rPr>
                <w:rStyle w:val="IndexLink"/>
              </w:rPr>
              <w:t>19</w:t>
            </w:r>
          </w:hyperlink>
        </w:p>
        <w:p>
          <w:pPr>
            <w:pStyle w:val="Contents3"/>
            <w:rPr>
              <w:rFonts w:ascii="Calibri" w:hAnsi="Calibri" w:eastAsia="Times New Roman" w:cs="Calibri"/>
              <w:sz w:val="22"/>
              <w:szCs w:val="22"/>
              <w:lang w:val="en-US" w:eastAsia="en-US"/>
            </w:rPr>
          </w:pPr>
          <w:r>
            <w:rPr/>
            <w:t>4.3.</w:t>
          </w:r>
          <w:r>
            <w:rPr>
              <w:lang w:val="en-US" w:eastAsia="en-US"/>
            </w:rPr>
            <w:t>19</w:t>
          </w:r>
          <w:r>
            <w:rPr>
              <w:rFonts w:eastAsia="Times New Roman" w:cs="Calibri" w:ascii="Calibri" w:hAnsi="Calibri"/>
              <w:sz w:val="22"/>
              <w:szCs w:val="22"/>
              <w:lang w:val="en-US" w:eastAsia="en-US"/>
            </w:rPr>
            <w:tab/>
          </w:r>
          <w:r>
            <w:rPr>
              <w:rFonts w:cs="Courier New" w:ascii="Courier New" w:hAnsi="Courier New"/>
              <w:bCs/>
            </w:rPr>
            <w:t>Link_SGSN_ServingGW</w:t>
          </w:r>
          <w:r>
            <w:rPr/>
            <w:tab/>
          </w:r>
          <w:hyperlink w:anchor="__RefHeading___Toc532816439">
            <w:r>
              <w:rPr>
                <w:rStyle w:val="IndexLink"/>
              </w:rPr>
              <w:t>20</w:t>
            </w:r>
          </w:hyperlink>
        </w:p>
        <w:p>
          <w:pPr>
            <w:pStyle w:val="Contents4"/>
            <w:rPr>
              <w:rFonts w:ascii="Calibri" w:hAnsi="Calibri" w:eastAsia="Times New Roman" w:cs="Calibri"/>
              <w:sz w:val="22"/>
              <w:szCs w:val="22"/>
              <w:lang w:val="en-US" w:eastAsia="en-US"/>
            </w:rPr>
          </w:pPr>
          <w:r>
            <w:rPr/>
            <w:t>4.3.</w:t>
          </w:r>
          <w:r>
            <w:rPr>
              <w:lang w:val="en-US" w:eastAsia="en-US"/>
            </w:rPr>
            <w:t>19</w:t>
          </w:r>
          <w:r>
            <w:rPr/>
            <w:t>.1</w:t>
          </w:r>
          <w:r>
            <w:rPr>
              <w:rFonts w:eastAsia="Times New Roman" w:cs="Calibri" w:ascii="Calibri" w:hAnsi="Calibri"/>
              <w:sz w:val="22"/>
              <w:szCs w:val="22"/>
              <w:lang w:val="en-US" w:eastAsia="en-US"/>
            </w:rPr>
            <w:tab/>
          </w:r>
          <w:r>
            <w:rPr/>
            <w:t>Definition</w:t>
            <w:tab/>
          </w:r>
          <w:hyperlink w:anchor="__RefHeading___Toc532816440">
            <w:r>
              <w:rPr>
                <w:rStyle w:val="IndexLink"/>
              </w:rPr>
              <w:t>20</w:t>
            </w:r>
          </w:hyperlink>
        </w:p>
        <w:p>
          <w:pPr>
            <w:pStyle w:val="Contents3"/>
            <w:rPr>
              <w:rFonts w:ascii="Calibri" w:hAnsi="Calibri" w:eastAsia="Times New Roman" w:cs="Calibri"/>
              <w:sz w:val="22"/>
              <w:szCs w:val="22"/>
              <w:lang w:val="en-US" w:eastAsia="en-US"/>
            </w:rPr>
          </w:pPr>
          <w:r>
            <w:rPr/>
            <w:t>4.3.20</w:t>
          </w:r>
          <w:r>
            <w:rPr>
              <w:rFonts w:eastAsia="Times New Roman" w:cs="Calibri" w:ascii="Calibri" w:hAnsi="Calibri"/>
              <w:sz w:val="22"/>
              <w:szCs w:val="22"/>
              <w:lang w:val="en-US" w:eastAsia="en-US"/>
            </w:rPr>
            <w:tab/>
          </w:r>
          <w:r>
            <w:rPr>
              <w:rFonts w:cs="Courier New" w:ascii="Courier New" w:hAnsi="Courier New"/>
            </w:rPr>
            <w:t>EP_RP_EPS</w:t>
          </w:r>
          <w:r>
            <w:rPr/>
            <w:tab/>
          </w:r>
          <w:hyperlink w:anchor="__RefHeading___Toc532816441">
            <w:r>
              <w:rPr>
                <w:rStyle w:val="IndexLink"/>
              </w:rPr>
              <w:t>20</w:t>
            </w:r>
          </w:hyperlink>
        </w:p>
        <w:p>
          <w:pPr>
            <w:pStyle w:val="Contents4"/>
            <w:rPr>
              <w:rFonts w:ascii="Calibri" w:hAnsi="Calibri" w:eastAsia="Times New Roman" w:cs="Calibri"/>
              <w:sz w:val="22"/>
              <w:szCs w:val="22"/>
              <w:lang w:val="en-US" w:eastAsia="en-US"/>
            </w:rPr>
          </w:pPr>
          <w:r>
            <w:rPr/>
            <w:t>4.3.20.1</w:t>
          </w:r>
          <w:r>
            <w:rPr>
              <w:rFonts w:eastAsia="Times New Roman" w:cs="Calibri" w:ascii="Calibri" w:hAnsi="Calibri"/>
              <w:sz w:val="22"/>
              <w:szCs w:val="22"/>
              <w:lang w:val="en-US" w:eastAsia="en-US"/>
            </w:rPr>
            <w:tab/>
          </w:r>
          <w:r>
            <w:rPr/>
            <w:t>Definition</w:t>
            <w:tab/>
          </w:r>
          <w:hyperlink w:anchor="__RefHeading___Toc532816442">
            <w:r>
              <w:rPr>
                <w:rStyle w:val="IndexLink"/>
              </w:rPr>
              <w:t>20</w:t>
            </w:r>
          </w:hyperlink>
        </w:p>
        <w:p>
          <w:pPr>
            <w:pStyle w:val="Contents4"/>
            <w:rPr>
              <w:rFonts w:ascii="Calibri" w:hAnsi="Calibri" w:eastAsia="Times New Roman" w:cs="Calibri"/>
              <w:sz w:val="22"/>
              <w:szCs w:val="22"/>
              <w:lang w:val="en-US" w:eastAsia="en-US"/>
            </w:rPr>
          </w:pPr>
          <w:r>
            <w:rPr/>
            <w:t>4.3.20.</w:t>
          </w:r>
          <w:r>
            <w:rPr>
              <w:lang w:val="en-US" w:eastAsia="en-US"/>
            </w:rPr>
            <w:t>2</w:t>
          </w:r>
          <w:r>
            <w:rPr>
              <w:rFonts w:eastAsia="Times New Roman" w:cs="Calibri" w:ascii="Calibri" w:hAnsi="Calibri"/>
              <w:sz w:val="22"/>
              <w:szCs w:val="22"/>
              <w:lang w:val="en-US" w:eastAsia="en-US"/>
            </w:rPr>
            <w:tab/>
          </w:r>
          <w:r>
            <w:rPr/>
            <w:t>Attributes</w:t>
            <w:tab/>
          </w:r>
          <w:hyperlink w:anchor="__RefHeading___Toc532816443">
            <w:r>
              <w:rPr>
                <w:rStyle w:val="IndexLink"/>
              </w:rPr>
              <w:t>20</w:t>
            </w:r>
          </w:hyperlink>
        </w:p>
        <w:p>
          <w:pPr>
            <w:pStyle w:val="Contents4"/>
            <w:rPr>
              <w:rFonts w:ascii="Calibri" w:hAnsi="Calibri" w:eastAsia="Times New Roman" w:cs="Calibri"/>
              <w:sz w:val="22"/>
              <w:szCs w:val="22"/>
              <w:lang w:val="en-US" w:eastAsia="en-US"/>
            </w:rPr>
          </w:pPr>
          <w:r>
            <w:rPr/>
            <w:t>4.3.20.</w:t>
          </w:r>
          <w:r>
            <w:rPr>
              <w:lang w:val="en-US" w:eastAsia="en-US"/>
            </w:rPr>
            <w:t>3</w:t>
          </w:r>
          <w:r>
            <w:rPr>
              <w:rFonts w:eastAsia="Times New Roman" w:cs="Calibri" w:ascii="Calibri" w:hAnsi="Calibri"/>
              <w:sz w:val="22"/>
              <w:szCs w:val="22"/>
              <w:lang w:val="en-US" w:eastAsia="en-US"/>
            </w:rPr>
            <w:tab/>
          </w:r>
          <w:r>
            <w:rPr/>
            <w:t>Attribute constraints</w:t>
            <w:tab/>
          </w:r>
          <w:hyperlink w:anchor="__RefHeading___Toc532816444">
            <w:r>
              <w:rPr>
                <w:rStyle w:val="IndexLink"/>
              </w:rPr>
              <w:t>20</w:t>
            </w:r>
          </w:hyperlink>
        </w:p>
        <w:p>
          <w:pPr>
            <w:pStyle w:val="Contents4"/>
            <w:rPr>
              <w:rFonts w:ascii="Calibri" w:hAnsi="Calibri" w:eastAsia="Times New Roman" w:cs="Calibri"/>
              <w:sz w:val="22"/>
              <w:szCs w:val="22"/>
              <w:lang w:val="en-US" w:eastAsia="en-US"/>
            </w:rPr>
          </w:pPr>
          <w:r>
            <w:rPr/>
            <w:t>4.3.20.</w:t>
          </w:r>
          <w:r>
            <w:rPr>
              <w:lang w:val="en-US" w:eastAsia="en-US"/>
            </w:rPr>
            <w:t>4</w:t>
          </w:r>
          <w:r>
            <w:rPr>
              <w:rFonts w:eastAsia="Times New Roman" w:cs="Calibri" w:ascii="Calibri" w:hAnsi="Calibri"/>
              <w:sz w:val="22"/>
              <w:szCs w:val="22"/>
              <w:lang w:val="en-US" w:eastAsia="en-US"/>
            </w:rPr>
            <w:tab/>
          </w:r>
          <w:r>
            <w:rPr>
              <w:lang w:val="en-US" w:eastAsia="en-US"/>
            </w:rPr>
            <w:t>Notifications</w:t>
          </w:r>
          <w:r>
            <w:rPr/>
            <w:tab/>
          </w:r>
          <w:hyperlink w:anchor="__RefHeading___Toc532816445">
            <w:r>
              <w:rPr>
                <w:rStyle w:val="IndexLink"/>
              </w:rPr>
              <w:t>20</w:t>
            </w:r>
          </w:hyperlink>
        </w:p>
        <w:p>
          <w:pPr>
            <w:pStyle w:val="Contents3"/>
            <w:rPr>
              <w:rFonts w:ascii="Calibri" w:hAnsi="Calibri" w:eastAsia="Times New Roman" w:cs="Calibri"/>
              <w:sz w:val="22"/>
              <w:szCs w:val="22"/>
              <w:lang w:val="en-US" w:eastAsia="en-US"/>
            </w:rPr>
          </w:pPr>
          <w:r>
            <w:rPr/>
            <w:t>4.3.</w:t>
          </w:r>
          <w:r>
            <w:rPr>
              <w:lang w:val="en-US" w:eastAsia="en-US"/>
            </w:rPr>
            <w:t>21</w:t>
          </w:r>
          <w:r>
            <w:rPr>
              <w:rFonts w:eastAsia="Times New Roman" w:cs="Calibri" w:ascii="Calibri" w:hAnsi="Calibri"/>
              <w:sz w:val="22"/>
              <w:szCs w:val="22"/>
              <w:lang w:val="en-US" w:eastAsia="en-US"/>
            </w:rPr>
            <w:tab/>
          </w:r>
          <w:r>
            <w:rPr>
              <w:rFonts w:cs="Courier New" w:ascii="Courier New" w:hAnsi="Courier New"/>
            </w:rPr>
            <w:t>ExternalServingGWFunction</w:t>
          </w:r>
          <w:r>
            <w:rPr/>
            <w:tab/>
          </w:r>
          <w:hyperlink w:anchor="__RefHeading___Toc532816446">
            <w:r>
              <w:rPr>
                <w:rStyle w:val="IndexLink"/>
              </w:rPr>
              <w:t>20</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21</w:t>
          </w:r>
          <w:r>
            <w:rPr/>
            <w:t>.1</w:t>
          </w:r>
          <w:r>
            <w:rPr>
              <w:rFonts w:eastAsia="Times New Roman" w:cs="Calibri" w:ascii="Calibri" w:hAnsi="Calibri"/>
              <w:sz w:val="22"/>
              <w:szCs w:val="22"/>
              <w:lang w:val="en-US" w:eastAsia="en-US"/>
            </w:rPr>
            <w:tab/>
          </w:r>
          <w:r>
            <w:rPr/>
            <w:t>Definition</w:t>
            <w:tab/>
          </w:r>
          <w:hyperlink w:anchor="__RefHeading___Toc532816447">
            <w:r>
              <w:rPr>
                <w:rStyle w:val="IndexLink"/>
              </w:rPr>
              <w:t>20</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21</w:t>
          </w:r>
          <w:r>
            <w:rPr/>
            <w:t>.2</w:t>
          </w:r>
          <w:r>
            <w:rPr>
              <w:rFonts w:eastAsia="Times New Roman" w:cs="Calibri" w:ascii="Calibri" w:hAnsi="Calibri"/>
              <w:sz w:val="22"/>
              <w:szCs w:val="22"/>
              <w:lang w:val="en-US" w:eastAsia="en-US"/>
            </w:rPr>
            <w:tab/>
          </w:r>
          <w:r>
            <w:rPr/>
            <w:t>Attributes</w:t>
            <w:tab/>
          </w:r>
          <w:hyperlink w:anchor="__RefHeading___Toc532816448">
            <w:r>
              <w:rPr>
                <w:rStyle w:val="IndexLink"/>
              </w:rPr>
              <w:t>20</w:t>
            </w:r>
          </w:hyperlink>
        </w:p>
        <w:p>
          <w:pPr>
            <w:pStyle w:val="Contents4"/>
            <w:rPr>
              <w:rFonts w:ascii="Calibri" w:hAnsi="Calibri" w:eastAsia="Times New Roman" w:cs="Calibri"/>
              <w:sz w:val="22"/>
              <w:szCs w:val="22"/>
              <w:lang w:val="en-US" w:eastAsia="en-US"/>
            </w:rPr>
          </w:pPr>
          <w:r>
            <w:rPr/>
            <w:t>4.3.21.3</w:t>
          </w:r>
          <w:r>
            <w:rPr>
              <w:rFonts w:eastAsia="Times New Roman" w:cs="Calibri" w:ascii="Calibri" w:hAnsi="Calibri"/>
              <w:sz w:val="22"/>
              <w:szCs w:val="22"/>
              <w:lang w:val="en-US" w:eastAsia="en-US"/>
            </w:rPr>
            <w:tab/>
          </w:r>
          <w:r>
            <w:rPr/>
            <w:t>Attribute constraints</w:t>
            <w:tab/>
          </w:r>
          <w:hyperlink w:anchor="__RefHeading___Toc532816449">
            <w:r>
              <w:rPr>
                <w:rStyle w:val="IndexLink"/>
              </w:rPr>
              <w:t>20</w:t>
            </w:r>
          </w:hyperlink>
        </w:p>
        <w:p>
          <w:pPr>
            <w:pStyle w:val="Contents4"/>
            <w:rPr>
              <w:rFonts w:ascii="Calibri" w:hAnsi="Calibri" w:eastAsia="Times New Roman" w:cs="Calibri"/>
              <w:sz w:val="22"/>
              <w:szCs w:val="22"/>
              <w:lang w:val="en-US" w:eastAsia="en-US"/>
            </w:rPr>
          </w:pPr>
          <w:r>
            <w:rPr/>
            <w:t>4.3.21.4</w:t>
          </w:r>
          <w:r>
            <w:rPr>
              <w:rFonts w:eastAsia="Times New Roman" w:cs="Calibri" w:ascii="Calibri" w:hAnsi="Calibri"/>
              <w:sz w:val="22"/>
              <w:szCs w:val="22"/>
            </w:rPr>
            <w:tab/>
          </w:r>
          <w:r>
            <w:rPr/>
            <w:t>Notifications</w:t>
            <w:tab/>
          </w:r>
          <w:hyperlink w:anchor="__RefHeading___Toc532816450">
            <w:r>
              <w:rPr>
                <w:rStyle w:val="IndexLink"/>
              </w:rPr>
              <w:t>20</w:t>
            </w:r>
          </w:hyperlink>
        </w:p>
        <w:p>
          <w:pPr>
            <w:pStyle w:val="Contents3"/>
            <w:rPr>
              <w:rFonts w:ascii="Calibri" w:hAnsi="Calibri" w:eastAsia="Times New Roman" w:cs="Calibri"/>
              <w:sz w:val="22"/>
              <w:szCs w:val="22"/>
              <w:lang w:val="en-US" w:eastAsia="en-US"/>
            </w:rPr>
          </w:pPr>
          <w:r>
            <w:rPr/>
            <w:t>4.3.</w:t>
          </w:r>
          <w:r>
            <w:rPr>
              <w:lang w:val="en-US" w:eastAsia="en-US"/>
            </w:rPr>
            <w:t>22</w:t>
          </w:r>
          <w:r>
            <w:rPr>
              <w:rFonts w:eastAsia="Times New Roman" w:cs="Calibri" w:ascii="Calibri" w:hAnsi="Calibri"/>
              <w:sz w:val="22"/>
              <w:szCs w:val="22"/>
              <w:lang w:val="en-US" w:eastAsia="en-US"/>
            </w:rPr>
            <w:tab/>
          </w:r>
          <w:r>
            <w:rPr>
              <w:rFonts w:cs="Courier New" w:ascii="Courier New" w:hAnsi="Courier New"/>
            </w:rPr>
            <w:t>ExternalMMEFunction</w:t>
          </w:r>
          <w:r>
            <w:rPr/>
            <w:tab/>
          </w:r>
          <w:hyperlink w:anchor="__RefHeading___Toc532816451">
            <w:r>
              <w:rPr>
                <w:rStyle w:val="IndexLink"/>
              </w:rPr>
              <w:t>21</w:t>
            </w:r>
          </w:hyperlink>
        </w:p>
        <w:p>
          <w:pPr>
            <w:pStyle w:val="Contents4"/>
            <w:rPr>
              <w:rFonts w:ascii="Calibri" w:hAnsi="Calibri" w:eastAsia="Times New Roman" w:cs="Calibri"/>
              <w:sz w:val="22"/>
              <w:szCs w:val="22"/>
              <w:lang w:val="en-US" w:eastAsia="en-US"/>
            </w:rPr>
          </w:pPr>
          <w:r>
            <w:rPr/>
            <w:t>4.3.</w:t>
          </w:r>
          <w:r>
            <w:rPr>
              <w:lang w:val="en-US" w:eastAsia="en-US"/>
            </w:rPr>
            <w:t>22</w:t>
          </w:r>
          <w:r>
            <w:rPr/>
            <w:t>.1</w:t>
          </w:r>
          <w:r>
            <w:rPr>
              <w:rFonts w:eastAsia="Times New Roman" w:cs="Calibri" w:ascii="Calibri" w:hAnsi="Calibri"/>
              <w:sz w:val="22"/>
              <w:szCs w:val="22"/>
              <w:lang w:val="en-US" w:eastAsia="en-US"/>
            </w:rPr>
            <w:tab/>
          </w:r>
          <w:r>
            <w:rPr/>
            <w:t>Definition</w:t>
            <w:tab/>
          </w:r>
          <w:hyperlink w:anchor="__RefHeading___Toc532816452">
            <w:r>
              <w:rPr>
                <w:rStyle w:val="IndexLink"/>
              </w:rPr>
              <w:t>21</w:t>
            </w:r>
          </w:hyperlink>
        </w:p>
        <w:p>
          <w:pPr>
            <w:pStyle w:val="Contents4"/>
            <w:rPr>
              <w:rFonts w:ascii="Calibri" w:hAnsi="Calibri" w:eastAsia="Times New Roman" w:cs="Calibri"/>
              <w:sz w:val="22"/>
              <w:szCs w:val="22"/>
              <w:lang w:val="en-US" w:eastAsia="en-US"/>
            </w:rPr>
          </w:pPr>
          <w:r>
            <w:rPr/>
            <w:t>4.3.</w:t>
          </w:r>
          <w:r>
            <w:rPr>
              <w:lang w:val="en-US" w:eastAsia="en-US"/>
            </w:rPr>
            <w:t>22</w:t>
          </w:r>
          <w:r>
            <w:rPr/>
            <w:t>.2</w:t>
          </w:r>
          <w:r>
            <w:rPr>
              <w:rFonts w:eastAsia="Times New Roman" w:cs="Calibri" w:ascii="Calibri" w:hAnsi="Calibri"/>
              <w:sz w:val="22"/>
              <w:szCs w:val="22"/>
              <w:lang w:val="en-US" w:eastAsia="en-US"/>
            </w:rPr>
            <w:tab/>
          </w:r>
          <w:r>
            <w:rPr/>
            <w:t>Attributes</w:t>
            <w:tab/>
          </w:r>
          <w:hyperlink w:anchor="__RefHeading___Toc532816453">
            <w:r>
              <w:rPr>
                <w:rStyle w:val="IndexLink"/>
              </w:rPr>
              <w:t>21</w:t>
            </w:r>
          </w:hyperlink>
        </w:p>
        <w:p>
          <w:pPr>
            <w:pStyle w:val="Contents4"/>
            <w:rPr>
              <w:rFonts w:ascii="Calibri" w:hAnsi="Calibri" w:eastAsia="Times New Roman" w:cs="Calibri"/>
              <w:sz w:val="22"/>
              <w:szCs w:val="22"/>
              <w:lang w:val="en-US" w:eastAsia="en-US"/>
            </w:rPr>
          </w:pPr>
          <w:r>
            <w:rPr/>
            <w:t>4.3.22.3</w:t>
          </w:r>
          <w:r>
            <w:rPr>
              <w:rFonts w:eastAsia="Times New Roman" w:cs="Calibri" w:ascii="Calibri" w:hAnsi="Calibri"/>
              <w:sz w:val="22"/>
              <w:szCs w:val="22"/>
              <w:lang w:val="en-US" w:eastAsia="en-US"/>
            </w:rPr>
            <w:tab/>
          </w:r>
          <w:r>
            <w:rPr/>
            <w:t>Attribute constraints</w:t>
            <w:tab/>
          </w:r>
          <w:hyperlink w:anchor="__RefHeading___Toc532816454">
            <w:r>
              <w:rPr>
                <w:rStyle w:val="IndexLink"/>
              </w:rPr>
              <w:t>21</w:t>
            </w:r>
          </w:hyperlink>
        </w:p>
        <w:p>
          <w:pPr>
            <w:pStyle w:val="Contents4"/>
            <w:rPr>
              <w:rFonts w:ascii="Calibri" w:hAnsi="Calibri" w:eastAsia="Times New Roman" w:cs="Calibri"/>
              <w:sz w:val="22"/>
              <w:szCs w:val="22"/>
              <w:lang w:val="en-US" w:eastAsia="en-US"/>
            </w:rPr>
          </w:pPr>
          <w:r>
            <w:rPr/>
            <w:t>4.3.22.4</w:t>
          </w:r>
          <w:r>
            <w:rPr>
              <w:rFonts w:eastAsia="Times New Roman" w:cs="Calibri" w:ascii="Calibri" w:hAnsi="Calibri"/>
              <w:sz w:val="22"/>
              <w:szCs w:val="22"/>
            </w:rPr>
            <w:tab/>
          </w:r>
          <w:r>
            <w:rPr/>
            <w:t>Notifications</w:t>
            <w:tab/>
          </w:r>
          <w:hyperlink w:anchor="__RefHeading___Toc532816455">
            <w:r>
              <w:rPr>
                <w:rStyle w:val="IndexLink"/>
              </w:rPr>
              <w:t>21</w:t>
            </w:r>
          </w:hyperlink>
        </w:p>
        <w:p>
          <w:pPr>
            <w:pStyle w:val="Contents3"/>
            <w:rPr>
              <w:rFonts w:ascii="Calibri" w:hAnsi="Calibri" w:eastAsia="Times New Roman" w:cs="Calibri"/>
              <w:sz w:val="22"/>
              <w:szCs w:val="22"/>
              <w:lang w:val="en-US" w:eastAsia="en-US"/>
            </w:rPr>
          </w:pPr>
          <w:r>
            <w:rPr/>
            <w:t>4.3.</w:t>
          </w:r>
          <w:r>
            <w:rPr>
              <w:lang w:val="en-US" w:eastAsia="en-US"/>
            </w:rPr>
            <w:t>23</w:t>
          </w:r>
          <w:r>
            <w:rPr>
              <w:rFonts w:eastAsia="Times New Roman" w:cs="Calibri" w:ascii="Calibri" w:hAnsi="Calibri"/>
              <w:sz w:val="22"/>
              <w:szCs w:val="22"/>
              <w:lang w:val="en-US" w:eastAsia="en-US"/>
            </w:rPr>
            <w:tab/>
          </w:r>
          <w:r>
            <w:rPr>
              <w:lang w:val="en-US" w:eastAsia="en-US"/>
            </w:rPr>
            <w:t>I</w:t>
          </w:r>
          <w:r>
            <w:rPr/>
            <w:t xml:space="preserve">OC </w:t>
          </w:r>
          <w:r>
            <w:rPr>
              <w:lang w:val="en-US" w:eastAsia="en-US"/>
            </w:rPr>
            <w:t>QCISet</w:t>
          </w:r>
          <w:r>
            <w:rPr/>
            <w:tab/>
          </w:r>
          <w:hyperlink w:anchor="__RefHeading___Toc532816456">
            <w:r>
              <w:rPr>
                <w:rStyle w:val="IndexLink"/>
              </w:rPr>
              <w:t>21</w:t>
            </w:r>
          </w:hyperlink>
        </w:p>
        <w:p>
          <w:pPr>
            <w:pStyle w:val="Contents4"/>
            <w:rPr>
              <w:rFonts w:ascii="Calibri" w:hAnsi="Calibri" w:eastAsia="Times New Roman" w:cs="Calibri"/>
              <w:sz w:val="22"/>
              <w:szCs w:val="22"/>
              <w:lang w:val="en-US" w:eastAsia="en-US"/>
            </w:rPr>
          </w:pPr>
          <w:r>
            <w:rPr/>
            <w:t>4.3.</w:t>
          </w:r>
          <w:r>
            <w:rPr>
              <w:lang w:val="en-US" w:eastAsia="en-US"/>
            </w:rPr>
            <w:t>23</w:t>
          </w:r>
          <w:r>
            <w:rPr/>
            <w:t>.1</w:t>
          </w:r>
          <w:r>
            <w:rPr>
              <w:rFonts w:eastAsia="Times New Roman" w:cs="Calibri" w:ascii="Calibri" w:hAnsi="Calibri"/>
              <w:sz w:val="22"/>
              <w:szCs w:val="22"/>
              <w:lang w:val="en-US" w:eastAsia="en-US"/>
            </w:rPr>
            <w:tab/>
          </w:r>
          <w:r>
            <w:rPr/>
            <w:t>Definition</w:t>
            <w:tab/>
          </w:r>
          <w:hyperlink w:anchor="__RefHeading___Toc532816457">
            <w:r>
              <w:rPr>
                <w:rStyle w:val="IndexLink"/>
              </w:rPr>
              <w:t>21</w:t>
            </w:r>
          </w:hyperlink>
        </w:p>
        <w:p>
          <w:pPr>
            <w:pStyle w:val="Contents4"/>
            <w:rPr>
              <w:rFonts w:ascii="Calibri" w:hAnsi="Calibri" w:eastAsia="Times New Roman" w:cs="Calibri"/>
              <w:sz w:val="22"/>
              <w:szCs w:val="22"/>
              <w:lang w:val="en-US" w:eastAsia="en-US"/>
            </w:rPr>
          </w:pPr>
          <w:r>
            <w:rPr/>
            <w:t>4.3.</w:t>
          </w:r>
          <w:r>
            <w:rPr>
              <w:lang w:val="en-US" w:eastAsia="en-US"/>
            </w:rPr>
            <w:t>23</w:t>
          </w:r>
          <w:r>
            <w:rPr/>
            <w:t>.</w:t>
          </w:r>
          <w:r>
            <w:rPr>
              <w:lang w:val="en-US" w:eastAsia="en-US"/>
            </w:rPr>
            <w:t>2</w:t>
          </w:r>
          <w:r>
            <w:rPr>
              <w:rFonts w:eastAsia="Times New Roman" w:cs="Calibri" w:ascii="Calibri" w:hAnsi="Calibri"/>
              <w:sz w:val="22"/>
              <w:szCs w:val="22"/>
              <w:lang w:val="en-US" w:eastAsia="en-US"/>
            </w:rPr>
            <w:tab/>
          </w:r>
          <w:r>
            <w:rPr/>
            <w:t>Attributes</w:t>
            <w:tab/>
          </w:r>
          <w:hyperlink w:anchor="__RefHeading___Toc532816458">
            <w:r>
              <w:rPr>
                <w:rStyle w:val="IndexLink"/>
              </w:rPr>
              <w:t>21</w:t>
            </w:r>
          </w:hyperlink>
        </w:p>
        <w:p>
          <w:pPr>
            <w:pStyle w:val="Contents4"/>
            <w:rPr>
              <w:rFonts w:ascii="Calibri" w:hAnsi="Calibri" w:eastAsia="Times New Roman" w:cs="Calibri"/>
              <w:sz w:val="22"/>
              <w:szCs w:val="22"/>
              <w:lang w:val="en-US" w:eastAsia="en-US"/>
            </w:rPr>
          </w:pPr>
          <w:r>
            <w:rPr/>
            <w:t>4.3.</w:t>
          </w:r>
          <w:r>
            <w:rPr>
              <w:lang w:val="en-US" w:eastAsia="en-US"/>
            </w:rPr>
            <w:t>23</w:t>
          </w:r>
          <w:r>
            <w:rPr/>
            <w:t>.</w:t>
          </w:r>
          <w:r>
            <w:rPr>
              <w:lang w:val="en-US" w:eastAsia="en-US"/>
            </w:rPr>
            <w:t>3</w:t>
          </w:r>
          <w:r>
            <w:rPr>
              <w:rFonts w:eastAsia="Times New Roman" w:cs="Calibri" w:ascii="Calibri" w:hAnsi="Calibri"/>
              <w:sz w:val="22"/>
              <w:szCs w:val="22"/>
              <w:lang w:val="en-US" w:eastAsia="en-US"/>
            </w:rPr>
            <w:tab/>
          </w:r>
          <w:r>
            <w:rPr>
              <w:lang w:val="fr-FR" w:eastAsia="en-US"/>
            </w:rPr>
            <w:t>Attribute constraints</w:t>
          </w:r>
          <w:r>
            <w:rPr/>
            <w:tab/>
          </w:r>
          <w:hyperlink w:anchor="__RefHeading___Toc532816459">
            <w:r>
              <w:rPr>
                <w:rStyle w:val="IndexLink"/>
              </w:rPr>
              <w:t>21</w:t>
            </w:r>
          </w:hyperlink>
        </w:p>
        <w:p>
          <w:pPr>
            <w:pStyle w:val="Contents4"/>
            <w:rPr>
              <w:rFonts w:ascii="Calibri" w:hAnsi="Calibri" w:eastAsia="Times New Roman" w:cs="Calibri"/>
              <w:sz w:val="22"/>
              <w:szCs w:val="22"/>
              <w:lang w:val="en-US" w:eastAsia="en-US"/>
            </w:rPr>
          </w:pPr>
          <w:r>
            <w:rPr/>
            <w:t>4.3.</w:t>
          </w:r>
          <w:r>
            <w:rPr>
              <w:lang w:val="en-US" w:eastAsia="en-US"/>
            </w:rPr>
            <w:t>23</w:t>
          </w:r>
          <w:r>
            <w:rPr/>
            <w:t>.</w:t>
          </w:r>
          <w:r>
            <w:rPr>
              <w:lang w:val="en-US" w:eastAsia="en-US"/>
            </w:rPr>
            <w:t>4</w:t>
          </w:r>
          <w:r>
            <w:rPr>
              <w:rFonts w:eastAsia="Times New Roman" w:cs="Calibri" w:ascii="Calibri" w:hAnsi="Calibri"/>
              <w:sz w:val="22"/>
              <w:szCs w:val="22"/>
              <w:lang w:val="en-US" w:eastAsia="en-US"/>
            </w:rPr>
            <w:tab/>
          </w:r>
          <w:r>
            <w:rPr>
              <w:lang w:val="fr-FR" w:eastAsia="en-US"/>
            </w:rPr>
            <w:t>Notifications</w:t>
          </w:r>
          <w:r>
            <w:rPr/>
            <w:tab/>
          </w:r>
          <w:hyperlink w:anchor="__RefHeading___Toc532816460">
            <w:r>
              <w:rPr>
                <w:rStyle w:val="IndexLink"/>
              </w:rPr>
              <w:t>21</w:t>
            </w:r>
          </w:hyperlink>
        </w:p>
        <w:p>
          <w:pPr>
            <w:pStyle w:val="Contents3"/>
            <w:rPr>
              <w:rFonts w:ascii="Calibri" w:hAnsi="Calibri" w:eastAsia="Times New Roman" w:cs="Calibri"/>
              <w:sz w:val="22"/>
              <w:szCs w:val="22"/>
              <w:lang w:val="en-US" w:eastAsia="en-US"/>
            </w:rPr>
          </w:pPr>
          <w:r>
            <w:rPr/>
            <w:t>4.3.</w:t>
          </w:r>
          <w:r>
            <w:rPr>
              <w:lang w:val="en-US" w:eastAsia="en-US"/>
            </w:rPr>
            <w:t>24</w:t>
          </w:r>
          <w:r>
            <w:rPr>
              <w:rFonts w:eastAsia="Times New Roman" w:cs="Calibri" w:ascii="Calibri" w:hAnsi="Calibri"/>
              <w:sz w:val="22"/>
              <w:szCs w:val="22"/>
              <w:lang w:val="en-US" w:eastAsia="en-US"/>
            </w:rPr>
            <w:tab/>
          </w:r>
          <w:r>
            <w:rPr>
              <w:rFonts w:cs="Courier New" w:ascii="Courier New" w:hAnsi="Courier New"/>
              <w:bCs/>
              <w:lang w:val="en-US" w:eastAsia="en-US"/>
            </w:rPr>
            <w:t>MBMSGWFunction</w:t>
          </w:r>
          <w:r>
            <w:rPr/>
            <w:tab/>
          </w:r>
          <w:hyperlink w:anchor="__RefHeading___Toc532816461">
            <w:r>
              <w:rPr>
                <w:rStyle w:val="IndexLink"/>
              </w:rPr>
              <w:t>21</w:t>
            </w:r>
          </w:hyperlink>
        </w:p>
        <w:p>
          <w:pPr>
            <w:pStyle w:val="Contents4"/>
            <w:rPr>
              <w:rFonts w:ascii="Calibri" w:hAnsi="Calibri" w:eastAsia="Times New Roman" w:cs="Calibri"/>
              <w:sz w:val="22"/>
              <w:szCs w:val="22"/>
              <w:lang w:val="en-US" w:eastAsia="en-US"/>
            </w:rPr>
          </w:pPr>
          <w:r>
            <w:rPr/>
            <w:t>4.3.</w:t>
          </w:r>
          <w:r>
            <w:rPr>
              <w:lang w:val="en-US" w:eastAsia="en-US"/>
            </w:rPr>
            <w:t>24</w:t>
          </w:r>
          <w:r>
            <w:rPr/>
            <w:t>.1</w:t>
          </w:r>
          <w:r>
            <w:rPr>
              <w:rFonts w:eastAsia="Times New Roman" w:cs="Calibri" w:ascii="Calibri" w:hAnsi="Calibri"/>
              <w:sz w:val="22"/>
              <w:szCs w:val="22"/>
              <w:lang w:val="en-US" w:eastAsia="en-US"/>
            </w:rPr>
            <w:tab/>
          </w:r>
          <w:r>
            <w:rPr/>
            <w:t>Definition</w:t>
            <w:tab/>
          </w:r>
          <w:hyperlink w:anchor="__RefHeading___Toc532816462">
            <w:r>
              <w:rPr>
                <w:rStyle w:val="IndexLink"/>
              </w:rPr>
              <w:t>21</w:t>
            </w:r>
          </w:hyperlink>
        </w:p>
        <w:p>
          <w:pPr>
            <w:pStyle w:val="Contents4"/>
            <w:rPr>
              <w:rFonts w:ascii="Calibri" w:hAnsi="Calibri" w:eastAsia="Times New Roman" w:cs="Calibri"/>
              <w:sz w:val="22"/>
              <w:szCs w:val="22"/>
              <w:lang w:val="en-US" w:eastAsia="en-US"/>
            </w:rPr>
          </w:pPr>
          <w:r>
            <w:rPr/>
            <w:t>4.3.</w:t>
          </w:r>
          <w:r>
            <w:rPr>
              <w:lang w:val="en-US" w:eastAsia="en-US"/>
            </w:rPr>
            <w:t>24</w:t>
          </w:r>
          <w:r>
            <w:rPr/>
            <w:t>.2</w:t>
          </w:r>
          <w:r>
            <w:rPr>
              <w:rFonts w:eastAsia="Times New Roman" w:cs="Calibri" w:ascii="Calibri" w:hAnsi="Calibri"/>
              <w:sz w:val="22"/>
              <w:szCs w:val="22"/>
              <w:lang w:val="en-US" w:eastAsia="en-US"/>
            </w:rPr>
            <w:tab/>
          </w:r>
          <w:r>
            <w:rPr/>
            <w:t>Attributes</w:t>
            <w:tab/>
          </w:r>
          <w:hyperlink w:anchor="__RefHeading___Toc532816463">
            <w:r>
              <w:rPr>
                <w:rStyle w:val="IndexLink"/>
              </w:rPr>
              <w:t>22</w:t>
            </w:r>
          </w:hyperlink>
        </w:p>
        <w:p>
          <w:pPr>
            <w:pStyle w:val="Contents3"/>
            <w:rPr>
              <w:rFonts w:ascii="Calibri" w:hAnsi="Calibri" w:eastAsia="Times New Roman" w:cs="Calibri"/>
              <w:sz w:val="22"/>
              <w:szCs w:val="22"/>
              <w:lang w:val="en-US" w:eastAsia="en-US"/>
            </w:rPr>
          </w:pPr>
          <w:r>
            <w:rPr/>
            <w:t>4.3.</w:t>
          </w:r>
          <w:r>
            <w:rPr>
              <w:lang w:val="en-US" w:eastAsia="en-US"/>
            </w:rPr>
            <w:t>25</w:t>
          </w:r>
          <w:r>
            <w:rPr>
              <w:rFonts w:eastAsia="Times New Roman" w:cs="Calibri" w:ascii="Calibri" w:hAnsi="Calibri"/>
              <w:sz w:val="22"/>
              <w:szCs w:val="22"/>
              <w:lang w:val="en-US" w:eastAsia="en-US"/>
            </w:rPr>
            <w:tab/>
          </w:r>
          <w:r>
            <w:rPr>
              <w:rFonts w:cs="Courier New" w:ascii="Courier New" w:hAnsi="Courier New"/>
              <w:bCs/>
            </w:rPr>
            <w:t>Link_</w:t>
          </w:r>
          <w:r>
            <w:rPr>
              <w:rFonts w:cs="Courier New" w:ascii="Courier New" w:hAnsi="Courier New"/>
              <w:bCs/>
              <w:lang w:val="en-US" w:eastAsia="en-US"/>
            </w:rPr>
            <w:t>MBMSGW</w:t>
          </w:r>
          <w:r>
            <w:rPr>
              <w:rFonts w:cs="Courier New" w:ascii="Courier New" w:hAnsi="Courier New"/>
              <w:bCs/>
            </w:rPr>
            <w:t>_</w:t>
          </w:r>
          <w:r>
            <w:rPr>
              <w:rFonts w:cs="Courier New" w:ascii="Courier New" w:hAnsi="Courier New"/>
              <w:bCs/>
              <w:lang w:val="en-US" w:eastAsia="en-US"/>
            </w:rPr>
            <w:t>ENB</w:t>
          </w:r>
          <w:r>
            <w:rPr/>
            <w:tab/>
          </w:r>
          <w:hyperlink w:anchor="__RefHeading___Toc532816464">
            <w:r>
              <w:rPr>
                <w:rStyle w:val="IndexLink"/>
              </w:rPr>
              <w:t>22</w:t>
            </w:r>
          </w:hyperlink>
        </w:p>
        <w:p>
          <w:pPr>
            <w:pStyle w:val="Contents4"/>
            <w:rPr>
              <w:rFonts w:ascii="Calibri" w:hAnsi="Calibri" w:eastAsia="Times New Roman" w:cs="Calibri"/>
              <w:sz w:val="22"/>
              <w:szCs w:val="22"/>
              <w:lang w:val="en-US" w:eastAsia="en-US"/>
            </w:rPr>
          </w:pPr>
          <w:r>
            <w:rPr/>
            <w:t>4.3.</w:t>
          </w:r>
          <w:r>
            <w:rPr>
              <w:lang w:val="en-US" w:eastAsia="en-US"/>
            </w:rPr>
            <w:t>25</w:t>
          </w:r>
          <w:r>
            <w:rPr/>
            <w:t>.1</w:t>
          </w:r>
          <w:r>
            <w:rPr>
              <w:rFonts w:eastAsia="Times New Roman" w:cs="Calibri" w:ascii="Calibri" w:hAnsi="Calibri"/>
              <w:sz w:val="22"/>
              <w:szCs w:val="22"/>
              <w:lang w:val="en-US" w:eastAsia="en-US"/>
            </w:rPr>
            <w:tab/>
          </w:r>
          <w:r>
            <w:rPr/>
            <w:t>Definition</w:t>
            <w:tab/>
          </w:r>
          <w:hyperlink w:anchor="__RefHeading___Toc532816465">
            <w:r>
              <w:rPr>
                <w:rStyle w:val="IndexLink"/>
              </w:rPr>
              <w:t>22</w:t>
            </w:r>
          </w:hyperlink>
        </w:p>
        <w:p>
          <w:pPr>
            <w:pStyle w:val="Contents3"/>
            <w:rPr>
              <w:rFonts w:ascii="Calibri" w:hAnsi="Calibri" w:eastAsia="Times New Roman" w:cs="Calibri"/>
              <w:sz w:val="22"/>
              <w:szCs w:val="22"/>
              <w:lang w:val="en-US" w:eastAsia="en-US"/>
            </w:rPr>
          </w:pPr>
          <w:r>
            <w:rPr/>
            <w:t>4.3.</w:t>
          </w:r>
          <w:r>
            <w:rPr>
              <w:lang w:val="en-US" w:eastAsia="en-US"/>
            </w:rPr>
            <w:t>26</w:t>
          </w:r>
          <w:r>
            <w:rPr>
              <w:rFonts w:eastAsia="Times New Roman" w:cs="Calibri" w:ascii="Calibri" w:hAnsi="Calibri"/>
              <w:sz w:val="22"/>
              <w:szCs w:val="22"/>
              <w:lang w:val="en-US" w:eastAsia="en-US"/>
            </w:rPr>
            <w:tab/>
          </w:r>
          <w:r>
            <w:rPr>
              <w:rFonts w:cs="Courier New" w:ascii="Courier New" w:hAnsi="Courier New"/>
            </w:rPr>
            <w:t>PGWCFunction</w:t>
          </w:r>
          <w:r>
            <w:rPr/>
            <w:tab/>
          </w:r>
          <w:hyperlink w:anchor="__RefHeading___Toc532816466">
            <w:r>
              <w:rPr>
                <w:rStyle w:val="IndexLink"/>
              </w:rPr>
              <w:t>22</w:t>
            </w:r>
          </w:hyperlink>
        </w:p>
        <w:p>
          <w:pPr>
            <w:pStyle w:val="Contents4"/>
            <w:rPr>
              <w:rFonts w:ascii="Calibri" w:hAnsi="Calibri" w:eastAsia="Times New Roman" w:cs="Calibri"/>
              <w:sz w:val="22"/>
              <w:szCs w:val="22"/>
              <w:lang w:val="en-US" w:eastAsia="en-US"/>
            </w:rPr>
          </w:pPr>
          <w:r>
            <w:rPr/>
            <w:t>4.3.</w:t>
          </w:r>
          <w:r>
            <w:rPr>
              <w:lang w:val="en-US" w:eastAsia="en-US"/>
            </w:rPr>
            <w:t>26</w:t>
          </w:r>
          <w:r>
            <w:rPr/>
            <w:t>.1</w:t>
          </w:r>
          <w:r>
            <w:rPr>
              <w:rFonts w:eastAsia="Times New Roman" w:cs="Calibri" w:ascii="Calibri" w:hAnsi="Calibri"/>
              <w:sz w:val="22"/>
              <w:szCs w:val="22"/>
              <w:lang w:val="en-US" w:eastAsia="en-US"/>
            </w:rPr>
            <w:tab/>
          </w:r>
          <w:r>
            <w:rPr/>
            <w:t>Definition</w:t>
            <w:tab/>
          </w:r>
          <w:hyperlink w:anchor="__RefHeading___Toc532816467">
            <w:r>
              <w:rPr>
                <w:rStyle w:val="IndexLink"/>
              </w:rPr>
              <w:t>22</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26</w:t>
          </w:r>
          <w:r>
            <w:rPr/>
            <w:t>.2</w:t>
          </w:r>
          <w:r>
            <w:rPr>
              <w:rFonts w:eastAsia="Times New Roman" w:cs="Calibri" w:ascii="Calibri" w:hAnsi="Calibri"/>
              <w:sz w:val="22"/>
              <w:szCs w:val="22"/>
              <w:lang w:val="en-US" w:eastAsia="en-US"/>
            </w:rPr>
            <w:tab/>
          </w:r>
          <w:r>
            <w:rPr/>
            <w:t>Attributes</w:t>
            <w:tab/>
          </w:r>
          <w:hyperlink w:anchor="__RefHeading___Toc532816468">
            <w:r>
              <w:rPr>
                <w:rStyle w:val="IndexLink"/>
              </w:rPr>
              <w:t>22</w:t>
            </w:r>
          </w:hyperlink>
        </w:p>
        <w:p>
          <w:pPr>
            <w:pStyle w:val="Contents4"/>
            <w:rPr>
              <w:rFonts w:ascii="Calibri" w:hAnsi="Calibri" w:eastAsia="Times New Roman" w:cs="Calibri"/>
              <w:sz w:val="22"/>
              <w:szCs w:val="22"/>
              <w:lang w:val="en-US" w:eastAsia="en-US"/>
            </w:rPr>
          </w:pPr>
          <w:r>
            <w:rPr/>
            <w:t>4.3.26.3</w:t>
          </w:r>
          <w:r>
            <w:rPr>
              <w:rFonts w:eastAsia="Times New Roman" w:cs="Calibri" w:ascii="Calibri" w:hAnsi="Calibri"/>
              <w:sz w:val="22"/>
              <w:szCs w:val="22"/>
              <w:lang w:val="en-US" w:eastAsia="en-US"/>
            </w:rPr>
            <w:tab/>
          </w:r>
          <w:r>
            <w:rPr/>
            <w:t>Attribute constraints</w:t>
            <w:tab/>
          </w:r>
          <w:hyperlink w:anchor="__RefHeading___Toc532816469">
            <w:r>
              <w:rPr>
                <w:rStyle w:val="IndexLink"/>
              </w:rPr>
              <w:t>22</w:t>
            </w:r>
          </w:hyperlink>
        </w:p>
        <w:p>
          <w:pPr>
            <w:pStyle w:val="Contents4"/>
            <w:rPr>
              <w:rFonts w:ascii="Calibri" w:hAnsi="Calibri" w:eastAsia="Times New Roman" w:cs="Calibri"/>
              <w:sz w:val="22"/>
              <w:szCs w:val="22"/>
              <w:lang w:val="en-US" w:eastAsia="en-US"/>
            </w:rPr>
          </w:pPr>
          <w:r>
            <w:rPr/>
            <w:t>4.3.26.4</w:t>
          </w:r>
          <w:r>
            <w:rPr>
              <w:rFonts w:eastAsia="Times New Roman" w:cs="Calibri" w:ascii="Calibri" w:hAnsi="Calibri"/>
              <w:sz w:val="22"/>
              <w:szCs w:val="22"/>
            </w:rPr>
            <w:tab/>
          </w:r>
          <w:r>
            <w:rPr/>
            <w:t>Notifications</w:t>
            <w:tab/>
          </w:r>
          <w:hyperlink w:anchor="__RefHeading___Toc532816470">
            <w:r>
              <w:rPr>
                <w:rStyle w:val="IndexLink"/>
              </w:rPr>
              <w:t>22</w:t>
            </w:r>
          </w:hyperlink>
        </w:p>
        <w:p>
          <w:pPr>
            <w:pStyle w:val="Contents3"/>
            <w:rPr>
              <w:rFonts w:ascii="Calibri" w:hAnsi="Calibri" w:eastAsia="Times New Roman" w:cs="Calibri"/>
              <w:sz w:val="22"/>
              <w:szCs w:val="22"/>
              <w:lang w:val="en-US" w:eastAsia="en-US"/>
            </w:rPr>
          </w:pPr>
          <w:r>
            <w:rPr/>
            <w:t>4.3.</w:t>
          </w:r>
          <w:r>
            <w:rPr>
              <w:lang w:val="en-US" w:eastAsia="en-US"/>
            </w:rPr>
            <w:t>27</w:t>
          </w:r>
          <w:r>
            <w:rPr>
              <w:rFonts w:eastAsia="Times New Roman" w:cs="Calibri" w:ascii="Calibri" w:hAnsi="Calibri"/>
              <w:sz w:val="22"/>
              <w:szCs w:val="22"/>
              <w:lang w:val="en-US" w:eastAsia="en-US"/>
            </w:rPr>
            <w:tab/>
          </w:r>
          <w:r>
            <w:rPr>
              <w:rFonts w:cs="Courier New" w:ascii="Courier New" w:hAnsi="Courier New"/>
            </w:rPr>
            <w:t>PGWUFunction</w:t>
          </w:r>
          <w:r>
            <w:rPr/>
            <w:tab/>
          </w:r>
          <w:hyperlink w:anchor="__RefHeading___Toc532816471">
            <w:r>
              <w:rPr>
                <w:rStyle w:val="IndexLink"/>
              </w:rPr>
              <w:t>22</w:t>
            </w:r>
          </w:hyperlink>
        </w:p>
        <w:p>
          <w:pPr>
            <w:pStyle w:val="Contents4"/>
            <w:rPr>
              <w:rFonts w:ascii="Calibri" w:hAnsi="Calibri" w:eastAsia="Times New Roman" w:cs="Calibri"/>
              <w:sz w:val="22"/>
              <w:szCs w:val="22"/>
              <w:lang w:val="en-US" w:eastAsia="en-US"/>
            </w:rPr>
          </w:pPr>
          <w:r>
            <w:rPr/>
            <w:t>4.3.</w:t>
          </w:r>
          <w:r>
            <w:rPr>
              <w:lang w:val="en-US" w:eastAsia="en-US"/>
            </w:rPr>
            <w:t>27</w:t>
          </w:r>
          <w:r>
            <w:rPr/>
            <w:t>.1</w:t>
          </w:r>
          <w:r>
            <w:rPr>
              <w:rFonts w:eastAsia="Times New Roman" w:cs="Calibri" w:ascii="Calibri" w:hAnsi="Calibri"/>
              <w:sz w:val="22"/>
              <w:szCs w:val="22"/>
              <w:lang w:val="en-US" w:eastAsia="en-US"/>
            </w:rPr>
            <w:tab/>
          </w:r>
          <w:r>
            <w:rPr/>
            <w:t>Definition</w:t>
            <w:tab/>
          </w:r>
          <w:hyperlink w:anchor="__RefHeading___Toc532816472">
            <w:r>
              <w:rPr>
                <w:rStyle w:val="IndexLink"/>
              </w:rPr>
              <w:t>22</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27</w:t>
          </w:r>
          <w:r>
            <w:rPr/>
            <w:t>.2</w:t>
          </w:r>
          <w:r>
            <w:rPr>
              <w:rFonts w:eastAsia="Times New Roman" w:cs="Calibri" w:ascii="Calibri" w:hAnsi="Calibri"/>
              <w:sz w:val="22"/>
              <w:szCs w:val="22"/>
              <w:lang w:val="en-US" w:eastAsia="en-US"/>
            </w:rPr>
            <w:tab/>
          </w:r>
          <w:r>
            <w:rPr/>
            <w:t>Attributes</w:t>
            <w:tab/>
          </w:r>
          <w:hyperlink w:anchor="__RefHeading___Toc532816473">
            <w:r>
              <w:rPr>
                <w:rStyle w:val="IndexLink"/>
              </w:rPr>
              <w:t>22</w:t>
            </w:r>
          </w:hyperlink>
        </w:p>
        <w:p>
          <w:pPr>
            <w:pStyle w:val="Contents4"/>
            <w:rPr>
              <w:rFonts w:ascii="Calibri" w:hAnsi="Calibri" w:eastAsia="Times New Roman" w:cs="Calibri"/>
              <w:sz w:val="22"/>
              <w:szCs w:val="22"/>
              <w:lang w:val="en-US" w:eastAsia="en-US"/>
            </w:rPr>
          </w:pPr>
          <w:r>
            <w:rPr/>
            <w:t>4.3.27.3</w:t>
          </w:r>
          <w:r>
            <w:rPr>
              <w:rFonts w:eastAsia="Times New Roman" w:cs="Calibri" w:ascii="Calibri" w:hAnsi="Calibri"/>
              <w:sz w:val="22"/>
              <w:szCs w:val="22"/>
              <w:lang w:val="en-US" w:eastAsia="en-US"/>
            </w:rPr>
            <w:tab/>
          </w:r>
          <w:r>
            <w:rPr/>
            <w:t>Attribute constraints</w:t>
            <w:tab/>
          </w:r>
          <w:hyperlink w:anchor="__RefHeading___Toc532816474">
            <w:r>
              <w:rPr>
                <w:rStyle w:val="IndexLink"/>
              </w:rPr>
              <w:t>22</w:t>
            </w:r>
          </w:hyperlink>
        </w:p>
        <w:p>
          <w:pPr>
            <w:pStyle w:val="Contents4"/>
            <w:rPr>
              <w:rFonts w:ascii="Calibri" w:hAnsi="Calibri" w:eastAsia="Times New Roman" w:cs="Calibri"/>
              <w:sz w:val="22"/>
              <w:szCs w:val="22"/>
              <w:lang w:val="en-US" w:eastAsia="en-US"/>
            </w:rPr>
          </w:pPr>
          <w:r>
            <w:rPr/>
            <w:t>4.3.27.4</w:t>
          </w:r>
          <w:r>
            <w:rPr>
              <w:rFonts w:eastAsia="Times New Roman" w:cs="Calibri" w:ascii="Calibri" w:hAnsi="Calibri"/>
              <w:sz w:val="22"/>
              <w:szCs w:val="22"/>
            </w:rPr>
            <w:tab/>
          </w:r>
          <w:r>
            <w:rPr/>
            <w:t>Notifications</w:t>
            <w:tab/>
          </w:r>
          <w:hyperlink w:anchor="__RefHeading___Toc532816475">
            <w:r>
              <w:rPr>
                <w:rStyle w:val="IndexLink"/>
              </w:rPr>
              <w:t>22</w:t>
            </w:r>
          </w:hyperlink>
        </w:p>
        <w:p>
          <w:pPr>
            <w:pStyle w:val="Contents3"/>
            <w:rPr>
              <w:rFonts w:ascii="Calibri" w:hAnsi="Calibri" w:eastAsia="Times New Roman" w:cs="Calibri"/>
              <w:sz w:val="22"/>
              <w:szCs w:val="22"/>
              <w:lang w:val="en-US" w:eastAsia="en-US"/>
            </w:rPr>
          </w:pPr>
          <w:r>
            <w:rPr/>
            <w:t>4.3.</w:t>
          </w:r>
          <w:r>
            <w:rPr>
              <w:lang w:val="en-US" w:eastAsia="en-US"/>
            </w:rPr>
            <w:t>28</w:t>
          </w:r>
          <w:r>
            <w:rPr>
              <w:rFonts w:eastAsia="Times New Roman" w:cs="Calibri" w:ascii="Calibri" w:hAnsi="Calibri"/>
              <w:sz w:val="22"/>
              <w:szCs w:val="22"/>
              <w:lang w:val="en-US" w:eastAsia="en-US"/>
            </w:rPr>
            <w:tab/>
          </w:r>
          <w:r>
            <w:rPr>
              <w:rFonts w:cs="Courier New" w:ascii="Courier New" w:hAnsi="Courier New"/>
              <w:lang w:val="en-US" w:eastAsia="en-US"/>
            </w:rPr>
            <w:t>ServingGwC</w:t>
          </w:r>
          <w:r>
            <w:rPr>
              <w:rFonts w:cs="Courier New" w:ascii="Courier New" w:hAnsi="Courier New"/>
            </w:rPr>
            <w:t>Function</w:t>
          </w:r>
          <w:r>
            <w:rPr/>
            <w:tab/>
          </w:r>
          <w:hyperlink w:anchor="__RefHeading___Toc532816476">
            <w:r>
              <w:rPr>
                <w:rStyle w:val="IndexLink"/>
              </w:rPr>
              <w:t>23</w:t>
            </w:r>
          </w:hyperlink>
        </w:p>
        <w:p>
          <w:pPr>
            <w:pStyle w:val="Contents4"/>
            <w:rPr>
              <w:rFonts w:ascii="Calibri" w:hAnsi="Calibri" w:eastAsia="Times New Roman" w:cs="Calibri"/>
              <w:sz w:val="22"/>
              <w:szCs w:val="22"/>
              <w:lang w:val="en-US" w:eastAsia="en-US"/>
            </w:rPr>
          </w:pPr>
          <w:r>
            <w:rPr/>
            <w:t>4.3.</w:t>
          </w:r>
          <w:r>
            <w:rPr>
              <w:lang w:val="en-US" w:eastAsia="en-US"/>
            </w:rPr>
            <w:t>28</w:t>
          </w:r>
          <w:r>
            <w:rPr/>
            <w:t>.1</w:t>
          </w:r>
          <w:r>
            <w:rPr>
              <w:rFonts w:eastAsia="Times New Roman" w:cs="Calibri" w:ascii="Calibri" w:hAnsi="Calibri"/>
              <w:sz w:val="22"/>
              <w:szCs w:val="22"/>
              <w:lang w:val="en-US" w:eastAsia="en-US"/>
            </w:rPr>
            <w:tab/>
          </w:r>
          <w:r>
            <w:rPr/>
            <w:t>Definition</w:t>
            <w:tab/>
          </w:r>
          <w:hyperlink w:anchor="__RefHeading___Toc532816477">
            <w:r>
              <w:rPr>
                <w:rStyle w:val="IndexLink"/>
              </w:rPr>
              <w:t>23</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28</w:t>
          </w:r>
          <w:r>
            <w:rPr/>
            <w:t>.2</w:t>
          </w:r>
          <w:r>
            <w:rPr>
              <w:rFonts w:eastAsia="Times New Roman" w:cs="Calibri" w:ascii="Calibri" w:hAnsi="Calibri"/>
              <w:sz w:val="22"/>
              <w:szCs w:val="22"/>
              <w:lang w:val="en-US" w:eastAsia="en-US"/>
            </w:rPr>
            <w:tab/>
          </w:r>
          <w:r>
            <w:rPr/>
            <w:t>Attributes</w:t>
            <w:tab/>
          </w:r>
          <w:hyperlink w:anchor="__RefHeading___Toc532816478">
            <w:r>
              <w:rPr>
                <w:rStyle w:val="IndexLink"/>
              </w:rPr>
              <w:t>23</w:t>
            </w:r>
          </w:hyperlink>
        </w:p>
        <w:p>
          <w:pPr>
            <w:pStyle w:val="Contents4"/>
            <w:rPr>
              <w:rFonts w:ascii="Calibri" w:hAnsi="Calibri" w:eastAsia="Times New Roman" w:cs="Calibri"/>
              <w:sz w:val="22"/>
              <w:szCs w:val="22"/>
              <w:lang w:val="en-US" w:eastAsia="en-US"/>
            </w:rPr>
          </w:pPr>
          <w:r>
            <w:rPr/>
            <w:t>4.3.28.3</w:t>
          </w:r>
          <w:r>
            <w:rPr>
              <w:rFonts w:eastAsia="Times New Roman" w:cs="Calibri" w:ascii="Calibri" w:hAnsi="Calibri"/>
              <w:sz w:val="22"/>
              <w:szCs w:val="22"/>
              <w:lang w:val="en-US" w:eastAsia="en-US"/>
            </w:rPr>
            <w:tab/>
          </w:r>
          <w:r>
            <w:rPr/>
            <w:t>Attribute constraints</w:t>
            <w:tab/>
          </w:r>
          <w:hyperlink w:anchor="__RefHeading___Toc532816479">
            <w:r>
              <w:rPr>
                <w:rStyle w:val="IndexLink"/>
              </w:rPr>
              <w:t>23</w:t>
            </w:r>
          </w:hyperlink>
        </w:p>
        <w:p>
          <w:pPr>
            <w:pStyle w:val="Contents4"/>
            <w:rPr>
              <w:rFonts w:ascii="Calibri" w:hAnsi="Calibri" w:eastAsia="Times New Roman" w:cs="Calibri"/>
              <w:sz w:val="22"/>
              <w:szCs w:val="22"/>
              <w:lang w:val="en-US" w:eastAsia="en-US"/>
            </w:rPr>
          </w:pPr>
          <w:r>
            <w:rPr/>
            <w:t>4.3.28.4</w:t>
          </w:r>
          <w:r>
            <w:rPr>
              <w:rFonts w:eastAsia="Times New Roman" w:cs="Calibri" w:ascii="Calibri" w:hAnsi="Calibri"/>
              <w:sz w:val="22"/>
              <w:szCs w:val="22"/>
            </w:rPr>
            <w:tab/>
          </w:r>
          <w:r>
            <w:rPr/>
            <w:t>Notifications</w:t>
            <w:tab/>
          </w:r>
          <w:hyperlink w:anchor="__RefHeading___Toc532816480">
            <w:r>
              <w:rPr>
                <w:rStyle w:val="IndexLink"/>
              </w:rPr>
              <w:t>23</w:t>
            </w:r>
          </w:hyperlink>
        </w:p>
        <w:p>
          <w:pPr>
            <w:pStyle w:val="Contents3"/>
            <w:rPr>
              <w:rFonts w:ascii="Calibri" w:hAnsi="Calibri" w:eastAsia="Times New Roman" w:cs="Calibri"/>
              <w:sz w:val="22"/>
              <w:szCs w:val="22"/>
              <w:lang w:val="en-US" w:eastAsia="en-US"/>
            </w:rPr>
          </w:pPr>
          <w:r>
            <w:rPr/>
            <w:t>4.3.</w:t>
          </w:r>
          <w:r>
            <w:rPr>
              <w:lang w:val="en-US" w:eastAsia="en-US"/>
            </w:rPr>
            <w:t>29</w:t>
          </w:r>
          <w:r>
            <w:rPr>
              <w:rFonts w:eastAsia="Times New Roman" w:cs="Calibri" w:ascii="Calibri" w:hAnsi="Calibri"/>
              <w:sz w:val="22"/>
              <w:szCs w:val="22"/>
              <w:lang w:val="en-US" w:eastAsia="en-US"/>
            </w:rPr>
            <w:tab/>
          </w:r>
          <w:r>
            <w:rPr>
              <w:rFonts w:cs="Courier New" w:ascii="Courier New" w:hAnsi="Courier New"/>
              <w:lang w:val="en-US" w:eastAsia="en-US"/>
            </w:rPr>
            <w:t>ServingGwU</w:t>
          </w:r>
          <w:r>
            <w:rPr>
              <w:rFonts w:cs="Courier New" w:ascii="Courier New" w:hAnsi="Courier New"/>
            </w:rPr>
            <w:t>Function</w:t>
          </w:r>
          <w:r>
            <w:rPr/>
            <w:tab/>
          </w:r>
          <w:hyperlink w:anchor="__RefHeading___Toc532816481">
            <w:r>
              <w:rPr>
                <w:rStyle w:val="IndexLink"/>
              </w:rPr>
              <w:t>23</w:t>
            </w:r>
          </w:hyperlink>
        </w:p>
        <w:p>
          <w:pPr>
            <w:pStyle w:val="Contents4"/>
            <w:rPr>
              <w:rFonts w:ascii="Calibri" w:hAnsi="Calibri" w:eastAsia="Times New Roman" w:cs="Calibri"/>
              <w:sz w:val="22"/>
              <w:szCs w:val="22"/>
              <w:lang w:val="en-US" w:eastAsia="en-US"/>
            </w:rPr>
          </w:pPr>
          <w:r>
            <w:rPr/>
            <w:t>4.3.</w:t>
          </w:r>
          <w:r>
            <w:rPr>
              <w:lang w:val="en-US" w:eastAsia="en-US"/>
            </w:rPr>
            <w:t>29</w:t>
          </w:r>
          <w:r>
            <w:rPr/>
            <w:t>.1</w:t>
          </w:r>
          <w:r>
            <w:rPr>
              <w:rFonts w:eastAsia="Times New Roman" w:cs="Calibri" w:ascii="Calibri" w:hAnsi="Calibri"/>
              <w:sz w:val="22"/>
              <w:szCs w:val="22"/>
              <w:lang w:val="en-US" w:eastAsia="en-US"/>
            </w:rPr>
            <w:tab/>
          </w:r>
          <w:r>
            <w:rPr/>
            <w:t>Definition</w:t>
            <w:tab/>
          </w:r>
          <w:hyperlink w:anchor="__RefHeading___Toc532816482">
            <w:r>
              <w:rPr>
                <w:rStyle w:val="IndexLink"/>
              </w:rPr>
              <w:t>23</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29</w:t>
          </w:r>
          <w:r>
            <w:rPr/>
            <w:t>.2</w:t>
          </w:r>
          <w:r>
            <w:rPr>
              <w:rFonts w:eastAsia="Times New Roman" w:cs="Calibri" w:ascii="Calibri" w:hAnsi="Calibri"/>
              <w:sz w:val="22"/>
              <w:szCs w:val="22"/>
              <w:lang w:val="en-US" w:eastAsia="en-US"/>
            </w:rPr>
            <w:tab/>
          </w:r>
          <w:r>
            <w:rPr/>
            <w:t>Attributes</w:t>
            <w:tab/>
          </w:r>
          <w:hyperlink w:anchor="__RefHeading___Toc532816483">
            <w:r>
              <w:rPr>
                <w:rStyle w:val="IndexLink"/>
              </w:rPr>
              <w:t>23</w:t>
            </w:r>
          </w:hyperlink>
        </w:p>
        <w:p>
          <w:pPr>
            <w:pStyle w:val="Contents4"/>
            <w:rPr>
              <w:rFonts w:ascii="Calibri" w:hAnsi="Calibri" w:eastAsia="Times New Roman" w:cs="Calibri"/>
              <w:sz w:val="22"/>
              <w:szCs w:val="22"/>
              <w:lang w:val="en-US" w:eastAsia="en-US"/>
            </w:rPr>
          </w:pPr>
          <w:r>
            <w:rPr/>
            <w:t>4.3.29.3</w:t>
          </w:r>
          <w:r>
            <w:rPr>
              <w:rFonts w:eastAsia="Times New Roman" w:cs="Calibri" w:ascii="Calibri" w:hAnsi="Calibri"/>
              <w:sz w:val="22"/>
              <w:szCs w:val="22"/>
              <w:lang w:val="en-US" w:eastAsia="en-US"/>
            </w:rPr>
            <w:tab/>
          </w:r>
          <w:r>
            <w:rPr/>
            <w:t>Attribute constraints</w:t>
            <w:tab/>
          </w:r>
          <w:hyperlink w:anchor="__RefHeading___Toc532816484">
            <w:r>
              <w:rPr>
                <w:rStyle w:val="IndexLink"/>
              </w:rPr>
              <w:t>23</w:t>
            </w:r>
          </w:hyperlink>
        </w:p>
        <w:p>
          <w:pPr>
            <w:pStyle w:val="Contents4"/>
            <w:rPr>
              <w:rFonts w:ascii="Calibri" w:hAnsi="Calibri" w:eastAsia="Times New Roman" w:cs="Calibri"/>
              <w:sz w:val="22"/>
              <w:szCs w:val="22"/>
              <w:lang w:val="en-US" w:eastAsia="en-US"/>
            </w:rPr>
          </w:pPr>
          <w:r>
            <w:rPr/>
            <w:t>4.3.29.4</w:t>
          </w:r>
          <w:r>
            <w:rPr>
              <w:rFonts w:eastAsia="Times New Roman" w:cs="Calibri" w:ascii="Calibri" w:hAnsi="Calibri"/>
              <w:sz w:val="22"/>
              <w:szCs w:val="22"/>
            </w:rPr>
            <w:tab/>
          </w:r>
          <w:r>
            <w:rPr/>
            <w:t>Notifications</w:t>
            <w:tab/>
          </w:r>
          <w:hyperlink w:anchor="__RefHeading___Toc532816485">
            <w:r>
              <w:rPr>
                <w:rStyle w:val="IndexLink"/>
              </w:rPr>
              <w:t>23</w:t>
            </w:r>
          </w:hyperlink>
        </w:p>
        <w:p>
          <w:pPr>
            <w:pStyle w:val="Contents3"/>
            <w:rPr>
              <w:rFonts w:ascii="Calibri" w:hAnsi="Calibri" w:eastAsia="Times New Roman" w:cs="Calibri"/>
              <w:sz w:val="22"/>
              <w:szCs w:val="22"/>
              <w:lang w:val="en-US" w:eastAsia="en-US"/>
            </w:rPr>
          </w:pPr>
          <w:r>
            <w:rPr/>
            <w:t>4.3.</w:t>
          </w:r>
          <w:r>
            <w:rPr>
              <w:lang w:val="en-US" w:eastAsia="en-US"/>
            </w:rPr>
            <w:t>30</w:t>
          </w:r>
          <w:r>
            <w:rPr>
              <w:rFonts w:eastAsia="Times New Roman" w:cs="Calibri" w:ascii="Calibri" w:hAnsi="Calibri"/>
              <w:sz w:val="22"/>
              <w:szCs w:val="22"/>
              <w:lang w:val="en-US" w:eastAsia="en-US"/>
            </w:rPr>
            <w:tab/>
          </w:r>
          <w:r>
            <w:rPr>
              <w:rFonts w:cs="Courier New" w:ascii="Courier New" w:hAnsi="Courier New"/>
            </w:rPr>
            <w:t>ExternalServingGwCFunction</w:t>
          </w:r>
          <w:r>
            <w:rPr/>
            <w:tab/>
          </w:r>
          <w:hyperlink w:anchor="__RefHeading___Toc532816486">
            <w:r>
              <w:rPr>
                <w:rStyle w:val="IndexLink"/>
              </w:rPr>
              <w:t>23</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30</w:t>
          </w:r>
          <w:r>
            <w:rPr/>
            <w:t>.1</w:t>
          </w:r>
          <w:r>
            <w:rPr>
              <w:rFonts w:eastAsia="Times New Roman" w:cs="Calibri" w:ascii="Calibri" w:hAnsi="Calibri"/>
              <w:sz w:val="22"/>
              <w:szCs w:val="22"/>
              <w:lang w:val="en-US" w:eastAsia="en-US"/>
            </w:rPr>
            <w:tab/>
          </w:r>
          <w:r>
            <w:rPr/>
            <w:t>Definition</w:t>
            <w:tab/>
          </w:r>
          <w:hyperlink w:anchor="__RefHeading___Toc532816487">
            <w:r>
              <w:rPr>
                <w:rStyle w:val="IndexLink"/>
              </w:rPr>
              <w:t>23</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30</w:t>
          </w:r>
          <w:r>
            <w:rPr/>
            <w:t>.2</w:t>
          </w:r>
          <w:r>
            <w:rPr>
              <w:rFonts w:eastAsia="Times New Roman" w:cs="Calibri" w:ascii="Calibri" w:hAnsi="Calibri"/>
              <w:sz w:val="22"/>
              <w:szCs w:val="22"/>
              <w:lang w:val="en-US" w:eastAsia="en-US"/>
            </w:rPr>
            <w:tab/>
          </w:r>
          <w:r>
            <w:rPr/>
            <w:t>Attributes</w:t>
            <w:tab/>
          </w:r>
          <w:hyperlink w:anchor="__RefHeading___Toc532816488">
            <w:r>
              <w:rPr>
                <w:rStyle w:val="IndexLink"/>
              </w:rPr>
              <w:t>23</w:t>
            </w:r>
          </w:hyperlink>
        </w:p>
        <w:p>
          <w:pPr>
            <w:pStyle w:val="Contents4"/>
            <w:rPr>
              <w:rFonts w:ascii="Calibri" w:hAnsi="Calibri" w:eastAsia="Times New Roman" w:cs="Calibri"/>
              <w:sz w:val="22"/>
              <w:szCs w:val="22"/>
              <w:lang w:val="en-US" w:eastAsia="en-US"/>
            </w:rPr>
          </w:pPr>
          <w:r>
            <w:rPr/>
            <w:t>4.3.30.3</w:t>
          </w:r>
          <w:r>
            <w:rPr>
              <w:rFonts w:eastAsia="Times New Roman" w:cs="Calibri" w:ascii="Calibri" w:hAnsi="Calibri"/>
              <w:sz w:val="22"/>
              <w:szCs w:val="22"/>
              <w:lang w:val="en-US" w:eastAsia="en-US"/>
            </w:rPr>
            <w:tab/>
          </w:r>
          <w:r>
            <w:rPr/>
            <w:t>Attribute constraints</w:t>
            <w:tab/>
          </w:r>
          <w:hyperlink w:anchor="__RefHeading___Toc532816489">
            <w:r>
              <w:rPr>
                <w:rStyle w:val="IndexLink"/>
              </w:rPr>
              <w:t>24</w:t>
            </w:r>
          </w:hyperlink>
        </w:p>
        <w:p>
          <w:pPr>
            <w:pStyle w:val="Contents4"/>
            <w:rPr>
              <w:rFonts w:ascii="Calibri" w:hAnsi="Calibri" w:eastAsia="Times New Roman" w:cs="Calibri"/>
              <w:sz w:val="22"/>
              <w:szCs w:val="22"/>
              <w:lang w:val="en-US" w:eastAsia="en-US"/>
            </w:rPr>
          </w:pPr>
          <w:r>
            <w:rPr/>
            <w:t>4.3.30.4</w:t>
          </w:r>
          <w:r>
            <w:rPr>
              <w:rFonts w:eastAsia="Times New Roman" w:cs="Calibri" w:ascii="Calibri" w:hAnsi="Calibri"/>
              <w:sz w:val="22"/>
              <w:szCs w:val="22"/>
            </w:rPr>
            <w:tab/>
          </w:r>
          <w:r>
            <w:rPr/>
            <w:t>Notifications</w:t>
            <w:tab/>
          </w:r>
          <w:hyperlink w:anchor="__RefHeading___Toc532816490">
            <w:r>
              <w:rPr>
                <w:rStyle w:val="IndexLink"/>
              </w:rPr>
              <w:t>24</w:t>
            </w:r>
          </w:hyperlink>
        </w:p>
        <w:p>
          <w:pPr>
            <w:pStyle w:val="Contents3"/>
            <w:rPr>
              <w:rFonts w:ascii="Calibri" w:hAnsi="Calibri" w:eastAsia="Times New Roman" w:cs="Calibri"/>
              <w:sz w:val="22"/>
              <w:szCs w:val="22"/>
              <w:lang w:val="en-US" w:eastAsia="en-US"/>
            </w:rPr>
          </w:pPr>
          <w:r>
            <w:rPr/>
            <w:t>4.3.</w:t>
          </w:r>
          <w:r>
            <w:rPr>
              <w:lang w:val="en-US" w:eastAsia="en-US"/>
            </w:rPr>
            <w:t>31</w:t>
          </w:r>
          <w:r>
            <w:rPr>
              <w:rFonts w:eastAsia="Times New Roman" w:cs="Calibri" w:ascii="Calibri" w:hAnsi="Calibri"/>
              <w:sz w:val="22"/>
              <w:szCs w:val="22"/>
              <w:lang w:val="en-US" w:eastAsia="en-US"/>
            </w:rPr>
            <w:tab/>
          </w:r>
          <w:r>
            <w:rPr>
              <w:rFonts w:cs="Courier New" w:ascii="Courier New" w:hAnsi="Courier New"/>
            </w:rPr>
            <w:t>ExternalServingGwUFunction</w:t>
          </w:r>
          <w:r>
            <w:rPr/>
            <w:tab/>
          </w:r>
          <w:hyperlink w:anchor="__RefHeading___Toc532816491">
            <w:r>
              <w:rPr>
                <w:rStyle w:val="IndexLink"/>
              </w:rPr>
              <w:t>24</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31</w:t>
          </w:r>
          <w:r>
            <w:rPr/>
            <w:t>.1</w:t>
          </w:r>
          <w:r>
            <w:rPr>
              <w:rFonts w:eastAsia="Times New Roman" w:cs="Calibri" w:ascii="Calibri" w:hAnsi="Calibri"/>
              <w:sz w:val="22"/>
              <w:szCs w:val="22"/>
              <w:lang w:val="en-US" w:eastAsia="en-US"/>
            </w:rPr>
            <w:tab/>
          </w:r>
          <w:r>
            <w:rPr/>
            <w:t>Definition</w:t>
            <w:tab/>
          </w:r>
          <w:hyperlink w:anchor="__RefHeading___Toc532816492">
            <w:r>
              <w:rPr>
                <w:rStyle w:val="IndexLink"/>
              </w:rPr>
              <w:t>24</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31</w:t>
          </w:r>
          <w:r>
            <w:rPr/>
            <w:t>.2</w:t>
          </w:r>
          <w:r>
            <w:rPr>
              <w:rFonts w:eastAsia="Times New Roman" w:cs="Calibri" w:ascii="Calibri" w:hAnsi="Calibri"/>
              <w:sz w:val="22"/>
              <w:szCs w:val="22"/>
              <w:lang w:val="en-US" w:eastAsia="en-US"/>
            </w:rPr>
            <w:tab/>
          </w:r>
          <w:r>
            <w:rPr/>
            <w:t>Attributes</w:t>
            <w:tab/>
          </w:r>
          <w:hyperlink w:anchor="__RefHeading___Toc532816493">
            <w:r>
              <w:rPr>
                <w:rStyle w:val="IndexLink"/>
              </w:rPr>
              <w:t>24</w:t>
            </w:r>
          </w:hyperlink>
        </w:p>
        <w:p>
          <w:pPr>
            <w:pStyle w:val="Contents4"/>
            <w:rPr>
              <w:rFonts w:ascii="Calibri" w:hAnsi="Calibri" w:eastAsia="Times New Roman" w:cs="Calibri"/>
              <w:sz w:val="22"/>
              <w:szCs w:val="22"/>
              <w:lang w:val="en-US" w:eastAsia="en-US"/>
            </w:rPr>
          </w:pPr>
          <w:r>
            <w:rPr/>
            <w:t>4.3.31.3</w:t>
          </w:r>
          <w:r>
            <w:rPr>
              <w:rFonts w:eastAsia="Times New Roman" w:cs="Calibri" w:ascii="Calibri" w:hAnsi="Calibri"/>
              <w:sz w:val="22"/>
              <w:szCs w:val="22"/>
              <w:lang w:val="en-US" w:eastAsia="en-US"/>
            </w:rPr>
            <w:tab/>
          </w:r>
          <w:r>
            <w:rPr/>
            <w:t>Attribute constraints</w:t>
            <w:tab/>
          </w:r>
          <w:hyperlink w:anchor="__RefHeading___Toc532816494">
            <w:r>
              <w:rPr>
                <w:rStyle w:val="IndexLink"/>
              </w:rPr>
              <w:t>24</w:t>
            </w:r>
          </w:hyperlink>
        </w:p>
        <w:p>
          <w:pPr>
            <w:pStyle w:val="Contents4"/>
            <w:rPr>
              <w:rFonts w:ascii="Calibri" w:hAnsi="Calibri" w:eastAsia="Times New Roman" w:cs="Calibri"/>
              <w:sz w:val="22"/>
              <w:szCs w:val="22"/>
              <w:lang w:val="en-US" w:eastAsia="en-US"/>
            </w:rPr>
          </w:pPr>
          <w:r>
            <w:rPr/>
            <w:t>4.3.31.4</w:t>
          </w:r>
          <w:r>
            <w:rPr>
              <w:rFonts w:eastAsia="Times New Roman" w:cs="Calibri" w:ascii="Calibri" w:hAnsi="Calibri"/>
              <w:sz w:val="22"/>
              <w:szCs w:val="22"/>
            </w:rPr>
            <w:tab/>
          </w:r>
          <w:r>
            <w:rPr/>
            <w:t>Notifications</w:t>
            <w:tab/>
          </w:r>
          <w:hyperlink w:anchor="__RefHeading___Toc532816495">
            <w:r>
              <w:rPr>
                <w:rStyle w:val="IndexLink"/>
              </w:rPr>
              <w:t>24</w:t>
            </w:r>
          </w:hyperlink>
        </w:p>
        <w:p>
          <w:pPr>
            <w:pStyle w:val="Contents3"/>
            <w:rPr>
              <w:rFonts w:ascii="Calibri" w:hAnsi="Calibri" w:eastAsia="Times New Roman" w:cs="Calibri"/>
              <w:sz w:val="22"/>
              <w:szCs w:val="22"/>
              <w:lang w:val="en-US" w:eastAsia="en-US"/>
            </w:rPr>
          </w:pPr>
          <w:r>
            <w:rPr/>
            <w:t>4.3.</w:t>
          </w:r>
          <w:r>
            <w:rPr>
              <w:lang w:val="en-US" w:eastAsia="en-US"/>
            </w:rPr>
            <w:t>32</w:t>
          </w:r>
          <w:r>
            <w:rPr>
              <w:rFonts w:eastAsia="Times New Roman" w:cs="Calibri" w:ascii="Calibri" w:hAnsi="Calibri"/>
              <w:sz w:val="22"/>
              <w:szCs w:val="22"/>
              <w:lang w:val="en-US" w:eastAsia="en-US"/>
            </w:rPr>
            <w:tab/>
          </w:r>
          <w:r>
            <w:rPr>
              <w:rFonts w:cs="Courier New" w:ascii="Courier New" w:hAnsi="Courier New"/>
              <w:lang w:val="en-US" w:eastAsia="en-US"/>
            </w:rPr>
            <w:t>ExternalPGWC</w:t>
          </w:r>
          <w:r>
            <w:rPr>
              <w:rFonts w:cs="Courier New" w:ascii="Courier New" w:hAnsi="Courier New"/>
            </w:rPr>
            <w:t>Function</w:t>
          </w:r>
          <w:r>
            <w:rPr/>
            <w:tab/>
          </w:r>
          <w:hyperlink w:anchor="__RefHeading___Toc532816496">
            <w:r>
              <w:rPr>
                <w:rStyle w:val="IndexLink"/>
              </w:rPr>
              <w:t>24</w:t>
            </w:r>
          </w:hyperlink>
        </w:p>
        <w:p>
          <w:pPr>
            <w:pStyle w:val="Contents4"/>
            <w:rPr>
              <w:rFonts w:ascii="Calibri" w:hAnsi="Calibri" w:eastAsia="Times New Roman" w:cs="Calibri"/>
              <w:sz w:val="22"/>
              <w:szCs w:val="22"/>
              <w:lang w:val="en-US" w:eastAsia="en-US"/>
            </w:rPr>
          </w:pPr>
          <w:r>
            <w:rPr/>
            <w:t>4.3.</w:t>
          </w:r>
          <w:r>
            <w:rPr>
              <w:lang w:val="en-US" w:eastAsia="en-US"/>
            </w:rPr>
            <w:t>32</w:t>
          </w:r>
          <w:r>
            <w:rPr/>
            <w:t>.1</w:t>
          </w:r>
          <w:r>
            <w:rPr>
              <w:rFonts w:eastAsia="Times New Roman" w:cs="Calibri" w:ascii="Calibri" w:hAnsi="Calibri"/>
              <w:sz w:val="22"/>
              <w:szCs w:val="22"/>
              <w:lang w:val="en-US" w:eastAsia="en-US"/>
            </w:rPr>
            <w:tab/>
          </w:r>
          <w:r>
            <w:rPr/>
            <w:t>Definition</w:t>
            <w:tab/>
          </w:r>
          <w:hyperlink w:anchor="__RefHeading___Toc532816497">
            <w:r>
              <w:rPr>
                <w:rStyle w:val="IndexLink"/>
              </w:rPr>
              <w:t>24</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32</w:t>
          </w:r>
          <w:r>
            <w:rPr/>
            <w:t>.2</w:t>
          </w:r>
          <w:r>
            <w:rPr>
              <w:rFonts w:eastAsia="Times New Roman" w:cs="Calibri" w:ascii="Calibri" w:hAnsi="Calibri"/>
              <w:sz w:val="22"/>
              <w:szCs w:val="22"/>
              <w:lang w:val="en-US" w:eastAsia="en-US"/>
            </w:rPr>
            <w:tab/>
          </w:r>
          <w:r>
            <w:rPr/>
            <w:t>Attributes</w:t>
            <w:tab/>
          </w:r>
          <w:hyperlink w:anchor="__RefHeading___Toc532816498">
            <w:r>
              <w:rPr>
                <w:rStyle w:val="IndexLink"/>
              </w:rPr>
              <w:t>24</w:t>
            </w:r>
          </w:hyperlink>
        </w:p>
        <w:p>
          <w:pPr>
            <w:pStyle w:val="Contents4"/>
            <w:rPr>
              <w:rFonts w:ascii="Calibri" w:hAnsi="Calibri" w:eastAsia="Times New Roman" w:cs="Calibri"/>
              <w:sz w:val="22"/>
              <w:szCs w:val="22"/>
              <w:lang w:val="en-US" w:eastAsia="en-US"/>
            </w:rPr>
          </w:pPr>
          <w:r>
            <w:rPr/>
            <w:t>4.3.32.3</w:t>
          </w:r>
          <w:r>
            <w:rPr>
              <w:rFonts w:eastAsia="Times New Roman" w:cs="Calibri" w:ascii="Calibri" w:hAnsi="Calibri"/>
              <w:sz w:val="22"/>
              <w:szCs w:val="22"/>
              <w:lang w:val="en-US" w:eastAsia="en-US"/>
            </w:rPr>
            <w:tab/>
          </w:r>
          <w:r>
            <w:rPr/>
            <w:t>Attribute constraints</w:t>
            <w:tab/>
          </w:r>
          <w:hyperlink w:anchor="__RefHeading___Toc532816499">
            <w:r>
              <w:rPr>
                <w:rStyle w:val="IndexLink"/>
              </w:rPr>
              <w:t>24</w:t>
            </w:r>
          </w:hyperlink>
        </w:p>
        <w:p>
          <w:pPr>
            <w:pStyle w:val="Contents4"/>
            <w:rPr>
              <w:rFonts w:ascii="Calibri" w:hAnsi="Calibri" w:eastAsia="Times New Roman" w:cs="Calibri"/>
              <w:sz w:val="22"/>
              <w:szCs w:val="22"/>
              <w:lang w:val="en-US" w:eastAsia="en-US"/>
            </w:rPr>
          </w:pPr>
          <w:r>
            <w:rPr/>
            <w:t>4.3.32.4</w:t>
          </w:r>
          <w:r>
            <w:rPr>
              <w:rFonts w:eastAsia="Times New Roman" w:cs="Calibri" w:ascii="Calibri" w:hAnsi="Calibri"/>
              <w:sz w:val="22"/>
              <w:szCs w:val="22"/>
            </w:rPr>
            <w:tab/>
          </w:r>
          <w:r>
            <w:rPr/>
            <w:t>Notifications</w:t>
            <w:tab/>
          </w:r>
          <w:hyperlink w:anchor="__RefHeading___Toc532816500">
            <w:r>
              <w:rPr>
                <w:rStyle w:val="IndexLink"/>
              </w:rPr>
              <w:t>24</w:t>
            </w:r>
          </w:hyperlink>
        </w:p>
        <w:p>
          <w:pPr>
            <w:pStyle w:val="Contents3"/>
            <w:rPr>
              <w:rFonts w:ascii="Calibri" w:hAnsi="Calibri" w:eastAsia="Times New Roman" w:cs="Calibri"/>
              <w:sz w:val="22"/>
              <w:szCs w:val="22"/>
              <w:lang w:val="en-US" w:eastAsia="en-US"/>
            </w:rPr>
          </w:pPr>
          <w:r>
            <w:rPr/>
            <w:t>4.3.</w:t>
          </w:r>
          <w:r>
            <w:rPr>
              <w:lang w:val="en-US" w:eastAsia="en-US"/>
            </w:rPr>
            <w:t>33</w:t>
          </w:r>
          <w:r>
            <w:rPr>
              <w:rFonts w:eastAsia="Times New Roman" w:cs="Calibri" w:ascii="Calibri" w:hAnsi="Calibri"/>
              <w:sz w:val="22"/>
              <w:szCs w:val="22"/>
              <w:lang w:val="en-US" w:eastAsia="en-US"/>
            </w:rPr>
            <w:tab/>
          </w:r>
          <w:r>
            <w:rPr>
              <w:rFonts w:cs="Courier New" w:ascii="Courier New" w:hAnsi="Courier New"/>
              <w:lang w:val="en-US" w:eastAsia="en-US"/>
            </w:rPr>
            <w:t>ExternalPGWU</w:t>
          </w:r>
          <w:r>
            <w:rPr>
              <w:rFonts w:cs="Courier New" w:ascii="Courier New" w:hAnsi="Courier New"/>
            </w:rPr>
            <w:t>Function</w:t>
          </w:r>
          <w:r>
            <w:rPr/>
            <w:tab/>
          </w:r>
          <w:hyperlink w:anchor="__RefHeading___Toc532816501">
            <w:r>
              <w:rPr>
                <w:rStyle w:val="IndexLink"/>
              </w:rPr>
              <w:t>25</w:t>
            </w:r>
          </w:hyperlink>
        </w:p>
        <w:p>
          <w:pPr>
            <w:pStyle w:val="Contents4"/>
            <w:rPr>
              <w:rFonts w:ascii="Calibri" w:hAnsi="Calibri" w:eastAsia="Times New Roman" w:cs="Calibri"/>
              <w:sz w:val="22"/>
              <w:szCs w:val="22"/>
              <w:lang w:val="en-US" w:eastAsia="en-US"/>
            </w:rPr>
          </w:pPr>
          <w:r>
            <w:rPr/>
            <w:t>4.3.</w:t>
          </w:r>
          <w:r>
            <w:rPr>
              <w:lang w:val="en-US" w:eastAsia="en-US"/>
            </w:rPr>
            <w:t>33</w:t>
          </w:r>
          <w:r>
            <w:rPr/>
            <w:t>.1</w:t>
          </w:r>
          <w:r>
            <w:rPr>
              <w:rFonts w:eastAsia="Times New Roman" w:cs="Calibri" w:ascii="Calibri" w:hAnsi="Calibri"/>
              <w:sz w:val="22"/>
              <w:szCs w:val="22"/>
              <w:lang w:val="en-US" w:eastAsia="en-US"/>
            </w:rPr>
            <w:tab/>
          </w:r>
          <w:r>
            <w:rPr/>
            <w:t>Definition</w:t>
            <w:tab/>
          </w:r>
          <w:hyperlink w:anchor="__RefHeading___Toc532816502">
            <w:r>
              <w:rPr>
                <w:rStyle w:val="IndexLink"/>
              </w:rPr>
              <w:t>25</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33</w:t>
          </w:r>
          <w:r>
            <w:rPr/>
            <w:t>.2</w:t>
          </w:r>
          <w:r>
            <w:rPr>
              <w:rFonts w:eastAsia="Times New Roman" w:cs="Calibri" w:ascii="Calibri" w:hAnsi="Calibri"/>
              <w:sz w:val="22"/>
              <w:szCs w:val="22"/>
              <w:lang w:val="en-US" w:eastAsia="en-US"/>
            </w:rPr>
            <w:tab/>
          </w:r>
          <w:r>
            <w:rPr/>
            <w:t>Attributes</w:t>
            <w:tab/>
          </w:r>
          <w:hyperlink w:anchor="__RefHeading___Toc532816503">
            <w:r>
              <w:rPr>
                <w:rStyle w:val="IndexLink"/>
              </w:rPr>
              <w:t>25</w:t>
            </w:r>
          </w:hyperlink>
        </w:p>
        <w:p>
          <w:pPr>
            <w:pStyle w:val="Contents4"/>
            <w:rPr>
              <w:rFonts w:ascii="Calibri" w:hAnsi="Calibri" w:eastAsia="Times New Roman" w:cs="Calibri"/>
              <w:sz w:val="22"/>
              <w:szCs w:val="22"/>
              <w:lang w:val="en-US" w:eastAsia="en-US"/>
            </w:rPr>
          </w:pPr>
          <w:r>
            <w:rPr/>
            <w:t>4.3.33.3</w:t>
          </w:r>
          <w:r>
            <w:rPr>
              <w:rFonts w:eastAsia="Times New Roman" w:cs="Calibri" w:ascii="Calibri" w:hAnsi="Calibri"/>
              <w:sz w:val="22"/>
              <w:szCs w:val="22"/>
              <w:lang w:val="en-US" w:eastAsia="en-US"/>
            </w:rPr>
            <w:tab/>
          </w:r>
          <w:r>
            <w:rPr/>
            <w:t>Attribute constraints</w:t>
            <w:tab/>
          </w:r>
          <w:hyperlink w:anchor="__RefHeading___Toc532816504">
            <w:r>
              <w:rPr>
                <w:rStyle w:val="IndexLink"/>
              </w:rPr>
              <w:t>25</w:t>
            </w:r>
          </w:hyperlink>
        </w:p>
        <w:p>
          <w:pPr>
            <w:pStyle w:val="Contents4"/>
            <w:rPr>
              <w:rFonts w:ascii="Calibri" w:hAnsi="Calibri" w:eastAsia="Times New Roman" w:cs="Calibri"/>
              <w:sz w:val="22"/>
              <w:szCs w:val="22"/>
              <w:lang w:val="en-US" w:eastAsia="en-US"/>
            </w:rPr>
          </w:pPr>
          <w:r>
            <w:rPr/>
            <w:t>4.3.33.4</w:t>
          </w:r>
          <w:r>
            <w:rPr>
              <w:rFonts w:eastAsia="Times New Roman" w:cs="Calibri" w:ascii="Calibri" w:hAnsi="Calibri"/>
              <w:sz w:val="22"/>
              <w:szCs w:val="22"/>
            </w:rPr>
            <w:tab/>
          </w:r>
          <w:r>
            <w:rPr/>
            <w:t>Notifications</w:t>
            <w:tab/>
          </w:r>
          <w:hyperlink w:anchor="__RefHeading___Toc532816505">
            <w:r>
              <w:rPr>
                <w:rStyle w:val="IndexLink"/>
              </w:rPr>
              <w:t>25</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lang w:val="en-US" w:eastAsia="en-US"/>
            </w:rPr>
            <w:t>A</w:t>
          </w:r>
          <w:r>
            <w:rPr/>
            <w:t>ttribute definitions</w:t>
            <w:tab/>
          </w:r>
          <w:hyperlink w:anchor="__RefHeading___Toc532816506">
            <w:r>
              <w:rPr>
                <w:rStyle w:val="IndexLink"/>
              </w:rPr>
              <w:t>25</w:t>
            </w:r>
          </w:hyperlink>
        </w:p>
        <w:p>
          <w:pPr>
            <w:pStyle w:val="Contents3"/>
            <w:rPr>
              <w:rFonts w:ascii="Calibri" w:hAnsi="Calibri" w:eastAsia="Times New Roman" w:cs="Calibri"/>
              <w:sz w:val="22"/>
              <w:szCs w:val="22"/>
              <w:lang w:val="en-US" w:eastAsia="en-US"/>
            </w:rPr>
          </w:pPr>
          <w:r>
            <w:rPr/>
            <w:t>4.4.1</w:t>
          </w:r>
          <w:r>
            <w:rPr>
              <w:rFonts w:eastAsia="Times New Roman" w:cs="Calibri" w:ascii="Calibri" w:hAnsi="Calibri"/>
              <w:sz w:val="22"/>
              <w:szCs w:val="22"/>
              <w:lang w:val="en-US" w:eastAsia="en-US"/>
            </w:rPr>
            <w:tab/>
          </w:r>
          <w:r>
            <w:rPr/>
            <w:t>Attribute properties</w:t>
            <w:tab/>
          </w:r>
          <w:hyperlink w:anchor="__RefHeading___Toc532816507">
            <w:r>
              <w:rPr>
                <w:rStyle w:val="IndexLink"/>
              </w:rPr>
              <w:t>25</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Common notifications</w:t>
            <w:tab/>
          </w:r>
          <w:hyperlink w:anchor="__RefHeading___Toc532816508">
            <w:r>
              <w:rPr>
                <w:rStyle w:val="IndexLink"/>
              </w:rPr>
              <w:t>27</w:t>
            </w:r>
          </w:hyperlink>
        </w:p>
        <w:p>
          <w:pPr>
            <w:pStyle w:val="Contents3"/>
            <w:rPr>
              <w:rFonts w:ascii="Calibri" w:hAnsi="Calibri" w:eastAsia="Times New Roman" w:cs="Calibri"/>
              <w:sz w:val="22"/>
              <w:szCs w:val="22"/>
              <w:lang w:val="en-US" w:eastAsia="en-US"/>
            </w:rPr>
          </w:pPr>
          <w:r>
            <w:rPr/>
            <w:t>4.5.1</w:t>
          </w:r>
          <w:r>
            <w:rPr>
              <w:rFonts w:eastAsia="Times New Roman" w:cs="Calibri" w:ascii="Calibri" w:hAnsi="Calibri"/>
              <w:sz w:val="22"/>
              <w:szCs w:val="22"/>
              <w:lang w:val="en-US" w:eastAsia="en-US"/>
            </w:rPr>
            <w:tab/>
          </w:r>
          <w:r>
            <w:rPr/>
            <w:t>Alarm notifications</w:t>
            <w:tab/>
          </w:r>
          <w:hyperlink w:anchor="__RefHeading___Toc532816509">
            <w:r>
              <w:rPr>
                <w:rStyle w:val="IndexLink"/>
              </w:rPr>
              <w:t>27</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lang w:val="en-US" w:eastAsia="en-US"/>
            </w:rPr>
            <w:tab/>
          </w:r>
          <w:r>
            <w:rPr/>
            <w:t>Configuration notifications</w:t>
            <w:tab/>
          </w:r>
          <w:hyperlink w:anchor="__RefHeading___Toc532816510">
            <w:r>
              <w:rPr>
                <w:rStyle w:val="IndexLink"/>
              </w:rPr>
              <w:t>27</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532816511">
            <w:r>
              <w:rPr>
                <w:rStyle w:val="IndexLink"/>
                <w:b w:val="false"/>
              </w:rPr>
              <w:t>28</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7" w:name="__RefHeading___Toc532816377"/>
      <w:bookmarkEnd w:id="7"/>
      <w:r>
        <w:rPr/>
        <w:t>Foreword</w:t>
      </w:r>
    </w:p>
    <w:p>
      <w:pPr>
        <w:pStyle w:val="TextBody"/>
        <w:rPr/>
      </w:pPr>
      <w:r>
        <w:rPr/>
        <w:t>This Technical Specification has been produced by the 3</w:t>
      </w:r>
      <w:r>
        <w:rPr>
          <w:vertAlign w:val="superscript"/>
        </w:rPr>
        <w:t>rd</w:t>
      </w:r>
      <w:r>
        <w:rPr/>
        <w:t xml:space="preserve"> Generation Partnership Project (3GPP).</w:t>
      </w:r>
    </w:p>
    <w:p>
      <w:pPr>
        <w:pStyle w:val="TextBody"/>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 xml:space="preserve">the third digit is incremented when editorial only changes have been incorporated in the document. </w:t>
      </w:r>
    </w:p>
    <w:p>
      <w:pPr>
        <w:pStyle w:val="B2"/>
        <w:rPr/>
      </w:pPr>
      <w:r>
        <w:rPr/>
      </w:r>
    </w:p>
    <w:p>
      <w:pPr>
        <w:pStyle w:val="Heading1"/>
        <w:ind w:left="1134" w:hanging="1134"/>
        <w:rPr/>
      </w:pPr>
      <w:bookmarkStart w:id="8" w:name="__RefHeading___Toc532816378"/>
      <w:bookmarkEnd w:id="8"/>
      <w:r>
        <w:rPr/>
        <w:t>Introduction</w:t>
      </w:r>
    </w:p>
    <w:p>
      <w:pPr>
        <w:pStyle w:val="TextBody"/>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28.</w:t>
      </w:r>
      <w:r>
        <w:rPr>
          <w:lang w:eastAsia="zh-CN"/>
        </w:rPr>
        <w:t>707</w:t>
      </w:r>
      <w:r>
        <w:rPr/>
        <w:t>:</w:t>
        <w:tab/>
      </w:r>
      <w:r>
        <w:rPr>
          <w:bCs/>
        </w:rPr>
        <w:t>"</w:t>
      </w:r>
      <w:r>
        <w:rPr>
          <w:bCs/>
          <w:lang w:eastAsia="zh-CN"/>
        </w:rPr>
        <w:t>Evolved Packet Core (EPC)</w:t>
      </w:r>
      <w:r>
        <w:rPr/>
        <w:t xml:space="preserve"> </w:t>
      </w:r>
      <w:r>
        <w:rPr>
          <w:lang w:eastAsia="zh-CN"/>
        </w:rPr>
        <w:t>Network Resource Model (NRM)</w:t>
      </w:r>
      <w:r>
        <w:rPr/>
        <w:t xml:space="preserve"> Integration Reference Point (IRP); Requirements";</w:t>
      </w:r>
    </w:p>
    <w:p>
      <w:pPr>
        <w:pStyle w:val="B1"/>
        <w:rPr>
          <w:b/>
          <w:b/>
        </w:rPr>
      </w:pPr>
      <w:r>
        <w:rPr>
          <w:b/>
        </w:rPr>
        <w:t>28.</w:t>
      </w:r>
      <w:r>
        <w:rPr>
          <w:b/>
          <w:lang w:eastAsia="zh-CN"/>
        </w:rPr>
        <w:t>708</w:t>
      </w:r>
      <w:r>
        <w:rPr>
          <w:b/>
        </w:rPr>
        <w:t>:</w:t>
        <w:tab/>
        <w:t>"</w:t>
      </w:r>
      <w:r>
        <w:rPr>
          <w:b/>
          <w:bCs/>
          <w:lang w:eastAsia="zh-CN"/>
        </w:rPr>
        <w:t>Evolved Packet Core (EPC)</w:t>
      </w:r>
      <w:r>
        <w:rPr>
          <w:b/>
          <w:bCs/>
        </w:rPr>
        <w:t xml:space="preserve"> </w:t>
      </w:r>
      <w:r>
        <w:rPr>
          <w:b/>
          <w:bCs/>
          <w:lang w:eastAsia="zh-CN"/>
        </w:rPr>
        <w:t>Network Resource Model (NRM)</w:t>
      </w:r>
      <w:r>
        <w:rPr>
          <w:b/>
          <w:bCs/>
        </w:rPr>
        <w:t xml:space="preserve"> Integration Reference Point (IRP); Information Service (IS)";</w:t>
      </w:r>
    </w:p>
    <w:p>
      <w:pPr>
        <w:pStyle w:val="B1"/>
        <w:rPr/>
      </w:pPr>
      <w:r>
        <w:rPr/>
        <w:t>28.</w:t>
      </w:r>
      <w:r>
        <w:rPr>
          <w:lang w:eastAsia="zh-CN"/>
        </w:rPr>
        <w:t>709</w:t>
      </w:r>
      <w:r>
        <w:rPr/>
        <w:t>:</w:t>
        <w:tab/>
        <w:t>"</w:t>
      </w:r>
      <w:r>
        <w:rPr>
          <w:bCs/>
          <w:lang w:eastAsia="zh-CN"/>
        </w:rPr>
        <w:t>Evolved Packet Core (EPC)</w:t>
      </w:r>
      <w:r>
        <w:rPr/>
        <w:t xml:space="preserve"> </w:t>
      </w:r>
      <w:r>
        <w:rPr>
          <w:lang w:eastAsia="zh-CN"/>
        </w:rPr>
        <w:t>Network Resource Model (NRM)</w:t>
      </w:r>
      <w:r>
        <w:rPr/>
        <w:t xml:space="preserve"> Integration Reference Point (IRP); </w:t>
      </w:r>
      <w:r>
        <w:rPr>
          <w:bCs/>
          <w:lang w:eastAsia="zh-CN"/>
        </w:rPr>
        <w:t>Solution Set (SS) definitions</w:t>
      </w:r>
      <w:r>
        <w:rPr/>
        <w:t>";</w:t>
      </w:r>
    </w:p>
    <w:p>
      <w:pPr>
        <w:pStyle w:val="Normal"/>
        <w:rPr/>
      </w:pPr>
      <w:r>
        <w:rPr/>
        <w:t>Configuration Management (CM), in general, provides the operator with the ability to assure correct and effective operation of the 3G network as it evolves. CM actions have the objective to control and monitor the actual configuration on the Network Elements (NEs) and Network Resources (NRs), and they may be initiated by the operator or by functions in the Operations Systems (OSs) or NEs.</w:t>
      </w:r>
    </w:p>
    <w:p>
      <w:pPr>
        <w:pStyle w:val="Normal"/>
        <w:rPr>
          <w:i/>
          <w:i/>
          <w:lang w:eastAsia="zh-CN"/>
        </w:rPr>
      </w:pPr>
      <w:r>
        <w:rPr/>
        <w:t>CM actions may be requested as part of an implementation programme (e.g. additions and deletions), as part of an optimization programme (e.g. modifications), and to maintain the overall Quality of Service (QoS). The CM actions are initiated either as single actions on single NEs of the 3G network, or as part of a complex procedure involving actions on many resources/objects in one or several NEs.</w:t>
      </w:r>
      <w:r>
        <w:br w:type="page"/>
      </w:r>
    </w:p>
    <w:p>
      <w:pPr>
        <w:pStyle w:val="Heading1"/>
        <w:ind w:left="1134" w:hanging="1134"/>
        <w:rPr/>
      </w:pPr>
      <w:bookmarkStart w:id="9" w:name="__RefHeading___Toc532816379"/>
      <w:bookmarkEnd w:id="9"/>
      <w:r>
        <w:rPr/>
        <w:t>1</w:t>
        <w:tab/>
        <w:t>Scope</w:t>
      </w:r>
    </w:p>
    <w:p>
      <w:pPr>
        <w:pStyle w:val="Normal"/>
        <w:rPr/>
      </w:pPr>
      <w:r>
        <w:rPr/>
        <w:t xml:space="preserve">The present document specifies </w:t>
      </w:r>
      <w:r>
        <w:rPr>
          <w:bCs/>
          <w:lang w:eastAsia="zh-CN"/>
        </w:rPr>
        <w:t xml:space="preserve">Evolved Packet Core </w:t>
      </w:r>
      <w:r>
        <w:rPr/>
        <w:t>(</w:t>
      </w:r>
      <w:r>
        <w:rPr>
          <w:lang w:eastAsia="zh-CN"/>
        </w:rPr>
        <w:t>EPC)</w:t>
      </w:r>
      <w:r>
        <w:rPr/>
        <w:t xml:space="preserve"> network resource information that can be communicated between an IRPAgent and an IRPManager for </w:t>
      </w:r>
      <w:r>
        <w:rPr>
          <w:lang w:val="en-US"/>
        </w:rPr>
        <w:t xml:space="preserve">telecommunication network management purposes, including management of </w:t>
      </w:r>
      <w:r>
        <w:rPr/>
        <w:t xml:space="preserve">converged </w:t>
      </w:r>
      <w:r>
        <w:rPr>
          <w:lang w:val="en-US"/>
        </w:rPr>
        <w:t>networks</w:t>
      </w:r>
      <w:r>
        <w:rPr/>
        <w:t>. . It reuses relevant parts of the Generic NRM in 3GPP TS 28.622 [</w:t>
      </w:r>
      <w:r>
        <w:rPr>
          <w:lang w:eastAsia="zh-CN"/>
        </w:rPr>
        <w:t>6</w:t>
      </w:r>
      <w:r>
        <w:rPr/>
        <w:t xml:space="preserve">], either by direct reuse or sub-classing, and in addition to that defines </w:t>
      </w:r>
      <w:r>
        <w:rPr>
          <w:lang w:eastAsia="zh-CN"/>
        </w:rPr>
        <w:t>EPC</w:t>
      </w:r>
      <w:r>
        <w:rPr/>
        <w:t xml:space="preserve"> specific Information Object Classes. </w:t>
      </w:r>
    </w:p>
    <w:p>
      <w:pPr>
        <w:pStyle w:val="Normal"/>
        <w:rPr/>
      </w:pPr>
      <w:r>
        <w:rPr/>
        <w:t>This document specifies the semantics and behaviour of information object class attributes and relations visible across the reference point in a protocol and technology neutral way.  It does not define their syntax and encoding.</w:t>
      </w:r>
    </w:p>
    <w:p>
      <w:pPr>
        <w:pStyle w:val="Normal"/>
        <w:rPr/>
      </w:pPr>
      <w:r>
        <w:rPr/>
        <w:t>In order to access the information defined by this NRM, an Interface IRP such as the "Basic CM IRP" is needed (3GPP TS 32.602 [</w:t>
      </w:r>
      <w:r>
        <w:rPr>
          <w:lang w:eastAsia="zh-CN"/>
        </w:rPr>
        <w:t>7</w:t>
      </w:r>
      <w:r>
        <w:rPr/>
        <w:t>]). However, which Interface IRP is applicable is outside the scope of the present document.</w:t>
      </w:r>
    </w:p>
    <w:p>
      <w:pPr>
        <w:pStyle w:val="Heading1"/>
        <w:ind w:left="1134" w:hanging="1134"/>
        <w:rPr/>
      </w:pPr>
      <w:bookmarkStart w:id="10" w:name="__RefHeading___Toc53281638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w:t>
      </w:r>
      <w:r>
        <w:rPr>
          <w:lang w:eastAsia="zh-CN"/>
        </w:rPr>
        <w:t>3</w:t>
      </w:r>
      <w:r>
        <w:rPr/>
        <w:t>]</w:t>
        <w:tab/>
        <w:t>3GPP TS 32.111-2: "Telecommunication management; Fault Management; Part 2: Alarm Integration Reference Point (IRP): Information Service (IS)".</w:t>
      </w:r>
    </w:p>
    <w:p>
      <w:pPr>
        <w:pStyle w:val="EX"/>
        <w:rPr>
          <w:lang w:eastAsia="zh-CN"/>
        </w:rPr>
      </w:pPr>
      <w:r>
        <w:rPr/>
        <w:t>[</w:t>
      </w:r>
      <w:r>
        <w:rPr>
          <w:lang w:eastAsia="zh-CN"/>
        </w:rPr>
        <w:t>4</w:t>
      </w:r>
      <w:r>
        <w:rPr/>
        <w:t>]</w:t>
        <w:tab/>
        <w:t>3GPP TS 32.300: "Telecommunication management; Configuration Management (CM); Name convention for Managed Objects".</w:t>
      </w:r>
    </w:p>
    <w:p>
      <w:pPr>
        <w:pStyle w:val="EX"/>
        <w:rPr/>
      </w:pPr>
      <w:r>
        <w:rPr/>
        <w:t>[</w:t>
      </w:r>
      <w:r>
        <w:rPr>
          <w:lang w:eastAsia="zh-CN"/>
        </w:rPr>
        <w:t>5</w:t>
      </w:r>
      <w:r>
        <w:rPr/>
        <w:t>]</w:t>
        <w:tab/>
        <w:t>3GPP TS 32.600: "Telecommunication management; Configuration Management (CM); Concept and high-level requirements".</w:t>
      </w:r>
    </w:p>
    <w:p>
      <w:pPr>
        <w:pStyle w:val="EX"/>
        <w:rPr/>
      </w:pPr>
      <w:r>
        <w:rPr/>
        <w:t>[</w:t>
      </w:r>
      <w:r>
        <w:rPr>
          <w:lang w:eastAsia="zh-CN"/>
        </w:rPr>
        <w:t>6</w:t>
      </w:r>
      <w:r>
        <w:rPr/>
        <w:t>]</w:t>
        <w:tab/>
        <w:t xml:space="preserve">3GPP TS 28.622: "Telecommunication management; </w:t>
      </w:r>
      <w:r>
        <w:rPr>
          <w:sz w:val="18"/>
          <w:szCs w:val="18"/>
          <w:lang w:val="en-US"/>
        </w:rPr>
        <w:t>Generic Network Resource Model (NRM) Integration Reference Point (IRP); Information Service (IS)</w:t>
      </w:r>
      <w:r>
        <w:rPr/>
        <w:t>".</w:t>
      </w:r>
    </w:p>
    <w:p>
      <w:pPr>
        <w:pStyle w:val="EX"/>
        <w:rPr>
          <w:lang w:eastAsia="zh-CN"/>
        </w:rPr>
      </w:pPr>
      <w:r>
        <w:rPr/>
        <w:t>[</w:t>
      </w:r>
      <w:r>
        <w:rPr>
          <w:lang w:eastAsia="zh-CN"/>
        </w:rPr>
        <w:t>7</w:t>
      </w:r>
      <w:r>
        <w:rPr/>
        <w:t>]</w:t>
        <w:tab/>
        <w:t>3GPP TS 32.602: "Telecommunication management; Configuration Management (CM); Basic Configuration Management Integration Reference Point (IRP): Information Service (IS)".</w:t>
      </w:r>
    </w:p>
    <w:p>
      <w:pPr>
        <w:pStyle w:val="EX"/>
        <w:rPr/>
      </w:pPr>
      <w:r>
        <w:rPr/>
        <w:t>[8]</w:t>
        <w:tab/>
        <w:t>3GPP TS 28.702: " Telecommunication management; Core Network (CN) Network Resource Model (NRM) Integration Reference Point (IRP); Information Service (IS)".</w:t>
      </w:r>
    </w:p>
    <w:p>
      <w:pPr>
        <w:pStyle w:val="EX"/>
        <w:rPr>
          <w:lang w:eastAsia="zh-CN"/>
        </w:rPr>
      </w:pPr>
      <w:r>
        <w:rPr/>
        <w:t>[</w:t>
      </w:r>
      <w:r>
        <w:rPr>
          <w:lang w:eastAsia="zh-CN"/>
        </w:rPr>
        <w:t>9</w:t>
      </w:r>
      <w:r>
        <w:rPr/>
        <w:t>]</w:t>
      </w:r>
      <w:r>
        <w:rPr>
          <w:lang w:eastAsia="zh-CN"/>
        </w:rPr>
        <w:tab/>
      </w:r>
      <w:r>
        <w:rPr/>
        <w:t>3GPP TS 23.</w:t>
      </w:r>
      <w:r>
        <w:rPr>
          <w:lang w:eastAsia="zh-CN"/>
        </w:rPr>
        <w:t>401</w:t>
      </w:r>
      <w:r>
        <w:rPr/>
        <w:t>: "GPRS enhancements for E-UTRAN access".</w:t>
      </w:r>
    </w:p>
    <w:p>
      <w:pPr>
        <w:pStyle w:val="EX"/>
        <w:rPr>
          <w:lang w:eastAsia="zh-CN"/>
        </w:rPr>
      </w:pPr>
      <w:r>
        <w:rPr/>
        <w:t>[</w:t>
      </w:r>
      <w:r>
        <w:rPr>
          <w:lang w:eastAsia="zh-CN"/>
        </w:rPr>
        <w:t>10</w:t>
      </w:r>
      <w:r>
        <w:rPr/>
        <w:t>]</w:t>
        <w:tab/>
        <w:t>3GPP TS </w:t>
      </w:r>
      <w:r>
        <w:rPr>
          <w:lang w:eastAsia="zh-CN"/>
        </w:rPr>
        <w:t>28</w:t>
      </w:r>
      <w:r>
        <w:rPr/>
        <w:t>.</w:t>
      </w:r>
      <w:r>
        <w:rPr>
          <w:lang w:eastAsia="zh-CN"/>
        </w:rPr>
        <w:t>705</w:t>
      </w:r>
      <w:r>
        <w:rPr/>
        <w:t>: "</w:t>
      </w:r>
      <w:r>
        <w:rPr>
          <w:lang w:eastAsia="zh-CN"/>
        </w:rPr>
        <w:t>Telecommunication management; IP Multimedia Subsystem (IMS) Network Resource Model (NRM) Integration Reference Point (IRP): Information Service (IS)</w:t>
      </w:r>
      <w:r>
        <w:rPr/>
        <w:t>".</w:t>
      </w:r>
    </w:p>
    <w:p>
      <w:pPr>
        <w:pStyle w:val="EX"/>
        <w:rPr>
          <w:lang w:eastAsia="zh-CN"/>
        </w:rPr>
      </w:pPr>
      <w:r>
        <w:rPr>
          <w:lang w:eastAsia="zh-CN"/>
        </w:rPr>
        <w:t>[11]</w:t>
        <w:tab/>
        <w:t xml:space="preserve">3GPP TS 28.658: </w:t>
      </w:r>
      <w:r>
        <w:rPr/>
        <w:t>"</w:t>
      </w:r>
      <w:r>
        <w:rPr>
          <w:lang w:val="en-US"/>
        </w:rPr>
        <w:t>Telecommunication management; Evolved Universal Terrestrial Radio Access Network (E-UTRAN) Network Resource Model (NRM) Integration Reference Point (IRP); Information Service (IS)</w:t>
      </w:r>
      <w:r>
        <w:rPr/>
        <w:t>".</w:t>
      </w:r>
    </w:p>
    <w:p>
      <w:pPr>
        <w:pStyle w:val="EX"/>
        <w:rPr>
          <w:lang w:eastAsia="zh-CN"/>
        </w:rPr>
      </w:pPr>
      <w:r>
        <w:rPr/>
        <w:t>[</w:t>
      </w:r>
      <w:r>
        <w:rPr>
          <w:lang w:eastAsia="zh-CN"/>
        </w:rPr>
        <w:t>12</w:t>
      </w:r>
      <w:r>
        <w:rPr/>
        <w:t>]</w:t>
      </w:r>
      <w:r>
        <w:rPr>
          <w:lang w:eastAsia="zh-CN"/>
        </w:rPr>
        <w:tab/>
      </w:r>
      <w:r>
        <w:rPr/>
        <w:t>3GPP TS 23.</w:t>
      </w:r>
      <w:r>
        <w:rPr>
          <w:lang w:eastAsia="zh-CN"/>
        </w:rPr>
        <w:t>402</w:t>
      </w:r>
      <w:r>
        <w:rPr/>
        <w:t>: "</w:t>
      </w:r>
      <w:r>
        <w:rPr>
          <w:lang w:eastAsia="zh-CN"/>
        </w:rPr>
        <w:t>Architecture Enhancements for non-3GPP accesses</w:t>
      </w:r>
      <w:r>
        <w:rPr/>
        <w:t>".</w:t>
      </w:r>
    </w:p>
    <w:p>
      <w:pPr>
        <w:pStyle w:val="EX"/>
        <w:rPr>
          <w:lang w:eastAsia="zh-CN"/>
        </w:rPr>
      </w:pPr>
      <w:r>
        <w:rPr/>
        <w:t>[</w:t>
      </w:r>
      <w:r>
        <w:rPr>
          <w:lang w:eastAsia="zh-CN"/>
        </w:rPr>
        <w:t>13</w:t>
      </w:r>
      <w:r>
        <w:rPr/>
        <w:t>]</w:t>
      </w:r>
      <w:r>
        <w:rPr>
          <w:lang w:eastAsia="zh-CN"/>
        </w:rPr>
        <w:tab/>
      </w:r>
      <w:r>
        <w:rPr/>
        <w:t>3GPP TS </w:t>
      </w:r>
      <w:r>
        <w:rPr>
          <w:lang w:eastAsia="zh-CN"/>
        </w:rPr>
        <w:t>32.662</w:t>
      </w:r>
      <w:r>
        <w:rPr/>
        <w:t xml:space="preserve">: "Telecommunication management; Configuration Management (CM); </w:t>
      </w:r>
      <w:r>
        <w:rPr>
          <w:lang w:eastAsia="zh-CN"/>
        </w:rPr>
        <w:t>Kernel CM; Information service (IS)</w:t>
      </w:r>
      <w:r>
        <w:rPr/>
        <w:t>".</w:t>
      </w:r>
    </w:p>
    <w:p>
      <w:pPr>
        <w:pStyle w:val="EX"/>
        <w:rPr>
          <w:lang w:eastAsia="zh-CN"/>
        </w:rPr>
      </w:pPr>
      <w:r>
        <w:rPr>
          <w:lang w:eastAsia="zh-CN"/>
        </w:rPr>
        <w:t>[</w:t>
      </w:r>
      <w:r>
        <w:rPr>
          <w:lang w:eastAsia="zh-CN"/>
        </w:rPr>
        <w:t>14</w:t>
      </w:r>
      <w:r>
        <w:rPr>
          <w:lang w:eastAsia="zh-CN"/>
        </w:rPr>
        <w:t>]</w:t>
        <w:tab/>
        <w:t>3GPP TS 23.003: " Technical Specification Group Core Network and Terminals; Numbering, addressing and identification".</w:t>
      </w:r>
    </w:p>
    <w:p>
      <w:pPr>
        <w:pStyle w:val="EX"/>
        <w:rPr>
          <w:lang w:eastAsia="zh-CN"/>
        </w:rPr>
      </w:pPr>
      <w:r>
        <w:rPr>
          <w:lang w:eastAsia="zh-CN"/>
        </w:rPr>
        <w:t>[</w:t>
      </w:r>
      <w:r>
        <w:rPr>
          <w:lang w:eastAsia="zh-CN"/>
        </w:rPr>
        <w:t>15</w:t>
      </w:r>
      <w:r>
        <w:rPr>
          <w:lang w:eastAsia="zh-CN"/>
        </w:rPr>
        <w:t>]</w:t>
        <w:tab/>
        <w:t>3GPP T</w:t>
      </w:r>
      <w:r>
        <w:rPr>
          <w:lang w:eastAsia="zh-CN"/>
        </w:rPr>
        <w:t>R</w:t>
      </w:r>
      <w:r>
        <w:rPr>
          <w:lang w:eastAsia="zh-CN"/>
        </w:rPr>
        <w:t xml:space="preserve"> 32</w:t>
      </w:r>
      <w:r>
        <w:rPr>
          <w:lang w:eastAsia="zh-CN"/>
        </w:rPr>
        <w:t>.</w:t>
      </w:r>
      <w:r>
        <w:rPr>
          <w:lang w:eastAsia="zh-CN"/>
        </w:rPr>
        <w:t>816-160</w:t>
      </w:r>
      <w:r>
        <w:rPr/>
        <w:t>: "</w:t>
      </w:r>
      <w:r>
        <w:rPr>
          <w:bCs/>
        </w:rPr>
        <w:t>Telecommunication management; Study on management of Evolved Universal Terrestrial Radio Access Network (E-UTRAN) and Evolved Packet Core (EPC)</w:t>
      </w:r>
      <w:r>
        <w:rPr/>
        <w:t xml:space="preserve"> ".</w:t>
      </w:r>
    </w:p>
    <w:p>
      <w:pPr>
        <w:pStyle w:val="EX"/>
        <w:rPr/>
      </w:pPr>
      <w:r>
        <w:rPr>
          <w:lang w:eastAsia="zh-CN"/>
        </w:rPr>
        <w:t>[</w:t>
      </w:r>
      <w:r>
        <w:rPr>
          <w:lang w:eastAsia="zh-CN"/>
        </w:rPr>
        <w:t>16</w:t>
      </w:r>
      <w:r>
        <w:rPr>
          <w:lang w:eastAsia="zh-CN"/>
        </w:rPr>
        <w:t>]</w:t>
        <w:tab/>
        <w:t>3GPP T</w:t>
      </w:r>
      <w:r>
        <w:rPr/>
        <w:t xml:space="preserve">S </w:t>
      </w:r>
      <w:r>
        <w:rPr>
          <w:lang w:eastAsia="zh-CN"/>
        </w:rPr>
        <w:t>36.300</w:t>
      </w:r>
      <w:r>
        <w:rPr>
          <w:lang w:eastAsia="zh-CN"/>
        </w:rPr>
        <w:t>:</w:t>
      </w:r>
      <w:r>
        <w:rPr/>
        <w:t xml:space="preserve"> "</w:t>
      </w:r>
      <w:r>
        <w:rPr>
          <w:bCs/>
          <w:lang w:val="en-US" w:eastAsia="zh-CN"/>
        </w:rPr>
        <w:t>Evolved Universal Terrestrial Radio Access (E-UTRA) and Evolved Universal Terrestrial Radio Access Network (E-UTRAN); Overall description; Stage 2</w:t>
      </w:r>
      <w:r>
        <w:rPr>
          <w:lang w:eastAsia="zh-CN"/>
        </w:rPr>
        <w:t>"</w:t>
      </w:r>
      <w:r>
        <w:rPr>
          <w:lang w:eastAsia="zh-CN"/>
        </w:rPr>
        <w:t>.</w:t>
      </w:r>
    </w:p>
    <w:p>
      <w:pPr>
        <w:pStyle w:val="EX"/>
        <w:rPr>
          <w:lang w:eastAsia="zh-CN"/>
        </w:rPr>
      </w:pPr>
      <w:r>
        <w:rPr>
          <w:lang w:eastAsia="zh-CN"/>
        </w:rPr>
        <w:t>[</w:t>
      </w:r>
      <w:r>
        <w:rPr>
          <w:lang w:eastAsia="zh-CN"/>
        </w:rPr>
        <w:t>17</w:t>
      </w:r>
      <w:r>
        <w:rPr>
          <w:lang w:eastAsia="zh-CN"/>
        </w:rPr>
        <w:t>]</w:t>
        <w:tab/>
        <w:t>3GPP T</w:t>
      </w:r>
      <w:r>
        <w:rPr/>
        <w:t xml:space="preserve">S </w:t>
      </w:r>
      <w:r>
        <w:rPr>
          <w:lang w:eastAsia="zh-CN"/>
        </w:rPr>
        <w:t>36.3</w:t>
      </w:r>
      <w:r>
        <w:rPr>
          <w:lang w:eastAsia="zh-CN"/>
        </w:rPr>
        <w:t>31:</w:t>
      </w:r>
      <w:r>
        <w:rPr/>
        <w:t xml:space="preserve"> "</w:t>
      </w:r>
      <w:r>
        <w:rPr>
          <w:lang w:val="en-US" w:eastAsia="zh-CN"/>
        </w:rPr>
        <w:t>Evolved Universal Terrestrial Radio Access (E-UTRA); Radio Resource Control (RRC); Protocol specification</w:t>
      </w:r>
      <w:r>
        <w:rPr>
          <w:lang w:eastAsia="zh-CN"/>
        </w:rPr>
        <w:t>"</w:t>
      </w:r>
      <w:r>
        <w:rPr>
          <w:lang w:eastAsia="zh-CN"/>
        </w:rPr>
        <w:t>.</w:t>
      </w:r>
    </w:p>
    <w:p>
      <w:pPr>
        <w:pStyle w:val="EX"/>
        <w:rPr/>
      </w:pPr>
      <w:r>
        <w:rPr>
          <w:lang w:eastAsia="zh-CN"/>
        </w:rPr>
        <w:t>[</w:t>
      </w:r>
      <w:r>
        <w:rPr>
          <w:lang w:eastAsia="zh-CN"/>
        </w:rPr>
        <w:t>1</w:t>
      </w:r>
      <w:r>
        <w:rPr>
          <w:lang w:eastAsia="zh-CN"/>
        </w:rPr>
        <w:t>8]</w:t>
        <w:tab/>
        <w:t>3GPP T</w:t>
      </w:r>
      <w:r>
        <w:rPr/>
        <w:t xml:space="preserve">S </w:t>
      </w:r>
      <w:r>
        <w:rPr>
          <w:lang w:eastAsia="zh-CN"/>
        </w:rPr>
        <w:t>36.3</w:t>
      </w:r>
      <w:r>
        <w:rPr>
          <w:lang w:eastAsia="zh-CN"/>
        </w:rPr>
        <w:t>31:</w:t>
      </w:r>
      <w:r>
        <w:rPr/>
        <w:t xml:space="preserve"> " Evolved Universal Terrestrial Radio Access Network  (E-UTRAN); S1 Application Protocol (S1AP)</w:t>
      </w:r>
      <w:r>
        <w:rPr>
          <w:lang w:eastAsia="zh-CN"/>
        </w:rPr>
        <w:t>"</w:t>
      </w:r>
      <w:r>
        <w:rPr>
          <w:lang w:eastAsia="zh-CN"/>
        </w:rPr>
        <w:t>.</w:t>
      </w:r>
    </w:p>
    <w:p>
      <w:pPr>
        <w:pStyle w:val="EX"/>
        <w:rPr>
          <w:lang w:val="en-US" w:eastAsia="zh-CN"/>
        </w:rPr>
      </w:pPr>
      <w:r>
        <w:rPr>
          <w:lang w:val="en-US" w:eastAsia="zh-CN"/>
        </w:rPr>
        <w:t>[19]</w:t>
        <w:tab/>
        <w:t>3GPP TS 23.203</w:t>
      </w:r>
      <w:r>
        <w:rPr>
          <w:lang w:val="en-US" w:eastAsia="zh-CN"/>
        </w:rPr>
        <w:t>:</w:t>
      </w:r>
      <w:r>
        <w:rPr>
          <w:lang w:val="en-US" w:eastAsia="zh-CN"/>
        </w:rPr>
        <w:t xml:space="preserve"> "Policy and charging control architecture”</w:t>
      </w:r>
      <w:r>
        <w:rPr>
          <w:lang w:val="en-US" w:eastAsia="zh-CN"/>
        </w:rPr>
        <w:t>.</w:t>
      </w:r>
    </w:p>
    <w:p>
      <w:pPr>
        <w:pStyle w:val="EX"/>
        <w:rPr/>
      </w:pPr>
      <w:r>
        <w:rPr/>
        <w:t>[20]</w:t>
        <w:tab/>
        <w:t>3GPP TS 32.302: "Telecommunication management; Configuration Management (CM); Notification Integration Reference Point (IRP): Information Service (IS)".</w:t>
      </w:r>
    </w:p>
    <w:p>
      <w:pPr>
        <w:pStyle w:val="EX"/>
        <w:rPr/>
      </w:pPr>
      <w:r>
        <w:rPr/>
        <w:t>[21]</w:t>
        <w:tab/>
        <w:t>3GPP TS 28.541: "Management and orchestration of networks and network slicing; NR and NG-RAN Network Resource Model (NRM); Stage 2 and stage 3".</w:t>
      </w:r>
    </w:p>
    <w:p>
      <w:pPr>
        <w:pStyle w:val="EX"/>
        <w:rPr/>
      </w:pPr>
      <w:r>
        <w:rPr/>
        <w:t>[22]</w:t>
        <w:tab/>
        <w:t>3GPP TS 28.543: "Management and orchestration of networks and network slicing; 5G Core Network (5GC) Network Resource Model (NRM); Stage 2 and stage 3".</w:t>
      </w:r>
    </w:p>
    <w:p>
      <w:pPr>
        <w:pStyle w:val="EX"/>
        <w:rPr/>
      </w:pPr>
      <w:r>
        <w:rPr/>
        <w:t>[23]</w:t>
        <w:tab/>
        <w:t>3GPP TS 23.214: "Architecture enhancements for control and user plane separation of EPC nodes</w:t>
      </w:r>
      <w:r>
        <w:rPr>
          <w:lang w:val="en-US" w:eastAsia="en-US"/>
        </w:rPr>
        <w:t>".</w:t>
      </w:r>
    </w:p>
    <w:p>
      <w:pPr>
        <w:pStyle w:val="Heading1"/>
        <w:ind w:left="1134" w:hanging="1134"/>
        <w:rPr/>
      </w:pPr>
      <w:bookmarkStart w:id="11" w:name="__RefHeading___Toc532816381"/>
      <w:bookmarkEnd w:id="11"/>
      <w:r>
        <w:rPr/>
        <w:t>3</w:t>
        <w:tab/>
        <w:t>Definitions and abbreviations</w:t>
      </w:r>
    </w:p>
    <w:p>
      <w:pPr>
        <w:pStyle w:val="Heading2"/>
        <w:rPr/>
      </w:pPr>
      <w:bookmarkStart w:id="12" w:name="__RefHeading___Toc532816382"/>
      <w:bookmarkEnd w:id="12"/>
      <w:r>
        <w:rPr/>
        <w:t>3.1</w:t>
        <w:tab/>
        <w:t>Definitions</w:t>
      </w:r>
    </w:p>
    <w:p>
      <w:pPr>
        <w:pStyle w:val="TextBody"/>
        <w:rPr/>
      </w:pPr>
      <w:r>
        <w:rPr/>
        <w:t>For the purposes of the present document, the terms and definitions given in 3GPP TS 32.101 [1], 3GPP TS 32.102 [2], 3GPP TS 32.600 [</w:t>
      </w:r>
      <w:r>
        <w:rPr>
          <w:lang w:eastAsia="zh-CN"/>
        </w:rPr>
        <w:t>5</w:t>
      </w:r>
      <w:r>
        <w:rPr/>
        <w:t>] and the following apply:</w:t>
      </w:r>
    </w:p>
    <w:p>
      <w:pPr>
        <w:pStyle w:val="Normal"/>
        <w:rPr/>
      </w:pPr>
      <w:r>
        <w:rPr>
          <w:b/>
        </w:rPr>
        <w:t>Association:</w:t>
      </w:r>
      <w:r>
        <w:rPr/>
        <w:t xml:space="preserve"> See definition in TS 28.622 [6].</w:t>
      </w:r>
    </w:p>
    <w:p>
      <w:pPr>
        <w:pStyle w:val="Normal"/>
        <w:rPr/>
      </w:pPr>
      <w:r>
        <w:rPr>
          <w:b/>
        </w:rPr>
        <w:t>Managed Element (ME):</w:t>
      </w:r>
      <w:r>
        <w:rPr/>
        <w:t xml:space="preserve"> See definition in TS 28.622 [6].</w:t>
      </w:r>
    </w:p>
    <w:p>
      <w:pPr>
        <w:pStyle w:val="Normal"/>
        <w:rPr>
          <w:i/>
          <w:i/>
        </w:rPr>
      </w:pPr>
      <w:r>
        <w:rPr>
          <w:b/>
        </w:rPr>
        <w:t>Managed Object (MO):</w:t>
      </w:r>
      <w:r>
        <w:rPr/>
        <w:t xml:space="preserve"> See definition in TS 28.622 [6].</w:t>
      </w:r>
    </w:p>
    <w:p>
      <w:pPr>
        <w:pStyle w:val="Normal"/>
        <w:rPr>
          <w:i/>
          <w:i/>
        </w:rPr>
      </w:pPr>
      <w:r>
        <w:rPr>
          <w:b/>
        </w:rPr>
        <w:t>Management Information Model (MIM):</w:t>
      </w:r>
      <w:r>
        <w:rPr/>
        <w:t xml:space="preserve"> also referred to as NRM - see the definition below.</w:t>
      </w:r>
    </w:p>
    <w:p>
      <w:pPr>
        <w:pStyle w:val="Normal"/>
        <w:rPr/>
      </w:pPr>
      <w:r>
        <w:rPr>
          <w:b/>
        </w:rPr>
        <w:t>Network Resource Model (NRM):</w:t>
      </w:r>
      <w:r>
        <w:rPr/>
        <w:t xml:space="preserve"> See definition in TS 28.622 [6].</w:t>
      </w:r>
    </w:p>
    <w:p>
      <w:pPr>
        <w:pStyle w:val="Heading2"/>
        <w:rPr/>
      </w:pPr>
      <w:bookmarkStart w:id="13" w:name="__RefHeading___Toc532816383"/>
      <w:bookmarkEnd w:id="13"/>
      <w:r>
        <w:rPr/>
        <w:t>3.2</w:t>
        <w:tab/>
        <w:t>Abbreviations</w:t>
      </w:r>
    </w:p>
    <w:p>
      <w:pPr>
        <w:pStyle w:val="Normal"/>
        <w:rPr/>
      </w:pPr>
      <w:r>
        <w:rPr/>
        <w:t>For the purposes of the present document, the following abbreviations apply:</w:t>
      </w:r>
    </w:p>
    <w:p>
      <w:pPr>
        <w:pStyle w:val="EW"/>
        <w:rPr/>
      </w:pPr>
      <w:r>
        <w:rPr/>
        <w:t>CIM</w:t>
        <w:tab/>
        <w:t>Common Information Model</w:t>
      </w:r>
    </w:p>
    <w:p>
      <w:pPr>
        <w:pStyle w:val="EW"/>
        <w:rPr/>
      </w:pPr>
      <w:r>
        <w:rPr/>
        <w:t>CUPS</w:t>
        <w:tab/>
        <w:t>Control and User Plane Separation</w:t>
      </w:r>
    </w:p>
    <w:p>
      <w:pPr>
        <w:pStyle w:val="EW"/>
        <w:rPr>
          <w:lang w:eastAsia="zh-CN"/>
        </w:rPr>
      </w:pPr>
      <w:r>
        <w:rPr/>
        <w:t>EM</w:t>
        <w:tab/>
        <w:t>Element Manager</w:t>
      </w:r>
    </w:p>
    <w:p>
      <w:pPr>
        <w:pStyle w:val="EW"/>
        <w:rPr>
          <w:lang w:eastAsia="zh-CN"/>
        </w:rPr>
      </w:pPr>
      <w:r>
        <w:rPr>
          <w:lang w:eastAsia="zh-CN"/>
        </w:rPr>
        <w:t>e</w:t>
      </w:r>
      <w:r>
        <w:rPr/>
        <w:t>N</w:t>
      </w:r>
      <w:r>
        <w:rPr>
          <w:lang w:eastAsia="zh-CN"/>
        </w:rPr>
        <w:t>odeB</w:t>
        <w:tab/>
      </w:r>
      <w:r>
        <w:rPr/>
        <w:t>evolved</w:t>
      </w:r>
      <w:r>
        <w:rPr>
          <w:lang w:eastAsia="ja-JP"/>
        </w:rPr>
        <w:t xml:space="preserve"> NodeB</w:t>
      </w:r>
    </w:p>
    <w:p>
      <w:pPr>
        <w:pStyle w:val="EW"/>
        <w:rPr>
          <w:lang w:eastAsia="zh-CN"/>
        </w:rPr>
      </w:pPr>
      <w:r>
        <w:rPr/>
        <w:t>EPC</w:t>
        <w:tab/>
        <w:t>Evolved Packet Core</w:t>
      </w:r>
    </w:p>
    <w:p>
      <w:pPr>
        <w:pStyle w:val="EW"/>
        <w:rPr>
          <w:lang w:eastAsia="zh-CN"/>
        </w:rPr>
      </w:pPr>
      <w:r>
        <w:rPr>
          <w:lang w:eastAsia="zh-CN"/>
        </w:rPr>
        <w:t>ePDG</w:t>
        <w:tab/>
        <w:t xml:space="preserve">evolved </w:t>
      </w:r>
      <w:r>
        <w:rPr/>
        <w:t>Packet Data Gateway</w:t>
      </w:r>
    </w:p>
    <w:p>
      <w:pPr>
        <w:pStyle w:val="EW"/>
        <w:rPr>
          <w:lang w:eastAsia="zh-CN"/>
        </w:rPr>
      </w:pPr>
      <w:r>
        <w:rPr>
          <w:lang w:eastAsia="zh-CN"/>
        </w:rPr>
        <w:t>E-</w:t>
      </w:r>
      <w:r>
        <w:rPr/>
        <w:t>UTRAN</w:t>
        <w:tab/>
      </w:r>
      <w:r>
        <w:rPr>
          <w:lang w:eastAsia="zh-CN"/>
        </w:rPr>
        <w:t xml:space="preserve">Evolved </w:t>
      </w:r>
      <w:r>
        <w:rPr/>
        <w:t>Universal Terrestrial Radio Access Network</w:t>
      </w:r>
    </w:p>
    <w:p>
      <w:pPr>
        <w:pStyle w:val="EW"/>
        <w:rPr>
          <w:lang w:eastAsia="zh-CN"/>
        </w:rPr>
      </w:pPr>
      <w:r>
        <w:rPr/>
        <w:t>GPRS</w:t>
        <w:tab/>
        <w:t>General Packet Radio System</w:t>
      </w:r>
    </w:p>
    <w:p>
      <w:pPr>
        <w:pStyle w:val="EW"/>
        <w:rPr/>
      </w:pPr>
      <w:r>
        <w:rPr/>
        <w:t>IOC</w:t>
        <w:tab/>
        <w:t>Information Object Class</w:t>
      </w:r>
    </w:p>
    <w:p>
      <w:pPr>
        <w:pStyle w:val="EW"/>
        <w:rPr/>
      </w:pPr>
      <w:r>
        <w:rPr/>
        <w:t>IRP</w:t>
        <w:tab/>
        <w:t>Integration Reference Point</w:t>
      </w:r>
    </w:p>
    <w:p>
      <w:pPr>
        <w:pStyle w:val="EW"/>
        <w:rPr/>
      </w:pPr>
      <w:r>
        <w:rPr/>
        <w:t>IS</w:t>
        <w:tab/>
        <w:t>Information Service</w:t>
      </w:r>
    </w:p>
    <w:p>
      <w:pPr>
        <w:pStyle w:val="EW"/>
        <w:rPr/>
      </w:pPr>
      <w:r>
        <w:rPr/>
        <w:t>ME</w:t>
        <w:tab/>
        <w:t>Managed Element</w:t>
      </w:r>
    </w:p>
    <w:p>
      <w:pPr>
        <w:pStyle w:val="EW"/>
        <w:rPr>
          <w:lang w:eastAsia="zh-CN"/>
        </w:rPr>
      </w:pPr>
      <w:r>
        <w:rPr/>
        <w:t>MIM</w:t>
        <w:tab/>
        <w:t>Management Information Model</w:t>
      </w:r>
    </w:p>
    <w:p>
      <w:pPr>
        <w:pStyle w:val="EW"/>
        <w:rPr>
          <w:lang w:eastAsia="zh-CN"/>
        </w:rPr>
      </w:pPr>
      <w:r>
        <w:rPr>
          <w:lang w:eastAsia="zh-CN"/>
        </w:rPr>
        <w:t>MME</w:t>
        <w:tab/>
      </w:r>
      <w:r>
        <w:rPr/>
        <w:t>Mobility Management Entity</w:t>
      </w:r>
    </w:p>
    <w:p>
      <w:pPr>
        <w:pStyle w:val="EW"/>
        <w:rPr/>
      </w:pPr>
      <w:r>
        <w:rPr/>
        <w:t>MO</w:t>
        <w:tab/>
        <w:t>Managed Object</w:t>
      </w:r>
    </w:p>
    <w:p>
      <w:pPr>
        <w:pStyle w:val="EW"/>
        <w:rPr/>
      </w:pPr>
      <w:r>
        <w:rPr/>
        <w:t>NE</w:t>
        <w:tab/>
        <w:t>Network Element</w:t>
      </w:r>
    </w:p>
    <w:p>
      <w:pPr>
        <w:pStyle w:val="EW"/>
        <w:rPr/>
      </w:pPr>
      <w:r>
        <w:rPr/>
        <w:t>NR</w:t>
        <w:tab/>
        <w:t>Network Resource</w:t>
      </w:r>
    </w:p>
    <w:p>
      <w:pPr>
        <w:pStyle w:val="EW"/>
        <w:rPr>
          <w:lang w:eastAsia="zh-CN"/>
        </w:rPr>
      </w:pPr>
      <w:r>
        <w:rPr/>
        <w:t>NRM</w:t>
        <w:tab/>
        <w:t>Network Resource Model</w:t>
      </w:r>
    </w:p>
    <w:p>
      <w:pPr>
        <w:pStyle w:val="EW"/>
        <w:rPr>
          <w:lang w:eastAsia="zh-CN"/>
        </w:rPr>
      </w:pPr>
      <w:r>
        <w:rPr/>
        <w:t>PCRF</w:t>
        <w:tab/>
        <w:t xml:space="preserve">Policy and Charging Rules Function </w:t>
      </w:r>
    </w:p>
    <w:p>
      <w:pPr>
        <w:pStyle w:val="EW"/>
        <w:rPr/>
      </w:pPr>
      <w:r>
        <w:rPr/>
        <w:t>P</w:t>
        <w:noBreakHyphen/>
        <w:t>GW</w:t>
        <w:tab/>
        <w:t>PDN Gateway</w:t>
      </w:r>
    </w:p>
    <w:p>
      <w:pPr>
        <w:pStyle w:val="EW"/>
        <w:rPr>
          <w:lang w:eastAsia="zh-CN"/>
        </w:rPr>
      </w:pPr>
      <w:r>
        <w:rPr>
          <w:lang w:eastAsia="zh-CN"/>
        </w:rPr>
        <w:t>PGW-C</w:t>
        <w:tab/>
        <w:t xml:space="preserve">PDN Gateway </w:t>
      </w:r>
      <w:r>
        <w:rPr/>
        <w:t>Control plane function</w:t>
      </w:r>
    </w:p>
    <w:p>
      <w:pPr>
        <w:pStyle w:val="EW"/>
        <w:rPr>
          <w:lang w:eastAsia="zh-CN"/>
        </w:rPr>
      </w:pPr>
      <w:r>
        <w:rPr>
          <w:lang w:eastAsia="zh-CN"/>
        </w:rPr>
        <w:t>PGW-U</w:t>
        <w:tab/>
        <w:t xml:space="preserve">PDN Gateway </w:t>
      </w:r>
      <w:r>
        <w:rPr/>
        <w:t>User plane function</w:t>
      </w:r>
    </w:p>
    <w:p>
      <w:pPr>
        <w:pStyle w:val="EW"/>
        <w:rPr>
          <w:lang w:eastAsia="zh-CN"/>
        </w:rPr>
      </w:pPr>
      <w:r>
        <w:rPr/>
        <w:t>RDN</w:t>
        <w:tab/>
        <w:t>Relative Distinguished Name (see 3GPP TS 32.300 [</w:t>
      </w:r>
      <w:r>
        <w:rPr>
          <w:lang w:eastAsia="zh-CN"/>
        </w:rPr>
        <w:t>4</w:t>
      </w:r>
      <w:r>
        <w:rPr/>
        <w:t>])</w:t>
      </w:r>
    </w:p>
    <w:p>
      <w:pPr>
        <w:pStyle w:val="EW"/>
        <w:rPr/>
      </w:pPr>
      <w:r>
        <w:rPr/>
        <w:t>S</w:t>
        <w:noBreakHyphen/>
        <w:t>GW</w:t>
        <w:tab/>
        <w:t>Serving Gateway</w:t>
      </w:r>
    </w:p>
    <w:p>
      <w:pPr>
        <w:pStyle w:val="EW"/>
        <w:rPr>
          <w:lang w:eastAsia="zh-CN"/>
        </w:rPr>
      </w:pPr>
      <w:r>
        <w:rPr>
          <w:lang w:eastAsia="zh-CN"/>
        </w:rPr>
        <w:t>SGW-C</w:t>
        <w:tab/>
        <w:t xml:space="preserve">Serving Gateway </w:t>
      </w:r>
      <w:r>
        <w:rPr/>
        <w:t>Control plane function</w:t>
      </w:r>
    </w:p>
    <w:p>
      <w:pPr>
        <w:pStyle w:val="EW"/>
        <w:rPr>
          <w:lang w:eastAsia="zh-CN"/>
        </w:rPr>
      </w:pPr>
      <w:r>
        <w:rPr>
          <w:lang w:eastAsia="zh-CN"/>
        </w:rPr>
        <w:t>SGW-U</w:t>
        <w:tab/>
        <w:t xml:space="preserve">Serving Gateway </w:t>
      </w:r>
      <w:r>
        <w:rPr/>
        <w:t>User plane function</w:t>
      </w:r>
    </w:p>
    <w:p>
      <w:pPr>
        <w:pStyle w:val="EW"/>
        <w:rPr/>
      </w:pPr>
      <w:r>
        <w:rPr/>
        <w:t>TMN</w:t>
        <w:tab/>
        <w:t>Telecom Management Network</w:t>
      </w:r>
    </w:p>
    <w:p>
      <w:pPr>
        <w:pStyle w:val="EW"/>
        <w:rPr>
          <w:lang w:eastAsia="zh-CN"/>
        </w:rPr>
      </w:pPr>
      <w:r>
        <w:rPr/>
        <w:t>UML</w:t>
        <w:tab/>
        <w:t>Unified Modelling Language</w:t>
      </w:r>
    </w:p>
    <w:p>
      <w:pPr>
        <w:pStyle w:val="Heading1"/>
        <w:ind w:left="1134" w:hanging="1134"/>
        <w:rPr/>
      </w:pPr>
      <w:bookmarkStart w:id="14" w:name="__RefHeading___Toc532816384"/>
      <w:bookmarkEnd w:id="14"/>
      <w:r>
        <w:rPr/>
        <w:t>4</w:t>
        <w:tab/>
        <w:t>Model</w:t>
      </w:r>
    </w:p>
    <w:p>
      <w:pPr>
        <w:pStyle w:val="Heading2"/>
        <w:rPr/>
      </w:pPr>
      <w:bookmarkStart w:id="15" w:name="__RefHeading___Toc532816385"/>
      <w:bookmarkEnd w:id="15"/>
      <w:r>
        <w:rPr/>
        <w:t>4.1</w:t>
        <w:tab/>
        <w:t>Imported information entities and local labels</w:t>
      </w:r>
    </w:p>
    <w:tbl>
      <w:tblPr>
        <w:tblW w:w="5000" w:type="pct"/>
        <w:jc w:val="center"/>
        <w:tblInd w:w="0" w:type="dxa"/>
        <w:tblLayout w:type="fixed"/>
        <w:tblCellMar>
          <w:top w:w="0" w:type="dxa"/>
          <w:left w:w="28" w:type="dxa"/>
          <w:bottom w:w="0" w:type="dxa"/>
          <w:right w:w="70" w:type="dxa"/>
        </w:tblCellMar>
      </w:tblPr>
      <w:tblGrid>
        <w:gridCol w:w="6897"/>
        <w:gridCol w:w="2741"/>
      </w:tblGrid>
      <w:tr>
        <w:trPr/>
        <w:tc>
          <w:tcPr>
            <w:tcW w:w="68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Label reference</w:t>
            </w:r>
          </w:p>
        </w:tc>
        <w:tc>
          <w:tcPr>
            <w:tcW w:w="27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Local label </w:t>
            </w:r>
          </w:p>
        </w:tc>
      </w:tr>
      <w:tr>
        <w:trPr/>
        <w:tc>
          <w:tcPr>
            <w:tcW w:w="6897" w:type="dxa"/>
            <w:tcBorders>
              <w:top w:val="single" w:sz="4" w:space="0" w:color="000000"/>
              <w:left w:val="single" w:sz="4" w:space="0" w:color="000000"/>
              <w:bottom w:val="single" w:sz="4" w:space="0" w:color="000000"/>
              <w:right w:val="single" w:sz="4" w:space="0" w:color="000000"/>
            </w:tcBorders>
          </w:tcPr>
          <w:p>
            <w:pPr>
              <w:pStyle w:val="TAL"/>
              <w:rPr/>
            </w:pPr>
            <w:r>
              <w:rPr/>
              <w:t>TS 28.</w:t>
            </w:r>
            <w:r>
              <w:rPr>
                <w:lang w:eastAsia="zh-CN"/>
              </w:rPr>
              <w:t>658</w:t>
            </w:r>
            <w:r>
              <w:rPr/>
              <w:t xml:space="preserve"> [</w:t>
            </w:r>
            <w:r>
              <w:rPr>
                <w:lang w:eastAsia="zh-CN"/>
              </w:rPr>
              <w:t>11</w:t>
            </w:r>
            <w:r>
              <w:rPr/>
              <w:t xml:space="preserve">], information object class, </w:t>
            </w:r>
            <w:r>
              <w:rPr>
                <w:rFonts w:cs="Courier New" w:ascii="Courier New" w:hAnsi="Courier New"/>
                <w:lang w:eastAsia="zh-CN"/>
              </w:rPr>
              <w:t>ENB</w:t>
            </w:r>
            <w:r>
              <w:rPr>
                <w:rFonts w:cs="Courier New" w:ascii="Courier New" w:hAnsi="Courier New"/>
              </w:rPr>
              <w:t>Function</w:t>
            </w:r>
          </w:p>
        </w:tc>
        <w:tc>
          <w:tcPr>
            <w:tcW w:w="27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ENB</w:t>
            </w:r>
            <w:r>
              <w:rPr>
                <w:rFonts w:cs="Courier New" w:ascii="Courier New" w:hAnsi="Courier New"/>
                <w:lang w:eastAsia="zh-CN"/>
              </w:rPr>
              <w:t>Function</w:t>
            </w:r>
          </w:p>
        </w:tc>
      </w:tr>
      <w:tr>
        <w:trPr/>
        <w:tc>
          <w:tcPr>
            <w:tcW w:w="6897" w:type="dxa"/>
            <w:tcBorders>
              <w:top w:val="single" w:sz="4" w:space="0" w:color="000000"/>
              <w:left w:val="single" w:sz="4" w:space="0" w:color="000000"/>
              <w:bottom w:val="single" w:sz="4" w:space="0" w:color="000000"/>
              <w:right w:val="single" w:sz="4" w:space="0" w:color="000000"/>
            </w:tcBorders>
          </w:tcPr>
          <w:p>
            <w:pPr>
              <w:pStyle w:val="TAL"/>
              <w:rPr/>
            </w:pPr>
            <w:r>
              <w:rPr/>
              <w:t>TS 28.</w:t>
            </w:r>
            <w:r>
              <w:rPr>
                <w:lang w:eastAsia="zh-CN"/>
              </w:rPr>
              <w:t>705</w:t>
            </w:r>
            <w:r>
              <w:rPr>
                <w:lang w:eastAsia="zh-CN"/>
              </w:rPr>
              <w:t xml:space="preserve"> </w:t>
            </w:r>
            <w:r>
              <w:rPr/>
              <w:t>[</w:t>
            </w:r>
            <w:r>
              <w:rPr>
                <w:lang w:eastAsia="zh-CN"/>
              </w:rPr>
              <w:t>10</w:t>
            </w:r>
            <w:r>
              <w:rPr/>
              <w:t xml:space="preserve">], information object class, </w:t>
            </w:r>
            <w:r>
              <w:rPr>
                <w:rFonts w:cs="Courier New" w:ascii="Courier New" w:hAnsi="Courier New"/>
                <w:lang w:eastAsia="zh-CN"/>
              </w:rPr>
              <w:t>Hss</w:t>
            </w:r>
            <w:r>
              <w:rPr>
                <w:rFonts w:cs="Courier New" w:ascii="Courier New" w:hAnsi="Courier New"/>
                <w:lang w:eastAsia="zh-CN"/>
              </w:rPr>
              <w:t>Function</w:t>
            </w:r>
          </w:p>
        </w:tc>
        <w:tc>
          <w:tcPr>
            <w:tcW w:w="27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Hss</w:t>
            </w:r>
            <w:r>
              <w:rPr>
                <w:rFonts w:cs="Courier New" w:ascii="Courier New" w:hAnsi="Courier New"/>
                <w:lang w:eastAsia="zh-CN"/>
              </w:rPr>
              <w:t>Function</w:t>
            </w:r>
          </w:p>
        </w:tc>
      </w:tr>
      <w:tr>
        <w:trPr/>
        <w:tc>
          <w:tcPr>
            <w:tcW w:w="6897" w:type="dxa"/>
            <w:tcBorders>
              <w:top w:val="single" w:sz="4" w:space="0" w:color="000000"/>
              <w:left w:val="single" w:sz="4" w:space="0" w:color="000000"/>
              <w:bottom w:val="single" w:sz="4" w:space="0" w:color="000000"/>
              <w:right w:val="single" w:sz="4" w:space="0" w:color="000000"/>
            </w:tcBorders>
          </w:tcPr>
          <w:p>
            <w:pPr>
              <w:pStyle w:val="TAL"/>
              <w:rPr/>
            </w:pPr>
            <w:r>
              <w:rPr/>
              <w:t>TS 28.622 [</w:t>
            </w:r>
            <w:r>
              <w:rPr>
                <w:lang w:eastAsia="zh-CN"/>
              </w:rPr>
              <w:t>6</w:t>
            </w:r>
            <w:r>
              <w:rPr/>
              <w:t xml:space="preserve">], information object class, </w:t>
            </w:r>
            <w:r>
              <w:rPr>
                <w:rFonts w:cs="Courier New" w:ascii="Courier New" w:hAnsi="Courier New"/>
                <w:lang w:eastAsia="zh-CN"/>
              </w:rPr>
              <w:t>Link</w:t>
            </w:r>
          </w:p>
        </w:tc>
        <w:tc>
          <w:tcPr>
            <w:tcW w:w="27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Link</w:t>
            </w:r>
          </w:p>
        </w:tc>
      </w:tr>
      <w:tr>
        <w:trPr/>
        <w:tc>
          <w:tcPr>
            <w:tcW w:w="6897" w:type="dxa"/>
            <w:tcBorders>
              <w:top w:val="single" w:sz="4" w:space="0" w:color="000000"/>
              <w:left w:val="single" w:sz="4" w:space="0" w:color="000000"/>
              <w:bottom w:val="single" w:sz="4" w:space="0" w:color="000000"/>
              <w:right w:val="single" w:sz="4" w:space="0" w:color="000000"/>
            </w:tcBorders>
          </w:tcPr>
          <w:p>
            <w:pPr>
              <w:pStyle w:val="TAL"/>
              <w:rPr/>
            </w:pPr>
            <w:r>
              <w:rPr/>
              <w:t>TS 28.622 [</w:t>
            </w:r>
            <w:r>
              <w:rPr>
                <w:lang w:eastAsia="zh-CN"/>
              </w:rPr>
              <w:t>6</w:t>
            </w:r>
            <w:r>
              <w:rPr/>
              <w:t xml:space="preserve">], information object class, </w:t>
            </w:r>
            <w:r>
              <w:rPr>
                <w:rFonts w:cs="Courier New" w:ascii="Courier New" w:hAnsi="Courier New"/>
                <w:lang w:eastAsia="zh-CN"/>
              </w:rPr>
              <w:t>ManagedElement</w:t>
            </w:r>
          </w:p>
        </w:tc>
        <w:tc>
          <w:tcPr>
            <w:tcW w:w="27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ManagedElement</w:t>
            </w:r>
          </w:p>
        </w:tc>
      </w:tr>
      <w:tr>
        <w:trPr/>
        <w:tc>
          <w:tcPr>
            <w:tcW w:w="689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TS 28.622 [</w:t>
            </w:r>
            <w:r>
              <w:rPr>
                <w:lang w:eastAsia="zh-CN"/>
              </w:rPr>
              <w:t>6</w:t>
            </w:r>
            <w:r>
              <w:rPr/>
              <w:t xml:space="preserve">], information object class, </w:t>
            </w:r>
            <w:r>
              <w:rPr>
                <w:rFonts w:cs="Courier New" w:ascii="Courier New" w:hAnsi="Courier New"/>
                <w:lang w:eastAsia="zh-CN"/>
              </w:rPr>
              <w:t>Managed</w:t>
            </w:r>
            <w:r>
              <w:rPr>
                <w:rFonts w:cs="Courier New" w:ascii="Courier New" w:hAnsi="Courier New"/>
                <w:lang w:eastAsia="zh-CN"/>
              </w:rPr>
              <w:t>Function</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Managed</w:t>
            </w:r>
            <w:r>
              <w:rPr>
                <w:rFonts w:cs="Courier New" w:ascii="Courier New" w:hAnsi="Courier New"/>
                <w:lang w:eastAsia="zh-CN"/>
              </w:rPr>
              <w:t>Function</w:t>
            </w:r>
          </w:p>
        </w:tc>
      </w:tr>
      <w:tr>
        <w:trPr/>
        <w:tc>
          <w:tcPr>
            <w:tcW w:w="6897" w:type="dxa"/>
            <w:tcBorders>
              <w:top w:val="single" w:sz="4" w:space="0" w:color="000000"/>
              <w:left w:val="single" w:sz="4" w:space="0" w:color="000000"/>
              <w:bottom w:val="single" w:sz="4" w:space="0" w:color="000000"/>
              <w:right w:val="single" w:sz="4" w:space="0" w:color="000000"/>
            </w:tcBorders>
          </w:tcPr>
          <w:p>
            <w:pPr>
              <w:pStyle w:val="TAL"/>
              <w:rPr/>
            </w:pPr>
            <w:r>
              <w:rPr/>
              <w:t>TS 28.6</w:t>
            </w:r>
            <w:r>
              <w:rPr>
                <w:lang w:eastAsia="zh-CN"/>
              </w:rPr>
              <w:t>32</w:t>
            </w:r>
            <w:r>
              <w:rPr/>
              <w:t xml:space="preserve"> [</w:t>
            </w:r>
            <w:r>
              <w:rPr>
                <w:lang w:eastAsia="zh-CN"/>
              </w:rPr>
              <w:t>8</w:t>
            </w:r>
            <w:r>
              <w:rPr/>
              <w:t xml:space="preserve">], information object class, </w:t>
            </w:r>
            <w:r>
              <w:rPr>
                <w:rFonts w:cs="Courier New" w:ascii="Courier New" w:hAnsi="Courier New"/>
                <w:lang w:eastAsia="zh-CN"/>
              </w:rPr>
              <w:t>Sgsn</w:t>
            </w:r>
            <w:r>
              <w:rPr>
                <w:rFonts w:cs="Courier New" w:ascii="Courier New" w:hAnsi="Courier New"/>
                <w:lang w:eastAsia="zh-CN"/>
              </w:rPr>
              <w:t>Function</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Sgsn</w:t>
            </w:r>
            <w:r>
              <w:rPr>
                <w:rFonts w:cs="Courier New" w:ascii="Courier New" w:hAnsi="Courier New"/>
                <w:lang w:eastAsia="zh-CN"/>
              </w:rPr>
              <w:t>Function</w:t>
            </w:r>
          </w:p>
        </w:tc>
      </w:tr>
      <w:tr>
        <w:trPr/>
        <w:tc>
          <w:tcPr>
            <w:tcW w:w="689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TS 28.622 [</w:t>
            </w:r>
            <w:r>
              <w:rPr>
                <w:lang w:eastAsia="zh-CN"/>
              </w:rPr>
              <w:t>6</w:t>
            </w:r>
            <w:r>
              <w:rPr/>
              <w:t xml:space="preserve">], information object class, </w:t>
            </w:r>
            <w:r>
              <w:rPr>
                <w:rFonts w:cs="Courier New" w:ascii="Courier New" w:hAnsi="Courier New"/>
                <w:lang w:eastAsia="zh-CN"/>
              </w:rPr>
              <w:t>SubNetwork</w:t>
            </w:r>
          </w:p>
        </w:tc>
        <w:tc>
          <w:tcPr>
            <w:tcW w:w="27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SubNetwork</w:t>
            </w:r>
          </w:p>
        </w:tc>
      </w:tr>
      <w:tr>
        <w:trPr/>
        <w:tc>
          <w:tcPr>
            <w:tcW w:w="6897" w:type="dxa"/>
            <w:tcBorders>
              <w:top w:val="single" w:sz="4" w:space="0" w:color="000000"/>
              <w:left w:val="single" w:sz="4" w:space="0" w:color="000000"/>
              <w:bottom w:val="single" w:sz="4" w:space="0" w:color="000000"/>
              <w:right w:val="single" w:sz="4" w:space="0" w:color="000000"/>
            </w:tcBorders>
          </w:tcPr>
          <w:p>
            <w:pPr>
              <w:pStyle w:val="TAL"/>
              <w:rPr/>
            </w:pPr>
            <w:r>
              <w:rPr/>
              <w:t>TS 28.622 [</w:t>
            </w:r>
            <w:r>
              <w:rPr>
                <w:lang w:eastAsia="zh-CN"/>
              </w:rPr>
              <w:t>6</w:t>
            </w:r>
            <w:r>
              <w:rPr/>
              <w:t xml:space="preserve">], information object class, </w:t>
            </w:r>
            <w:r>
              <w:rPr>
                <w:rFonts w:cs="Courier New" w:ascii="Courier New" w:hAnsi="Courier New"/>
                <w:lang w:eastAsia="zh-CN"/>
              </w:rPr>
              <w:t>EP_RP</w:t>
            </w:r>
          </w:p>
        </w:tc>
        <w:tc>
          <w:tcPr>
            <w:tcW w:w="27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EP_RP</w:t>
            </w:r>
          </w:p>
        </w:tc>
      </w:tr>
      <w:tr>
        <w:trPr/>
        <w:tc>
          <w:tcPr>
            <w:tcW w:w="6897" w:type="dxa"/>
            <w:tcBorders>
              <w:top w:val="single" w:sz="4" w:space="0" w:color="000000"/>
              <w:left w:val="single" w:sz="4" w:space="0" w:color="000000"/>
              <w:bottom w:val="single" w:sz="4" w:space="0" w:color="000000"/>
              <w:right w:val="single" w:sz="4" w:space="0" w:color="000000"/>
            </w:tcBorders>
          </w:tcPr>
          <w:p>
            <w:pPr>
              <w:pStyle w:val="TAL"/>
              <w:rPr/>
            </w:pPr>
            <w:r>
              <w:rPr/>
              <w:t xml:space="preserve">TS 28.541 [21], information object class, </w:t>
            </w:r>
            <w:r>
              <w:rPr>
                <w:rFonts w:cs="Courier New" w:ascii="Courier New" w:hAnsi="Courier New"/>
                <w:lang w:eastAsia="zh-CN"/>
              </w:rPr>
              <w:t>ENG</w:t>
            </w:r>
            <w:r>
              <w:rPr>
                <w:rFonts w:cs="Courier New" w:ascii="Courier New" w:hAnsi="Courier New"/>
                <w:lang w:eastAsia="zh-CN"/>
              </w:rPr>
              <w:t>NBFunction</w:t>
            </w:r>
          </w:p>
        </w:tc>
        <w:tc>
          <w:tcPr>
            <w:tcW w:w="27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GNBFunction</w:t>
            </w:r>
          </w:p>
        </w:tc>
      </w:tr>
      <w:tr>
        <w:trPr/>
        <w:tc>
          <w:tcPr>
            <w:tcW w:w="6897" w:type="dxa"/>
            <w:tcBorders>
              <w:top w:val="single" w:sz="4" w:space="0" w:color="000000"/>
              <w:left w:val="single" w:sz="4" w:space="0" w:color="000000"/>
              <w:bottom w:val="single" w:sz="4" w:space="0" w:color="000000"/>
              <w:right w:val="single" w:sz="4" w:space="0" w:color="000000"/>
            </w:tcBorders>
          </w:tcPr>
          <w:p>
            <w:pPr>
              <w:pStyle w:val="TAL"/>
              <w:rPr/>
            </w:pPr>
            <w:r>
              <w:rPr/>
              <w:t xml:space="preserve">TS 28.541 [21], information object class, </w:t>
            </w:r>
            <w:r>
              <w:rPr>
                <w:rFonts w:cs="Courier New" w:ascii="Courier New" w:hAnsi="Courier New"/>
                <w:lang w:eastAsia="zh-CN"/>
              </w:rPr>
              <w:t>ENGNBCUUPFunction</w:t>
            </w:r>
          </w:p>
        </w:tc>
        <w:tc>
          <w:tcPr>
            <w:tcW w:w="27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GNBCUUPFunction</w:t>
            </w:r>
          </w:p>
        </w:tc>
      </w:tr>
      <w:tr>
        <w:trPr/>
        <w:tc>
          <w:tcPr>
            <w:tcW w:w="6897" w:type="dxa"/>
            <w:tcBorders>
              <w:top w:val="single" w:sz="4" w:space="0" w:color="000000"/>
              <w:left w:val="single" w:sz="4" w:space="0" w:color="000000"/>
              <w:bottom w:val="single" w:sz="4" w:space="0" w:color="000000"/>
              <w:right w:val="single" w:sz="4" w:space="0" w:color="000000"/>
            </w:tcBorders>
          </w:tcPr>
          <w:p>
            <w:pPr>
              <w:pStyle w:val="TAL"/>
              <w:rPr/>
            </w:pPr>
            <w:r>
              <w:rPr/>
              <w:t>TS 28.543 [</w:t>
            </w:r>
            <w:r>
              <w:rPr>
                <w:lang w:eastAsia="zh-CN"/>
              </w:rPr>
              <w:t>22</w:t>
            </w:r>
            <w:r>
              <w:rPr/>
              <w:t xml:space="preserve">], information object class, </w:t>
            </w:r>
            <w:r>
              <w:rPr>
                <w:rFonts w:cs="Courier New" w:ascii="Courier New" w:hAnsi="Courier New"/>
                <w:lang w:eastAsia="zh-CN"/>
              </w:rPr>
              <w:t>AMF</w:t>
            </w:r>
            <w:r>
              <w:rPr>
                <w:rFonts w:cs="Courier New" w:ascii="Courier New" w:hAnsi="Courier New"/>
                <w:lang w:eastAsia="zh-CN"/>
              </w:rPr>
              <w:t>Function</w:t>
            </w:r>
          </w:p>
        </w:tc>
        <w:tc>
          <w:tcPr>
            <w:tcW w:w="27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AMF</w:t>
            </w:r>
            <w:r>
              <w:rPr>
                <w:rFonts w:cs="Courier New" w:ascii="Courier New" w:hAnsi="Courier New"/>
                <w:lang w:eastAsia="zh-CN"/>
              </w:rPr>
              <w:t>Function</w:t>
            </w:r>
          </w:p>
        </w:tc>
      </w:tr>
      <w:tr>
        <w:trPr/>
        <w:tc>
          <w:tcPr>
            <w:tcW w:w="6897" w:type="dxa"/>
            <w:tcBorders>
              <w:top w:val="single" w:sz="4" w:space="0" w:color="000000"/>
              <w:left w:val="single" w:sz="4" w:space="0" w:color="000000"/>
              <w:bottom w:val="single" w:sz="4" w:space="0" w:color="000000"/>
              <w:right w:val="single" w:sz="4" w:space="0" w:color="000000"/>
            </w:tcBorders>
          </w:tcPr>
          <w:p>
            <w:pPr>
              <w:pStyle w:val="TAL"/>
              <w:rPr/>
            </w:pPr>
            <w:r>
              <w:rPr/>
              <w:t>TS 28.543 [</w:t>
            </w:r>
            <w:r>
              <w:rPr>
                <w:lang w:eastAsia="zh-CN"/>
              </w:rPr>
              <w:t>22</w:t>
            </w:r>
            <w:r>
              <w:rPr/>
              <w:t xml:space="preserve">], information object class, </w:t>
            </w:r>
            <w:r>
              <w:rPr>
                <w:rFonts w:cs="Courier New" w:ascii="Courier New" w:hAnsi="Courier New"/>
                <w:lang w:eastAsia="zh-CN"/>
              </w:rPr>
              <w:t>EP_N26</w:t>
            </w:r>
          </w:p>
        </w:tc>
        <w:tc>
          <w:tcPr>
            <w:tcW w:w="27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EP_N26</w:t>
            </w:r>
          </w:p>
        </w:tc>
      </w:tr>
    </w:tbl>
    <w:p>
      <w:pPr>
        <w:pStyle w:val="Normal"/>
        <w:rPr/>
      </w:pPr>
      <w:r>
        <w:rPr/>
      </w:r>
    </w:p>
    <w:p>
      <w:pPr>
        <w:pStyle w:val="Heading2"/>
        <w:rPr/>
      </w:pPr>
      <w:bookmarkStart w:id="16" w:name="__RefHeading___Toc532816386"/>
      <w:bookmarkEnd w:id="16"/>
      <w:r>
        <w:rPr/>
        <w:t>4.2</w:t>
        <w:tab/>
        <w:t>Class diagram</w:t>
      </w:r>
    </w:p>
    <w:p>
      <w:pPr>
        <w:pStyle w:val="Heading3"/>
        <w:rPr/>
      </w:pPr>
      <w:bookmarkStart w:id="17" w:name="__RefHeading___Toc532816387"/>
      <w:bookmarkEnd w:id="17"/>
      <w:r>
        <w:rPr/>
        <w:t>4.2.1</w:t>
        <w:tab/>
        <w:t>Relationships</w:t>
      </w:r>
    </w:p>
    <w:p>
      <w:pPr>
        <w:pStyle w:val="Normal"/>
        <w:rPr/>
      </w:pPr>
      <w:r>
        <w:rPr/>
        <w:t>This clause depicts the set of IOCs that encapsulate information relevant for this service. This clause provides the overview of the relationships of relevant classes in UML. Subsequent clauses provide more detailed specification of various aspects of these classes.</w:t>
      </w:r>
    </w:p>
    <w:p>
      <w:pPr>
        <w:pStyle w:val="Normal"/>
        <w:rPr/>
      </w:pPr>
      <w:r>
        <w:rPr/>
        <w:t>The figures below show the containment/naming hierarchy and the associations of the information object classes defined in the present document.</w:t>
      </w:r>
    </w:p>
    <w:p>
      <w:pPr>
        <w:pStyle w:val="NO"/>
        <w:rPr/>
      </w:pPr>
      <w:r>
        <w:rPr/>
        <w:t>NOTE:</w:t>
        <w:tab/>
        <w:t>The listed cardinality numbers represent transient as well as steady-state numbers, and reflect all managed object creation and deletion scenarios in all figures.</w:t>
      </w:r>
      <w:r>
        <w:rPr/>
        <w:t xml:space="preserve">            </w:t>
      </w:r>
    </w:p>
    <w:p>
      <w:pPr>
        <w:pStyle w:val="Normal"/>
        <w:rPr/>
      </w:pPr>
      <w:r>
        <w:rPr/>
        <w:t>Each IOC is identified with a Distinguished Name (DN) according to 3GPP TS 32.300 [</w:t>
      </w:r>
      <w:r>
        <w:rPr>
          <w:lang w:eastAsia="zh-CN"/>
        </w:rPr>
        <w:t>4</w:t>
      </w:r>
      <w:r>
        <w:rPr/>
        <w:t xml:space="preserve">] that expresses its containment hierarchy. As an example, the DN of an IOC representing a </w:t>
      </w:r>
      <w:r>
        <w:rPr>
          <w:lang w:eastAsia="zh-CN"/>
        </w:rPr>
        <w:t xml:space="preserve">MME </w:t>
      </w:r>
      <w:r>
        <w:rPr/>
        <w:t xml:space="preserve">(3GPP TS </w:t>
      </w:r>
      <w:r>
        <w:rPr>
          <w:lang w:eastAsia="zh-CN"/>
        </w:rPr>
        <w:t>23</w:t>
      </w:r>
      <w:r>
        <w:rPr/>
        <w:t>.</w:t>
      </w:r>
      <w:r>
        <w:rPr>
          <w:lang w:eastAsia="zh-CN"/>
        </w:rPr>
        <w:t>401</w:t>
      </w:r>
      <w:r>
        <w:rPr/>
        <w:t xml:space="preserve"> [</w:t>
      </w:r>
      <w:r>
        <w:rPr>
          <w:lang w:eastAsia="zh-CN"/>
        </w:rPr>
        <w:t>9</w:t>
      </w:r>
      <w:r>
        <w:rPr/>
        <w:t>]) could have a format like:</w:t>
      </w:r>
    </w:p>
    <w:p>
      <w:pPr>
        <w:pStyle w:val="NO"/>
        <w:overflowPunct w:val="true"/>
        <w:autoSpaceDE w:val="true"/>
        <w:ind w:left="851" w:hanging="0"/>
        <w:textAlignment w:val="auto"/>
        <w:rPr/>
      </w:pPr>
      <w:r>
        <w:rPr>
          <w:rFonts w:cs="Courier New" w:ascii="Courier New" w:hAnsi="Courier New"/>
        </w:rPr>
        <w:t>SubNetwork=</w:t>
      </w:r>
      <w:r>
        <w:rPr>
          <w:rFonts w:cs="Courier New" w:ascii="Courier New" w:hAnsi="Courier New"/>
          <w:lang w:eastAsia="zh-CN"/>
        </w:rPr>
        <w:t>China</w:t>
      </w:r>
      <w:r>
        <w:rPr>
          <w:rFonts w:cs="Courier New" w:ascii="Courier New" w:hAnsi="Courier New"/>
        </w:rPr>
        <w:t>, MeContext =MEC-Gbg-1, ManagedElement =M</w:t>
      </w:r>
      <w:r>
        <w:rPr>
          <w:rFonts w:cs="Courier New" w:ascii="Courier New" w:hAnsi="Courier New"/>
          <w:lang w:eastAsia="zh-CN"/>
        </w:rPr>
        <w:t>ME</w:t>
      </w:r>
      <w:r>
        <w:rPr>
          <w:rFonts w:cs="Courier New" w:ascii="Courier New" w:hAnsi="Courier New"/>
        </w:rPr>
        <w:t>-Gbg-1, MMEFunction=M</w:t>
      </w:r>
      <w:r>
        <w:rPr>
          <w:rFonts w:cs="Courier New" w:ascii="Courier New" w:hAnsi="Courier New"/>
          <w:lang w:eastAsia="zh-CN"/>
        </w:rPr>
        <w:t>ME</w:t>
      </w:r>
      <w:r>
        <w:rPr>
          <w:rFonts w:cs="Courier New" w:ascii="Courier New" w:hAnsi="Courier New"/>
        </w:rPr>
        <w:t>-1</w:t>
      </w:r>
      <w:r>
        <w:rPr/>
        <w:t>.</w:t>
      </w:r>
      <w:r>
        <w:rPr>
          <w:lang w:eastAsia="zh-CN"/>
        </w:rPr>
        <w:t xml:space="preserve"> </w:t>
      </w:r>
    </w:p>
    <w:p>
      <w:pPr>
        <w:pStyle w:val="TH"/>
        <w:rPr>
          <w:lang w:val="en-US" w:eastAsia="zh-CN"/>
        </w:rPr>
      </w:pPr>
      <w:r>
        <w:rPr>
          <w:b w:val="false"/>
          <w:lang w:val="en-US" w:eastAsia="zh-CN"/>
        </w:rPr>
        <w:drawing>
          <wp:inline distT="0" distB="0" distL="0" distR="0">
            <wp:extent cx="6118225" cy="3446145"/>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0"/>
                    <a:srcRect l="-6" t="-10" r="-6" b="-10"/>
                    <a:stretch>
                      <a:fillRect/>
                    </a:stretch>
                  </pic:blipFill>
                  <pic:spPr bwMode="auto">
                    <a:xfrm>
                      <a:off x="0" y="0"/>
                      <a:ext cx="6118225" cy="3446145"/>
                    </a:xfrm>
                    <a:prstGeom prst="rect">
                      <a:avLst/>
                    </a:prstGeom>
                  </pic:spPr>
                </pic:pic>
              </a:graphicData>
            </a:graphic>
          </wp:inline>
        </w:drawing>
      </w:r>
    </w:p>
    <w:p>
      <w:pPr>
        <w:pStyle w:val="TF"/>
        <w:numPr>
          <w:ilvl w:val="0"/>
          <w:numId w:val="0"/>
        </w:numPr>
        <w:outlineLvl w:val="0"/>
        <w:rPr/>
      </w:pPr>
      <w:r>
        <w:rPr/>
        <w:t>Figure 4.2.1-</w:t>
      </w:r>
      <w:r>
        <w:rPr>
          <w:lang w:eastAsia="zh-CN"/>
        </w:rPr>
        <w:t>1</w:t>
      </w:r>
      <w:r>
        <w:rPr/>
        <w:t xml:space="preserve">: </w:t>
      </w:r>
      <w:r>
        <w:rPr>
          <w:lang w:eastAsia="zh-CN"/>
        </w:rPr>
        <w:t>EPC</w:t>
      </w:r>
      <w:r>
        <w:rPr/>
        <w:t xml:space="preserve"> NRM Containment/Naming </w:t>
      </w:r>
      <w:r>
        <w:rPr>
          <w:lang w:eastAsia="zh-CN"/>
        </w:rPr>
        <w:t>R</w:t>
      </w:r>
      <w:r>
        <w:rPr/>
        <w:t>elationships</w:t>
      </w:r>
    </w:p>
    <w:p>
      <w:pPr>
        <w:pStyle w:val="TH"/>
        <w:rPr>
          <w:lang w:eastAsia="zh-CN"/>
        </w:rPr>
      </w:pPr>
      <w:r>
        <w:rPr>
          <w:b w:val="false"/>
          <w:lang w:eastAsia="zh-CN"/>
        </w:rPr>
        <w:drawing>
          <wp:inline distT="0" distB="0" distL="0" distR="0">
            <wp:extent cx="6116320" cy="434848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1"/>
                    <a:srcRect l="-5" t="-8" r="-5" b="-8"/>
                    <a:stretch>
                      <a:fillRect/>
                    </a:stretch>
                  </pic:blipFill>
                  <pic:spPr bwMode="auto">
                    <a:xfrm>
                      <a:off x="0" y="0"/>
                      <a:ext cx="6116320" cy="4348480"/>
                    </a:xfrm>
                    <a:prstGeom prst="rect">
                      <a:avLst/>
                    </a:prstGeom>
                  </pic:spPr>
                </pic:pic>
              </a:graphicData>
            </a:graphic>
          </wp:inline>
        </w:drawing>
      </w:r>
    </w:p>
    <w:p>
      <w:pPr>
        <w:pStyle w:val="TF"/>
        <w:numPr>
          <w:ilvl w:val="0"/>
          <w:numId w:val="0"/>
        </w:numPr>
        <w:outlineLvl w:val="0"/>
        <w:rPr/>
      </w:pPr>
      <w:r>
        <w:rPr/>
        <w:t xml:space="preserve">Figure </w:t>
      </w:r>
      <w:r>
        <w:rPr>
          <w:lang w:eastAsia="zh-CN"/>
        </w:rPr>
        <w:t>4.2.1</w:t>
      </w:r>
      <w:r>
        <w:rPr>
          <w:lang w:eastAsia="zh-CN"/>
        </w:rPr>
        <w:t>-</w:t>
      </w:r>
      <w:r>
        <w:rPr>
          <w:lang w:eastAsia="zh-CN"/>
        </w:rPr>
        <w:t>2</w:t>
      </w:r>
      <w:r>
        <w:rPr/>
        <w:t xml:space="preserve">: </w:t>
      </w:r>
      <w:r>
        <w:rPr>
          <w:lang w:eastAsia="zh-CN"/>
        </w:rPr>
        <w:t>EPC</w:t>
      </w:r>
      <w:r>
        <w:rPr/>
        <w:t xml:space="preserve"> NRM Containment/Naming and Association</w:t>
      </w:r>
      <w:r>
        <w:rPr>
          <w:lang w:eastAsia="zh-CN"/>
        </w:rPr>
        <w:t>_1</w:t>
      </w:r>
    </w:p>
    <w:p>
      <w:pPr>
        <w:pStyle w:val="TH"/>
        <w:rPr>
          <w:lang w:eastAsia="zh-CN"/>
        </w:rPr>
      </w:pPr>
      <w:r>
        <w:rPr>
          <w:b w:val="false"/>
          <w:lang w:eastAsia="zh-CN"/>
        </w:rPr>
        <w:drawing>
          <wp:inline distT="0" distB="0" distL="0" distR="0">
            <wp:extent cx="6116955" cy="178054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2"/>
                    <a:srcRect l="-5" t="-16" r="-5" b="-16"/>
                    <a:stretch>
                      <a:fillRect/>
                    </a:stretch>
                  </pic:blipFill>
                  <pic:spPr bwMode="auto">
                    <a:xfrm>
                      <a:off x="0" y="0"/>
                      <a:ext cx="6116955" cy="1780540"/>
                    </a:xfrm>
                    <a:prstGeom prst="rect">
                      <a:avLst/>
                    </a:prstGeom>
                  </pic:spPr>
                </pic:pic>
              </a:graphicData>
            </a:graphic>
          </wp:inline>
        </w:drawing>
      </w:r>
    </w:p>
    <w:p>
      <w:pPr>
        <w:pStyle w:val="TH"/>
        <w:rPr/>
      </w:pPr>
      <w:r>
        <w:rPr/>
        <w:t xml:space="preserve">Figure </w:t>
      </w:r>
      <w:r>
        <w:rPr>
          <w:lang w:eastAsia="zh-CN"/>
        </w:rPr>
        <w:t>4.2.1</w:t>
      </w:r>
      <w:r>
        <w:rPr>
          <w:lang w:eastAsia="zh-CN"/>
        </w:rPr>
        <w:t>-</w:t>
      </w:r>
      <w:r>
        <w:rPr>
          <w:lang w:eastAsia="zh-CN"/>
        </w:rPr>
        <w:t>3</w:t>
      </w:r>
      <w:r>
        <w:rPr/>
        <w:t xml:space="preserve">: </w:t>
      </w:r>
      <w:r>
        <w:rPr>
          <w:lang w:eastAsia="zh-CN"/>
        </w:rPr>
        <w:t>EPC</w:t>
      </w:r>
      <w:r>
        <w:rPr/>
        <w:t xml:space="preserve"> NRM Containment/Naming and Association</w:t>
      </w:r>
      <w:r>
        <w:rPr>
          <w:lang w:eastAsia="zh-CN"/>
        </w:rPr>
        <w:t xml:space="preserve">_2  </w:t>
      </w:r>
      <w:r>
        <w:rPr>
          <w:color w:val="FF0000"/>
          <w:lang w:eastAsia="zh-CN"/>
        </w:rPr>
        <w:t xml:space="preserve">  </w:t>
      </w:r>
    </w:p>
    <w:p>
      <w:pPr>
        <w:pStyle w:val="TH"/>
        <w:rPr/>
      </w:pPr>
      <w:r>
        <w:rPr/>
        <w:object w:dxaOrig="11067" w:dyaOrig="6293">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81.45pt;height:273.8pt" filled="f" o:ole="">
            <v:imagedata r:id="rId14" o:title=""/>
          </v:shape>
          <o:OLEObject Type="Embed" ProgID="" ShapeID="ole_rId13" DrawAspect="Content" ObjectID="_1319516123" r:id="rId13"/>
        </w:object>
      </w:r>
    </w:p>
    <w:p>
      <w:pPr>
        <w:pStyle w:val="TF"/>
        <w:numPr>
          <w:ilvl w:val="0"/>
          <w:numId w:val="0"/>
        </w:numPr>
        <w:outlineLvl w:val="0"/>
        <w:rPr/>
      </w:pPr>
      <w:r>
        <w:rPr/>
        <w:t xml:space="preserve">Figure </w:t>
      </w:r>
      <w:r>
        <w:rPr>
          <w:lang w:eastAsia="zh-CN"/>
        </w:rPr>
        <w:t>4.2.1</w:t>
      </w:r>
      <w:r>
        <w:rPr>
          <w:lang w:eastAsia="zh-CN"/>
        </w:rPr>
        <w:t>-4</w:t>
      </w:r>
      <w:r>
        <w:rPr/>
        <w:t xml:space="preserve">: </w:t>
      </w:r>
      <w:r>
        <w:rPr>
          <w:lang w:eastAsia="zh-CN"/>
        </w:rPr>
        <w:t>EPC</w:t>
      </w:r>
      <w:r>
        <w:rPr/>
        <w:t xml:space="preserve"> NRM Containment/Naming and Association</w:t>
      </w:r>
      <w:r>
        <w:rPr>
          <w:lang w:eastAsia="zh-CN"/>
        </w:rPr>
        <w:t>3</w:t>
      </w:r>
    </w:p>
    <w:p>
      <w:pPr>
        <w:pStyle w:val="TH"/>
        <w:rPr/>
      </w:pPr>
      <w:r>
        <w:rPr/>
        <w:drawing>
          <wp:inline distT="0" distB="0" distL="0" distR="0">
            <wp:extent cx="6115685" cy="321564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15"/>
                    <a:srcRect l="-5" t="-10" r="-5" b="-10"/>
                    <a:stretch>
                      <a:fillRect/>
                    </a:stretch>
                  </pic:blipFill>
                  <pic:spPr bwMode="auto">
                    <a:xfrm>
                      <a:off x="0" y="0"/>
                      <a:ext cx="6115685" cy="3215640"/>
                    </a:xfrm>
                    <a:prstGeom prst="rect">
                      <a:avLst/>
                    </a:prstGeom>
                  </pic:spPr>
                </pic:pic>
              </a:graphicData>
            </a:graphic>
          </wp:inline>
        </w:drawing>
      </w:r>
    </w:p>
    <w:p>
      <w:pPr>
        <w:pStyle w:val="TH"/>
        <w:rPr>
          <w:lang w:eastAsia="zh-CN"/>
        </w:rPr>
      </w:pPr>
      <w:r>
        <w:rPr>
          <w:lang w:eastAsia="zh-CN"/>
        </w:rPr>
      </w:r>
    </w:p>
    <w:p>
      <w:pPr>
        <w:pStyle w:val="TH"/>
        <w:rPr>
          <w:lang w:eastAsia="zh-CN"/>
        </w:rPr>
      </w:pPr>
      <w:r>
        <w:rPr/>
        <w:t xml:space="preserve">Figure </w:t>
      </w:r>
      <w:r>
        <w:rPr>
          <w:lang w:eastAsia="zh-CN"/>
        </w:rPr>
        <w:t>4.2.1</w:t>
      </w:r>
      <w:r>
        <w:rPr>
          <w:lang w:eastAsia="zh-CN"/>
        </w:rPr>
        <w:t>-5</w:t>
      </w:r>
      <w:r>
        <w:rPr/>
        <w:t xml:space="preserve"> </w:t>
      </w:r>
      <w:r>
        <w:rPr>
          <w:lang w:eastAsia="zh-CN"/>
        </w:rPr>
        <w:t>MME Pool Object Model of EPC NRM</w:t>
      </w:r>
    </w:p>
    <w:p>
      <w:pPr>
        <w:pStyle w:val="Normal"/>
        <w:ind w:left="1134" w:hanging="1134"/>
        <w:jc w:val="center"/>
        <w:rPr>
          <w:lang w:val="en-US" w:eastAsia="zh-CN"/>
        </w:rPr>
      </w:pPr>
      <w:r>
        <w:rPr>
          <w:lang w:val="en-US" w:eastAsia="zh-CN"/>
        </w:rPr>
      </w:r>
    </w:p>
    <w:p>
      <w:pPr>
        <w:pStyle w:val="Normal"/>
        <w:ind w:left="1134" w:hanging="1134"/>
        <w:jc w:val="center"/>
        <w:rPr>
          <w:lang w:val="en-US"/>
        </w:rPr>
      </w:pPr>
      <w:r>
        <w:rPr>
          <w:lang w:val="en-US"/>
        </w:rPr>
        <w:drawing>
          <wp:inline distT="0" distB="0" distL="0" distR="0">
            <wp:extent cx="2314575" cy="183832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rcRect l="-16" t="-20" r="-16" b="-20"/>
                    <a:stretch>
                      <a:fillRect/>
                    </a:stretch>
                  </pic:blipFill>
                  <pic:spPr bwMode="auto">
                    <a:xfrm>
                      <a:off x="0" y="0"/>
                      <a:ext cx="2314575" cy="1838325"/>
                    </a:xfrm>
                    <a:prstGeom prst="rect">
                      <a:avLst/>
                    </a:prstGeom>
                  </pic:spPr>
                </pic:pic>
              </a:graphicData>
            </a:graphic>
          </wp:inline>
        </w:drawing>
      </w:r>
    </w:p>
    <w:p>
      <w:pPr>
        <w:pStyle w:val="NO"/>
        <w:rPr>
          <w:lang w:eastAsia="zh-CN"/>
        </w:rPr>
      </w:pPr>
      <w:r>
        <w:rPr/>
        <w:t>NOTE:</w:t>
        <w:tab/>
      </w:r>
      <w:r>
        <w:rPr>
          <w:rFonts w:cs="Courier New" w:ascii="Courier New" w:hAnsi="Courier New"/>
        </w:rPr>
        <w:t>Void</w:t>
      </w:r>
      <w:r>
        <w:rPr/>
        <w:t>.</w:t>
      </w:r>
    </w:p>
    <w:p>
      <w:pPr>
        <w:pStyle w:val="Normal"/>
        <w:ind w:left="1134" w:hanging="1134"/>
        <w:jc w:val="center"/>
        <w:rPr>
          <w:lang w:eastAsia="zh-CN"/>
        </w:rPr>
      </w:pPr>
      <w:r>
        <w:rPr>
          <w:lang w:eastAsia="zh-CN"/>
        </w:rPr>
      </w:r>
    </w:p>
    <w:p>
      <w:pPr>
        <w:pStyle w:val="TF"/>
        <w:numPr>
          <w:ilvl w:val="0"/>
          <w:numId w:val="0"/>
        </w:numPr>
        <w:outlineLvl w:val="0"/>
        <w:rPr/>
      </w:pPr>
      <w:r>
        <w:rPr/>
        <w:t>Figure 4.2.1-</w:t>
      </w:r>
      <w:r>
        <w:rPr>
          <w:lang w:eastAsia="zh-CN"/>
        </w:rPr>
        <w:t>6</w:t>
      </w:r>
      <w:r>
        <w:rPr/>
        <w:t xml:space="preserve">: </w:t>
      </w:r>
      <w:r>
        <w:rPr>
          <w:lang w:eastAsia="zh-CN"/>
        </w:rPr>
        <w:t>EPC</w:t>
      </w:r>
      <w:r>
        <w:rPr/>
        <w:t xml:space="preserve"> NRM Containment/Naming and Association 3</w:t>
      </w:r>
    </w:p>
    <w:p>
      <w:pPr>
        <w:pStyle w:val="EW"/>
        <w:jc w:val="center"/>
        <w:rPr>
          <w:lang w:val="en-US" w:eastAsia="en-US"/>
        </w:rPr>
      </w:pPr>
      <w:r>
        <w:rPr>
          <w:lang w:val="en-US" w:eastAsia="en-US"/>
        </w:rPr>
        <w:drawing>
          <wp:inline distT="0" distB="0" distL="0" distR="0">
            <wp:extent cx="6116320" cy="2065020"/>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17"/>
                    <a:srcRect l="-5" t="-15" r="-5" b="-15"/>
                    <a:stretch>
                      <a:fillRect/>
                    </a:stretch>
                  </pic:blipFill>
                  <pic:spPr bwMode="auto">
                    <a:xfrm>
                      <a:off x="0" y="0"/>
                      <a:ext cx="6116320" cy="2065020"/>
                    </a:xfrm>
                    <a:prstGeom prst="rect">
                      <a:avLst/>
                    </a:prstGeom>
                  </pic:spPr>
                </pic:pic>
              </a:graphicData>
            </a:graphic>
          </wp:inline>
        </w:drawing>
      </w:r>
    </w:p>
    <w:p>
      <w:pPr>
        <w:pStyle w:val="EW"/>
        <w:jc w:val="center"/>
        <w:rPr>
          <w:lang w:val="en-US" w:eastAsia="zh-CN"/>
        </w:rPr>
      </w:pPr>
      <w:r>
        <w:rPr>
          <w:lang w:val="en-US" w:eastAsia="zh-CN"/>
        </w:rPr>
      </w:r>
    </w:p>
    <w:p>
      <w:pPr>
        <w:pStyle w:val="TF"/>
        <w:rPr>
          <w:lang w:val="en-US" w:eastAsia="zh-CN"/>
        </w:rPr>
      </w:pPr>
      <w:r>
        <w:rPr>
          <w:lang w:val="en-US"/>
        </w:rPr>
        <w:t>Figure 4.2.1-</w:t>
      </w:r>
      <w:r>
        <w:rPr>
          <w:lang w:val="en-US" w:eastAsia="zh-CN"/>
        </w:rPr>
        <w:t>7</w:t>
      </w:r>
      <w:r>
        <w:rPr>
          <w:lang w:val="en-US"/>
        </w:rPr>
        <w:t>:</w:t>
      </w:r>
      <w:r>
        <w:rPr>
          <w:lang w:val="en-US"/>
        </w:rPr>
        <w:t xml:space="preserve"> </w:t>
      </w:r>
      <w:r>
        <w:rPr>
          <w:lang w:val="en-US" w:eastAsia="zh-CN"/>
        </w:rPr>
        <w:t>EPC</w:t>
      </w:r>
      <w:r>
        <w:rPr>
          <w:lang w:val="en-US"/>
        </w:rPr>
        <w:t xml:space="preserve"> NRM Containment/Naming </w:t>
      </w:r>
      <w:r>
        <w:rPr/>
        <w:t>and Association</w:t>
      </w:r>
      <w:r>
        <w:rPr>
          <w:lang w:eastAsia="zh-CN"/>
        </w:rPr>
        <w:t xml:space="preserve"> 4</w:t>
      </w:r>
    </w:p>
    <w:p>
      <w:pPr>
        <w:pStyle w:val="TH"/>
        <w:rPr>
          <w:lang w:val="en-US" w:eastAsia="en-US"/>
        </w:rPr>
      </w:pPr>
      <w:bookmarkStart w:id="18" w:name="_Hlk524595018"/>
      <w:r>
        <w:rPr>
          <w:lang w:val="en-US" w:eastAsia="en-US"/>
        </w:rPr>
        <w:drawing>
          <wp:inline distT="0" distB="0" distL="0" distR="0">
            <wp:extent cx="5724525" cy="2371725"/>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18"/>
                    <a:srcRect l="-5" t="-13" r="-5" b="-13"/>
                    <a:stretch>
                      <a:fillRect/>
                    </a:stretch>
                  </pic:blipFill>
                  <pic:spPr bwMode="auto">
                    <a:xfrm>
                      <a:off x="0" y="0"/>
                      <a:ext cx="5724525" cy="2371725"/>
                    </a:xfrm>
                    <a:prstGeom prst="rect">
                      <a:avLst/>
                    </a:prstGeom>
                  </pic:spPr>
                </pic:pic>
              </a:graphicData>
            </a:graphic>
          </wp:inline>
        </w:drawing>
      </w:r>
      <w:bookmarkEnd w:id="18"/>
    </w:p>
    <w:p>
      <w:pPr>
        <w:pStyle w:val="TF"/>
        <w:numPr>
          <w:ilvl w:val="0"/>
          <w:numId w:val="0"/>
        </w:numPr>
        <w:outlineLvl w:val="0"/>
        <w:rPr/>
      </w:pPr>
      <w:bookmarkStart w:id="19" w:name="_Hlk524595025"/>
      <w:r>
        <w:rPr/>
        <w:t>Figure 4.2.1-</w:t>
      </w:r>
      <w:r>
        <w:rPr>
          <w:lang w:eastAsia="zh-CN"/>
        </w:rPr>
        <w:t>8</w:t>
      </w:r>
      <w:r>
        <w:rPr/>
        <w:t xml:space="preserve">: </w:t>
      </w:r>
      <w:r>
        <w:rPr>
          <w:lang w:eastAsia="zh-CN"/>
        </w:rPr>
        <w:t>EPC</w:t>
      </w:r>
      <w:r>
        <w:rPr/>
        <w:t xml:space="preserve"> NRM Containment/Naming and Association </w:t>
      </w:r>
      <w:r>
        <w:rPr>
          <w:lang w:eastAsia="zh-CN"/>
        </w:rPr>
        <w:t>4</w:t>
      </w:r>
      <w:r>
        <w:rPr/>
        <w:t xml:space="preserve"> </w:t>
      </w:r>
      <w:r>
        <w:rPr>
          <w:lang w:eastAsia="zh-CN"/>
        </w:rPr>
        <w:t>for EPC CUPS</w:t>
      </w:r>
      <w:bookmarkEnd w:id="19"/>
    </w:p>
    <w:p>
      <w:pPr>
        <w:pStyle w:val="TH"/>
        <w:rPr/>
      </w:pPr>
      <w:bookmarkStart w:id="20" w:name="_Hlk524595038"/>
      <w:r>
        <w:rPr/>
        <w:drawing>
          <wp:inline distT="0" distB="0" distL="0" distR="0">
            <wp:extent cx="6019800" cy="16478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19"/>
                    <a:srcRect l="-6" t="-22" r="-6" b="-22"/>
                    <a:stretch>
                      <a:fillRect/>
                    </a:stretch>
                  </pic:blipFill>
                  <pic:spPr bwMode="auto">
                    <a:xfrm>
                      <a:off x="0" y="0"/>
                      <a:ext cx="6019800" cy="1647825"/>
                    </a:xfrm>
                    <a:prstGeom prst="rect">
                      <a:avLst/>
                    </a:prstGeom>
                  </pic:spPr>
                </pic:pic>
              </a:graphicData>
            </a:graphic>
          </wp:inline>
        </w:drawing>
      </w:r>
      <w:bookmarkEnd w:id="20"/>
    </w:p>
    <w:p>
      <w:pPr>
        <w:pStyle w:val="TF"/>
        <w:numPr>
          <w:ilvl w:val="0"/>
          <w:numId w:val="0"/>
        </w:numPr>
        <w:outlineLvl w:val="0"/>
        <w:rPr>
          <w:lang w:eastAsia="zh-CN"/>
        </w:rPr>
      </w:pPr>
      <w:bookmarkStart w:id="21" w:name="_Hlk524595095"/>
      <w:r>
        <w:rPr>
          <w:lang w:eastAsia="zh-CN"/>
        </w:rPr>
        <w:t>Figure 4.2.1-9: EPC NRM Containment/Naming and Association 5 for EPC CUPS</w:t>
      </w:r>
      <w:bookmarkEnd w:id="21"/>
    </w:p>
    <w:p>
      <w:pPr>
        <w:pStyle w:val="Normal"/>
        <w:rPr>
          <w:lang w:eastAsia="zh-CN"/>
        </w:rPr>
      </w:pPr>
      <w:r>
        <w:rPr>
          <w:lang w:eastAsia="zh-CN"/>
        </w:rPr>
      </w:r>
    </w:p>
    <w:p>
      <w:pPr>
        <w:pStyle w:val="Heading3"/>
        <w:rPr/>
      </w:pPr>
      <w:bookmarkStart w:id="22" w:name="__RefHeading___Toc532816388"/>
      <w:bookmarkEnd w:id="22"/>
      <w:r>
        <w:rPr/>
        <w:t>4.2.2</w:t>
        <w:tab/>
        <w:t>Inheritance</w:t>
      </w:r>
    </w:p>
    <w:p>
      <w:pPr>
        <w:pStyle w:val="Normal"/>
        <w:rPr/>
      </w:pPr>
      <w:r>
        <w:rPr/>
        <w:t>This clause depicts the inheritance relationships that exist between IOCs.</w:t>
      </w:r>
    </w:p>
    <w:p>
      <w:pPr>
        <w:pStyle w:val="Normal"/>
        <w:rPr/>
      </w:pPr>
      <w:r>
        <w:rPr/>
        <w:t xml:space="preserve">The figures below show the inheritance hierarchy for the </w:t>
      </w:r>
      <w:r>
        <w:rPr>
          <w:lang w:eastAsia="zh-CN"/>
        </w:rPr>
        <w:t>EPC</w:t>
      </w:r>
      <w:r>
        <w:rPr/>
        <w:t xml:space="preserve"> NRM.</w:t>
      </w:r>
    </w:p>
    <w:p>
      <w:pPr>
        <w:pStyle w:val="TH"/>
        <w:rPr>
          <w:lang w:eastAsia="zh-CN"/>
        </w:rPr>
      </w:pPr>
      <w:r>
        <w:rPr>
          <w:lang w:eastAsia="zh-CN"/>
        </w:rPr>
      </w:r>
    </w:p>
    <w:p>
      <w:pPr>
        <w:pStyle w:val="TH"/>
        <w:rPr>
          <w:lang w:eastAsia="zh-CN"/>
        </w:rPr>
      </w:pPr>
      <w:r>
        <w:rPr>
          <w:b w:val="false"/>
          <w:lang w:eastAsia="zh-CN"/>
        </w:rPr>
        <w:drawing>
          <wp:inline distT="0" distB="0" distL="0" distR="0">
            <wp:extent cx="6118225" cy="3458210"/>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0"/>
                    <a:srcRect l="-5" t="-10" r="-5" b="-10"/>
                    <a:stretch>
                      <a:fillRect/>
                    </a:stretch>
                  </pic:blipFill>
                  <pic:spPr bwMode="auto">
                    <a:xfrm>
                      <a:off x="0" y="0"/>
                      <a:ext cx="6118225" cy="3458210"/>
                    </a:xfrm>
                    <a:prstGeom prst="rect">
                      <a:avLst/>
                    </a:prstGeom>
                  </pic:spPr>
                </pic:pic>
              </a:graphicData>
            </a:graphic>
          </wp:inline>
        </w:drawing>
      </w:r>
    </w:p>
    <w:p>
      <w:pPr>
        <w:pStyle w:val="TF"/>
        <w:rPr/>
      </w:pPr>
      <w:r>
        <w:rPr/>
        <w:t xml:space="preserve">Figure 4.2.2-1: </w:t>
      </w:r>
      <w:r>
        <w:rPr>
          <w:lang w:eastAsia="zh-CN"/>
        </w:rPr>
        <w:t>EPC</w:t>
      </w:r>
      <w:r>
        <w:rPr/>
        <w:t xml:space="preserve"> NRM Inheritance Hierarchy</w:t>
      </w:r>
      <w:r>
        <w:rPr>
          <w:lang w:eastAsia="zh-CN"/>
        </w:rPr>
        <w:t>_1</w:t>
      </w:r>
    </w:p>
    <w:p>
      <w:pPr>
        <w:pStyle w:val="TH"/>
        <w:rPr/>
      </w:pPr>
      <w:r>
        <w:rPr>
          <w:b w:val="false"/>
          <w:lang w:eastAsia="zh-CN"/>
        </w:rPr>
        <w:drawing>
          <wp:inline distT="0" distB="0" distL="0" distR="0">
            <wp:extent cx="6120765" cy="3554095"/>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1"/>
                    <a:srcRect l="-5" t="-9" r="-5" b="-9"/>
                    <a:stretch>
                      <a:fillRect/>
                    </a:stretch>
                  </pic:blipFill>
                  <pic:spPr bwMode="auto">
                    <a:xfrm>
                      <a:off x="0" y="0"/>
                      <a:ext cx="6120765" cy="3554095"/>
                    </a:xfrm>
                    <a:prstGeom prst="rect">
                      <a:avLst/>
                    </a:prstGeom>
                  </pic:spPr>
                </pic:pic>
              </a:graphicData>
            </a:graphic>
          </wp:inline>
        </w:drawing>
      </w:r>
      <w:r>
        <w:rPr>
          <w:rFonts w:eastAsia="Arial"/>
          <w:lang w:eastAsia="zh-CN"/>
        </w:rPr>
        <w:t xml:space="preserve">  </w:t>
      </w:r>
    </w:p>
    <w:p>
      <w:pPr>
        <w:pStyle w:val="TF"/>
        <w:rPr/>
      </w:pPr>
      <w:r>
        <w:rPr/>
        <w:t xml:space="preserve">Figure </w:t>
      </w:r>
      <w:r>
        <w:rPr>
          <w:lang w:eastAsia="zh-CN"/>
        </w:rPr>
        <w:t>4.2.2</w:t>
      </w:r>
      <w:r>
        <w:rPr>
          <w:lang w:eastAsia="zh-CN"/>
        </w:rPr>
        <w:t>-</w:t>
      </w:r>
      <w:r>
        <w:rPr>
          <w:lang w:eastAsia="zh-CN"/>
        </w:rPr>
        <w:t>2</w:t>
      </w:r>
      <w:r>
        <w:rPr/>
        <w:t xml:space="preserve">: </w:t>
      </w:r>
      <w:r>
        <w:rPr>
          <w:lang w:eastAsia="zh-CN"/>
        </w:rPr>
        <w:t>EPC</w:t>
      </w:r>
      <w:r>
        <w:rPr/>
        <w:t xml:space="preserve"> NRM Inheritance Hierarchy</w:t>
      </w:r>
      <w:r>
        <w:rPr>
          <w:lang w:eastAsia="zh-CN"/>
        </w:rPr>
        <w:t xml:space="preserve">_2 </w:t>
      </w:r>
    </w:p>
    <w:p>
      <w:pPr>
        <w:pStyle w:val="TF"/>
        <w:numPr>
          <w:ilvl w:val="0"/>
          <w:numId w:val="0"/>
        </w:numPr>
        <w:outlineLvl w:val="0"/>
        <w:rPr>
          <w:lang w:eastAsia="zh-CN"/>
        </w:rPr>
      </w:pPr>
      <w:r>
        <w:rPr>
          <w:lang w:eastAsia="zh-CN"/>
        </w:rPr>
      </w:r>
    </w:p>
    <w:p>
      <w:pPr>
        <w:pStyle w:val="TF"/>
        <w:numPr>
          <w:ilvl w:val="0"/>
          <w:numId w:val="0"/>
        </w:numPr>
        <w:outlineLvl w:val="0"/>
        <w:rPr>
          <w:b w:val="false"/>
          <w:b w:val="false"/>
          <w:lang w:eastAsia="zh-CN"/>
        </w:rPr>
      </w:pPr>
      <w:r>
        <w:rPr>
          <w:b w:val="false"/>
          <w:lang w:eastAsia="zh-CN"/>
        </w:rPr>
        <w:drawing>
          <wp:inline distT="0" distB="0" distL="0" distR="0">
            <wp:extent cx="2343150" cy="2133600"/>
            <wp:effectExtent l="0" t="0" r="0" b="0"/>
            <wp:docPr id="2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pic:cNvPicPr>
                      <a:picLocks noChangeAspect="1" noChangeArrowheads="1"/>
                    </pic:cNvPicPr>
                  </pic:nvPicPr>
                  <pic:blipFill>
                    <a:blip r:embed="rId22"/>
                    <a:srcRect l="-15" t="-17" r="-15" b="-17"/>
                    <a:stretch>
                      <a:fillRect/>
                    </a:stretch>
                  </pic:blipFill>
                  <pic:spPr bwMode="auto">
                    <a:xfrm>
                      <a:off x="0" y="0"/>
                      <a:ext cx="2343150" cy="2133600"/>
                    </a:xfrm>
                    <a:prstGeom prst="rect">
                      <a:avLst/>
                    </a:prstGeom>
                  </pic:spPr>
                </pic:pic>
              </a:graphicData>
            </a:graphic>
          </wp:inline>
        </w:drawing>
      </w:r>
    </w:p>
    <w:p>
      <w:pPr>
        <w:pStyle w:val="TF"/>
        <w:numPr>
          <w:ilvl w:val="0"/>
          <w:numId w:val="0"/>
        </w:numPr>
        <w:outlineLvl w:val="0"/>
        <w:rPr>
          <w:lang w:eastAsia="zh-CN"/>
        </w:rPr>
      </w:pPr>
      <w:r>
        <w:rPr/>
        <w:t xml:space="preserve">Figure </w:t>
      </w:r>
      <w:r>
        <w:rPr>
          <w:lang w:eastAsia="zh-CN"/>
        </w:rPr>
        <w:t>4.2.2</w:t>
      </w:r>
      <w:r>
        <w:rPr>
          <w:lang w:eastAsia="zh-CN"/>
        </w:rPr>
        <w:t>-</w:t>
      </w:r>
      <w:r>
        <w:rPr>
          <w:lang w:eastAsia="zh-CN"/>
        </w:rPr>
        <w:t>3</w:t>
      </w:r>
      <w:r>
        <w:rPr/>
        <w:t xml:space="preserve">: </w:t>
      </w:r>
      <w:r>
        <w:rPr>
          <w:lang w:eastAsia="zh-CN"/>
        </w:rPr>
        <w:t>EPC</w:t>
      </w:r>
      <w:r>
        <w:rPr/>
        <w:t xml:space="preserve"> NRM Inheritance Hierarchy_</w:t>
      </w:r>
      <w:r>
        <w:rPr>
          <w:lang w:eastAsia="zh-CN"/>
        </w:rPr>
        <w:t>3</w:t>
      </w:r>
    </w:p>
    <w:p>
      <w:pPr>
        <w:pStyle w:val="TF"/>
        <w:rPr>
          <w:lang w:eastAsia="zh-CN"/>
        </w:rPr>
      </w:pPr>
      <w:r>
        <w:rPr>
          <w:b w:val="false"/>
          <w:lang w:eastAsia="zh-CN"/>
        </w:rPr>
        <w:drawing>
          <wp:inline distT="0" distB="0" distL="0" distR="0">
            <wp:extent cx="2924175" cy="1924050"/>
            <wp:effectExtent l="0" t="0" r="0" b="0"/>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23"/>
                    <a:srcRect l="-12" t="-19" r="-12" b="-19"/>
                    <a:stretch>
                      <a:fillRect/>
                    </a:stretch>
                  </pic:blipFill>
                  <pic:spPr bwMode="auto">
                    <a:xfrm>
                      <a:off x="0" y="0"/>
                      <a:ext cx="2924175" cy="1924050"/>
                    </a:xfrm>
                    <a:prstGeom prst="rect">
                      <a:avLst/>
                    </a:prstGeom>
                  </pic:spPr>
                </pic:pic>
              </a:graphicData>
            </a:graphic>
          </wp:inline>
        </w:drawing>
      </w:r>
    </w:p>
    <w:p>
      <w:pPr>
        <w:pStyle w:val="TF"/>
        <w:numPr>
          <w:ilvl w:val="0"/>
          <w:numId w:val="0"/>
        </w:numPr>
        <w:outlineLvl w:val="0"/>
        <w:rPr/>
      </w:pPr>
      <w:r>
        <w:rPr>
          <w:rFonts w:eastAsia="Arial"/>
        </w:rPr>
        <w:t xml:space="preserve"> </w:t>
      </w:r>
      <w:r>
        <w:rPr/>
        <w:t xml:space="preserve">Figure </w:t>
      </w:r>
      <w:r>
        <w:rPr>
          <w:lang w:eastAsia="zh-CN"/>
        </w:rPr>
        <w:t>4.2.2</w:t>
      </w:r>
      <w:r>
        <w:rPr>
          <w:lang w:eastAsia="zh-CN"/>
        </w:rPr>
        <w:t>-4</w:t>
      </w:r>
      <w:r>
        <w:rPr/>
        <w:t xml:space="preserve">: </w:t>
      </w:r>
      <w:r>
        <w:rPr>
          <w:lang w:eastAsia="zh-CN"/>
        </w:rPr>
        <w:t>EPC</w:t>
      </w:r>
      <w:r>
        <w:rPr/>
        <w:t xml:space="preserve"> NRM Inheritance Hierarchy_</w:t>
      </w:r>
      <w:r>
        <w:rPr>
          <w:lang w:eastAsia="zh-CN"/>
        </w:rPr>
        <w:t>4</w:t>
      </w:r>
      <w:r>
        <w:rPr>
          <w:lang w:eastAsia="zh-CN"/>
        </w:rPr>
        <w:t xml:space="preserve"> </w:t>
      </w:r>
    </w:p>
    <w:p>
      <w:pPr>
        <w:pStyle w:val="TH"/>
        <w:rPr>
          <w:lang w:eastAsia="zh-CN"/>
        </w:rPr>
      </w:pPr>
      <w:r>
        <w:rPr>
          <w:b w:val="false"/>
          <w:lang w:eastAsia="zh-CN"/>
        </w:rPr>
        <w:drawing>
          <wp:inline distT="0" distB="0" distL="0" distR="0">
            <wp:extent cx="2276475" cy="1876425"/>
            <wp:effectExtent l="0" t="0" r="0" b="0"/>
            <wp:docPr id="2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
                    <pic:cNvPicPr>
                      <a:picLocks noChangeAspect="1" noChangeArrowheads="1"/>
                    </pic:cNvPicPr>
                  </pic:nvPicPr>
                  <pic:blipFill>
                    <a:blip r:embed="rId24"/>
                    <a:srcRect l="-16" t="-19" r="-16" b="-19"/>
                    <a:stretch>
                      <a:fillRect/>
                    </a:stretch>
                  </pic:blipFill>
                  <pic:spPr bwMode="auto">
                    <a:xfrm>
                      <a:off x="0" y="0"/>
                      <a:ext cx="2276475" cy="1876425"/>
                    </a:xfrm>
                    <a:prstGeom prst="rect">
                      <a:avLst/>
                    </a:prstGeom>
                  </pic:spPr>
                </pic:pic>
              </a:graphicData>
            </a:graphic>
          </wp:inline>
        </w:drawing>
      </w:r>
    </w:p>
    <w:p>
      <w:pPr>
        <w:pStyle w:val="TF"/>
        <w:rPr/>
      </w:pPr>
      <w:r>
        <w:rPr/>
        <w:t>Figure 4.2.2-</w:t>
      </w:r>
      <w:r>
        <w:rPr>
          <w:lang w:eastAsia="zh-CN"/>
        </w:rPr>
        <w:t>5</w:t>
      </w:r>
      <w:r>
        <w:rPr/>
        <w:t>:</w:t>
      </w:r>
      <w:r>
        <w:rPr>
          <w:lang w:val="en-US"/>
        </w:rPr>
        <w:t xml:space="preserve"> E-UTRAN NRM Inheritance Hierarchy</w:t>
      </w:r>
      <w:r>
        <w:rPr>
          <w:lang w:val="en-US" w:eastAsia="zh-CN"/>
        </w:rPr>
        <w:t>_5</w:t>
      </w:r>
    </w:p>
    <w:p>
      <w:pPr>
        <w:pStyle w:val="TH"/>
        <w:rPr/>
      </w:pPr>
      <w:r>
        <w:rPr/>
        <w:drawing>
          <wp:inline distT="0" distB="0" distL="0" distR="0">
            <wp:extent cx="4572000" cy="2028825"/>
            <wp:effectExtent l="0" t="0" r="0" b="0"/>
            <wp:docPr id="3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
                    <pic:cNvPicPr>
                      <a:picLocks noChangeAspect="1" noChangeArrowheads="1"/>
                    </pic:cNvPicPr>
                  </pic:nvPicPr>
                  <pic:blipFill>
                    <a:blip r:embed="rId25"/>
                    <a:srcRect l="-6" t="-14" r="-6" b="-14"/>
                    <a:stretch>
                      <a:fillRect/>
                    </a:stretch>
                  </pic:blipFill>
                  <pic:spPr bwMode="auto">
                    <a:xfrm>
                      <a:off x="0" y="0"/>
                      <a:ext cx="4572000" cy="2028825"/>
                    </a:xfrm>
                    <a:prstGeom prst="rect">
                      <a:avLst/>
                    </a:prstGeom>
                  </pic:spPr>
                </pic:pic>
              </a:graphicData>
            </a:graphic>
          </wp:inline>
        </w:drawing>
      </w:r>
    </w:p>
    <w:p>
      <w:pPr>
        <w:pStyle w:val="TF"/>
        <w:rPr/>
      </w:pPr>
      <w:r>
        <w:rPr/>
        <w:t xml:space="preserve">Figure </w:t>
      </w:r>
      <w:r>
        <w:rPr>
          <w:lang w:eastAsia="zh-CN"/>
        </w:rPr>
        <w:t>4.2.2-6</w:t>
      </w:r>
      <w:r>
        <w:rPr/>
        <w:t xml:space="preserve">: </w:t>
      </w:r>
      <w:r>
        <w:rPr>
          <w:lang w:eastAsia="zh-CN"/>
        </w:rPr>
        <w:t>EPC</w:t>
      </w:r>
      <w:r>
        <w:rPr/>
        <w:t xml:space="preserve"> NRM Inheritance Hierarchy </w:t>
      </w:r>
      <w:r>
        <w:rPr>
          <w:lang w:eastAsia="zh-CN"/>
        </w:rPr>
        <w:t>6 for EPC CUPS</w:t>
      </w:r>
    </w:p>
    <w:p>
      <w:pPr>
        <w:pStyle w:val="Normal"/>
        <w:rPr>
          <w:lang w:eastAsia="zh-CN"/>
        </w:rPr>
      </w:pPr>
      <w:r>
        <w:rPr>
          <w:lang w:eastAsia="zh-CN"/>
        </w:rPr>
      </w:r>
    </w:p>
    <w:p>
      <w:pPr>
        <w:pStyle w:val="Heading3"/>
        <w:rPr>
          <w:lang w:eastAsia="zh-CN"/>
        </w:rPr>
      </w:pPr>
      <w:bookmarkStart w:id="23" w:name="__RefHeading___Toc532816389"/>
      <w:bookmarkEnd w:id="23"/>
      <w:r>
        <w:rPr/>
        <w:t>4.3</w:t>
        <w:tab/>
      </w:r>
      <w:r>
        <w:rPr>
          <w:lang w:eastAsia="zh-CN"/>
        </w:rPr>
        <w:t>C</w:t>
      </w:r>
      <w:r>
        <w:rPr/>
        <w:t>lass definitions</w:t>
      </w:r>
    </w:p>
    <w:p>
      <w:pPr>
        <w:pStyle w:val="Heading3"/>
        <w:rPr/>
      </w:pPr>
      <w:bookmarkStart w:id="24" w:name="__RefHeading___Toc532816390"/>
      <w:bookmarkEnd w:id="24"/>
      <w:r>
        <w:rPr/>
        <w:t>4.3.</w:t>
      </w:r>
      <w:r>
        <w:rPr>
          <w:lang w:eastAsia="zh-CN"/>
        </w:rPr>
        <w:t>1</w:t>
      </w:r>
      <w:r>
        <w:rPr/>
        <w:tab/>
      </w:r>
      <w:r>
        <w:rPr>
          <w:rFonts w:cs="Courier New" w:ascii="Courier New" w:hAnsi="Courier New"/>
        </w:rPr>
        <w:t>EPDG</w:t>
      </w:r>
      <w:r>
        <w:rPr>
          <w:rFonts w:cs="Courier New" w:ascii="Courier New" w:hAnsi="Courier New"/>
        </w:rPr>
        <w:t>Function</w:t>
      </w:r>
    </w:p>
    <w:p>
      <w:pPr>
        <w:pStyle w:val="Heading4"/>
        <w:ind w:left="1418" w:hanging="1418"/>
        <w:rPr/>
      </w:pPr>
      <w:bookmarkStart w:id="25" w:name="__RefHeading___Toc532816391"/>
      <w:bookmarkEnd w:id="25"/>
      <w:r>
        <w:rPr/>
        <w:t>4.3.</w:t>
      </w:r>
      <w:r>
        <w:rPr>
          <w:lang w:eastAsia="zh-CN"/>
        </w:rPr>
        <w:t>1</w:t>
      </w:r>
      <w:r>
        <w:rPr/>
        <w:t>.1</w:t>
        <w:tab/>
        <w:t>Definition</w:t>
      </w:r>
    </w:p>
    <w:p>
      <w:pPr>
        <w:pStyle w:val="Normal"/>
        <w:rPr/>
      </w:pPr>
      <w:r>
        <w:rPr/>
        <w:t xml:space="preserve">This IOC represents </w:t>
      </w:r>
      <w:r>
        <w:rPr>
          <w:lang w:eastAsia="zh-CN"/>
        </w:rPr>
        <w:t xml:space="preserve">ePDG </w:t>
      </w:r>
      <w:r>
        <w:rPr/>
        <w:t xml:space="preserve">functionality. For more information about the </w:t>
      </w:r>
      <w:r>
        <w:rPr>
          <w:lang w:eastAsia="zh-CN"/>
        </w:rPr>
        <w:t>ePDG</w:t>
      </w:r>
      <w:r>
        <w:rPr/>
        <w:t>, see 3GPP TS 23.</w:t>
      </w:r>
      <w:r>
        <w:rPr>
          <w:lang w:eastAsia="zh-CN"/>
        </w:rPr>
        <w:t>402</w:t>
      </w:r>
      <w:r>
        <w:rPr/>
        <w:t xml:space="preserve"> [</w:t>
      </w:r>
      <w:r>
        <w:rPr>
          <w:lang w:eastAsia="zh-CN"/>
        </w:rPr>
        <w:t>12</w:t>
      </w:r>
      <w:r>
        <w:rPr/>
        <w:t>].</w:t>
      </w:r>
    </w:p>
    <w:p>
      <w:pPr>
        <w:pStyle w:val="Heading3"/>
        <w:rPr/>
      </w:pPr>
      <w:bookmarkStart w:id="26" w:name="__RefHeading___Toc532816392"/>
      <w:bookmarkEnd w:id="26"/>
      <w:r>
        <w:rPr/>
        <w:t>4.3.</w:t>
      </w:r>
      <w:r>
        <w:rPr>
          <w:lang w:eastAsia="zh-CN"/>
        </w:rPr>
        <w:t>2</w:t>
      </w:r>
      <w:r>
        <w:rPr/>
        <w:tab/>
      </w:r>
      <w:r>
        <w:rPr>
          <w:rFonts w:cs="Courier New" w:ascii="Courier New" w:hAnsi="Courier New"/>
        </w:rPr>
        <w:t>MME</w:t>
      </w:r>
      <w:r>
        <w:rPr>
          <w:rFonts w:cs="Courier New" w:ascii="Courier New" w:hAnsi="Courier New"/>
        </w:rPr>
        <w:t>Function</w:t>
      </w:r>
    </w:p>
    <w:p>
      <w:pPr>
        <w:pStyle w:val="Heading4"/>
        <w:ind w:left="1418" w:hanging="1418"/>
        <w:rPr/>
      </w:pPr>
      <w:bookmarkStart w:id="27" w:name="__RefHeading___Toc532816393"/>
      <w:bookmarkEnd w:id="27"/>
      <w:r>
        <w:rPr/>
        <w:t>4.3.</w:t>
      </w:r>
      <w:r>
        <w:rPr>
          <w:lang w:eastAsia="zh-CN"/>
        </w:rPr>
        <w:t>2</w:t>
      </w:r>
      <w:r>
        <w:rPr/>
        <w:t>.1</w:t>
        <w:tab/>
        <w:t>Definition</w:t>
      </w:r>
    </w:p>
    <w:p>
      <w:pPr>
        <w:pStyle w:val="Normal"/>
        <w:rPr/>
      </w:pPr>
      <w:r>
        <w:rPr/>
        <w:t xml:space="preserve">This IOC represents </w:t>
      </w:r>
      <w:r>
        <w:rPr>
          <w:lang w:eastAsia="zh-CN"/>
        </w:rPr>
        <w:t>MME</w:t>
      </w:r>
      <w:r>
        <w:rPr/>
        <w:t xml:space="preserve"> functionality. For more information about the </w:t>
      </w:r>
      <w:r>
        <w:rPr>
          <w:lang w:eastAsia="zh-CN"/>
        </w:rPr>
        <w:t>MME</w:t>
      </w:r>
      <w:r>
        <w:rPr/>
        <w:t>, see 3GPP TS 23.</w:t>
      </w:r>
      <w:r>
        <w:rPr>
          <w:lang w:eastAsia="zh-CN"/>
        </w:rPr>
        <w:t>401</w:t>
      </w:r>
      <w:r>
        <w:rPr/>
        <w:t xml:space="preserve"> [</w:t>
      </w:r>
      <w:r>
        <w:rPr>
          <w:lang w:eastAsia="zh-CN"/>
        </w:rPr>
        <w:t>9</w:t>
      </w:r>
      <w:r>
        <w:rPr/>
        <w:t>].</w:t>
      </w:r>
    </w:p>
    <w:p>
      <w:pPr>
        <w:pStyle w:val="Heading4"/>
        <w:ind w:left="1418" w:hanging="1418"/>
        <w:rPr>
          <w:lang w:eastAsia="zh-CN"/>
        </w:rPr>
      </w:pPr>
      <w:bookmarkStart w:id="28" w:name="__RefHeading___Toc532816394"/>
      <w:bookmarkEnd w:id="28"/>
      <w:r>
        <w:rPr>
          <w:lang w:eastAsia="zh-CN"/>
        </w:rPr>
        <w:t>4.3.2.2</w:t>
        <w:tab/>
        <w:t>Attributes</w:t>
      </w:r>
    </w:p>
    <w:tbl>
      <w:tblPr>
        <w:tblW w:w="9214" w:type="dxa"/>
        <w:jc w:val="left"/>
        <w:tblInd w:w="-5" w:type="dxa"/>
        <w:tblLayout w:type="fixed"/>
        <w:tblCellMar>
          <w:top w:w="0" w:type="dxa"/>
          <w:left w:w="108" w:type="dxa"/>
          <w:bottom w:w="0" w:type="dxa"/>
          <w:right w:w="108" w:type="dxa"/>
        </w:tblCellMar>
      </w:tblPr>
      <w:tblGrid>
        <w:gridCol w:w="1985"/>
        <w:gridCol w:w="1701"/>
        <w:gridCol w:w="1382"/>
        <w:gridCol w:w="1382"/>
        <w:gridCol w:w="1382"/>
        <w:gridCol w:w="1382"/>
      </w:tblGrid>
      <w:tr>
        <w:trPr/>
        <w:tc>
          <w:tcPr>
            <w:tcW w:w="198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382"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 xml:space="preserve">isReadable </w:t>
            </w:r>
          </w:p>
        </w:tc>
        <w:tc>
          <w:tcPr>
            <w:tcW w:w="1382"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isWritable</w:t>
            </w:r>
          </w:p>
        </w:tc>
        <w:tc>
          <w:tcPr>
            <w:tcW w:w="1382"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82"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pLMNId</w:t>
            </w:r>
            <w:r>
              <w:rPr>
                <w:rFonts w:cs="Courier New" w:ascii="Courier New" w:hAnsi="Courier New"/>
              </w:rPr>
              <w:t>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rFonts w:cs="Arial"/>
                <w:szCs w:val="18"/>
                <w:lang w:eastAsia="zh-CN"/>
              </w:rPr>
              <w:t>-</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mMEC</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rFonts w:cs="Arial"/>
                <w:szCs w:val="18"/>
                <w:lang w:eastAsia="zh-CN"/>
              </w:rPr>
              <w:t>-</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b/>
              </w:rPr>
              <w:t>Attribute related to role</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Arial"/>
                <w:szCs w:val="18"/>
                <w:lang w:eastAsia="zh-CN"/>
              </w:rPr>
            </w:pPr>
            <w:r>
              <w:rPr>
                <w:rFonts w:cs="Arial" w:ascii="Courier New" w:hAnsi="Courier New"/>
                <w:szCs w:val="18"/>
                <w:lang w:eastAsia="zh-CN"/>
              </w:rPr>
            </w:r>
          </w:p>
        </w:tc>
        <w:tc>
          <w:tcPr>
            <w:tcW w:w="138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eastAsia="zh-CN"/>
              </w:rPr>
            </w:pPr>
            <w:r>
              <w:rPr>
                <w:rFonts w:cs="Arial"/>
                <w:szCs w:val="18"/>
                <w:lang w:eastAsia="zh-CN"/>
              </w:rPr>
            </w:r>
          </w:p>
        </w:tc>
        <w:tc>
          <w:tcPr>
            <w:tcW w:w="138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eastAsia="zh-CN"/>
              </w:rPr>
            </w:pPr>
            <w:r>
              <w:rPr>
                <w:rFonts w:cs="Arial"/>
                <w:szCs w:val="18"/>
                <w:lang w:eastAsia="zh-CN"/>
              </w:rPr>
            </w:r>
          </w:p>
        </w:tc>
        <w:tc>
          <w:tcPr>
            <w:tcW w:w="138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eastAsia="zh-CN"/>
              </w:rPr>
            </w:pPr>
            <w:r>
              <w:rPr>
                <w:rFonts w:cs="Arial"/>
                <w:szCs w:val="18"/>
                <w:lang w:eastAsia="zh-CN"/>
              </w:rPr>
            </w:r>
          </w:p>
        </w:tc>
        <w:tc>
          <w:tcPr>
            <w:tcW w:w="138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eastAsia="zh-CN"/>
              </w:rPr>
            </w:pPr>
            <w:r>
              <w:rPr>
                <w:rFonts w:cs="Arial"/>
                <w:szCs w:val="18"/>
                <w:lang w:eastAsia="zh-CN"/>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mMEPool</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bl>
    <w:p>
      <w:pPr>
        <w:pStyle w:val="Normal"/>
        <w:rPr>
          <w:lang w:eastAsia="zh-CN"/>
        </w:rPr>
      </w:pPr>
      <w:r>
        <w:rPr>
          <w:lang w:eastAsia="zh-CN"/>
        </w:rPr>
      </w:r>
    </w:p>
    <w:p>
      <w:pPr>
        <w:pStyle w:val="Heading4"/>
        <w:ind w:left="1418" w:hanging="1418"/>
        <w:rPr/>
      </w:pPr>
      <w:bookmarkStart w:id="29" w:name="__RefHeading___Toc532816395"/>
      <w:bookmarkEnd w:id="29"/>
      <w:r>
        <w:rPr/>
        <w:t>4.3.</w:t>
      </w:r>
      <w:r>
        <w:rPr/>
        <w:t>2</w:t>
      </w:r>
      <w:r>
        <w:rPr/>
        <w:t>.</w:t>
      </w:r>
      <w:r>
        <w:rPr/>
        <w:t>3</w:t>
      </w:r>
      <w:r>
        <w:rPr/>
        <w:tab/>
        <w:t>Attribute constraints</w:t>
      </w:r>
    </w:p>
    <w:p>
      <w:pPr>
        <w:pStyle w:val="Normal"/>
        <w:rPr/>
      </w:pPr>
      <w:r>
        <w:rPr/>
        <w:t>None.</w:t>
      </w:r>
    </w:p>
    <w:p>
      <w:pPr>
        <w:pStyle w:val="Heading4"/>
        <w:ind w:left="1418" w:hanging="1418"/>
        <w:rPr/>
      </w:pPr>
      <w:bookmarkStart w:id="30" w:name="__RefHeading___Toc532816396"/>
      <w:bookmarkEnd w:id="30"/>
      <w:r>
        <w:rPr>
          <w:lang w:eastAsia="zh-CN"/>
        </w:rPr>
        <w:t>4</w:t>
      </w:r>
      <w:r>
        <w:rPr/>
        <w:t>.3.2.4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pPr>
      <w:bookmarkStart w:id="31" w:name="__RefHeading___Toc532816397"/>
      <w:bookmarkEnd w:id="31"/>
      <w:r>
        <w:rPr/>
        <w:t>4.3.</w:t>
      </w:r>
      <w:r>
        <w:rPr>
          <w:lang w:eastAsia="zh-CN"/>
        </w:rPr>
        <w:t>3</w:t>
      </w:r>
      <w:r>
        <w:rPr/>
        <w:tab/>
      </w:r>
      <w:r>
        <w:rPr>
          <w:rFonts w:cs="Courier New" w:ascii="Courier New" w:hAnsi="Courier New"/>
        </w:rPr>
        <w:t>PCRF</w:t>
      </w:r>
      <w:r>
        <w:rPr>
          <w:rFonts w:cs="Courier New" w:ascii="Courier New" w:hAnsi="Courier New"/>
        </w:rPr>
        <w:t>Function</w:t>
      </w:r>
    </w:p>
    <w:p>
      <w:pPr>
        <w:pStyle w:val="Heading4"/>
        <w:ind w:left="1418" w:hanging="1418"/>
        <w:rPr/>
      </w:pPr>
      <w:bookmarkStart w:id="32" w:name="__RefHeading___Toc532816398"/>
      <w:bookmarkEnd w:id="32"/>
      <w:r>
        <w:rPr/>
        <w:t>4.3.</w:t>
      </w:r>
      <w:r>
        <w:rPr>
          <w:lang w:eastAsia="zh-CN"/>
        </w:rPr>
        <w:t>3</w:t>
      </w:r>
      <w:r>
        <w:rPr/>
        <w:t>.1</w:t>
        <w:tab/>
        <w:t>Definition</w:t>
      </w:r>
    </w:p>
    <w:p>
      <w:pPr>
        <w:pStyle w:val="Normal"/>
        <w:rPr/>
      </w:pPr>
      <w:r>
        <w:rPr/>
        <w:t xml:space="preserve">This IOC represents </w:t>
      </w:r>
      <w:r>
        <w:rPr>
          <w:lang w:eastAsia="zh-CN"/>
        </w:rPr>
        <w:t xml:space="preserve">PCRF </w:t>
      </w:r>
      <w:r>
        <w:rPr/>
        <w:t xml:space="preserve">functionality. For more information about the </w:t>
      </w:r>
      <w:r>
        <w:rPr>
          <w:lang w:eastAsia="zh-CN"/>
        </w:rPr>
        <w:t>PCRF</w:t>
      </w:r>
      <w:r>
        <w:rPr/>
        <w:t>, see 3GPP TS 23.</w:t>
      </w:r>
      <w:r>
        <w:rPr>
          <w:lang w:eastAsia="zh-CN"/>
        </w:rPr>
        <w:t>401</w:t>
      </w:r>
      <w:r>
        <w:rPr/>
        <w:t xml:space="preserve"> [</w:t>
      </w:r>
      <w:r>
        <w:rPr>
          <w:lang w:eastAsia="zh-CN"/>
        </w:rPr>
        <w:t>9</w:t>
      </w:r>
      <w:r>
        <w:rPr/>
        <w:t>].</w:t>
      </w:r>
    </w:p>
    <w:p>
      <w:pPr>
        <w:pStyle w:val="Heading3"/>
        <w:rPr/>
      </w:pPr>
      <w:bookmarkStart w:id="33" w:name="__RefHeading___Toc532816399"/>
      <w:bookmarkEnd w:id="33"/>
      <w:r>
        <w:rPr/>
        <w:t>4.3.</w:t>
      </w:r>
      <w:r>
        <w:rPr>
          <w:lang w:eastAsia="zh-CN"/>
        </w:rPr>
        <w:t>4</w:t>
      </w:r>
      <w:r>
        <w:rPr/>
        <w:tab/>
      </w:r>
      <w:r>
        <w:rPr>
          <w:rFonts w:cs="Courier New" w:ascii="Courier New" w:hAnsi="Courier New"/>
        </w:rPr>
        <w:t>PGW</w:t>
      </w:r>
      <w:r>
        <w:rPr>
          <w:rFonts w:cs="Courier New" w:ascii="Courier New" w:hAnsi="Courier New"/>
        </w:rPr>
        <w:t>Function</w:t>
      </w:r>
    </w:p>
    <w:p>
      <w:pPr>
        <w:pStyle w:val="Heading4"/>
        <w:ind w:left="1418" w:hanging="1418"/>
        <w:rPr/>
      </w:pPr>
      <w:bookmarkStart w:id="34" w:name="__RefHeading___Toc532816400"/>
      <w:bookmarkEnd w:id="34"/>
      <w:r>
        <w:rPr/>
        <w:t>4.3.</w:t>
      </w:r>
      <w:r>
        <w:rPr>
          <w:lang w:eastAsia="zh-CN"/>
        </w:rPr>
        <w:t>4</w:t>
      </w:r>
      <w:r>
        <w:rPr/>
        <w:t>.1</w:t>
        <w:tab/>
        <w:t>Definition</w:t>
      </w:r>
    </w:p>
    <w:p>
      <w:pPr>
        <w:pStyle w:val="Normal"/>
        <w:rPr/>
      </w:pPr>
      <w:r>
        <w:rPr/>
        <w:t xml:space="preserve">This IOC represents </w:t>
      </w:r>
      <w:r>
        <w:rPr>
          <w:lang w:eastAsia="zh-CN"/>
        </w:rPr>
        <w:t>PDN Gateway</w:t>
      </w:r>
      <w:r>
        <w:rPr/>
        <w:t xml:space="preserve"> functionality. For more information about the </w:t>
      </w:r>
      <w:r>
        <w:rPr>
          <w:lang w:eastAsia="zh-CN"/>
        </w:rPr>
        <w:t>PDN Gateway</w:t>
      </w:r>
      <w:r>
        <w:rPr/>
        <w:t>, see 3GPP TS 23.</w:t>
      </w:r>
      <w:r>
        <w:rPr>
          <w:lang w:eastAsia="zh-CN"/>
        </w:rPr>
        <w:t>401</w:t>
      </w:r>
      <w:r>
        <w:rPr/>
        <w:t xml:space="preserve"> [</w:t>
      </w:r>
      <w:r>
        <w:rPr>
          <w:lang w:eastAsia="zh-CN"/>
        </w:rPr>
        <w:t>9</w:t>
      </w:r>
      <w:r>
        <w:rPr/>
        <w:t>].</w:t>
      </w:r>
    </w:p>
    <w:p>
      <w:pPr>
        <w:pStyle w:val="Heading4"/>
        <w:ind w:left="1418" w:hanging="1418"/>
        <w:rPr>
          <w:lang w:eastAsia="zh-CN"/>
        </w:rPr>
      </w:pPr>
      <w:bookmarkStart w:id="35" w:name="__RefHeading___Toc532816401"/>
      <w:bookmarkEnd w:id="35"/>
      <w:r>
        <w:rPr>
          <w:lang w:eastAsia="zh-CN"/>
        </w:rPr>
        <w:t>4.3.4.2</w:t>
        <w:tab/>
        <w:t>Attributes</w:t>
      </w:r>
    </w:p>
    <w:tbl>
      <w:tblPr>
        <w:tblW w:w="9210" w:type="dxa"/>
        <w:jc w:val="left"/>
        <w:tblInd w:w="-5" w:type="dxa"/>
        <w:tblLayout w:type="fixed"/>
        <w:tblCellMar>
          <w:top w:w="0" w:type="dxa"/>
          <w:left w:w="108" w:type="dxa"/>
          <w:bottom w:w="0" w:type="dxa"/>
          <w:right w:w="108" w:type="dxa"/>
        </w:tblCellMar>
      </w:tblPr>
      <w:tblGrid>
        <w:gridCol w:w="1985"/>
        <w:gridCol w:w="1701"/>
        <w:gridCol w:w="1381"/>
        <w:gridCol w:w="1381"/>
        <w:gridCol w:w="1381"/>
        <w:gridCol w:w="1381"/>
      </w:tblGrid>
      <w:tr>
        <w:trPr/>
        <w:tc>
          <w:tcPr>
            <w:tcW w:w="198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38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 xml:space="preserve">isReadable </w:t>
            </w:r>
          </w:p>
        </w:tc>
        <w:tc>
          <w:tcPr>
            <w:tcW w:w="138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isWritable</w:t>
            </w:r>
          </w:p>
        </w:tc>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pLMNId</w:t>
            </w:r>
            <w:r>
              <w:rPr>
                <w:rFonts w:cs="Courier New" w:ascii="Courier New" w:hAnsi="Courier New"/>
              </w:rPr>
              <w:t>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lang w:val="en-US"/>
              </w:rPr>
            </w:pPr>
            <w:r>
              <w:rPr>
                <w:lang w:eastAsia="zh-CN"/>
              </w:rPr>
              <w:t>F</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T</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tACList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lang w:eastAsia="zh-CN"/>
              </w:rPr>
              <w:t>F</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T</w:t>
            </w:r>
          </w:p>
        </w:tc>
      </w:tr>
    </w:tbl>
    <w:p>
      <w:pPr>
        <w:pStyle w:val="Normal"/>
        <w:rPr>
          <w:lang w:val="en-US" w:eastAsia="en-US"/>
        </w:rPr>
      </w:pPr>
      <w:r>
        <w:rPr>
          <w:lang w:val="en-US" w:eastAsia="en-US"/>
        </w:rPr>
      </w:r>
    </w:p>
    <w:p>
      <w:pPr>
        <w:pStyle w:val="Heading4"/>
        <w:ind w:left="1418" w:hanging="1418"/>
        <w:rPr/>
      </w:pPr>
      <w:bookmarkStart w:id="36" w:name="__RefHeading___Toc532816402"/>
      <w:bookmarkEnd w:id="36"/>
      <w:r>
        <w:rPr/>
        <w:t>4.3.4.3</w:t>
        <w:tab/>
        <w:t>Attribute constraints</w:t>
      </w:r>
    </w:p>
    <w:p>
      <w:pPr>
        <w:pStyle w:val="Normal"/>
        <w:rPr>
          <w:lang w:val="en-US" w:eastAsia="en-US"/>
        </w:rPr>
      </w:pPr>
      <w:r>
        <w:rPr/>
        <w:t>None.</w:t>
      </w:r>
    </w:p>
    <w:p>
      <w:pPr>
        <w:pStyle w:val="Heading4"/>
        <w:ind w:left="1418" w:hanging="1418"/>
        <w:rPr/>
      </w:pPr>
      <w:bookmarkStart w:id="37" w:name="__RefHeading___Toc532816403"/>
      <w:bookmarkEnd w:id="37"/>
      <w:r>
        <w:rPr>
          <w:lang w:eastAsia="zh-CN"/>
        </w:rPr>
        <w:t>4</w:t>
      </w:r>
      <w:r>
        <w:rPr/>
        <w:t>.3.4.4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pPr>
      <w:bookmarkStart w:id="38" w:name="__RefHeading___Toc532816404"/>
      <w:bookmarkEnd w:id="38"/>
      <w:r>
        <w:rPr/>
        <w:t>4.3.</w:t>
      </w:r>
      <w:r>
        <w:rPr>
          <w:lang w:eastAsia="zh-CN"/>
        </w:rPr>
        <w:t>5</w:t>
      </w:r>
      <w:r>
        <w:rPr/>
        <w:tab/>
      </w:r>
      <w:r>
        <w:rPr>
          <w:rFonts w:cs="Courier New" w:ascii="Courier New" w:hAnsi="Courier New"/>
          <w:lang w:eastAsia="zh-CN"/>
        </w:rPr>
        <w:t>S</w:t>
      </w:r>
      <w:r>
        <w:rPr>
          <w:rFonts w:cs="Courier New" w:ascii="Courier New" w:hAnsi="Courier New"/>
          <w:lang w:eastAsia="zh-CN"/>
        </w:rPr>
        <w:t>erving</w:t>
      </w:r>
      <w:r>
        <w:rPr>
          <w:rFonts w:cs="Courier New" w:ascii="Courier New" w:hAnsi="Courier New"/>
          <w:lang w:eastAsia="zh-CN"/>
        </w:rPr>
        <w:t>GW</w:t>
      </w:r>
      <w:r>
        <w:rPr>
          <w:rFonts w:cs="Courier New" w:ascii="Courier New" w:hAnsi="Courier New"/>
        </w:rPr>
        <w:t>Function</w:t>
      </w:r>
    </w:p>
    <w:p>
      <w:pPr>
        <w:pStyle w:val="Heading4"/>
        <w:ind w:left="1418" w:hanging="1418"/>
        <w:rPr/>
      </w:pPr>
      <w:bookmarkStart w:id="39" w:name="__RefHeading___Toc532816405"/>
      <w:bookmarkEnd w:id="39"/>
      <w:r>
        <w:rPr/>
        <w:t>4.3.</w:t>
      </w:r>
      <w:r>
        <w:rPr>
          <w:lang w:eastAsia="zh-CN"/>
        </w:rPr>
        <w:t>5</w:t>
      </w:r>
      <w:r>
        <w:rPr/>
        <w:t>.1</w:t>
        <w:tab/>
        <w:t>Definition</w:t>
      </w:r>
    </w:p>
    <w:p>
      <w:pPr>
        <w:pStyle w:val="Normal"/>
        <w:rPr/>
      </w:pPr>
      <w:r>
        <w:rPr/>
        <w:t xml:space="preserve">This IOC represents </w:t>
      </w:r>
      <w:r>
        <w:rPr>
          <w:lang w:eastAsia="zh-CN"/>
        </w:rPr>
        <w:t>Serving Gateway</w:t>
      </w:r>
      <w:r>
        <w:rPr/>
        <w:t xml:space="preserve"> functionality. For more information about the </w:t>
      </w:r>
      <w:r>
        <w:rPr>
          <w:lang w:eastAsia="zh-CN"/>
        </w:rPr>
        <w:t>Serving Gateway</w:t>
      </w:r>
      <w:r>
        <w:rPr/>
        <w:t>, see 3GPP TS 23.</w:t>
      </w:r>
      <w:r>
        <w:rPr>
          <w:lang w:eastAsia="zh-CN"/>
        </w:rPr>
        <w:t>401</w:t>
      </w:r>
      <w:r>
        <w:rPr/>
        <w:t xml:space="preserve"> [</w:t>
      </w:r>
      <w:r>
        <w:rPr>
          <w:lang w:eastAsia="zh-CN"/>
        </w:rPr>
        <w:t>9</w:t>
      </w:r>
      <w:r>
        <w:rPr/>
        <w:t>].</w:t>
      </w:r>
    </w:p>
    <w:p>
      <w:pPr>
        <w:pStyle w:val="Heading4"/>
        <w:ind w:left="1418" w:hanging="1418"/>
        <w:rPr>
          <w:lang w:eastAsia="zh-CN"/>
        </w:rPr>
      </w:pPr>
      <w:bookmarkStart w:id="40" w:name="__RefHeading___Toc532816406"/>
      <w:bookmarkEnd w:id="40"/>
      <w:r>
        <w:rPr>
          <w:lang w:eastAsia="zh-CN"/>
        </w:rPr>
        <w:t>4.3.5.2</w:t>
        <w:tab/>
        <w:t>Attributes</w:t>
      </w:r>
    </w:p>
    <w:tbl>
      <w:tblPr>
        <w:tblW w:w="9214" w:type="dxa"/>
        <w:jc w:val="left"/>
        <w:tblInd w:w="-5" w:type="dxa"/>
        <w:tblLayout w:type="fixed"/>
        <w:tblCellMar>
          <w:top w:w="0" w:type="dxa"/>
          <w:left w:w="108" w:type="dxa"/>
          <w:bottom w:w="0" w:type="dxa"/>
          <w:right w:w="108" w:type="dxa"/>
        </w:tblCellMar>
      </w:tblPr>
      <w:tblGrid>
        <w:gridCol w:w="1985"/>
        <w:gridCol w:w="1701"/>
        <w:gridCol w:w="1382"/>
        <w:gridCol w:w="1382"/>
        <w:gridCol w:w="1382"/>
        <w:gridCol w:w="1382"/>
      </w:tblGrid>
      <w:tr>
        <w:trPr/>
        <w:tc>
          <w:tcPr>
            <w:tcW w:w="198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382"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 xml:space="preserve">isReadable </w:t>
            </w:r>
          </w:p>
        </w:tc>
        <w:tc>
          <w:tcPr>
            <w:tcW w:w="1382"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isWritable</w:t>
            </w:r>
          </w:p>
        </w:tc>
        <w:tc>
          <w:tcPr>
            <w:tcW w:w="1382"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82"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pLMNId</w:t>
            </w:r>
            <w:r>
              <w:rPr>
                <w:rFonts w:cs="Courier New" w:ascii="Courier New" w:hAnsi="Courier New"/>
              </w:rPr>
              <w:t>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highlight w:val="yellow"/>
                <w:lang w:val="en-US"/>
              </w:rPr>
            </w:pPr>
            <w:r>
              <w:rPr>
                <w:rFonts w:cs="Arial"/>
                <w:szCs w:val="18"/>
                <w:lang w:eastAsia="zh-CN"/>
              </w:rPr>
              <w:t>-</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tACList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rFonts w:cs="Arial"/>
                <w:szCs w:val="18"/>
                <w:lang w:eastAsia="zh-CN"/>
              </w:rPr>
              <w:t>-</w:t>
            </w:r>
          </w:p>
        </w:tc>
        <w:tc>
          <w:tcPr>
            <w:tcW w:w="138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M</w:t>
            </w:r>
          </w:p>
        </w:tc>
      </w:tr>
    </w:tbl>
    <w:p>
      <w:pPr>
        <w:pStyle w:val="Normal"/>
        <w:rPr>
          <w:lang w:eastAsia="zh-CN"/>
        </w:rPr>
      </w:pPr>
      <w:r>
        <w:rPr>
          <w:lang w:eastAsia="zh-CN"/>
        </w:rPr>
      </w:r>
    </w:p>
    <w:p>
      <w:pPr>
        <w:pStyle w:val="Heading4"/>
        <w:ind w:left="1418" w:hanging="1418"/>
        <w:rPr/>
      </w:pPr>
      <w:bookmarkStart w:id="41" w:name="__RefHeading___Toc532816407"/>
      <w:bookmarkEnd w:id="41"/>
      <w:r>
        <w:rPr/>
        <w:t>4.3.5.3</w:t>
        <w:tab/>
        <w:t>Attribute constraints</w:t>
      </w:r>
    </w:p>
    <w:p>
      <w:pPr>
        <w:pStyle w:val="Normal"/>
        <w:rPr>
          <w:color w:val="000000"/>
          <w:lang w:eastAsia="zh-CN"/>
        </w:rPr>
      </w:pPr>
      <w:r>
        <w:rPr/>
        <w:t>None.</w:t>
      </w:r>
    </w:p>
    <w:p>
      <w:pPr>
        <w:pStyle w:val="Heading4"/>
        <w:ind w:left="1418" w:hanging="1418"/>
        <w:rPr/>
      </w:pPr>
      <w:bookmarkStart w:id="42" w:name="__RefHeading___Toc532816408"/>
      <w:bookmarkEnd w:id="42"/>
      <w:r>
        <w:rPr>
          <w:lang w:eastAsia="zh-CN"/>
        </w:rPr>
        <w:t>4</w:t>
      </w:r>
      <w:r>
        <w:rPr/>
        <w:t>.3.5.4</w:t>
        <w:tab/>
        <w:t>Notifications</w:t>
      </w:r>
    </w:p>
    <w:p>
      <w:pPr>
        <w:pStyle w:val="Normal"/>
        <w:rPr>
          <w:lang w:eastAsia="zh-CN"/>
        </w:rPr>
      </w:pPr>
      <w:r>
        <w:rPr/>
        <w:t xml:space="preserve">The common notifications defined in subclause </w:t>
      </w:r>
      <w:r>
        <w:rPr>
          <w:lang w:eastAsia="zh-CN"/>
        </w:rPr>
        <w:t>4.5</w:t>
      </w:r>
      <w:r>
        <w:rPr/>
        <w:t xml:space="preserve"> are valid for this IOC, without exceptions or additions.</w:t>
      </w:r>
    </w:p>
    <w:p>
      <w:pPr>
        <w:pStyle w:val="Heading3"/>
        <w:rPr>
          <w:lang w:eastAsia="zh-CN"/>
        </w:rPr>
      </w:pPr>
      <w:bookmarkStart w:id="43" w:name="__RefHeading___Toc532816409"/>
      <w:bookmarkEnd w:id="43"/>
      <w:r>
        <w:rPr/>
        <w:t>4.3.</w:t>
      </w:r>
      <w:r>
        <w:rPr>
          <w:lang w:eastAsia="zh-CN"/>
        </w:rPr>
        <w:t>6</w:t>
      </w:r>
      <w:r>
        <w:rPr/>
        <w:tab/>
      </w:r>
      <w:r>
        <w:rPr>
          <w:rFonts w:cs="Courier New" w:ascii="Courier New" w:hAnsi="Courier New"/>
        </w:rPr>
        <w:t>MME</w:t>
      </w:r>
      <w:r>
        <w:rPr>
          <w:rFonts w:cs="Courier New" w:ascii="Courier New" w:hAnsi="Courier New"/>
          <w:lang w:eastAsia="zh-CN"/>
        </w:rPr>
        <w:t>Pool</w:t>
      </w:r>
    </w:p>
    <w:p>
      <w:pPr>
        <w:pStyle w:val="Heading4"/>
        <w:ind w:left="1418" w:hanging="1418"/>
        <w:rPr/>
      </w:pPr>
      <w:bookmarkStart w:id="44" w:name="__RefHeading___Toc532816410"/>
      <w:bookmarkEnd w:id="44"/>
      <w:r>
        <w:rPr/>
        <w:t>4.3.</w:t>
      </w:r>
      <w:r>
        <w:rPr>
          <w:lang w:eastAsia="zh-CN"/>
        </w:rPr>
        <w:t>6</w:t>
      </w:r>
      <w:r>
        <w:rPr/>
        <w:t>.1</w:t>
        <w:tab/>
        <w:t>Definition</w:t>
      </w:r>
    </w:p>
    <w:p>
      <w:pPr>
        <w:pStyle w:val="Normal"/>
        <w:rPr/>
      </w:pPr>
      <w:r>
        <w:rPr/>
        <w:t xml:space="preserve">This IOC represents </w:t>
      </w:r>
      <w:r>
        <w:rPr/>
        <w:t>MME</w:t>
      </w:r>
      <w:r>
        <w:rPr/>
        <w:t xml:space="preserve"> </w:t>
      </w:r>
      <w:r>
        <w:rPr>
          <w:lang w:eastAsia="zh-CN"/>
        </w:rPr>
        <w:t>Pool</w:t>
      </w:r>
      <w:r>
        <w:rPr/>
        <w:t xml:space="preserve">. For more information about the </w:t>
      </w:r>
      <w:r>
        <w:rPr/>
        <w:t>MME</w:t>
      </w:r>
      <w:r>
        <w:rPr>
          <w:lang w:eastAsia="zh-CN"/>
        </w:rPr>
        <w:t xml:space="preserve"> Pool</w:t>
      </w:r>
      <w:r>
        <w:rPr/>
        <w:t>, see 3GPP TS 23.</w:t>
      </w:r>
      <w:r>
        <w:rPr/>
        <w:t>401</w:t>
      </w:r>
      <w:r>
        <w:rPr/>
        <w:t xml:space="preserve"> [</w:t>
      </w:r>
      <w:r>
        <w:rPr>
          <w:lang w:eastAsia="zh-CN"/>
        </w:rPr>
        <w:t>9</w:t>
      </w:r>
      <w:r>
        <w:rPr/>
        <w:t>].Key concepts related to MME Pool are:</w:t>
      </w:r>
    </w:p>
    <w:p>
      <w:pPr>
        <w:pStyle w:val="B1"/>
        <w:rPr/>
      </w:pPr>
      <w:r>
        <w:rPr/>
        <w:t>-</w:t>
        <w:tab/>
        <w:t xml:space="preserve">An MME Pool consists of one or more MME nodes.  A particular node can be a member of one and only one MME Pool. </w:t>
      </w:r>
    </w:p>
    <w:p>
      <w:pPr>
        <w:pStyle w:val="B1"/>
        <w:rPr/>
      </w:pPr>
      <w:r>
        <w:rPr/>
        <w:t>-</w:t>
        <w:tab/>
        <w:t>One MME Pool serves at most one MME Pool Area.  One MME Pool Area can be served by at most one MME Pool.</w:t>
      </w:r>
    </w:p>
    <w:p>
      <w:pPr>
        <w:pStyle w:val="Heading4"/>
        <w:ind w:left="1418" w:hanging="1418"/>
        <w:rPr>
          <w:lang w:eastAsia="zh-CN"/>
        </w:rPr>
      </w:pPr>
      <w:bookmarkStart w:id="45" w:name="__RefHeading___Toc532816411"/>
      <w:bookmarkEnd w:id="45"/>
      <w:r>
        <w:rPr>
          <w:lang w:eastAsia="zh-CN"/>
        </w:rPr>
        <w:t>4.3.6.2</w:t>
        <w:tab/>
        <w:t>Attributes</w:t>
      </w:r>
    </w:p>
    <w:tbl>
      <w:tblPr>
        <w:tblW w:w="9214" w:type="dxa"/>
        <w:jc w:val="left"/>
        <w:tblInd w:w="-5" w:type="dxa"/>
        <w:tblLayout w:type="fixed"/>
        <w:tblCellMar>
          <w:top w:w="0" w:type="dxa"/>
          <w:left w:w="108" w:type="dxa"/>
          <w:bottom w:w="0" w:type="dxa"/>
          <w:right w:w="108" w:type="dxa"/>
        </w:tblCellMar>
      </w:tblPr>
      <w:tblGrid>
        <w:gridCol w:w="2127"/>
        <w:gridCol w:w="1701"/>
        <w:gridCol w:w="1346"/>
        <w:gridCol w:w="1347"/>
        <w:gridCol w:w="1346"/>
        <w:gridCol w:w="1347"/>
      </w:tblGrid>
      <w:tr>
        <w:trPr/>
        <w:tc>
          <w:tcPr>
            <w:tcW w:w="212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346"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 xml:space="preserve">isReadable </w:t>
            </w:r>
          </w:p>
        </w:tc>
        <w:tc>
          <w:tcPr>
            <w:tcW w:w="1347"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isWritable</w:t>
            </w:r>
          </w:p>
        </w:tc>
        <w:tc>
          <w:tcPr>
            <w:tcW w:w="1346"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4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mMEGI</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47" w:type="dxa"/>
            <w:tcBorders>
              <w:top w:val="single" w:sz="4" w:space="0" w:color="000000"/>
              <w:left w:val="single" w:sz="4" w:space="0" w:color="000000"/>
              <w:bottom w:val="single" w:sz="4" w:space="0" w:color="000000"/>
              <w:right w:val="single" w:sz="4" w:space="0" w:color="000000"/>
            </w:tcBorders>
          </w:tcPr>
          <w:p>
            <w:pPr>
              <w:pStyle w:val="TAL"/>
              <w:jc w:val="center"/>
              <w:rPr>
                <w:highlight w:val="yellow"/>
                <w:lang w:eastAsia="zh-CN"/>
              </w:rPr>
            </w:pPr>
            <w:r>
              <w:rPr>
                <w:lang w:eastAsia="zh-CN"/>
              </w:rPr>
              <w:t>-</w:t>
            </w:r>
          </w:p>
        </w:tc>
        <w:tc>
          <w:tcPr>
            <w:tcW w:w="13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4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b/>
              </w:rPr>
              <w:t>Attribute related to role</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lang w:eastAsia="zh-CN"/>
              </w:rPr>
            </w:pPr>
            <w:r>
              <w:rPr>
                <w:rFonts w:cs="Courier New" w:ascii="Courier New" w:hAnsi="Courier New"/>
                <w:lang w:eastAsia="zh-CN"/>
              </w:rPr>
            </w:r>
          </w:p>
        </w:tc>
        <w:tc>
          <w:tcPr>
            <w:tcW w:w="13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134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13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134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mMEPoolMemberList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47" w:type="dxa"/>
            <w:tcBorders>
              <w:top w:val="single" w:sz="4" w:space="0" w:color="000000"/>
              <w:left w:val="single" w:sz="4" w:space="0" w:color="000000"/>
              <w:bottom w:val="single" w:sz="4" w:space="0" w:color="000000"/>
              <w:right w:val="single" w:sz="4" w:space="0" w:color="000000"/>
            </w:tcBorders>
          </w:tcPr>
          <w:p>
            <w:pPr>
              <w:pStyle w:val="TAL"/>
              <w:jc w:val="center"/>
              <w:rPr>
                <w:highlight w:val="yellow"/>
                <w:lang w:eastAsia="zh-CN"/>
              </w:rPr>
            </w:pPr>
            <w:r>
              <w:rPr>
                <w:lang w:eastAsia="zh-CN"/>
              </w:rPr>
              <w:t>M</w:t>
            </w:r>
          </w:p>
        </w:tc>
        <w:tc>
          <w:tcPr>
            <w:tcW w:w="13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4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mMEPoolArea</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4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4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bl>
    <w:p>
      <w:pPr>
        <w:pStyle w:val="Normal"/>
        <w:rPr>
          <w:lang w:eastAsia="zh-CN"/>
        </w:rPr>
      </w:pPr>
      <w:r>
        <w:rPr>
          <w:lang w:eastAsia="zh-CN"/>
        </w:rPr>
      </w:r>
    </w:p>
    <w:p>
      <w:pPr>
        <w:pStyle w:val="Heading4"/>
        <w:ind w:left="1418" w:hanging="1418"/>
        <w:rPr/>
      </w:pPr>
      <w:bookmarkStart w:id="46" w:name="__RefHeading___Toc532816412"/>
      <w:bookmarkEnd w:id="46"/>
      <w:r>
        <w:rPr/>
        <w:t>4.3.</w:t>
      </w:r>
      <w:r>
        <w:rPr>
          <w:lang w:eastAsia="zh-CN"/>
        </w:rPr>
        <w:t>6</w:t>
      </w:r>
      <w:r>
        <w:rPr/>
        <w:t>.</w:t>
      </w:r>
      <w:r>
        <w:rPr/>
        <w:t>3</w:t>
      </w:r>
      <w:r>
        <w:rPr/>
        <w:tab/>
        <w:t>Attribute constraints</w:t>
      </w:r>
    </w:p>
    <w:p>
      <w:pPr>
        <w:pStyle w:val="TextBody"/>
        <w:rPr>
          <w:lang w:eastAsia="zh-CN"/>
        </w:rPr>
      </w:pPr>
      <w:r>
        <w:rPr>
          <w:lang w:eastAsia="zh-CN"/>
        </w:rPr>
        <w:t>None.</w:t>
      </w:r>
      <w:r>
        <w:rPr/>
        <w:t xml:space="preserve"> </w:t>
      </w:r>
    </w:p>
    <w:p>
      <w:pPr>
        <w:pStyle w:val="Heading3"/>
        <w:rPr>
          <w:lang w:eastAsia="zh-CN"/>
        </w:rPr>
      </w:pPr>
      <w:bookmarkStart w:id="47" w:name="__RefHeading___Toc532816413"/>
      <w:bookmarkEnd w:id="47"/>
      <w:r>
        <w:rPr/>
        <w:t>4.3.</w:t>
      </w:r>
      <w:r>
        <w:rPr>
          <w:lang w:eastAsia="zh-CN"/>
        </w:rPr>
        <w:t>7</w:t>
      </w:r>
      <w:r>
        <w:rPr/>
        <w:tab/>
      </w:r>
      <w:r>
        <w:rPr>
          <w:rFonts w:cs="Courier New" w:ascii="Courier New" w:hAnsi="Courier New"/>
        </w:rPr>
        <w:t>MME</w:t>
      </w:r>
      <w:r>
        <w:rPr>
          <w:rFonts w:cs="Courier New" w:ascii="Courier New" w:hAnsi="Courier New"/>
          <w:lang w:eastAsia="zh-CN"/>
        </w:rPr>
        <w:t>PoolArea</w:t>
      </w:r>
    </w:p>
    <w:p>
      <w:pPr>
        <w:pStyle w:val="Heading4"/>
        <w:ind w:left="1418" w:hanging="1418"/>
        <w:rPr/>
      </w:pPr>
      <w:bookmarkStart w:id="48" w:name="__RefHeading___Toc532816414"/>
      <w:bookmarkEnd w:id="48"/>
      <w:r>
        <w:rPr/>
        <w:t>4.3.</w:t>
      </w:r>
      <w:r>
        <w:rPr>
          <w:lang w:eastAsia="zh-CN"/>
        </w:rPr>
        <w:t>7</w:t>
      </w:r>
      <w:r>
        <w:rPr/>
        <w:t>.1</w:t>
        <w:tab/>
        <w:t>Definition</w:t>
      </w:r>
    </w:p>
    <w:p>
      <w:pPr>
        <w:pStyle w:val="Normal"/>
        <w:rPr/>
      </w:pPr>
      <w:r>
        <w:rPr/>
        <w:t xml:space="preserve">This IOC represents </w:t>
      </w:r>
      <w:r>
        <w:rPr/>
        <w:t>MME</w:t>
      </w:r>
      <w:r>
        <w:rPr/>
        <w:t xml:space="preserve"> </w:t>
      </w:r>
      <w:r>
        <w:rPr>
          <w:lang w:eastAsia="zh-CN"/>
        </w:rPr>
        <w:t>Pool Area</w:t>
      </w:r>
      <w:r>
        <w:rPr/>
        <w:t>.</w:t>
      </w:r>
      <w:r>
        <w:rPr>
          <w:lang w:eastAsia="zh-CN"/>
        </w:rPr>
        <w:t xml:space="preserve"> </w:t>
      </w:r>
      <w:r>
        <w:rPr/>
        <w:t xml:space="preserve">For more information about the </w:t>
      </w:r>
      <w:r>
        <w:rPr/>
        <w:t>MME</w:t>
      </w:r>
      <w:r>
        <w:rPr>
          <w:lang w:eastAsia="zh-CN"/>
        </w:rPr>
        <w:t xml:space="preserve"> Pool Area</w:t>
      </w:r>
      <w:r>
        <w:rPr/>
        <w:t>, see 3GPP TS 23.</w:t>
      </w:r>
      <w:r>
        <w:rPr/>
        <w:t>401</w:t>
      </w:r>
      <w:r>
        <w:rPr/>
        <w:t xml:space="preserve"> [</w:t>
      </w:r>
      <w:r>
        <w:rPr>
          <w:lang w:eastAsia="zh-CN"/>
        </w:rPr>
        <w:t>9</w:t>
      </w:r>
      <w:r>
        <w:rPr/>
        <w:t xml:space="preserve">]. Key concepts related to MME Pool </w:t>
      </w:r>
      <w:r>
        <w:rPr>
          <w:lang w:eastAsia="zh-CN"/>
        </w:rPr>
        <w:t xml:space="preserve">Area </w:t>
      </w:r>
      <w:r>
        <w:rPr/>
        <w:t>are:</w:t>
      </w:r>
    </w:p>
    <w:p>
      <w:pPr>
        <w:pStyle w:val="B1"/>
        <w:rPr/>
      </w:pPr>
      <w:r>
        <w:rPr/>
        <w:t>-</w:t>
        <w:tab/>
        <w:t>An MME Pool Area is defined as an area within which an UE may be served without the need to change the serving MME.  It is a collection of complete Tracking Areas (TAs).</w:t>
      </w:r>
    </w:p>
    <w:p>
      <w:pPr>
        <w:pStyle w:val="B1"/>
        <w:rPr>
          <w:lang w:eastAsia="zh-CN"/>
        </w:rPr>
      </w:pPr>
      <w:r>
        <w:rPr>
          <w:lang w:eastAsia="zh-CN"/>
        </w:rPr>
        <w:t>-</w:t>
        <w:tab/>
        <w:t>A particular TA can be a member of one or more MME Pool Areas.  In the latter case, the MME Pool Areas involved are called “overlapping MME Pool Areas”.</w:t>
      </w:r>
    </w:p>
    <w:p>
      <w:pPr>
        <w:pStyle w:val="Heading4"/>
        <w:ind w:left="1418" w:hanging="1418"/>
        <w:rPr>
          <w:lang w:eastAsia="zh-CN"/>
        </w:rPr>
      </w:pPr>
      <w:bookmarkStart w:id="49" w:name="__RefHeading___Toc532816415"/>
      <w:bookmarkEnd w:id="49"/>
      <w:r>
        <w:rPr>
          <w:lang w:eastAsia="zh-CN"/>
        </w:rPr>
        <w:t>4.3.7.2</w:t>
        <w:tab/>
        <w:t>Attributes</w:t>
      </w:r>
    </w:p>
    <w:tbl>
      <w:tblPr>
        <w:tblW w:w="9214" w:type="dxa"/>
        <w:jc w:val="left"/>
        <w:tblInd w:w="-5" w:type="dxa"/>
        <w:tblLayout w:type="fixed"/>
        <w:tblCellMar>
          <w:top w:w="0" w:type="dxa"/>
          <w:left w:w="108" w:type="dxa"/>
          <w:bottom w:w="0" w:type="dxa"/>
          <w:right w:w="108" w:type="dxa"/>
        </w:tblCellMar>
      </w:tblPr>
      <w:tblGrid>
        <w:gridCol w:w="2127"/>
        <w:gridCol w:w="1701"/>
        <w:gridCol w:w="1346"/>
        <w:gridCol w:w="1347"/>
        <w:gridCol w:w="1346"/>
        <w:gridCol w:w="1347"/>
      </w:tblGrid>
      <w:tr>
        <w:trPr/>
        <w:tc>
          <w:tcPr>
            <w:tcW w:w="212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346"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 xml:space="preserve">isReadable </w:t>
            </w:r>
          </w:p>
        </w:tc>
        <w:tc>
          <w:tcPr>
            <w:tcW w:w="1347"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isWritable</w:t>
            </w:r>
          </w:p>
        </w:tc>
        <w:tc>
          <w:tcPr>
            <w:tcW w:w="1346"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4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tACList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4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4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pLMNIdList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3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4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4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lang w:eastAsia="zh-CN"/>
              </w:rPr>
            </w:pPr>
            <w:r>
              <w:rPr>
                <w:b/>
              </w:rPr>
              <w:t>Attribute related to role</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b/>
                <w:b/>
                <w:lang w:eastAsia="zh-CN"/>
              </w:rPr>
            </w:pPr>
            <w:r>
              <w:rPr>
                <w:rFonts w:cs="Courier New" w:ascii="Courier New" w:hAnsi="Courier New"/>
                <w:b/>
                <w:lang w:eastAsia="zh-CN"/>
              </w:rPr>
            </w:r>
          </w:p>
        </w:tc>
        <w:tc>
          <w:tcPr>
            <w:tcW w:w="13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134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13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c>
          <w:tcPr>
            <w:tcW w:w="134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mMEPool</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4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34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34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bl>
    <w:p>
      <w:pPr>
        <w:pStyle w:val="Heading4"/>
        <w:ind w:left="1418" w:hanging="1418"/>
        <w:rPr/>
      </w:pPr>
      <w:r>
        <w:rPr>
          <w:rFonts w:eastAsia="Arial"/>
          <w:lang w:eastAsia="zh-CN"/>
        </w:rPr>
        <w:t xml:space="preserve"> </w:t>
      </w:r>
      <w:bookmarkStart w:id="50" w:name="__RefHeading___Toc532816416"/>
      <w:r>
        <w:rPr>
          <w:lang w:val="fr-FR"/>
        </w:rPr>
        <w:t>4.3.</w:t>
      </w:r>
      <w:r>
        <w:rPr>
          <w:lang w:val="fr-FR" w:eastAsia="zh-CN"/>
        </w:rPr>
        <w:t>7</w:t>
      </w:r>
      <w:r>
        <w:rPr>
          <w:lang w:val="fr-FR"/>
        </w:rPr>
        <w:t>.</w:t>
      </w:r>
      <w:r>
        <w:rPr>
          <w:lang w:val="fr-FR"/>
        </w:rPr>
        <w:t>3</w:t>
      </w:r>
      <w:r>
        <w:rPr>
          <w:lang w:val="fr-FR"/>
        </w:rPr>
        <w:tab/>
        <w:t>Attribute constraints</w:t>
      </w:r>
      <w:bookmarkEnd w:id="50"/>
    </w:p>
    <w:p>
      <w:pPr>
        <w:pStyle w:val="TextBody"/>
        <w:rPr>
          <w:lang w:val="fr-FR" w:eastAsia="zh-CN"/>
        </w:rPr>
      </w:pPr>
      <w:r>
        <w:rPr>
          <w:lang w:val="fr-FR" w:eastAsia="zh-CN"/>
        </w:rPr>
        <w:t>None</w:t>
      </w:r>
      <w:r>
        <w:rPr>
          <w:lang w:val="fr-FR"/>
        </w:rPr>
        <w:t xml:space="preserve">. </w:t>
      </w:r>
    </w:p>
    <w:p>
      <w:pPr>
        <w:pStyle w:val="Heading3"/>
        <w:rPr>
          <w:rFonts w:ascii="Courier New" w:hAnsi="Courier New" w:cs="Courier New"/>
          <w:bCs/>
          <w:lang w:val="fr-FR" w:eastAsia="zh-CN"/>
        </w:rPr>
      </w:pPr>
      <w:bookmarkStart w:id="51" w:name="__RefHeading___Toc532816417"/>
      <w:bookmarkEnd w:id="51"/>
      <w:r>
        <w:rPr>
          <w:lang w:val="fr-FR"/>
        </w:rPr>
        <w:t>4.3.</w:t>
      </w:r>
      <w:r>
        <w:rPr>
          <w:lang w:val="fr-FR" w:eastAsia="zh-CN"/>
        </w:rPr>
        <w:t>8</w:t>
      </w:r>
      <w:r>
        <w:rPr>
          <w:lang w:val="fr-FR"/>
        </w:rPr>
        <w:tab/>
      </w:r>
      <w:r>
        <w:rPr>
          <w:rFonts w:cs="Courier New" w:ascii="Courier New" w:hAnsi="Courier New"/>
          <w:bCs/>
          <w:lang w:val="fr-FR"/>
        </w:rPr>
        <w:t>Link_ENB</w:t>
      </w:r>
      <w:r>
        <w:rPr>
          <w:rFonts w:cs="Courier New" w:ascii="Courier New" w:hAnsi="Courier New"/>
          <w:bCs/>
          <w:lang w:val="fr-FR" w:eastAsia="zh-CN"/>
        </w:rPr>
        <w:t>_</w:t>
      </w:r>
      <w:r>
        <w:rPr>
          <w:rFonts w:cs="Courier New" w:ascii="Courier New" w:hAnsi="Courier New"/>
          <w:bCs/>
          <w:lang w:val="fr-FR"/>
        </w:rPr>
        <w:t>MME</w:t>
      </w:r>
    </w:p>
    <w:p>
      <w:pPr>
        <w:pStyle w:val="Heading4"/>
        <w:ind w:left="1418" w:hanging="1418"/>
        <w:rPr/>
      </w:pPr>
      <w:bookmarkStart w:id="52" w:name="__RefHeading___Toc532816418"/>
      <w:bookmarkEnd w:id="52"/>
      <w:r>
        <w:rPr/>
        <w:t>4.3.</w:t>
      </w:r>
      <w:r>
        <w:rPr>
          <w:lang w:eastAsia="zh-CN"/>
        </w:rPr>
        <w:t>8</w:t>
      </w:r>
      <w:r>
        <w:rPr/>
        <w:t>.1</w:t>
        <w:tab/>
        <w:t>Definition</w:t>
      </w:r>
    </w:p>
    <w:p>
      <w:pPr>
        <w:pStyle w:val="TextBody"/>
        <w:rPr>
          <w:lang w:eastAsia="zh-CN"/>
        </w:rPr>
      </w:pPr>
      <w:r>
        <w:rPr/>
        <w:t xml:space="preserve">This IOC models the </w:t>
      </w:r>
      <w:r>
        <w:rPr>
          <w:lang w:eastAsia="zh-CN"/>
        </w:rPr>
        <w:t>S1-MME</w:t>
      </w:r>
      <w:r>
        <w:rPr/>
        <w:t xml:space="preserve"> reference point as defined in TS 23.</w:t>
      </w:r>
      <w:r>
        <w:rPr>
          <w:lang w:eastAsia="zh-CN"/>
        </w:rPr>
        <w:t>401</w:t>
      </w:r>
      <w:r>
        <w:rPr/>
        <w:t xml:space="preserve"> [</w:t>
      </w:r>
      <w:r>
        <w:rPr>
          <w:lang w:eastAsia="zh-CN"/>
        </w:rPr>
        <w:t>9</w:t>
      </w:r>
      <w:r>
        <w:rPr/>
        <w:t>].</w:t>
      </w:r>
    </w:p>
    <w:p>
      <w:pPr>
        <w:pStyle w:val="Heading3"/>
        <w:rPr/>
      </w:pPr>
      <w:bookmarkStart w:id="53" w:name="__RefHeading___Toc532816419"/>
      <w:bookmarkEnd w:id="53"/>
      <w:r>
        <w:rPr/>
        <w:t>4.3.</w:t>
      </w:r>
      <w:r>
        <w:rPr>
          <w:lang w:eastAsia="zh-CN"/>
        </w:rPr>
        <w:t>9</w:t>
      </w:r>
      <w:r>
        <w:rPr/>
        <w:tab/>
      </w:r>
      <w:r>
        <w:rPr>
          <w:rFonts w:cs="Courier New" w:ascii="Courier New" w:hAnsi="Courier New"/>
          <w:bCs/>
        </w:rPr>
        <w:t>Link_ENB</w:t>
      </w:r>
      <w:r>
        <w:rPr>
          <w:rFonts w:cs="Courier New" w:ascii="Courier New" w:hAnsi="Courier New"/>
          <w:bCs/>
          <w:lang w:eastAsia="zh-CN"/>
        </w:rPr>
        <w:t>_</w:t>
      </w:r>
      <w:r>
        <w:rPr>
          <w:rFonts w:cs="Courier New" w:ascii="Courier New" w:hAnsi="Courier New"/>
          <w:bCs/>
        </w:rPr>
        <w:t>ServingGW</w:t>
      </w:r>
    </w:p>
    <w:p>
      <w:pPr>
        <w:pStyle w:val="Heading4"/>
        <w:ind w:left="1418" w:hanging="1418"/>
        <w:rPr/>
      </w:pPr>
      <w:bookmarkStart w:id="54" w:name="__RefHeading___Toc532816420"/>
      <w:bookmarkEnd w:id="54"/>
      <w:r>
        <w:rPr/>
        <w:t>4.3.</w:t>
      </w:r>
      <w:r>
        <w:rPr>
          <w:lang w:eastAsia="zh-CN"/>
        </w:rPr>
        <w:t>9</w:t>
      </w:r>
      <w:r>
        <w:rPr/>
        <w:t>.1</w:t>
        <w:tab/>
        <w:t>Definition</w:t>
      </w:r>
    </w:p>
    <w:p>
      <w:pPr>
        <w:pStyle w:val="TextBody"/>
        <w:rPr>
          <w:lang w:eastAsia="zh-CN"/>
        </w:rPr>
      </w:pPr>
      <w:r>
        <w:rPr/>
        <w:t xml:space="preserve">This IOC models the </w:t>
      </w:r>
      <w:r>
        <w:rPr>
          <w:lang w:eastAsia="zh-CN"/>
        </w:rPr>
        <w:t>S1-U</w:t>
      </w:r>
      <w:r>
        <w:rPr/>
        <w:t xml:space="preserve"> reference point as defined in TS 23.</w:t>
      </w:r>
      <w:r>
        <w:rPr>
          <w:lang w:eastAsia="zh-CN"/>
        </w:rPr>
        <w:t>401</w:t>
      </w:r>
      <w:r>
        <w:rPr/>
        <w:t xml:space="preserve"> [</w:t>
      </w:r>
      <w:r>
        <w:rPr>
          <w:lang w:eastAsia="zh-CN"/>
        </w:rPr>
        <w:t>9</w:t>
      </w:r>
      <w:r>
        <w:rPr/>
        <w:t>].</w:t>
      </w:r>
    </w:p>
    <w:p>
      <w:pPr>
        <w:pStyle w:val="Heading3"/>
        <w:rPr>
          <w:rFonts w:ascii="Courier New" w:hAnsi="Courier New" w:cs="Courier New"/>
          <w:bCs/>
          <w:lang w:eastAsia="zh-CN"/>
        </w:rPr>
      </w:pPr>
      <w:bookmarkStart w:id="55" w:name="__RefHeading___Toc532816421"/>
      <w:bookmarkEnd w:id="55"/>
      <w:r>
        <w:rPr/>
        <w:t>4.3.</w:t>
      </w:r>
      <w:r>
        <w:rPr>
          <w:lang w:eastAsia="zh-CN"/>
        </w:rPr>
        <w:t>10</w:t>
      </w:r>
      <w:r>
        <w:rPr/>
        <w:tab/>
      </w:r>
      <w:r>
        <w:rPr>
          <w:rFonts w:cs="Courier New" w:ascii="Courier New" w:hAnsi="Courier New"/>
          <w:bCs/>
        </w:rPr>
        <w:t>Link_EPDG</w:t>
      </w:r>
      <w:r>
        <w:rPr>
          <w:rFonts w:cs="Courier New" w:ascii="Courier New" w:hAnsi="Courier New"/>
          <w:bCs/>
          <w:lang w:eastAsia="zh-CN"/>
        </w:rPr>
        <w:t>_</w:t>
      </w:r>
      <w:r>
        <w:rPr>
          <w:rFonts w:cs="Courier New" w:ascii="Courier New" w:hAnsi="Courier New"/>
          <w:bCs/>
        </w:rPr>
        <w:t>PCRF</w:t>
      </w:r>
    </w:p>
    <w:p>
      <w:pPr>
        <w:pStyle w:val="Heading4"/>
        <w:ind w:left="1418" w:hanging="1418"/>
        <w:rPr/>
      </w:pPr>
      <w:bookmarkStart w:id="56" w:name="__RefHeading___Toc532816422"/>
      <w:bookmarkEnd w:id="56"/>
      <w:r>
        <w:rPr/>
        <w:t>4.3.</w:t>
      </w:r>
      <w:r>
        <w:rPr>
          <w:lang w:eastAsia="zh-CN"/>
        </w:rPr>
        <w:t>10</w:t>
      </w:r>
      <w:r>
        <w:rPr/>
        <w:t>.1</w:t>
        <w:tab/>
        <w:t>Definition</w:t>
      </w:r>
    </w:p>
    <w:p>
      <w:pPr>
        <w:pStyle w:val="TextBody"/>
        <w:rPr>
          <w:lang w:eastAsia="zh-CN"/>
        </w:rPr>
      </w:pPr>
      <w:r>
        <w:rPr/>
        <w:t>This IOC models the Gx</w:t>
      </w:r>
      <w:r>
        <w:rPr>
          <w:lang w:eastAsia="zh-CN"/>
        </w:rPr>
        <w:t>b</w:t>
      </w:r>
      <w:r>
        <w:rPr/>
        <w:t xml:space="preserve"> reference point as defined in TS 23.</w:t>
      </w:r>
      <w:r>
        <w:rPr>
          <w:lang w:eastAsia="zh-CN"/>
        </w:rPr>
        <w:t>402</w:t>
      </w:r>
      <w:r>
        <w:rPr/>
        <w:t xml:space="preserve"> [</w:t>
      </w:r>
      <w:r>
        <w:rPr>
          <w:lang w:eastAsia="zh-CN"/>
        </w:rPr>
        <w:t>12</w:t>
      </w:r>
      <w:r>
        <w:rPr/>
        <w:t>].</w:t>
      </w:r>
    </w:p>
    <w:p>
      <w:pPr>
        <w:pStyle w:val="Heading3"/>
        <w:rPr>
          <w:rFonts w:ascii="Courier New" w:hAnsi="Courier New" w:cs="Courier New"/>
          <w:bCs/>
          <w:lang w:eastAsia="zh-CN"/>
        </w:rPr>
      </w:pPr>
      <w:bookmarkStart w:id="57" w:name="__RefHeading___Toc532816423"/>
      <w:bookmarkEnd w:id="57"/>
      <w:r>
        <w:rPr/>
        <w:t>4.3.</w:t>
      </w:r>
      <w:r>
        <w:rPr>
          <w:lang w:eastAsia="zh-CN"/>
        </w:rPr>
        <w:t>11</w:t>
      </w:r>
      <w:r>
        <w:rPr/>
        <w:tab/>
      </w:r>
      <w:r>
        <w:rPr>
          <w:rFonts w:cs="Courier New" w:ascii="Courier New" w:hAnsi="Courier New"/>
          <w:bCs/>
        </w:rPr>
        <w:t>Link_EPDG</w:t>
      </w:r>
      <w:r>
        <w:rPr>
          <w:rFonts w:cs="Courier New" w:ascii="Courier New" w:hAnsi="Courier New"/>
          <w:bCs/>
          <w:lang w:eastAsia="zh-CN"/>
        </w:rPr>
        <w:t>_</w:t>
      </w:r>
      <w:r>
        <w:rPr>
          <w:rFonts w:cs="Courier New" w:ascii="Courier New" w:hAnsi="Courier New"/>
          <w:bCs/>
        </w:rPr>
        <w:t>PGW</w:t>
      </w:r>
    </w:p>
    <w:p>
      <w:pPr>
        <w:pStyle w:val="Heading4"/>
        <w:ind w:left="1418" w:hanging="1418"/>
        <w:rPr/>
      </w:pPr>
      <w:bookmarkStart w:id="58" w:name="__RefHeading___Toc532816424"/>
      <w:bookmarkEnd w:id="58"/>
      <w:r>
        <w:rPr/>
        <w:t>4.3.</w:t>
      </w:r>
      <w:r>
        <w:rPr>
          <w:lang w:eastAsia="zh-CN"/>
        </w:rPr>
        <w:t>11</w:t>
      </w:r>
      <w:r>
        <w:rPr/>
        <w:t>.1</w:t>
        <w:tab/>
        <w:t>Definition</w:t>
      </w:r>
    </w:p>
    <w:p>
      <w:pPr>
        <w:pStyle w:val="TextBody"/>
        <w:rPr>
          <w:lang w:eastAsia="zh-CN"/>
        </w:rPr>
      </w:pPr>
      <w:r>
        <w:rPr/>
        <w:t xml:space="preserve">This IOC models the </w:t>
      </w:r>
      <w:r>
        <w:rPr>
          <w:lang w:eastAsia="zh-CN"/>
        </w:rPr>
        <w:t>S2b</w:t>
      </w:r>
      <w:r>
        <w:rPr/>
        <w:t xml:space="preserve"> reference point as defined in TS 23.</w:t>
      </w:r>
      <w:r>
        <w:rPr>
          <w:lang w:eastAsia="zh-CN"/>
        </w:rPr>
        <w:t>402</w:t>
      </w:r>
      <w:r>
        <w:rPr/>
        <w:t xml:space="preserve"> [</w:t>
      </w:r>
      <w:r>
        <w:rPr>
          <w:lang w:eastAsia="zh-CN"/>
        </w:rPr>
        <w:t>12</w:t>
      </w:r>
      <w:r>
        <w:rPr/>
        <w:t>].</w:t>
      </w:r>
    </w:p>
    <w:p>
      <w:pPr>
        <w:pStyle w:val="Heading3"/>
        <w:rPr>
          <w:rFonts w:ascii="Courier New" w:hAnsi="Courier New" w:cs="Courier New"/>
          <w:bCs/>
          <w:lang w:eastAsia="zh-CN"/>
        </w:rPr>
      </w:pPr>
      <w:bookmarkStart w:id="59" w:name="__RefHeading___Toc532816425"/>
      <w:bookmarkEnd w:id="59"/>
      <w:r>
        <w:rPr/>
        <w:t>4.3.</w:t>
      </w:r>
      <w:r>
        <w:rPr>
          <w:lang w:eastAsia="zh-CN"/>
        </w:rPr>
        <w:t>12</w:t>
      </w:r>
      <w:r>
        <w:rPr/>
        <w:tab/>
      </w:r>
      <w:r>
        <w:rPr>
          <w:rFonts w:cs="Courier New" w:ascii="Courier New" w:hAnsi="Courier New"/>
          <w:bCs/>
        </w:rPr>
        <w:t>Link_HSS</w:t>
      </w:r>
      <w:r>
        <w:rPr>
          <w:rFonts w:cs="Courier New" w:ascii="Courier New" w:hAnsi="Courier New"/>
          <w:bCs/>
          <w:lang w:eastAsia="zh-CN"/>
        </w:rPr>
        <w:t>_</w:t>
      </w:r>
      <w:r>
        <w:rPr>
          <w:rFonts w:cs="Courier New" w:ascii="Courier New" w:hAnsi="Courier New"/>
          <w:bCs/>
        </w:rPr>
        <w:t>MME</w:t>
      </w:r>
    </w:p>
    <w:p>
      <w:pPr>
        <w:pStyle w:val="Heading4"/>
        <w:ind w:left="1418" w:hanging="1418"/>
        <w:rPr/>
      </w:pPr>
      <w:bookmarkStart w:id="60" w:name="__RefHeading___Toc532816426"/>
      <w:bookmarkEnd w:id="60"/>
      <w:r>
        <w:rPr/>
        <w:t>4.3.</w:t>
      </w:r>
      <w:r>
        <w:rPr>
          <w:lang w:eastAsia="zh-CN"/>
        </w:rPr>
        <w:t>12</w:t>
      </w:r>
      <w:r>
        <w:rPr/>
        <w:t>.1</w:t>
        <w:tab/>
        <w:t>Definition</w:t>
      </w:r>
    </w:p>
    <w:p>
      <w:pPr>
        <w:pStyle w:val="TextBody"/>
        <w:rPr>
          <w:lang w:eastAsia="zh-CN"/>
        </w:rPr>
      </w:pPr>
      <w:r>
        <w:rPr/>
        <w:t xml:space="preserve">This IOC models the </w:t>
      </w:r>
      <w:r>
        <w:rPr>
          <w:lang w:eastAsia="zh-CN"/>
        </w:rPr>
        <w:t>S6a</w:t>
      </w:r>
      <w:r>
        <w:rPr/>
        <w:t xml:space="preserve"> reference point as defined in TS 23.</w:t>
      </w:r>
      <w:r>
        <w:rPr>
          <w:lang w:eastAsia="zh-CN"/>
        </w:rPr>
        <w:t>401</w:t>
      </w:r>
      <w:r>
        <w:rPr/>
        <w:t xml:space="preserve"> [</w:t>
      </w:r>
      <w:r>
        <w:rPr>
          <w:lang w:eastAsia="zh-CN"/>
        </w:rPr>
        <w:t>9</w:t>
      </w:r>
      <w:r>
        <w:rPr/>
        <w:t>].</w:t>
      </w:r>
    </w:p>
    <w:p>
      <w:pPr>
        <w:pStyle w:val="Heading3"/>
        <w:rPr/>
      </w:pPr>
      <w:bookmarkStart w:id="61" w:name="__RefHeading___Toc532816427"/>
      <w:bookmarkEnd w:id="61"/>
      <w:r>
        <w:rPr/>
        <w:t>4.3.</w:t>
      </w:r>
      <w:r>
        <w:rPr>
          <w:lang w:eastAsia="zh-CN"/>
        </w:rPr>
        <w:t>13</w:t>
      </w:r>
      <w:r>
        <w:rPr/>
        <w:tab/>
      </w:r>
      <w:r>
        <w:rPr>
          <w:rFonts w:cs="Courier New" w:ascii="Courier New" w:hAnsi="Courier New"/>
          <w:bCs/>
        </w:rPr>
        <w:t>Link_MME_MME</w:t>
      </w:r>
    </w:p>
    <w:p>
      <w:pPr>
        <w:pStyle w:val="Heading4"/>
        <w:ind w:left="1418" w:hanging="1418"/>
        <w:rPr/>
      </w:pPr>
      <w:bookmarkStart w:id="62" w:name="__RefHeading___Toc532816428"/>
      <w:bookmarkEnd w:id="62"/>
      <w:r>
        <w:rPr/>
        <w:t>4.3.</w:t>
      </w:r>
      <w:r>
        <w:rPr>
          <w:lang w:eastAsia="zh-CN"/>
        </w:rPr>
        <w:t>13</w:t>
      </w:r>
      <w:r>
        <w:rPr/>
        <w:t>.1</w:t>
        <w:tab/>
        <w:t>Definition</w:t>
      </w:r>
    </w:p>
    <w:p>
      <w:pPr>
        <w:pStyle w:val="TextBody"/>
        <w:rPr>
          <w:lang w:eastAsia="zh-CN"/>
        </w:rPr>
      </w:pPr>
      <w:r>
        <w:rPr/>
        <w:t xml:space="preserve">This IOC models the </w:t>
      </w:r>
      <w:r>
        <w:rPr>
          <w:lang w:eastAsia="zh-CN"/>
        </w:rPr>
        <w:t>S10</w:t>
      </w:r>
      <w:r>
        <w:rPr/>
        <w:t xml:space="preserve"> reference point as defined in TS 23.</w:t>
      </w:r>
      <w:r>
        <w:rPr>
          <w:lang w:eastAsia="zh-CN"/>
        </w:rPr>
        <w:t>401</w:t>
      </w:r>
      <w:r>
        <w:rPr/>
        <w:t xml:space="preserve"> [</w:t>
      </w:r>
      <w:r>
        <w:rPr>
          <w:lang w:eastAsia="zh-CN"/>
        </w:rPr>
        <w:t>9</w:t>
      </w:r>
      <w:r>
        <w:rPr/>
        <w:t>].</w:t>
      </w:r>
    </w:p>
    <w:p>
      <w:pPr>
        <w:pStyle w:val="Heading3"/>
        <w:rPr>
          <w:rFonts w:ascii="Courier New" w:hAnsi="Courier New" w:cs="Courier New"/>
          <w:bCs/>
          <w:lang w:eastAsia="zh-CN"/>
        </w:rPr>
      </w:pPr>
      <w:bookmarkStart w:id="63" w:name="__RefHeading___Toc532816429"/>
      <w:bookmarkEnd w:id="63"/>
      <w:r>
        <w:rPr/>
        <w:t>4.3.</w:t>
      </w:r>
      <w:r>
        <w:rPr>
          <w:lang w:eastAsia="zh-CN"/>
        </w:rPr>
        <w:t>14</w:t>
      </w:r>
      <w:r>
        <w:rPr/>
        <w:tab/>
      </w:r>
      <w:r>
        <w:rPr>
          <w:rFonts w:cs="Courier New" w:ascii="Courier New" w:hAnsi="Courier New"/>
          <w:bCs/>
        </w:rPr>
        <w:t>Link_MME</w:t>
      </w:r>
      <w:r>
        <w:rPr>
          <w:rFonts w:cs="Courier New" w:ascii="Courier New" w:hAnsi="Courier New"/>
          <w:bCs/>
          <w:lang w:eastAsia="zh-CN"/>
        </w:rPr>
        <w:t>_</w:t>
      </w:r>
      <w:r>
        <w:rPr>
          <w:rFonts w:cs="Courier New" w:ascii="Courier New" w:hAnsi="Courier New"/>
          <w:bCs/>
        </w:rPr>
        <w:t>SGSN</w:t>
      </w:r>
    </w:p>
    <w:p>
      <w:pPr>
        <w:pStyle w:val="Heading4"/>
        <w:ind w:left="1418" w:hanging="1418"/>
        <w:rPr/>
      </w:pPr>
      <w:bookmarkStart w:id="64" w:name="__RefHeading___Toc532816430"/>
      <w:bookmarkEnd w:id="64"/>
      <w:r>
        <w:rPr/>
        <w:t>4.3.</w:t>
      </w:r>
      <w:r>
        <w:rPr>
          <w:lang w:eastAsia="zh-CN"/>
        </w:rPr>
        <w:t>14</w:t>
      </w:r>
      <w:r>
        <w:rPr/>
        <w:t>.1</w:t>
        <w:tab/>
        <w:t>Definition</w:t>
      </w:r>
    </w:p>
    <w:p>
      <w:pPr>
        <w:pStyle w:val="TextBody"/>
        <w:rPr>
          <w:lang w:eastAsia="zh-CN"/>
        </w:rPr>
      </w:pPr>
      <w:r>
        <w:rPr/>
        <w:t xml:space="preserve">This IOC models the </w:t>
      </w:r>
      <w:r>
        <w:rPr>
          <w:lang w:eastAsia="zh-CN"/>
        </w:rPr>
        <w:t>S3</w:t>
      </w:r>
      <w:r>
        <w:rPr/>
        <w:t xml:space="preserve"> reference point as defined in TS 23.</w:t>
      </w:r>
      <w:r>
        <w:rPr>
          <w:lang w:eastAsia="zh-CN"/>
        </w:rPr>
        <w:t>401</w:t>
      </w:r>
      <w:r>
        <w:rPr/>
        <w:t xml:space="preserve"> [</w:t>
      </w:r>
      <w:r>
        <w:rPr>
          <w:lang w:eastAsia="zh-CN"/>
        </w:rPr>
        <w:t>9</w:t>
      </w:r>
      <w:r>
        <w:rPr/>
        <w:t>].</w:t>
      </w:r>
    </w:p>
    <w:p>
      <w:pPr>
        <w:pStyle w:val="Heading3"/>
        <w:rPr/>
      </w:pPr>
      <w:bookmarkStart w:id="65" w:name="__RefHeading___Toc532816431"/>
      <w:bookmarkEnd w:id="65"/>
      <w:r>
        <w:rPr/>
        <w:t>4.3.</w:t>
      </w:r>
      <w:r>
        <w:rPr>
          <w:lang w:eastAsia="zh-CN"/>
        </w:rPr>
        <w:t>15</w:t>
      </w:r>
      <w:r>
        <w:rPr/>
        <w:tab/>
      </w:r>
      <w:r>
        <w:rPr>
          <w:rFonts w:cs="Courier New" w:ascii="Courier New" w:hAnsi="Courier New"/>
          <w:bCs/>
        </w:rPr>
        <w:t>Link_MME_ServingGW</w:t>
      </w:r>
    </w:p>
    <w:p>
      <w:pPr>
        <w:pStyle w:val="Heading4"/>
        <w:ind w:left="1418" w:hanging="1418"/>
        <w:rPr/>
      </w:pPr>
      <w:bookmarkStart w:id="66" w:name="__RefHeading___Toc532816432"/>
      <w:bookmarkEnd w:id="66"/>
      <w:r>
        <w:rPr/>
        <w:t>4.3.</w:t>
      </w:r>
      <w:r>
        <w:rPr>
          <w:lang w:eastAsia="zh-CN"/>
        </w:rPr>
        <w:t>15</w:t>
      </w:r>
      <w:r>
        <w:rPr/>
        <w:t>.1</w:t>
        <w:tab/>
        <w:t>Definition</w:t>
      </w:r>
    </w:p>
    <w:p>
      <w:pPr>
        <w:pStyle w:val="TextBody"/>
        <w:rPr>
          <w:lang w:eastAsia="zh-CN"/>
        </w:rPr>
      </w:pPr>
      <w:r>
        <w:rPr/>
        <w:t xml:space="preserve">This IOC models the </w:t>
      </w:r>
      <w:r>
        <w:rPr>
          <w:lang w:eastAsia="zh-CN"/>
        </w:rPr>
        <w:t>S11</w:t>
      </w:r>
      <w:r>
        <w:rPr/>
        <w:t xml:space="preserve"> reference point as defined in TS 23.</w:t>
      </w:r>
      <w:r>
        <w:rPr>
          <w:lang w:eastAsia="zh-CN"/>
        </w:rPr>
        <w:t>401</w:t>
      </w:r>
      <w:r>
        <w:rPr/>
        <w:t xml:space="preserve"> [</w:t>
      </w:r>
      <w:r>
        <w:rPr>
          <w:lang w:eastAsia="zh-CN"/>
        </w:rPr>
        <w:t>9</w:t>
      </w:r>
      <w:r>
        <w:rPr/>
        <w:t>].</w:t>
      </w:r>
    </w:p>
    <w:p>
      <w:pPr>
        <w:pStyle w:val="Heading3"/>
        <w:rPr>
          <w:rFonts w:ascii="Courier New" w:hAnsi="Courier New" w:cs="Courier New"/>
          <w:bCs/>
          <w:lang w:eastAsia="zh-CN"/>
        </w:rPr>
      </w:pPr>
      <w:bookmarkStart w:id="67" w:name="__RefHeading___Toc532816433"/>
      <w:bookmarkEnd w:id="67"/>
      <w:r>
        <w:rPr/>
        <w:t>4.3.</w:t>
      </w:r>
      <w:r>
        <w:rPr>
          <w:lang w:eastAsia="zh-CN"/>
        </w:rPr>
        <w:t>16</w:t>
      </w:r>
      <w:r>
        <w:rPr/>
        <w:tab/>
      </w:r>
      <w:r>
        <w:rPr>
          <w:rFonts w:cs="Courier New" w:ascii="Courier New" w:hAnsi="Courier New"/>
          <w:bCs/>
        </w:rPr>
        <w:t>Link_PCRF</w:t>
      </w:r>
      <w:r>
        <w:rPr>
          <w:rFonts w:cs="Courier New" w:ascii="Courier New" w:hAnsi="Courier New"/>
          <w:bCs/>
        </w:rPr>
        <w:t>_</w:t>
      </w:r>
      <w:r>
        <w:rPr>
          <w:rFonts w:cs="Courier New" w:ascii="Courier New" w:hAnsi="Courier New"/>
          <w:bCs/>
        </w:rPr>
        <w:t>ServingGW</w:t>
      </w:r>
    </w:p>
    <w:p>
      <w:pPr>
        <w:pStyle w:val="Heading4"/>
        <w:ind w:left="1418" w:hanging="1418"/>
        <w:rPr/>
      </w:pPr>
      <w:bookmarkStart w:id="68" w:name="__RefHeading___Toc532816434"/>
      <w:bookmarkEnd w:id="68"/>
      <w:r>
        <w:rPr/>
        <w:t>4.3.</w:t>
      </w:r>
      <w:r>
        <w:rPr>
          <w:lang w:eastAsia="zh-CN"/>
        </w:rPr>
        <w:t>16</w:t>
      </w:r>
      <w:r>
        <w:rPr/>
        <w:t>.1</w:t>
        <w:tab/>
        <w:t>Definition</w:t>
      </w:r>
    </w:p>
    <w:p>
      <w:pPr>
        <w:pStyle w:val="TextBody"/>
        <w:rPr>
          <w:lang w:eastAsia="zh-CN"/>
        </w:rPr>
      </w:pPr>
      <w:r>
        <w:rPr/>
        <w:t>This IOC models the Gx</w:t>
      </w:r>
      <w:r>
        <w:rPr>
          <w:lang w:eastAsia="zh-CN"/>
        </w:rPr>
        <w:t>c</w:t>
      </w:r>
      <w:r>
        <w:rPr/>
        <w:t xml:space="preserve"> reference point as defined in TS 23.</w:t>
      </w:r>
      <w:r>
        <w:rPr>
          <w:lang w:eastAsia="zh-CN"/>
        </w:rPr>
        <w:t>40</w:t>
      </w:r>
      <w:r>
        <w:rPr>
          <w:lang w:eastAsia="zh-CN"/>
        </w:rPr>
        <w:t>2</w:t>
      </w:r>
      <w:r>
        <w:rPr/>
        <w:t xml:space="preserve"> [12].</w:t>
      </w:r>
    </w:p>
    <w:p>
      <w:pPr>
        <w:pStyle w:val="Heading3"/>
        <w:rPr>
          <w:rFonts w:ascii="Courier New" w:hAnsi="Courier New" w:cs="Courier New"/>
          <w:bCs/>
          <w:lang w:eastAsia="zh-CN"/>
        </w:rPr>
      </w:pPr>
      <w:bookmarkStart w:id="69" w:name="__RefHeading___Toc532816435"/>
      <w:bookmarkEnd w:id="69"/>
      <w:r>
        <w:rPr/>
        <w:t>4.3.</w:t>
      </w:r>
      <w:r>
        <w:rPr>
          <w:lang w:eastAsia="zh-CN"/>
        </w:rPr>
        <w:t>17</w:t>
      </w:r>
      <w:r>
        <w:rPr/>
        <w:tab/>
      </w:r>
      <w:r>
        <w:rPr>
          <w:rFonts w:cs="Courier New" w:ascii="Courier New" w:hAnsi="Courier New"/>
          <w:bCs/>
        </w:rPr>
        <w:t>Link_PCRF</w:t>
      </w:r>
      <w:r>
        <w:rPr>
          <w:rFonts w:cs="Courier New" w:ascii="Courier New" w:hAnsi="Courier New"/>
          <w:bCs/>
          <w:lang w:eastAsia="zh-CN"/>
        </w:rPr>
        <w:t>_</w:t>
      </w:r>
      <w:r>
        <w:rPr>
          <w:rFonts w:cs="Courier New" w:ascii="Courier New" w:hAnsi="Courier New"/>
          <w:bCs/>
        </w:rPr>
        <w:t>PGW</w:t>
      </w:r>
    </w:p>
    <w:p>
      <w:pPr>
        <w:pStyle w:val="Heading4"/>
        <w:ind w:left="1418" w:hanging="1418"/>
        <w:rPr/>
      </w:pPr>
      <w:bookmarkStart w:id="70" w:name="__RefHeading___Toc532816436"/>
      <w:bookmarkEnd w:id="70"/>
      <w:r>
        <w:rPr/>
        <w:t>4.3.</w:t>
      </w:r>
      <w:r>
        <w:rPr>
          <w:lang w:eastAsia="zh-CN"/>
        </w:rPr>
        <w:t>17</w:t>
      </w:r>
      <w:r>
        <w:rPr/>
        <w:t>.1</w:t>
        <w:tab/>
        <w:t>Definition</w:t>
      </w:r>
    </w:p>
    <w:p>
      <w:pPr>
        <w:pStyle w:val="TextBody"/>
        <w:rPr>
          <w:lang w:eastAsia="zh-CN"/>
        </w:rPr>
      </w:pPr>
      <w:r>
        <w:rPr/>
        <w:t>This IOC models the Gx reference point as defined in TS 23.</w:t>
      </w:r>
      <w:r>
        <w:rPr>
          <w:lang w:eastAsia="zh-CN"/>
        </w:rPr>
        <w:t>401</w:t>
      </w:r>
      <w:r>
        <w:rPr/>
        <w:t xml:space="preserve"> [</w:t>
      </w:r>
      <w:r>
        <w:rPr>
          <w:lang w:eastAsia="zh-CN"/>
        </w:rPr>
        <w:t>9</w:t>
      </w:r>
      <w:r>
        <w:rPr/>
        <w:t>].</w:t>
      </w:r>
    </w:p>
    <w:p>
      <w:pPr>
        <w:pStyle w:val="Heading3"/>
        <w:rPr>
          <w:rFonts w:ascii="Courier;Courier New" w:hAnsi="Courier;Courier New" w:cs="Courier;Courier New"/>
          <w:bCs/>
          <w:lang w:eastAsia="zh-CN"/>
        </w:rPr>
      </w:pPr>
      <w:bookmarkStart w:id="71" w:name="__RefHeading___Toc532816437"/>
      <w:bookmarkEnd w:id="71"/>
      <w:r>
        <w:rPr/>
        <w:t>4.3.</w:t>
      </w:r>
      <w:r>
        <w:rPr>
          <w:lang w:eastAsia="zh-CN"/>
        </w:rPr>
        <w:t>18</w:t>
      </w:r>
      <w:r>
        <w:rPr/>
        <w:tab/>
      </w:r>
      <w:r>
        <w:rPr>
          <w:rFonts w:cs="Courier New" w:ascii="Courier New" w:hAnsi="Courier New"/>
          <w:bCs/>
        </w:rPr>
        <w:t>Link_PGW</w:t>
      </w:r>
      <w:r>
        <w:rPr>
          <w:rFonts w:cs="Courier New" w:ascii="Courier New" w:hAnsi="Courier New"/>
          <w:bCs/>
          <w:lang w:eastAsia="zh-CN"/>
        </w:rPr>
        <w:t>_</w:t>
      </w:r>
      <w:r>
        <w:rPr>
          <w:rFonts w:cs="Courier New" w:ascii="Courier New" w:hAnsi="Courier New"/>
          <w:bCs/>
        </w:rPr>
        <w:t>ServingGW</w:t>
      </w:r>
    </w:p>
    <w:p>
      <w:pPr>
        <w:pStyle w:val="Heading4"/>
        <w:ind w:left="1418" w:hanging="1418"/>
        <w:rPr/>
      </w:pPr>
      <w:bookmarkStart w:id="72" w:name="__RefHeading___Toc532816438"/>
      <w:bookmarkEnd w:id="72"/>
      <w:r>
        <w:rPr/>
        <w:t>4.3.</w:t>
      </w:r>
      <w:r>
        <w:rPr>
          <w:lang w:eastAsia="zh-CN"/>
        </w:rPr>
        <w:t>18</w:t>
      </w:r>
      <w:r>
        <w:rPr/>
        <w:t>.1</w:t>
        <w:tab/>
        <w:t>Definition</w:t>
      </w:r>
    </w:p>
    <w:p>
      <w:pPr>
        <w:pStyle w:val="TextBody"/>
        <w:rPr>
          <w:lang w:eastAsia="zh-CN"/>
        </w:rPr>
      </w:pPr>
      <w:r>
        <w:rPr/>
        <w:t xml:space="preserve">This IOC models the </w:t>
      </w:r>
      <w:r>
        <w:rPr>
          <w:lang w:eastAsia="zh-CN"/>
        </w:rPr>
        <w:t>S5</w:t>
      </w:r>
      <w:r>
        <w:rPr/>
        <w:t xml:space="preserve"> reference point as defined in TS 23.</w:t>
      </w:r>
      <w:r>
        <w:rPr>
          <w:lang w:eastAsia="zh-CN"/>
        </w:rPr>
        <w:t>401</w:t>
      </w:r>
      <w:r>
        <w:rPr/>
        <w:t xml:space="preserve"> [</w:t>
      </w:r>
      <w:r>
        <w:rPr>
          <w:lang w:eastAsia="zh-CN"/>
        </w:rPr>
        <w:t>9</w:t>
      </w:r>
      <w:r>
        <w:rPr/>
        <w:t>].</w:t>
      </w:r>
    </w:p>
    <w:p>
      <w:pPr>
        <w:pStyle w:val="Heading3"/>
        <w:rPr/>
      </w:pPr>
      <w:bookmarkStart w:id="73" w:name="__RefHeading___Toc532816439"/>
      <w:bookmarkEnd w:id="73"/>
      <w:r>
        <w:rPr/>
        <w:t>4.3.</w:t>
      </w:r>
      <w:r>
        <w:rPr>
          <w:lang w:eastAsia="zh-CN"/>
        </w:rPr>
        <w:t>19</w:t>
      </w:r>
      <w:r>
        <w:rPr/>
        <w:tab/>
      </w:r>
      <w:r>
        <w:rPr>
          <w:rFonts w:cs="Courier New" w:ascii="Courier New" w:hAnsi="Courier New"/>
          <w:bCs/>
        </w:rPr>
        <w:t>Link_SGSN_ServingGW</w:t>
      </w:r>
    </w:p>
    <w:p>
      <w:pPr>
        <w:pStyle w:val="Heading4"/>
        <w:ind w:left="1418" w:hanging="1418"/>
        <w:rPr/>
      </w:pPr>
      <w:bookmarkStart w:id="74" w:name="__RefHeading___Toc532816440"/>
      <w:bookmarkEnd w:id="74"/>
      <w:r>
        <w:rPr/>
        <w:t>4.3.</w:t>
      </w:r>
      <w:r>
        <w:rPr>
          <w:lang w:eastAsia="zh-CN"/>
        </w:rPr>
        <w:t>19</w:t>
      </w:r>
      <w:r>
        <w:rPr/>
        <w:t>.1</w:t>
        <w:tab/>
        <w:t>Definition</w:t>
      </w:r>
    </w:p>
    <w:p>
      <w:pPr>
        <w:pStyle w:val="Normal"/>
        <w:rPr/>
      </w:pPr>
      <w:r>
        <w:rPr/>
        <w:t xml:space="preserve">This IOC models the </w:t>
      </w:r>
      <w:r>
        <w:rPr>
          <w:lang w:eastAsia="zh-CN"/>
        </w:rPr>
        <w:t>S4</w:t>
      </w:r>
      <w:r>
        <w:rPr/>
        <w:t xml:space="preserve"> reference point as defined in TS 23.</w:t>
      </w:r>
      <w:r>
        <w:rPr>
          <w:lang w:eastAsia="zh-CN"/>
        </w:rPr>
        <w:t>401</w:t>
      </w:r>
      <w:r>
        <w:rPr/>
        <w:t xml:space="preserve"> [</w:t>
      </w:r>
      <w:r>
        <w:rPr>
          <w:lang w:eastAsia="zh-CN"/>
        </w:rPr>
        <w:t>9</w:t>
      </w:r>
      <w:r>
        <w:rPr/>
        <w:t>].</w:t>
      </w:r>
    </w:p>
    <w:p>
      <w:pPr>
        <w:pStyle w:val="Heading3"/>
        <w:rPr>
          <w:rFonts w:ascii="Courier New" w:hAnsi="Courier New" w:cs="Courier New"/>
          <w:lang w:eastAsia="zh-CN"/>
        </w:rPr>
      </w:pPr>
      <w:bookmarkStart w:id="75" w:name="__RefHeading___Toc532816441"/>
      <w:bookmarkEnd w:id="75"/>
      <w:r>
        <w:rPr/>
        <w:t>4.3.20</w:t>
      </w:r>
      <w:r>
        <w:rPr>
          <w:lang w:eastAsia="zh-CN"/>
        </w:rPr>
        <w:tab/>
      </w:r>
      <w:r>
        <w:rPr>
          <w:rFonts w:cs="Courier New" w:ascii="Courier New" w:hAnsi="Courier New"/>
        </w:rPr>
        <w:t>EP_RP_EPS</w:t>
      </w:r>
    </w:p>
    <w:p>
      <w:pPr>
        <w:pStyle w:val="Heading4"/>
        <w:ind w:left="1418" w:hanging="1418"/>
        <w:rPr/>
      </w:pPr>
      <w:bookmarkStart w:id="76" w:name="__RefHeading___Toc532816442"/>
      <w:bookmarkEnd w:id="76"/>
      <w:r>
        <w:rPr/>
        <w:t>4.3.20.1</w:t>
        <w:tab/>
        <w:t>Definition</w:t>
      </w:r>
    </w:p>
    <w:p>
      <w:pPr>
        <w:pStyle w:val="Normal"/>
        <w:jc w:val="both"/>
        <w:rPr/>
      </w:pPr>
      <w:r>
        <w:rPr/>
        <w:t xml:space="preserve">This IOC represents </w:t>
      </w:r>
      <w:r>
        <w:rPr/>
        <w:t xml:space="preserve">an end point of </w:t>
      </w:r>
      <w:r>
        <w:rPr/>
        <w:t xml:space="preserve">reference point in </w:t>
      </w:r>
      <w:r>
        <w:rPr>
          <w:lang w:eastAsia="zh-CN"/>
        </w:rPr>
        <w:t xml:space="preserve">EPS </w:t>
      </w:r>
      <w:r>
        <w:rPr/>
        <w:t>as defined in TS 23.</w:t>
      </w:r>
      <w:r>
        <w:rPr/>
        <w:t>401</w:t>
      </w:r>
      <w:r>
        <w:rPr/>
        <w:t xml:space="preserve"> [</w:t>
      </w:r>
      <w:r>
        <w:rPr/>
        <w:t>9</w:t>
      </w:r>
      <w:r>
        <w:rPr/>
        <w:t>].</w:t>
      </w:r>
    </w:p>
    <w:p>
      <w:pPr>
        <w:pStyle w:val="Heading4"/>
        <w:ind w:left="1418" w:hanging="1418"/>
        <w:rPr/>
      </w:pPr>
      <w:bookmarkStart w:id="77" w:name="__RefHeading___Toc532816443"/>
      <w:bookmarkEnd w:id="77"/>
      <w:r>
        <w:rPr/>
        <w:t>4.3.20.</w:t>
      </w:r>
      <w:r>
        <w:rPr>
          <w:lang w:eastAsia="zh-CN"/>
        </w:rPr>
        <w:t>2</w:t>
      </w:r>
      <w:r>
        <w:rPr/>
        <w:tab/>
        <w:t>Attributes</w:t>
      </w:r>
    </w:p>
    <w:tbl>
      <w:tblPr>
        <w:tblW w:w="4450" w:type="pct"/>
        <w:jc w:val="center"/>
        <w:tblInd w:w="0" w:type="dxa"/>
        <w:tblLayout w:type="fixed"/>
        <w:tblCellMar>
          <w:top w:w="0" w:type="dxa"/>
          <w:left w:w="28" w:type="dxa"/>
          <w:bottom w:w="0" w:type="dxa"/>
          <w:right w:w="28" w:type="dxa"/>
        </w:tblCellMar>
      </w:tblPr>
      <w:tblGrid>
        <w:gridCol w:w="1959"/>
        <w:gridCol w:w="1575"/>
        <w:gridCol w:w="1260"/>
        <w:gridCol w:w="1261"/>
        <w:gridCol w:w="1261"/>
        <w:gridCol w:w="1261"/>
      </w:tblGrid>
      <w:tr>
        <w:trPr/>
        <w:tc>
          <w:tcPr>
            <w:tcW w:w="1959" w:type="dxa"/>
            <w:tcBorders>
              <w:top w:val="single" w:sz="12" w:space="0" w:color="008000"/>
              <w:left w:val="single" w:sz="4" w:space="0" w:color="000000"/>
              <w:bottom w:val="single" w:sz="6" w:space="0" w:color="008000"/>
              <w:right w:val="single" w:sz="4" w:space="0" w:color="000000"/>
            </w:tcBorders>
            <w:shd w:fill="CCCCCC" w:val="clear"/>
          </w:tcPr>
          <w:p>
            <w:pPr>
              <w:pStyle w:val="TAH"/>
              <w:rPr/>
            </w:pPr>
            <w:r>
              <w:rPr/>
              <w:t>Attribute Name</w:t>
            </w:r>
          </w:p>
        </w:tc>
        <w:tc>
          <w:tcPr>
            <w:tcW w:w="1575" w:type="dxa"/>
            <w:tcBorders>
              <w:top w:val="single" w:sz="12" w:space="0" w:color="008000"/>
              <w:left w:val="single" w:sz="4" w:space="0" w:color="000000"/>
              <w:bottom w:val="single" w:sz="6" w:space="0" w:color="008000"/>
              <w:right w:val="single" w:sz="4" w:space="0" w:color="000000"/>
            </w:tcBorders>
            <w:shd w:fill="CCCCCC" w:val="clear"/>
          </w:tcPr>
          <w:p>
            <w:pPr>
              <w:pStyle w:val="TAH"/>
              <w:rPr/>
            </w:pPr>
            <w:r>
              <w:rPr/>
              <w:t>Support Qualifier</w:t>
            </w:r>
          </w:p>
        </w:tc>
        <w:tc>
          <w:tcPr>
            <w:tcW w:w="1260" w:type="dxa"/>
            <w:tcBorders>
              <w:top w:val="single" w:sz="12" w:space="0" w:color="008000"/>
              <w:left w:val="single" w:sz="4" w:space="0" w:color="000000"/>
              <w:bottom w:val="single" w:sz="6" w:space="0" w:color="008000"/>
              <w:right w:val="single" w:sz="4" w:space="0" w:color="000000"/>
            </w:tcBorders>
            <w:shd w:fill="CCCCCC" w:val="clear"/>
            <w:vAlign w:val="bottom"/>
          </w:tcPr>
          <w:p>
            <w:pPr>
              <w:pStyle w:val="TAH"/>
              <w:rPr/>
            </w:pPr>
            <w:r>
              <w:rPr/>
              <w:t xml:space="preserve">isReadable </w:t>
            </w:r>
          </w:p>
        </w:tc>
        <w:tc>
          <w:tcPr>
            <w:tcW w:w="1261" w:type="dxa"/>
            <w:tcBorders>
              <w:top w:val="single" w:sz="12" w:space="0" w:color="008000"/>
              <w:left w:val="single" w:sz="4" w:space="0" w:color="000000"/>
              <w:bottom w:val="single" w:sz="6" w:space="0" w:color="008000"/>
              <w:right w:val="single" w:sz="4" w:space="0" w:color="000000"/>
            </w:tcBorders>
            <w:shd w:fill="CCCCCC" w:val="clear"/>
            <w:vAlign w:val="bottom"/>
          </w:tcPr>
          <w:p>
            <w:pPr>
              <w:pStyle w:val="TAH"/>
              <w:rPr/>
            </w:pPr>
            <w:r>
              <w:rPr/>
              <w:t>isWritable</w:t>
            </w:r>
          </w:p>
        </w:tc>
        <w:tc>
          <w:tcPr>
            <w:tcW w:w="1261" w:type="dxa"/>
            <w:tcBorders>
              <w:top w:val="single" w:sz="12" w:space="0" w:color="008000"/>
              <w:left w:val="single" w:sz="4" w:space="0" w:color="000000"/>
              <w:bottom w:val="single" w:sz="6" w:space="0" w:color="008000"/>
              <w:right w:val="single" w:sz="4" w:space="0" w:color="000000"/>
            </w:tcBorders>
            <w:shd w:fill="CCCCCC" w:val="clear"/>
          </w:tcPr>
          <w:p>
            <w:pPr>
              <w:pStyle w:val="TAH"/>
              <w:rPr/>
            </w:pPr>
            <w:r>
              <w:rPr/>
              <w:t>isInvariant</w:t>
            </w:r>
          </w:p>
        </w:tc>
        <w:tc>
          <w:tcPr>
            <w:tcW w:w="1261" w:type="dxa"/>
            <w:tcBorders>
              <w:top w:val="single" w:sz="12" w:space="0" w:color="008000"/>
              <w:left w:val="single" w:sz="4" w:space="0" w:color="000000"/>
              <w:bottom w:val="single" w:sz="6" w:space="0" w:color="008000"/>
              <w:right w:val="single" w:sz="4" w:space="0" w:color="000000"/>
            </w:tcBorders>
            <w:shd w:fill="CCCCCC" w:val="clear"/>
          </w:tcPr>
          <w:p>
            <w:pPr>
              <w:pStyle w:val="TAH"/>
              <w:rPr/>
            </w:pPr>
            <w:r>
              <w:rPr/>
              <w:t>isNotifyable</w:t>
            </w:r>
          </w:p>
        </w:tc>
      </w:tr>
      <w:tr>
        <w:trPr/>
        <w:tc>
          <w:tcPr>
            <w:tcW w:w="1959" w:type="dxa"/>
            <w:tcBorders>
              <w:top w:val="single" w:sz="6" w:space="0" w:color="008000"/>
              <w:left w:val="single" w:sz="4" w:space="0" w:color="000000"/>
              <w:bottom w:val="single" w:sz="12" w:space="0" w:color="008000"/>
              <w:right w:val="single" w:sz="4" w:space="0" w:color="000000"/>
            </w:tcBorders>
          </w:tcPr>
          <w:p>
            <w:pPr>
              <w:pStyle w:val="TAL"/>
              <w:rPr>
                <w:rFonts w:ascii="Courier New" w:hAnsi="Courier New" w:cs="Courier New"/>
                <w:lang w:eastAsia="zh-CN"/>
              </w:rPr>
            </w:pPr>
            <w:r>
              <w:rPr>
                <w:rFonts w:cs="Courier New" w:ascii="Courier New" w:hAnsi="Courier New"/>
                <w:lang w:eastAsia="zh-CN"/>
              </w:rPr>
              <w:t>farEndNeIpAddr</w:t>
            </w:r>
          </w:p>
        </w:tc>
        <w:tc>
          <w:tcPr>
            <w:tcW w:w="1575" w:type="dxa"/>
            <w:tcBorders>
              <w:top w:val="single" w:sz="6" w:space="0" w:color="008000"/>
              <w:left w:val="single" w:sz="4" w:space="0" w:color="000000"/>
              <w:bottom w:val="single" w:sz="12" w:space="0" w:color="008000"/>
              <w:right w:val="single" w:sz="4" w:space="0" w:color="000000"/>
            </w:tcBorders>
          </w:tcPr>
          <w:p>
            <w:pPr>
              <w:pStyle w:val="TAL"/>
              <w:jc w:val="center"/>
              <w:rPr/>
            </w:pPr>
            <w:r>
              <w:rPr/>
              <w:t>O</w:t>
            </w:r>
          </w:p>
        </w:tc>
        <w:tc>
          <w:tcPr>
            <w:tcW w:w="1260" w:type="dxa"/>
            <w:tcBorders>
              <w:top w:val="single" w:sz="6" w:space="0" w:color="008000"/>
              <w:left w:val="single" w:sz="4" w:space="0" w:color="000000"/>
              <w:bottom w:val="single" w:sz="12" w:space="0" w:color="008000"/>
              <w:right w:val="single" w:sz="4" w:space="0" w:color="000000"/>
            </w:tcBorders>
          </w:tcPr>
          <w:p>
            <w:pPr>
              <w:pStyle w:val="TAL"/>
              <w:jc w:val="center"/>
              <w:rPr/>
            </w:pPr>
            <w:r>
              <w:rPr/>
              <w:t>M</w:t>
            </w:r>
          </w:p>
        </w:tc>
        <w:tc>
          <w:tcPr>
            <w:tcW w:w="1261" w:type="dxa"/>
            <w:tcBorders>
              <w:top w:val="single" w:sz="6" w:space="0" w:color="008000"/>
              <w:left w:val="single" w:sz="4" w:space="0" w:color="000000"/>
              <w:bottom w:val="single" w:sz="12" w:space="0" w:color="008000"/>
              <w:right w:val="single" w:sz="4" w:space="0" w:color="000000"/>
            </w:tcBorders>
          </w:tcPr>
          <w:p>
            <w:pPr>
              <w:pStyle w:val="TAL"/>
              <w:jc w:val="center"/>
              <w:rPr/>
            </w:pPr>
            <w:r>
              <w:rPr/>
              <w:t>CM</w:t>
            </w:r>
          </w:p>
        </w:tc>
        <w:tc>
          <w:tcPr>
            <w:tcW w:w="1261" w:type="dxa"/>
            <w:tcBorders>
              <w:top w:val="single" w:sz="6" w:space="0" w:color="008000"/>
              <w:left w:val="single" w:sz="4" w:space="0" w:color="000000"/>
              <w:bottom w:val="single" w:sz="12" w:space="0" w:color="008000"/>
              <w:right w:val="single" w:sz="4" w:space="0" w:color="000000"/>
            </w:tcBorders>
          </w:tcPr>
          <w:p>
            <w:pPr>
              <w:pStyle w:val="TAL"/>
              <w:jc w:val="center"/>
              <w:rPr>
                <w:rFonts w:cs="Arial"/>
                <w:szCs w:val="18"/>
                <w:lang w:eastAsia="zh-CN"/>
              </w:rPr>
            </w:pPr>
            <w:r>
              <w:rPr>
                <w:rFonts w:cs="Arial"/>
                <w:szCs w:val="18"/>
                <w:lang w:eastAsia="zh-CN"/>
              </w:rPr>
              <w:t>-</w:t>
            </w:r>
          </w:p>
        </w:tc>
        <w:tc>
          <w:tcPr>
            <w:tcW w:w="1261" w:type="dxa"/>
            <w:tcBorders>
              <w:top w:val="single" w:sz="6" w:space="0" w:color="008000"/>
              <w:left w:val="single" w:sz="4" w:space="0" w:color="000000"/>
              <w:bottom w:val="single" w:sz="12" w:space="0" w:color="008000"/>
              <w:right w:val="single" w:sz="4" w:space="0" w:color="000000"/>
            </w:tcBorders>
          </w:tcPr>
          <w:p>
            <w:pPr>
              <w:pStyle w:val="TAL"/>
              <w:jc w:val="center"/>
              <w:rPr>
                <w:rFonts w:cs="Arial"/>
                <w:szCs w:val="18"/>
                <w:lang w:eastAsia="zh-CN"/>
              </w:rPr>
            </w:pPr>
            <w:r>
              <w:rPr>
                <w:rFonts w:cs="Arial"/>
                <w:szCs w:val="18"/>
                <w:lang w:eastAsia="zh-CN"/>
              </w:rPr>
              <w:t>M</w:t>
            </w:r>
          </w:p>
        </w:tc>
      </w:tr>
    </w:tbl>
    <w:p>
      <w:pPr>
        <w:pStyle w:val="Heading4"/>
        <w:ind w:left="1418" w:hanging="1418"/>
        <w:rPr/>
      </w:pPr>
      <w:bookmarkStart w:id="78" w:name="__RefHeading___Toc532816444"/>
      <w:bookmarkEnd w:id="78"/>
      <w:r>
        <w:rPr/>
        <w:t>4.3.20.</w:t>
      </w:r>
      <w:r>
        <w:rPr>
          <w:lang w:eastAsia="zh-CN"/>
        </w:rPr>
        <w:t>3</w:t>
      </w:r>
      <w:r>
        <w:rPr/>
        <w:tab/>
        <w:t>Attribute constraints</w:t>
      </w:r>
    </w:p>
    <w:tbl>
      <w:tblPr>
        <w:tblW w:w="8100" w:type="dxa"/>
        <w:jc w:val="left"/>
        <w:tblInd w:w="715" w:type="dxa"/>
        <w:tblLayout w:type="fixed"/>
        <w:tblCellMar>
          <w:top w:w="0" w:type="dxa"/>
          <w:left w:w="108" w:type="dxa"/>
          <w:bottom w:w="0" w:type="dxa"/>
          <w:right w:w="108" w:type="dxa"/>
        </w:tblCellMar>
      </w:tblPr>
      <w:tblGrid>
        <w:gridCol w:w="3052"/>
        <w:gridCol w:w="5048"/>
      </w:tblGrid>
      <w:tr>
        <w:trPr/>
        <w:tc>
          <w:tcPr>
            <w:tcW w:w="30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50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rHeight w:val="1444" w:hRule="atLeast"/>
        </w:trPr>
        <w:tc>
          <w:tcPr>
            <w:tcW w:w="305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farEndNeIpAddr</w:t>
            </w:r>
            <w:r>
              <w:rPr>
                <w:rFonts w:cs="Courier New" w:ascii="Courier New" w:hAnsi="Courier New"/>
                <w:sz w:val="20"/>
              </w:rPr>
              <w:t>’s</w:t>
            </w:r>
            <w:r>
              <w:rPr>
                <w:rFonts w:cs="Times New Roman" w:ascii="Times New Roman" w:hAnsi="Times New Roman"/>
                <w:sz w:val="20"/>
              </w:rPr>
              <w:t xml:space="preserve"> </w:t>
            </w:r>
            <w:r>
              <w:rPr/>
              <w:t>write qualifier</w:t>
            </w:r>
          </w:p>
        </w:tc>
        <w:tc>
          <w:tcPr>
            <w:tcW w:w="504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Courier New" w:hAnsi="Courier New" w:cs="Courier New"/>
              </w:rPr>
            </w:pPr>
            <w:r>
              <w:rPr/>
              <w:t xml:space="preserve">When the </w:t>
            </w:r>
            <w:r>
              <w:rPr>
                <w:rFonts w:cs="Courier New" w:ascii="Courier New" w:hAnsi="Courier New"/>
              </w:rPr>
              <w:t>EP_RP_EPS</w:t>
            </w:r>
            <w:r>
              <w:rPr/>
              <w:t xml:space="preserve"> object belongs to a different Domain Manager than the NE pointed by the </w:t>
            </w:r>
            <w:r>
              <w:rPr>
                <w:rFonts w:cs="Courier New" w:ascii="Courier New" w:hAnsi="Courier New"/>
              </w:rPr>
              <w:t>farEndNeIpAddr</w:t>
            </w:r>
            <w:r>
              <w:rPr/>
              <w:t xml:space="preserve"> attribute, the Write Qualifier of farEndNeIpAddr attribute is needed.</w:t>
            </w:r>
          </w:p>
        </w:tc>
      </w:tr>
    </w:tbl>
    <w:p>
      <w:pPr>
        <w:pStyle w:val="Heading4"/>
        <w:ind w:left="1418" w:hanging="1418"/>
        <w:rPr/>
      </w:pPr>
      <w:bookmarkStart w:id="79" w:name="__RefHeading___Toc532816445"/>
      <w:bookmarkEnd w:id="79"/>
      <w:r>
        <w:rPr/>
        <w:t>4.3.20.</w:t>
      </w:r>
      <w:r>
        <w:rPr>
          <w:lang w:eastAsia="zh-CN"/>
        </w:rPr>
        <w:t>4</w:t>
      </w:r>
      <w:r>
        <w:rPr/>
        <w:tab/>
      </w:r>
      <w:r>
        <w:rPr>
          <w:lang w:eastAsia="zh-CN"/>
        </w:rPr>
        <w:t>Notifications</w:t>
      </w:r>
    </w:p>
    <w:p>
      <w:pPr>
        <w:pStyle w:val="Normal"/>
        <w:rPr/>
      </w:pPr>
      <w:r>
        <w:rPr/>
        <w:t>The common notifications defined in subclause 4.1.6 of 3GPP TS 28.622[6] are valid for this IOC, without exceptions or additions.</w:t>
      </w:r>
    </w:p>
    <w:p>
      <w:pPr>
        <w:pStyle w:val="Heading3"/>
        <w:rPr>
          <w:lang w:val="en-US"/>
        </w:rPr>
      </w:pPr>
      <w:bookmarkStart w:id="80" w:name="__RefHeading___Toc532816446"/>
      <w:bookmarkEnd w:id="80"/>
      <w:r>
        <w:rPr/>
        <w:t>4.3.</w:t>
      </w:r>
      <w:r>
        <w:rPr>
          <w:lang w:eastAsia="zh-CN"/>
        </w:rPr>
        <w:t>21</w:t>
      </w:r>
      <w:r>
        <w:rPr/>
        <w:tab/>
      </w:r>
      <w:r>
        <w:rPr>
          <w:rFonts w:cs="Courier New" w:ascii="Courier New" w:hAnsi="Courier New"/>
        </w:rPr>
        <w:t>ExternalServingGWFunction</w:t>
      </w:r>
    </w:p>
    <w:p>
      <w:pPr>
        <w:pStyle w:val="Heading4"/>
        <w:ind w:left="1418" w:hanging="1418"/>
        <w:rPr/>
      </w:pPr>
      <w:bookmarkStart w:id="81" w:name="__RefHeading___Toc532816447"/>
      <w:bookmarkEnd w:id="81"/>
      <w:r>
        <w:rPr/>
        <w:t>4.</w:t>
      </w:r>
      <w:r>
        <w:rPr>
          <w:lang w:eastAsia="zh-CN"/>
        </w:rPr>
        <w:t>3</w:t>
      </w:r>
      <w:r>
        <w:rPr/>
        <w:t>.</w:t>
      </w:r>
      <w:r>
        <w:rPr>
          <w:lang w:eastAsia="zh-CN"/>
        </w:rPr>
        <w:t>21</w:t>
      </w:r>
      <w:r>
        <w:rPr/>
        <w:t>.1</w:t>
        <w:tab/>
        <w:t>Definition</w:t>
      </w:r>
    </w:p>
    <w:p>
      <w:pPr>
        <w:pStyle w:val="Normal"/>
        <w:rPr/>
      </w:pPr>
      <w:r>
        <w:rPr/>
        <w:t xml:space="preserve">This IOC represents </w:t>
      </w:r>
      <w:r>
        <w:rPr>
          <w:lang w:eastAsia="zh-CN"/>
        </w:rPr>
        <w:t>SGW</w:t>
      </w:r>
      <w:r>
        <w:rPr/>
        <w:t xml:space="preserve"> functionality controlled by another IRPAgent. For more information about the </w:t>
      </w:r>
      <w:r>
        <w:rPr>
          <w:lang w:eastAsia="zh-CN"/>
        </w:rPr>
        <w:t>SGW</w:t>
      </w:r>
      <w:r>
        <w:rPr/>
        <w:t>, see 3GPP TS 23.</w:t>
      </w:r>
      <w:r>
        <w:rPr>
          <w:lang w:eastAsia="zh-CN"/>
        </w:rPr>
        <w:t>401</w:t>
      </w:r>
      <w:r>
        <w:rPr/>
        <w:t xml:space="preserve"> [</w:t>
      </w:r>
      <w:r>
        <w:rPr>
          <w:lang w:eastAsia="zh-CN"/>
        </w:rPr>
        <w:t>9</w:t>
      </w:r>
      <w:r>
        <w:rPr/>
        <w:t>].</w:t>
      </w:r>
    </w:p>
    <w:p>
      <w:pPr>
        <w:pStyle w:val="Heading4"/>
        <w:ind w:left="1418" w:hanging="1418"/>
        <w:rPr>
          <w:lang w:eastAsia="zh-CN"/>
        </w:rPr>
      </w:pPr>
      <w:bookmarkStart w:id="82" w:name="__RefHeading___Toc532816448"/>
      <w:bookmarkEnd w:id="82"/>
      <w:r>
        <w:rPr>
          <w:lang w:eastAsia="zh-CN"/>
        </w:rPr>
        <w:t>4.3.21.2</w:t>
        <w:tab/>
        <w:t>Attributes</w:t>
      </w:r>
    </w:p>
    <w:tbl>
      <w:tblPr>
        <w:tblW w:w="8931" w:type="dxa"/>
        <w:jc w:val="left"/>
        <w:tblInd w:w="-5" w:type="dxa"/>
        <w:tblLayout w:type="fixed"/>
        <w:tblCellMar>
          <w:top w:w="0" w:type="dxa"/>
          <w:left w:w="108" w:type="dxa"/>
          <w:bottom w:w="0" w:type="dxa"/>
          <w:right w:w="108" w:type="dxa"/>
        </w:tblCellMar>
      </w:tblPr>
      <w:tblGrid>
        <w:gridCol w:w="1843"/>
        <w:gridCol w:w="1843"/>
        <w:gridCol w:w="1311"/>
        <w:gridCol w:w="1311"/>
        <w:gridCol w:w="1311"/>
        <w:gridCol w:w="1312"/>
      </w:tblGrid>
      <w:tr>
        <w:trPr/>
        <w:tc>
          <w:tcPr>
            <w:tcW w:w="184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84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31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 xml:space="preserve">isReadable </w:t>
            </w:r>
          </w:p>
        </w:tc>
        <w:tc>
          <w:tcPr>
            <w:tcW w:w="131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isWritable</w:t>
            </w:r>
          </w:p>
        </w:tc>
        <w:tc>
          <w:tcPr>
            <w:tcW w:w="131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12"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pLMNId</w:t>
            </w:r>
            <w:r>
              <w:rPr>
                <w:rFonts w:cs="Courier New" w:ascii="Courier New" w:hAnsi="Courier New"/>
              </w:rPr>
              <w:t>List</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T</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rFonts w:cs="Arial"/>
                <w:szCs w:val="18"/>
                <w:lang w:eastAsia="zh-CN"/>
              </w:rPr>
              <w:t>T</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F</w:t>
            </w:r>
          </w:p>
        </w:tc>
        <w:tc>
          <w:tcPr>
            <w:tcW w:w="131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tACList</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T</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rFonts w:cs="Arial"/>
                <w:szCs w:val="18"/>
                <w:lang w:eastAsia="zh-CN"/>
              </w:rPr>
              <w:t>T</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F</w:t>
            </w:r>
          </w:p>
        </w:tc>
        <w:tc>
          <w:tcPr>
            <w:tcW w:w="131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T</w:t>
            </w:r>
          </w:p>
        </w:tc>
      </w:tr>
    </w:tbl>
    <w:p>
      <w:pPr>
        <w:pStyle w:val="Normal"/>
        <w:rPr>
          <w:lang w:eastAsia="zh-CN"/>
        </w:rPr>
      </w:pPr>
      <w:r>
        <w:rPr>
          <w:lang w:eastAsia="zh-CN"/>
        </w:rPr>
      </w:r>
    </w:p>
    <w:p>
      <w:pPr>
        <w:pStyle w:val="Heading4"/>
        <w:ind w:left="1418" w:hanging="1418"/>
        <w:rPr/>
      </w:pPr>
      <w:bookmarkStart w:id="83" w:name="__RefHeading___Toc532816449"/>
      <w:bookmarkEnd w:id="83"/>
      <w:r>
        <w:rPr/>
        <w:t>4.3.21.3</w:t>
        <w:tab/>
        <w:t>Attribute constraints</w:t>
      </w:r>
    </w:p>
    <w:p>
      <w:pPr>
        <w:pStyle w:val="Normal"/>
        <w:rPr/>
      </w:pPr>
      <w:r>
        <w:rPr/>
        <w:t>None.</w:t>
      </w:r>
    </w:p>
    <w:p>
      <w:pPr>
        <w:pStyle w:val="Heading4"/>
        <w:ind w:left="1418" w:hanging="1418"/>
        <w:rPr/>
      </w:pPr>
      <w:bookmarkStart w:id="84" w:name="__RefHeading___Toc532816450"/>
      <w:bookmarkEnd w:id="84"/>
      <w:r>
        <w:rPr>
          <w:lang w:eastAsia="zh-CN"/>
        </w:rPr>
        <w:t>4</w:t>
      </w:r>
      <w:r>
        <w:rPr/>
        <w:t>.3.21.4</w:t>
        <w:tab/>
        <w:t>Notifications</w:t>
      </w:r>
    </w:p>
    <w:p>
      <w:pPr>
        <w:pStyle w:val="Normal"/>
        <w:rPr>
          <w:lang w:eastAsia="zh-CN"/>
        </w:rPr>
      </w:pPr>
      <w:r>
        <w:rPr/>
        <w:t xml:space="preserve">The common notifications defined in subclause </w:t>
      </w:r>
      <w:r>
        <w:rPr>
          <w:lang w:eastAsia="zh-CN"/>
        </w:rPr>
        <w:t>4.5</w:t>
      </w:r>
      <w:r>
        <w:rPr/>
        <w:t xml:space="preserve"> are valid for this IOC, without exceptions or additions.</w:t>
      </w:r>
    </w:p>
    <w:p>
      <w:pPr>
        <w:pStyle w:val="Heading3"/>
        <w:rPr/>
      </w:pPr>
      <w:bookmarkStart w:id="85" w:name="__RefHeading___Toc532816451"/>
      <w:bookmarkEnd w:id="85"/>
      <w:r>
        <w:rPr/>
        <w:t>4.3.</w:t>
      </w:r>
      <w:r>
        <w:rPr>
          <w:lang w:eastAsia="zh-CN"/>
        </w:rPr>
        <w:t>22</w:t>
      </w:r>
      <w:r>
        <w:rPr/>
        <w:tab/>
      </w:r>
      <w:r>
        <w:rPr>
          <w:rFonts w:cs="Courier New" w:ascii="Courier New" w:hAnsi="Courier New"/>
        </w:rPr>
        <w:t>External</w:t>
      </w:r>
      <w:r>
        <w:rPr>
          <w:rFonts w:cs="Courier New" w:ascii="Courier New" w:hAnsi="Courier New"/>
        </w:rPr>
        <w:t>MME</w:t>
      </w:r>
      <w:r>
        <w:rPr>
          <w:rFonts w:cs="Courier New" w:ascii="Courier New" w:hAnsi="Courier New"/>
        </w:rPr>
        <w:t>Function</w:t>
      </w:r>
    </w:p>
    <w:p>
      <w:pPr>
        <w:pStyle w:val="Heading4"/>
        <w:ind w:left="1418" w:hanging="1418"/>
        <w:rPr/>
      </w:pPr>
      <w:bookmarkStart w:id="86" w:name="__RefHeading___Toc532816452"/>
      <w:bookmarkEnd w:id="86"/>
      <w:r>
        <w:rPr/>
        <w:t>4.3.</w:t>
      </w:r>
      <w:r>
        <w:rPr>
          <w:lang w:eastAsia="zh-CN"/>
        </w:rPr>
        <w:t>22</w:t>
      </w:r>
      <w:r>
        <w:rPr/>
        <w:t>.1</w:t>
        <w:tab/>
        <w:t>Definition</w:t>
      </w:r>
    </w:p>
    <w:p>
      <w:pPr>
        <w:pStyle w:val="Normal"/>
        <w:rPr/>
      </w:pPr>
      <w:r>
        <w:rPr/>
        <w:t xml:space="preserve">This IOC represents </w:t>
      </w:r>
      <w:r>
        <w:rPr>
          <w:lang w:eastAsia="zh-CN"/>
        </w:rPr>
        <w:t>MME</w:t>
      </w:r>
      <w:r>
        <w:rPr/>
        <w:t xml:space="preserve"> functionality controlled by another IRPAgent. For more information about the </w:t>
      </w:r>
      <w:r>
        <w:rPr>
          <w:lang w:eastAsia="zh-CN"/>
        </w:rPr>
        <w:t>MME</w:t>
      </w:r>
      <w:r>
        <w:rPr/>
        <w:t>, see 3GPP TS 23.</w:t>
      </w:r>
      <w:r>
        <w:rPr>
          <w:lang w:eastAsia="zh-CN"/>
        </w:rPr>
        <w:t>401</w:t>
      </w:r>
      <w:r>
        <w:rPr/>
        <w:t xml:space="preserve"> [</w:t>
      </w:r>
      <w:r>
        <w:rPr>
          <w:lang w:eastAsia="zh-CN"/>
        </w:rPr>
        <w:t>9</w:t>
      </w:r>
      <w:r>
        <w:rPr/>
        <w:t>].</w:t>
      </w:r>
    </w:p>
    <w:p>
      <w:pPr>
        <w:pStyle w:val="Heading4"/>
        <w:ind w:left="1418" w:hanging="1418"/>
        <w:rPr>
          <w:lang w:eastAsia="zh-CN"/>
        </w:rPr>
      </w:pPr>
      <w:bookmarkStart w:id="87" w:name="__RefHeading___Toc532816453"/>
      <w:bookmarkEnd w:id="87"/>
      <w:r>
        <w:rPr>
          <w:lang w:eastAsia="zh-CN"/>
        </w:rPr>
        <w:t>4.3.22.2</w:t>
        <w:tab/>
        <w:t>Attributes</w:t>
      </w:r>
    </w:p>
    <w:tbl>
      <w:tblPr>
        <w:tblW w:w="8931" w:type="dxa"/>
        <w:jc w:val="left"/>
        <w:tblInd w:w="-5" w:type="dxa"/>
        <w:tblLayout w:type="fixed"/>
        <w:tblCellMar>
          <w:top w:w="0" w:type="dxa"/>
          <w:left w:w="108" w:type="dxa"/>
          <w:bottom w:w="0" w:type="dxa"/>
          <w:right w:w="108" w:type="dxa"/>
        </w:tblCellMar>
      </w:tblPr>
      <w:tblGrid>
        <w:gridCol w:w="1858"/>
        <w:gridCol w:w="1828"/>
        <w:gridCol w:w="1311"/>
        <w:gridCol w:w="1311"/>
        <w:gridCol w:w="1311"/>
        <w:gridCol w:w="1312"/>
      </w:tblGrid>
      <w:tr>
        <w:trPr/>
        <w:tc>
          <w:tcPr>
            <w:tcW w:w="1858"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828"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31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 xml:space="preserve">isReadable </w:t>
            </w:r>
          </w:p>
        </w:tc>
        <w:tc>
          <w:tcPr>
            <w:tcW w:w="131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isWritable</w:t>
            </w:r>
          </w:p>
        </w:tc>
        <w:tc>
          <w:tcPr>
            <w:tcW w:w="131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12"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85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pLMNId</w:t>
            </w:r>
            <w:r>
              <w:rPr>
                <w:rFonts w:cs="Courier New" w:ascii="Courier New" w:hAnsi="Courier New"/>
              </w:rPr>
              <w:t>List</w:t>
            </w:r>
          </w:p>
        </w:tc>
        <w:tc>
          <w:tcPr>
            <w:tcW w:w="182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T</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lang w:eastAsia="zh-CN"/>
              </w:rPr>
            </w:pPr>
            <w:r>
              <w:rPr>
                <w:rFonts w:cs="Arial"/>
                <w:szCs w:val="18"/>
                <w:lang w:eastAsia="zh-CN"/>
              </w:rPr>
              <w:t>T</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F</w:t>
            </w:r>
          </w:p>
        </w:tc>
        <w:tc>
          <w:tcPr>
            <w:tcW w:w="13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rFonts w:cs="Arial"/>
                <w:szCs w:val="18"/>
                <w:lang w:eastAsia="zh-CN"/>
              </w:rPr>
              <w:t>T</w:t>
            </w:r>
          </w:p>
        </w:tc>
      </w:tr>
      <w:tr>
        <w:trPr/>
        <w:tc>
          <w:tcPr>
            <w:tcW w:w="185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mMEC</w:t>
            </w:r>
          </w:p>
        </w:tc>
        <w:tc>
          <w:tcPr>
            <w:tcW w:w="182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T</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rFonts w:cs="Arial"/>
                <w:szCs w:val="18"/>
                <w:lang w:eastAsia="zh-CN"/>
              </w:rPr>
              <w:t>T</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F</w:t>
            </w:r>
          </w:p>
        </w:tc>
        <w:tc>
          <w:tcPr>
            <w:tcW w:w="13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rFonts w:cs="Arial"/>
                <w:szCs w:val="18"/>
                <w:lang w:eastAsia="zh-CN"/>
              </w:rPr>
              <w:t>T</w:t>
            </w:r>
          </w:p>
        </w:tc>
      </w:tr>
      <w:tr>
        <w:trPr/>
        <w:tc>
          <w:tcPr>
            <w:tcW w:w="185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b/>
              </w:rPr>
              <w:t>Attribute related to role</w:t>
            </w:r>
          </w:p>
        </w:tc>
        <w:tc>
          <w:tcPr>
            <w:tcW w:w="182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Arial"/>
                <w:szCs w:val="18"/>
                <w:lang w:eastAsia="zh-CN"/>
              </w:rPr>
            </w:pPr>
            <w:r>
              <w:rPr>
                <w:rFonts w:cs="Arial" w:ascii="Courier New" w:hAnsi="Courier New"/>
                <w:szCs w:val="18"/>
                <w:lang w:eastAsia="zh-CN"/>
              </w:rPr>
            </w:r>
          </w:p>
        </w:tc>
        <w:tc>
          <w:tcPr>
            <w:tcW w:w="131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eastAsia="zh-CN"/>
              </w:rPr>
            </w:pPr>
            <w:r>
              <w:rPr>
                <w:rFonts w:cs="Arial"/>
                <w:szCs w:val="18"/>
                <w:lang w:eastAsia="zh-CN"/>
              </w:rPr>
            </w:r>
          </w:p>
        </w:tc>
        <w:tc>
          <w:tcPr>
            <w:tcW w:w="131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eastAsia="zh-CN"/>
              </w:rPr>
            </w:pPr>
            <w:r>
              <w:rPr>
                <w:rFonts w:cs="Arial"/>
                <w:szCs w:val="18"/>
                <w:lang w:eastAsia="zh-CN"/>
              </w:rPr>
            </w:r>
          </w:p>
        </w:tc>
        <w:tc>
          <w:tcPr>
            <w:tcW w:w="131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eastAsia="zh-CN"/>
              </w:rPr>
            </w:pPr>
            <w:r>
              <w:rPr>
                <w:rFonts w:cs="Arial"/>
                <w:szCs w:val="18"/>
                <w:lang w:eastAsia="zh-CN"/>
              </w:rPr>
            </w:r>
          </w:p>
        </w:tc>
        <w:tc>
          <w:tcPr>
            <w:tcW w:w="131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zh-CN"/>
              </w:rPr>
            </w:pPr>
            <w:r>
              <w:rPr>
                <w:lang w:eastAsia="zh-CN"/>
              </w:rPr>
            </w:r>
          </w:p>
        </w:tc>
      </w:tr>
      <w:tr>
        <w:trPr/>
        <w:tc>
          <w:tcPr>
            <w:tcW w:w="185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mMEPool</w:t>
            </w:r>
          </w:p>
        </w:tc>
        <w:tc>
          <w:tcPr>
            <w:tcW w:w="1828"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T</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T</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F</w:t>
            </w:r>
          </w:p>
        </w:tc>
        <w:tc>
          <w:tcPr>
            <w:tcW w:w="13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rFonts w:cs="Arial"/>
                <w:szCs w:val="18"/>
                <w:lang w:eastAsia="zh-CN"/>
              </w:rPr>
              <w:t>T</w:t>
            </w:r>
          </w:p>
        </w:tc>
      </w:tr>
    </w:tbl>
    <w:p>
      <w:pPr>
        <w:pStyle w:val="Normal"/>
        <w:rPr/>
      </w:pPr>
      <w:r>
        <w:rPr/>
      </w:r>
    </w:p>
    <w:p>
      <w:pPr>
        <w:pStyle w:val="Heading4"/>
        <w:ind w:left="1418" w:hanging="1418"/>
        <w:rPr/>
      </w:pPr>
      <w:bookmarkStart w:id="88" w:name="__RefHeading___Toc532816454"/>
      <w:bookmarkEnd w:id="88"/>
      <w:r>
        <w:rPr/>
        <w:t>4.3.22.3</w:t>
        <w:tab/>
        <w:t>Attribute constraints</w:t>
      </w:r>
    </w:p>
    <w:p>
      <w:pPr>
        <w:pStyle w:val="Normal"/>
        <w:rPr/>
      </w:pPr>
      <w:r>
        <w:rPr/>
        <w:t>None.</w:t>
      </w:r>
    </w:p>
    <w:p>
      <w:pPr>
        <w:pStyle w:val="Heading4"/>
        <w:ind w:left="1418" w:hanging="1418"/>
        <w:rPr/>
      </w:pPr>
      <w:bookmarkStart w:id="89" w:name="__RefHeading___Toc532816455"/>
      <w:bookmarkEnd w:id="89"/>
      <w:r>
        <w:rPr>
          <w:lang w:eastAsia="zh-CN"/>
        </w:rPr>
        <w:t>4</w:t>
      </w:r>
      <w:r>
        <w:rPr/>
        <w:t>.3.22.4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ind w:left="0" w:hanging="0"/>
        <w:rPr/>
      </w:pPr>
      <w:bookmarkStart w:id="90" w:name="__RefHeading___Toc532816456"/>
      <w:bookmarkEnd w:id="90"/>
      <w:r>
        <w:rPr/>
        <w:t>4.3.</w:t>
      </w:r>
      <w:r>
        <w:rPr>
          <w:lang w:eastAsia="zh-CN"/>
        </w:rPr>
        <w:t>23</w:t>
      </w:r>
      <w:r>
        <w:rPr/>
        <w:tab/>
      </w:r>
      <w:r>
        <w:rPr>
          <w:lang w:eastAsia="zh-CN"/>
        </w:rPr>
        <w:t>I</w:t>
      </w:r>
      <w:r>
        <w:rPr/>
        <w:t xml:space="preserve">OC </w:t>
      </w:r>
      <w:r>
        <w:rPr>
          <w:lang w:eastAsia="zh-CN"/>
        </w:rPr>
        <w:t>QCISet</w:t>
      </w:r>
    </w:p>
    <w:p>
      <w:pPr>
        <w:pStyle w:val="Heading4"/>
        <w:ind w:left="1418" w:hanging="1418"/>
        <w:rPr>
          <w:lang w:eastAsia="zh-CN"/>
        </w:rPr>
      </w:pPr>
      <w:bookmarkStart w:id="91" w:name="__RefHeading___Toc532816457"/>
      <w:bookmarkEnd w:id="91"/>
      <w:r>
        <w:rPr/>
        <w:t>4.3.</w:t>
      </w:r>
      <w:r>
        <w:rPr>
          <w:lang w:eastAsia="zh-CN"/>
        </w:rPr>
        <w:t>23</w:t>
      </w:r>
      <w:r>
        <w:rPr/>
        <w:t>.1</w:t>
        <w:tab/>
        <w:t>Definition</w:t>
      </w:r>
    </w:p>
    <w:p>
      <w:pPr>
        <w:pStyle w:val="Normal"/>
        <w:rPr/>
      </w:pPr>
      <w:r>
        <w:rPr/>
        <w:t xml:space="preserve">This IOC represents </w:t>
      </w:r>
      <w:r>
        <w:rPr>
          <w:lang w:eastAsia="zh-CN"/>
        </w:rPr>
        <w:t xml:space="preserve">a </w:t>
      </w:r>
      <w:r>
        <w:rPr>
          <w:lang w:eastAsia="zh-CN"/>
        </w:rPr>
        <w:t>set</w:t>
      </w:r>
      <w:r>
        <w:rPr>
          <w:lang w:eastAsia="zh-CN"/>
        </w:rPr>
        <w:t xml:space="preserve"> of </w:t>
      </w:r>
      <w:r>
        <w:rPr/>
        <w:t>QCI</w:t>
      </w:r>
      <w:r>
        <w:rPr/>
        <w:t xml:space="preserve"> as defined in section 6.1.7.2 of TS 23.</w:t>
      </w:r>
      <w:r>
        <w:rPr/>
        <w:t>203</w:t>
      </w:r>
      <w:r>
        <w:rPr/>
        <w:t xml:space="preserve"> [19].</w:t>
      </w:r>
    </w:p>
    <w:p>
      <w:pPr>
        <w:pStyle w:val="Heading4"/>
        <w:ind w:left="1418" w:hanging="1418"/>
        <w:rPr/>
      </w:pPr>
      <w:bookmarkStart w:id="92" w:name="__RefHeading___Toc532816458"/>
      <w:bookmarkEnd w:id="92"/>
      <w:r>
        <w:rPr/>
        <w:t>4.3.</w:t>
      </w:r>
      <w:r>
        <w:rPr>
          <w:lang w:eastAsia="zh-CN"/>
        </w:rPr>
        <w:t>23</w:t>
      </w:r>
      <w:r>
        <w:rPr/>
        <w:t>.</w:t>
      </w:r>
      <w:r>
        <w:rPr>
          <w:lang w:eastAsia="zh-CN"/>
        </w:rPr>
        <w:t>2</w:t>
      </w:r>
      <w:r>
        <w:rPr/>
        <w:tab/>
        <w:t>Attributes</w:t>
      </w:r>
    </w:p>
    <w:tbl>
      <w:tblPr>
        <w:tblW w:w="4500" w:type="pct"/>
        <w:jc w:val="center"/>
        <w:tblInd w:w="0" w:type="dxa"/>
        <w:tblLayout w:type="fixed"/>
        <w:tblCellMar>
          <w:top w:w="0" w:type="dxa"/>
          <w:left w:w="28" w:type="dxa"/>
          <w:bottom w:w="0" w:type="dxa"/>
          <w:right w:w="28" w:type="dxa"/>
        </w:tblCellMar>
      </w:tblPr>
      <w:tblGrid>
        <w:gridCol w:w="1979"/>
        <w:gridCol w:w="1615"/>
        <w:gridCol w:w="1342"/>
        <w:gridCol w:w="1336"/>
        <w:gridCol w:w="1338"/>
        <w:gridCol w:w="1064"/>
      </w:tblGrid>
      <w:tr>
        <w:trPr/>
        <w:tc>
          <w:tcPr>
            <w:tcW w:w="1979" w:type="dxa"/>
            <w:tcBorders>
              <w:top w:val="single" w:sz="12" w:space="0" w:color="008000"/>
              <w:left w:val="single" w:sz="4" w:space="0" w:color="000000"/>
              <w:bottom w:val="single" w:sz="6" w:space="0" w:color="008000"/>
              <w:right w:val="single" w:sz="4" w:space="0" w:color="000000"/>
            </w:tcBorders>
            <w:shd w:fill="CCCCCC" w:val="clear"/>
          </w:tcPr>
          <w:p>
            <w:pPr>
              <w:pStyle w:val="TAH"/>
              <w:rPr/>
            </w:pPr>
            <w:r>
              <w:rPr/>
              <w:t>Attribute Name</w:t>
            </w:r>
          </w:p>
        </w:tc>
        <w:tc>
          <w:tcPr>
            <w:tcW w:w="1615" w:type="dxa"/>
            <w:tcBorders>
              <w:top w:val="single" w:sz="12" w:space="0" w:color="008000"/>
              <w:left w:val="single" w:sz="4" w:space="0" w:color="000000"/>
              <w:bottom w:val="single" w:sz="6" w:space="0" w:color="008000"/>
              <w:right w:val="single" w:sz="4" w:space="0" w:color="000000"/>
            </w:tcBorders>
            <w:shd w:fill="CCCCCC" w:val="clear"/>
          </w:tcPr>
          <w:p>
            <w:pPr>
              <w:pStyle w:val="TAH"/>
              <w:rPr/>
            </w:pPr>
            <w:r>
              <w:rPr/>
              <w:t>Support Qualifier</w:t>
            </w:r>
          </w:p>
        </w:tc>
        <w:tc>
          <w:tcPr>
            <w:tcW w:w="1342" w:type="dxa"/>
            <w:tcBorders>
              <w:top w:val="single" w:sz="12" w:space="0" w:color="008000"/>
              <w:left w:val="single" w:sz="4" w:space="0" w:color="000000"/>
              <w:bottom w:val="single" w:sz="6" w:space="0" w:color="008000"/>
              <w:right w:val="single" w:sz="4" w:space="0" w:color="000000"/>
            </w:tcBorders>
            <w:shd w:fill="CCCCCC" w:val="clear"/>
            <w:vAlign w:val="bottom"/>
          </w:tcPr>
          <w:p>
            <w:pPr>
              <w:pStyle w:val="TAH"/>
              <w:rPr/>
            </w:pPr>
            <w:r>
              <w:rPr/>
              <w:t xml:space="preserve">isReadable </w:t>
            </w:r>
          </w:p>
        </w:tc>
        <w:tc>
          <w:tcPr>
            <w:tcW w:w="1336" w:type="dxa"/>
            <w:tcBorders>
              <w:top w:val="single" w:sz="12" w:space="0" w:color="008000"/>
              <w:left w:val="single" w:sz="4" w:space="0" w:color="000000"/>
              <w:bottom w:val="single" w:sz="6" w:space="0" w:color="008000"/>
              <w:right w:val="single" w:sz="4" w:space="0" w:color="000000"/>
            </w:tcBorders>
            <w:shd w:fill="CCCCCC" w:val="clear"/>
            <w:vAlign w:val="bottom"/>
          </w:tcPr>
          <w:p>
            <w:pPr>
              <w:pStyle w:val="TAH"/>
              <w:rPr/>
            </w:pPr>
            <w:r>
              <w:rPr/>
              <w:t>isWritable</w:t>
            </w:r>
          </w:p>
        </w:tc>
        <w:tc>
          <w:tcPr>
            <w:tcW w:w="1338" w:type="dxa"/>
            <w:tcBorders>
              <w:top w:val="single" w:sz="12" w:space="0" w:color="008000"/>
              <w:left w:val="single" w:sz="4" w:space="0" w:color="000000"/>
              <w:bottom w:val="single" w:sz="6" w:space="0" w:color="008000"/>
              <w:right w:val="single" w:sz="4" w:space="0" w:color="000000"/>
            </w:tcBorders>
            <w:shd w:fill="CCCCCC" w:val="clear"/>
          </w:tcPr>
          <w:p>
            <w:pPr>
              <w:pStyle w:val="TAH"/>
              <w:rPr/>
            </w:pPr>
            <w:r>
              <w:rPr/>
              <w:t>isInvariant</w:t>
            </w:r>
          </w:p>
        </w:tc>
        <w:tc>
          <w:tcPr>
            <w:tcW w:w="1064" w:type="dxa"/>
            <w:tcBorders>
              <w:top w:val="single" w:sz="12" w:space="0" w:color="008000"/>
              <w:left w:val="single" w:sz="4" w:space="0" w:color="000000"/>
              <w:bottom w:val="single" w:sz="6" w:space="0" w:color="008000"/>
              <w:right w:val="single" w:sz="4" w:space="0" w:color="000000"/>
            </w:tcBorders>
            <w:shd w:fill="CCCCCC" w:val="clear"/>
          </w:tcPr>
          <w:p>
            <w:pPr>
              <w:pStyle w:val="TAH"/>
              <w:rPr/>
            </w:pPr>
            <w:r>
              <w:rPr/>
              <w:t>isNotifyable</w:t>
            </w:r>
          </w:p>
        </w:tc>
      </w:tr>
      <w:tr>
        <w:trPr/>
        <w:tc>
          <w:tcPr>
            <w:tcW w:w="1979" w:type="dxa"/>
            <w:tcBorders>
              <w:top w:val="single" w:sz="6" w:space="0" w:color="008000"/>
              <w:left w:val="single" w:sz="4" w:space="0" w:color="000000"/>
              <w:bottom w:val="single" w:sz="6" w:space="0" w:color="008000"/>
              <w:right w:val="single" w:sz="4" w:space="0" w:color="000000"/>
            </w:tcBorders>
          </w:tcPr>
          <w:p>
            <w:pPr>
              <w:pStyle w:val="TAL"/>
              <w:rPr>
                <w:rFonts w:ascii="Courier New" w:hAnsi="Courier New" w:cs="Courier New"/>
                <w:lang w:eastAsia="zh-CN"/>
              </w:rPr>
            </w:pPr>
            <w:r>
              <w:rPr>
                <w:rFonts w:cs="Courier New" w:ascii="Courier New" w:hAnsi="Courier New"/>
                <w:lang w:eastAsia="zh-CN"/>
              </w:rPr>
              <w:t>id</w:t>
            </w:r>
          </w:p>
        </w:tc>
        <w:tc>
          <w:tcPr>
            <w:tcW w:w="1615" w:type="dxa"/>
            <w:tcBorders>
              <w:top w:val="single" w:sz="6" w:space="0" w:color="008000"/>
              <w:left w:val="single" w:sz="4" w:space="0" w:color="000000"/>
              <w:bottom w:val="single" w:sz="6" w:space="0" w:color="008000"/>
              <w:right w:val="single" w:sz="4" w:space="0" w:color="000000"/>
            </w:tcBorders>
          </w:tcPr>
          <w:p>
            <w:pPr>
              <w:pStyle w:val="TAL"/>
              <w:jc w:val="center"/>
              <w:rPr/>
            </w:pPr>
            <w:r>
              <w:rPr/>
              <w:t>M</w:t>
            </w:r>
          </w:p>
        </w:tc>
        <w:tc>
          <w:tcPr>
            <w:tcW w:w="1342" w:type="dxa"/>
            <w:tcBorders>
              <w:top w:val="single" w:sz="6" w:space="0" w:color="008000"/>
              <w:left w:val="single" w:sz="4" w:space="0" w:color="000000"/>
              <w:bottom w:val="single" w:sz="6" w:space="0" w:color="008000"/>
              <w:right w:val="single" w:sz="4" w:space="0" w:color="000000"/>
            </w:tcBorders>
          </w:tcPr>
          <w:p>
            <w:pPr>
              <w:pStyle w:val="TAL"/>
              <w:jc w:val="center"/>
              <w:rPr/>
            </w:pPr>
            <w:r>
              <w:rPr/>
              <w:t>M</w:t>
            </w:r>
          </w:p>
        </w:tc>
        <w:tc>
          <w:tcPr>
            <w:tcW w:w="1336" w:type="dxa"/>
            <w:tcBorders>
              <w:top w:val="single" w:sz="6" w:space="0" w:color="008000"/>
              <w:left w:val="single" w:sz="4" w:space="0" w:color="000000"/>
              <w:bottom w:val="single" w:sz="6" w:space="0" w:color="008000"/>
              <w:right w:val="single" w:sz="4" w:space="0" w:color="000000"/>
            </w:tcBorders>
          </w:tcPr>
          <w:p>
            <w:pPr>
              <w:pStyle w:val="TAL"/>
              <w:jc w:val="center"/>
              <w:rPr/>
            </w:pPr>
            <w:r>
              <w:rPr/>
              <w:t>-</w:t>
            </w:r>
          </w:p>
        </w:tc>
        <w:tc>
          <w:tcPr>
            <w:tcW w:w="1338" w:type="dxa"/>
            <w:tcBorders>
              <w:top w:val="single" w:sz="6" w:space="0" w:color="008000"/>
              <w:left w:val="single" w:sz="4" w:space="0" w:color="000000"/>
              <w:bottom w:val="single" w:sz="6" w:space="0" w:color="008000"/>
              <w:right w:val="single" w:sz="4" w:space="0" w:color="000000"/>
            </w:tcBorders>
          </w:tcPr>
          <w:p>
            <w:pPr>
              <w:pStyle w:val="TAL"/>
              <w:jc w:val="center"/>
              <w:rPr>
                <w:rFonts w:cs="Arial"/>
                <w:szCs w:val="18"/>
                <w:lang w:eastAsia="zh-CN"/>
              </w:rPr>
            </w:pPr>
            <w:r>
              <w:rPr>
                <w:rFonts w:cs="Arial"/>
                <w:szCs w:val="18"/>
                <w:lang w:eastAsia="zh-CN"/>
              </w:rPr>
              <w:t>-</w:t>
            </w:r>
          </w:p>
        </w:tc>
        <w:tc>
          <w:tcPr>
            <w:tcW w:w="1064" w:type="dxa"/>
            <w:tcBorders>
              <w:top w:val="single" w:sz="6" w:space="0" w:color="008000"/>
              <w:left w:val="single" w:sz="4" w:space="0" w:color="000000"/>
              <w:bottom w:val="single" w:sz="6" w:space="0" w:color="008000"/>
              <w:right w:val="single" w:sz="4" w:space="0" w:color="000000"/>
            </w:tcBorders>
          </w:tcPr>
          <w:p>
            <w:pPr>
              <w:pStyle w:val="TAL"/>
              <w:jc w:val="center"/>
              <w:rPr>
                <w:rFonts w:cs="Arial"/>
                <w:szCs w:val="18"/>
                <w:lang w:eastAsia="zh-CN"/>
              </w:rPr>
            </w:pPr>
            <w:r>
              <w:rPr>
                <w:rFonts w:cs="Arial"/>
                <w:szCs w:val="18"/>
                <w:lang w:eastAsia="zh-CN"/>
              </w:rPr>
              <w:t>M</w:t>
            </w:r>
          </w:p>
        </w:tc>
      </w:tr>
      <w:tr>
        <w:trPr/>
        <w:tc>
          <w:tcPr>
            <w:tcW w:w="1979" w:type="dxa"/>
            <w:tcBorders>
              <w:top w:val="single" w:sz="6" w:space="0" w:color="008000"/>
              <w:left w:val="single" w:sz="4" w:space="0" w:color="000000"/>
              <w:bottom w:val="single" w:sz="12" w:space="0" w:color="008000"/>
              <w:right w:val="single" w:sz="4" w:space="0" w:color="000000"/>
            </w:tcBorders>
          </w:tcPr>
          <w:p>
            <w:pPr>
              <w:pStyle w:val="TAL"/>
              <w:rPr/>
            </w:pPr>
            <w:r>
              <w:rPr>
                <w:rFonts w:cs="Courier New" w:ascii="Courier New" w:hAnsi="Courier New"/>
                <w:lang w:eastAsia="zh-CN"/>
              </w:rPr>
              <w:t>q</w:t>
            </w:r>
            <w:r>
              <w:rPr>
                <w:rFonts w:cs="Courier New" w:ascii="Courier New" w:hAnsi="Courier New"/>
                <w:lang w:eastAsia="zh-CN"/>
              </w:rPr>
              <w:t>CIList</w:t>
            </w:r>
          </w:p>
        </w:tc>
        <w:tc>
          <w:tcPr>
            <w:tcW w:w="1615" w:type="dxa"/>
            <w:tcBorders>
              <w:top w:val="single" w:sz="6" w:space="0" w:color="008000"/>
              <w:left w:val="single" w:sz="4" w:space="0" w:color="000000"/>
              <w:bottom w:val="single" w:sz="12" w:space="0" w:color="008000"/>
              <w:right w:val="single" w:sz="4" w:space="0" w:color="000000"/>
            </w:tcBorders>
          </w:tcPr>
          <w:p>
            <w:pPr>
              <w:pStyle w:val="TAL"/>
              <w:jc w:val="center"/>
              <w:rPr>
                <w:lang w:val="en-US"/>
              </w:rPr>
            </w:pPr>
            <w:r>
              <w:rPr>
                <w:lang w:val="en-US"/>
              </w:rPr>
              <w:t>M</w:t>
            </w:r>
          </w:p>
        </w:tc>
        <w:tc>
          <w:tcPr>
            <w:tcW w:w="1342" w:type="dxa"/>
            <w:tcBorders>
              <w:top w:val="single" w:sz="6" w:space="0" w:color="008000"/>
              <w:left w:val="single" w:sz="4" w:space="0" w:color="000000"/>
              <w:bottom w:val="single" w:sz="12" w:space="0" w:color="008000"/>
              <w:right w:val="single" w:sz="4" w:space="0" w:color="000000"/>
            </w:tcBorders>
          </w:tcPr>
          <w:p>
            <w:pPr>
              <w:pStyle w:val="TAL"/>
              <w:jc w:val="center"/>
              <w:rPr/>
            </w:pPr>
            <w:r>
              <w:rPr/>
              <w:t>M</w:t>
            </w:r>
          </w:p>
        </w:tc>
        <w:tc>
          <w:tcPr>
            <w:tcW w:w="1336" w:type="dxa"/>
            <w:tcBorders>
              <w:top w:val="single" w:sz="6" w:space="0" w:color="008000"/>
              <w:left w:val="single" w:sz="4" w:space="0" w:color="000000"/>
              <w:bottom w:val="single" w:sz="12" w:space="0" w:color="008000"/>
              <w:right w:val="single" w:sz="4" w:space="0" w:color="000000"/>
            </w:tcBorders>
          </w:tcPr>
          <w:p>
            <w:pPr>
              <w:pStyle w:val="TAL"/>
              <w:jc w:val="center"/>
              <w:rPr/>
            </w:pPr>
            <w:r>
              <w:rPr/>
              <w:t>M</w:t>
            </w:r>
          </w:p>
        </w:tc>
        <w:tc>
          <w:tcPr>
            <w:tcW w:w="1338" w:type="dxa"/>
            <w:tcBorders>
              <w:top w:val="single" w:sz="6" w:space="0" w:color="008000"/>
              <w:left w:val="single" w:sz="4" w:space="0" w:color="000000"/>
              <w:bottom w:val="single" w:sz="12" w:space="0" w:color="008000"/>
              <w:right w:val="single" w:sz="4" w:space="0" w:color="000000"/>
            </w:tcBorders>
          </w:tcPr>
          <w:p>
            <w:pPr>
              <w:pStyle w:val="TAL"/>
              <w:jc w:val="center"/>
              <w:rPr>
                <w:lang w:eastAsia="zh-CN"/>
              </w:rPr>
            </w:pPr>
            <w:r>
              <w:rPr>
                <w:lang w:eastAsia="zh-CN"/>
              </w:rPr>
              <w:t>-</w:t>
            </w:r>
          </w:p>
        </w:tc>
        <w:tc>
          <w:tcPr>
            <w:tcW w:w="1064" w:type="dxa"/>
            <w:tcBorders>
              <w:top w:val="single" w:sz="6" w:space="0" w:color="008000"/>
              <w:left w:val="single" w:sz="4" w:space="0" w:color="000000"/>
              <w:bottom w:val="single" w:sz="12" w:space="0" w:color="008000"/>
              <w:right w:val="single" w:sz="4" w:space="0" w:color="000000"/>
            </w:tcBorders>
          </w:tcPr>
          <w:p>
            <w:pPr>
              <w:pStyle w:val="TAL"/>
              <w:jc w:val="center"/>
              <w:rPr>
                <w:lang w:eastAsia="zh-CN"/>
              </w:rPr>
            </w:pPr>
            <w:r>
              <w:rPr>
                <w:lang w:eastAsia="zh-CN"/>
              </w:rPr>
              <w:t>M</w:t>
            </w:r>
          </w:p>
        </w:tc>
      </w:tr>
    </w:tbl>
    <w:p>
      <w:pPr>
        <w:pStyle w:val="Heading4"/>
        <w:ind w:left="1418" w:hanging="1418"/>
        <w:rPr/>
      </w:pPr>
      <w:bookmarkStart w:id="93" w:name="__RefHeading___Toc532816459"/>
      <w:bookmarkEnd w:id="93"/>
      <w:r>
        <w:rPr>
          <w:lang w:val="fr-FR"/>
        </w:rPr>
        <w:t>4.3.</w:t>
      </w:r>
      <w:r>
        <w:rPr>
          <w:lang w:val="fr-FR" w:eastAsia="zh-CN"/>
        </w:rPr>
        <w:t>23</w:t>
      </w:r>
      <w:r>
        <w:rPr>
          <w:lang w:val="fr-FR"/>
        </w:rPr>
        <w:t>.</w:t>
      </w:r>
      <w:r>
        <w:rPr>
          <w:lang w:val="fr-FR" w:eastAsia="zh-CN"/>
        </w:rPr>
        <w:t>3</w:t>
      </w:r>
      <w:r>
        <w:rPr>
          <w:lang w:val="fr-FR"/>
        </w:rPr>
        <w:tab/>
        <w:t>Attribute constraints</w:t>
      </w:r>
    </w:p>
    <w:p>
      <w:pPr>
        <w:pStyle w:val="Normal"/>
        <w:rPr>
          <w:lang w:val="fr-FR"/>
        </w:rPr>
      </w:pPr>
      <w:r>
        <w:rPr>
          <w:lang w:val="fr-FR"/>
        </w:rPr>
        <w:t>Null.</w:t>
      </w:r>
    </w:p>
    <w:p>
      <w:pPr>
        <w:pStyle w:val="Heading4"/>
        <w:ind w:left="1418" w:hanging="1418"/>
        <w:rPr/>
      </w:pPr>
      <w:bookmarkStart w:id="94" w:name="__RefHeading___Toc532816460"/>
      <w:bookmarkEnd w:id="94"/>
      <w:r>
        <w:rPr>
          <w:lang w:val="fr-FR" w:eastAsia="zh-CN"/>
        </w:rPr>
        <w:t>4.3.23.4</w:t>
        <w:tab/>
      </w:r>
      <w:r>
        <w:rPr/>
        <w:t>Notifications</w:t>
      </w:r>
    </w:p>
    <w:tbl>
      <w:tblPr>
        <w:tblW w:w="9466" w:type="dxa"/>
        <w:jc w:val="left"/>
        <w:tblInd w:w="-113" w:type="dxa"/>
        <w:tblLayout w:type="fixed"/>
        <w:tblCellMar>
          <w:top w:w="0" w:type="dxa"/>
          <w:left w:w="108" w:type="dxa"/>
          <w:bottom w:w="0" w:type="dxa"/>
          <w:right w:w="108" w:type="dxa"/>
        </w:tblCellMar>
      </w:tblPr>
      <w:tblGrid>
        <w:gridCol w:w="3471"/>
        <w:gridCol w:w="3725"/>
        <w:gridCol w:w="2270"/>
      </w:tblGrid>
      <w:tr>
        <w:trPr/>
        <w:tc>
          <w:tcPr>
            <w:tcW w:w="347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Name</w:t>
            </w:r>
          </w:p>
        </w:tc>
        <w:tc>
          <w:tcPr>
            <w:tcW w:w="372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Qualifier</w:t>
            </w:r>
          </w:p>
        </w:tc>
        <w:tc>
          <w:tcPr>
            <w:tcW w:w="2270"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Notes</w:t>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notifyAttributeValueChange</w:t>
            </w:r>
          </w:p>
        </w:tc>
        <w:tc>
          <w:tcPr>
            <w:tcW w:w="3725" w:type="dxa"/>
            <w:tcBorders>
              <w:top w:val="single" w:sz="4" w:space="0" w:color="000000"/>
              <w:left w:val="single" w:sz="4" w:space="0" w:color="000000"/>
              <w:bottom w:val="single" w:sz="4" w:space="0" w:color="000000"/>
              <w:right w:val="single" w:sz="4" w:space="0" w:color="000000"/>
            </w:tcBorders>
          </w:tcPr>
          <w:p>
            <w:pPr>
              <w:pStyle w:val="TAL"/>
              <w:rPr/>
            </w:pPr>
            <w:r>
              <w:rPr>
                <w:lang w:val="nl-NL"/>
              </w:rPr>
              <w:t>See Kernel CM IRP (3GPP TS 32.662 [</w:t>
            </w:r>
            <w:r>
              <w:rPr>
                <w:lang w:val="nl-NL" w:eastAsia="zh-CN"/>
              </w:rPr>
              <w:t>13</w:t>
            </w:r>
            <w:r>
              <w:rPr>
                <w:lang w:val="nl-NL"/>
              </w:rPr>
              <w:t>])</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lang w:val="nl-NL"/>
              </w:rPr>
            </w:pPr>
            <w:r>
              <w:rPr>
                <w:lang w:val="nl-NL"/>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notifyObjectCreation</w:t>
            </w:r>
          </w:p>
        </w:tc>
        <w:tc>
          <w:tcPr>
            <w:tcW w:w="3725" w:type="dxa"/>
            <w:tcBorders>
              <w:top w:val="single" w:sz="4" w:space="0" w:color="000000"/>
              <w:left w:val="single" w:sz="4" w:space="0" w:color="000000"/>
              <w:bottom w:val="single" w:sz="4" w:space="0" w:color="000000"/>
              <w:right w:val="single" w:sz="4" w:space="0" w:color="000000"/>
            </w:tcBorders>
          </w:tcPr>
          <w:p>
            <w:pPr>
              <w:pStyle w:val="TAL"/>
              <w:rPr/>
            </w:pPr>
            <w:r>
              <w:rPr>
                <w:lang w:val="nl-NL"/>
              </w:rPr>
              <w:t>See Kernel CM IRP (3GPP TS 32.662 [</w:t>
            </w:r>
            <w:r>
              <w:rPr>
                <w:lang w:val="nl-NL" w:eastAsia="zh-CN"/>
              </w:rPr>
              <w:t>13</w:t>
            </w:r>
            <w:r>
              <w:rPr>
                <w:lang w:val="nl-NL"/>
              </w:rPr>
              <w:t>])</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lang w:val="nl-NL"/>
              </w:rPr>
            </w:pPr>
            <w:r>
              <w:rPr>
                <w:lang w:val="nl-NL"/>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notifyObjectDeletion</w:t>
            </w:r>
          </w:p>
        </w:tc>
        <w:tc>
          <w:tcPr>
            <w:tcW w:w="3725" w:type="dxa"/>
            <w:tcBorders>
              <w:top w:val="single" w:sz="4" w:space="0" w:color="000000"/>
              <w:left w:val="single" w:sz="4" w:space="0" w:color="000000"/>
              <w:bottom w:val="single" w:sz="4" w:space="0" w:color="000000"/>
              <w:right w:val="single" w:sz="4" w:space="0" w:color="000000"/>
            </w:tcBorders>
          </w:tcPr>
          <w:p>
            <w:pPr>
              <w:pStyle w:val="TAL"/>
              <w:rPr/>
            </w:pPr>
            <w:r>
              <w:rPr>
                <w:lang w:val="nl-NL"/>
              </w:rPr>
              <w:t>See Kernel CM IRP (3GPP TS 32.662 [</w:t>
            </w:r>
            <w:r>
              <w:rPr>
                <w:lang w:val="nl-NL" w:eastAsia="zh-CN"/>
              </w:rPr>
              <w:t>13</w:t>
            </w:r>
            <w:r>
              <w:rPr>
                <w:lang w:val="nl-NL"/>
              </w:rPr>
              <w:t>])</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lang w:val="nl-NL"/>
              </w:rPr>
            </w:pPr>
            <w:r>
              <w:rPr>
                <w:lang w:val="nl-NL"/>
              </w:rPr>
            </w:r>
          </w:p>
        </w:tc>
      </w:tr>
    </w:tbl>
    <w:p>
      <w:pPr>
        <w:pStyle w:val="Normal"/>
        <w:rPr>
          <w:lang w:val="nl-NL"/>
        </w:rPr>
      </w:pPr>
      <w:r>
        <w:rPr>
          <w:lang w:val="nl-NL"/>
        </w:rPr>
      </w:r>
    </w:p>
    <w:p>
      <w:pPr>
        <w:pStyle w:val="Heading3"/>
        <w:rPr/>
      </w:pPr>
      <w:bookmarkStart w:id="95" w:name="__RefHeading___Toc532816461"/>
      <w:bookmarkEnd w:id="95"/>
      <w:r>
        <w:rPr/>
        <w:t>4.3.</w:t>
      </w:r>
      <w:r>
        <w:rPr>
          <w:lang w:eastAsia="zh-CN"/>
        </w:rPr>
        <w:t>24</w:t>
      </w:r>
      <w:r>
        <w:rPr/>
        <w:tab/>
      </w:r>
      <w:r>
        <w:rPr>
          <w:rFonts w:cs="Courier New" w:ascii="Courier New" w:hAnsi="Courier New"/>
          <w:bCs/>
          <w:lang w:eastAsia="zh-CN"/>
        </w:rPr>
        <w:t>MBMSGWFunction</w:t>
      </w:r>
    </w:p>
    <w:p>
      <w:pPr>
        <w:pStyle w:val="Heading4"/>
        <w:ind w:left="1418" w:hanging="1418"/>
        <w:rPr/>
      </w:pPr>
      <w:bookmarkStart w:id="96" w:name="__RefHeading___Toc532816462"/>
      <w:bookmarkEnd w:id="96"/>
      <w:r>
        <w:rPr/>
        <w:t>4.3.</w:t>
      </w:r>
      <w:r>
        <w:rPr>
          <w:lang w:eastAsia="zh-CN"/>
        </w:rPr>
        <w:t>24</w:t>
      </w:r>
      <w:r>
        <w:rPr/>
        <w:t>.1</w:t>
        <w:tab/>
        <w:t>Definition</w:t>
      </w:r>
    </w:p>
    <w:p>
      <w:pPr>
        <w:pStyle w:val="Normal"/>
        <w:rPr>
          <w:lang w:eastAsia="zh-CN"/>
        </w:rPr>
      </w:pPr>
      <w:r>
        <w:rPr/>
        <w:t xml:space="preserve">This IOC represents </w:t>
      </w:r>
      <w:r>
        <w:rPr>
          <w:lang w:eastAsia="zh-CN"/>
        </w:rPr>
        <w:t xml:space="preserve">MBMS GW </w:t>
      </w:r>
      <w:r>
        <w:rPr/>
        <w:t xml:space="preserve">functionality. For more information about the </w:t>
      </w:r>
      <w:r>
        <w:rPr>
          <w:lang w:eastAsia="zh-CN"/>
        </w:rPr>
        <w:t>MBMS GW</w:t>
      </w:r>
      <w:r>
        <w:rPr/>
        <w:t>, see 3GPP </w:t>
      </w:r>
      <w:r>
        <w:rPr>
          <w:lang w:eastAsia="zh-CN"/>
        </w:rPr>
        <w:t>TS 36.300</w:t>
      </w:r>
      <w:r>
        <w:rPr/>
        <w:t xml:space="preserve"> [</w:t>
      </w:r>
      <w:r>
        <w:rPr>
          <w:lang w:eastAsia="zh-CN"/>
        </w:rPr>
        <w:t>16</w:t>
      </w:r>
      <w:r>
        <w:rPr/>
        <w:t>].</w:t>
      </w:r>
    </w:p>
    <w:p>
      <w:pPr>
        <w:pStyle w:val="Heading4"/>
        <w:ind w:left="1418" w:hanging="1418"/>
        <w:rPr>
          <w:lang w:eastAsia="zh-CN"/>
        </w:rPr>
      </w:pPr>
      <w:bookmarkStart w:id="97" w:name="__RefHeading___Toc532816463"/>
      <w:bookmarkEnd w:id="97"/>
      <w:r>
        <w:rPr>
          <w:lang w:eastAsia="zh-CN"/>
        </w:rPr>
        <w:t>4.3.24.2</w:t>
        <w:tab/>
        <w:t>Attributes</w:t>
      </w:r>
    </w:p>
    <w:tbl>
      <w:tblPr>
        <w:tblW w:w="9321" w:type="dxa"/>
        <w:jc w:val="left"/>
        <w:tblInd w:w="-113" w:type="dxa"/>
        <w:tblLayout w:type="fixed"/>
        <w:tblCellMar>
          <w:top w:w="0" w:type="dxa"/>
          <w:left w:w="108" w:type="dxa"/>
          <w:bottom w:w="0" w:type="dxa"/>
          <w:right w:w="108" w:type="dxa"/>
        </w:tblCellMar>
      </w:tblPr>
      <w:tblGrid>
        <w:gridCol w:w="1966"/>
        <w:gridCol w:w="1701"/>
        <w:gridCol w:w="1403"/>
        <w:gridCol w:w="1417"/>
        <w:gridCol w:w="1417"/>
        <w:gridCol w:w="1417"/>
      </w:tblGrid>
      <w:tr>
        <w:trPr/>
        <w:tc>
          <w:tcPr>
            <w:tcW w:w="1966"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403"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 xml:space="preserve">isReadable </w:t>
            </w:r>
          </w:p>
        </w:tc>
        <w:tc>
          <w:tcPr>
            <w:tcW w:w="1417"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isWritable</w:t>
            </w:r>
          </w:p>
        </w:tc>
        <w:tc>
          <w:tcPr>
            <w:tcW w:w="141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41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96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i</w:t>
            </w:r>
            <w:r>
              <w:rPr>
                <w:rFonts w:cs="Courier New" w:ascii="Courier New" w:hAnsi="Courier New"/>
              </w:rPr>
              <w:t>d</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403"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bl>
    <w:p>
      <w:pPr>
        <w:pStyle w:val="Normal"/>
        <w:rPr>
          <w:lang w:eastAsia="zh-CN"/>
        </w:rPr>
      </w:pPr>
      <w:r>
        <w:rPr>
          <w:lang w:eastAsia="zh-CN"/>
        </w:rPr>
      </w:r>
    </w:p>
    <w:p>
      <w:pPr>
        <w:pStyle w:val="Heading3"/>
        <w:rPr/>
      </w:pPr>
      <w:bookmarkStart w:id="98" w:name="__RefHeading___Toc532816464"/>
      <w:bookmarkEnd w:id="98"/>
      <w:r>
        <w:rPr/>
        <w:t>4.3.</w:t>
      </w:r>
      <w:r>
        <w:rPr>
          <w:lang w:eastAsia="zh-CN"/>
        </w:rPr>
        <w:t>25</w:t>
      </w:r>
      <w:r>
        <w:rPr/>
        <w:tab/>
      </w:r>
      <w:r>
        <w:rPr>
          <w:rFonts w:cs="Courier New" w:ascii="Courier New" w:hAnsi="Courier New"/>
          <w:bCs/>
        </w:rPr>
        <w:t>Link_</w:t>
      </w:r>
      <w:r>
        <w:rPr>
          <w:rFonts w:cs="Courier New" w:ascii="Courier New" w:hAnsi="Courier New"/>
          <w:bCs/>
          <w:lang w:eastAsia="zh-CN"/>
        </w:rPr>
        <w:t>MBMSGW</w:t>
      </w:r>
      <w:r>
        <w:rPr>
          <w:rFonts w:cs="Courier New" w:ascii="Courier New" w:hAnsi="Courier New"/>
          <w:bCs/>
        </w:rPr>
        <w:t>_</w:t>
      </w:r>
      <w:r>
        <w:rPr>
          <w:rFonts w:cs="Courier New" w:ascii="Courier New" w:hAnsi="Courier New"/>
          <w:bCs/>
          <w:lang w:eastAsia="zh-CN"/>
        </w:rPr>
        <w:t>ENB</w:t>
      </w:r>
    </w:p>
    <w:p>
      <w:pPr>
        <w:pStyle w:val="Heading4"/>
        <w:ind w:left="1418" w:hanging="1418"/>
        <w:rPr/>
      </w:pPr>
      <w:bookmarkStart w:id="99" w:name="__RefHeading___Toc532816465"/>
      <w:bookmarkEnd w:id="99"/>
      <w:r>
        <w:rPr/>
        <w:t>4.3.</w:t>
      </w:r>
      <w:r>
        <w:rPr>
          <w:lang w:eastAsia="zh-CN"/>
        </w:rPr>
        <w:t>25</w:t>
      </w:r>
      <w:r>
        <w:rPr/>
        <w:t>.1</w:t>
        <w:tab/>
        <w:t>Definition</w:t>
      </w:r>
    </w:p>
    <w:p>
      <w:pPr>
        <w:pStyle w:val="Normal"/>
        <w:rPr/>
      </w:pPr>
      <w:r>
        <w:rPr/>
        <w:t xml:space="preserve">This IOC represents the </w:t>
      </w:r>
      <w:r>
        <w:rPr>
          <w:lang w:eastAsia="zh-CN"/>
        </w:rPr>
        <w:t>M1</w:t>
      </w:r>
      <w:r>
        <w:rPr/>
        <w:t xml:space="preserve"> reference point as defined in </w:t>
      </w:r>
      <w:r>
        <w:rPr>
          <w:lang w:eastAsia="zh-CN"/>
        </w:rPr>
        <w:t xml:space="preserve">3GPP </w:t>
      </w:r>
      <w:r>
        <w:rPr/>
        <w:t xml:space="preserve">TS </w:t>
      </w:r>
      <w:r>
        <w:rPr>
          <w:lang w:eastAsia="zh-CN"/>
        </w:rPr>
        <w:t>36.300</w:t>
      </w:r>
      <w:r>
        <w:rPr/>
        <w:t xml:space="preserve"> [</w:t>
      </w:r>
      <w:r>
        <w:rPr>
          <w:lang w:eastAsia="zh-CN"/>
        </w:rPr>
        <w:t>16</w:t>
      </w:r>
      <w:r>
        <w:rPr/>
        <w:t>].</w:t>
      </w:r>
    </w:p>
    <w:p>
      <w:pPr>
        <w:pStyle w:val="Heading3"/>
        <w:rPr/>
      </w:pPr>
      <w:bookmarkStart w:id="100" w:name="__RefHeading___Toc532816466"/>
      <w:bookmarkEnd w:id="100"/>
      <w:r>
        <w:rPr/>
        <w:t>4.3.</w:t>
      </w:r>
      <w:r>
        <w:rPr>
          <w:lang w:eastAsia="zh-CN"/>
        </w:rPr>
        <w:t>26</w:t>
      </w:r>
      <w:r>
        <w:rPr/>
        <w:tab/>
      </w:r>
      <w:r>
        <w:rPr>
          <w:rFonts w:cs="Courier New" w:ascii="Courier New" w:hAnsi="Courier New"/>
        </w:rPr>
        <w:t>PGWCFunction</w:t>
      </w:r>
    </w:p>
    <w:p>
      <w:pPr>
        <w:pStyle w:val="Heading4"/>
        <w:ind w:left="1418" w:hanging="1418"/>
        <w:rPr/>
      </w:pPr>
      <w:bookmarkStart w:id="101" w:name="__RefHeading___Toc532816467"/>
      <w:bookmarkEnd w:id="101"/>
      <w:r>
        <w:rPr/>
        <w:t>4.3.</w:t>
      </w:r>
      <w:r>
        <w:rPr>
          <w:lang w:eastAsia="zh-CN"/>
        </w:rPr>
        <w:t>26</w:t>
      </w:r>
      <w:r>
        <w:rPr/>
        <w:t>.1</w:t>
        <w:tab/>
        <w:t>Definition</w:t>
      </w:r>
    </w:p>
    <w:p>
      <w:pPr>
        <w:pStyle w:val="Normal"/>
        <w:rPr/>
      </w:pPr>
      <w:r>
        <w:rPr/>
        <w:t xml:space="preserve">This IOC represents </w:t>
      </w:r>
      <w:r>
        <w:rPr>
          <w:lang w:eastAsia="zh-CN"/>
        </w:rPr>
        <w:t>PDN Gateway</w:t>
      </w:r>
      <w:r>
        <w:rPr/>
        <w:t xml:space="preserve"> control plane functionality. For more information about the </w:t>
      </w:r>
      <w:r>
        <w:rPr>
          <w:lang w:eastAsia="zh-CN"/>
        </w:rPr>
        <w:t>PGW</w:t>
      </w:r>
      <w:r>
        <w:rPr/>
        <w:t xml:space="preserve">-C, see 3GPP TS 23.214 </w:t>
      </w:r>
      <w:r>
        <w:rPr>
          <w:lang w:eastAsia="zh-CN"/>
        </w:rPr>
        <w:t>[23]</w:t>
      </w:r>
      <w:r>
        <w:rPr/>
        <w:t>.</w:t>
      </w:r>
    </w:p>
    <w:p>
      <w:pPr>
        <w:pStyle w:val="Heading4"/>
        <w:ind w:left="1418" w:hanging="1418"/>
        <w:rPr>
          <w:lang w:eastAsia="zh-CN"/>
        </w:rPr>
      </w:pPr>
      <w:bookmarkStart w:id="102" w:name="__RefHeading___Toc532816468"/>
      <w:r>
        <w:rPr>
          <w:lang w:eastAsia="zh-CN"/>
        </w:rPr>
        <w:t>4.3.26.2</w:t>
        <w:tab/>
        <w:t>Attributes</w:t>
      </w:r>
      <w:bookmarkEnd w:id="102"/>
      <w:r>
        <w:rPr>
          <w:lang w:eastAsia="zh-CN"/>
        </w:rPr>
        <w:t xml:space="preserve"> </w:t>
      </w:r>
    </w:p>
    <w:tbl>
      <w:tblPr>
        <w:tblW w:w="9210" w:type="dxa"/>
        <w:jc w:val="left"/>
        <w:tblInd w:w="-5" w:type="dxa"/>
        <w:tblLayout w:type="fixed"/>
        <w:tblCellMar>
          <w:top w:w="0" w:type="dxa"/>
          <w:left w:w="108" w:type="dxa"/>
          <w:bottom w:w="0" w:type="dxa"/>
          <w:right w:w="108" w:type="dxa"/>
        </w:tblCellMar>
      </w:tblPr>
      <w:tblGrid>
        <w:gridCol w:w="1985"/>
        <w:gridCol w:w="1701"/>
        <w:gridCol w:w="1381"/>
        <w:gridCol w:w="1381"/>
        <w:gridCol w:w="1381"/>
        <w:gridCol w:w="1381"/>
      </w:tblGrid>
      <w:tr>
        <w:trPr/>
        <w:tc>
          <w:tcPr>
            <w:tcW w:w="198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38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 xml:space="preserve">isReadable </w:t>
            </w:r>
          </w:p>
        </w:tc>
        <w:tc>
          <w:tcPr>
            <w:tcW w:w="138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isWritable</w:t>
            </w:r>
          </w:p>
        </w:tc>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pLMNId</w:t>
            </w:r>
            <w:r>
              <w:rPr>
                <w:rFonts w:cs="Courier New" w:ascii="Courier New" w:hAnsi="Courier New"/>
              </w:rPr>
              <w:t>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lang w:val="en-US"/>
              </w:rPr>
            </w:pPr>
            <w:r>
              <w:rPr>
                <w:lang w:eastAsia="zh-CN"/>
              </w:rPr>
              <w:t>F</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T</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tACList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lang w:eastAsia="zh-CN"/>
              </w:rPr>
              <w:t>F</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T</w:t>
            </w:r>
          </w:p>
        </w:tc>
      </w:tr>
    </w:tbl>
    <w:p>
      <w:pPr>
        <w:pStyle w:val="Normal"/>
        <w:rPr>
          <w:lang w:val="en-US" w:eastAsia="en-US"/>
        </w:rPr>
      </w:pPr>
      <w:r>
        <w:rPr>
          <w:lang w:val="en-US" w:eastAsia="en-US"/>
        </w:rPr>
      </w:r>
    </w:p>
    <w:p>
      <w:pPr>
        <w:pStyle w:val="Heading4"/>
        <w:ind w:left="1418" w:hanging="1418"/>
        <w:rPr/>
      </w:pPr>
      <w:bookmarkStart w:id="103" w:name="__RefHeading___Toc532816469"/>
      <w:bookmarkEnd w:id="103"/>
      <w:r>
        <w:rPr/>
        <w:t>4.3.26.3</w:t>
        <w:tab/>
        <w:t>Attribute constraints</w:t>
      </w:r>
    </w:p>
    <w:p>
      <w:pPr>
        <w:pStyle w:val="Normal"/>
        <w:rPr/>
      </w:pPr>
      <w:r>
        <w:rPr/>
        <w:t>None.</w:t>
      </w:r>
    </w:p>
    <w:p>
      <w:pPr>
        <w:pStyle w:val="Heading4"/>
        <w:ind w:left="1418" w:hanging="1418"/>
        <w:rPr/>
      </w:pPr>
      <w:bookmarkStart w:id="104" w:name="__RefHeading___Toc532816470"/>
      <w:bookmarkEnd w:id="104"/>
      <w:r>
        <w:rPr>
          <w:lang w:eastAsia="zh-CN"/>
        </w:rPr>
        <w:t>4</w:t>
      </w:r>
      <w:r>
        <w:rPr/>
        <w:t>.3.26.4</w:t>
        <w:tab/>
        <w:t>Notifications</w:t>
      </w:r>
    </w:p>
    <w:p>
      <w:pPr>
        <w:pStyle w:val="Normal"/>
        <w:rPr>
          <w:lang w:val="en-US" w:eastAsia="en-US"/>
        </w:rPr>
      </w:pPr>
      <w:r>
        <w:rPr/>
        <w:t xml:space="preserve">The common notifications defined in subclause </w:t>
      </w:r>
      <w:r>
        <w:rPr>
          <w:lang w:eastAsia="zh-CN"/>
        </w:rPr>
        <w:t>4.5</w:t>
      </w:r>
      <w:r>
        <w:rPr/>
        <w:t xml:space="preserve"> are valid for this IOC, without exceptions or additions.</w:t>
      </w:r>
    </w:p>
    <w:p>
      <w:pPr>
        <w:pStyle w:val="Heading3"/>
        <w:rPr/>
      </w:pPr>
      <w:bookmarkStart w:id="105" w:name="__RefHeading___Toc532816471"/>
      <w:bookmarkEnd w:id="105"/>
      <w:r>
        <w:rPr/>
        <w:t>4.3.</w:t>
      </w:r>
      <w:r>
        <w:rPr>
          <w:lang w:eastAsia="zh-CN"/>
        </w:rPr>
        <w:t>27</w:t>
      </w:r>
      <w:r>
        <w:rPr/>
        <w:tab/>
      </w:r>
      <w:r>
        <w:rPr>
          <w:rFonts w:cs="Courier New" w:ascii="Courier New" w:hAnsi="Courier New"/>
        </w:rPr>
        <w:t>PGWUFunction</w:t>
      </w:r>
    </w:p>
    <w:p>
      <w:pPr>
        <w:pStyle w:val="Heading4"/>
        <w:ind w:left="1418" w:hanging="1418"/>
        <w:rPr/>
      </w:pPr>
      <w:bookmarkStart w:id="106" w:name="__RefHeading___Toc532816472"/>
      <w:bookmarkEnd w:id="106"/>
      <w:r>
        <w:rPr/>
        <w:t>4.3.</w:t>
      </w:r>
      <w:r>
        <w:rPr>
          <w:lang w:eastAsia="zh-CN"/>
        </w:rPr>
        <w:t>27</w:t>
      </w:r>
      <w:r>
        <w:rPr/>
        <w:t>.1</w:t>
        <w:tab/>
        <w:t>Definition</w:t>
      </w:r>
    </w:p>
    <w:p>
      <w:pPr>
        <w:pStyle w:val="TextBody"/>
        <w:rPr/>
      </w:pPr>
      <w:r>
        <w:rPr/>
        <w:t xml:space="preserve">This IOC represents </w:t>
      </w:r>
      <w:r>
        <w:rPr>
          <w:lang w:eastAsia="zh-CN"/>
        </w:rPr>
        <w:t>PDN Gateway</w:t>
      </w:r>
      <w:r>
        <w:rPr/>
        <w:t xml:space="preserve"> user plane functionality. For more information about the </w:t>
      </w:r>
      <w:r>
        <w:rPr>
          <w:lang w:eastAsia="zh-CN"/>
        </w:rPr>
        <w:t>PGW</w:t>
      </w:r>
      <w:r>
        <w:rPr/>
        <w:t xml:space="preserve">-U, see 3GPP TS 23.214 </w:t>
      </w:r>
      <w:r>
        <w:rPr>
          <w:lang w:eastAsia="zh-CN"/>
        </w:rPr>
        <w:t>[23]</w:t>
      </w:r>
      <w:r>
        <w:rPr/>
        <w:t>.</w:t>
      </w:r>
    </w:p>
    <w:p>
      <w:pPr>
        <w:pStyle w:val="Heading4"/>
        <w:ind w:left="1418" w:hanging="1418"/>
        <w:rPr>
          <w:lang w:eastAsia="zh-CN"/>
        </w:rPr>
      </w:pPr>
      <w:bookmarkStart w:id="107" w:name="__RefHeading___Toc532816473"/>
      <w:r>
        <w:rPr>
          <w:lang w:eastAsia="zh-CN"/>
        </w:rPr>
        <w:t>4.3.27.2</w:t>
        <w:tab/>
        <w:t>Attributes</w:t>
      </w:r>
      <w:bookmarkEnd w:id="107"/>
      <w:r>
        <w:rPr>
          <w:lang w:eastAsia="zh-CN"/>
        </w:rPr>
        <w:t xml:space="preserve"> </w:t>
      </w:r>
    </w:p>
    <w:tbl>
      <w:tblPr>
        <w:tblW w:w="9210" w:type="dxa"/>
        <w:jc w:val="left"/>
        <w:tblInd w:w="-5" w:type="dxa"/>
        <w:tblLayout w:type="fixed"/>
        <w:tblCellMar>
          <w:top w:w="0" w:type="dxa"/>
          <w:left w:w="108" w:type="dxa"/>
          <w:bottom w:w="0" w:type="dxa"/>
          <w:right w:w="108" w:type="dxa"/>
        </w:tblCellMar>
      </w:tblPr>
      <w:tblGrid>
        <w:gridCol w:w="1985"/>
        <w:gridCol w:w="1701"/>
        <w:gridCol w:w="1381"/>
        <w:gridCol w:w="1381"/>
        <w:gridCol w:w="1381"/>
        <w:gridCol w:w="1381"/>
      </w:tblGrid>
      <w:tr>
        <w:trPr/>
        <w:tc>
          <w:tcPr>
            <w:tcW w:w="198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38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 xml:space="preserve">isReadable </w:t>
            </w:r>
          </w:p>
        </w:tc>
        <w:tc>
          <w:tcPr>
            <w:tcW w:w="138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isWritable</w:t>
            </w:r>
          </w:p>
        </w:tc>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pLMNId</w:t>
            </w:r>
            <w:r>
              <w:rPr>
                <w:rFonts w:cs="Courier New" w:ascii="Courier New" w:hAnsi="Courier New"/>
              </w:rPr>
              <w:t>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lang w:val="en-US"/>
              </w:rPr>
            </w:pPr>
            <w:r>
              <w:rPr>
                <w:lang w:eastAsia="zh-CN"/>
              </w:rPr>
              <w:t>F</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T</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tACList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lang w:eastAsia="zh-CN"/>
              </w:rPr>
              <w:t>F</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T</w:t>
            </w:r>
          </w:p>
        </w:tc>
      </w:tr>
    </w:tbl>
    <w:p>
      <w:pPr>
        <w:pStyle w:val="Normal"/>
        <w:rPr>
          <w:lang w:val="en-US" w:eastAsia="en-US"/>
        </w:rPr>
      </w:pPr>
      <w:r>
        <w:rPr>
          <w:lang w:val="en-US" w:eastAsia="en-US"/>
        </w:rPr>
      </w:r>
    </w:p>
    <w:p>
      <w:pPr>
        <w:pStyle w:val="Heading4"/>
        <w:ind w:left="1418" w:hanging="1418"/>
        <w:rPr/>
      </w:pPr>
      <w:bookmarkStart w:id="108" w:name="__RefHeading___Toc532816474"/>
      <w:bookmarkEnd w:id="108"/>
      <w:r>
        <w:rPr/>
        <w:t>4.3.27.3</w:t>
        <w:tab/>
        <w:t>Attribute constraints</w:t>
      </w:r>
    </w:p>
    <w:p>
      <w:pPr>
        <w:pStyle w:val="Normal"/>
        <w:rPr/>
      </w:pPr>
      <w:r>
        <w:rPr/>
        <w:t>None.</w:t>
      </w:r>
    </w:p>
    <w:p>
      <w:pPr>
        <w:pStyle w:val="Heading4"/>
        <w:ind w:left="1418" w:hanging="1418"/>
        <w:rPr/>
      </w:pPr>
      <w:bookmarkStart w:id="109" w:name="__RefHeading___Toc532816475"/>
      <w:bookmarkEnd w:id="109"/>
      <w:r>
        <w:rPr>
          <w:lang w:eastAsia="zh-CN"/>
        </w:rPr>
        <w:t>4</w:t>
      </w:r>
      <w:r>
        <w:rPr/>
        <w:t>.3.27.4</w:t>
        <w:tab/>
        <w:t>Notifications</w:t>
      </w:r>
    </w:p>
    <w:p>
      <w:pPr>
        <w:pStyle w:val="Normal"/>
        <w:rPr>
          <w:lang w:val="en-US" w:eastAsia="en-US"/>
        </w:rPr>
      </w:pPr>
      <w:r>
        <w:rPr/>
        <w:t xml:space="preserve">The common notifications defined in subclause </w:t>
      </w:r>
      <w:r>
        <w:rPr>
          <w:lang w:eastAsia="zh-CN"/>
        </w:rPr>
        <w:t>4.5</w:t>
      </w:r>
      <w:r>
        <w:rPr/>
        <w:t xml:space="preserve"> are valid for this IOC, without exceptions or additions.</w:t>
      </w:r>
    </w:p>
    <w:p>
      <w:pPr>
        <w:pStyle w:val="Heading3"/>
        <w:rPr/>
      </w:pPr>
      <w:bookmarkStart w:id="110" w:name="__RefHeading___Toc532816476"/>
      <w:bookmarkEnd w:id="110"/>
      <w:r>
        <w:rPr/>
        <w:t>4.3.</w:t>
      </w:r>
      <w:r>
        <w:rPr>
          <w:lang w:eastAsia="zh-CN"/>
        </w:rPr>
        <w:t>28</w:t>
      </w:r>
      <w:r>
        <w:rPr/>
        <w:tab/>
      </w:r>
      <w:r>
        <w:rPr>
          <w:rFonts w:cs="Courier New" w:ascii="Courier New" w:hAnsi="Courier New"/>
          <w:lang w:eastAsia="zh-CN"/>
        </w:rPr>
        <w:t>ServingGwC</w:t>
      </w:r>
      <w:r>
        <w:rPr>
          <w:rFonts w:cs="Courier New" w:ascii="Courier New" w:hAnsi="Courier New"/>
        </w:rPr>
        <w:t>Function</w:t>
      </w:r>
    </w:p>
    <w:p>
      <w:pPr>
        <w:pStyle w:val="Heading4"/>
        <w:ind w:left="1418" w:hanging="1418"/>
        <w:rPr/>
      </w:pPr>
      <w:bookmarkStart w:id="111" w:name="__RefHeading___Toc532816477"/>
      <w:bookmarkEnd w:id="111"/>
      <w:r>
        <w:rPr/>
        <w:t>4.3.</w:t>
      </w:r>
      <w:r>
        <w:rPr>
          <w:lang w:eastAsia="zh-CN"/>
        </w:rPr>
        <w:t>28</w:t>
      </w:r>
      <w:r>
        <w:rPr/>
        <w:t>.1</w:t>
        <w:tab/>
        <w:t>Definition</w:t>
      </w:r>
    </w:p>
    <w:p>
      <w:pPr>
        <w:pStyle w:val="Normal"/>
        <w:rPr/>
      </w:pPr>
      <w:r>
        <w:rPr/>
        <w:t xml:space="preserve">This IOC represents </w:t>
      </w:r>
      <w:r>
        <w:rPr>
          <w:lang w:eastAsia="zh-CN"/>
        </w:rPr>
        <w:t>Serving Gateway</w:t>
      </w:r>
      <w:r>
        <w:rPr/>
        <w:t xml:space="preserve"> control plane functionality. For more information about the SGW-C, see 3GPP TS 23.214 [23].</w:t>
      </w:r>
    </w:p>
    <w:p>
      <w:pPr>
        <w:pStyle w:val="Heading4"/>
        <w:ind w:left="1418" w:hanging="1418"/>
        <w:rPr>
          <w:lang w:eastAsia="zh-CN"/>
        </w:rPr>
      </w:pPr>
      <w:bookmarkStart w:id="112" w:name="__RefHeading___Toc532816478"/>
      <w:r>
        <w:rPr>
          <w:lang w:eastAsia="zh-CN"/>
        </w:rPr>
        <w:t>4.3.28.2</w:t>
        <w:tab/>
        <w:t>Attributes</w:t>
      </w:r>
      <w:bookmarkEnd w:id="112"/>
      <w:r>
        <w:rPr>
          <w:lang w:eastAsia="zh-CN"/>
        </w:rPr>
        <w:t xml:space="preserve"> </w:t>
      </w:r>
    </w:p>
    <w:tbl>
      <w:tblPr>
        <w:tblW w:w="9210" w:type="dxa"/>
        <w:jc w:val="left"/>
        <w:tblInd w:w="-5" w:type="dxa"/>
        <w:tblLayout w:type="fixed"/>
        <w:tblCellMar>
          <w:top w:w="0" w:type="dxa"/>
          <w:left w:w="108" w:type="dxa"/>
          <w:bottom w:w="0" w:type="dxa"/>
          <w:right w:w="108" w:type="dxa"/>
        </w:tblCellMar>
      </w:tblPr>
      <w:tblGrid>
        <w:gridCol w:w="1985"/>
        <w:gridCol w:w="1701"/>
        <w:gridCol w:w="1381"/>
        <w:gridCol w:w="1381"/>
        <w:gridCol w:w="1381"/>
        <w:gridCol w:w="1381"/>
      </w:tblGrid>
      <w:tr>
        <w:trPr/>
        <w:tc>
          <w:tcPr>
            <w:tcW w:w="198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38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 xml:space="preserve">isReadable </w:t>
            </w:r>
          </w:p>
        </w:tc>
        <w:tc>
          <w:tcPr>
            <w:tcW w:w="138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isWritable</w:t>
            </w:r>
          </w:p>
        </w:tc>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pLMNId</w:t>
            </w:r>
            <w:r>
              <w:rPr>
                <w:rFonts w:cs="Courier New" w:ascii="Courier New" w:hAnsi="Courier New"/>
              </w:rPr>
              <w:t>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lang w:val="en-US"/>
              </w:rPr>
            </w:pPr>
            <w:r>
              <w:rPr>
                <w:lang w:eastAsia="zh-CN"/>
              </w:rPr>
              <w:t>F</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T</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tACList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lang w:eastAsia="zh-CN"/>
              </w:rPr>
              <w:t>F</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T</w:t>
            </w:r>
          </w:p>
        </w:tc>
      </w:tr>
    </w:tbl>
    <w:p>
      <w:pPr>
        <w:pStyle w:val="Normal"/>
        <w:rPr>
          <w:lang w:val="en-US" w:eastAsia="en-US"/>
        </w:rPr>
      </w:pPr>
      <w:r>
        <w:rPr>
          <w:lang w:val="en-US" w:eastAsia="en-US"/>
        </w:rPr>
      </w:r>
    </w:p>
    <w:p>
      <w:pPr>
        <w:pStyle w:val="Heading4"/>
        <w:ind w:left="1418" w:hanging="1418"/>
        <w:rPr/>
      </w:pPr>
      <w:bookmarkStart w:id="113" w:name="__RefHeading___Toc532816479"/>
      <w:bookmarkEnd w:id="113"/>
      <w:r>
        <w:rPr/>
        <w:t>4.3.28.3</w:t>
        <w:tab/>
        <w:t>Attribute constraints</w:t>
      </w:r>
    </w:p>
    <w:p>
      <w:pPr>
        <w:pStyle w:val="Normal"/>
        <w:rPr/>
      </w:pPr>
      <w:r>
        <w:rPr/>
        <w:t>None.</w:t>
      </w:r>
    </w:p>
    <w:p>
      <w:pPr>
        <w:pStyle w:val="Heading4"/>
        <w:ind w:left="1418" w:hanging="1418"/>
        <w:rPr/>
      </w:pPr>
      <w:bookmarkStart w:id="114" w:name="__RefHeading___Toc532816480"/>
      <w:bookmarkEnd w:id="114"/>
      <w:r>
        <w:rPr>
          <w:lang w:eastAsia="zh-CN"/>
        </w:rPr>
        <w:t>4</w:t>
      </w:r>
      <w:r>
        <w:rPr/>
        <w:t>.3.28.4</w:t>
        <w:tab/>
        <w:t>Notifications</w:t>
      </w:r>
    </w:p>
    <w:p>
      <w:pPr>
        <w:pStyle w:val="Normal"/>
        <w:rPr>
          <w:lang w:val="en-US" w:eastAsia="en-US"/>
        </w:rPr>
      </w:pPr>
      <w:r>
        <w:rPr/>
        <w:t xml:space="preserve">The common notifications defined in subclause </w:t>
      </w:r>
      <w:r>
        <w:rPr>
          <w:lang w:eastAsia="zh-CN"/>
        </w:rPr>
        <w:t>4.5</w:t>
      </w:r>
      <w:r>
        <w:rPr/>
        <w:t xml:space="preserve"> are valid for this IOC, without exceptions or additions.</w:t>
      </w:r>
    </w:p>
    <w:p>
      <w:pPr>
        <w:pStyle w:val="Heading3"/>
        <w:rPr/>
      </w:pPr>
      <w:bookmarkStart w:id="115" w:name="__RefHeading___Toc532816481"/>
      <w:bookmarkEnd w:id="115"/>
      <w:r>
        <w:rPr/>
        <w:t>4.3.</w:t>
      </w:r>
      <w:r>
        <w:rPr>
          <w:lang w:eastAsia="zh-CN"/>
        </w:rPr>
        <w:t>29</w:t>
      </w:r>
      <w:r>
        <w:rPr/>
        <w:tab/>
      </w:r>
      <w:r>
        <w:rPr>
          <w:rFonts w:cs="Courier New" w:ascii="Courier New" w:hAnsi="Courier New"/>
          <w:lang w:eastAsia="zh-CN"/>
        </w:rPr>
        <w:t>ServingGwU</w:t>
      </w:r>
      <w:r>
        <w:rPr>
          <w:rFonts w:cs="Courier New" w:ascii="Courier New" w:hAnsi="Courier New"/>
        </w:rPr>
        <w:t>Function</w:t>
      </w:r>
    </w:p>
    <w:p>
      <w:pPr>
        <w:pStyle w:val="Heading4"/>
        <w:ind w:left="1418" w:hanging="1418"/>
        <w:rPr/>
      </w:pPr>
      <w:bookmarkStart w:id="116" w:name="__RefHeading___Toc532816482"/>
      <w:bookmarkEnd w:id="116"/>
      <w:r>
        <w:rPr/>
        <w:t>4.3.</w:t>
      </w:r>
      <w:r>
        <w:rPr>
          <w:lang w:eastAsia="zh-CN"/>
        </w:rPr>
        <w:t>29</w:t>
      </w:r>
      <w:r>
        <w:rPr/>
        <w:t>.1</w:t>
        <w:tab/>
        <w:t>Definition</w:t>
      </w:r>
    </w:p>
    <w:p>
      <w:pPr>
        <w:pStyle w:val="Normal"/>
        <w:rPr/>
      </w:pPr>
      <w:r>
        <w:rPr/>
        <w:t xml:space="preserve">This IOC represents </w:t>
      </w:r>
      <w:r>
        <w:rPr>
          <w:lang w:eastAsia="zh-CN"/>
        </w:rPr>
        <w:t>Serving Gateway</w:t>
      </w:r>
      <w:r>
        <w:rPr/>
        <w:t xml:space="preserve"> user plane functionality. For more information about the SGW-U, see 3GPP TS 23.214 [23].</w:t>
      </w:r>
    </w:p>
    <w:p>
      <w:pPr>
        <w:pStyle w:val="Heading4"/>
        <w:ind w:left="1418" w:hanging="1418"/>
        <w:rPr>
          <w:lang w:eastAsia="zh-CN"/>
        </w:rPr>
      </w:pPr>
      <w:bookmarkStart w:id="117" w:name="__RefHeading___Toc532816483"/>
      <w:r>
        <w:rPr>
          <w:lang w:eastAsia="zh-CN"/>
        </w:rPr>
        <w:t>4.3.29.2</w:t>
        <w:tab/>
        <w:t>Attributes</w:t>
      </w:r>
      <w:bookmarkEnd w:id="117"/>
      <w:r>
        <w:rPr>
          <w:lang w:eastAsia="zh-CN"/>
        </w:rPr>
        <w:t xml:space="preserve"> </w:t>
      </w:r>
    </w:p>
    <w:tbl>
      <w:tblPr>
        <w:tblW w:w="9210" w:type="dxa"/>
        <w:jc w:val="left"/>
        <w:tblInd w:w="-5" w:type="dxa"/>
        <w:tblLayout w:type="fixed"/>
        <w:tblCellMar>
          <w:top w:w="0" w:type="dxa"/>
          <w:left w:w="108" w:type="dxa"/>
          <w:bottom w:w="0" w:type="dxa"/>
          <w:right w:w="108" w:type="dxa"/>
        </w:tblCellMar>
      </w:tblPr>
      <w:tblGrid>
        <w:gridCol w:w="1985"/>
        <w:gridCol w:w="1701"/>
        <w:gridCol w:w="1381"/>
        <w:gridCol w:w="1381"/>
        <w:gridCol w:w="1381"/>
        <w:gridCol w:w="1381"/>
      </w:tblGrid>
      <w:tr>
        <w:trPr/>
        <w:tc>
          <w:tcPr>
            <w:tcW w:w="198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38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 xml:space="preserve">isReadable </w:t>
            </w:r>
          </w:p>
        </w:tc>
        <w:tc>
          <w:tcPr>
            <w:tcW w:w="138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isWritable</w:t>
            </w:r>
          </w:p>
        </w:tc>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pLMNId</w:t>
            </w:r>
            <w:r>
              <w:rPr>
                <w:rFonts w:cs="Courier New" w:ascii="Courier New" w:hAnsi="Courier New"/>
              </w:rPr>
              <w:t>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lang w:val="en-US"/>
              </w:rPr>
            </w:pPr>
            <w:r>
              <w:rPr>
                <w:lang w:eastAsia="zh-CN"/>
              </w:rPr>
              <w:t>F</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T</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tACList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lang w:eastAsia="zh-CN"/>
              </w:rPr>
              <w:t>F</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T</w:t>
            </w:r>
          </w:p>
        </w:tc>
      </w:tr>
    </w:tbl>
    <w:p>
      <w:pPr>
        <w:pStyle w:val="Normal"/>
        <w:rPr>
          <w:lang w:val="en-US" w:eastAsia="en-US"/>
        </w:rPr>
      </w:pPr>
      <w:r>
        <w:rPr>
          <w:lang w:val="en-US" w:eastAsia="en-US"/>
        </w:rPr>
      </w:r>
    </w:p>
    <w:p>
      <w:pPr>
        <w:pStyle w:val="Heading4"/>
        <w:ind w:left="1418" w:hanging="1418"/>
        <w:rPr/>
      </w:pPr>
      <w:bookmarkStart w:id="118" w:name="__RefHeading___Toc532816484"/>
      <w:bookmarkEnd w:id="118"/>
      <w:r>
        <w:rPr/>
        <w:t>4.3.29.3</w:t>
        <w:tab/>
        <w:t>Attribute constraints</w:t>
      </w:r>
    </w:p>
    <w:p>
      <w:pPr>
        <w:pStyle w:val="Normal"/>
        <w:rPr/>
      </w:pPr>
      <w:r>
        <w:rPr/>
        <w:t>None.</w:t>
      </w:r>
    </w:p>
    <w:p>
      <w:pPr>
        <w:pStyle w:val="Heading4"/>
        <w:ind w:left="1418" w:hanging="1418"/>
        <w:rPr/>
      </w:pPr>
      <w:bookmarkStart w:id="119" w:name="__RefHeading___Toc532816485"/>
      <w:bookmarkEnd w:id="119"/>
      <w:r>
        <w:rPr>
          <w:lang w:eastAsia="zh-CN"/>
        </w:rPr>
        <w:t>4</w:t>
      </w:r>
      <w:r>
        <w:rPr/>
        <w:t>.3.29.4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lang w:val="en-US"/>
        </w:rPr>
      </w:pPr>
      <w:bookmarkStart w:id="120" w:name="__RefHeading___Toc532816486"/>
      <w:bookmarkEnd w:id="120"/>
      <w:r>
        <w:rPr/>
        <w:t>4.3.</w:t>
      </w:r>
      <w:r>
        <w:rPr>
          <w:lang w:eastAsia="zh-CN"/>
        </w:rPr>
        <w:t>30</w:t>
      </w:r>
      <w:r>
        <w:rPr/>
        <w:tab/>
      </w:r>
      <w:r>
        <w:rPr>
          <w:rFonts w:cs="Courier New" w:ascii="Courier New" w:hAnsi="Courier New"/>
        </w:rPr>
        <w:t>ExternalServingGwCFunction</w:t>
      </w:r>
    </w:p>
    <w:p>
      <w:pPr>
        <w:pStyle w:val="Heading4"/>
        <w:ind w:left="1418" w:hanging="1418"/>
        <w:rPr/>
      </w:pPr>
      <w:bookmarkStart w:id="121" w:name="__RefHeading___Toc532816487"/>
      <w:bookmarkEnd w:id="121"/>
      <w:r>
        <w:rPr/>
        <w:t>4.</w:t>
      </w:r>
      <w:r>
        <w:rPr>
          <w:lang w:eastAsia="zh-CN"/>
        </w:rPr>
        <w:t>3</w:t>
      </w:r>
      <w:r>
        <w:rPr/>
        <w:t>.</w:t>
      </w:r>
      <w:r>
        <w:rPr>
          <w:lang w:eastAsia="zh-CN"/>
        </w:rPr>
        <w:t>30</w:t>
      </w:r>
      <w:r>
        <w:rPr/>
        <w:t>.1</w:t>
        <w:tab/>
        <w:t>Definition</w:t>
      </w:r>
    </w:p>
    <w:p>
      <w:pPr>
        <w:pStyle w:val="Normal"/>
        <w:rPr/>
      </w:pPr>
      <w:r>
        <w:rPr/>
        <w:t xml:space="preserve">This IOC represents </w:t>
      </w:r>
      <w:r>
        <w:rPr>
          <w:lang w:eastAsia="zh-CN"/>
        </w:rPr>
        <w:t>SGW-C</w:t>
      </w:r>
      <w:r>
        <w:rPr/>
        <w:t xml:space="preserve"> functionality controlled by another IRPAgent. For more information about the </w:t>
      </w:r>
      <w:r>
        <w:rPr>
          <w:lang w:eastAsia="zh-CN"/>
        </w:rPr>
        <w:t>SGW-C</w:t>
      </w:r>
      <w:r>
        <w:rPr/>
        <w:t>, see 3GPP TS 23.</w:t>
      </w:r>
      <w:r>
        <w:rPr>
          <w:lang w:eastAsia="zh-CN"/>
        </w:rPr>
        <w:t>214</w:t>
      </w:r>
      <w:r>
        <w:rPr/>
        <w:t xml:space="preserve"> [</w:t>
      </w:r>
      <w:r>
        <w:rPr>
          <w:lang w:eastAsia="zh-CN"/>
        </w:rPr>
        <w:t>23</w:t>
      </w:r>
      <w:r>
        <w:rPr/>
        <w:t>].</w:t>
      </w:r>
    </w:p>
    <w:p>
      <w:pPr>
        <w:pStyle w:val="Heading4"/>
        <w:ind w:left="1418" w:hanging="1418"/>
        <w:rPr>
          <w:lang w:eastAsia="zh-CN"/>
        </w:rPr>
      </w:pPr>
      <w:bookmarkStart w:id="122" w:name="__RefHeading___Toc532816488"/>
      <w:bookmarkEnd w:id="122"/>
      <w:r>
        <w:rPr>
          <w:lang w:eastAsia="zh-CN"/>
        </w:rPr>
        <w:t>4.3.30.2</w:t>
        <w:tab/>
        <w:t>Attributes</w:t>
      </w:r>
    </w:p>
    <w:tbl>
      <w:tblPr>
        <w:tblW w:w="8925" w:type="dxa"/>
        <w:jc w:val="left"/>
        <w:tblInd w:w="-5" w:type="dxa"/>
        <w:tblLayout w:type="fixed"/>
        <w:tblCellMar>
          <w:top w:w="0" w:type="dxa"/>
          <w:left w:w="108" w:type="dxa"/>
          <w:bottom w:w="0" w:type="dxa"/>
          <w:right w:w="108" w:type="dxa"/>
        </w:tblCellMar>
      </w:tblPr>
      <w:tblGrid>
        <w:gridCol w:w="1842"/>
        <w:gridCol w:w="1842"/>
        <w:gridCol w:w="1310"/>
        <w:gridCol w:w="1310"/>
        <w:gridCol w:w="1310"/>
        <w:gridCol w:w="1311"/>
      </w:tblGrid>
      <w:tr>
        <w:trPr/>
        <w:tc>
          <w:tcPr>
            <w:tcW w:w="1842"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842"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310"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 xml:space="preserve">isReadable </w:t>
            </w:r>
          </w:p>
        </w:tc>
        <w:tc>
          <w:tcPr>
            <w:tcW w:w="1310"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isWritable</w:t>
            </w:r>
          </w:p>
        </w:tc>
        <w:tc>
          <w:tcPr>
            <w:tcW w:w="1310"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1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84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pLMNId</w:t>
            </w:r>
            <w:r>
              <w:rPr>
                <w:rFonts w:cs="Courier New" w:ascii="Courier New" w:hAnsi="Courier New"/>
              </w:rPr>
              <w:t>List</w:t>
            </w:r>
          </w:p>
        </w:tc>
        <w:tc>
          <w:tcPr>
            <w:tcW w:w="1842"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10"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10"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t>T</w:t>
            </w:r>
          </w:p>
        </w:tc>
        <w:tc>
          <w:tcPr>
            <w:tcW w:w="131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F</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r>
      <w:tr>
        <w:trPr/>
        <w:tc>
          <w:tcPr>
            <w:tcW w:w="18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tACList</w:t>
            </w:r>
          </w:p>
        </w:tc>
        <w:tc>
          <w:tcPr>
            <w:tcW w:w="184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10"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10"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t>T</w:t>
            </w:r>
          </w:p>
        </w:tc>
        <w:tc>
          <w:tcPr>
            <w:tcW w:w="131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F</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T</w:t>
            </w:r>
          </w:p>
        </w:tc>
      </w:tr>
    </w:tbl>
    <w:p>
      <w:pPr>
        <w:pStyle w:val="Normal"/>
        <w:rPr>
          <w:lang w:val="en-US" w:eastAsia="en-US"/>
        </w:rPr>
      </w:pPr>
      <w:r>
        <w:rPr>
          <w:lang w:val="en-US" w:eastAsia="en-US"/>
        </w:rPr>
      </w:r>
    </w:p>
    <w:p>
      <w:pPr>
        <w:pStyle w:val="Heading4"/>
        <w:ind w:left="1418" w:hanging="1418"/>
        <w:rPr/>
      </w:pPr>
      <w:bookmarkStart w:id="123" w:name="__RefHeading___Toc532816489"/>
      <w:bookmarkEnd w:id="123"/>
      <w:r>
        <w:rPr/>
        <w:t>4.3.30.3</w:t>
        <w:tab/>
        <w:t>Attribute constraints</w:t>
      </w:r>
    </w:p>
    <w:p>
      <w:pPr>
        <w:pStyle w:val="Normal"/>
        <w:rPr/>
      </w:pPr>
      <w:r>
        <w:rPr/>
        <w:t>None.</w:t>
      </w:r>
    </w:p>
    <w:p>
      <w:pPr>
        <w:pStyle w:val="Heading4"/>
        <w:ind w:left="1418" w:hanging="1418"/>
        <w:rPr/>
      </w:pPr>
      <w:bookmarkStart w:id="124" w:name="__RefHeading___Toc532816490"/>
      <w:bookmarkEnd w:id="124"/>
      <w:r>
        <w:rPr>
          <w:lang w:eastAsia="zh-CN"/>
        </w:rPr>
        <w:t>4</w:t>
      </w:r>
      <w:r>
        <w:rPr/>
        <w:t>.3.30.4</w:t>
        <w:tab/>
        <w:t>Notifications</w:t>
      </w:r>
    </w:p>
    <w:p>
      <w:pPr>
        <w:pStyle w:val="Normal"/>
        <w:rPr>
          <w:lang w:val="en-US" w:eastAsia="en-US"/>
        </w:rPr>
      </w:pPr>
      <w:r>
        <w:rPr/>
        <w:t xml:space="preserve">The common notifications defined in subclause </w:t>
      </w:r>
      <w:r>
        <w:rPr>
          <w:lang w:eastAsia="zh-CN"/>
        </w:rPr>
        <w:t>4.5</w:t>
      </w:r>
      <w:r>
        <w:rPr/>
        <w:t xml:space="preserve"> are valid for this IOC, without exceptions or additions.</w:t>
      </w:r>
    </w:p>
    <w:p>
      <w:pPr>
        <w:pStyle w:val="Heading3"/>
        <w:rPr>
          <w:lang w:val="en-US"/>
        </w:rPr>
      </w:pPr>
      <w:bookmarkStart w:id="125" w:name="__RefHeading___Toc532816491"/>
      <w:bookmarkEnd w:id="125"/>
      <w:r>
        <w:rPr/>
        <w:t>4.3.</w:t>
      </w:r>
      <w:r>
        <w:rPr>
          <w:lang w:eastAsia="zh-CN"/>
        </w:rPr>
        <w:t>31</w:t>
      </w:r>
      <w:r>
        <w:rPr/>
        <w:tab/>
      </w:r>
      <w:r>
        <w:rPr>
          <w:rFonts w:cs="Courier New" w:ascii="Courier New" w:hAnsi="Courier New"/>
        </w:rPr>
        <w:t>ExternalServingGwUFunction</w:t>
      </w:r>
    </w:p>
    <w:p>
      <w:pPr>
        <w:pStyle w:val="Heading4"/>
        <w:ind w:left="1418" w:hanging="1418"/>
        <w:rPr/>
      </w:pPr>
      <w:bookmarkStart w:id="126" w:name="__RefHeading___Toc532816492"/>
      <w:bookmarkEnd w:id="126"/>
      <w:r>
        <w:rPr/>
        <w:t>4.</w:t>
      </w:r>
      <w:r>
        <w:rPr>
          <w:lang w:eastAsia="zh-CN"/>
        </w:rPr>
        <w:t>3</w:t>
      </w:r>
      <w:r>
        <w:rPr/>
        <w:t>.</w:t>
      </w:r>
      <w:r>
        <w:rPr>
          <w:lang w:eastAsia="zh-CN"/>
        </w:rPr>
        <w:t>31</w:t>
      </w:r>
      <w:r>
        <w:rPr/>
        <w:t>.1</w:t>
        <w:tab/>
        <w:t>Definition</w:t>
      </w:r>
    </w:p>
    <w:p>
      <w:pPr>
        <w:pStyle w:val="Normal"/>
        <w:rPr/>
      </w:pPr>
      <w:r>
        <w:rPr/>
        <w:t xml:space="preserve">This IOC represents </w:t>
      </w:r>
      <w:r>
        <w:rPr>
          <w:lang w:eastAsia="zh-CN"/>
        </w:rPr>
        <w:t>SGW-U</w:t>
      </w:r>
      <w:r>
        <w:rPr/>
        <w:t xml:space="preserve"> functionality controlled by another IRPAgent. For more information about the </w:t>
      </w:r>
      <w:r>
        <w:rPr>
          <w:lang w:eastAsia="zh-CN"/>
        </w:rPr>
        <w:t>SGW-U</w:t>
      </w:r>
      <w:r>
        <w:rPr/>
        <w:t>, see 3GPP TS 23.</w:t>
      </w:r>
      <w:r>
        <w:rPr>
          <w:lang w:eastAsia="zh-CN"/>
        </w:rPr>
        <w:t>214</w:t>
      </w:r>
      <w:r>
        <w:rPr/>
        <w:t xml:space="preserve"> [</w:t>
      </w:r>
      <w:r>
        <w:rPr>
          <w:lang w:eastAsia="zh-CN"/>
        </w:rPr>
        <w:t>23</w:t>
      </w:r>
      <w:r>
        <w:rPr/>
        <w:t>].</w:t>
      </w:r>
    </w:p>
    <w:p>
      <w:pPr>
        <w:pStyle w:val="Heading4"/>
        <w:ind w:left="1418" w:hanging="1418"/>
        <w:rPr>
          <w:lang w:eastAsia="zh-CN"/>
        </w:rPr>
      </w:pPr>
      <w:bookmarkStart w:id="127" w:name="__RefHeading___Toc532816493"/>
      <w:bookmarkEnd w:id="127"/>
      <w:r>
        <w:rPr>
          <w:lang w:eastAsia="zh-CN"/>
        </w:rPr>
        <w:t>4.3.31.2</w:t>
        <w:tab/>
        <w:t>Attributes</w:t>
      </w:r>
    </w:p>
    <w:tbl>
      <w:tblPr>
        <w:tblW w:w="9210" w:type="dxa"/>
        <w:jc w:val="left"/>
        <w:tblInd w:w="-5" w:type="dxa"/>
        <w:tblLayout w:type="fixed"/>
        <w:tblCellMar>
          <w:top w:w="0" w:type="dxa"/>
          <w:left w:w="108" w:type="dxa"/>
          <w:bottom w:w="0" w:type="dxa"/>
          <w:right w:w="108" w:type="dxa"/>
        </w:tblCellMar>
      </w:tblPr>
      <w:tblGrid>
        <w:gridCol w:w="1985"/>
        <w:gridCol w:w="1701"/>
        <w:gridCol w:w="1381"/>
        <w:gridCol w:w="1381"/>
        <w:gridCol w:w="1381"/>
        <w:gridCol w:w="1381"/>
      </w:tblGrid>
      <w:tr>
        <w:trPr/>
        <w:tc>
          <w:tcPr>
            <w:tcW w:w="198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38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 xml:space="preserve">isReadable </w:t>
            </w:r>
          </w:p>
        </w:tc>
        <w:tc>
          <w:tcPr>
            <w:tcW w:w="138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isWritable</w:t>
            </w:r>
          </w:p>
        </w:tc>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pLMNId</w:t>
            </w:r>
            <w:r>
              <w:rPr>
                <w:rFonts w:cs="Courier New" w:ascii="Courier New" w:hAnsi="Courier New"/>
              </w:rPr>
              <w:t>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lang w:val="en-US"/>
              </w:rPr>
            </w:pPr>
            <w:r>
              <w:rPr>
                <w:lang w:eastAsia="zh-CN"/>
              </w:rPr>
              <w:t>F</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T</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tACList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lang w:eastAsia="zh-CN"/>
              </w:rPr>
              <w:t>F</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T</w:t>
            </w:r>
          </w:p>
        </w:tc>
      </w:tr>
    </w:tbl>
    <w:p>
      <w:pPr>
        <w:pStyle w:val="Normal"/>
        <w:rPr>
          <w:lang w:val="en-US" w:eastAsia="en-US"/>
        </w:rPr>
      </w:pPr>
      <w:r>
        <w:rPr>
          <w:lang w:val="en-US" w:eastAsia="en-US"/>
        </w:rPr>
      </w:r>
    </w:p>
    <w:p>
      <w:pPr>
        <w:pStyle w:val="Heading4"/>
        <w:ind w:left="1418" w:hanging="1418"/>
        <w:rPr/>
      </w:pPr>
      <w:bookmarkStart w:id="128" w:name="__RefHeading___Toc532816494"/>
      <w:bookmarkEnd w:id="128"/>
      <w:r>
        <w:rPr/>
        <w:t>4.3.31.3</w:t>
        <w:tab/>
        <w:t>Attribute constraints</w:t>
      </w:r>
    </w:p>
    <w:p>
      <w:pPr>
        <w:pStyle w:val="Normal"/>
        <w:rPr>
          <w:lang w:val="en-US" w:eastAsia="en-US"/>
        </w:rPr>
      </w:pPr>
      <w:r>
        <w:rPr/>
        <w:t>None.</w:t>
      </w:r>
    </w:p>
    <w:p>
      <w:pPr>
        <w:pStyle w:val="Heading4"/>
        <w:ind w:left="1418" w:hanging="1418"/>
        <w:rPr/>
      </w:pPr>
      <w:bookmarkStart w:id="129" w:name="__RefHeading___Toc532816495"/>
      <w:bookmarkEnd w:id="129"/>
      <w:r>
        <w:rPr>
          <w:lang w:eastAsia="zh-CN"/>
        </w:rPr>
        <w:t>4</w:t>
      </w:r>
      <w:r>
        <w:rPr/>
        <w:t>.3.31.4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pPr>
      <w:bookmarkStart w:id="130" w:name="__RefHeading___Toc532816496"/>
      <w:bookmarkEnd w:id="130"/>
      <w:r>
        <w:rPr/>
        <w:t>4.3.</w:t>
      </w:r>
      <w:r>
        <w:rPr>
          <w:lang w:eastAsia="zh-CN"/>
        </w:rPr>
        <w:t>32</w:t>
      </w:r>
      <w:r>
        <w:rPr/>
        <w:tab/>
      </w:r>
      <w:r>
        <w:rPr>
          <w:rFonts w:cs="Courier New" w:ascii="Courier New" w:hAnsi="Courier New"/>
          <w:lang w:eastAsia="zh-CN"/>
        </w:rPr>
        <w:t>ExternalPGWC</w:t>
      </w:r>
      <w:r>
        <w:rPr>
          <w:rFonts w:cs="Courier New" w:ascii="Courier New" w:hAnsi="Courier New"/>
        </w:rPr>
        <w:t>Function</w:t>
      </w:r>
    </w:p>
    <w:p>
      <w:pPr>
        <w:pStyle w:val="Heading4"/>
        <w:ind w:left="1418" w:hanging="1418"/>
        <w:rPr/>
      </w:pPr>
      <w:bookmarkStart w:id="131" w:name="__RefHeading___Toc532816497"/>
      <w:bookmarkEnd w:id="131"/>
      <w:r>
        <w:rPr/>
        <w:t>4.3.</w:t>
      </w:r>
      <w:r>
        <w:rPr>
          <w:lang w:eastAsia="zh-CN"/>
        </w:rPr>
        <w:t>32</w:t>
      </w:r>
      <w:r>
        <w:rPr/>
        <w:t>.1</w:t>
        <w:tab/>
        <w:t>Definition</w:t>
      </w:r>
    </w:p>
    <w:p>
      <w:pPr>
        <w:pStyle w:val="TextBody"/>
        <w:rPr/>
      </w:pPr>
      <w:r>
        <w:rPr/>
        <w:t xml:space="preserve">This IOC represents </w:t>
      </w:r>
      <w:r>
        <w:rPr>
          <w:lang w:eastAsia="zh-CN"/>
        </w:rPr>
        <w:t>PDN Gateway</w:t>
      </w:r>
      <w:r>
        <w:rPr/>
        <w:t xml:space="preserve"> control plane functionality controlled by another IRPAgent. For more information about the PGW-C, see 3GPP TS 23.214 [23].</w:t>
      </w:r>
    </w:p>
    <w:p>
      <w:pPr>
        <w:pStyle w:val="Heading4"/>
        <w:ind w:left="1418" w:hanging="1418"/>
        <w:rPr>
          <w:lang w:eastAsia="zh-CN"/>
        </w:rPr>
      </w:pPr>
      <w:bookmarkStart w:id="132" w:name="__RefHeading___Toc532816498"/>
      <w:bookmarkEnd w:id="132"/>
      <w:r>
        <w:rPr>
          <w:lang w:eastAsia="zh-CN"/>
        </w:rPr>
        <w:t>4.3.32.2</w:t>
        <w:tab/>
        <w:t>Attributes</w:t>
      </w:r>
    </w:p>
    <w:tbl>
      <w:tblPr>
        <w:tblW w:w="9210" w:type="dxa"/>
        <w:jc w:val="left"/>
        <w:tblInd w:w="-5" w:type="dxa"/>
        <w:tblLayout w:type="fixed"/>
        <w:tblCellMar>
          <w:top w:w="0" w:type="dxa"/>
          <w:left w:w="108" w:type="dxa"/>
          <w:bottom w:w="0" w:type="dxa"/>
          <w:right w:w="108" w:type="dxa"/>
        </w:tblCellMar>
      </w:tblPr>
      <w:tblGrid>
        <w:gridCol w:w="1985"/>
        <w:gridCol w:w="1701"/>
        <w:gridCol w:w="1381"/>
        <w:gridCol w:w="1381"/>
        <w:gridCol w:w="1381"/>
        <w:gridCol w:w="1381"/>
      </w:tblGrid>
      <w:tr>
        <w:trPr/>
        <w:tc>
          <w:tcPr>
            <w:tcW w:w="198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38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 xml:space="preserve">isReadable </w:t>
            </w:r>
          </w:p>
        </w:tc>
        <w:tc>
          <w:tcPr>
            <w:tcW w:w="138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isWritable</w:t>
            </w:r>
          </w:p>
        </w:tc>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pLMNId</w:t>
            </w:r>
            <w:r>
              <w:rPr>
                <w:rFonts w:cs="Courier New" w:ascii="Courier New" w:hAnsi="Courier New"/>
              </w:rPr>
              <w:t>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lang w:val="en-US"/>
              </w:rPr>
            </w:pPr>
            <w:r>
              <w:rPr>
                <w:lang w:eastAsia="zh-CN"/>
              </w:rPr>
              <w:t>F</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T</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tACList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lang w:eastAsia="zh-CN"/>
              </w:rPr>
              <w:t>F</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T</w:t>
            </w:r>
          </w:p>
        </w:tc>
      </w:tr>
    </w:tbl>
    <w:p>
      <w:pPr>
        <w:pStyle w:val="Normal"/>
        <w:rPr>
          <w:lang w:val="en-US" w:eastAsia="en-US"/>
        </w:rPr>
      </w:pPr>
      <w:r>
        <w:rPr>
          <w:lang w:val="en-US" w:eastAsia="en-US"/>
        </w:rPr>
      </w:r>
    </w:p>
    <w:p>
      <w:pPr>
        <w:pStyle w:val="Heading4"/>
        <w:ind w:left="1418" w:hanging="1418"/>
        <w:rPr/>
      </w:pPr>
      <w:bookmarkStart w:id="133" w:name="__RefHeading___Toc532816499"/>
      <w:bookmarkEnd w:id="133"/>
      <w:r>
        <w:rPr/>
        <w:t>4.3.32.3</w:t>
        <w:tab/>
        <w:t>Attribute constraints</w:t>
      </w:r>
    </w:p>
    <w:p>
      <w:pPr>
        <w:pStyle w:val="Normal"/>
        <w:rPr>
          <w:lang w:val="en-US" w:eastAsia="en-US"/>
        </w:rPr>
      </w:pPr>
      <w:r>
        <w:rPr/>
        <w:t>None.</w:t>
      </w:r>
    </w:p>
    <w:p>
      <w:pPr>
        <w:pStyle w:val="Heading4"/>
        <w:ind w:left="1418" w:hanging="1418"/>
        <w:rPr/>
      </w:pPr>
      <w:bookmarkStart w:id="134" w:name="__RefHeading___Toc532816500"/>
      <w:bookmarkEnd w:id="134"/>
      <w:r>
        <w:rPr>
          <w:lang w:eastAsia="zh-CN"/>
        </w:rPr>
        <w:t>4</w:t>
      </w:r>
      <w:r>
        <w:rPr/>
        <w:t>.3.32.4</w:t>
        <w:tab/>
        <w:t>Notifications</w:t>
      </w:r>
    </w:p>
    <w:p>
      <w:pPr>
        <w:pStyle w:val="Normal"/>
        <w:rPr/>
      </w:pPr>
      <w:r>
        <w:rPr/>
        <w:t xml:space="preserve">The common notifications defined in subclause </w:t>
      </w:r>
      <w:r>
        <w:rPr>
          <w:lang w:eastAsia="zh-CN"/>
        </w:rPr>
        <w:t>4.5</w:t>
      </w:r>
      <w:r>
        <w:rPr/>
        <w:t xml:space="preserve"> are valid for this IOC, without exceptions or additions.</w:t>
      </w:r>
    </w:p>
    <w:p>
      <w:pPr>
        <w:pStyle w:val="Heading3"/>
        <w:rPr/>
      </w:pPr>
      <w:bookmarkStart w:id="135" w:name="__RefHeading___Toc532816501"/>
      <w:bookmarkEnd w:id="135"/>
      <w:r>
        <w:rPr/>
        <w:t>4.3.</w:t>
      </w:r>
      <w:r>
        <w:rPr>
          <w:lang w:eastAsia="zh-CN"/>
        </w:rPr>
        <w:t>33</w:t>
      </w:r>
      <w:r>
        <w:rPr/>
        <w:tab/>
      </w:r>
      <w:r>
        <w:rPr>
          <w:rFonts w:cs="Courier New" w:ascii="Courier New" w:hAnsi="Courier New"/>
          <w:lang w:eastAsia="zh-CN"/>
        </w:rPr>
        <w:t>ExternalPGWU</w:t>
      </w:r>
      <w:r>
        <w:rPr>
          <w:rFonts w:cs="Courier New" w:ascii="Courier New" w:hAnsi="Courier New"/>
        </w:rPr>
        <w:t>Function</w:t>
      </w:r>
    </w:p>
    <w:p>
      <w:pPr>
        <w:pStyle w:val="Heading4"/>
        <w:ind w:left="1418" w:hanging="1418"/>
        <w:rPr/>
      </w:pPr>
      <w:bookmarkStart w:id="136" w:name="__RefHeading___Toc532816502"/>
      <w:bookmarkEnd w:id="136"/>
      <w:r>
        <w:rPr/>
        <w:t>4.3.</w:t>
      </w:r>
      <w:r>
        <w:rPr>
          <w:lang w:eastAsia="zh-CN"/>
        </w:rPr>
        <w:t>33</w:t>
      </w:r>
      <w:r>
        <w:rPr/>
        <w:t>.1</w:t>
        <w:tab/>
        <w:t>Definition</w:t>
      </w:r>
    </w:p>
    <w:p>
      <w:pPr>
        <w:pStyle w:val="Normal"/>
        <w:rPr/>
      </w:pPr>
      <w:r>
        <w:rPr/>
        <w:t xml:space="preserve">This IOC represents </w:t>
      </w:r>
      <w:r>
        <w:rPr>
          <w:lang w:eastAsia="zh-CN"/>
        </w:rPr>
        <w:t>PDN Gateway</w:t>
      </w:r>
      <w:r>
        <w:rPr/>
        <w:t xml:space="preserve"> user plane functionality controlled by another IRPAgent. For more information about the PGW-U, see 3GPP TS 23.214 [23].</w:t>
      </w:r>
    </w:p>
    <w:p>
      <w:pPr>
        <w:pStyle w:val="Heading4"/>
        <w:ind w:left="1418" w:hanging="1418"/>
        <w:rPr>
          <w:lang w:eastAsia="zh-CN"/>
        </w:rPr>
      </w:pPr>
      <w:bookmarkStart w:id="137" w:name="__RefHeading___Toc532816503"/>
      <w:bookmarkEnd w:id="137"/>
      <w:r>
        <w:rPr>
          <w:lang w:eastAsia="zh-CN"/>
        </w:rPr>
        <w:t>4.3.33.2</w:t>
        <w:tab/>
        <w:t>Attributes</w:t>
      </w:r>
    </w:p>
    <w:tbl>
      <w:tblPr>
        <w:tblW w:w="9210" w:type="dxa"/>
        <w:jc w:val="left"/>
        <w:tblInd w:w="-5" w:type="dxa"/>
        <w:tblLayout w:type="fixed"/>
        <w:tblCellMar>
          <w:top w:w="0" w:type="dxa"/>
          <w:left w:w="108" w:type="dxa"/>
          <w:bottom w:w="0" w:type="dxa"/>
          <w:right w:w="108" w:type="dxa"/>
        </w:tblCellMar>
      </w:tblPr>
      <w:tblGrid>
        <w:gridCol w:w="1985"/>
        <w:gridCol w:w="1701"/>
        <w:gridCol w:w="1381"/>
        <w:gridCol w:w="1381"/>
        <w:gridCol w:w="1381"/>
        <w:gridCol w:w="1381"/>
      </w:tblGrid>
      <w:tr>
        <w:trPr/>
        <w:tc>
          <w:tcPr>
            <w:tcW w:w="198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38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 xml:space="preserve">isReadable </w:t>
            </w:r>
          </w:p>
        </w:tc>
        <w:tc>
          <w:tcPr>
            <w:tcW w:w="1381" w:type="dxa"/>
            <w:tcBorders>
              <w:top w:val="single" w:sz="4" w:space="0" w:color="000000"/>
              <w:left w:val="single" w:sz="4" w:space="0" w:color="000000"/>
              <w:bottom w:val="single" w:sz="4" w:space="0" w:color="000000"/>
              <w:right w:val="single" w:sz="4" w:space="0" w:color="000000"/>
            </w:tcBorders>
            <w:shd w:fill="D9D9D9" w:val="clear"/>
            <w:vAlign w:val="bottom"/>
          </w:tcPr>
          <w:p>
            <w:pPr>
              <w:pStyle w:val="TAH"/>
              <w:jc w:val="left"/>
              <w:rPr/>
            </w:pPr>
            <w:r>
              <w:rPr/>
              <w:t>isWritable</w:t>
            </w:r>
          </w:p>
        </w:tc>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8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pLMNId</w:t>
            </w:r>
            <w:r>
              <w:rPr>
                <w:rFonts w:cs="Courier New" w:ascii="Courier New" w:hAnsi="Courier New"/>
              </w:rPr>
              <w:t>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lang w:val="en-US"/>
              </w:rPr>
            </w:pPr>
            <w:r>
              <w:rPr>
                <w:lang w:eastAsia="zh-CN"/>
              </w:rPr>
              <w:t>F</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T</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tACList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t>T</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lang w:eastAsia="zh-CN"/>
              </w:rPr>
              <w:t>F</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lang w:eastAsia="zh-CN"/>
              </w:rPr>
              <w:t>T</w:t>
            </w:r>
          </w:p>
        </w:tc>
      </w:tr>
    </w:tbl>
    <w:p>
      <w:pPr>
        <w:pStyle w:val="Normal"/>
        <w:rPr>
          <w:lang w:val="en-US" w:eastAsia="en-US"/>
        </w:rPr>
      </w:pPr>
      <w:r>
        <w:rPr>
          <w:lang w:val="en-US" w:eastAsia="en-US"/>
        </w:rPr>
      </w:r>
    </w:p>
    <w:p>
      <w:pPr>
        <w:pStyle w:val="Heading4"/>
        <w:ind w:left="1418" w:hanging="1418"/>
        <w:rPr/>
      </w:pPr>
      <w:bookmarkStart w:id="138" w:name="__RefHeading___Toc532816504"/>
      <w:bookmarkEnd w:id="138"/>
      <w:r>
        <w:rPr/>
        <w:t>4.3.33.3</w:t>
        <w:tab/>
        <w:t>Attribute constraints</w:t>
      </w:r>
    </w:p>
    <w:p>
      <w:pPr>
        <w:pStyle w:val="Normal"/>
        <w:rPr>
          <w:lang w:val="en-US" w:eastAsia="en-US"/>
        </w:rPr>
      </w:pPr>
      <w:r>
        <w:rPr/>
        <w:t>None.</w:t>
      </w:r>
    </w:p>
    <w:p>
      <w:pPr>
        <w:pStyle w:val="Heading4"/>
        <w:ind w:left="1418" w:hanging="1418"/>
        <w:rPr/>
      </w:pPr>
      <w:bookmarkStart w:id="139" w:name="__RefHeading___Toc532816505"/>
      <w:bookmarkEnd w:id="139"/>
      <w:r>
        <w:rPr>
          <w:lang w:eastAsia="zh-CN"/>
        </w:rPr>
        <w:t>4</w:t>
      </w:r>
      <w:r>
        <w:rPr/>
        <w:t>.3.33.4</w:t>
        <w:tab/>
        <w:t>Notifications</w:t>
      </w:r>
    </w:p>
    <w:p>
      <w:pPr>
        <w:pStyle w:val="Normal"/>
        <w:rPr>
          <w:rFonts w:ascii="Arial" w:hAnsi="Arial" w:cs="Arial"/>
          <w:color w:val="0000FF"/>
          <w:kern w:val="2"/>
          <w:lang w:eastAsia="zh-CN"/>
        </w:rPr>
      </w:pPr>
      <w:r>
        <w:rPr/>
        <w:t xml:space="preserve">The common notifications defined in subclause </w:t>
      </w:r>
      <w:r>
        <w:rPr>
          <w:lang w:eastAsia="zh-CN"/>
        </w:rPr>
        <w:t>4.5</w:t>
      </w:r>
      <w:r>
        <w:rPr/>
        <w:t xml:space="preserve"> are valid for this IOC, without exceptions or additions.</w:t>
      </w:r>
    </w:p>
    <w:p>
      <w:pPr>
        <w:pStyle w:val="Heading2"/>
        <w:rPr/>
      </w:pPr>
      <w:bookmarkStart w:id="140" w:name="__RefHeading___Toc532816506"/>
      <w:bookmarkEnd w:id="140"/>
      <w:r>
        <w:rPr/>
        <w:t>4.4</w:t>
        <w:tab/>
      </w:r>
      <w:r>
        <w:rPr>
          <w:lang w:eastAsia="zh-CN"/>
        </w:rPr>
        <w:t>A</w:t>
      </w:r>
      <w:r>
        <w:rPr/>
        <w:t>ttribute definitions</w:t>
      </w:r>
    </w:p>
    <w:p>
      <w:pPr>
        <w:pStyle w:val="Heading3"/>
        <w:rPr/>
      </w:pPr>
      <w:bookmarkStart w:id="141" w:name="__RefHeading___Toc532816507"/>
      <w:bookmarkEnd w:id="141"/>
      <w:r>
        <w:rPr/>
        <w:t>4.4.1</w:t>
        <w:tab/>
        <w:t>Attribute properties</w:t>
      </w:r>
    </w:p>
    <w:p>
      <w:pPr>
        <w:pStyle w:val="Normal"/>
        <w:keepNext w:val="true"/>
        <w:spacing w:before="0" w:after="0"/>
        <w:rPr/>
      </w:pPr>
      <w:r>
        <w:rPr>
          <w:rFonts w:cs="Arial"/>
        </w:rPr>
        <w:t>The following table</w:t>
      </w:r>
      <w:r>
        <w:rPr/>
        <w:t xml:space="preserve"> defines the attributes that are present in several Information Object Classes (IOCs) of the present document.</w:t>
      </w:r>
    </w:p>
    <w:p>
      <w:pPr>
        <w:pStyle w:val="Normal"/>
        <w:rPr/>
      </w:pPr>
      <w:r>
        <w:rPr/>
      </w:r>
    </w:p>
    <w:tbl>
      <w:tblPr>
        <w:tblW w:w="4900" w:type="pct"/>
        <w:jc w:val="left"/>
        <w:tblInd w:w="-113" w:type="dxa"/>
        <w:tblLayout w:type="fixed"/>
        <w:tblCellMar>
          <w:top w:w="0" w:type="dxa"/>
          <w:left w:w="108" w:type="dxa"/>
          <w:bottom w:w="0" w:type="dxa"/>
          <w:right w:w="108" w:type="dxa"/>
        </w:tblCellMar>
      </w:tblPr>
      <w:tblGrid>
        <w:gridCol w:w="2166"/>
        <w:gridCol w:w="4944"/>
        <w:gridCol w:w="2335"/>
      </w:tblGrid>
      <w:tr>
        <w:trPr>
          <w:tblHeader w:val="true"/>
          <w:cantSplit w:val="true"/>
        </w:trPr>
        <w:tc>
          <w:tcPr>
            <w:tcW w:w="216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Attribute Name</w:t>
            </w:r>
          </w:p>
        </w:tc>
        <w:tc>
          <w:tcPr>
            <w:tcW w:w="494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bCs/>
              </w:rPr>
            </w:pPr>
            <w:r>
              <w:rPr>
                <w:bCs/>
              </w:rPr>
              <w:t>Documentation and Allowed Values</w:t>
            </w:r>
          </w:p>
        </w:tc>
        <w:tc>
          <w:tcPr>
            <w:tcW w:w="233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bCs/>
              </w:rPr>
            </w:pPr>
            <w:r>
              <w:rPr>
                <w:bCs/>
              </w:rPr>
              <w:t>Properties</w:t>
            </w:r>
          </w:p>
        </w:tc>
      </w:tr>
      <w:tr>
        <w:trPr>
          <w:cantSplit w:val="true"/>
        </w:trPr>
        <w:tc>
          <w:tcPr>
            <w:tcW w:w="2166"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szCs w:val="18"/>
                <w:lang w:eastAsia="zh-CN"/>
              </w:rPr>
            </w:pPr>
            <w:r>
              <w:rPr>
                <w:rFonts w:cs="Courier New" w:ascii="Courier New" w:hAnsi="Courier New"/>
                <w:szCs w:val="18"/>
                <w:lang w:val="en-US" w:eastAsia="zh-CN"/>
              </w:rPr>
              <w:t>farEndNeIpAddr</w:t>
            </w:r>
          </w:p>
        </w:tc>
        <w:tc>
          <w:tcPr>
            <w:tcW w:w="4944" w:type="dxa"/>
            <w:tcBorders>
              <w:top w:val="single" w:sz="4" w:space="0" w:color="000000"/>
              <w:left w:val="single" w:sz="4" w:space="0" w:color="000000"/>
              <w:bottom w:val="single" w:sz="4" w:space="0" w:color="000000"/>
              <w:right w:val="single" w:sz="4" w:space="0" w:color="000000"/>
            </w:tcBorders>
            <w:vAlign w:val="center"/>
          </w:tcPr>
          <w:p>
            <w:pPr>
              <w:pStyle w:val="TAL"/>
              <w:rPr/>
            </w:pPr>
            <w:r>
              <w:rPr/>
              <w:t>The</w:t>
            </w:r>
            <w:r>
              <w:rPr/>
              <w:t xml:space="preserve"> IP address(s) of the</w:t>
            </w:r>
            <w:r>
              <w:rPr/>
              <w:t xml:space="preserve"> </w:t>
            </w:r>
            <w:r>
              <w:rPr/>
              <w:t>far end network entity</w:t>
            </w:r>
            <w:r>
              <w:rPr/>
              <w:t xml:space="preserve"> to </w:t>
            </w:r>
            <w:r>
              <w:rPr/>
              <w:t xml:space="preserve">which the reference point is </w:t>
            </w:r>
            <w:r>
              <w:rPr/>
              <w:t>related.</w:t>
            </w:r>
          </w:p>
          <w:p>
            <w:pPr>
              <w:pStyle w:val="TAL"/>
              <w:rPr/>
            </w:pPr>
            <w:r>
              <w:rPr/>
              <w:t>The IP address can be either IPv4 or IPv6.</w:t>
            </w:r>
          </w:p>
        </w:tc>
        <w:tc>
          <w:tcPr>
            <w:tcW w:w="2335" w:type="dxa"/>
            <w:tcBorders>
              <w:top w:val="single" w:sz="4" w:space="0" w:color="000000"/>
              <w:left w:val="single" w:sz="4" w:space="0" w:color="000000"/>
              <w:bottom w:val="single" w:sz="4" w:space="0" w:color="000000"/>
              <w:right w:val="single" w:sz="4" w:space="0" w:color="000000"/>
            </w:tcBorders>
          </w:tcPr>
          <w:p>
            <w:pPr>
              <w:pStyle w:val="TAL"/>
              <w:rPr/>
            </w:pPr>
            <w:r>
              <w:rPr/>
              <w:t xml:space="preserve">type: </w:t>
            </w:r>
            <w:r>
              <w:rPr>
                <w:lang w:eastAsia="zh-CN"/>
              </w:rPr>
              <w:t>String</w:t>
            </w:r>
          </w:p>
          <w:p>
            <w:pPr>
              <w:pStyle w:val="TAL"/>
              <w:rPr/>
            </w:pPr>
            <w:r>
              <w:rPr/>
              <w:t>multiplicity: 1</w:t>
            </w:r>
            <w:r>
              <w:rPr>
                <w:lang w:eastAsia="zh-CN"/>
              </w:rPr>
              <w:t>..*</w:t>
            </w:r>
          </w:p>
          <w:p>
            <w:pPr>
              <w:pStyle w:val="TAL"/>
              <w:rPr/>
            </w:pPr>
            <w:r>
              <w:rPr/>
              <w:t>isOrdered: N/A</w:t>
            </w:r>
          </w:p>
          <w:p>
            <w:pPr>
              <w:pStyle w:val="TAL"/>
              <w:rPr/>
            </w:pPr>
            <w:r>
              <w:rPr/>
              <w:t>isUnique: N/A</w:t>
            </w:r>
          </w:p>
          <w:p>
            <w:pPr>
              <w:pStyle w:val="TAL"/>
              <w:rPr/>
            </w:pPr>
            <w:r>
              <w:rPr/>
              <w:t>defaultValue: None</w:t>
            </w:r>
          </w:p>
          <w:p>
            <w:pPr>
              <w:pStyle w:val="TAL"/>
              <w:rPr/>
            </w:pPr>
            <w:r>
              <w:rPr/>
              <w:t>allowedValues: N/A</w:t>
            </w:r>
          </w:p>
          <w:p>
            <w:pPr>
              <w:pStyle w:val="TAL"/>
              <w:rPr/>
            </w:pPr>
            <w:r>
              <w:rPr/>
              <w:t>isNullable: True</w:t>
            </w:r>
          </w:p>
        </w:tc>
      </w:tr>
      <w:tr>
        <w:trPr>
          <w:cantSplit w:val="true"/>
        </w:trPr>
        <w:tc>
          <w:tcPr>
            <w:tcW w:w="2166"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szCs w:val="18"/>
              </w:rPr>
            </w:pPr>
            <w:r>
              <w:rPr>
                <w:rFonts w:cs="Courier New" w:ascii="Courier New" w:hAnsi="Courier New"/>
                <w:szCs w:val="18"/>
                <w:lang w:eastAsia="zh-CN"/>
              </w:rPr>
              <w:t>mMEC</w:t>
            </w:r>
          </w:p>
        </w:tc>
        <w:tc>
          <w:tcPr>
            <w:tcW w:w="4944"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MME Identifier (MMEI) is constructed from an MME Group ID (MMEGI) and an MME Code (MMEC). The </w:t>
            </w:r>
            <w:r>
              <w:rPr>
                <w:lang w:eastAsia="zh-CN"/>
              </w:rPr>
              <w:t>MMEC</w:t>
            </w:r>
            <w:r>
              <w:rPr/>
              <w:t xml:space="preserve"> is unique within the MME pool area and, if overlapping pool areas are in use, unique within the area of overlapping MME pools. (Ref. 3GPP TS 23.</w:t>
            </w:r>
            <w:r>
              <w:rPr>
                <w:lang w:eastAsia="zh-CN"/>
              </w:rPr>
              <w:t>003</w:t>
            </w:r>
            <w:r>
              <w:rPr/>
              <w:t>[</w:t>
            </w:r>
            <w:r>
              <w:rPr>
                <w:lang w:eastAsia="zh-CN"/>
              </w:rPr>
              <w:t>14</w:t>
            </w:r>
            <w:r>
              <w:rPr/>
              <w:t>])</w:t>
            </w:r>
          </w:p>
        </w:tc>
        <w:tc>
          <w:tcPr>
            <w:tcW w:w="23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rFonts w:cs="Arial" w:ascii="Arial" w:hAnsi="Arial"/>
                <w:sz w:val="18"/>
                <w:szCs w:val="18"/>
              </w:rPr>
              <w:t xml:space="preserve">type: </w:t>
            </w:r>
            <w:r>
              <w:rPr>
                <w:rFonts w:cs="Arial" w:ascii="Arial" w:hAnsi="Arial"/>
                <w:sz w:val="18"/>
                <w:szCs w:val="18"/>
                <w:lang w:eastAsia="zh-CN"/>
              </w:rPr>
              <w:t>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pPr>
            <w:r>
              <w:rPr>
                <w:rFonts w:cs="Arial"/>
                <w:szCs w:val="18"/>
              </w:rPr>
              <w:t>isNullable: True</w:t>
            </w:r>
          </w:p>
        </w:tc>
      </w:tr>
      <w:tr>
        <w:trPr>
          <w:cantSplit w:val="true"/>
        </w:trPr>
        <w:tc>
          <w:tcPr>
            <w:tcW w:w="2166"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szCs w:val="18"/>
                <w:lang w:eastAsia="zh-CN"/>
              </w:rPr>
              <w:t>mMEGI</w:t>
            </w:r>
          </w:p>
        </w:tc>
        <w:tc>
          <w:tcPr>
            <w:tcW w:w="4944" w:type="dxa"/>
            <w:tcBorders>
              <w:top w:val="single" w:sz="4" w:space="0" w:color="000000"/>
              <w:left w:val="single" w:sz="4" w:space="0" w:color="000000"/>
              <w:bottom w:val="single" w:sz="4" w:space="0" w:color="000000"/>
              <w:right w:val="single" w:sz="4" w:space="0" w:color="000000"/>
            </w:tcBorders>
            <w:vAlign w:val="center"/>
          </w:tcPr>
          <w:p>
            <w:pPr>
              <w:pStyle w:val="TAL"/>
              <w:rPr/>
            </w:pPr>
            <w:r>
              <w:rPr>
                <w:szCs w:val="18"/>
              </w:rPr>
              <w:t>MME Identifier (MMEI) is constructed from an MME Group ID (MMEGI) and an MME Code (MMEC).</w:t>
            </w:r>
            <w:r>
              <w:rPr>
                <w:szCs w:val="18"/>
              </w:rPr>
              <w:t xml:space="preserve"> The MMEGI is the unique identity of MME Pool </w:t>
            </w:r>
            <w:r>
              <w:rPr>
                <w:szCs w:val="18"/>
              </w:rPr>
              <w:t>within the context of PLMN</w:t>
            </w:r>
            <w:r>
              <w:rPr>
                <w:szCs w:val="18"/>
              </w:rPr>
              <w:t>.</w:t>
            </w:r>
            <w:r>
              <w:rPr>
                <w:lang w:eastAsia="zh-CN"/>
              </w:rPr>
              <w:t xml:space="preserve"> ( Ref.3GPP TS 23.003[14]).</w:t>
            </w:r>
          </w:p>
          <w:p>
            <w:pPr>
              <w:pStyle w:val="TAL"/>
              <w:rPr>
                <w:szCs w:val="18"/>
                <w:lang w:eastAsia="zh-CN"/>
              </w:rPr>
            </w:pPr>
            <w:r>
              <w:rPr>
                <w:szCs w:val="18"/>
                <w:lang w:eastAsia="zh-CN"/>
              </w:rPr>
              <w:t>Note:</w:t>
            </w:r>
          </w:p>
          <w:p>
            <w:pPr>
              <w:pStyle w:val="TAL"/>
              <w:rPr/>
            </w:pPr>
            <w:r>
              <w:rPr>
                <w:szCs w:val="18"/>
                <w:lang w:val="en-US" w:eastAsia="zh-CN"/>
              </w:rPr>
              <w:t xml:space="preserve">An </w:t>
            </w:r>
            <w:r>
              <w:rPr>
                <w:szCs w:val="18"/>
                <w:lang w:val="en-IE" w:eastAsia="zh-CN"/>
              </w:rPr>
              <w:t>UE, supported by a cell, can connect to one out of a group of MMEs. The group consists of the MMEs supporting the tracking area for the cell limited to those that are connected to the serving eNB</w:t>
            </w:r>
            <w:r>
              <w:rPr>
                <w:szCs w:val="18"/>
                <w:lang w:val="en-US" w:eastAsia="zh-CN"/>
              </w:rPr>
              <w:t xml:space="preserve">. The MME is identified by the </w:t>
            </w:r>
            <w:r>
              <w:rPr>
                <w:szCs w:val="18"/>
                <w:lang w:val="en-IE" w:eastAsia="zh-CN"/>
              </w:rPr>
              <w:t>combination PLMNID-MMEGI-MMEC. The combination is called GUMMEI.</w:t>
            </w:r>
          </w:p>
        </w:tc>
        <w:tc>
          <w:tcPr>
            <w:tcW w:w="233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rFonts w:cs="Arial" w:ascii="Arial" w:hAnsi="Arial"/>
                <w:sz w:val="18"/>
                <w:szCs w:val="18"/>
              </w:rPr>
              <w:t xml:space="preserve">type: </w:t>
            </w:r>
            <w:r>
              <w:rPr>
                <w:rFonts w:cs="Arial" w:ascii="Arial" w:hAnsi="Arial"/>
                <w:sz w:val="18"/>
                <w:szCs w:val="18"/>
                <w:lang w:eastAsia="zh-CN"/>
              </w:rPr>
              <w:t>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rFonts w:cs="Arial"/>
                <w:szCs w:val="18"/>
              </w:rPr>
            </w:pPr>
            <w:r>
              <w:rPr>
                <w:rFonts w:cs="Arial"/>
                <w:szCs w:val="18"/>
              </w:rPr>
              <w:t>isNullable: True</w:t>
            </w:r>
          </w:p>
        </w:tc>
      </w:tr>
      <w:tr>
        <w:trPr>
          <w:cantSplit w:val="true"/>
        </w:trPr>
        <w:tc>
          <w:tcPr>
            <w:tcW w:w="2166"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Courier New" w:ascii="Courier New" w:hAnsi="Courier New"/>
              </w:rPr>
              <w:t>pLMN</w:t>
            </w:r>
            <w:r>
              <w:rPr>
                <w:rFonts w:cs="Courier New" w:ascii="Courier New" w:hAnsi="Courier New"/>
                <w:lang w:eastAsia="zh-CN"/>
              </w:rPr>
              <w:t>Id</w:t>
            </w:r>
            <w:r>
              <w:rPr>
                <w:rFonts w:cs="Courier New" w:ascii="Courier New" w:hAnsi="Courier New"/>
              </w:rPr>
              <w:t>List</w:t>
            </w:r>
          </w:p>
        </w:tc>
        <w:tc>
          <w:tcPr>
            <w:tcW w:w="4944"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t xml:space="preserve">It is a list of </w:t>
            </w:r>
            <w:r>
              <w:rPr>
                <w:lang w:eastAsia="zh-CN"/>
              </w:rPr>
              <w:t>PLMN</w:t>
            </w:r>
            <w:r>
              <w:rPr/>
              <w:t>-</w:t>
            </w:r>
            <w:r>
              <w:rPr>
                <w:lang w:eastAsia="zh-CN"/>
              </w:rPr>
              <w:t>I</w:t>
            </w:r>
            <w:r>
              <w:rPr/>
              <w:t xml:space="preserve">d, </w:t>
            </w:r>
            <w:r>
              <w:rPr>
                <w:lang w:eastAsia="zh-CN"/>
              </w:rPr>
              <w:t>PLMN</w:t>
            </w:r>
            <w:r>
              <w:rPr/>
              <w:t>-</w:t>
            </w:r>
            <w:r>
              <w:rPr>
                <w:lang w:eastAsia="zh-CN"/>
              </w:rPr>
              <w:t>I</w:t>
            </w:r>
            <w:r>
              <w:rPr/>
              <w:t>d= Mobile Country Codes (MCC)|| Mobile Network Codes(MNC) (Ref. 3GPP TS 23.003[</w:t>
            </w:r>
            <w:r>
              <w:rPr>
                <w:lang w:eastAsia="zh-CN"/>
              </w:rPr>
              <w:t>14</w:t>
            </w:r>
            <w:r>
              <w:rPr/>
              <w:t>])</w:t>
            </w:r>
          </w:p>
          <w:p>
            <w:pPr>
              <w:pStyle w:val="TAL"/>
              <w:rPr>
                <w:szCs w:val="18"/>
                <w:lang w:val="en-IE" w:eastAsia="zh-CN"/>
              </w:rPr>
            </w:pPr>
            <w:r>
              <w:rPr>
                <w:szCs w:val="18"/>
                <w:lang w:val="en-IE" w:eastAsia="zh-CN"/>
              </w:rPr>
            </w:r>
          </w:p>
          <w:p>
            <w:pPr>
              <w:pStyle w:val="TAL"/>
              <w:rPr>
                <w:szCs w:val="18"/>
                <w:lang w:val="en-IE" w:eastAsia="zh-CN"/>
              </w:rPr>
            </w:pPr>
            <w:r>
              <w:rPr>
                <w:szCs w:val="18"/>
                <w:lang w:val="en-IE" w:eastAsia="zh-CN"/>
              </w:rPr>
            </w:r>
          </w:p>
          <w:p>
            <w:pPr>
              <w:pStyle w:val="Normal"/>
              <w:rPr>
                <w:rFonts w:cs="Arial"/>
                <w:sz w:val="18"/>
                <w:szCs w:val="18"/>
                <w:lang w:val="en-US" w:eastAsia="zh-CN"/>
              </w:rPr>
            </w:pPr>
            <w:r>
              <w:rPr>
                <w:rFonts w:cs="Arial" w:ascii="Arial" w:hAnsi="Arial"/>
                <w:sz w:val="18"/>
                <w:szCs w:val="18"/>
                <w:lang w:val="en-US" w:eastAsia="zh-CN"/>
              </w:rPr>
              <w:t xml:space="preserve">The </w:t>
            </w:r>
            <w:r>
              <w:rPr>
                <w:rFonts w:cs="Courier New" w:ascii="Courier New" w:hAnsi="Courier New"/>
                <w:sz w:val="18"/>
                <w:szCs w:val="18"/>
                <w:lang w:val="en-US" w:eastAsia="zh-CN"/>
              </w:rPr>
              <w:t>MMEPoolArea.pLMNIdList</w:t>
            </w:r>
            <w:r>
              <w:rPr>
                <w:rFonts w:cs="Arial"/>
                <w:sz w:val="18"/>
                <w:szCs w:val="18"/>
                <w:lang w:val="en-US" w:eastAsia="zh-CN"/>
              </w:rPr>
              <w:t xml:space="preserve"> </w:t>
            </w:r>
            <w:r>
              <w:rPr>
                <w:rFonts w:cs="Arial" w:ascii="Arial" w:hAnsi="Arial"/>
                <w:sz w:val="18"/>
                <w:szCs w:val="18"/>
                <w:lang w:val="en-US" w:eastAsia="zh-CN"/>
              </w:rPr>
              <w:t>purpose is to identify the PLMNs</w:t>
            </w:r>
            <w:r>
              <w:rPr>
                <w:rFonts w:cs="Arial"/>
                <w:sz w:val="18"/>
                <w:szCs w:val="18"/>
                <w:lang w:val="en-US" w:eastAsia="zh-CN"/>
              </w:rPr>
              <w:t xml:space="preserve"> </w:t>
            </w:r>
            <w:r>
              <w:rPr>
                <w:rFonts w:cs="Arial" w:ascii="Arial" w:hAnsi="Arial"/>
                <w:sz w:val="18"/>
                <w:szCs w:val="18"/>
                <w:lang w:val="en-US" w:eastAsia="zh-CN"/>
              </w:rPr>
              <w:t xml:space="preserve">(related to </w:t>
            </w:r>
            <w:r>
              <w:rPr>
                <w:rFonts w:cs="Courier New" w:ascii="Courier New" w:hAnsi="Courier New"/>
                <w:sz w:val="18"/>
                <w:szCs w:val="18"/>
                <w:lang w:val="en-US" w:eastAsia="zh-CN"/>
              </w:rPr>
              <w:t>MMEFunction</w:t>
            </w:r>
            <w:r>
              <w:rPr>
                <w:rFonts w:cs="Arial"/>
                <w:sz w:val="18"/>
                <w:szCs w:val="18"/>
                <w:lang w:val="en-US" w:eastAsia="zh-CN"/>
              </w:rPr>
              <w:t xml:space="preserve">) </w:t>
            </w:r>
            <w:r>
              <w:rPr>
                <w:rFonts w:cs="Arial" w:ascii="Arial" w:hAnsi="Arial"/>
                <w:sz w:val="18"/>
                <w:szCs w:val="18"/>
                <w:lang w:val="en-US" w:eastAsia="zh-CN"/>
              </w:rPr>
              <w:t>the MME Pool is serving.</w:t>
            </w:r>
          </w:p>
          <w:p>
            <w:pPr>
              <w:pStyle w:val="TAL"/>
              <w:rPr/>
            </w:pPr>
            <w:r>
              <w:rPr>
                <w:rFonts w:cs="Arial"/>
                <w:szCs w:val="18"/>
                <w:lang w:val="en-US" w:eastAsia="zh-CN"/>
              </w:rPr>
              <w:t xml:space="preserve">The </w:t>
            </w:r>
            <w:r>
              <w:rPr>
                <w:rFonts w:cs="Courier New" w:ascii="Courier New" w:hAnsi="Courier New"/>
                <w:szCs w:val="18"/>
                <w:lang w:val="en-US" w:eastAsia="zh-CN"/>
              </w:rPr>
              <w:t>MME</w:t>
            </w:r>
            <w:r>
              <w:rPr>
                <w:rFonts w:cs="Courier New" w:ascii="Courier New" w:hAnsi="Courier New"/>
                <w:szCs w:val="18"/>
                <w:lang w:val="en-US" w:eastAsia="zh-CN"/>
              </w:rPr>
              <w:t>Eunction</w:t>
            </w:r>
            <w:r>
              <w:rPr>
                <w:rFonts w:cs="Courier New" w:ascii="Courier New" w:hAnsi="Courier New"/>
                <w:szCs w:val="18"/>
                <w:lang w:val="en-US" w:eastAsia="zh-CN"/>
              </w:rPr>
              <w:t>.pLMNIdList</w:t>
            </w:r>
            <w:r>
              <w:rPr>
                <w:rFonts w:cs="Arial"/>
                <w:szCs w:val="18"/>
                <w:lang w:val="en-US" w:eastAsia="zh-CN"/>
              </w:rPr>
              <w:t xml:space="preserve"> purpose is</w:t>
            </w:r>
            <w:r>
              <w:rPr>
                <w:rFonts w:cs="Arial"/>
                <w:szCs w:val="18"/>
                <w:lang w:val="en-US" w:eastAsia="zh-CN"/>
              </w:rPr>
              <w:t xml:space="preserve"> as following. </w:t>
            </w:r>
            <w:r>
              <w:rPr/>
              <w:t>One operator may have several PLMN Ids and accordingly RAN broadcasts these Ids to enable UEs of different PLMN (i.e, UEs with different MNC in their IMSIs) to access its network.  If CN node does not know this PLMN list, UEs of different PLMN than the one combined in MME might be treated as UEs from other operators. This will affect Location Update and Inter-MME handover procedures, and also the changing rate.</w:t>
            </w:r>
          </w:p>
          <w:p>
            <w:pPr>
              <w:pStyle w:val="TAL"/>
              <w:rPr/>
            </w:pPr>
            <w:r>
              <w:rPr/>
            </w:r>
          </w:p>
          <w:p>
            <w:pPr>
              <w:pStyle w:val="TAL"/>
              <w:rPr>
                <w:lang w:eastAsia="zh-CN"/>
              </w:rPr>
            </w:pPr>
            <w:r>
              <w:rPr>
                <w:lang w:eastAsia="zh-CN"/>
              </w:rPr>
              <w:t>allowedValues:</w:t>
            </w:r>
            <w:r>
              <w:rPr/>
              <w:t xml:space="preserve"> A list of at most six entries of PLMN Identifiers. The PLMN Identifier is composed of a Mobile Country Code (MCC) and a Mobile Network Code (MNC).</w:t>
            </w:r>
          </w:p>
        </w:tc>
        <w:tc>
          <w:tcPr>
            <w:tcW w:w="23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Arial"/>
                <w:sz w:val="18"/>
                <w:lang w:val="en-US"/>
              </w:rPr>
            </w:pPr>
            <w:r>
              <w:rPr>
                <w:rFonts w:cs="Arial" w:ascii="Arial" w:hAnsi="Arial"/>
                <w:sz w:val="18"/>
                <w:lang w:val="en-US"/>
              </w:rPr>
              <w:t>type: Integer</w:t>
            </w:r>
          </w:p>
          <w:p>
            <w:pPr>
              <w:pStyle w:val="Normal"/>
              <w:keepNext w:val="true"/>
              <w:keepLines/>
              <w:spacing w:before="0" w:after="0"/>
              <w:rPr/>
            </w:pPr>
            <w:r>
              <w:rPr>
                <w:rFonts w:cs="Arial" w:ascii="Arial" w:hAnsi="Arial"/>
                <w:sz w:val="18"/>
                <w:lang w:val="en-US"/>
              </w:rPr>
              <w:t xml:space="preserve">multiplicity: </w:t>
            </w:r>
            <w:r>
              <w:rPr>
                <w:rFonts w:cs="Arial" w:ascii="Arial" w:hAnsi="Arial"/>
                <w:sz w:val="18"/>
                <w:lang w:val="en-US" w:eastAsia="zh-CN"/>
              </w:rPr>
              <w:t>1..*</w:t>
            </w:r>
          </w:p>
          <w:p>
            <w:pPr>
              <w:pStyle w:val="Normal"/>
              <w:keepNext w:val="true"/>
              <w:keepLines/>
              <w:spacing w:before="0" w:after="0"/>
              <w:rPr>
                <w:rFonts w:ascii="Arial" w:hAnsi="Arial" w:cs="Arial"/>
                <w:sz w:val="18"/>
                <w:lang w:val="en-US"/>
              </w:rPr>
            </w:pPr>
            <w:r>
              <w:rPr>
                <w:rFonts w:cs="Arial" w:ascii="Arial" w:hAnsi="Arial"/>
                <w:sz w:val="18"/>
                <w:lang w:val="en-US"/>
              </w:rPr>
              <w:t>isOrdered: N/A</w:t>
            </w:r>
          </w:p>
          <w:p>
            <w:pPr>
              <w:pStyle w:val="Normal"/>
              <w:keepNext w:val="true"/>
              <w:keepLines/>
              <w:spacing w:before="0" w:after="0"/>
              <w:rPr>
                <w:rFonts w:ascii="Arial" w:hAnsi="Arial" w:cs="Arial"/>
                <w:sz w:val="18"/>
                <w:lang w:val="en-US"/>
              </w:rPr>
            </w:pPr>
            <w:r>
              <w:rPr>
                <w:rFonts w:cs="Arial" w:ascii="Arial" w:hAnsi="Arial"/>
                <w:sz w:val="18"/>
                <w:lang w:val="en-US"/>
              </w:rPr>
              <w:t>isUnique: N/A</w:t>
            </w:r>
          </w:p>
          <w:p>
            <w:pPr>
              <w:pStyle w:val="Normal"/>
              <w:keepNext w:val="true"/>
              <w:keepLines/>
              <w:spacing w:before="0" w:after="0"/>
              <w:rPr>
                <w:rFonts w:ascii="Arial" w:hAnsi="Arial" w:cs="Arial"/>
                <w:sz w:val="18"/>
                <w:lang w:val="en-US"/>
              </w:rPr>
            </w:pPr>
            <w:r>
              <w:rPr>
                <w:rFonts w:cs="Arial" w:ascii="Arial" w:hAnsi="Arial"/>
                <w:sz w:val="18"/>
                <w:lang w:val="en-US"/>
              </w:rPr>
              <w:t>defaultValue: None</w:t>
            </w:r>
          </w:p>
          <w:p>
            <w:pPr>
              <w:pStyle w:val="Normal"/>
              <w:keepNext w:val="true"/>
              <w:keepLines/>
              <w:spacing w:before="0" w:after="0"/>
              <w:rPr>
                <w:rFonts w:ascii="Arial" w:hAnsi="Arial" w:cs="Arial"/>
                <w:sz w:val="18"/>
                <w:lang w:val="en-US"/>
              </w:rPr>
            </w:pPr>
            <w:r>
              <w:rPr>
                <w:rFonts w:cs="Arial" w:ascii="Arial" w:hAnsi="Arial"/>
                <w:sz w:val="18"/>
                <w:lang w:val="en-US"/>
              </w:rPr>
              <w:t>allowedValues: N/A</w:t>
            </w:r>
          </w:p>
          <w:p>
            <w:pPr>
              <w:pStyle w:val="TAL"/>
              <w:rPr>
                <w:lang w:val="en-US"/>
              </w:rPr>
            </w:pPr>
            <w:r>
              <w:rPr>
                <w:lang w:val="en-US"/>
              </w:rPr>
              <w:t>isNullable: True</w:t>
            </w:r>
          </w:p>
        </w:tc>
      </w:tr>
      <w:tr>
        <w:trPr>
          <w:cantSplit w:val="true"/>
        </w:trPr>
        <w:tc>
          <w:tcPr>
            <w:tcW w:w="2166"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lang w:eastAsia="zh-CN"/>
              </w:rPr>
              <w:t>q</w:t>
            </w:r>
            <w:r>
              <w:rPr>
                <w:rFonts w:cs="Courier New" w:ascii="Courier New" w:hAnsi="Courier New"/>
                <w:lang w:eastAsia="zh-CN"/>
              </w:rPr>
              <w:t>CIList</w:t>
            </w:r>
          </w:p>
        </w:tc>
        <w:tc>
          <w:tcPr>
            <w:tcW w:w="4944"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It is a list of QCI characteristic, which is </w:t>
            </w:r>
            <w:r>
              <w:rPr/>
              <w:t xml:space="preserve">a </w:t>
            </w:r>
            <w:r>
              <w:rPr/>
              <w:t xml:space="preserve">structure including </w:t>
            </w:r>
            <w:r>
              <w:rPr/>
              <w:t xml:space="preserve">the element QCI, </w:t>
            </w:r>
            <w:r>
              <w:rPr/>
              <w:t xml:space="preserve"> Resource</w:t>
            </w:r>
            <w:r>
              <w:rPr/>
              <w:t>_</w:t>
            </w:r>
            <w:r>
              <w:rPr/>
              <w:t>Type</w:t>
            </w:r>
            <w:r>
              <w:rPr/>
              <w:t xml:space="preserve">, </w:t>
            </w:r>
            <w:r>
              <w:rPr/>
              <w:t>Priority</w:t>
            </w:r>
            <w:r>
              <w:rPr/>
              <w:t xml:space="preserve">, </w:t>
            </w:r>
            <w:r>
              <w:rPr/>
              <w:t>Packet</w:t>
            </w:r>
            <w:r>
              <w:rPr/>
              <w:t>_</w:t>
            </w:r>
            <w:r>
              <w:rPr/>
              <w:t>Delay</w:t>
            </w:r>
            <w:r>
              <w:rPr/>
              <w:t>_</w:t>
            </w:r>
            <w:r>
              <w:rPr/>
              <w:t>Budget</w:t>
            </w:r>
            <w:r>
              <w:rPr/>
              <w:t xml:space="preserve"> and </w:t>
            </w:r>
            <w:r>
              <w:rPr/>
              <w:t>Packet</w:t>
            </w:r>
            <w:r>
              <w:rPr/>
              <w:t>_</w:t>
            </w:r>
            <w:r>
              <w:rPr/>
              <w:t>Error</w:t>
            </w:r>
            <w:r>
              <w:rPr/>
              <w:t>_</w:t>
            </w:r>
            <w:r>
              <w:rPr/>
              <w:t>Loss</w:t>
            </w:r>
            <w:r>
              <w:rPr/>
              <w:t>_</w:t>
            </w:r>
            <w:r>
              <w:rPr/>
              <w:t>Rate</w:t>
            </w:r>
            <w:r>
              <w:rPr/>
              <w:t>;</w:t>
            </w:r>
          </w:p>
          <w:p>
            <w:pPr>
              <w:pStyle w:val="TAL"/>
              <w:rPr/>
            </w:pPr>
            <w:r>
              <w:rPr/>
              <w:t>Wherein</w:t>
            </w:r>
          </w:p>
          <w:p>
            <w:pPr>
              <w:pStyle w:val="TAL"/>
              <w:rPr/>
            </w:pPr>
            <w:r>
              <w:rPr/>
              <w:t>- QCI representing the number of the QCI, is an integer;</w:t>
            </w:r>
          </w:p>
          <w:p>
            <w:pPr>
              <w:pStyle w:val="TAL"/>
              <w:rPr/>
            </w:pPr>
            <w:r>
              <w:rPr/>
              <w:t>- Resource</w:t>
              <w:softHyphen/>
            </w:r>
            <w:r>
              <w:rPr/>
              <w:t>_</w:t>
            </w:r>
            <w:r>
              <w:rPr/>
              <w:t>Type representing the Resource Type(GBR or Non-GBR) of the QC;</w:t>
            </w:r>
          </w:p>
          <w:p>
            <w:pPr>
              <w:pStyle w:val="TAL"/>
              <w:rPr/>
            </w:pPr>
            <w:r>
              <w:rPr/>
              <w:t>- Priority representing the Priority of QCI, is an integer;</w:t>
            </w:r>
          </w:p>
          <w:p>
            <w:pPr>
              <w:pStyle w:val="TAL"/>
              <w:rPr/>
            </w:pPr>
            <w:r>
              <w:rPr/>
              <w:t>- Packet</w:t>
            </w:r>
            <w:r>
              <w:rPr/>
              <w:t>_</w:t>
            </w:r>
            <w:r>
              <w:rPr/>
              <w:t>Delay</w:t>
            </w:r>
            <w:r>
              <w:rPr/>
              <w:t>_</w:t>
            </w:r>
            <w:r>
              <w:rPr/>
              <w:t>Budget representing the Packet Delay Budget of the QCI, is an integer with the unit of millisecond(ms);</w:t>
            </w:r>
          </w:p>
          <w:p>
            <w:pPr>
              <w:pStyle w:val="TAL"/>
              <w:rPr/>
            </w:pPr>
            <w:r>
              <w:rPr/>
              <w:t>- Packet</w:t>
            </w:r>
            <w:r>
              <w:rPr/>
              <w:t>_</w:t>
            </w:r>
            <w:r>
              <w:rPr/>
              <w:t>Error</w:t>
            </w:r>
            <w:r>
              <w:rPr/>
              <w:t>_</w:t>
            </w:r>
            <w:r>
              <w:rPr/>
              <w:t>Loss</w:t>
            </w:r>
            <w:r>
              <w:rPr/>
              <w:t>_</w:t>
            </w:r>
            <w:r>
              <w:rPr/>
              <w:t>Rate representing the Packet Error Loss Rate of the QCI, is a real.</w:t>
            </w:r>
          </w:p>
          <w:p>
            <w:pPr>
              <w:pStyle w:val="TAL"/>
              <w:rPr>
                <w:lang w:val="en-US" w:eastAsia="zh-CN"/>
              </w:rPr>
            </w:pPr>
            <w:r>
              <w:rPr/>
              <w:t>( Ref.3GPP TS 23.</w:t>
            </w:r>
            <w:r>
              <w:rPr/>
              <w:t>203</w:t>
            </w:r>
            <w:r>
              <w:rPr/>
              <w:t>[</w:t>
            </w:r>
            <w:r>
              <w:rPr/>
              <w:t>x</w:t>
            </w:r>
            <w:r>
              <w:rPr/>
              <w:t>])</w:t>
            </w:r>
          </w:p>
        </w:tc>
        <w:tc>
          <w:tcPr>
            <w:tcW w:w="2335" w:type="dxa"/>
            <w:tcBorders>
              <w:top w:val="single" w:sz="4" w:space="0" w:color="000000"/>
              <w:left w:val="single" w:sz="4" w:space="0" w:color="000000"/>
              <w:bottom w:val="single" w:sz="4" w:space="0" w:color="000000"/>
              <w:right w:val="single" w:sz="4" w:space="0" w:color="000000"/>
            </w:tcBorders>
            <w:vAlign w:val="center"/>
          </w:tcPr>
          <w:p>
            <w:pPr>
              <w:pStyle w:val="TAL"/>
              <w:rPr/>
            </w:pPr>
            <w:r>
              <w:rPr/>
              <w:t>Refer to 3GPP TS 23.</w:t>
            </w:r>
            <w:r>
              <w:rPr>
                <w:lang w:eastAsia="zh-CN"/>
              </w:rPr>
              <w:t>203</w:t>
            </w:r>
            <w:r>
              <w:rPr/>
              <w:t>[</w:t>
            </w:r>
            <w:r>
              <w:rPr>
                <w:lang w:eastAsia="zh-CN"/>
              </w:rPr>
              <w:t>19</w:t>
            </w:r>
            <w:r>
              <w:rPr/>
              <w:t>]</w:t>
            </w:r>
          </w:p>
        </w:tc>
      </w:tr>
      <w:tr>
        <w:trPr>
          <w:cantSplit w:val="true"/>
        </w:trPr>
        <w:tc>
          <w:tcPr>
            <w:tcW w:w="2166"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szCs w:val="18"/>
                <w:lang w:eastAsia="zh-CN"/>
              </w:rPr>
              <w:t>tACList</w:t>
            </w:r>
          </w:p>
        </w:tc>
        <w:tc>
          <w:tcPr>
            <w:tcW w:w="4944" w:type="dxa"/>
            <w:tcBorders>
              <w:top w:val="single" w:sz="4" w:space="0" w:color="000000"/>
              <w:left w:val="single" w:sz="4" w:space="0" w:color="000000"/>
              <w:bottom w:val="single" w:sz="4" w:space="0" w:color="000000"/>
              <w:right w:val="single" w:sz="4" w:space="0" w:color="000000"/>
            </w:tcBorders>
            <w:vAlign w:val="center"/>
          </w:tcPr>
          <w:p>
            <w:pPr>
              <w:pStyle w:val="TAL"/>
              <w:rPr>
                <w:rFonts w:cs="Arial"/>
                <w:szCs w:val="18"/>
                <w:lang w:eastAsia="zh-CN"/>
              </w:rPr>
            </w:pPr>
            <w:r>
              <w:rPr>
                <w:rFonts w:cs="Arial"/>
                <w:szCs w:val="18"/>
                <w:lang w:eastAsia="zh-CN"/>
              </w:rPr>
              <w:t xml:space="preserve">It is the list of TAC of the </w:t>
            </w:r>
            <w:r>
              <w:rPr>
                <w:rFonts w:cs="Courier New" w:ascii="Courier New" w:hAnsi="Courier New"/>
                <w:szCs w:val="18"/>
                <w:lang w:eastAsia="zh-CN"/>
              </w:rPr>
              <w:t>MMEPoolArea</w:t>
            </w:r>
            <w:r>
              <w:rPr>
                <w:rFonts w:cs="Arial"/>
                <w:b/>
                <w:bCs/>
                <w:szCs w:val="18"/>
                <w:lang w:eastAsia="en-GB"/>
              </w:rPr>
              <w:t xml:space="preserve"> </w:t>
            </w:r>
            <w:r>
              <w:rPr>
                <w:rFonts w:cs="Courier New" w:ascii="Courier New" w:hAnsi="Courier New"/>
                <w:bCs/>
                <w:szCs w:val="18"/>
                <w:lang w:eastAsia="zh-CN"/>
              </w:rPr>
              <w:t>that is used for traffic handling. Each TAC is provisioned over the S1 interface from the eNodeB</w:t>
            </w:r>
            <w:r>
              <w:rPr>
                <w:rFonts w:cs="Arial"/>
                <w:szCs w:val="18"/>
                <w:lang w:eastAsia="zh-CN"/>
              </w:rPr>
              <w:t>, Ref 3GPP TS 36.413[18].</w:t>
            </w:r>
          </w:p>
          <w:p>
            <w:pPr>
              <w:pStyle w:val="TAL"/>
              <w:rPr>
                <w:rFonts w:cs="Arial"/>
                <w:szCs w:val="18"/>
                <w:lang w:eastAsia="zh-CN"/>
              </w:rPr>
            </w:pPr>
            <w:r>
              <w:rPr>
                <w:rFonts w:cs="Arial"/>
                <w:szCs w:val="18"/>
                <w:lang w:eastAsia="zh-CN"/>
              </w:rPr>
              <w:t>Note:</w:t>
            </w:r>
          </w:p>
          <w:p>
            <w:pPr>
              <w:pStyle w:val="TAL"/>
              <w:rPr/>
            </w:pPr>
            <w:r>
              <w:rPr>
                <w:szCs w:val="18"/>
                <w:lang w:val="en-US" w:eastAsia="zh-CN"/>
              </w:rPr>
              <w:t xml:space="preserve">A cell can only broadcast one TAC.  See </w:t>
            </w:r>
            <w:r>
              <w:rPr>
                <w:szCs w:val="18"/>
              </w:rPr>
              <w:t xml:space="preserve">TS </w:t>
            </w:r>
            <w:r>
              <w:rPr>
                <w:szCs w:val="18"/>
                <w:lang w:eastAsia="zh-CN"/>
              </w:rPr>
              <w:t>36.300 v8.4.0 [</w:t>
            </w:r>
            <w:r>
              <w:rPr>
                <w:szCs w:val="18"/>
                <w:lang w:eastAsia="zh-CN"/>
              </w:rPr>
              <w:t>16</w:t>
            </w:r>
            <w:r>
              <w:rPr>
                <w:szCs w:val="18"/>
                <w:lang w:eastAsia="zh-CN"/>
              </w:rPr>
              <w:t>], section 10.1.7 (PLMNID and TAC relation).</w:t>
            </w:r>
          </w:p>
          <w:p>
            <w:pPr>
              <w:pStyle w:val="TAL"/>
              <w:rPr/>
            </w:pPr>
            <w:r>
              <w:rPr/>
              <w:t>The Tracking Area Identity is constructed from the MCC (Mobile Country Code), MNC (Mobile Network Code) and TAC (Tracking Area Code). ( Ref.3GPP TS 23.401[</w:t>
            </w:r>
            <w:r>
              <w:rPr>
                <w:lang w:eastAsia="zh-CN"/>
              </w:rPr>
              <w:t>9</w:t>
            </w:r>
            <w:r>
              <w:rPr/>
              <w:t>])</w:t>
            </w:r>
          </w:p>
        </w:tc>
        <w:tc>
          <w:tcPr>
            <w:tcW w:w="23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Arial"/>
                <w:sz w:val="18"/>
                <w:lang w:val="en-US"/>
              </w:rPr>
            </w:pPr>
            <w:r>
              <w:rPr>
                <w:rFonts w:cs="Arial" w:ascii="Arial" w:hAnsi="Arial"/>
                <w:sz w:val="18"/>
                <w:lang w:val="en-US"/>
              </w:rPr>
              <w:t>type: Integer</w:t>
            </w:r>
          </w:p>
          <w:p>
            <w:pPr>
              <w:pStyle w:val="Normal"/>
              <w:keepNext w:val="true"/>
              <w:keepLines/>
              <w:spacing w:before="0" w:after="0"/>
              <w:rPr/>
            </w:pPr>
            <w:r>
              <w:rPr>
                <w:rFonts w:cs="Arial" w:ascii="Arial" w:hAnsi="Arial"/>
                <w:sz w:val="18"/>
                <w:lang w:val="en-US"/>
              </w:rPr>
              <w:t xml:space="preserve">multiplicity: </w:t>
            </w:r>
            <w:r>
              <w:rPr>
                <w:rFonts w:cs="Arial" w:ascii="Arial" w:hAnsi="Arial"/>
                <w:sz w:val="18"/>
                <w:lang w:val="en-US" w:eastAsia="zh-CN"/>
              </w:rPr>
              <w:t>1..*</w:t>
            </w:r>
          </w:p>
          <w:p>
            <w:pPr>
              <w:pStyle w:val="Normal"/>
              <w:keepNext w:val="true"/>
              <w:keepLines/>
              <w:spacing w:before="0" w:after="0"/>
              <w:rPr>
                <w:rFonts w:ascii="Arial" w:hAnsi="Arial" w:cs="Arial"/>
                <w:sz w:val="18"/>
                <w:lang w:val="en-US"/>
              </w:rPr>
            </w:pPr>
            <w:r>
              <w:rPr>
                <w:rFonts w:cs="Arial" w:ascii="Arial" w:hAnsi="Arial"/>
                <w:sz w:val="18"/>
                <w:lang w:val="en-US"/>
              </w:rPr>
              <w:t>isOrdered: N/A</w:t>
            </w:r>
          </w:p>
          <w:p>
            <w:pPr>
              <w:pStyle w:val="Normal"/>
              <w:keepNext w:val="true"/>
              <w:keepLines/>
              <w:spacing w:before="0" w:after="0"/>
              <w:rPr>
                <w:rFonts w:ascii="Arial" w:hAnsi="Arial" w:cs="Arial"/>
                <w:sz w:val="18"/>
                <w:lang w:val="en-US"/>
              </w:rPr>
            </w:pPr>
            <w:r>
              <w:rPr>
                <w:rFonts w:cs="Arial" w:ascii="Arial" w:hAnsi="Arial"/>
                <w:sz w:val="18"/>
                <w:lang w:val="en-US"/>
              </w:rPr>
              <w:t>isUnique: N/A</w:t>
            </w:r>
          </w:p>
          <w:p>
            <w:pPr>
              <w:pStyle w:val="Normal"/>
              <w:keepNext w:val="true"/>
              <w:keepLines/>
              <w:spacing w:before="0" w:after="0"/>
              <w:rPr>
                <w:rFonts w:ascii="Arial" w:hAnsi="Arial" w:cs="Arial"/>
                <w:sz w:val="18"/>
                <w:lang w:val="en-US"/>
              </w:rPr>
            </w:pPr>
            <w:r>
              <w:rPr>
                <w:rFonts w:cs="Arial" w:ascii="Arial" w:hAnsi="Arial"/>
                <w:sz w:val="18"/>
                <w:lang w:val="en-US"/>
              </w:rPr>
              <w:t>defaultValue: None</w:t>
            </w:r>
          </w:p>
          <w:p>
            <w:pPr>
              <w:pStyle w:val="Normal"/>
              <w:keepNext w:val="true"/>
              <w:keepLines/>
              <w:spacing w:before="0" w:after="0"/>
              <w:rPr>
                <w:rFonts w:ascii="Arial" w:hAnsi="Arial" w:cs="Arial"/>
                <w:sz w:val="18"/>
                <w:lang w:val="en-US"/>
              </w:rPr>
            </w:pPr>
            <w:r>
              <w:rPr>
                <w:rFonts w:cs="Arial" w:ascii="Arial" w:hAnsi="Arial"/>
                <w:sz w:val="18"/>
                <w:lang w:val="en-US"/>
              </w:rPr>
              <w:t>allowedValues: N/A</w:t>
            </w:r>
          </w:p>
          <w:p>
            <w:pPr>
              <w:pStyle w:val="TAL"/>
              <w:rPr>
                <w:lang w:val="en-US"/>
              </w:rPr>
            </w:pPr>
            <w:r>
              <w:rPr>
                <w:lang w:val="en-US"/>
              </w:rPr>
              <w:t>isNullable: True</w:t>
            </w:r>
          </w:p>
        </w:tc>
      </w:tr>
      <w:tr>
        <w:trPr>
          <w:cantSplit w:val="true"/>
        </w:trPr>
        <w:tc>
          <w:tcPr>
            <w:tcW w:w="216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Attribute Name related to role</w:t>
            </w:r>
          </w:p>
        </w:tc>
        <w:tc>
          <w:tcPr>
            <w:tcW w:w="494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bCs/>
              </w:rPr>
              <w:t>Documentation and Allowed Values</w:t>
            </w:r>
          </w:p>
        </w:tc>
        <w:tc>
          <w:tcPr>
            <w:tcW w:w="233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bCs/>
              </w:rPr>
            </w:pPr>
            <w:r>
              <w:rPr>
                <w:bCs/>
              </w:rPr>
              <w:t>Properties</w:t>
            </w:r>
          </w:p>
        </w:tc>
      </w:tr>
      <w:tr>
        <w:trPr>
          <w:cantSplit w:val="true"/>
        </w:trPr>
        <w:tc>
          <w:tcPr>
            <w:tcW w:w="2166"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szCs w:val="18"/>
                <w:lang w:eastAsia="zh-CN"/>
              </w:rPr>
              <w:t>mMEPool</w:t>
            </w:r>
          </w:p>
        </w:tc>
        <w:tc>
          <w:tcPr>
            <w:tcW w:w="4944"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sz w:val="18"/>
                <w:szCs w:val="18"/>
                <w:lang w:val="en-GB" w:eastAsia="en-US"/>
              </w:rPr>
              <w:t>It is the DN of a MMEPool instance.</w:t>
            </w:r>
            <w:r>
              <w:rPr>
                <w:rFonts w:cs="Arial" w:ascii="Arial" w:hAnsi="Arial"/>
                <w:sz w:val="18"/>
                <w:szCs w:val="18"/>
                <w:lang w:val="en-GB" w:eastAsia="en-US"/>
              </w:rPr>
              <w:t xml:space="preserve"> </w:t>
            </w:r>
          </w:p>
          <w:p>
            <w:pPr>
              <w:pStyle w:val="LD"/>
              <w:rPr>
                <w:rFonts w:ascii="Arial" w:hAnsi="Arial" w:cs="Arial"/>
                <w:sz w:val="18"/>
                <w:szCs w:val="18"/>
                <w:lang w:val="en-GB" w:eastAsia="en-US"/>
              </w:rPr>
            </w:pPr>
            <w:r>
              <w:rPr>
                <w:rFonts w:cs="Arial" w:ascii="Arial" w:hAnsi="Arial"/>
                <w:sz w:val="18"/>
                <w:szCs w:val="18"/>
                <w:lang w:val="en-GB" w:eastAsia="en-US"/>
              </w:rPr>
            </w:r>
          </w:p>
          <w:p>
            <w:pPr>
              <w:pStyle w:val="TAL"/>
              <w:rPr>
                <w:rFonts w:cs="Arial"/>
                <w:szCs w:val="18"/>
              </w:rPr>
            </w:pPr>
            <w:r>
              <w:rPr>
                <w:rFonts w:cs="Arial"/>
                <w:szCs w:val="18"/>
              </w:rPr>
              <w:t>allowedValues: N/A</w:t>
            </w:r>
          </w:p>
        </w:tc>
        <w:tc>
          <w:tcPr>
            <w:tcW w:w="23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Arial"/>
                <w:sz w:val="18"/>
                <w:szCs w:val="18"/>
              </w:rPr>
            </w:pPr>
            <w:r>
              <w:rPr>
                <w:rFonts w:cs="Arial" w:ascii="Arial" w:hAnsi="Arial"/>
                <w:sz w:val="18"/>
                <w:szCs w:val="18"/>
              </w:rPr>
              <w:t>type: DN</w:t>
            </w:r>
          </w:p>
          <w:p>
            <w:pPr>
              <w:pStyle w:val="Normal"/>
              <w:keepNext w:val="true"/>
              <w:keepLines/>
              <w:spacing w:before="0" w:after="0"/>
              <w:rPr>
                <w:rFonts w:ascii="Arial" w:hAnsi="Arial" w:cs="Arial"/>
                <w:sz w:val="18"/>
                <w:szCs w:val="18"/>
              </w:rPr>
            </w:pPr>
            <w:r>
              <w:rPr>
                <w:rFonts w:cs="Arial" w:ascii="Arial" w:hAnsi="Arial"/>
                <w:sz w:val="18"/>
                <w:szCs w:val="18"/>
              </w:rPr>
              <w:t>multiplicity: 1</w:t>
            </w:r>
          </w:p>
          <w:p>
            <w:pPr>
              <w:pStyle w:val="Normal"/>
              <w:keepNext w:val="true"/>
              <w:keepLines/>
              <w:spacing w:before="0" w:after="0"/>
              <w:rPr>
                <w:rFonts w:ascii="Arial" w:hAnsi="Arial" w:cs="Arial"/>
                <w:sz w:val="18"/>
                <w:szCs w:val="18"/>
              </w:rPr>
            </w:pPr>
            <w:r>
              <w:rPr>
                <w:rFonts w:cs="Arial" w:ascii="Arial" w:hAnsi="Arial"/>
                <w:sz w:val="18"/>
                <w:szCs w:val="18"/>
              </w:rPr>
              <w:t>isOrdered: N/A</w:t>
            </w:r>
          </w:p>
          <w:p>
            <w:pPr>
              <w:pStyle w:val="Normal"/>
              <w:keepNext w:val="true"/>
              <w:keepLines/>
              <w:spacing w:before="0" w:after="0"/>
              <w:rPr/>
            </w:pPr>
            <w:r>
              <w:rPr>
                <w:rFonts w:cs="Arial" w:ascii="Arial" w:hAnsi="Arial"/>
                <w:sz w:val="18"/>
                <w:szCs w:val="18"/>
                <w:lang w:val="fr-FR"/>
              </w:rPr>
              <w:t>isUnique: T</w:t>
            </w:r>
            <w:r>
              <w:rPr>
                <w:rFonts w:cs="Arial" w:ascii="Arial" w:hAnsi="Arial"/>
                <w:sz w:val="18"/>
                <w:szCs w:val="18"/>
                <w:lang w:val="fr-FR" w:eastAsia="zh-CN"/>
              </w:rPr>
              <w:t>rue</w:t>
            </w:r>
          </w:p>
          <w:p>
            <w:pPr>
              <w:pStyle w:val="Normal"/>
              <w:keepNext w:val="true"/>
              <w:keepLines/>
              <w:spacing w:before="0" w:after="0"/>
              <w:rPr>
                <w:rFonts w:ascii="Arial" w:hAnsi="Arial" w:cs="Arial"/>
                <w:sz w:val="18"/>
                <w:szCs w:val="18"/>
                <w:lang w:val="fr-FR"/>
              </w:rPr>
            </w:pPr>
            <w:r>
              <w:rPr>
                <w:rFonts w:cs="Arial" w:ascii="Arial" w:hAnsi="Arial"/>
                <w:sz w:val="18"/>
                <w:szCs w:val="18"/>
                <w:lang w:val="fr-FR"/>
              </w:rPr>
              <w:t>defaultValue: None</w:t>
            </w:r>
          </w:p>
          <w:p>
            <w:pPr>
              <w:pStyle w:val="TAL"/>
              <w:rPr>
                <w:rFonts w:cs="Arial"/>
                <w:szCs w:val="18"/>
                <w:lang w:val="fr-FR"/>
              </w:rPr>
            </w:pPr>
            <w:r>
              <w:rPr>
                <w:rFonts w:cs="Arial"/>
                <w:szCs w:val="18"/>
                <w:lang w:val="fr-FR"/>
              </w:rPr>
              <w:t>isNullable: True</w:t>
            </w:r>
          </w:p>
        </w:tc>
      </w:tr>
      <w:tr>
        <w:trPr>
          <w:cantSplit w:val="true"/>
        </w:trPr>
        <w:tc>
          <w:tcPr>
            <w:tcW w:w="2166"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szCs w:val="18"/>
                <w:lang w:eastAsia="zh-CN"/>
              </w:rPr>
              <w:t>mMEPoolArea</w:t>
            </w:r>
          </w:p>
        </w:tc>
        <w:tc>
          <w:tcPr>
            <w:tcW w:w="4944"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sz w:val="18"/>
                <w:szCs w:val="18"/>
                <w:lang w:val="en-GB" w:eastAsia="en-US"/>
              </w:rPr>
              <w:t>It is the DN of a MMEPoolArea instance.</w:t>
            </w:r>
            <w:r>
              <w:rPr>
                <w:rFonts w:cs="Arial" w:ascii="Arial" w:hAnsi="Arial"/>
                <w:sz w:val="18"/>
                <w:szCs w:val="18"/>
                <w:lang w:val="en-GB" w:eastAsia="en-US"/>
              </w:rPr>
              <w:t xml:space="preserve"> </w:t>
            </w:r>
          </w:p>
          <w:p>
            <w:pPr>
              <w:pStyle w:val="LD"/>
              <w:rPr>
                <w:rFonts w:ascii="Arial" w:hAnsi="Arial" w:cs="Arial"/>
                <w:sz w:val="18"/>
                <w:szCs w:val="18"/>
                <w:lang w:val="en-GB" w:eastAsia="en-US"/>
              </w:rPr>
            </w:pPr>
            <w:r>
              <w:rPr>
                <w:rFonts w:cs="Arial" w:ascii="Arial" w:hAnsi="Arial"/>
                <w:sz w:val="18"/>
                <w:szCs w:val="18"/>
                <w:lang w:val="en-GB" w:eastAsia="en-US"/>
              </w:rPr>
            </w:r>
          </w:p>
          <w:p>
            <w:pPr>
              <w:pStyle w:val="TAL"/>
              <w:rPr/>
            </w:pPr>
            <w:r>
              <w:rPr>
                <w:rFonts w:cs="Arial"/>
                <w:szCs w:val="18"/>
              </w:rPr>
              <w:t>allowedValues: N/A</w:t>
            </w:r>
          </w:p>
        </w:tc>
        <w:tc>
          <w:tcPr>
            <w:tcW w:w="23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Arial"/>
                <w:sz w:val="18"/>
                <w:szCs w:val="18"/>
              </w:rPr>
            </w:pPr>
            <w:r>
              <w:rPr>
                <w:rFonts w:cs="Arial" w:ascii="Arial" w:hAnsi="Arial"/>
                <w:sz w:val="18"/>
                <w:szCs w:val="18"/>
              </w:rPr>
              <w:t>type: DN</w:t>
            </w:r>
          </w:p>
          <w:p>
            <w:pPr>
              <w:pStyle w:val="Normal"/>
              <w:keepNext w:val="true"/>
              <w:keepLines/>
              <w:spacing w:before="0" w:after="0"/>
              <w:rPr>
                <w:rFonts w:ascii="Arial" w:hAnsi="Arial" w:cs="Arial"/>
                <w:sz w:val="18"/>
                <w:szCs w:val="18"/>
              </w:rPr>
            </w:pPr>
            <w:r>
              <w:rPr>
                <w:rFonts w:cs="Arial" w:ascii="Arial" w:hAnsi="Arial"/>
                <w:sz w:val="18"/>
                <w:szCs w:val="18"/>
              </w:rPr>
              <w:t>multiplicity: 1</w:t>
            </w:r>
          </w:p>
          <w:p>
            <w:pPr>
              <w:pStyle w:val="Normal"/>
              <w:keepNext w:val="true"/>
              <w:keepLines/>
              <w:spacing w:before="0" w:after="0"/>
              <w:rPr>
                <w:rFonts w:ascii="Arial" w:hAnsi="Arial" w:cs="Arial"/>
                <w:sz w:val="18"/>
                <w:szCs w:val="18"/>
              </w:rPr>
            </w:pPr>
            <w:r>
              <w:rPr>
                <w:rFonts w:cs="Arial" w:ascii="Arial" w:hAnsi="Arial"/>
                <w:sz w:val="18"/>
                <w:szCs w:val="18"/>
              </w:rPr>
              <w:t>isOrdered: N/A</w:t>
            </w:r>
          </w:p>
          <w:p>
            <w:pPr>
              <w:pStyle w:val="Normal"/>
              <w:keepNext w:val="true"/>
              <w:keepLines/>
              <w:spacing w:before="0" w:after="0"/>
              <w:rPr/>
            </w:pPr>
            <w:r>
              <w:rPr>
                <w:rFonts w:cs="Arial" w:ascii="Arial" w:hAnsi="Arial"/>
                <w:sz w:val="18"/>
                <w:szCs w:val="18"/>
                <w:lang w:val="fr-FR"/>
              </w:rPr>
              <w:t>isUnique: T</w:t>
            </w:r>
            <w:r>
              <w:rPr>
                <w:rFonts w:cs="Arial" w:ascii="Arial" w:hAnsi="Arial"/>
                <w:sz w:val="18"/>
                <w:szCs w:val="18"/>
                <w:lang w:val="fr-FR" w:eastAsia="zh-CN"/>
              </w:rPr>
              <w:t>rue</w:t>
            </w:r>
          </w:p>
          <w:p>
            <w:pPr>
              <w:pStyle w:val="Normal"/>
              <w:keepNext w:val="true"/>
              <w:keepLines/>
              <w:spacing w:before="0" w:after="0"/>
              <w:rPr>
                <w:rFonts w:ascii="Arial" w:hAnsi="Arial" w:cs="Arial"/>
                <w:sz w:val="18"/>
                <w:szCs w:val="18"/>
                <w:lang w:val="fr-FR"/>
              </w:rPr>
            </w:pPr>
            <w:r>
              <w:rPr>
                <w:rFonts w:cs="Arial" w:ascii="Arial" w:hAnsi="Arial"/>
                <w:sz w:val="18"/>
                <w:szCs w:val="18"/>
                <w:lang w:val="fr-FR"/>
              </w:rPr>
              <w:t>defaultValue: None</w:t>
            </w:r>
          </w:p>
          <w:p>
            <w:pPr>
              <w:pStyle w:val="TAL"/>
              <w:rPr>
                <w:rFonts w:cs="Arial"/>
                <w:szCs w:val="18"/>
                <w:lang w:val="fr-FR"/>
              </w:rPr>
            </w:pPr>
            <w:r>
              <w:rPr>
                <w:rFonts w:cs="Arial"/>
                <w:szCs w:val="18"/>
                <w:lang w:val="fr-FR"/>
              </w:rPr>
              <w:t>isNullable: True</w:t>
            </w:r>
          </w:p>
        </w:tc>
      </w:tr>
      <w:tr>
        <w:trPr>
          <w:cantSplit w:val="true"/>
        </w:trPr>
        <w:tc>
          <w:tcPr>
            <w:tcW w:w="2166"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szCs w:val="18"/>
                <w:lang w:eastAsia="zh-CN"/>
              </w:rPr>
              <w:t>mMEPoolMemberList</w:t>
            </w:r>
          </w:p>
        </w:tc>
        <w:tc>
          <w:tcPr>
            <w:tcW w:w="4944" w:type="dxa"/>
            <w:tcBorders>
              <w:top w:val="single" w:sz="4" w:space="0" w:color="000000"/>
              <w:left w:val="single" w:sz="4" w:space="0" w:color="000000"/>
              <w:bottom w:val="single" w:sz="4" w:space="0" w:color="000000"/>
              <w:right w:val="single" w:sz="4" w:space="0" w:color="000000"/>
            </w:tcBorders>
            <w:vAlign w:val="center"/>
          </w:tcPr>
          <w:p>
            <w:pPr>
              <w:pStyle w:val="LD"/>
              <w:rPr/>
            </w:pPr>
            <w:r>
              <w:rPr>
                <w:rFonts w:cs="Arial" w:ascii="Arial" w:hAnsi="Arial"/>
                <w:sz w:val="18"/>
                <w:szCs w:val="18"/>
                <w:lang w:val="en-GB" w:eastAsia="en-US"/>
              </w:rPr>
              <w:t>It is the list of DNs of MMEFunction instances of</w:t>
            </w:r>
            <w:r>
              <w:rPr>
                <w:rFonts w:cs="Arial" w:ascii="Arial" w:hAnsi="Arial"/>
                <w:sz w:val="18"/>
                <w:szCs w:val="18"/>
                <w:lang w:val="en-GB" w:eastAsia="en-US"/>
              </w:rPr>
              <w:t xml:space="preserve"> </w:t>
            </w:r>
            <w:r>
              <w:rPr>
                <w:rFonts w:cs="Arial" w:ascii="Arial" w:hAnsi="Arial"/>
                <w:sz w:val="18"/>
                <w:szCs w:val="18"/>
                <w:lang w:val="en-GB" w:eastAsia="en-US"/>
              </w:rPr>
              <w:t>the MMEPool.</w:t>
            </w:r>
            <w:r>
              <w:rPr>
                <w:rFonts w:cs="Arial" w:ascii="Arial" w:hAnsi="Arial"/>
                <w:sz w:val="18"/>
                <w:szCs w:val="18"/>
                <w:lang w:val="en-GB" w:eastAsia="en-US"/>
              </w:rPr>
              <w:t xml:space="preserve"> </w:t>
            </w:r>
          </w:p>
          <w:p>
            <w:pPr>
              <w:pStyle w:val="LD"/>
              <w:rPr>
                <w:rFonts w:ascii="Arial" w:hAnsi="Arial" w:cs="Arial"/>
                <w:sz w:val="18"/>
                <w:szCs w:val="18"/>
                <w:lang w:val="en-GB" w:eastAsia="en-US"/>
              </w:rPr>
            </w:pPr>
            <w:r>
              <w:rPr>
                <w:rFonts w:cs="Arial" w:ascii="Arial" w:hAnsi="Arial"/>
                <w:sz w:val="18"/>
                <w:szCs w:val="18"/>
                <w:lang w:val="en-GB" w:eastAsia="en-US"/>
              </w:rPr>
            </w:r>
          </w:p>
          <w:p>
            <w:pPr>
              <w:pStyle w:val="TAL"/>
              <w:rPr>
                <w:rFonts w:cs="Arial"/>
                <w:szCs w:val="18"/>
              </w:rPr>
            </w:pPr>
            <w:r>
              <w:rPr>
                <w:rFonts w:cs="Arial"/>
                <w:szCs w:val="18"/>
              </w:rPr>
              <w:t>allowedValues: N/A</w:t>
            </w:r>
          </w:p>
        </w:tc>
        <w:tc>
          <w:tcPr>
            <w:tcW w:w="23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Arial"/>
                <w:sz w:val="18"/>
                <w:szCs w:val="18"/>
              </w:rPr>
            </w:pPr>
            <w:r>
              <w:rPr>
                <w:rFonts w:cs="Arial" w:ascii="Arial" w:hAnsi="Arial"/>
                <w:sz w:val="18"/>
                <w:szCs w:val="18"/>
              </w:rPr>
              <w:t>type: DN</w:t>
            </w:r>
          </w:p>
          <w:p>
            <w:pPr>
              <w:pStyle w:val="Normal"/>
              <w:keepNext w:val="true"/>
              <w:keepLines/>
              <w:spacing w:before="0" w:after="0"/>
              <w:rPr>
                <w:rFonts w:ascii="Arial" w:hAnsi="Arial" w:cs="Arial"/>
                <w:sz w:val="18"/>
                <w:szCs w:val="18"/>
              </w:rPr>
            </w:pPr>
            <w:r>
              <w:rPr>
                <w:rFonts w:cs="Arial" w:ascii="Arial" w:hAnsi="Arial"/>
                <w:sz w:val="18"/>
                <w:szCs w:val="18"/>
              </w:rPr>
              <w:t>multiplicity: 1</w:t>
            </w:r>
          </w:p>
          <w:p>
            <w:pPr>
              <w:pStyle w:val="Normal"/>
              <w:keepNext w:val="true"/>
              <w:keepLines/>
              <w:spacing w:before="0" w:after="0"/>
              <w:rPr>
                <w:rFonts w:ascii="Arial" w:hAnsi="Arial" w:cs="Arial"/>
                <w:sz w:val="18"/>
                <w:szCs w:val="18"/>
              </w:rPr>
            </w:pPr>
            <w:r>
              <w:rPr>
                <w:rFonts w:cs="Arial" w:ascii="Arial" w:hAnsi="Arial"/>
                <w:sz w:val="18"/>
                <w:szCs w:val="18"/>
              </w:rPr>
              <w:t>isOrdered: N/A</w:t>
            </w:r>
          </w:p>
          <w:p>
            <w:pPr>
              <w:pStyle w:val="Normal"/>
              <w:keepNext w:val="true"/>
              <w:keepLines/>
              <w:spacing w:before="0" w:after="0"/>
              <w:rPr/>
            </w:pPr>
            <w:r>
              <w:rPr>
                <w:rFonts w:cs="Arial" w:ascii="Arial" w:hAnsi="Arial"/>
                <w:sz w:val="18"/>
                <w:szCs w:val="18"/>
                <w:lang w:val="fr-FR"/>
              </w:rPr>
              <w:t>isUnique: T</w:t>
            </w:r>
            <w:r>
              <w:rPr>
                <w:rFonts w:cs="Arial" w:ascii="Arial" w:hAnsi="Arial"/>
                <w:sz w:val="18"/>
                <w:szCs w:val="18"/>
                <w:lang w:val="fr-FR" w:eastAsia="zh-CN"/>
              </w:rPr>
              <w:t>rue</w:t>
            </w:r>
          </w:p>
          <w:p>
            <w:pPr>
              <w:pStyle w:val="Normal"/>
              <w:keepNext w:val="true"/>
              <w:keepLines/>
              <w:spacing w:before="0" w:after="0"/>
              <w:rPr>
                <w:rFonts w:ascii="Arial" w:hAnsi="Arial" w:cs="Arial"/>
                <w:sz w:val="18"/>
                <w:szCs w:val="18"/>
                <w:lang w:val="fr-FR"/>
              </w:rPr>
            </w:pPr>
            <w:r>
              <w:rPr>
                <w:rFonts w:cs="Arial" w:ascii="Arial" w:hAnsi="Arial"/>
                <w:sz w:val="18"/>
                <w:szCs w:val="18"/>
                <w:lang w:val="fr-FR"/>
              </w:rPr>
              <w:t>defaultValue: None</w:t>
            </w:r>
          </w:p>
          <w:p>
            <w:pPr>
              <w:pStyle w:val="TAL"/>
              <w:rPr>
                <w:rFonts w:cs="Arial"/>
                <w:szCs w:val="18"/>
                <w:lang w:val="fr-FR"/>
              </w:rPr>
            </w:pPr>
            <w:r>
              <w:rPr>
                <w:rFonts w:cs="Arial"/>
                <w:szCs w:val="18"/>
                <w:lang w:val="fr-FR"/>
              </w:rPr>
              <w:t>isNullable: True</w:t>
            </w:r>
          </w:p>
        </w:tc>
      </w:tr>
    </w:tbl>
    <w:p>
      <w:pPr>
        <w:pStyle w:val="Normal"/>
        <w:rPr>
          <w:kern w:val="2"/>
          <w:lang w:eastAsia="zh-CN"/>
        </w:rPr>
      </w:pPr>
      <w:r>
        <w:rPr>
          <w:kern w:val="2"/>
          <w:lang w:eastAsia="zh-CN"/>
        </w:rPr>
      </w:r>
    </w:p>
    <w:p>
      <w:pPr>
        <w:pStyle w:val="Heading2"/>
        <w:rPr/>
      </w:pPr>
      <w:bookmarkStart w:id="142" w:name="__RefHeading___Toc532816508"/>
      <w:r>
        <w:rPr/>
        <w:t>4.5</w:t>
        <w:tab/>
        <w:t>Common notifications</w:t>
      </w:r>
      <w:bookmarkEnd w:id="142"/>
      <w:r>
        <w:rPr/>
        <w:t xml:space="preserve"> </w:t>
      </w:r>
    </w:p>
    <w:p>
      <w:pPr>
        <w:pStyle w:val="Heading3"/>
        <w:rPr/>
      </w:pPr>
      <w:bookmarkStart w:id="143" w:name="__RefHeading___Toc532816509"/>
      <w:bookmarkEnd w:id="143"/>
      <w:r>
        <w:rPr/>
        <w:t>4.5.1</w:t>
        <w:tab/>
        <w:t>Alarm notifications</w:t>
      </w:r>
    </w:p>
    <w:p>
      <w:pPr>
        <w:pStyle w:val="Normal"/>
        <w:rPr>
          <w:rFonts w:ascii="Arial" w:hAnsi="Arial" w:cs="Arial"/>
          <w:color w:val="0000FF"/>
          <w:kern w:val="2"/>
          <w:lang w:eastAsia="zh-CN"/>
        </w:rPr>
      </w:pPr>
      <w:r>
        <w:rPr>
          <w:rFonts w:cs="Arial" w:ascii="Arial" w:hAnsi="Arial"/>
          <w:color w:val="0000FF"/>
          <w:kern w:val="2"/>
          <w:lang w:eastAsia="zh-CN"/>
        </w:rPr>
        <w:t>This clause presents a list of notifications, defined in [3], that IRPManager can receive. The notification header attribute objectClass/objectInstance, defined in [20], would capture the DN of an instance of an IOC defined in this IRP specification.</w:t>
      </w:r>
    </w:p>
    <w:tbl>
      <w:tblPr>
        <w:tblW w:w="9466" w:type="dxa"/>
        <w:jc w:val="left"/>
        <w:tblInd w:w="-113" w:type="dxa"/>
        <w:tblLayout w:type="fixed"/>
        <w:tblCellMar>
          <w:top w:w="0" w:type="dxa"/>
          <w:left w:w="108" w:type="dxa"/>
          <w:bottom w:w="0" w:type="dxa"/>
          <w:right w:w="108" w:type="dxa"/>
        </w:tblCellMar>
      </w:tblPr>
      <w:tblGrid>
        <w:gridCol w:w="3471"/>
        <w:gridCol w:w="3725"/>
        <w:gridCol w:w="2270"/>
      </w:tblGrid>
      <w:tr>
        <w:trPr/>
        <w:tc>
          <w:tcPr>
            <w:tcW w:w="347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Name</w:t>
            </w:r>
          </w:p>
        </w:tc>
        <w:tc>
          <w:tcPr>
            <w:tcW w:w="372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Qualifier</w:t>
            </w:r>
          </w:p>
        </w:tc>
        <w:tc>
          <w:tcPr>
            <w:tcW w:w="2270"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Notes</w:t>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notifyAckStateChanged</w:t>
            </w:r>
          </w:p>
        </w:tc>
        <w:tc>
          <w:tcPr>
            <w:tcW w:w="3725"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3</w:t>
            </w:r>
            <w:r>
              <w:rPr/>
              <w:t>])</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notifyAlarmListRebuilt</w:t>
            </w:r>
          </w:p>
        </w:tc>
        <w:tc>
          <w:tcPr>
            <w:tcW w:w="3725"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3</w:t>
            </w:r>
            <w:r>
              <w:rPr/>
              <w:t>])</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notifyChangedAlarm</w:t>
            </w:r>
          </w:p>
        </w:tc>
        <w:tc>
          <w:tcPr>
            <w:tcW w:w="3725"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3</w:t>
            </w:r>
            <w:r>
              <w:rPr/>
              <w:t>])</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notifyClearedAlarm</w:t>
            </w:r>
          </w:p>
        </w:tc>
        <w:tc>
          <w:tcPr>
            <w:tcW w:w="3725"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3</w:t>
            </w:r>
            <w:r>
              <w:rPr/>
              <w:t>])</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notifyComments</w:t>
            </w:r>
          </w:p>
        </w:tc>
        <w:tc>
          <w:tcPr>
            <w:tcW w:w="3725"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3</w:t>
            </w:r>
            <w:r>
              <w:rPr/>
              <w:t>])</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notifyNewAlarm</w:t>
            </w:r>
          </w:p>
        </w:tc>
        <w:tc>
          <w:tcPr>
            <w:tcW w:w="3725"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3</w:t>
            </w:r>
            <w:r>
              <w:rPr/>
              <w:t>])</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notifyPotentialFaultyAlarmList</w:t>
            </w:r>
          </w:p>
        </w:tc>
        <w:tc>
          <w:tcPr>
            <w:tcW w:w="3725"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3</w:t>
            </w:r>
            <w:r>
              <w:rPr/>
              <w:t>])</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nl-NL"/>
        </w:rPr>
      </w:pPr>
      <w:r>
        <w:rPr>
          <w:lang w:val="nl-NL"/>
        </w:rPr>
      </w:r>
    </w:p>
    <w:p>
      <w:pPr>
        <w:pStyle w:val="Heading3"/>
        <w:rPr/>
      </w:pPr>
      <w:bookmarkStart w:id="144" w:name="__RefHeading___Toc532816510"/>
      <w:bookmarkEnd w:id="144"/>
      <w:r>
        <w:rPr/>
        <w:t>4.52</w:t>
        <w:tab/>
        <w:t>Configuration notifications</w:t>
      </w:r>
    </w:p>
    <w:p>
      <w:pPr>
        <w:pStyle w:val="Normal"/>
        <w:rPr/>
      </w:pPr>
      <w:r>
        <w:rPr/>
        <w:t xml:space="preserve">This clause presents a list of notifications, defined in [12], that IRPManager can receive. The notification header attribute </w:t>
      </w:r>
      <w:r>
        <w:rPr>
          <w:rFonts w:cs="Courier New" w:ascii="Courier New" w:hAnsi="Courier New"/>
        </w:rPr>
        <w:t>objectClass/objectInstance</w:t>
      </w:r>
      <w:r>
        <w:rPr/>
        <w:t>, defined in [20], would capture the DN of an instance of an IOC defined in this IRP specification.</w:t>
      </w:r>
    </w:p>
    <w:tbl>
      <w:tblPr>
        <w:tblW w:w="9466" w:type="dxa"/>
        <w:jc w:val="left"/>
        <w:tblInd w:w="-113" w:type="dxa"/>
        <w:tblLayout w:type="fixed"/>
        <w:tblCellMar>
          <w:top w:w="0" w:type="dxa"/>
          <w:left w:w="108" w:type="dxa"/>
          <w:bottom w:w="0" w:type="dxa"/>
          <w:right w:w="108" w:type="dxa"/>
        </w:tblCellMar>
      </w:tblPr>
      <w:tblGrid>
        <w:gridCol w:w="3471"/>
        <w:gridCol w:w="3725"/>
        <w:gridCol w:w="2270"/>
      </w:tblGrid>
      <w:tr>
        <w:trPr/>
        <w:tc>
          <w:tcPr>
            <w:tcW w:w="347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Name</w:t>
            </w:r>
          </w:p>
        </w:tc>
        <w:tc>
          <w:tcPr>
            <w:tcW w:w="372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Qualifier</w:t>
            </w:r>
          </w:p>
        </w:tc>
        <w:tc>
          <w:tcPr>
            <w:tcW w:w="2270"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Notes</w:t>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notifyAttributeValueChange</w:t>
            </w:r>
          </w:p>
        </w:tc>
        <w:tc>
          <w:tcPr>
            <w:tcW w:w="3725" w:type="dxa"/>
            <w:tcBorders>
              <w:top w:val="single" w:sz="4" w:space="0" w:color="000000"/>
              <w:left w:val="single" w:sz="4" w:space="0" w:color="000000"/>
              <w:bottom w:val="single" w:sz="4" w:space="0" w:color="000000"/>
              <w:right w:val="single" w:sz="4" w:space="0" w:color="000000"/>
            </w:tcBorders>
          </w:tcPr>
          <w:p>
            <w:pPr>
              <w:pStyle w:val="TAL"/>
              <w:rPr/>
            </w:pPr>
            <w:r>
              <w:rPr>
                <w:lang w:val="nl-NL"/>
              </w:rPr>
              <w:t>See Kernel CM IRP (3GPP TS 32.662 [</w:t>
            </w:r>
            <w:r>
              <w:rPr>
                <w:lang w:val="nl-NL"/>
              </w:rPr>
              <w:t>13</w:t>
            </w:r>
            <w:r>
              <w:rPr>
                <w:lang w:val="nl-NL"/>
              </w:rPr>
              <w:t>])</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lang w:val="nl-NL"/>
              </w:rPr>
            </w:pPr>
            <w:r>
              <w:rPr>
                <w:rFonts w:cs="Courier New" w:ascii="Courier New" w:hAnsi="Courier New"/>
                <w:lang w:val="nl-NL"/>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notifyObjectCreation</w:t>
            </w:r>
          </w:p>
        </w:tc>
        <w:tc>
          <w:tcPr>
            <w:tcW w:w="3725" w:type="dxa"/>
            <w:tcBorders>
              <w:top w:val="single" w:sz="4" w:space="0" w:color="000000"/>
              <w:left w:val="single" w:sz="4" w:space="0" w:color="000000"/>
              <w:bottom w:val="single" w:sz="4" w:space="0" w:color="000000"/>
              <w:right w:val="single" w:sz="4" w:space="0" w:color="000000"/>
            </w:tcBorders>
          </w:tcPr>
          <w:p>
            <w:pPr>
              <w:pStyle w:val="TAL"/>
              <w:rPr/>
            </w:pPr>
            <w:r>
              <w:rPr>
                <w:lang w:val="nl-NL"/>
              </w:rPr>
              <w:t>See Kernel CM IRP (3GPP TS 32.662 [</w:t>
            </w:r>
            <w:r>
              <w:rPr>
                <w:lang w:val="nl-NL"/>
              </w:rPr>
              <w:t>13</w:t>
            </w:r>
            <w:r>
              <w:rPr>
                <w:lang w:val="nl-NL"/>
              </w:rPr>
              <w:t>])</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lang w:val="nl-NL"/>
              </w:rPr>
            </w:pPr>
            <w:r>
              <w:rPr>
                <w:rFonts w:cs="Courier New" w:ascii="Courier New" w:hAnsi="Courier New"/>
                <w:lang w:val="nl-NL"/>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notifyObjectDeletion</w:t>
            </w:r>
          </w:p>
        </w:tc>
        <w:tc>
          <w:tcPr>
            <w:tcW w:w="3725" w:type="dxa"/>
            <w:tcBorders>
              <w:top w:val="single" w:sz="4" w:space="0" w:color="000000"/>
              <w:left w:val="single" w:sz="4" w:space="0" w:color="000000"/>
              <w:bottom w:val="single" w:sz="4" w:space="0" w:color="000000"/>
              <w:right w:val="single" w:sz="4" w:space="0" w:color="000000"/>
            </w:tcBorders>
          </w:tcPr>
          <w:p>
            <w:pPr>
              <w:pStyle w:val="TAL"/>
              <w:rPr/>
            </w:pPr>
            <w:r>
              <w:rPr>
                <w:lang w:val="nl-NL"/>
              </w:rPr>
              <w:t>See Kernel CM IRP (3GPP TS 32.662 [</w:t>
            </w:r>
            <w:r>
              <w:rPr>
                <w:lang w:val="nl-NL"/>
              </w:rPr>
              <w:t>13</w:t>
            </w:r>
            <w:r>
              <w:rPr>
                <w:lang w:val="nl-NL"/>
              </w:rPr>
              <w:t>])</w:t>
            </w:r>
          </w:p>
        </w:tc>
        <w:tc>
          <w:tcPr>
            <w:tcW w:w="2270"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lang w:val="nl-NL"/>
              </w:rPr>
            </w:pPr>
            <w:r>
              <w:rPr>
                <w:rFonts w:cs="Courier New" w:ascii="Courier New" w:hAnsi="Courier New"/>
                <w:lang w:val="nl-NL"/>
              </w:rPr>
            </w:r>
          </w:p>
        </w:tc>
      </w:tr>
    </w:tbl>
    <w:p>
      <w:pPr>
        <w:pStyle w:val="Normal"/>
        <w:rPr>
          <w:lang w:val="nl-NL"/>
        </w:rPr>
      </w:pPr>
      <w:r>
        <w:rPr>
          <w:lang w:val="nl-NL"/>
        </w:rPr>
      </w:r>
      <w:r>
        <w:br w:type="page"/>
      </w:r>
    </w:p>
    <w:p>
      <w:pPr>
        <w:pStyle w:val="Heading8"/>
        <w:ind w:left="0" w:hanging="0"/>
        <w:rPr/>
      </w:pPr>
      <w:bookmarkStart w:id="145" w:name="__RefHeading___Toc532816511"/>
      <w:bookmarkEnd w:id="145"/>
      <w:r>
        <w:rPr/>
        <w:t xml:space="preserve">Annex </w:t>
      </w:r>
      <w:r>
        <w:rPr>
          <w:lang w:eastAsia="zh-CN"/>
        </w:rPr>
        <w:t>A</w:t>
      </w:r>
      <w:r>
        <w:rPr/>
        <w:t xml:space="preserve"> (informative):</w:t>
        <w:br/>
        <w:t>Change history</w:t>
      </w:r>
    </w:p>
    <w:p>
      <w:pPr>
        <w:pStyle w:val="Normal"/>
        <w:rPr>
          <w:lang w:eastAsia="zh-CN"/>
        </w:rPr>
      </w:pPr>
      <w:r>
        <w:rPr>
          <w:lang w:eastAsia="zh-CN"/>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rFonts w:cs="Arial"/>
                <w:sz w:val="16"/>
                <w:szCs w:val="16"/>
                <w:lang w:eastAsia="zh-CN"/>
              </w:rPr>
              <w:t>2014-06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rFonts w:cs="Arial"/>
                <w:sz w:val="16"/>
                <w:szCs w:val="16"/>
              </w:rPr>
              <w:t>SA#64</w:t>
            </w:r>
          </w:p>
        </w:tc>
        <w:tc>
          <w:tcPr>
            <w:tcW w:w="1094"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C"/>
              <w:rPr>
                <w:sz w:val="16"/>
                <w:szCs w:val="16"/>
                <w:lang w:eastAsia="zh-CN"/>
              </w:rPr>
            </w:pPr>
            <w:r>
              <w:rPr>
                <w:rFonts w:cs="Arial"/>
                <w:sz w:val="16"/>
                <w:szCs w:val="16"/>
              </w:rPr>
              <w:t>SP-140360</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lang w:eastAsia="zh-CN"/>
              </w:rPr>
            </w:pPr>
            <w:r>
              <w:rPr>
                <w:rFonts w:cs="Arial"/>
                <w:sz w:val="16"/>
                <w:szCs w:val="16"/>
              </w:rPr>
              <w:t>001</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R"/>
              <w:rPr>
                <w:sz w:val="16"/>
                <w:szCs w:val="16"/>
                <w:lang w:eastAsia="zh-CN"/>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lang w:eastAsia="zh-CN"/>
              </w:rPr>
            </w:pPr>
            <w:r>
              <w:rPr>
                <w:sz w:val="16"/>
                <w:szCs w:val="16"/>
                <w:lang w:eastAsia="zh-CN"/>
              </w:rPr>
              <w:t>remove the feature support statements</w:t>
            </w:r>
          </w:p>
        </w:tc>
        <w:tc>
          <w:tcPr>
            <w:tcW w:w="70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C"/>
              <w:rPr>
                <w:sz w:val="16"/>
                <w:szCs w:val="16"/>
                <w:lang w:eastAsia="zh-CN"/>
              </w:rPr>
            </w:pPr>
            <w:r>
              <w:rPr>
                <w:rFonts w:cs="Arial"/>
                <w:sz w:val="16"/>
                <w:szCs w:val="16"/>
                <w:lang w:eastAsia="zh-CN"/>
              </w:rPr>
              <w:t>11.1.0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rFonts w:cs="Arial"/>
                <w:sz w:val="16"/>
                <w:szCs w:val="16"/>
                <w:lang w:eastAsia="zh-CN"/>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rFonts w:cs="Arial"/>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C"/>
              <w:rPr>
                <w:sz w:val="16"/>
                <w:szCs w:val="16"/>
                <w:lang w:eastAsia="zh-CN"/>
              </w:rPr>
            </w:pPr>
            <w:r>
              <w:rPr>
                <w:rFonts w:cs="Arial"/>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lang w:eastAsia="zh-CN"/>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R"/>
              <w:rPr>
                <w:sz w:val="16"/>
                <w:szCs w:val="16"/>
                <w:lang w:eastAsia="zh-CN"/>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lang w:eastAsia="zh-CN"/>
              </w:rPr>
            </w:pPr>
            <w:r>
              <w:rPr>
                <w:sz w:val="16"/>
                <w:szCs w:val="16"/>
                <w:lang w:eastAsia="zh-CN"/>
              </w:rPr>
              <w:t>Update to Rel-12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C"/>
              <w:rPr>
                <w:sz w:val="16"/>
                <w:szCs w:val="16"/>
                <w:lang w:eastAsia="zh-CN"/>
              </w:rPr>
            </w:pPr>
            <w:r>
              <w:rPr>
                <w:rFonts w:cs="Arial"/>
                <w:sz w:val="16"/>
                <w:szCs w:val="16"/>
                <w:lang w:eastAsia="zh-CN"/>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rFonts w:cs="Arial"/>
                <w:sz w:val="16"/>
                <w:szCs w:val="16"/>
                <w:lang w:eastAsia="zh-CN"/>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rFonts w:cs="Arial"/>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C"/>
              <w:rPr>
                <w:sz w:val="16"/>
              </w:rPr>
            </w:pPr>
            <w:r>
              <w:rPr>
                <w:rFonts w:cs="Arial"/>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R"/>
              <w:rPr>
                <w:sz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lang w:eastAsia="zh-CN"/>
              </w:rPr>
            </w:pPr>
            <w:r>
              <w:rPr>
                <w:sz w:val="16"/>
                <w:szCs w:val="16"/>
                <w:lang w:eastAsia="zh-CN"/>
              </w:rPr>
              <w:t>Update to Rel-13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C"/>
              <w:rPr>
                <w:sz w:val="16"/>
                <w:szCs w:val="16"/>
                <w:lang w:eastAsia="zh-CN"/>
              </w:rPr>
            </w:pPr>
            <w:r>
              <w:rPr>
                <w:rFonts w:cs="Arial"/>
                <w:sz w:val="16"/>
                <w:szCs w:val="16"/>
                <w:lang w:eastAsia="zh-CN"/>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rFonts w:cs="Arial"/>
                <w:sz w:val="16"/>
                <w:szCs w:val="16"/>
                <w:lang w:eastAsia="zh-CN"/>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rFonts w:cs="Arial"/>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C"/>
              <w:rPr>
                <w:sz w:val="16"/>
              </w:rPr>
            </w:pPr>
            <w:r>
              <w:rPr>
                <w:rFonts w:cs="Arial"/>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R"/>
              <w:rPr>
                <w:sz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lang w:eastAsia="zh-CN"/>
              </w:rPr>
            </w:pPr>
            <w:r>
              <w:rPr>
                <w:sz w:val="16"/>
                <w:szCs w:val="16"/>
                <w:lang w:eastAsia="zh-CN"/>
              </w:rPr>
              <w:t>Update to Rel-14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C"/>
              <w:rPr>
                <w:sz w:val="16"/>
                <w:szCs w:val="16"/>
                <w:lang w:eastAsia="zh-CN"/>
              </w:rPr>
            </w:pPr>
            <w:r>
              <w:rPr>
                <w:rFonts w:cs="Arial"/>
                <w:sz w:val="16"/>
                <w:szCs w:val="16"/>
                <w:lang w:eastAsia="zh-CN"/>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SP-180421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lang w:eastAsia="zh-CN"/>
              </w:rPr>
              <w:t>Update EPC NRM definitions to support management of EN-DC and 5G interworking</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MS Mincho;ＭＳ 明朝"/>
                <w:sz w:val="16"/>
                <w:szCs w:val="16"/>
                <w:lang w:eastAsia="zh-TW" w:bidi="en-US"/>
              </w:rPr>
            </w:pPr>
            <w:r>
              <w:rPr>
                <w:rFonts w:eastAsia="MS Mincho;ＭＳ 明朝"/>
                <w:sz w:val="16"/>
                <w:szCs w:val="16"/>
                <w:lang w:eastAsia="zh-TW" w:bidi="en-US"/>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SA#81</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SP-180829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0008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NRM IOC changes for EPC CUPS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MS Mincho;ＭＳ 明朝"/>
                <w:sz w:val="16"/>
                <w:szCs w:val="16"/>
                <w:lang w:eastAsia="zh-TW" w:bidi="en-US"/>
              </w:rPr>
            </w:pPr>
            <w:r>
              <w:rPr>
                <w:rFonts w:eastAsia="MS Mincho;ＭＳ 明朝"/>
                <w:sz w:val="16"/>
                <w:szCs w:val="16"/>
                <w:lang w:eastAsia="zh-TW" w:bidi="en-US"/>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SP-181050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rFonts w:cs="Arial"/>
                <w:lang w:eastAsia="zh-CN"/>
              </w:rPr>
              <w:t>CUPS NRM IOC error correction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MS Mincho;ＭＳ 明朝"/>
                <w:sz w:val="16"/>
                <w:szCs w:val="16"/>
                <w:lang w:eastAsia="zh-TW" w:bidi="en-US"/>
              </w:rPr>
            </w:pPr>
            <w:r>
              <w:rPr>
                <w:rFonts w:eastAsia="MS Mincho;ＭＳ 明朝"/>
                <w:sz w:val="16"/>
                <w:szCs w:val="16"/>
                <w:lang w:eastAsia="zh-TW" w:bidi="en-US"/>
              </w:rPr>
              <w:t>15.2.0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lang w:eastAsia="zh-CN"/>
              </w:rPr>
            </w:pPr>
            <w:r>
              <w:rPr>
                <w:rFonts w:cs="Arial"/>
                <w:lang w:eastAsia="zh-CN"/>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MS Mincho;ＭＳ 明朝"/>
                <w:b/>
                <w:b/>
                <w:sz w:val="16"/>
                <w:szCs w:val="16"/>
                <w:lang w:eastAsia="zh-TW" w:bidi="en-US"/>
              </w:rPr>
            </w:pPr>
            <w:r>
              <w:rPr>
                <w:rFonts w:eastAsia="MS Mincho;ＭＳ 明朝"/>
                <w:b/>
                <w:sz w:val="16"/>
                <w:szCs w:val="16"/>
                <w:lang w:eastAsia="zh-TW" w:bidi="en-US"/>
              </w:rPr>
              <w:t>16.0.0</w:t>
            </w:r>
          </w:p>
        </w:tc>
      </w:tr>
    </w:tbl>
    <w:p>
      <w:pPr>
        <w:pStyle w:val="Normal"/>
        <w:spacing w:before="0" w:after="180"/>
        <w:rPr>
          <w:lang w:eastAsia="zh-CN"/>
        </w:rPr>
      </w:pPr>
      <w:r>
        <w:rPr>
          <w:lang w:eastAsia="zh-CN"/>
        </w:rPr>
      </w:r>
    </w:p>
    <w:sectPr>
      <w:headerReference w:type="default" r:id="rId26"/>
      <w:footerReference w:type="default" r:id="rId27"/>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Times">
    <w:altName w:val="Times New Roman"/>
    <w:charset w:val="00"/>
    <w:family w:val="roman"/>
    <w:pitch w:val="variable"/>
  </w:font>
  <w:font w:name="CG Times">
    <w:charset w:val="00"/>
    <w:family w:val="roman"/>
    <w:pitch w:val="variable"/>
  </w:font>
  <w:font w:name="Arial Unicode MS">
    <w:altName w:val="Yu Gothic"/>
    <w:charset w:val="80"/>
    <w:family w:val="swiss"/>
    <w:pitch w:val="variable"/>
  </w:font>
  <w:font w:name="Calibri">
    <w:charset w:val="00"/>
    <w:family w:val="swiss"/>
    <w:pitch w:val="variable"/>
  </w:font>
  <w:font w:name="Courier">
    <w:altName w:val="Courier New"/>
    <w:charset w:val="00"/>
    <w:family w:val="modern"/>
    <w:pitch w:val="default"/>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posOffset>0</wp:posOffset>
              </wp:positionH>
              <wp:positionV relativeFrom="paragraph">
                <wp:posOffset>635</wp:posOffset>
              </wp:positionV>
              <wp:extent cx="655320"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655320" cy="2095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11</w:t>
                          </w:r>
                          <w:r>
                            <w:rPr/>
                          </w:r>
                          <w:r>
                            <w:rPr/>
                            <w:fldChar w:fldCharType="end"/>
                          </w:r>
                        </w:p>
                      </w:txbxContent>
                    </wps:txbx>
                    <wps:bodyPr anchor="t" lIns="0" tIns="0" rIns="0" bIns="0">
                      <a:noAutofit/>
                    </wps:bodyPr>
                  </wps:wsp>
                </a:graphicData>
              </a:graphic>
            </wp:anchor>
          </w:drawing>
        </mc:Choice>
        <mc:Fallback>
          <w:pict>
            <v:rect fillcolor="#FFFFFF" style="position:absolute;rotation:-0;width:51.6pt;height:1.65pt;mso-wrap-distance-left:0pt;mso-wrap-distance-right:0pt;mso-wrap-distance-top:0pt;mso-wrap-distance-bottom:0pt;margin-top:0.05pt;mso-position-vertical-relative:text;margin-left:0p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11</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9375" cy="20955"/>
              <wp:effectExtent l="0" t="0" r="0" b="0"/>
              <wp:wrapSquare wrapText="largest"/>
              <wp:docPr id="2" name="Frame11"/>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851025" cy="20955"/>
              <wp:effectExtent l="0" t="0" r="0" b="0"/>
              <wp:wrapSquare wrapText="largest"/>
              <wp:docPr id="3" name="Frame12"/>
              <a:graphic xmlns:a="http://schemas.openxmlformats.org/drawingml/2006/main">
                <a:graphicData uri="http://schemas.microsoft.com/office/word/2010/wordprocessingShape">
                  <wps:wsp>
                    <wps:cNvSpPr txBox="1"/>
                    <wps:spPr>
                      <a:xfrm>
                        <a:off x="0" y="0"/>
                        <a:ext cx="1851025" cy="2095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28.708 V11.1.0 (2014-06)</w:t>
                          </w:r>
                          <w:r>
                            <w:rPr/>
                          </w:r>
                          <w:r>
                            <w:rPr/>
                            <w:fldChar w:fldCharType="end"/>
                          </w:r>
                        </w:p>
                      </w:txbxContent>
                    </wps:txbx>
                    <wps:bodyPr anchor="t" lIns="0" tIns="0" rIns="0" bIns="0">
                      <a:noAutofit/>
                    </wps:bodyPr>
                  </wps:wsp>
                </a:graphicData>
              </a:graphic>
            </wp:anchor>
          </w:drawing>
        </mc:Choice>
        <mc:Fallback>
          <w:pict>
            <v:rect fillcolor="#FFFFFF" style="position:absolute;rotation:-0;width:145.75pt;height:1.6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28.708 V11.1.0 (2014-06)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4">
              <wp:simplePos x="0" y="0"/>
              <wp:positionH relativeFrom="margin">
                <wp:align>right</wp:align>
              </wp:positionH>
              <wp:positionV relativeFrom="paragraph">
                <wp:posOffset>635</wp:posOffset>
              </wp:positionV>
              <wp:extent cx="1818640" cy="131445"/>
              <wp:effectExtent l="0" t="0" r="0" b="0"/>
              <wp:wrapSquare wrapText="largest"/>
              <wp:docPr id="31"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28.708 V15.2.0 (2018-12)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28.708 V15.2.0 (2018-12)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center</wp:align>
              </wp:positionH>
              <wp:positionV relativeFrom="paragraph">
                <wp:posOffset>635</wp:posOffset>
              </wp:positionV>
              <wp:extent cx="127635" cy="131445"/>
              <wp:effectExtent l="0" t="0" r="0" b="0"/>
              <wp:wrapSquare wrapText="largest"/>
              <wp:docPr id="32"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8">
              <wp:simplePos x="0" y="0"/>
              <wp:positionH relativeFrom="margin">
                <wp:align>left</wp:align>
              </wp:positionH>
              <wp:positionV relativeFrom="paragraph">
                <wp:posOffset>635</wp:posOffset>
              </wp:positionV>
              <wp:extent cx="591820" cy="131445"/>
              <wp:effectExtent l="0" t="0" r="0" b="0"/>
              <wp:wrapSquare wrapText="largest"/>
              <wp:docPr id="33"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isplayBackgroundShape/>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3z0">
    <w:name w:val="WW8Num3z0"/>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10z0">
    <w:name w:val="WW8Num10z0"/>
    <w:qFormat/>
    <w:rPr>
      <w:rFonts w:ascii="Arial" w:hAnsi="Arial" w:eastAsia="Times New Roman"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ZapfDingbats" w:hAnsi="ZapfDingbats" w:cs="ZapfDingbats"/>
      <w:b/>
      <w:i w:val="false"/>
      <w:color w:val="70CEF5"/>
      <w:sz w:val="20"/>
      <w:szCs w:val="2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CommentReference">
    <w:name w:val="Comment Reference"/>
    <w:qFormat/>
    <w:rPr>
      <w:rFonts w:ascii="Arial" w:hAnsi="Arial" w:eastAsia="SimSun;宋体" w:cs="Arial"/>
      <w:color w:val="0000FF"/>
      <w:kern w:val="2"/>
      <w:sz w:val="16"/>
      <w:lang w:val="en-US" w:eastAsia="zh-CN" w:bidi="ar-SA"/>
    </w:rPr>
  </w:style>
  <w:style w:type="character" w:styleId="PageNumber">
    <w:name w:val="Page Number"/>
    <w:basedOn w:val="DefaultParagraphFont"/>
    <w:rPr/>
  </w:style>
  <w:style w:type="character" w:styleId="Emphasis">
    <w:name w:val="Emphasis"/>
    <w:qFormat/>
    <w:rPr>
      <w:rFonts w:ascii="Arial" w:hAnsi="Arial" w:eastAsia="SimSun;宋体" w:cs="Arial"/>
      <w:i/>
      <w:color w:val="0000FF"/>
      <w:kern w:val="2"/>
      <w:lang w:val="en-US" w:eastAsia="zh-CN" w:bidi="ar-SA"/>
    </w:rPr>
  </w:style>
  <w:style w:type="character" w:styleId="StrongEmphasis">
    <w:name w:val="Strong Emphasis"/>
    <w:qFormat/>
    <w:rPr>
      <w:rFonts w:ascii="Arial" w:hAnsi="Arial" w:eastAsia="SimSun;宋体" w:cs="Arial"/>
      <w:b/>
      <w:color w:val="0000FF"/>
      <w:kern w:val="2"/>
      <w:lang w:val="en-US" w:eastAsia="zh-CN" w:bidi="ar-SA"/>
    </w:rPr>
  </w:style>
  <w:style w:type="character" w:styleId="TALChar">
    <w:name w:val="TAL Char"/>
    <w:qFormat/>
    <w:rPr>
      <w:rFonts w:ascii="Arial" w:hAnsi="Arial" w:eastAsia="SimSun;宋体" w:cs="Arial"/>
      <w:color w:val="0000FF"/>
      <w:kern w:val="2"/>
      <w:sz w:val="18"/>
      <w:lang w:val="en-GB" w:bidi="ar-SA"/>
    </w:rPr>
  </w:style>
  <w:style w:type="character" w:styleId="TALChar1">
    <w:name w:val="TAL Char1"/>
    <w:qFormat/>
    <w:rPr>
      <w:rFonts w:ascii="Arial" w:hAnsi="Arial" w:eastAsia="SimSun;宋体" w:cs="Arial"/>
      <w:color w:val="0000FF"/>
      <w:kern w:val="2"/>
      <w:sz w:val="18"/>
      <w:lang w:val="en-GB" w:bidi="ar-SA"/>
    </w:rPr>
  </w:style>
  <w:style w:type="character" w:styleId="EXChar">
    <w:name w:val="EX Char"/>
    <w:qFormat/>
    <w:rPr>
      <w:lang w:val="en-GB"/>
    </w:rPr>
  </w:style>
  <w:style w:type="character" w:styleId="THChar">
    <w:name w:val="TH Char"/>
    <w:qFormat/>
    <w:rPr>
      <w:rFonts w:ascii="Arial" w:hAnsi="Arial" w:cs="Arial"/>
      <w:b/>
      <w:lang w:val="en-GB"/>
    </w:rPr>
  </w:style>
  <w:style w:type="character" w:styleId="TAHCar">
    <w:name w:val="TAH Car"/>
    <w:qFormat/>
    <w:rPr>
      <w:rFonts w:ascii="Arial" w:hAnsi="Arial" w:cs="Arial"/>
      <w:b/>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Lista2">
    <w:name w:val="Lista 2"/>
    <w:basedOn w:val="Normal"/>
    <w:qFormat/>
    <w:pPr>
      <w:tabs>
        <w:tab w:val="clear" w:pos="284"/>
        <w:tab w:val="left" w:pos="2058" w:leader="none"/>
      </w:tabs>
      <w:spacing w:before="0" w:after="120"/>
      <w:ind w:left="567" w:hanging="283"/>
    </w:pPr>
    <w:rPr>
      <w:sz w:val="24"/>
    </w:rPr>
  </w:style>
  <w:style w:type="paragraph" w:styleId="List1">
    <w:name w:val="List 2"/>
    <w:basedOn w:val="Normal"/>
    <w:pPr>
      <w:tabs>
        <w:tab w:val="clear" w:pos="284"/>
        <w:tab w:val="left" w:pos="360" w:leader="none"/>
      </w:tabs>
      <w:spacing w:before="0" w:after="120"/>
      <w:ind w:left="2410" w:hanging="1559"/>
    </w:pPr>
    <w:rPr>
      <w:sz w:val="24"/>
    </w:rPr>
  </w:style>
  <w:style w:type="paragraph" w:styleId="List11">
    <w:name w:val="List 1.1"/>
    <w:basedOn w:val="Normal"/>
    <w:qFormat/>
    <w:pPr>
      <w:tabs>
        <w:tab w:val="clear" w:pos="284"/>
        <w:tab w:val="left" w:pos="2041" w:leader="none"/>
        <w:tab w:val="left" w:pos="3861" w:leader="none"/>
      </w:tabs>
      <w:spacing w:before="0" w:after="120"/>
      <w:ind w:left="2041" w:hanging="340"/>
    </w:pPr>
    <w:rPr>
      <w:sz w:val="24"/>
    </w:rPr>
  </w:style>
  <w:style w:type="paragraph" w:styleId="List21">
    <w:name w:val="List 2.1"/>
    <w:basedOn w:val="List11"/>
    <w:qFormat/>
    <w:pPr>
      <w:tabs>
        <w:tab w:val="clear" w:pos="2041"/>
        <w:tab w:val="clear" w:pos="3861"/>
        <w:tab w:val="left" w:pos="360" w:leader="none"/>
        <w:tab w:val="left" w:pos="2608" w:leader="none"/>
        <w:tab w:val="left" w:pos="2665" w:leader="none"/>
      </w:tabs>
      <w:ind w:left="2608" w:hanging="567"/>
    </w:pPr>
    <w:rPr/>
  </w:style>
  <w:style w:type="paragraph" w:styleId="List31">
    <w:name w:val="List 3.1"/>
    <w:basedOn w:val="List21"/>
    <w:qFormat/>
    <w:pPr>
      <w:tabs>
        <w:tab w:val="left" w:pos="360" w:leader="none"/>
        <w:tab w:val="left" w:pos="2608" w:leader="none"/>
        <w:tab w:val="left" w:pos="2665" w:leader="none"/>
        <w:tab w:val="left" w:pos="3005" w:leader="none"/>
        <w:tab w:val="left" w:pos="3175" w:leader="none"/>
      </w:tabs>
      <w:ind w:left="360" w:hanging="794"/>
    </w:pPr>
    <w:rPr/>
  </w:style>
  <w:style w:type="paragraph" w:styleId="List41">
    <w:name w:val="List 4.1"/>
    <w:basedOn w:val="List31"/>
    <w:qFormat/>
    <w:pPr>
      <w:tabs>
        <w:tab w:val="left" w:pos="360" w:leader="none"/>
        <w:tab w:val="left" w:pos="2608" w:leader="none"/>
        <w:tab w:val="left" w:pos="2665" w:leader="none"/>
        <w:tab w:val="left" w:pos="3005" w:leader="none"/>
        <w:tab w:val="left" w:pos="3175" w:leader="none"/>
        <w:tab w:val="left" w:pos="3402" w:leader="none"/>
        <w:tab w:val="left" w:pos="3742" w:leader="none"/>
      </w:tabs>
      <w:ind w:left="3743" w:hanging="1021"/>
    </w:pPr>
    <w:rPr/>
  </w:style>
  <w:style w:type="paragraph" w:styleId="List51">
    <w:name w:val="List 5.1"/>
    <w:basedOn w:val="List41"/>
    <w:qFormat/>
    <w:pPr>
      <w:tabs>
        <w:tab w:val="clear" w:pos="3175"/>
        <w:tab w:val="clear" w:pos="3742"/>
        <w:tab w:val="left" w:pos="360" w:leader="none"/>
        <w:tab w:val="left" w:pos="2608" w:leader="none"/>
        <w:tab w:val="left" w:pos="2665" w:leader="none"/>
        <w:tab w:val="left" w:pos="3005" w:leader="none"/>
        <w:tab w:val="left" w:pos="3402" w:leader="none"/>
        <w:tab w:val="left" w:pos="3629" w:leader="none"/>
        <w:tab w:val="left" w:pos="4253" w:leader="none"/>
      </w:tabs>
      <w:ind w:left="4253" w:hanging="1191"/>
    </w:pPr>
    <w:rPr/>
  </w:style>
  <w:style w:type="paragraph" w:styleId="Cpde">
    <w:name w:val="cpde"/>
    <w:basedOn w:val="Normal"/>
    <w:qFormat/>
    <w:pPr>
      <w:tabs>
        <w:tab w:val="clear" w:pos="284"/>
        <w:tab w:val="left" w:pos="2061" w:leader="none"/>
      </w:tabs>
      <w:spacing w:before="120" w:after="0"/>
      <w:ind w:left="2041" w:hanging="340"/>
    </w:pPr>
    <w:rPr>
      <w:rFonts w:ascii="Helvetica" w:hAnsi="Helvetica" w:cs="Helvetica"/>
      <w:lang w:val="en-US"/>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NormalIndent">
    <w:name w:val="Normal Indent"/>
    <w:basedOn w:val="Normal"/>
    <w:qFormat/>
    <w:pPr>
      <w:spacing w:before="120" w:after="0"/>
      <w:ind w:left="720" w:hanging="0"/>
    </w:pPr>
    <w:rPr>
      <w:rFonts w:ascii="Helvetica" w:hAnsi="Helvetica" w:cs="Helvetica"/>
      <w:lang w:val="en-US"/>
    </w:rPr>
  </w:style>
  <w:style w:type="paragraph" w:styleId="Listbullettight">
    <w:name w:val="list bullet tight"/>
    <w:basedOn w:val="Cpde"/>
    <w:qFormat/>
    <w:pPr>
      <w:tabs>
        <w:tab w:val="clear" w:pos="2061"/>
        <w:tab w:val="left" w:pos="720" w:leader="none"/>
      </w:tabs>
      <w:overflowPunct w:val="true"/>
      <w:autoSpaceDE w:val="true"/>
      <w:ind w:left="720" w:hanging="720"/>
      <w:textAlignment w:val="auto"/>
    </w:pPr>
    <w:rPr/>
  </w:style>
  <w:style w:type="paragraph" w:styleId="Nornal">
    <w:name w:val="nornal"/>
    <w:basedOn w:val="Cpde"/>
    <w:qFormat/>
    <w:pPr>
      <w:tabs>
        <w:tab w:val="clear" w:pos="2061"/>
        <w:tab w:val="left" w:pos="360" w:leader="none"/>
      </w:tabs>
      <w:overflowPunct w:val="true"/>
      <w:autoSpaceDE w:val="true"/>
      <w:ind w:left="360" w:hanging="360"/>
      <w:textAlignment w:val="auto"/>
    </w:pPr>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imes" w:hAnsi="Times" w:cs="Times"/>
    </w:rPr>
  </w:style>
  <w:style w:type="paragraph" w:styleId="Figure">
    <w:name w:val="Figure_#"/>
    <w:basedOn w:val="Normal"/>
    <w:next w:val="Normal"/>
    <w:qFormat/>
    <w:pPr>
      <w:keepNext w:val="true"/>
      <w:spacing w:before="567" w:after="113"/>
      <w:jc w:val="center"/>
    </w:pPr>
    <w:rPr>
      <w:lang w:val="en-US"/>
    </w:rPr>
  </w:style>
  <w:style w:type="paragraph" w:styleId="BodyText2">
    <w:name w:val="Body Text 2"/>
    <w:basedOn w:val="Normal"/>
    <w:qFormat/>
    <w:pPr>
      <w:spacing w:before="120" w:after="0"/>
    </w:pPr>
    <w:rPr>
      <w:rFonts w:ascii="Helvetica" w:hAnsi="Helvetica" w:cs="Helvetica"/>
      <w:i/>
      <w:lang w:val="en-US"/>
    </w:rPr>
  </w:style>
  <w:style w:type="paragraph" w:styleId="Buffer">
    <w:name w:val="Buffer"/>
    <w:basedOn w:val="Normal"/>
    <w:qFormat/>
    <w:pPr>
      <w:keepNext w:val="true"/>
      <w:spacing w:lineRule="atLeast" w:line="80" w:before="120" w:after="0"/>
    </w:pPr>
    <w:rPr>
      <w:rFonts w:ascii="Helvetica" w:hAnsi="Helvetica" w:cs="Helvetica"/>
      <w:color w:val="000000"/>
      <w:sz w:val="8"/>
      <w:lang w:val="en-US"/>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spacing w:lineRule="atLeast" w:line="260" w:before="120" w:after="120"/>
      <w:jc w:val="center"/>
    </w:pPr>
    <w:rPr>
      <w:rFonts w:ascii="Helvetica" w:hAnsi="Helvetica" w:cs="Helvetica"/>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ote">
    <w:name w:val="Note"/>
    <w:basedOn w:val="Normal"/>
    <w:qFormat/>
    <w:pPr>
      <w:spacing w:before="80" w:after="80"/>
      <w:ind w:left="720" w:right="720" w:hanging="360"/>
    </w:pPr>
    <w:rPr>
      <w:rFonts w:ascii="Helvetica" w:hAnsi="Helvetica" w:cs="Helvetica"/>
      <w:i/>
      <w:color w:val="000000"/>
      <w:lang w:val="en-US"/>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spacing w:before="0" w:after="0"/>
      <w:jc w:val="both"/>
    </w:pPr>
    <w:rPr>
      <w:i/>
      <w:lang w:val="en-US"/>
    </w:rPr>
  </w:style>
  <w:style w:type="paragraph" w:styleId="SourceCode">
    <w:name w:val="Source Code"/>
    <w:basedOn w:val="Normal"/>
    <w:qFormat/>
    <w:pPr>
      <w:tabs>
        <w:tab w:val="clear" w:pos="284"/>
        <w:tab w:val="left" w:pos="1701" w:leader="none"/>
        <w:tab w:val="left" w:pos="2410" w:leader="none"/>
        <w:tab w:val="left" w:pos="2977" w:leader="none"/>
      </w:tabs>
      <w:spacing w:before="0" w:after="0"/>
      <w:ind w:left="851" w:hanging="0"/>
    </w:pPr>
    <w:rPr>
      <w:rFonts w:ascii="Courier New" w:hAnsi="Courier New" w:cs="Courier New"/>
      <w:sz w:val="18"/>
      <w:lang w:val="en-US" w:eastAsia="en-US"/>
    </w:rPr>
  </w:style>
  <w:style w:type="paragraph" w:styleId="Deftexte">
    <w:name w:val="def texte"/>
    <w:basedOn w:val="Normal"/>
    <w:qFormat/>
    <w:pPr>
      <w:tabs>
        <w:tab w:val="clear" w:pos="284"/>
        <w:tab w:val="left" w:pos="360" w:leader="none"/>
        <w:tab w:val="left" w:pos="794" w:leader="none"/>
        <w:tab w:val="left" w:pos="1191" w:leader="none"/>
        <w:tab w:val="left" w:pos="1588" w:leader="none"/>
        <w:tab w:val="left" w:pos="1985" w:leader="none"/>
      </w:tabs>
      <w:spacing w:before="136" w:after="0"/>
      <w:ind w:left="360" w:hanging="360"/>
      <w:jc w:val="both"/>
    </w:pPr>
    <w:rPr>
      <w:rFonts w:ascii="Times" w:hAnsi="Times" w:cs="Times"/>
    </w:rPr>
  </w:style>
  <w:style w:type="paragraph" w:styleId="DefinitionTerm">
    <w:name w:val="Definition Term"/>
    <w:basedOn w:val="Normal"/>
    <w:next w:val="DefinitionList"/>
    <w:qFormat/>
    <w:pPr>
      <w:spacing w:before="0" w:after="0"/>
    </w:pPr>
    <w:rPr>
      <w:sz w:val="24"/>
      <w:lang w:val="sv-SE"/>
    </w:rPr>
  </w:style>
  <w:style w:type="paragraph" w:styleId="DefinitionList">
    <w:name w:val="Definition List"/>
    <w:basedOn w:val="Normal"/>
    <w:next w:val="DefinitionTerm"/>
    <w:qFormat/>
    <w:pPr>
      <w:spacing w:before="0" w:after="0"/>
      <w:ind w:left="360" w:hanging="0"/>
    </w:pPr>
    <w:rPr>
      <w:sz w:val="24"/>
      <w:lang w:val="sv-SE"/>
    </w:rPr>
  </w:style>
  <w:style w:type="paragraph" w:styleId="Blockquote">
    <w:name w:val="Blockquote"/>
    <w:basedOn w:val="Normal"/>
    <w:qFormat/>
    <w:pPr>
      <w:spacing w:before="100" w:after="100"/>
      <w:ind w:left="360" w:right="360" w:hanging="0"/>
    </w:pPr>
    <w:rPr>
      <w:sz w:val="24"/>
      <w:lang w:val="sv-SE"/>
    </w:rPr>
  </w:style>
  <w:style w:type="paragraph" w:styleId="BlockText">
    <w:name w:val="Block Text"/>
    <w:basedOn w:val="Normal"/>
    <w:qFormat/>
    <w:pPr>
      <w:spacing w:before="0" w:after="0"/>
      <w:ind w:left="1440" w:right="720" w:hanging="0"/>
    </w:pPr>
    <w:rPr>
      <w:rFonts w:ascii="Courier New" w:hAnsi="Courier New" w:cs="Courier New"/>
      <w:lang w:val="en-US"/>
    </w:rPr>
  </w:style>
  <w:style w:type="paragraph" w:styleId="Style11">
    <w:name w:val="Style1"/>
    <w:basedOn w:val="Normal"/>
    <w:qFormat/>
    <w:pPr>
      <w:spacing w:before="120" w:after="0"/>
    </w:pPr>
    <w:rPr/>
  </w:style>
  <w:style w:type="paragraph" w:styleId="Bulletlist">
    <w:name w:val="Bullet list"/>
    <w:basedOn w:val="Normal"/>
    <w:qFormat/>
    <w:pPr>
      <w:spacing w:before="120" w:after="0"/>
    </w:pPr>
    <w:rPr/>
  </w:style>
  <w:style w:type="paragraph" w:styleId="Bullets">
    <w:name w:val="Bullets"/>
    <w:basedOn w:val="Normal"/>
    <w:qFormat/>
    <w:pPr>
      <w:keepLines/>
      <w:tabs>
        <w:tab w:val="clear" w:pos="284"/>
        <w:tab w:val="left" w:pos="360" w:leader="none"/>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spacing w:before="0" w:after="120"/>
      <w:ind w:left="2977" w:hanging="425"/>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spacing w:before="0" w:after="0"/>
      <w:ind w:left="1152" w:hanging="0"/>
    </w:pPr>
    <w:rPr>
      <w:rFonts w:ascii="Courier New" w:hAnsi="Courier New" w:cs="Courier New"/>
      <w:sz w:val="18"/>
      <w:lang w:val="en-US"/>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spacing w:before="567" w:after="113"/>
      <w:jc w:val="center"/>
    </w:pPr>
    <w:rPr>
      <w:rFonts w:ascii="CG Times" w:hAnsi="CG Times" w:cs="CG Times"/>
      <w:sz w:val="18"/>
    </w:rPr>
  </w:style>
  <w:style w:type="paragraph" w:styleId="TableTitle">
    <w:name w:val="Table_Title"/>
    <w:basedOn w:val="Table"/>
    <w:next w:val="TableText"/>
    <w:qFormat/>
    <w:pPr>
      <w:spacing w:before="0" w:after="113"/>
    </w:pPr>
    <w:rPr>
      <w:b/>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spacing w:before="113" w:after="480"/>
    </w:pPr>
    <w:rPr>
      <w:rFonts w:ascii="CG Times" w:hAnsi="CG Times" w:cs="CG Times"/>
      <w:sz w:val="18"/>
    </w:rPr>
  </w:style>
  <w:style w:type="paragraph" w:styleId="TableText">
    <w:name w:val="Table_Text"/>
    <w:basedOn w:val="TableLegend"/>
    <w:qFormat/>
    <w:pPr>
      <w:spacing w:before="142" w:after="142"/>
    </w:pPr>
    <w:rPr/>
  </w:style>
  <w:style w:type="paragraph" w:styleId="TableFin">
    <w:name w:val="Table_Fin"/>
    <w:basedOn w:val="Normal"/>
    <w:next w:val="Normal"/>
    <w:qFormat/>
    <w:pPr>
      <w:spacing w:before="284" w:after="0"/>
      <w:jc w:val="both"/>
    </w:pPr>
    <w:rPr>
      <w:rFonts w:ascii="CG Times" w:hAnsi="CG Times" w:cs="CG Times"/>
    </w:rPr>
  </w:style>
  <w:style w:type="paragraph" w:styleId="Appendix">
    <w:name w:val="Closing"/>
    <w:basedOn w:val="Heading1"/>
    <w:next w:val="Normal"/>
    <w:pPr>
      <w:keepLines w:val="false"/>
      <w:pageBreakBefore/>
      <w:numPr>
        <w:ilvl w:val="0"/>
        <w:numId w:val="0"/>
      </w:numPr>
      <w:pBdr>
        <w:top w:val="nil"/>
      </w:pBdr>
      <w:spacing w:before="120" w:after="60"/>
      <w:ind w:left="0" w:hanging="0"/>
      <w:outlineLvl w:val="9"/>
    </w:pPr>
    <w:rPr>
      <w:b/>
      <w:kern w:val="2"/>
      <w:sz w:val="28"/>
      <w:lang w:val="en-US"/>
    </w:rPr>
  </w:style>
  <w:style w:type="paragraph" w:styleId="TextBodyIndent">
    <w:name w:val="Body Text Indent"/>
    <w:basedOn w:val="Normal"/>
    <w:pPr>
      <w:spacing w:before="0" w:after="240"/>
      <w:ind w:left="1701" w:hanging="0"/>
    </w:pPr>
    <w:rPr>
      <w:sz w:val="22"/>
    </w:rPr>
  </w:style>
  <w:style w:type="paragraph" w:styleId="Tablebold">
    <w:name w:val="Table bold"/>
    <w:basedOn w:val="Normal"/>
    <w:next w:val="Tablenormal"/>
    <w:qFormat/>
    <w:pPr>
      <w:keepNext w:val="true"/>
      <w:spacing w:before="60" w:after="60"/>
    </w:pPr>
    <w:rPr>
      <w:rFonts w:ascii="Arial" w:hAnsi="Arial" w:cs="Arial"/>
      <w:b/>
      <w:sz w:val="16"/>
      <w:lang w:val="en-US"/>
    </w:rPr>
  </w:style>
  <w:style w:type="paragraph" w:styleId="Tablenormal">
    <w:name w:val="Table normal"/>
    <w:basedOn w:val="Normal"/>
    <w:qFormat/>
    <w:pPr>
      <w:spacing w:before="60" w:after="60"/>
    </w:pPr>
    <w:rPr>
      <w:rFonts w:ascii="Arial" w:hAnsi="Arial" w:cs="Arial"/>
      <w:sz w:val="16"/>
      <w:lang w:val="en-US"/>
    </w:rPr>
  </w:style>
  <w:style w:type="paragraph" w:styleId="H1">
    <w:name w:val="H1"/>
    <w:basedOn w:val="Normal"/>
    <w:next w:val="Normal"/>
    <w:qFormat/>
    <w:pPr>
      <w:keepNext w:val="true"/>
      <w:spacing w:before="100" w:after="100"/>
      <w:outlineLvl w:val="1"/>
    </w:pPr>
    <w:rPr>
      <w:b/>
      <w:kern w:val="2"/>
      <w:sz w:val="48"/>
      <w:lang w:val="sv-SE"/>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spacing w:before="240" w:after="480"/>
      <w:jc w:val="center"/>
    </w:pPr>
    <w:rPr>
      <w:rFonts w:ascii="CG Times" w:hAnsi="CG Times" w:cs="CG Times"/>
    </w:rPr>
  </w:style>
  <w:style w:type="paragraph" w:styleId="Cdpe">
    <w:name w:val="cdpe"/>
    <w:basedOn w:val="Enumlev1"/>
    <w:qFormat/>
    <w:pPr/>
    <w:rPr/>
  </w:style>
  <w:style w:type="paragraph" w:styleId="NormalWeb">
    <w:name w:val="Normal (Web)"/>
    <w:basedOn w:val="Normal"/>
    <w:qFormat/>
    <w:pPr>
      <w:spacing w:before="100" w:after="100"/>
    </w:pPr>
    <w:rPr>
      <w:rFonts w:ascii="Arial Unicode MS;Yu Gothic" w:hAnsi="Arial Unicode MS;Yu Gothic" w:eastAsia="Arial Unicode MS;Yu Gothic" w:cs="Arial Unicode MS;Yu Gothic"/>
      <w:sz w:val="24"/>
      <w:szCs w:val="24"/>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IB3">
    <w:name w:val="IB3"/>
    <w:basedOn w:val="Normal"/>
    <w:qFormat/>
    <w:pPr>
      <w:numPr>
        <w:ilvl w:val="0"/>
        <w:numId w:val="2"/>
      </w:numPr>
      <w:tabs>
        <w:tab w:val="clear" w:pos="284"/>
        <w:tab w:val="left" w:pos="851" w:leader="none"/>
      </w:tabs>
      <w:ind w:left="851" w:hanging="567"/>
    </w:pPr>
    <w:rPr/>
  </w:style>
  <w:style w:type="paragraph" w:styleId="IB1">
    <w:name w:val="IB1"/>
    <w:basedOn w:val="Normal"/>
    <w:qFormat/>
    <w:pPr>
      <w:numPr>
        <w:ilvl w:val="0"/>
        <w:numId w:val="3"/>
      </w:numPr>
      <w:tabs>
        <w:tab w:val="left" w:pos="284" w:leader="none"/>
      </w:tabs>
    </w:pPr>
    <w:rPr/>
  </w:style>
  <w:style w:type="paragraph" w:styleId="IB2">
    <w:name w:val="IB2"/>
    <w:basedOn w:val="Normal"/>
    <w:qFormat/>
    <w:pPr>
      <w:numPr>
        <w:ilvl w:val="0"/>
        <w:numId w:val="6"/>
      </w:numPr>
      <w:tabs>
        <w:tab w:val="clear" w:pos="284"/>
        <w:tab w:val="left" w:pos="567" w:leader="none"/>
      </w:tabs>
      <w:ind w:left="568" w:hanging="284"/>
    </w:pPr>
    <w:rPr/>
  </w:style>
  <w:style w:type="paragraph" w:styleId="IBN">
    <w:name w:val="IBN"/>
    <w:basedOn w:val="Normal"/>
    <w:qFormat/>
    <w:pPr>
      <w:numPr>
        <w:ilvl w:val="0"/>
        <w:numId w:val="4"/>
      </w:numPr>
      <w:tabs>
        <w:tab w:val="clear" w:pos="284"/>
        <w:tab w:val="left" w:pos="567" w:leader="none"/>
      </w:tabs>
      <w:ind w:left="568" w:hanging="284"/>
    </w:pPr>
    <w:rPr/>
  </w:style>
  <w:style w:type="paragraph" w:styleId="IBL">
    <w:name w:val="IBL"/>
    <w:basedOn w:val="Normal"/>
    <w:qFormat/>
    <w:pPr>
      <w:numPr>
        <w:ilvl w:val="0"/>
        <w:numId w:val="5"/>
      </w:numPr>
      <w:tabs>
        <w:tab w:val="left" w:pos="284" w:leader="none"/>
      </w:tabs>
    </w:pPr>
    <w:rPr/>
  </w:style>
  <w:style w:type="paragraph" w:styleId="Normalaftertitle">
    <w:name w:val="Normal after title"/>
    <w:basedOn w:val="Heading1"/>
    <w:next w:val="Normal"/>
    <w:qFormat/>
    <w:pPr>
      <w:widowControl w:val="false"/>
      <w:numPr>
        <w:ilvl w:val="0"/>
        <w:numId w:val="0"/>
      </w:numPr>
      <w:pBdr>
        <w:top w:val="nil"/>
      </w:pBdr>
      <w:tabs>
        <w:tab w:val="clear" w:pos="284"/>
        <w:tab w:val="left" w:pos="794" w:leader="none"/>
      </w:tabs>
      <w:spacing w:before="313" w:after="0"/>
      <w:ind w:left="1417" w:hanging="283"/>
      <w:jc w:val="both"/>
      <w:outlineLvl w:val="9"/>
    </w:pPr>
    <w:rPr>
      <w:rFonts w:ascii="Times" w:hAnsi="Times" w:cs="Times"/>
      <w:sz w:val="20"/>
      <w:lang w:val="en-US"/>
    </w:rPr>
  </w:style>
  <w:style w:type="paragraph" w:styleId="FL">
    <w:name w:val="FL"/>
    <w:basedOn w:val="Normal"/>
    <w:qFormat/>
    <w:pPr>
      <w:keepNext w:val="true"/>
      <w:keepLines/>
      <w:spacing w:before="60" w:after="180"/>
      <w:jc w:val="center"/>
    </w:pPr>
    <w:rPr>
      <w:rFonts w:ascii="Arial" w:hAnsi="Arial" w:cs="Arial"/>
      <w:b/>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CharChar1">
    <w:name w:val=" Char Char1"/>
    <w:basedOn w:val="Normal"/>
    <w:qFormat/>
    <w:pPr>
      <w:overflowPunct w:val="true"/>
      <w:autoSpaceDE w:val="true"/>
      <w:spacing w:lineRule="exact" w:line="240" w:before="0" w:after="160"/>
      <w:textAlignment w:val="auto"/>
    </w:pPr>
    <w:rPr>
      <w:rFonts w:ascii="Arial" w:hAnsi="Arial" w:eastAsia="SimSun;宋体" w:cs="Arial"/>
      <w:szCs w:val="22"/>
      <w:lang w:val="en-US"/>
    </w:rPr>
  </w:style>
  <w:style w:type="paragraph" w:styleId="CharChar2CharCharCharChar">
    <w:name w:val=" Char Char2 Char Char Char Char"/>
    <w:qFormat/>
    <w:pPr>
      <w:keepNext w:val="true"/>
      <w:widowControl/>
      <w:numPr>
        <w:ilvl w:val="0"/>
        <w:numId w:val="7"/>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harChar">
    <w:name w:val="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CharChar1CharCharCharChar1">
    <w:name w:val=" Char Char Char Char Char Char1 Char Char Char Char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StyleBefore0pt">
    <w:name w:val="Style Before:  0 pt"/>
    <w:basedOn w:val="Normal"/>
    <w:qFormat/>
    <w:pPr>
      <w:overflowPunct w:val="true"/>
      <w:autoSpaceDE w:val="true"/>
      <w:spacing w:before="120" w:after="0"/>
      <w:textAlignment w:val="auto"/>
    </w:pPr>
    <w:rPr>
      <w:rFonts w:ascii="Arial" w:hAnsi="Arial" w:eastAsia="Times New Roman" w:cs="Arial"/>
      <w:sz w:val="22"/>
    </w:rPr>
  </w:style>
  <w:style w:type="paragraph" w:styleId="CharCharCharCharCharCharCharChar">
    <w:name w:val=" Char Char Char Char Char Char Char Char"/>
    <w:basedOn w:val="Normal"/>
    <w:qFormat/>
    <w:pPr>
      <w:overflowPunct w:val="true"/>
      <w:autoSpaceDE w:val="true"/>
      <w:spacing w:lineRule="exact" w:line="240" w:before="0" w:after="160"/>
      <w:textAlignment w:val="auto"/>
    </w:pPr>
    <w:rPr>
      <w:rFonts w:ascii="Arial" w:hAnsi="Arial" w:cs="Arial"/>
      <w:szCs w:val="22"/>
      <w:lang w:val="en-US"/>
    </w:rPr>
  </w:style>
  <w:style w:type="paragraph" w:styleId="StyleHeading3h3After0pt">
    <w:name w:val="Style Heading 3h3 + After:  0 pt"/>
    <w:basedOn w:val="Heading3"/>
    <w:qFormat/>
    <w:pPr>
      <w:numPr>
        <w:ilvl w:val="0"/>
        <w:numId w:val="0"/>
      </w:numPr>
      <w:spacing w:before="360" w:after="120"/>
      <w:ind w:left="1134" w:hanging="1134"/>
      <w:outlineLvl w:val="9"/>
    </w:pPr>
    <w:rPr>
      <w:rFonts w:eastAsia="Times New Roman"/>
    </w:rPr>
  </w:style>
  <w:style w:type="paragraph" w:styleId="CharCharCharCharCharCharCharCharCharCharCharChar">
    <w:name w:val=" Char Char Char Char Char Char Char Char Char Char Char Char"/>
    <w:basedOn w:val="Normal"/>
    <w:qFormat/>
    <w:pPr>
      <w:overflowPunct w:val="true"/>
      <w:autoSpaceDE w:val="true"/>
      <w:spacing w:lineRule="exact" w:line="240" w:before="0" w:after="160"/>
      <w:textAlignment w:val="auto"/>
    </w:pPr>
    <w:rPr>
      <w:rFonts w:ascii="Arial" w:hAnsi="Arial"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oleObject" Target="embeddings/oleObject1.bin"/><Relationship Id="rId14" Type="http://schemas.openxmlformats.org/officeDocument/2006/relationships/image" Target="media/image6.wmf"/><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2020-07-09T15:53:00Z</dcterms:created>
  <dc:creator>MCC Support</dc:creator>
  <dc:description/>
  <cp:keywords>EPC NRM IRP Converged Management</cp:keywords>
  <dc:language>en-US</dc:language>
  <cp:lastModifiedBy>23.401_CR3602R2_(Rel-16)_5GS_Ph1, LTE_feMob-Core, </cp:lastModifiedBy>
  <dcterms:modified xsi:type="dcterms:W3CDTF">2020-07-09T15:53:00Z</dcterms:modified>
  <cp:revision>2</cp:revision>
  <dc:subject>Telecommunication management; Evolved Packet Core (EPC) Network Resource Model (NRM)  Integration Reference Point (IRP);  Information Service (IS) (Release 14)</dc:subject>
  <dc:title>3GPP TS 28.708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1235470459</vt:lpwstr>
  </property>
  <property fmtid="{D5CDD505-2E9C-101B-9397-08002B2CF9AE}" pid="3" name="slevel">
    <vt:lpwstr>5</vt:lpwstr>
  </property>
  <property fmtid="{D5CDD505-2E9C-101B-9397-08002B2CF9AE}" pid="4" name="slevelui">
    <vt:lpwstr>0</vt:lpwstr>
  </property>
</Properties>
</file>